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C5" w:rsidRDefault="000D2FC5" w:rsidP="000D2FC5">
      <w:pPr>
        <w:spacing w:line="480" w:lineRule="auto"/>
        <w:jc w:val="center"/>
        <w:rPr>
          <w:rFonts w:ascii="Arial" w:hAnsi="Arial" w:cs="Arial"/>
          <w:i/>
          <w:sz w:val="44"/>
          <w:szCs w:val="20"/>
        </w:rPr>
      </w:pPr>
    </w:p>
    <w:p w:rsidR="000D2FC5" w:rsidRDefault="000D2FC5" w:rsidP="000D2FC5">
      <w:pPr>
        <w:spacing w:line="480" w:lineRule="auto"/>
        <w:jc w:val="center"/>
        <w:rPr>
          <w:rFonts w:ascii="Arial" w:hAnsi="Arial" w:cs="Arial"/>
          <w:i/>
          <w:sz w:val="44"/>
          <w:szCs w:val="20"/>
        </w:rPr>
      </w:pPr>
      <w:r w:rsidRPr="00384955">
        <w:rPr>
          <w:rFonts w:ascii="Arial" w:hAnsi="Arial" w:cs="Arial"/>
          <w:i/>
          <w:sz w:val="44"/>
          <w:szCs w:val="20"/>
        </w:rPr>
        <w:t xml:space="preserve">Supplementary </w:t>
      </w:r>
      <w:r>
        <w:rPr>
          <w:rFonts w:ascii="Arial" w:hAnsi="Arial" w:cs="Arial"/>
          <w:i/>
          <w:sz w:val="44"/>
          <w:szCs w:val="20"/>
        </w:rPr>
        <w:t>Methods</w:t>
      </w:r>
    </w:p>
    <w:p w:rsidR="000D2FC5" w:rsidRPr="000D2FC5" w:rsidRDefault="008B2E7E" w:rsidP="000D2FC5">
      <w:pPr>
        <w:spacing w:line="480" w:lineRule="auto"/>
        <w:jc w:val="center"/>
        <w:rPr>
          <w:rFonts w:ascii="Arial" w:hAnsi="Arial" w:cs="Arial"/>
          <w:sz w:val="36"/>
          <w:szCs w:val="20"/>
        </w:rPr>
      </w:pPr>
      <w:r>
        <w:rPr>
          <w:rFonts w:ascii="Arial" w:hAnsi="Arial" w:cs="Arial"/>
          <w:sz w:val="36"/>
          <w:szCs w:val="20"/>
        </w:rPr>
        <w:t xml:space="preserve">Comparative </w:t>
      </w:r>
      <w:r w:rsidR="00A423E2">
        <w:rPr>
          <w:rFonts w:ascii="Arial" w:hAnsi="Arial" w:cs="Arial"/>
          <w:sz w:val="36"/>
          <w:szCs w:val="20"/>
        </w:rPr>
        <w:t>Data</w:t>
      </w:r>
    </w:p>
    <w:p w:rsidR="000D2FC5" w:rsidRDefault="000D2FC5" w:rsidP="000D2FC5">
      <w:pPr>
        <w:spacing w:line="480" w:lineRule="auto"/>
        <w:jc w:val="center"/>
        <w:rPr>
          <w:rFonts w:ascii="Arial" w:hAnsi="Arial" w:cs="Arial"/>
          <w:i/>
          <w:sz w:val="44"/>
          <w:szCs w:val="20"/>
        </w:rPr>
      </w:pPr>
    </w:p>
    <w:p w:rsidR="000D2FC5" w:rsidRDefault="000D2FC5" w:rsidP="000D2FC5">
      <w:pPr>
        <w:spacing w:line="480" w:lineRule="auto"/>
        <w:jc w:val="center"/>
        <w:rPr>
          <w:rFonts w:ascii="Arial" w:hAnsi="Arial" w:cs="Arial"/>
          <w:i/>
          <w:sz w:val="44"/>
          <w:szCs w:val="20"/>
        </w:rPr>
      </w:pPr>
    </w:p>
    <w:p w:rsidR="000D2FC5" w:rsidRPr="00680039" w:rsidRDefault="000D2FC5" w:rsidP="000D2FC5">
      <w:pPr>
        <w:spacing w:line="360" w:lineRule="auto"/>
        <w:jc w:val="center"/>
        <w:rPr>
          <w:rFonts w:ascii="Arial" w:hAnsi="Arial" w:cs="Arial"/>
          <w:i/>
          <w:sz w:val="24"/>
          <w:szCs w:val="24"/>
          <w:lang w:val="en-GB"/>
        </w:rPr>
      </w:pPr>
      <w:r w:rsidRPr="00680039">
        <w:rPr>
          <w:rFonts w:ascii="Arial" w:hAnsi="Arial" w:cs="Arial"/>
          <w:i/>
          <w:sz w:val="24"/>
          <w:szCs w:val="24"/>
        </w:rPr>
        <w:t xml:space="preserve">Gleiss, Potvin &amp; Goldbogen (in review) </w:t>
      </w:r>
      <w:r w:rsidRPr="00680039">
        <w:rPr>
          <w:rFonts w:ascii="Arial" w:hAnsi="Arial" w:cs="Arial"/>
          <w:sz w:val="24"/>
          <w:szCs w:val="24"/>
          <w:lang w:val="en-GB"/>
        </w:rPr>
        <w:t xml:space="preserve">Physical trade-offs shape the evolution of buoyancy control in sharks. </w:t>
      </w:r>
      <w:r w:rsidRPr="00680039">
        <w:rPr>
          <w:rFonts w:ascii="Arial" w:hAnsi="Arial" w:cs="Arial"/>
          <w:i/>
          <w:sz w:val="24"/>
          <w:szCs w:val="24"/>
          <w:lang w:val="en-GB"/>
        </w:rPr>
        <w:t>Proceedings of the Royal Society B</w:t>
      </w:r>
    </w:p>
    <w:p w:rsidR="000D2FC5" w:rsidRDefault="000D2FC5" w:rsidP="000D2FC5">
      <w:pPr>
        <w:spacing w:line="480" w:lineRule="auto"/>
        <w:jc w:val="center"/>
        <w:rPr>
          <w:rFonts w:ascii="Arial" w:hAnsi="Arial" w:cs="Arial"/>
          <w:i/>
          <w:sz w:val="44"/>
          <w:szCs w:val="20"/>
          <w:lang w:val="en-GB"/>
        </w:rPr>
      </w:pPr>
    </w:p>
    <w:p w:rsidR="000D2FC5" w:rsidRDefault="000D2FC5" w:rsidP="000D2FC5">
      <w:pPr>
        <w:spacing w:line="480" w:lineRule="auto"/>
        <w:jc w:val="center"/>
        <w:rPr>
          <w:rFonts w:ascii="Arial" w:hAnsi="Arial" w:cs="Arial"/>
          <w:i/>
          <w:sz w:val="44"/>
          <w:szCs w:val="20"/>
          <w:lang w:val="en-GB"/>
        </w:rPr>
      </w:pPr>
    </w:p>
    <w:p w:rsidR="000D2FC5" w:rsidRDefault="000D2FC5" w:rsidP="000D2FC5">
      <w:pPr>
        <w:spacing w:line="480" w:lineRule="auto"/>
        <w:jc w:val="center"/>
        <w:rPr>
          <w:rFonts w:ascii="Arial" w:hAnsi="Arial" w:cs="Arial"/>
          <w:i/>
          <w:sz w:val="44"/>
          <w:szCs w:val="20"/>
          <w:lang w:val="en-GB"/>
        </w:rPr>
      </w:pPr>
    </w:p>
    <w:p w:rsidR="000D2FC5" w:rsidRDefault="000D2FC5" w:rsidP="000D2FC5">
      <w:pPr>
        <w:spacing w:line="480" w:lineRule="auto"/>
        <w:jc w:val="center"/>
        <w:rPr>
          <w:rFonts w:ascii="Arial" w:hAnsi="Arial" w:cs="Arial"/>
          <w:i/>
          <w:sz w:val="44"/>
          <w:szCs w:val="20"/>
          <w:lang w:val="en-GB"/>
        </w:rPr>
      </w:pPr>
    </w:p>
    <w:p w:rsidR="000D2FC5" w:rsidRDefault="000D2FC5" w:rsidP="000D2FC5">
      <w:pPr>
        <w:spacing w:line="480" w:lineRule="auto"/>
        <w:jc w:val="center"/>
        <w:rPr>
          <w:rFonts w:ascii="Arial" w:hAnsi="Arial" w:cs="Arial"/>
          <w:i/>
          <w:sz w:val="44"/>
          <w:szCs w:val="20"/>
          <w:lang w:val="en-GB"/>
        </w:rPr>
      </w:pPr>
    </w:p>
    <w:p w:rsidR="000D2FC5" w:rsidRDefault="000D2FC5" w:rsidP="000D2FC5">
      <w:pPr>
        <w:spacing w:line="480" w:lineRule="auto"/>
        <w:jc w:val="center"/>
        <w:rPr>
          <w:rFonts w:ascii="Arial" w:hAnsi="Arial" w:cs="Arial"/>
          <w:i/>
          <w:sz w:val="44"/>
          <w:szCs w:val="20"/>
          <w:lang w:val="en-GB"/>
        </w:rPr>
      </w:pPr>
    </w:p>
    <w:p w:rsidR="008B2E7E" w:rsidRPr="00757C37" w:rsidRDefault="008B2E7E" w:rsidP="00A423E2">
      <w:pPr>
        <w:spacing w:line="480" w:lineRule="auto"/>
        <w:rPr>
          <w:rFonts w:ascii="Arial" w:hAnsi="Arial" w:cs="Arial"/>
          <w:i/>
          <w:sz w:val="20"/>
          <w:szCs w:val="20"/>
          <w:lang w:val="en-GB"/>
        </w:rPr>
      </w:pPr>
      <w:r w:rsidRPr="00757C37">
        <w:rPr>
          <w:rFonts w:ascii="Arial" w:hAnsi="Arial" w:cs="Arial"/>
          <w:i/>
          <w:sz w:val="20"/>
          <w:szCs w:val="20"/>
          <w:lang w:val="en-GB"/>
        </w:rPr>
        <w:lastRenderedPageBreak/>
        <w:t>Morphology</w:t>
      </w:r>
    </w:p>
    <w:p w:rsidR="00A423E2" w:rsidRDefault="00A423E2" w:rsidP="00A423E2">
      <w:pPr>
        <w:spacing w:line="480" w:lineRule="auto"/>
        <w:rPr>
          <w:rFonts w:ascii="Arial" w:hAnsi="Arial" w:cs="Arial"/>
          <w:sz w:val="20"/>
          <w:szCs w:val="20"/>
          <w:lang w:val="en-GB"/>
        </w:rPr>
      </w:pPr>
      <w:r w:rsidRPr="00D41A5A">
        <w:rPr>
          <w:rFonts w:ascii="Arial" w:hAnsi="Arial" w:cs="Arial"/>
          <w:sz w:val="20"/>
          <w:szCs w:val="20"/>
          <w:lang w:val="en-GB"/>
        </w:rPr>
        <w:t xml:space="preserve">We gathered data on the buoyancy of sharks from previously published works </w:t>
      </w:r>
      <w:r w:rsidRPr="00D41A5A">
        <w:rPr>
          <w:rFonts w:ascii="Arial" w:hAnsi="Arial" w:cs="Arial"/>
          <w:sz w:val="20"/>
          <w:szCs w:val="20"/>
          <w:lang w:val="en-GB"/>
        </w:rPr>
        <w:fldChar w:fldCharType="begin">
          <w:fldData xml:space="preserve">PEVuZE5vdGU+PENpdGU+PEF1dGhvcj5CYWxkcmlkZ2UgSnI8L0F1dGhvcj48WWVhcj4xOTcwPC9Z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PEVuZE5vdGU+PENpdGU+PEF1dGhvcj5CYWxkcmlkZ2UgSnI8L0F1dGhvcj48WWVhcj4xOTcwPC9Z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D41A5A">
        <w:rPr>
          <w:rFonts w:ascii="Arial" w:hAnsi="Arial" w:cs="Arial"/>
          <w:sz w:val="20"/>
          <w:szCs w:val="20"/>
          <w:lang w:val="en-GB"/>
        </w:rPr>
      </w:r>
      <w:r w:rsidRPr="00D41A5A">
        <w:rPr>
          <w:rFonts w:ascii="Arial" w:hAnsi="Arial" w:cs="Arial"/>
          <w:sz w:val="20"/>
          <w:szCs w:val="20"/>
          <w:lang w:val="en-GB"/>
        </w:rPr>
        <w:fldChar w:fldCharType="separate"/>
      </w:r>
      <w:r>
        <w:rPr>
          <w:rFonts w:ascii="Arial" w:hAnsi="Arial" w:cs="Arial"/>
          <w:noProof/>
          <w:sz w:val="20"/>
          <w:szCs w:val="20"/>
          <w:lang w:val="en-GB"/>
        </w:rPr>
        <w:t>[</w:t>
      </w:r>
      <w:hyperlink w:anchor="_ENREF_1" w:tooltip="Baldridge Jr, 1970 #702" w:history="1">
        <w:r w:rsidR="00893055">
          <w:rPr>
            <w:rFonts w:ascii="Arial" w:hAnsi="Arial" w:cs="Arial"/>
            <w:noProof/>
            <w:sz w:val="20"/>
            <w:szCs w:val="20"/>
            <w:lang w:val="en-GB"/>
          </w:rPr>
          <w:t>1-3</w:t>
        </w:r>
      </w:hyperlink>
      <w:r>
        <w:rPr>
          <w:rFonts w:ascii="Arial" w:hAnsi="Arial" w:cs="Arial"/>
          <w:noProof/>
          <w:sz w:val="20"/>
          <w:szCs w:val="20"/>
          <w:lang w:val="en-GB"/>
        </w:rPr>
        <w:t>]</w:t>
      </w:r>
      <w:r w:rsidRPr="00D41A5A">
        <w:rPr>
          <w:rFonts w:ascii="Arial" w:hAnsi="Arial" w:cs="Arial"/>
          <w:sz w:val="20"/>
          <w:szCs w:val="20"/>
          <w:lang w:val="en-GB"/>
        </w:rPr>
        <w:fldChar w:fldCharType="end"/>
      </w:r>
      <w:r w:rsidRPr="00D41A5A">
        <w:rPr>
          <w:rFonts w:ascii="Arial" w:hAnsi="Arial" w:cs="Arial"/>
          <w:sz w:val="20"/>
          <w:szCs w:val="20"/>
          <w:lang w:val="en-GB"/>
        </w:rPr>
        <w:t xml:space="preserve"> and one thesis sourced from the University of Otago, New Zealand </w:t>
      </w:r>
      <w:r w:rsidRPr="00D41A5A">
        <w:rPr>
          <w:rFonts w:ascii="Arial" w:hAnsi="Arial" w:cs="Arial"/>
          <w:sz w:val="20"/>
          <w:szCs w:val="20"/>
          <w:lang w:val="en-GB"/>
        </w:rPr>
        <w:fldChar w:fldCharType="begin"/>
      </w:r>
      <w:r>
        <w:rPr>
          <w:rFonts w:ascii="Arial" w:hAnsi="Arial" w:cs="Arial"/>
          <w:sz w:val="20"/>
          <w:szCs w:val="20"/>
          <w:lang w:val="en-GB"/>
        </w:rPr>
        <w:instrText xml:space="preserve"> ADDIN EN.CITE &lt;EndNote&gt;&lt;Cite&gt;&lt;Author&gt;Smith&lt;/Author&gt;&lt;Year&gt;1975&lt;/Year&gt;&lt;RecNum&gt;1318&lt;/RecNum&gt;&lt;DisplayText&gt;[4]&lt;/DisplayText&gt;&lt;record&gt;&lt;rec-number&gt;1318&lt;/rec-number&gt;&lt;foreign-keys&gt;&lt;key app="EN" db-id="zd0sxpaagdpetreazpexv9xfzvz2f5drapsw"&gt;1318&lt;/key&gt;&lt;/foreign-keys&gt;&lt;ref-type name="Thesis"&gt;32&lt;/ref-type&gt;&lt;contributors&gt;&lt;authors&gt;&lt;author&gt;Smith, M.P.&lt;/author&gt;&lt;/authors&gt;&lt;/contributors&gt;&lt;titles&gt;&lt;title&gt;The buoyancy of six New Zealand species of elasmobranch&lt;/title&gt;&lt;/titles&gt;&lt;pages&gt;1-54&lt;/pages&gt;&lt;volume&gt;Postgraduate diploma of Science&lt;/volume&gt;&lt;dates&gt;&lt;year&gt;1975&lt;/year&gt;&lt;/dates&gt;&lt;publisher&gt;University of Otago&lt;/publisher&gt;&lt;urls&gt;&lt;/urls&gt;&lt;/record&gt;&lt;/Cite&gt;&lt;/EndNote&gt;</w:instrText>
      </w:r>
      <w:r w:rsidRPr="00D41A5A">
        <w:rPr>
          <w:rFonts w:ascii="Arial" w:hAnsi="Arial" w:cs="Arial"/>
          <w:sz w:val="20"/>
          <w:szCs w:val="20"/>
          <w:lang w:val="en-GB"/>
        </w:rPr>
        <w:fldChar w:fldCharType="separate"/>
      </w:r>
      <w:r>
        <w:rPr>
          <w:rFonts w:ascii="Arial" w:hAnsi="Arial" w:cs="Arial"/>
          <w:noProof/>
          <w:sz w:val="20"/>
          <w:szCs w:val="20"/>
          <w:lang w:val="en-GB"/>
        </w:rPr>
        <w:t>[</w:t>
      </w:r>
      <w:hyperlink w:anchor="_ENREF_4" w:tooltip="Smith, 1975 #1318" w:history="1">
        <w:r w:rsidR="00893055">
          <w:rPr>
            <w:rFonts w:ascii="Arial" w:hAnsi="Arial" w:cs="Arial"/>
            <w:noProof/>
            <w:sz w:val="20"/>
            <w:szCs w:val="20"/>
            <w:lang w:val="en-GB"/>
          </w:rPr>
          <w:t>4</w:t>
        </w:r>
      </w:hyperlink>
      <w:r>
        <w:rPr>
          <w:rFonts w:ascii="Arial" w:hAnsi="Arial" w:cs="Arial"/>
          <w:noProof/>
          <w:sz w:val="20"/>
          <w:szCs w:val="20"/>
          <w:lang w:val="en-GB"/>
        </w:rPr>
        <w:t>]</w:t>
      </w:r>
      <w:r w:rsidRPr="00D41A5A">
        <w:rPr>
          <w:rFonts w:ascii="Arial" w:hAnsi="Arial" w:cs="Arial"/>
          <w:sz w:val="20"/>
          <w:szCs w:val="20"/>
          <w:lang w:val="en-GB"/>
        </w:rPr>
        <w:fldChar w:fldCharType="end"/>
      </w:r>
      <w:r w:rsidRPr="00D41A5A">
        <w:rPr>
          <w:rFonts w:ascii="Arial" w:hAnsi="Arial" w:cs="Arial"/>
          <w:sz w:val="20"/>
          <w:szCs w:val="20"/>
          <w:lang w:val="en-GB"/>
        </w:rPr>
        <w:t>. In addition, we determined the density of a single Leopard Shark (</w:t>
      </w:r>
      <w:r w:rsidRPr="00D41A5A">
        <w:rPr>
          <w:rFonts w:ascii="Arial" w:hAnsi="Arial" w:cs="Arial"/>
          <w:i/>
          <w:sz w:val="20"/>
          <w:szCs w:val="20"/>
          <w:lang w:val="en-GB"/>
        </w:rPr>
        <w:t>Triakis semifasciata</w:t>
      </w:r>
      <w:r w:rsidRPr="00D41A5A">
        <w:rPr>
          <w:rFonts w:ascii="Arial" w:hAnsi="Arial" w:cs="Arial"/>
          <w:sz w:val="20"/>
          <w:szCs w:val="20"/>
          <w:lang w:val="en-GB"/>
        </w:rPr>
        <w:t>) captured in Elkhorn Slough, California.</w:t>
      </w:r>
      <w:r>
        <w:rPr>
          <w:rFonts w:ascii="Arial" w:hAnsi="Arial" w:cs="Arial"/>
          <w:sz w:val="20"/>
          <w:szCs w:val="20"/>
          <w:lang w:val="en-GB"/>
        </w:rPr>
        <w:t xml:space="preserve"> </w:t>
      </w:r>
      <w:r w:rsidR="00326872">
        <w:rPr>
          <w:rFonts w:ascii="Arial" w:hAnsi="Arial" w:cs="Arial"/>
          <w:sz w:val="20"/>
          <w:szCs w:val="20"/>
          <w:lang w:val="en-GB"/>
        </w:rPr>
        <w:t>For the single leopard shark, d</w:t>
      </w:r>
      <w:r w:rsidRPr="00C76449">
        <w:rPr>
          <w:rFonts w:ascii="Arial" w:hAnsi="Arial" w:cs="Arial"/>
          <w:sz w:val="20"/>
          <w:szCs w:val="20"/>
          <w:lang w:val="en-GB"/>
        </w:rPr>
        <w:t>ensity was calculated by displacement. The shark was immersed in fully filled plastic container with a spout for overflow. As the shark was immersed, excess water equivalent to the body volume of the shark spilled into a secondary plastic container located on a laboratory balance. The volume could subsequently be calculated using the known density of water. Density of the animal tissue was then calculated from volume and mass of the body. The same procedure was repeated after removal of the liver.</w:t>
      </w:r>
      <w:r w:rsidRPr="00D41A5A">
        <w:rPr>
          <w:rFonts w:ascii="Arial" w:hAnsi="Arial" w:cs="Arial"/>
          <w:sz w:val="20"/>
          <w:szCs w:val="20"/>
          <w:lang w:val="en-GB"/>
        </w:rPr>
        <w:t xml:space="preserve"> </w:t>
      </w:r>
      <w:r w:rsidR="00326872">
        <w:rPr>
          <w:rFonts w:ascii="Arial" w:hAnsi="Arial" w:cs="Arial"/>
          <w:sz w:val="20"/>
          <w:szCs w:val="20"/>
          <w:lang w:val="en-GB"/>
        </w:rPr>
        <w:t xml:space="preserve">For the three other studies, buoyancy was determined by weighing animals with and without liver in water of known density, in order to calculate densities and tissue volumes </w:t>
      </w:r>
      <w:r w:rsidR="00326872">
        <w:rPr>
          <w:rFonts w:ascii="Arial" w:hAnsi="Arial" w:cs="Arial"/>
          <w:sz w:val="20"/>
          <w:szCs w:val="20"/>
          <w:lang w:val="en-GB"/>
        </w:rPr>
        <w:fldChar w:fldCharType="begin">
          <w:fldData xml:space="preserve">PEVuZE5vdGU+PENpdGU+PEF1dGhvcj5CYWxkcmlkZ2UgSnI8L0F1dGhvcj48WWVhcj4xOTcwPC9Z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</w:fldData>
        </w:fldChar>
      </w:r>
      <w:r w:rsidR="00326872">
        <w:rPr>
          <w:rFonts w:ascii="Arial" w:hAnsi="Arial" w:cs="Arial"/>
          <w:sz w:val="20"/>
          <w:szCs w:val="20"/>
          <w:lang w:val="en-GB"/>
        </w:rPr>
        <w:instrText xml:space="preserve"> ADDIN EN.CITE </w:instrText>
      </w:r>
      <w:r w:rsidR="00326872">
        <w:rPr>
          <w:rFonts w:ascii="Arial" w:hAnsi="Arial" w:cs="Arial"/>
          <w:sz w:val="20"/>
          <w:szCs w:val="20"/>
          <w:lang w:val="en-GB"/>
        </w:rPr>
        <w:fldChar w:fldCharType="begin">
          <w:fldData xml:space="preserve">PEVuZE5vdGU+PENpdGU+PEF1dGhvcj5CYWxkcmlkZ2UgSnI8L0F1dGhvcj48WWVhcj4xOTcwPC9Z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</w:fldData>
        </w:fldChar>
      </w:r>
      <w:r w:rsidR="00326872">
        <w:rPr>
          <w:rFonts w:ascii="Arial" w:hAnsi="Arial" w:cs="Arial"/>
          <w:sz w:val="20"/>
          <w:szCs w:val="20"/>
          <w:lang w:val="en-GB"/>
        </w:rPr>
        <w:instrText xml:space="preserve"> ADDIN EN.CITE.DATA </w:instrText>
      </w:r>
      <w:r w:rsidR="00326872">
        <w:rPr>
          <w:rFonts w:ascii="Arial" w:hAnsi="Arial" w:cs="Arial"/>
          <w:sz w:val="20"/>
          <w:szCs w:val="20"/>
          <w:lang w:val="en-GB"/>
        </w:rPr>
      </w:r>
      <w:r w:rsidR="00326872">
        <w:rPr>
          <w:rFonts w:ascii="Arial" w:hAnsi="Arial" w:cs="Arial"/>
          <w:sz w:val="20"/>
          <w:szCs w:val="20"/>
          <w:lang w:val="en-GB"/>
        </w:rPr>
        <w:fldChar w:fldCharType="end"/>
      </w:r>
      <w:r w:rsidR="00326872">
        <w:rPr>
          <w:rFonts w:ascii="Arial" w:hAnsi="Arial" w:cs="Arial"/>
          <w:sz w:val="20"/>
          <w:szCs w:val="20"/>
          <w:lang w:val="en-GB"/>
        </w:rPr>
      </w:r>
      <w:r w:rsidR="00326872">
        <w:rPr>
          <w:rFonts w:ascii="Arial" w:hAnsi="Arial" w:cs="Arial"/>
          <w:sz w:val="20"/>
          <w:szCs w:val="20"/>
          <w:lang w:val="en-GB"/>
        </w:rPr>
        <w:fldChar w:fldCharType="separate"/>
      </w:r>
      <w:r w:rsidR="00326872">
        <w:rPr>
          <w:rFonts w:ascii="Arial" w:hAnsi="Arial" w:cs="Arial"/>
          <w:noProof/>
          <w:sz w:val="20"/>
          <w:szCs w:val="20"/>
          <w:lang w:val="en-GB"/>
        </w:rPr>
        <w:t>[</w:t>
      </w:r>
      <w:hyperlink w:anchor="_ENREF_1" w:tooltip="Baldridge Jr, 1970 #702" w:history="1">
        <w:r w:rsidR="00893055">
          <w:rPr>
            <w:rFonts w:ascii="Arial" w:hAnsi="Arial" w:cs="Arial"/>
            <w:noProof/>
            <w:sz w:val="20"/>
            <w:szCs w:val="20"/>
            <w:lang w:val="en-GB"/>
          </w:rPr>
          <w:t>1-5</w:t>
        </w:r>
      </w:hyperlink>
      <w:r w:rsidR="00326872">
        <w:rPr>
          <w:rFonts w:ascii="Arial" w:hAnsi="Arial" w:cs="Arial"/>
          <w:noProof/>
          <w:sz w:val="20"/>
          <w:szCs w:val="20"/>
          <w:lang w:val="en-GB"/>
        </w:rPr>
        <w:t>]</w:t>
      </w:r>
      <w:r w:rsidR="00326872">
        <w:rPr>
          <w:rFonts w:ascii="Arial" w:hAnsi="Arial" w:cs="Arial"/>
          <w:sz w:val="20"/>
          <w:szCs w:val="20"/>
          <w:lang w:val="en-GB"/>
        </w:rPr>
        <w:fldChar w:fldCharType="end"/>
      </w:r>
      <w:r w:rsidR="00326872">
        <w:rPr>
          <w:rFonts w:ascii="Arial" w:hAnsi="Arial" w:cs="Arial"/>
          <w:sz w:val="20"/>
          <w:szCs w:val="20"/>
          <w:lang w:val="en-GB"/>
        </w:rPr>
        <w:t>.</w:t>
      </w:r>
      <w:r w:rsidRPr="00D41A5A">
        <w:rPr>
          <w:rFonts w:ascii="Arial" w:hAnsi="Arial" w:cs="Arial"/>
          <w:sz w:val="20"/>
          <w:szCs w:val="20"/>
          <w:lang w:val="en-GB"/>
        </w:rPr>
        <w:t xml:space="preserve"> All sources provided </w:t>
      </w:r>
      <w:r>
        <w:rPr>
          <w:rFonts w:ascii="Arial" w:hAnsi="Arial" w:cs="Arial"/>
          <w:sz w:val="20"/>
          <w:szCs w:val="20"/>
          <w:lang w:val="en-GB"/>
        </w:rPr>
        <w:t>the necessary</w:t>
      </w:r>
      <w:r w:rsidRPr="00D41A5A">
        <w:rPr>
          <w:rFonts w:ascii="Arial" w:hAnsi="Arial" w:cs="Arial"/>
          <w:sz w:val="20"/>
          <w:szCs w:val="20"/>
          <w:lang w:val="en-GB"/>
        </w:rPr>
        <w:t xml:space="preserve"> </w:t>
      </w:r>
      <w:r>
        <w:rPr>
          <w:rFonts w:ascii="Arial" w:hAnsi="Arial" w:cs="Arial"/>
          <w:sz w:val="20"/>
          <w:szCs w:val="20"/>
          <w:lang w:val="en-GB"/>
        </w:rPr>
        <w:t>parameters describe the body composition for our analysis</w:t>
      </w:r>
      <w:r w:rsidRPr="00D41A5A">
        <w:rPr>
          <w:rFonts w:ascii="Arial" w:hAnsi="Arial" w:cs="Arial"/>
          <w:sz w:val="20"/>
          <w:szCs w:val="20"/>
          <w:lang w:val="en-GB"/>
        </w:rPr>
        <w:t>; mass and density of the liver, the lean tissue (defined as all tissue excluding the liver) or all tissue combined. Additionally, all papers reported submerged weights and/or water density where the animal was captured. This allowed us to calculate a complete set of characters for our analysis, which were the volumes, masses and densities of liver and lean tissue, as well as the values for the whole animal (</w:t>
      </w:r>
      <w:r>
        <w:rPr>
          <w:rFonts w:ascii="Arial" w:hAnsi="Arial" w:cs="Arial"/>
          <w:sz w:val="20"/>
          <w:szCs w:val="20"/>
          <w:lang w:val="en-GB"/>
        </w:rPr>
        <w:t>Table S1</w:t>
      </w:r>
      <w:r w:rsidRPr="00D41A5A">
        <w:rPr>
          <w:rFonts w:ascii="Arial" w:hAnsi="Arial" w:cs="Arial"/>
          <w:sz w:val="20"/>
          <w:szCs w:val="20"/>
          <w:lang w:val="en-GB"/>
        </w:rPr>
        <w:t xml:space="preserve">). Shark bodies do not include any gas-filled spaces used for floatation, thus the density of tissues can act as a simple proxy for buoyancy. For each species, our data-set ranged from 1 to 30 individuals. Where necessary we calculated means for the trait data derived from multiple individuals, since our comparative analysis only allows for a single tip in the phylogeny for each species. Our sources reported different length standards (e.g. fork length, total length, pre-caudal length) and one paper did not report any length measure at all; we used commonly available length-weight and length-length relationships </w:t>
      </w:r>
      <w:r w:rsidRPr="00D41A5A">
        <w:rPr>
          <w:rFonts w:ascii="Arial" w:hAnsi="Arial" w:cs="Arial"/>
          <w:sz w:val="20"/>
          <w:szCs w:val="20"/>
          <w:lang w:val="en-GB"/>
        </w:rPr>
        <w:fldChar w:fldCharType="begin"/>
      </w:r>
      <w:r w:rsidR="008B2E7E">
        <w:rPr>
          <w:rFonts w:ascii="Arial" w:hAnsi="Arial" w:cs="Arial"/>
          <w:sz w:val="20"/>
          <w:szCs w:val="20"/>
          <w:lang w:val="en-GB"/>
        </w:rPr>
        <w:instrText xml:space="preserve"> ADDIN EN.CITE &lt;EndNote&gt;&lt;Cite&gt;&lt;Year&gt;2010&lt;/Year&gt;&lt;RecNum&gt;1351&lt;/RecNum&gt;&lt;DisplayText&gt;[6]&lt;/DisplayText&gt;&lt;record&gt;&lt;rec-number&gt;1351&lt;/rec-number&gt;&lt;foreign-keys&gt;&lt;key app="EN" db-id="zd0sxpaagdpetreazpexv9xfzvz2f5drapsw"&gt;1351&lt;/key&gt;&lt;/foreign-keys&gt;&lt;ref-type name="Book Section"&gt;5&lt;/ref-type&gt;&lt;contributors&gt;&lt;secondary-authors&gt;&lt;author&gt;Froese, R.&lt;/author&gt;&lt;author&gt;Pauly, D.&lt;/author&gt;&lt;/secondary-authors&gt;&lt;/contributors&gt;&lt;titles&gt;&lt;secondary-title&gt;FishBase 2000: concepts, design and data sources&lt;/secondary-title&gt;&lt;/titles&gt;&lt;pages&gt;344&lt;/pages&gt;&lt;volume&gt;2016&lt;/volume&gt;&lt;dates&gt;&lt;year&gt;2010&lt;/year&gt;&lt;/dates&gt;&lt;pub-location&gt; ICLARM, Los Baños, Laguna, Philippines.&lt;/pub-location&gt;&lt;urls&gt;&lt;related-urls&gt;&lt;url&gt;www.fishbase.org&lt;/url&gt;&lt;/related-urls&gt;&lt;/urls&gt;&lt;/record&gt;&lt;/Cite&gt;&lt;/EndNote&gt;</w:instrText>
      </w:r>
      <w:r w:rsidRPr="00D41A5A">
        <w:rPr>
          <w:rFonts w:ascii="Arial" w:hAnsi="Arial" w:cs="Arial"/>
          <w:sz w:val="20"/>
          <w:szCs w:val="20"/>
          <w:lang w:val="en-GB"/>
        </w:rPr>
        <w:fldChar w:fldCharType="separate"/>
      </w:r>
      <w:r w:rsidR="00326872">
        <w:rPr>
          <w:rFonts w:ascii="Arial" w:hAnsi="Arial" w:cs="Arial"/>
          <w:noProof/>
          <w:sz w:val="20"/>
          <w:szCs w:val="20"/>
          <w:lang w:val="en-GB"/>
        </w:rPr>
        <w:t>[</w:t>
      </w:r>
      <w:hyperlink w:anchor="_ENREF_6" w:tooltip=", 2010 #1351" w:history="1">
        <w:r w:rsidR="00893055">
          <w:rPr>
            <w:rFonts w:ascii="Arial" w:hAnsi="Arial" w:cs="Arial"/>
            <w:noProof/>
            <w:sz w:val="20"/>
            <w:szCs w:val="20"/>
            <w:lang w:val="en-GB"/>
          </w:rPr>
          <w:t>6</w:t>
        </w:r>
      </w:hyperlink>
      <w:r w:rsidR="00326872">
        <w:rPr>
          <w:rFonts w:ascii="Arial" w:hAnsi="Arial" w:cs="Arial"/>
          <w:noProof/>
          <w:sz w:val="20"/>
          <w:szCs w:val="20"/>
          <w:lang w:val="en-GB"/>
        </w:rPr>
        <w:t>]</w:t>
      </w:r>
      <w:r w:rsidRPr="00D41A5A">
        <w:rPr>
          <w:rFonts w:ascii="Arial" w:hAnsi="Arial" w:cs="Arial"/>
          <w:sz w:val="20"/>
          <w:szCs w:val="20"/>
          <w:lang w:val="en-GB"/>
        </w:rPr>
        <w:fldChar w:fldCharType="end"/>
      </w:r>
      <w:r w:rsidRPr="00D41A5A">
        <w:rPr>
          <w:rFonts w:ascii="Arial" w:hAnsi="Arial" w:cs="Arial"/>
          <w:sz w:val="20"/>
          <w:szCs w:val="20"/>
          <w:lang w:val="en-GB"/>
        </w:rPr>
        <w:t xml:space="preserve"> for those species where either the wrong measure was available or no length was given all together. Since the major interest of our paper was concerned with the change in drag-related properties of the shark’s body, we chose pre-caudal length (PCL or also known as Standard Length, SL) as the standardized unit for comparison. This measure largely characterizes the shark’s body, without the influence of the length and shape of the caudal fin. Therefore, any changes between volume and standard length would be closely related to fineness of the body, a key parameter governing hydrodynamic drag.</w:t>
      </w:r>
      <w:r w:rsidR="008B2E7E">
        <w:rPr>
          <w:rFonts w:ascii="Arial" w:hAnsi="Arial" w:cs="Arial"/>
          <w:sz w:val="20"/>
          <w:szCs w:val="20"/>
          <w:lang w:val="en-GB"/>
        </w:rPr>
        <w:t xml:space="preserve"> No data for neonate elasmobranchs was included in our data-set, since these feature larger livers following birth due to maternal provisioning, which is utilised in the </w:t>
      </w:r>
      <w:r w:rsidR="008B2E7E">
        <w:rPr>
          <w:rFonts w:ascii="Arial" w:hAnsi="Arial" w:cs="Arial"/>
          <w:sz w:val="20"/>
          <w:szCs w:val="20"/>
          <w:lang w:val="en-GB"/>
        </w:rPr>
        <w:lastRenderedPageBreak/>
        <w:t xml:space="preserve">weeks following parturition, before a “normal” liver volume is attained </w:t>
      </w:r>
      <w:r w:rsidR="008B2E7E">
        <w:rPr>
          <w:rFonts w:ascii="Arial" w:hAnsi="Arial" w:cs="Arial"/>
          <w:sz w:val="20"/>
          <w:szCs w:val="20"/>
          <w:lang w:val="en-GB"/>
        </w:rPr>
        <w:fldChar w:fldCharType="begin"/>
      </w:r>
      <w:r w:rsidR="008B2E7E">
        <w:rPr>
          <w:rFonts w:ascii="Arial" w:hAnsi="Arial" w:cs="Arial"/>
          <w:sz w:val="20"/>
          <w:szCs w:val="20"/>
          <w:lang w:val="en-GB"/>
        </w:rPr>
        <w:instrText xml:space="preserve"> ADDIN EN.CITE &lt;EndNote&gt;&lt;Cite&gt;&lt;Author&gt;Hussey&lt;/Author&gt;&lt;Year&gt;2010&lt;/Year&gt;&lt;RecNum&gt;1424&lt;/RecNum&gt;&lt;DisplayText&gt;[7]&lt;/DisplayText&gt;&lt;record&gt;&lt;rec-number&gt;1424&lt;/rec-number&gt;&lt;foreign-keys&gt;&lt;key app="EN" db-id="zd0sxpaagdpetreazpexv9xfzvz2f5drapsw"&gt;1424&lt;/key&gt;&lt;/foreign-keys&gt;&lt;ref-type name="Journal Article"&gt;17&lt;/ref-type&gt;&lt;contributors&gt;&lt;authors&gt;&lt;author&gt;Hussey, Nigel E.&lt;/author&gt;&lt;author&gt;Wintner, Sabine P.&lt;/author&gt;&lt;author&gt;Dudley, Sheldon F. J.&lt;/author&gt;&lt;author&gt;Cliff, Geremy&lt;/author&gt;&lt;author&gt;Cocks, David T.&lt;/author&gt;&lt;author&gt;Aaron MacNeil, M.&lt;/author&gt;&lt;/authors&gt;&lt;/contributors&gt;&lt;titles&gt;&lt;title&gt;Maternal investment and size-specific reproductive output in carcharhinid sharks&lt;/title&gt;&lt;secondary-title&gt;Journal of Animal Ecology&lt;/secondary-title&gt;&lt;/titles&gt;&lt;periodical&gt;&lt;full-title&gt;Journal of Animal Ecology&lt;/full-title&gt;&lt;/periodical&gt;&lt;pages&gt;184-193&lt;/pages&gt;&lt;volume&gt;79&lt;/volume&gt;&lt;number&gt;1&lt;/number&gt;&lt;keywords&gt;&lt;keyword&gt;Carcharhinus brevipinna&lt;/keyword&gt;&lt;keyword&gt;Carcharhinus obscurus&lt;/keyword&gt;&lt;keyword&gt;maternal investment&lt;/keyword&gt;&lt;keyword&gt;maternal resource allocation&lt;/keyword&gt;&lt;keyword&gt;morphometric condition&lt;/keyword&gt;&lt;keyword&gt;reproductive trade-off&lt;/keyword&gt;&lt;keyword&gt;somatic condition&lt;/keyword&gt;&lt;keyword&gt;variable reproductive output&lt;/keyword&gt;&lt;/keywords&gt;&lt;dates&gt;&lt;year&gt;2010&lt;/year&gt;&lt;/dates&gt;&lt;publisher&gt;Blackwell Publishing Ltd&lt;/publisher&gt;&lt;isbn&gt;1365-2656&lt;/isbn&gt;&lt;urls&gt;&lt;related-urls&gt;&lt;url&gt;http://dx.doi.org/10.1111/j.1365-2656.2009.01623.x&lt;/url&gt;&lt;/related-urls&gt;&lt;/urls&gt;&lt;electronic-resource-num&gt;10.1111/j.1365-2656.2009.01623.x&lt;/electronic-resource-num&gt;&lt;/record&gt;&lt;/Cite&gt;&lt;/EndNote&gt;</w:instrText>
      </w:r>
      <w:r w:rsidR="008B2E7E">
        <w:rPr>
          <w:rFonts w:ascii="Arial" w:hAnsi="Arial" w:cs="Arial"/>
          <w:sz w:val="20"/>
          <w:szCs w:val="20"/>
          <w:lang w:val="en-GB"/>
        </w:rPr>
        <w:fldChar w:fldCharType="separate"/>
      </w:r>
      <w:r w:rsidR="008B2E7E">
        <w:rPr>
          <w:rFonts w:ascii="Arial" w:hAnsi="Arial" w:cs="Arial"/>
          <w:noProof/>
          <w:sz w:val="20"/>
          <w:szCs w:val="20"/>
          <w:lang w:val="en-GB"/>
        </w:rPr>
        <w:t>[</w:t>
      </w:r>
      <w:hyperlink w:anchor="_ENREF_7" w:tooltip="Hussey, 2010 #1424" w:history="1">
        <w:r w:rsidR="00893055">
          <w:rPr>
            <w:rFonts w:ascii="Arial" w:hAnsi="Arial" w:cs="Arial"/>
            <w:noProof/>
            <w:sz w:val="20"/>
            <w:szCs w:val="20"/>
            <w:lang w:val="en-GB"/>
          </w:rPr>
          <w:t>7</w:t>
        </w:r>
      </w:hyperlink>
      <w:r w:rsidR="008B2E7E">
        <w:rPr>
          <w:rFonts w:ascii="Arial" w:hAnsi="Arial" w:cs="Arial"/>
          <w:noProof/>
          <w:sz w:val="20"/>
          <w:szCs w:val="20"/>
          <w:lang w:val="en-GB"/>
        </w:rPr>
        <w:t>]</w:t>
      </w:r>
      <w:r w:rsidR="008B2E7E">
        <w:rPr>
          <w:rFonts w:ascii="Arial" w:hAnsi="Arial" w:cs="Arial"/>
          <w:sz w:val="20"/>
          <w:szCs w:val="20"/>
          <w:lang w:val="en-GB"/>
        </w:rPr>
        <w:fldChar w:fldCharType="end"/>
      </w:r>
      <w:r w:rsidR="008B2E7E">
        <w:rPr>
          <w:rFonts w:ascii="Arial" w:hAnsi="Arial" w:cs="Arial"/>
          <w:sz w:val="20"/>
          <w:szCs w:val="20"/>
          <w:lang w:val="en-GB"/>
        </w:rPr>
        <w:t>.</w:t>
      </w:r>
      <w:r w:rsidR="00893055">
        <w:rPr>
          <w:rFonts w:ascii="Arial" w:hAnsi="Arial" w:cs="Arial"/>
          <w:sz w:val="20"/>
          <w:szCs w:val="20"/>
          <w:lang w:val="en-GB"/>
        </w:rPr>
        <w:t xml:space="preserve"> We also did not include data from gravid females, due to changes in liver volume/density associated with this life-history stage </w:t>
      </w:r>
      <w:r w:rsidR="00893055">
        <w:rPr>
          <w:rFonts w:ascii="Arial" w:hAnsi="Arial" w:cs="Arial"/>
          <w:sz w:val="20"/>
          <w:szCs w:val="20"/>
          <w:lang w:val="en-GB"/>
        </w:rPr>
        <w:fldChar w:fldCharType="begin"/>
      </w:r>
      <w:r w:rsidR="00893055">
        <w:rPr>
          <w:rFonts w:ascii="Arial" w:hAnsi="Arial" w:cs="Arial"/>
          <w:sz w:val="20"/>
          <w:szCs w:val="20"/>
          <w:lang w:val="en-GB"/>
        </w:rPr>
        <w:instrText xml:space="preserve"> ADDIN EN.CITE &lt;EndNote&gt;&lt;Cite&gt;&lt;Author&gt;Bone&lt;/Author&gt;&lt;Year&gt;1969&lt;/Year&gt;&lt;RecNum&gt;700&lt;/RecNum&gt;&lt;DisplayText&gt;[2, 3]&lt;/DisplayText&gt;&lt;record&gt;&lt;rec-number&gt;700&lt;/rec-number&gt;&lt;foreign-keys&gt;&lt;key app="EN" db-id="zd0sxpaagdpetreazpexv9xfzvz2f5drapsw"&gt;700&lt;/key&gt;&lt;/foreign-keys&gt;&lt;ref-type name="Journal Article"&gt;17&lt;/ref-type&gt;&lt;contributors&gt;&lt;authors&gt;&lt;author&gt;Bone, Q.&lt;/author&gt;&lt;author&gt;Roberts, B. L.&lt;/author&gt;&lt;/authors&gt;&lt;/contributors&gt;&lt;titles&gt;&lt;title&gt;The density of elasmobranchs&lt;/title&gt;&lt;secondary-title&gt;J. Mar. Biol. Assoc. UK&lt;/secondary-title&gt;&lt;/titles&gt;&lt;periodical&gt;&lt;full-title&gt;J. Mar. Biol. Assoc. UK&lt;/full-title&gt;&lt;/periodical&gt;&lt;pages&gt;913-937&lt;/pages&gt;&lt;volume&gt;49&lt;/volume&gt;&lt;dates&gt;&lt;year&gt;1969&lt;/year&gt;&lt;/dates&gt;&lt;urls&gt;&lt;/urls&gt;&lt;/record&gt;&lt;/Cite&gt;&lt;Cite&gt;&lt;Author&gt;Corner&lt;/Author&gt;&lt;Year&gt;1969&lt;/Year&gt;&lt;RecNum&gt;981&lt;/RecNum&gt;&lt;record&gt;&lt;rec-number&gt;981&lt;/rec-number&gt;&lt;foreign-keys&gt;&lt;key app="EN" db-id="zd0sxpaagdpetreazpexv9xfzvz2f5drapsw"&gt;981&lt;/key&gt;&lt;/foreign-keys&gt;&lt;ref-type name="Journal Article"&gt;17&lt;/ref-type&gt;&lt;contributors&gt;&lt;authors&gt;&lt;author&gt;Corner, EDS&lt;/author&gt;&lt;author&gt;Denton, EJ&lt;/author&gt;&lt;author&gt;Forster, GR&lt;/author&gt;&lt;/authors&gt;&lt;/contributors&gt;&lt;titles&gt;&lt;title&gt;On the buoyancy of some deep-sea sharks&lt;/title&gt;&lt;secondary-title&gt;Proceedings of the Royal Society B: Biological Sciences&lt;/secondary-title&gt;&lt;/titles&gt;&lt;periodical&gt;&lt;full-title&gt;Proceedings of the Royal Society B: Biological Sciences&lt;/full-title&gt;&lt;/periodical&gt;&lt;pages&gt;415-429&lt;/pages&gt;&lt;volume&gt;171&lt;/volume&gt;&lt;number&gt;1025&lt;/number&gt;&lt;dates&gt;&lt;year&gt;1969&lt;/year&gt;&lt;/dates&gt;&lt;isbn&gt;0080-4649&lt;/isbn&gt;&lt;urls&gt;&lt;/urls&gt;&lt;/record&gt;&lt;/Cite&gt;&lt;/EndNote&gt;</w:instrText>
      </w:r>
      <w:r w:rsidR="00893055">
        <w:rPr>
          <w:rFonts w:ascii="Arial" w:hAnsi="Arial" w:cs="Arial"/>
          <w:sz w:val="20"/>
          <w:szCs w:val="20"/>
          <w:lang w:val="en-GB"/>
        </w:rPr>
        <w:fldChar w:fldCharType="separate"/>
      </w:r>
      <w:r w:rsidR="00893055">
        <w:rPr>
          <w:rFonts w:ascii="Arial" w:hAnsi="Arial" w:cs="Arial"/>
          <w:noProof/>
          <w:sz w:val="20"/>
          <w:szCs w:val="20"/>
          <w:lang w:val="en-GB"/>
        </w:rPr>
        <w:t>[</w:t>
      </w:r>
      <w:hyperlink w:anchor="_ENREF_2" w:tooltip="Bone, 1969 #700" w:history="1">
        <w:r w:rsidR="00893055">
          <w:rPr>
            <w:rFonts w:ascii="Arial" w:hAnsi="Arial" w:cs="Arial"/>
            <w:noProof/>
            <w:sz w:val="20"/>
            <w:szCs w:val="20"/>
            <w:lang w:val="en-GB"/>
          </w:rPr>
          <w:t>2</w:t>
        </w:r>
      </w:hyperlink>
      <w:r w:rsidR="00893055">
        <w:rPr>
          <w:rFonts w:ascii="Arial" w:hAnsi="Arial" w:cs="Arial"/>
          <w:noProof/>
          <w:sz w:val="20"/>
          <w:szCs w:val="20"/>
          <w:lang w:val="en-GB"/>
        </w:rPr>
        <w:t xml:space="preserve">, </w:t>
      </w:r>
      <w:hyperlink w:anchor="_ENREF_3" w:tooltip="Corner, 1969 #981" w:history="1">
        <w:r w:rsidR="00893055">
          <w:rPr>
            <w:rFonts w:ascii="Arial" w:hAnsi="Arial" w:cs="Arial"/>
            <w:noProof/>
            <w:sz w:val="20"/>
            <w:szCs w:val="20"/>
            <w:lang w:val="en-GB"/>
          </w:rPr>
          <w:t>3</w:t>
        </w:r>
      </w:hyperlink>
      <w:r w:rsidR="00893055">
        <w:rPr>
          <w:rFonts w:ascii="Arial" w:hAnsi="Arial" w:cs="Arial"/>
          <w:noProof/>
          <w:sz w:val="20"/>
          <w:szCs w:val="20"/>
          <w:lang w:val="en-GB"/>
        </w:rPr>
        <w:t>]</w:t>
      </w:r>
      <w:r w:rsidR="00893055">
        <w:rPr>
          <w:rFonts w:ascii="Arial" w:hAnsi="Arial" w:cs="Arial"/>
          <w:sz w:val="20"/>
          <w:szCs w:val="20"/>
          <w:lang w:val="en-GB"/>
        </w:rPr>
        <w:fldChar w:fldCharType="end"/>
      </w:r>
      <w:r w:rsidR="00893055">
        <w:rPr>
          <w:rFonts w:ascii="Arial" w:hAnsi="Arial" w:cs="Arial"/>
          <w:sz w:val="20"/>
          <w:szCs w:val="20"/>
          <w:lang w:val="en-GB"/>
        </w:rPr>
        <w:t>.</w:t>
      </w:r>
    </w:p>
    <w:p w:rsidR="008B2E7E" w:rsidRDefault="008B2E7E" w:rsidP="00A423E2">
      <w:pPr>
        <w:spacing w:line="480" w:lineRule="auto"/>
        <w:rPr>
          <w:rFonts w:ascii="Arial" w:hAnsi="Arial" w:cs="Arial"/>
          <w:sz w:val="20"/>
          <w:szCs w:val="20"/>
          <w:lang w:val="en-GB"/>
        </w:rPr>
      </w:pPr>
    </w:p>
    <w:p w:rsidR="00486BB7" w:rsidRDefault="008B2E7E" w:rsidP="00A423E2">
      <w:pPr>
        <w:spacing w:line="480" w:lineRule="auto"/>
        <w:rPr>
          <w:rFonts w:ascii="Arial" w:hAnsi="Arial" w:cs="Arial"/>
          <w:i/>
          <w:sz w:val="20"/>
          <w:szCs w:val="20"/>
          <w:lang w:val="en-GB"/>
        </w:rPr>
      </w:pPr>
      <w:r>
        <w:rPr>
          <w:rFonts w:ascii="Arial" w:hAnsi="Arial" w:cs="Arial"/>
          <w:i/>
          <w:sz w:val="20"/>
          <w:szCs w:val="20"/>
          <w:lang w:val="en-GB"/>
        </w:rPr>
        <w:t>Vertical Distribution</w:t>
      </w:r>
    </w:p>
    <w:p w:rsidR="008B2E7E" w:rsidRPr="008B2E7E" w:rsidRDefault="00142BB3" w:rsidP="00A423E2">
      <w:pPr>
        <w:spacing w:line="480" w:lineRule="auto"/>
        <w:rPr>
          <w:rFonts w:ascii="Arial" w:hAnsi="Arial" w:cs="Arial"/>
          <w:sz w:val="20"/>
          <w:szCs w:val="20"/>
          <w:lang w:val="en-GB"/>
        </w:rPr>
      </w:pPr>
      <w:r>
        <w:rPr>
          <w:rFonts w:ascii="Arial" w:hAnsi="Arial" w:cs="Arial"/>
          <w:sz w:val="20"/>
          <w:szCs w:val="20"/>
          <w:lang w:val="en-GB"/>
        </w:rPr>
        <w:t xml:space="preserve">We used a combination of literature sources to determine the broad vertical distribution of the 32 species in our data-set. Because data in the literature often primarily refer to maximum and minimum depths, rather than mean depths, Median Depths of Occurrence </w:t>
      </w:r>
      <w:r w:rsidR="006B7C91">
        <w:rPr>
          <w:rFonts w:ascii="Arial" w:hAnsi="Arial" w:cs="Arial"/>
          <w:sz w:val="20"/>
          <w:szCs w:val="20"/>
          <w:lang w:val="en-GB"/>
        </w:rPr>
        <w:t xml:space="preserve">(MDO), </w:t>
      </w:r>
      <w:r>
        <w:rPr>
          <w:rFonts w:ascii="Arial" w:hAnsi="Arial" w:cs="Arial"/>
          <w:sz w:val="20"/>
          <w:szCs w:val="20"/>
          <w:lang w:val="en-GB"/>
        </w:rPr>
        <w:t xml:space="preserve">has become common place in similar comparative studies </w:t>
      </w:r>
      <w:r>
        <w:rPr>
          <w:rFonts w:ascii="Arial" w:hAnsi="Arial" w:cs="Arial"/>
          <w:sz w:val="20"/>
          <w:szCs w:val="20"/>
          <w:lang w:val="en-GB"/>
        </w:rPr>
        <w:fldChar w:fldCharType="begin">
          <w:fldData xml:space="preserve">PEVuZE5vdGU+PENpdGU+PEF1dGhvcj5UcmViZXJnPC9BdXRob3I+PFllYXI+MjAxNjwvWWVhcj48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PEVuZE5vdGU+PENpdGU+PEF1dGhvcj5UcmViZXJnPC9BdXRob3I+PFllYXI+MjAxNjwvWWVhcj48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w:t>
      </w:r>
      <w:hyperlink w:anchor="_ENREF_8" w:tooltip="Treberg, 2016 #1363" w:history="1">
        <w:r w:rsidR="00893055">
          <w:rPr>
            <w:rFonts w:ascii="Arial" w:hAnsi="Arial" w:cs="Arial"/>
            <w:noProof/>
            <w:sz w:val="20"/>
            <w:szCs w:val="20"/>
            <w:lang w:val="en-GB"/>
          </w:rPr>
          <w:t>8</w:t>
        </w:r>
      </w:hyperlink>
      <w:r>
        <w:rPr>
          <w:rFonts w:ascii="Arial" w:hAnsi="Arial" w:cs="Arial"/>
          <w:noProof/>
          <w:sz w:val="20"/>
          <w:szCs w:val="20"/>
          <w:lang w:val="en-GB"/>
        </w:rPr>
        <w:t xml:space="preserve">, </w:t>
      </w:r>
      <w:hyperlink w:anchor="_ENREF_9" w:tooltip="Priede, 2006 #977" w:history="1">
        <w:r w:rsidR="00893055">
          <w:rPr>
            <w:rFonts w:ascii="Arial" w:hAnsi="Arial" w:cs="Arial"/>
            <w:noProof/>
            <w:sz w:val="20"/>
            <w:szCs w:val="20"/>
            <w:lang w:val="en-GB"/>
          </w:rPr>
          <w:t>9</w:t>
        </w:r>
      </w:hyperlink>
      <w:r>
        <w:rPr>
          <w:rFonts w:ascii="Arial" w:hAnsi="Arial" w:cs="Arial"/>
          <w:noProof/>
          <w:sz w:val="20"/>
          <w:szCs w:val="20"/>
          <w:lang w:val="en-GB"/>
        </w:rPr>
        <w:t>]</w:t>
      </w:r>
      <w:r>
        <w:rPr>
          <w:rFonts w:ascii="Arial" w:hAnsi="Arial" w:cs="Arial"/>
          <w:sz w:val="20"/>
          <w:szCs w:val="20"/>
          <w:lang w:val="en-GB"/>
        </w:rPr>
        <w:fldChar w:fldCharType="end"/>
      </w:r>
      <w:r>
        <w:rPr>
          <w:rFonts w:ascii="Arial" w:hAnsi="Arial" w:cs="Arial"/>
          <w:sz w:val="20"/>
          <w:szCs w:val="20"/>
          <w:lang w:val="en-GB"/>
        </w:rPr>
        <w:t>. MDO has significant advantages over for instance minimum depths, which would result in a highly zero inflated data-set</w:t>
      </w:r>
      <w:r w:rsidR="006B7C91">
        <w:rPr>
          <w:rFonts w:ascii="Arial" w:hAnsi="Arial" w:cs="Arial"/>
          <w:sz w:val="20"/>
          <w:szCs w:val="20"/>
          <w:lang w:val="en-GB"/>
        </w:rPr>
        <w:t>s</w:t>
      </w:r>
      <w:r>
        <w:rPr>
          <w:rFonts w:ascii="Arial" w:hAnsi="Arial" w:cs="Arial"/>
          <w:sz w:val="20"/>
          <w:szCs w:val="20"/>
          <w:lang w:val="en-GB"/>
        </w:rPr>
        <w:t xml:space="preserve">, since half of all species in our data-set are known to commonly occur in surface waters. We used a variety of sources </w:t>
      </w:r>
      <w:r w:rsidR="0037169A">
        <w:rPr>
          <w:rFonts w:ascii="Arial" w:hAnsi="Arial" w:cs="Arial"/>
          <w:sz w:val="20"/>
          <w:szCs w:val="20"/>
          <w:lang w:val="en-GB"/>
        </w:rPr>
        <w:t>and selected the best evidence from those</w:t>
      </w:r>
      <w:r>
        <w:rPr>
          <w:rFonts w:ascii="Arial" w:hAnsi="Arial" w:cs="Arial"/>
          <w:sz w:val="20"/>
          <w:szCs w:val="20"/>
          <w:lang w:val="en-GB"/>
        </w:rPr>
        <w:t xml:space="preserve">. </w:t>
      </w:r>
      <w:r w:rsidR="00985A08">
        <w:rPr>
          <w:rFonts w:ascii="Arial" w:hAnsi="Arial" w:cs="Arial"/>
          <w:sz w:val="20"/>
          <w:szCs w:val="20"/>
          <w:lang w:val="en-GB"/>
        </w:rPr>
        <w:t>Initially we performed a literature search for depth distributions of the species in question from electronic tagging data</w:t>
      </w:r>
      <w:r w:rsidR="006B7C91">
        <w:rPr>
          <w:rFonts w:ascii="Arial" w:hAnsi="Arial" w:cs="Arial"/>
          <w:sz w:val="20"/>
          <w:szCs w:val="20"/>
          <w:lang w:val="en-GB"/>
        </w:rPr>
        <w:t xml:space="preserve"> (Pop-Up Satellite Archival Tags)</w:t>
      </w:r>
      <w:r w:rsidR="00985A08">
        <w:rPr>
          <w:rFonts w:ascii="Arial" w:hAnsi="Arial" w:cs="Arial"/>
          <w:sz w:val="20"/>
          <w:szCs w:val="20"/>
          <w:lang w:val="en-GB"/>
        </w:rPr>
        <w:t>; which we believe to be the most reliable source.</w:t>
      </w:r>
      <w:r w:rsidR="006B7C91">
        <w:rPr>
          <w:rFonts w:ascii="Arial" w:hAnsi="Arial" w:cs="Arial"/>
          <w:sz w:val="20"/>
          <w:szCs w:val="20"/>
          <w:lang w:val="en-GB"/>
        </w:rPr>
        <w:t xml:space="preserve"> </w:t>
      </w:r>
      <w:r w:rsidR="002673D7">
        <w:rPr>
          <w:rFonts w:ascii="Arial" w:hAnsi="Arial" w:cs="Arial"/>
          <w:sz w:val="20"/>
          <w:szCs w:val="20"/>
          <w:lang w:val="en-GB"/>
        </w:rPr>
        <w:t>Electronic</w:t>
      </w:r>
      <w:r w:rsidR="006B7C91">
        <w:rPr>
          <w:rFonts w:ascii="Arial" w:hAnsi="Arial" w:cs="Arial"/>
          <w:sz w:val="20"/>
          <w:szCs w:val="20"/>
          <w:lang w:val="en-GB"/>
        </w:rPr>
        <w:t xml:space="preserve"> tagging data were available for 12 of the 32 species.</w:t>
      </w:r>
      <w:r w:rsidR="00F22F49">
        <w:rPr>
          <w:rFonts w:ascii="Arial" w:hAnsi="Arial" w:cs="Arial"/>
          <w:sz w:val="20"/>
          <w:szCs w:val="20"/>
          <w:lang w:val="en-GB"/>
        </w:rPr>
        <w:t xml:space="preserve"> If more than one paper reported was found for a species, the vertical distributions of the two were combined, so that the final minimum and maximum could be derived from different studies.</w:t>
      </w:r>
      <w:r w:rsidR="00985A08">
        <w:rPr>
          <w:rFonts w:ascii="Arial" w:hAnsi="Arial" w:cs="Arial"/>
          <w:sz w:val="20"/>
          <w:szCs w:val="20"/>
          <w:lang w:val="en-GB"/>
        </w:rPr>
        <w:t xml:space="preserve"> If such data were not available, we used data from Fishbase (www.fishbase.org), an online resource maintained by scientists curating data on the biology of fishes.</w:t>
      </w:r>
      <w:r w:rsidR="00523F9D">
        <w:rPr>
          <w:rFonts w:ascii="Arial" w:hAnsi="Arial" w:cs="Arial"/>
          <w:sz w:val="20"/>
          <w:szCs w:val="20"/>
          <w:lang w:val="en-GB"/>
        </w:rPr>
        <w:t xml:space="preserve"> Fishbase often refers to “depth range” and common “depth range”; these in </w:t>
      </w:r>
      <w:r w:rsidR="006B7C91">
        <w:rPr>
          <w:rFonts w:ascii="Arial" w:hAnsi="Arial" w:cs="Arial"/>
          <w:sz w:val="20"/>
          <w:szCs w:val="20"/>
          <w:lang w:val="en-GB"/>
        </w:rPr>
        <w:t xml:space="preserve">a few </w:t>
      </w:r>
      <w:r w:rsidR="00523F9D">
        <w:rPr>
          <w:rFonts w:ascii="Arial" w:hAnsi="Arial" w:cs="Arial"/>
          <w:sz w:val="20"/>
          <w:szCs w:val="20"/>
          <w:lang w:val="en-GB"/>
        </w:rPr>
        <w:t xml:space="preserve">cases showed widely different depth distributions, for instance common maximum depth for silky sharks was 500m, whereas maximum depths was </w:t>
      </w:r>
      <w:r w:rsidR="006B7C91">
        <w:rPr>
          <w:rFonts w:ascii="Arial" w:hAnsi="Arial" w:cs="Arial"/>
          <w:sz w:val="20"/>
          <w:szCs w:val="20"/>
          <w:lang w:val="en-GB"/>
        </w:rPr>
        <w:t>considered to be 4000m – representing the deepest depths sharks have been encountered at</w:t>
      </w:r>
      <w:r w:rsidR="00757C37">
        <w:rPr>
          <w:rFonts w:ascii="Arial" w:hAnsi="Arial" w:cs="Arial"/>
          <w:sz w:val="20"/>
          <w:szCs w:val="20"/>
          <w:lang w:val="en-GB"/>
        </w:rPr>
        <w:t xml:space="preserve"> and therefore highly unlikely mfor this epipelagic species</w:t>
      </w:r>
      <w:r w:rsidR="006B7C91">
        <w:rPr>
          <w:rFonts w:ascii="Arial" w:hAnsi="Arial" w:cs="Arial"/>
          <w:sz w:val="20"/>
          <w:szCs w:val="20"/>
          <w:lang w:val="en-GB"/>
        </w:rPr>
        <w:t xml:space="preserve"> </w:t>
      </w:r>
      <w:r w:rsidR="006B7C91">
        <w:rPr>
          <w:rFonts w:ascii="Arial" w:hAnsi="Arial" w:cs="Arial"/>
          <w:sz w:val="20"/>
          <w:szCs w:val="20"/>
          <w:lang w:val="en-GB"/>
        </w:rPr>
        <w:fldChar w:fldCharType="begin"/>
      </w:r>
      <w:r w:rsidR="006B7C91">
        <w:rPr>
          <w:rFonts w:ascii="Arial" w:hAnsi="Arial" w:cs="Arial"/>
          <w:sz w:val="20"/>
          <w:szCs w:val="20"/>
          <w:lang w:val="en-GB"/>
        </w:rPr>
        <w:instrText xml:space="preserve"> ADDIN EN.CITE &lt;EndNote&gt;&lt;Cite&gt;&lt;Author&gt;Priede&lt;/Author&gt;&lt;Year&gt;2006&lt;/Year&gt;&lt;RecNum&gt;977&lt;/RecNum&gt;&lt;DisplayText&gt;[9]&lt;/DisplayText&gt;&lt;record&gt;&lt;rec-number&gt;977&lt;/rec-number&gt;&lt;foreign-keys&gt;&lt;key app="EN" db-id="zd0sxpaagdpetreazpexv9xfzvz2f5drapsw"&gt;977&lt;/key&gt;&lt;/foreign-keys&gt;&lt;ref-type name="Journal Article"&gt;17&lt;/ref-type&gt;&lt;contributors&gt;&lt;authors&gt;&lt;author&gt;Priede, Imants G&lt;/author&gt;&lt;author&gt;Froese, Rainer&lt;/author&gt;&lt;author&gt;Bailey, David M&lt;/author&gt;&lt;author&gt;Bergstad, Odd Aksel&lt;/author&gt;&lt;author&gt;Collins, Martin A&lt;/author&gt;&lt;author&gt;Dyb, Jan Erik&lt;/author&gt;&lt;author&gt;Henriques, Camila&lt;/author&gt;&lt;author&gt;Jones, Emma G&lt;/author&gt;&lt;author&gt;King, Nicola&lt;/author&gt;&lt;/authors&gt;&lt;/contributors&gt;&lt;titles&gt;&lt;title&gt;The absence of sharks from abyssal regions of the world&amp;apos;s oceans&lt;/title&gt;&lt;secondary-title&gt;Proceedings of the Royal Society B: Biological Sciences&lt;/secondary-title&gt;&lt;/titles&gt;&lt;periodical&gt;&lt;full-title&gt;Proceedings of the Royal Society B: Biological Sciences&lt;/full-title&gt;&lt;/periodical&gt;&lt;pages&gt;1435-1441&lt;/pages&gt;&lt;volume&gt;273&lt;/volume&gt;&lt;number&gt;1592&lt;/number&gt;&lt;dates&gt;&lt;year&gt;2006&lt;/year&gt;&lt;pub-dates&gt;&lt;date&gt;June 7, 2006&lt;/date&gt;&lt;/pub-dates&gt;&lt;/dates&gt;&lt;urls&gt;&lt;related-urls&gt;&lt;url&gt;http://rspb.royalsocietypublishing.org/content/273/1592/1435.abstract&lt;/url&gt;&lt;/related-urls&gt;&lt;/urls&gt;&lt;electronic-resource-num&gt;10.1098/rspb.2005.3461&lt;/electronic-resource-num&gt;&lt;/record&gt;&lt;/Cite&gt;&lt;/EndNote&gt;</w:instrText>
      </w:r>
      <w:r w:rsidR="006B7C91">
        <w:rPr>
          <w:rFonts w:ascii="Arial" w:hAnsi="Arial" w:cs="Arial"/>
          <w:sz w:val="20"/>
          <w:szCs w:val="20"/>
          <w:lang w:val="en-GB"/>
        </w:rPr>
        <w:fldChar w:fldCharType="separate"/>
      </w:r>
      <w:r w:rsidR="006B7C91">
        <w:rPr>
          <w:rFonts w:ascii="Arial" w:hAnsi="Arial" w:cs="Arial"/>
          <w:noProof/>
          <w:sz w:val="20"/>
          <w:szCs w:val="20"/>
          <w:lang w:val="en-GB"/>
        </w:rPr>
        <w:t>[</w:t>
      </w:r>
      <w:hyperlink w:anchor="_ENREF_9" w:tooltip="Priede, 2006 #977" w:history="1">
        <w:r w:rsidR="00893055">
          <w:rPr>
            <w:rFonts w:ascii="Arial" w:hAnsi="Arial" w:cs="Arial"/>
            <w:noProof/>
            <w:sz w:val="20"/>
            <w:szCs w:val="20"/>
            <w:lang w:val="en-GB"/>
          </w:rPr>
          <w:t>9</w:t>
        </w:r>
      </w:hyperlink>
      <w:r w:rsidR="006B7C91">
        <w:rPr>
          <w:rFonts w:ascii="Arial" w:hAnsi="Arial" w:cs="Arial"/>
          <w:noProof/>
          <w:sz w:val="20"/>
          <w:szCs w:val="20"/>
          <w:lang w:val="en-GB"/>
        </w:rPr>
        <w:t>]</w:t>
      </w:r>
      <w:r w:rsidR="006B7C91">
        <w:rPr>
          <w:rFonts w:ascii="Arial" w:hAnsi="Arial" w:cs="Arial"/>
          <w:sz w:val="20"/>
          <w:szCs w:val="20"/>
          <w:lang w:val="en-GB"/>
        </w:rPr>
        <w:fldChar w:fldCharType="end"/>
      </w:r>
      <w:r w:rsidR="006B7C91">
        <w:rPr>
          <w:rFonts w:ascii="Arial" w:hAnsi="Arial" w:cs="Arial"/>
          <w:sz w:val="20"/>
          <w:szCs w:val="20"/>
          <w:lang w:val="en-GB"/>
        </w:rPr>
        <w:t>. As a result, we selected “common depth distribution” when available. “Common depth distribution” and data from electronic tagging data showed good correlation in both maximum and median depths (Spearman’s ρ=0.62).</w:t>
      </w:r>
    </w:p>
    <w:p w:rsidR="00A423E2" w:rsidRDefault="00A423E2" w:rsidP="00A423E2">
      <w:pPr>
        <w:spacing w:line="480" w:lineRule="auto"/>
        <w:rPr>
          <w:rFonts w:ascii="Arial" w:hAnsi="Arial" w:cs="Arial"/>
          <w:sz w:val="20"/>
          <w:szCs w:val="20"/>
          <w:lang w:val="en-GB"/>
        </w:rPr>
      </w:pPr>
    </w:p>
    <w:p w:rsidR="004D78CB" w:rsidRDefault="004D78CB" w:rsidP="00A423E2">
      <w:pPr>
        <w:spacing w:line="480" w:lineRule="auto"/>
        <w:rPr>
          <w:rFonts w:ascii="Arial" w:hAnsi="Arial" w:cs="Arial"/>
          <w:sz w:val="20"/>
          <w:szCs w:val="20"/>
          <w:lang w:val="en-GB"/>
        </w:rPr>
      </w:pPr>
    </w:p>
    <w:p w:rsidR="004D78CB" w:rsidRDefault="004D78CB" w:rsidP="00A423E2">
      <w:pPr>
        <w:spacing w:line="480" w:lineRule="auto"/>
        <w:rPr>
          <w:rFonts w:ascii="Arial" w:hAnsi="Arial" w:cs="Arial"/>
          <w:sz w:val="20"/>
          <w:szCs w:val="20"/>
          <w:lang w:val="en-GB"/>
        </w:rPr>
      </w:pPr>
      <w:bookmarkStart w:id="0" w:name="_GoBack"/>
      <w:bookmarkEnd w:id="0"/>
    </w:p>
    <w:p w:rsidR="00A423E2" w:rsidRPr="00A423E2" w:rsidRDefault="00326872" w:rsidP="00A423E2">
      <w:pPr>
        <w:spacing w:line="480" w:lineRule="auto"/>
        <w:rPr>
          <w:rFonts w:ascii="Arial" w:hAnsi="Arial" w:cs="Arial"/>
          <w:b/>
          <w:szCs w:val="20"/>
          <w:lang w:val="en-GB"/>
        </w:rPr>
      </w:pPr>
      <w:r>
        <w:rPr>
          <w:rFonts w:ascii="Arial" w:hAnsi="Arial" w:cs="Arial"/>
          <w:b/>
          <w:szCs w:val="20"/>
          <w:lang w:val="en-GB"/>
        </w:rPr>
        <w:lastRenderedPageBreak/>
        <w:t xml:space="preserve"> </w:t>
      </w:r>
      <w:r w:rsidR="00A423E2" w:rsidRPr="00A423E2">
        <w:rPr>
          <w:rFonts w:ascii="Arial" w:hAnsi="Arial" w:cs="Arial"/>
          <w:b/>
          <w:szCs w:val="20"/>
          <w:lang w:val="en-GB"/>
        </w:rPr>
        <w:t>References</w:t>
      </w:r>
    </w:p>
    <w:p w:rsidR="00893055" w:rsidRPr="00893055" w:rsidRDefault="00A423E2" w:rsidP="00893055">
      <w:pPr>
        <w:pStyle w:val="EndNoteBibliography"/>
        <w:spacing w:after="0"/>
      </w:pPr>
      <w:r>
        <w:rPr>
          <w:i/>
          <w:sz w:val="44"/>
          <w:szCs w:val="20"/>
          <w:lang w:val="en-GB"/>
        </w:rPr>
        <w:fldChar w:fldCharType="begin"/>
      </w:r>
      <w:r>
        <w:rPr>
          <w:i/>
          <w:sz w:val="44"/>
          <w:szCs w:val="20"/>
          <w:lang w:val="en-GB"/>
        </w:rPr>
        <w:instrText xml:space="preserve"> ADDIN EN.REFLIST </w:instrText>
      </w:r>
      <w:r>
        <w:rPr>
          <w:i/>
          <w:sz w:val="44"/>
          <w:szCs w:val="20"/>
          <w:lang w:val="en-GB"/>
        </w:rPr>
        <w:fldChar w:fldCharType="separate"/>
      </w:r>
      <w:bookmarkStart w:id="1" w:name="_ENREF_1"/>
      <w:r w:rsidR="00893055" w:rsidRPr="00893055">
        <w:t xml:space="preserve">[1] Baldridge Jr, H.D. 1970 Sinking factors and average densities of Florida sharks as functions of liver buoyancy. </w:t>
      </w:r>
      <w:r w:rsidR="00893055" w:rsidRPr="00893055">
        <w:rPr>
          <w:i/>
        </w:rPr>
        <w:t>Copeia</w:t>
      </w:r>
      <w:r w:rsidR="00893055" w:rsidRPr="00893055">
        <w:t>, 744-754.</w:t>
      </w:r>
      <w:bookmarkEnd w:id="1"/>
    </w:p>
    <w:p w:rsidR="00893055" w:rsidRPr="00893055" w:rsidRDefault="00893055" w:rsidP="00893055">
      <w:pPr>
        <w:pStyle w:val="EndNoteBibliography"/>
        <w:spacing w:after="0"/>
      </w:pPr>
      <w:bookmarkStart w:id="2" w:name="_ENREF_2"/>
      <w:r w:rsidRPr="00893055">
        <w:t xml:space="preserve">[2] Bone, Q. &amp; Roberts, B.L. 1969 The density of elasmobranchs. </w:t>
      </w:r>
      <w:r w:rsidRPr="00893055">
        <w:rPr>
          <w:i/>
        </w:rPr>
        <w:t>J. Mar. Biol. Assoc. UK</w:t>
      </w:r>
      <w:r w:rsidRPr="00893055">
        <w:t xml:space="preserve"> </w:t>
      </w:r>
      <w:r w:rsidRPr="00893055">
        <w:rPr>
          <w:b/>
        </w:rPr>
        <w:t>49</w:t>
      </w:r>
      <w:r w:rsidRPr="00893055">
        <w:t>, 913-937.</w:t>
      </w:r>
      <w:bookmarkEnd w:id="2"/>
    </w:p>
    <w:p w:rsidR="00893055" w:rsidRPr="00893055" w:rsidRDefault="00893055" w:rsidP="00893055">
      <w:pPr>
        <w:pStyle w:val="EndNoteBibliography"/>
        <w:spacing w:after="0"/>
      </w:pPr>
      <w:bookmarkStart w:id="3" w:name="_ENREF_3"/>
      <w:r w:rsidRPr="00893055">
        <w:t xml:space="preserve">[3] Corner, E., Denton, E. &amp; Forster, G. 1969 On the buoyancy of some deep-sea sharks. </w:t>
      </w:r>
      <w:r w:rsidRPr="00893055">
        <w:rPr>
          <w:i/>
        </w:rPr>
        <w:t>Proceedings of the Royal Society B: Biological Sciences</w:t>
      </w:r>
      <w:r w:rsidRPr="00893055">
        <w:t xml:space="preserve"> </w:t>
      </w:r>
      <w:r w:rsidRPr="00893055">
        <w:rPr>
          <w:b/>
        </w:rPr>
        <w:t>171</w:t>
      </w:r>
      <w:r w:rsidRPr="00893055">
        <w:t>, 415-429.</w:t>
      </w:r>
      <w:bookmarkEnd w:id="3"/>
    </w:p>
    <w:p w:rsidR="00893055" w:rsidRPr="00893055" w:rsidRDefault="00893055" w:rsidP="00893055">
      <w:pPr>
        <w:pStyle w:val="EndNoteBibliography"/>
        <w:spacing w:after="0"/>
      </w:pPr>
      <w:bookmarkStart w:id="4" w:name="_ENREF_4"/>
      <w:r w:rsidRPr="00893055">
        <w:t>[4] Smith, M.P. 1975 The buoyancy of six New Zealand species of elasmobranch, University of Otago.</w:t>
      </w:r>
      <w:bookmarkEnd w:id="4"/>
    </w:p>
    <w:p w:rsidR="00893055" w:rsidRPr="00893055" w:rsidRDefault="00893055" w:rsidP="00893055">
      <w:pPr>
        <w:pStyle w:val="EndNoteBibliography"/>
        <w:spacing w:after="0"/>
      </w:pPr>
      <w:bookmarkStart w:id="5" w:name="_ENREF_5"/>
      <w:r w:rsidRPr="00893055">
        <w:t xml:space="preserve">[5] Gleiss, A.C., Potvin, J., Keleher, J.J., Whitty, J.M., Morgan, D.L. &amp; Goldbogen, J.A. 2015 Mechanical challenges to freshwater residency in sharks and rays. </w:t>
      </w:r>
      <w:r w:rsidRPr="00893055">
        <w:rPr>
          <w:i/>
        </w:rPr>
        <w:t>The Journal of experimental biology</w:t>
      </w:r>
      <w:r w:rsidRPr="00893055">
        <w:t xml:space="preserve"> </w:t>
      </w:r>
      <w:r w:rsidRPr="00893055">
        <w:rPr>
          <w:b/>
        </w:rPr>
        <w:t>218</w:t>
      </w:r>
      <w:r w:rsidRPr="00893055">
        <w:t>, 1099-1110.</w:t>
      </w:r>
      <w:bookmarkEnd w:id="5"/>
    </w:p>
    <w:p w:rsidR="00893055" w:rsidRPr="00893055" w:rsidRDefault="00893055" w:rsidP="00893055">
      <w:pPr>
        <w:pStyle w:val="EndNoteBibliography"/>
        <w:spacing w:after="0"/>
      </w:pPr>
      <w:bookmarkStart w:id="6" w:name="_ENREF_6"/>
      <w:r w:rsidRPr="00893055">
        <w:t xml:space="preserve">[6] 2010 In </w:t>
      </w:r>
      <w:r w:rsidRPr="00893055">
        <w:rPr>
          <w:i/>
        </w:rPr>
        <w:t>FishBase 2000: concepts, design and data sources</w:t>
      </w:r>
      <w:r w:rsidRPr="00893055">
        <w:t xml:space="preserve"> (eds. R. Froese &amp; D. Pauly), p. 344. ICLARM, Los Baños, Laguna, Philippines.</w:t>
      </w:r>
      <w:bookmarkEnd w:id="6"/>
    </w:p>
    <w:p w:rsidR="00893055" w:rsidRPr="00893055" w:rsidRDefault="00893055" w:rsidP="00893055">
      <w:pPr>
        <w:pStyle w:val="EndNoteBibliography"/>
        <w:spacing w:after="0"/>
      </w:pPr>
      <w:bookmarkStart w:id="7" w:name="_ENREF_7"/>
      <w:r w:rsidRPr="00893055">
        <w:t xml:space="preserve">[7] Hussey, N.E., Wintner, S.P., Dudley, S.F.J., Cliff, G., Cocks, D.T. &amp; Aaron MacNeil, M. 2010 Maternal investment and size-specific reproductive output in carcharhinid sharks. </w:t>
      </w:r>
      <w:r w:rsidRPr="00893055">
        <w:rPr>
          <w:i/>
        </w:rPr>
        <w:t>Journal of Animal Ecology</w:t>
      </w:r>
      <w:r w:rsidRPr="00893055">
        <w:t xml:space="preserve"> </w:t>
      </w:r>
      <w:r w:rsidRPr="00893055">
        <w:rPr>
          <w:b/>
        </w:rPr>
        <w:t>79</w:t>
      </w:r>
      <w:r w:rsidRPr="00893055">
        <w:t>, 184-193. (doi:10.1111/j.1365-2656.2009.01623.x).</w:t>
      </w:r>
      <w:bookmarkEnd w:id="7"/>
    </w:p>
    <w:p w:rsidR="00893055" w:rsidRPr="00893055" w:rsidRDefault="00893055" w:rsidP="00893055">
      <w:pPr>
        <w:pStyle w:val="EndNoteBibliography"/>
        <w:spacing w:after="0"/>
      </w:pPr>
      <w:bookmarkStart w:id="8" w:name="_ENREF_8"/>
      <w:r w:rsidRPr="00893055">
        <w:t xml:space="preserve">[8] Treberg, J.R. &amp; Speers-Roesch, B. 2016 Does the physiology of chondrichthyan fishes constrain their distribution in the deep sea? </w:t>
      </w:r>
      <w:r w:rsidRPr="00893055">
        <w:rPr>
          <w:i/>
        </w:rPr>
        <w:t>Journal of Experimental Biology</w:t>
      </w:r>
      <w:r w:rsidRPr="00893055">
        <w:t xml:space="preserve"> </w:t>
      </w:r>
      <w:r w:rsidRPr="00893055">
        <w:rPr>
          <w:b/>
        </w:rPr>
        <w:t>219</w:t>
      </w:r>
      <w:r w:rsidRPr="00893055">
        <w:t>, 615-625. (doi:10.1242/jeb.128108).</w:t>
      </w:r>
      <w:bookmarkEnd w:id="8"/>
    </w:p>
    <w:p w:rsidR="00893055" w:rsidRPr="00893055" w:rsidRDefault="00893055" w:rsidP="00893055">
      <w:pPr>
        <w:pStyle w:val="EndNoteBibliography"/>
      </w:pPr>
      <w:bookmarkStart w:id="9" w:name="_ENREF_9"/>
      <w:r w:rsidRPr="00893055">
        <w:t xml:space="preserve">[9] Priede, I.G., Froese, R., Bailey, D.M., Bergstad, O.A., Collins, M.A., Dyb, J.E., Henriques, C., Jones, E.G. &amp; King, N. 2006 The absence of sharks from abyssal regions of the world's oceans. </w:t>
      </w:r>
      <w:r w:rsidRPr="00893055">
        <w:rPr>
          <w:i/>
        </w:rPr>
        <w:t>Proceedings of the Royal Society B: Biological Sciences</w:t>
      </w:r>
      <w:r w:rsidRPr="00893055">
        <w:t xml:space="preserve"> </w:t>
      </w:r>
      <w:r w:rsidRPr="00893055">
        <w:rPr>
          <w:b/>
        </w:rPr>
        <w:t>273</w:t>
      </w:r>
      <w:r w:rsidRPr="00893055">
        <w:t>, 1435-1441. (doi:10.1098/rspb.2005.3461).</w:t>
      </w:r>
      <w:bookmarkEnd w:id="9"/>
    </w:p>
    <w:p w:rsidR="00A423E2" w:rsidRPr="00680039" w:rsidRDefault="00A423E2" w:rsidP="00A423E2">
      <w:pPr>
        <w:spacing w:line="480" w:lineRule="auto"/>
        <w:rPr>
          <w:rFonts w:ascii="Arial" w:hAnsi="Arial" w:cs="Arial"/>
          <w:i/>
          <w:sz w:val="44"/>
          <w:szCs w:val="20"/>
          <w:lang w:val="en-GB"/>
        </w:rPr>
      </w:pPr>
      <w:r>
        <w:rPr>
          <w:rFonts w:ascii="Arial" w:hAnsi="Arial" w:cs="Arial"/>
          <w:i/>
          <w:sz w:val="44"/>
          <w:szCs w:val="20"/>
          <w:lang w:val="en-GB"/>
        </w:rPr>
        <w:fldChar w:fldCharType="end"/>
      </w:r>
    </w:p>
    <w:sectPr w:rsidR="00A423E2" w:rsidRPr="006800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79" w:rsidRDefault="00740779" w:rsidP="000D2FC5">
      <w:pPr>
        <w:spacing w:after="0" w:line="240" w:lineRule="auto"/>
      </w:pPr>
      <w:r>
        <w:separator/>
      </w:r>
    </w:p>
  </w:endnote>
  <w:endnote w:type="continuationSeparator" w:id="0">
    <w:p w:rsidR="00740779" w:rsidRDefault="00740779" w:rsidP="000D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79" w:rsidRDefault="00740779" w:rsidP="000D2FC5">
      <w:pPr>
        <w:spacing w:after="0" w:line="240" w:lineRule="auto"/>
      </w:pPr>
      <w:r>
        <w:separator/>
      </w:r>
    </w:p>
  </w:footnote>
  <w:footnote w:type="continuationSeparator" w:id="0">
    <w:p w:rsidR="00740779" w:rsidRDefault="00740779" w:rsidP="000D2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C5" w:rsidRDefault="000D2FC5" w:rsidP="000D2FC5">
    <w:pPr>
      <w:pStyle w:val="Header"/>
      <w:tabs>
        <w:tab w:val="clear" w:pos="9026"/>
        <w:tab w:val="right" w:pos="9781"/>
      </w:tabs>
    </w:pPr>
    <w:r>
      <w:t xml:space="preserve">    Gleiss, Potvin &amp; Goldbogen                                                                           </w:t>
    </w:r>
    <w:r w:rsidRPr="00547BCA">
      <w:rPr>
        <w:i/>
      </w:rPr>
      <w:t>Evolution of buoyancy control</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y Letter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d0sxpaagdpetreazpexv9xfzvz2f5drapsw&quot;&gt;EndNoteLibrary&lt;record-ids&gt;&lt;item&gt;700&lt;/item&gt;&lt;item&gt;702&lt;/item&gt;&lt;item&gt;977&lt;/item&gt;&lt;item&gt;981&lt;/item&gt;&lt;item&gt;1317&lt;/item&gt;&lt;item&gt;1318&lt;/item&gt;&lt;item&gt;1351&lt;/item&gt;&lt;item&gt;1363&lt;/item&gt;&lt;item&gt;1424&lt;/item&gt;&lt;/record-ids&gt;&lt;/item&gt;&lt;/Libraries&gt;"/>
  </w:docVars>
  <w:rsids>
    <w:rsidRoot w:val="00AC3359"/>
    <w:rsid w:val="000D10EE"/>
    <w:rsid w:val="000D2FC5"/>
    <w:rsid w:val="00142BB3"/>
    <w:rsid w:val="001E3CC8"/>
    <w:rsid w:val="002673D7"/>
    <w:rsid w:val="002A3460"/>
    <w:rsid w:val="00326872"/>
    <w:rsid w:val="0037169A"/>
    <w:rsid w:val="00486BB7"/>
    <w:rsid w:val="004D78CB"/>
    <w:rsid w:val="00523F9D"/>
    <w:rsid w:val="006B7C91"/>
    <w:rsid w:val="00740779"/>
    <w:rsid w:val="00757C37"/>
    <w:rsid w:val="008655D4"/>
    <w:rsid w:val="00893055"/>
    <w:rsid w:val="008B2E7E"/>
    <w:rsid w:val="00985A08"/>
    <w:rsid w:val="00A00DA6"/>
    <w:rsid w:val="00A423E2"/>
    <w:rsid w:val="00AA3A85"/>
    <w:rsid w:val="00AC3359"/>
    <w:rsid w:val="00C7762C"/>
    <w:rsid w:val="00D06B13"/>
    <w:rsid w:val="00D400B1"/>
    <w:rsid w:val="00D5334E"/>
    <w:rsid w:val="00DE37B2"/>
    <w:rsid w:val="00EC4727"/>
    <w:rsid w:val="00F22F49"/>
    <w:rsid w:val="00F35D3E"/>
    <w:rsid w:val="00FC3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359"/>
    <w:pPr>
      <w:spacing w:after="0" w:line="240" w:lineRule="auto"/>
    </w:pPr>
    <w:rPr>
      <w:lang w:val="en-US"/>
    </w:rPr>
  </w:style>
  <w:style w:type="paragraph" w:styleId="BalloonText">
    <w:name w:val="Balloon Text"/>
    <w:basedOn w:val="Normal"/>
    <w:link w:val="BalloonTextChar"/>
    <w:uiPriority w:val="99"/>
    <w:semiHidden/>
    <w:unhideWhenUsed/>
    <w:rsid w:val="00AC3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359"/>
    <w:rPr>
      <w:rFonts w:ascii="Tahoma" w:hAnsi="Tahoma" w:cs="Tahoma"/>
      <w:sz w:val="16"/>
      <w:szCs w:val="16"/>
      <w:lang w:val="en-US"/>
    </w:rPr>
  </w:style>
  <w:style w:type="paragraph" w:customStyle="1" w:styleId="EndNoteBibliographyTitle">
    <w:name w:val="EndNote Bibliography Title"/>
    <w:basedOn w:val="Normal"/>
    <w:link w:val="EndNoteBibliographyTitleChar"/>
    <w:rsid w:val="00AC3359"/>
    <w:pPr>
      <w:spacing w:after="0"/>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AC3359"/>
    <w:rPr>
      <w:rFonts w:ascii="Arial" w:hAnsi="Arial" w:cs="Arial"/>
      <w:noProof/>
      <w:sz w:val="20"/>
      <w:lang w:val="en-US"/>
    </w:rPr>
  </w:style>
  <w:style w:type="paragraph" w:customStyle="1" w:styleId="EndNoteBibliography">
    <w:name w:val="EndNote Bibliography"/>
    <w:basedOn w:val="Normal"/>
    <w:link w:val="EndNoteBibliographyChar"/>
    <w:rsid w:val="00AC3359"/>
    <w:pPr>
      <w:spacing w:line="240" w:lineRule="auto"/>
    </w:pPr>
    <w:rPr>
      <w:rFonts w:ascii="Arial" w:hAnsi="Arial" w:cs="Arial"/>
      <w:noProof/>
      <w:sz w:val="20"/>
    </w:rPr>
  </w:style>
  <w:style w:type="character" w:customStyle="1" w:styleId="EndNoteBibliographyChar">
    <w:name w:val="EndNote Bibliography Char"/>
    <w:basedOn w:val="DefaultParagraphFont"/>
    <w:link w:val="EndNoteBibliography"/>
    <w:rsid w:val="00AC3359"/>
    <w:rPr>
      <w:rFonts w:ascii="Arial" w:hAnsi="Arial" w:cs="Arial"/>
      <w:noProof/>
      <w:sz w:val="20"/>
      <w:lang w:val="en-US"/>
    </w:rPr>
  </w:style>
  <w:style w:type="character" w:styleId="Hyperlink">
    <w:name w:val="Hyperlink"/>
    <w:basedOn w:val="DefaultParagraphFont"/>
    <w:uiPriority w:val="99"/>
    <w:unhideWhenUsed/>
    <w:rsid w:val="00AC3359"/>
    <w:rPr>
      <w:color w:val="0000FF" w:themeColor="hyperlink"/>
      <w:u w:val="single"/>
    </w:rPr>
  </w:style>
  <w:style w:type="paragraph" w:styleId="Header">
    <w:name w:val="header"/>
    <w:basedOn w:val="Normal"/>
    <w:link w:val="HeaderChar"/>
    <w:uiPriority w:val="99"/>
    <w:unhideWhenUsed/>
    <w:rsid w:val="000D2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FC5"/>
    <w:rPr>
      <w:lang w:val="en-US"/>
    </w:rPr>
  </w:style>
  <w:style w:type="paragraph" w:styleId="Footer">
    <w:name w:val="footer"/>
    <w:basedOn w:val="Normal"/>
    <w:link w:val="FooterChar"/>
    <w:uiPriority w:val="99"/>
    <w:unhideWhenUsed/>
    <w:rsid w:val="000D2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FC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359"/>
    <w:pPr>
      <w:spacing w:after="0" w:line="240" w:lineRule="auto"/>
    </w:pPr>
    <w:rPr>
      <w:lang w:val="en-US"/>
    </w:rPr>
  </w:style>
  <w:style w:type="paragraph" w:styleId="BalloonText">
    <w:name w:val="Balloon Text"/>
    <w:basedOn w:val="Normal"/>
    <w:link w:val="BalloonTextChar"/>
    <w:uiPriority w:val="99"/>
    <w:semiHidden/>
    <w:unhideWhenUsed/>
    <w:rsid w:val="00AC3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359"/>
    <w:rPr>
      <w:rFonts w:ascii="Tahoma" w:hAnsi="Tahoma" w:cs="Tahoma"/>
      <w:sz w:val="16"/>
      <w:szCs w:val="16"/>
      <w:lang w:val="en-US"/>
    </w:rPr>
  </w:style>
  <w:style w:type="paragraph" w:customStyle="1" w:styleId="EndNoteBibliographyTitle">
    <w:name w:val="EndNote Bibliography Title"/>
    <w:basedOn w:val="Normal"/>
    <w:link w:val="EndNoteBibliographyTitleChar"/>
    <w:rsid w:val="00AC3359"/>
    <w:pPr>
      <w:spacing w:after="0"/>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AC3359"/>
    <w:rPr>
      <w:rFonts w:ascii="Arial" w:hAnsi="Arial" w:cs="Arial"/>
      <w:noProof/>
      <w:sz w:val="20"/>
      <w:lang w:val="en-US"/>
    </w:rPr>
  </w:style>
  <w:style w:type="paragraph" w:customStyle="1" w:styleId="EndNoteBibliography">
    <w:name w:val="EndNote Bibliography"/>
    <w:basedOn w:val="Normal"/>
    <w:link w:val="EndNoteBibliographyChar"/>
    <w:rsid w:val="00AC3359"/>
    <w:pPr>
      <w:spacing w:line="240" w:lineRule="auto"/>
    </w:pPr>
    <w:rPr>
      <w:rFonts w:ascii="Arial" w:hAnsi="Arial" w:cs="Arial"/>
      <w:noProof/>
      <w:sz w:val="20"/>
    </w:rPr>
  </w:style>
  <w:style w:type="character" w:customStyle="1" w:styleId="EndNoteBibliographyChar">
    <w:name w:val="EndNote Bibliography Char"/>
    <w:basedOn w:val="DefaultParagraphFont"/>
    <w:link w:val="EndNoteBibliography"/>
    <w:rsid w:val="00AC3359"/>
    <w:rPr>
      <w:rFonts w:ascii="Arial" w:hAnsi="Arial" w:cs="Arial"/>
      <w:noProof/>
      <w:sz w:val="20"/>
      <w:lang w:val="en-US"/>
    </w:rPr>
  </w:style>
  <w:style w:type="character" w:styleId="Hyperlink">
    <w:name w:val="Hyperlink"/>
    <w:basedOn w:val="DefaultParagraphFont"/>
    <w:uiPriority w:val="99"/>
    <w:unhideWhenUsed/>
    <w:rsid w:val="00AC3359"/>
    <w:rPr>
      <w:color w:val="0000FF" w:themeColor="hyperlink"/>
      <w:u w:val="single"/>
    </w:rPr>
  </w:style>
  <w:style w:type="paragraph" w:styleId="Header">
    <w:name w:val="header"/>
    <w:basedOn w:val="Normal"/>
    <w:link w:val="HeaderChar"/>
    <w:uiPriority w:val="99"/>
    <w:unhideWhenUsed/>
    <w:rsid w:val="000D2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FC5"/>
    <w:rPr>
      <w:lang w:val="en-US"/>
    </w:rPr>
  </w:style>
  <w:style w:type="paragraph" w:styleId="Footer">
    <w:name w:val="footer"/>
    <w:basedOn w:val="Normal"/>
    <w:link w:val="FooterChar"/>
    <w:uiPriority w:val="99"/>
    <w:unhideWhenUsed/>
    <w:rsid w:val="000D2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FC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FFEE-CF27-4E93-B48C-E9A8EDAC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Gleiss</dc:creator>
  <cp:lastModifiedBy>Adrian G</cp:lastModifiedBy>
  <cp:revision>6</cp:revision>
  <dcterms:created xsi:type="dcterms:W3CDTF">2017-08-08T08:59:00Z</dcterms:created>
  <dcterms:modified xsi:type="dcterms:W3CDTF">2017-08-08T13:56:00Z</dcterms:modified>
</cp:coreProperties>
</file>