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B04DE" w14:textId="7207B3D7" w:rsidR="00637932" w:rsidRPr="00211CF8" w:rsidRDefault="005F297A" w:rsidP="00211CF8">
      <w:pPr>
        <w:pStyle w:val="NoSpacing"/>
        <w:spacing w:line="480" w:lineRule="auto"/>
        <w:rPr>
          <w:rFonts w:ascii="Times New Roman" w:hAnsi="Times New Roman" w:cs="Times New Roman"/>
          <w:b/>
          <w:bCs/>
          <w:sz w:val="24"/>
          <w:szCs w:val="24"/>
          <w:lang w:val="en-US"/>
        </w:rPr>
      </w:pPr>
      <w:r w:rsidRPr="00B445B4">
        <w:rPr>
          <w:rFonts w:ascii="Times New Roman" w:hAnsi="Times New Roman" w:cs="Times New Roman"/>
          <w:b/>
          <w:bCs/>
          <w:sz w:val="24"/>
          <w:szCs w:val="24"/>
          <w:lang w:val="en-US"/>
        </w:rPr>
        <w:t xml:space="preserve">Additional </w:t>
      </w:r>
      <w:r w:rsidRPr="004178B6">
        <w:rPr>
          <w:rFonts w:ascii="Times New Roman" w:hAnsi="Times New Roman" w:cs="Times New Roman"/>
          <w:b/>
          <w:bCs/>
          <w:sz w:val="24"/>
          <w:szCs w:val="24"/>
          <w:lang w:val="en-US"/>
        </w:rPr>
        <w:t xml:space="preserve">Figures </w:t>
      </w:r>
      <w:r w:rsidR="009446E4" w:rsidRPr="004178B6">
        <w:rPr>
          <w:rFonts w:ascii="Times New Roman" w:hAnsi="Times New Roman" w:cs="Times New Roman"/>
          <w:b/>
          <w:bCs/>
          <w:sz w:val="24"/>
          <w:szCs w:val="24"/>
          <w:lang w:val="en-US"/>
        </w:rPr>
        <w:t>for “</w:t>
      </w:r>
      <w:r w:rsidR="004178B6" w:rsidRPr="004178B6">
        <w:rPr>
          <w:rFonts w:ascii="Times New Roman" w:hAnsi="Times New Roman" w:cs="Times New Roman"/>
          <w:b/>
          <w:bCs/>
          <w:color w:val="000000" w:themeColor="text1"/>
          <w:sz w:val="24"/>
          <w:szCs w:val="24"/>
        </w:rPr>
        <w:t>A colonial-nesting seabird shows limited heart rate responses to natural variation in threats of polar bears</w:t>
      </w:r>
      <w:r w:rsidR="009446E4" w:rsidRPr="004178B6">
        <w:rPr>
          <w:rFonts w:ascii="Times New Roman" w:hAnsi="Times New Roman" w:cs="Times New Roman"/>
          <w:b/>
          <w:bCs/>
          <w:sz w:val="24"/>
          <w:szCs w:val="24"/>
          <w:lang w:val="en-US"/>
        </w:rPr>
        <w:t>”</w:t>
      </w:r>
      <w:r w:rsidR="00637932">
        <w:rPr>
          <w:noProof/>
        </w:rPr>
        <w:br w:type="page"/>
      </w:r>
    </w:p>
    <w:p w14:paraId="66CB5F12" w14:textId="74205D19" w:rsidR="00E73834" w:rsidRPr="00637932" w:rsidRDefault="00637932" w:rsidP="00AF7780">
      <w:pPr>
        <w:pStyle w:val="Caption"/>
      </w:pPr>
      <w:r w:rsidRPr="00F2734F">
        <w:rPr>
          <w:noProof/>
        </w:rPr>
        <w:lastRenderedPageBreak/>
        <w:drawing>
          <wp:inline distT="0" distB="0" distL="0" distR="0" wp14:anchorId="636DB342" wp14:editId="4E4844FD">
            <wp:extent cx="5943600" cy="3608705"/>
            <wp:effectExtent l="0" t="0" r="0" b="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map&#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3608705"/>
                    </a:xfrm>
                    <a:prstGeom prst="rect">
                      <a:avLst/>
                    </a:prstGeom>
                  </pic:spPr>
                </pic:pic>
              </a:graphicData>
            </a:graphic>
          </wp:inline>
        </w:drawing>
      </w:r>
      <w:r w:rsidRPr="00F2734F">
        <w:t xml:space="preserve">Figure </w:t>
      </w:r>
      <w:r w:rsidR="00BF2BAB">
        <w:t>S</w:t>
      </w:r>
      <w:r w:rsidRPr="00F2734F">
        <w:fldChar w:fldCharType="begin"/>
      </w:r>
      <w:r w:rsidRPr="00F2734F">
        <w:instrText xml:space="preserve"> SEQ Figure_3. \* ARABIC </w:instrText>
      </w:r>
      <w:r w:rsidRPr="00F2734F">
        <w:fldChar w:fldCharType="separate"/>
      </w:r>
      <w:r w:rsidRPr="00F2734F">
        <w:rPr>
          <w:noProof/>
        </w:rPr>
        <w:t>1</w:t>
      </w:r>
      <w:r w:rsidRPr="00F2734F">
        <w:rPr>
          <w:noProof/>
        </w:rPr>
        <w:fldChar w:fldCharType="end"/>
      </w:r>
      <w:r w:rsidRPr="00F2734F">
        <w:rPr>
          <w:noProof/>
        </w:rPr>
        <w:t>.</w:t>
      </w:r>
      <w:r w:rsidRPr="00F2734F">
        <w:t xml:space="preserve"> </w:t>
      </w:r>
      <w:r w:rsidRPr="00F2734F">
        <w:rPr>
          <w:b w:val="0"/>
          <w:bCs w:val="0"/>
        </w:rPr>
        <w:t>Map of the study area, displaying our A) general location (Northern Hudson Bay, Nunavut, Canada), B) regional location (Southampton Island, Nunavut, Canada), and C) study site (East Bay Island, Nunavut, Canada) with the distribution of trail cameras.</w:t>
      </w:r>
      <w:r w:rsidR="00E73834">
        <w:rPr>
          <w:noProof/>
        </w:rPr>
        <w:br w:type="page"/>
      </w:r>
    </w:p>
    <w:p w14:paraId="52821BA5" w14:textId="2E64A99B" w:rsidR="003A4EC1" w:rsidRPr="000A345F" w:rsidRDefault="003A4EC1" w:rsidP="003A4EC1">
      <w:pPr>
        <w:widowControl w:val="0"/>
        <w:contextualSpacing/>
        <w:jc w:val="center"/>
        <w:rPr>
          <w:b/>
          <w:bCs/>
          <w:color w:val="000000" w:themeColor="text1"/>
        </w:rPr>
      </w:pPr>
      <w:r w:rsidRPr="000A345F">
        <w:rPr>
          <w:b/>
          <w:bCs/>
          <w:noProof/>
          <w:color w:val="000000" w:themeColor="text1"/>
        </w:rPr>
        <w:lastRenderedPageBreak/>
        <w:drawing>
          <wp:inline distT="0" distB="0" distL="0" distR="0" wp14:anchorId="08AD8DD4" wp14:editId="0526BCE2">
            <wp:extent cx="3143521" cy="7072923"/>
            <wp:effectExtent l="0" t="0" r="6350" b="1270"/>
            <wp:docPr id="5" name="Picture 5" descr="A picture containing text, outdoo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 differen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50108" cy="7087743"/>
                    </a:xfrm>
                    <a:prstGeom prst="rect">
                      <a:avLst/>
                    </a:prstGeom>
                  </pic:spPr>
                </pic:pic>
              </a:graphicData>
            </a:graphic>
          </wp:inline>
        </w:drawing>
      </w:r>
    </w:p>
    <w:p w14:paraId="4B81F0ED" w14:textId="12A0C8B6" w:rsidR="00FC3CBD" w:rsidRPr="00E0097B" w:rsidRDefault="003A4EC1">
      <w:pPr>
        <w:contextualSpacing/>
        <w:rPr>
          <w:color w:val="000000" w:themeColor="text1"/>
        </w:rPr>
      </w:pPr>
      <w:bookmarkStart w:id="0" w:name="_Toc72927558"/>
      <w:r w:rsidRPr="003A4EC1">
        <w:rPr>
          <w:b/>
          <w:bCs/>
          <w:color w:val="000000" w:themeColor="text1"/>
        </w:rPr>
        <w:t>Figure S</w:t>
      </w:r>
      <w:r w:rsidR="00BF2BAB">
        <w:rPr>
          <w:b/>
          <w:bCs/>
          <w:color w:val="000000" w:themeColor="text1"/>
        </w:rPr>
        <w:t>2</w:t>
      </w:r>
      <w:r w:rsidRPr="003A4EC1">
        <w:rPr>
          <w:b/>
          <w:bCs/>
          <w:noProof/>
          <w:color w:val="000000" w:themeColor="text1"/>
        </w:rPr>
        <w:t>.</w:t>
      </w:r>
      <w:r w:rsidRPr="000A345F">
        <w:rPr>
          <w:color w:val="000000" w:themeColor="text1"/>
        </w:rPr>
        <w:t xml:space="preserve"> Photographs of trail cameras (Browning Inc. model BTC-5HDPX) on East Bay Island, Nunavut, Canada: A) mounted on a bird observation blind (arrows point to cameras), B) mounted on a wooden post (photo credit to Erica Geldart), and C) on the ground, next to an active common eider (</w:t>
      </w:r>
      <w:r w:rsidRPr="000A345F">
        <w:rPr>
          <w:i/>
          <w:iCs/>
          <w:color w:val="000000" w:themeColor="text1"/>
        </w:rPr>
        <w:t xml:space="preserve">Somateria </w:t>
      </w:r>
      <w:proofErr w:type="spellStart"/>
      <w:r w:rsidRPr="000A345F">
        <w:rPr>
          <w:i/>
          <w:iCs/>
          <w:color w:val="000000" w:themeColor="text1"/>
        </w:rPr>
        <w:t>mollissima</w:t>
      </w:r>
      <w:proofErr w:type="spellEnd"/>
      <w:r w:rsidRPr="000A345F">
        <w:rPr>
          <w:color w:val="000000" w:themeColor="text1"/>
        </w:rPr>
        <w:t>) nest (photo credit to Russell Turner)</w:t>
      </w:r>
      <w:bookmarkEnd w:id="0"/>
      <w:r w:rsidR="00265911">
        <w:rPr>
          <w:color w:val="000000" w:themeColor="text1"/>
        </w:rPr>
        <w:t>.</w:t>
      </w:r>
      <w:r w:rsidR="00FC3CBD">
        <w:rPr>
          <w:b/>
          <w:bCs/>
          <w:noProof/>
          <w:color w:val="000000" w:themeColor="text1"/>
        </w:rPr>
        <w:br w:type="page"/>
      </w:r>
    </w:p>
    <w:p w14:paraId="186C0546" w14:textId="410DDA71" w:rsidR="00FC3CBD" w:rsidRDefault="00FC3CBD" w:rsidP="00FC3CBD">
      <w:pPr>
        <w:contextualSpacing/>
        <w:rPr>
          <w:b/>
          <w:bCs/>
          <w:color w:val="000000" w:themeColor="text1"/>
        </w:rPr>
      </w:pPr>
      <w:r>
        <w:rPr>
          <w:b/>
          <w:bCs/>
          <w:noProof/>
          <w:color w:val="000000" w:themeColor="text1"/>
        </w:rPr>
        <w:lastRenderedPageBreak/>
        <w:drawing>
          <wp:inline distT="0" distB="0" distL="0" distR="0" wp14:anchorId="0CE37FF2" wp14:editId="0EB021F7">
            <wp:extent cx="6539743" cy="2013626"/>
            <wp:effectExtent l="0" t="0" r="1270" b="571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69109" cy="2022668"/>
                    </a:xfrm>
                    <a:prstGeom prst="rect">
                      <a:avLst/>
                    </a:prstGeom>
                  </pic:spPr>
                </pic:pic>
              </a:graphicData>
            </a:graphic>
          </wp:inline>
        </w:drawing>
      </w:r>
    </w:p>
    <w:p w14:paraId="715F695E" w14:textId="0A18B885" w:rsidR="00AB2F9A" w:rsidRPr="00105148" w:rsidRDefault="00FC3CBD" w:rsidP="00FC3CBD">
      <w:pPr>
        <w:contextualSpacing/>
        <w:rPr>
          <w:noProof/>
          <w:color w:val="000000" w:themeColor="text1"/>
        </w:rPr>
      </w:pPr>
      <w:r w:rsidRPr="003A4EC1">
        <w:rPr>
          <w:b/>
          <w:bCs/>
          <w:color w:val="000000" w:themeColor="text1"/>
        </w:rPr>
        <w:t>Figure S</w:t>
      </w:r>
      <w:r>
        <w:rPr>
          <w:b/>
          <w:bCs/>
          <w:color w:val="000000" w:themeColor="text1"/>
        </w:rPr>
        <w:t>3</w:t>
      </w:r>
      <w:r w:rsidRPr="003A4EC1">
        <w:rPr>
          <w:b/>
          <w:bCs/>
          <w:noProof/>
          <w:color w:val="000000" w:themeColor="text1"/>
        </w:rPr>
        <w:t>.</w:t>
      </w:r>
      <w:r>
        <w:rPr>
          <w:b/>
          <w:bCs/>
          <w:noProof/>
          <w:color w:val="000000" w:themeColor="text1"/>
        </w:rPr>
        <w:t xml:space="preserve"> </w:t>
      </w:r>
      <w:r>
        <w:rPr>
          <w:noProof/>
          <w:color w:val="000000" w:themeColor="text1"/>
        </w:rPr>
        <w:t>A) Photo of trail camera (</w:t>
      </w:r>
      <w:r w:rsidR="00706455" w:rsidRPr="000A345F">
        <w:rPr>
          <w:color w:val="000000" w:themeColor="text1"/>
        </w:rPr>
        <w:t>Browning Inc. model BTC-5HDPX</w:t>
      </w:r>
      <w:r>
        <w:rPr>
          <w:noProof/>
          <w:color w:val="000000" w:themeColor="text1"/>
        </w:rPr>
        <w:t>) footage showing a polar bear (</w:t>
      </w:r>
      <w:r w:rsidRPr="00224532">
        <w:rPr>
          <w:i/>
          <w:iCs/>
          <w:noProof/>
          <w:color w:val="000000" w:themeColor="text1"/>
        </w:rPr>
        <w:t>Ursus maritimus</w:t>
      </w:r>
      <w:r>
        <w:rPr>
          <w:noProof/>
          <w:color w:val="000000" w:themeColor="text1"/>
        </w:rPr>
        <w:t>) on East Bay Island, Nunavut, Canada, and B) location of polar bear (black star) plotted on orthomosaic map of East Bay</w:t>
      </w:r>
      <w:r w:rsidR="00706455">
        <w:rPr>
          <w:noProof/>
          <w:color w:val="000000" w:themeColor="text1"/>
        </w:rPr>
        <w:t xml:space="preserve"> Island</w:t>
      </w:r>
      <w:r>
        <w:rPr>
          <w:noProof/>
          <w:color w:val="000000" w:themeColor="text1"/>
        </w:rPr>
        <w:t xml:space="preserve"> at 7:</w:t>
      </w:r>
      <w:r w:rsidR="00706455">
        <w:rPr>
          <w:noProof/>
          <w:color w:val="000000" w:themeColor="text1"/>
        </w:rPr>
        <w:t>5</w:t>
      </w:r>
      <w:r>
        <w:rPr>
          <w:noProof/>
          <w:color w:val="000000" w:themeColor="text1"/>
        </w:rPr>
        <w:t>2AM on July 3 2019</w:t>
      </w:r>
    </w:p>
    <w:sectPr w:rsidR="00AB2F9A" w:rsidRPr="00105148" w:rsidSect="009B3921">
      <w:headerReference w:type="default" r:id="rId10"/>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92EFC" w14:textId="77777777" w:rsidR="00D13B9C" w:rsidRDefault="00D13B9C" w:rsidP="00203DF3">
      <w:r>
        <w:separator/>
      </w:r>
    </w:p>
  </w:endnote>
  <w:endnote w:type="continuationSeparator" w:id="0">
    <w:p w14:paraId="58CBAD6A" w14:textId="77777777" w:rsidR="00D13B9C" w:rsidRDefault="00D13B9C" w:rsidP="00203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62F12" w14:textId="77777777" w:rsidR="00D13B9C" w:rsidRDefault="00D13B9C" w:rsidP="00203DF3">
      <w:r>
        <w:separator/>
      </w:r>
    </w:p>
  </w:footnote>
  <w:footnote w:type="continuationSeparator" w:id="0">
    <w:p w14:paraId="2E6391E7" w14:textId="77777777" w:rsidR="00D13B9C" w:rsidRDefault="00D13B9C" w:rsidP="00203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iCs/>
      </w:rPr>
      <w:id w:val="1628898426"/>
      <w:docPartObj>
        <w:docPartGallery w:val="Page Numbers (Top of Page)"/>
        <w:docPartUnique/>
      </w:docPartObj>
    </w:sdtPr>
    <w:sdtEndPr>
      <w:rPr>
        <w:noProof/>
      </w:rPr>
    </w:sdtEndPr>
    <w:sdtContent>
      <w:p w14:paraId="58BD84B8" w14:textId="00D9A04C" w:rsidR="00203DF3" w:rsidRPr="0005074C" w:rsidRDefault="00203DF3" w:rsidP="00203DF3">
        <w:pPr>
          <w:pStyle w:val="Header"/>
          <w:jc w:val="right"/>
          <w:rPr>
            <w:i/>
            <w:iCs/>
          </w:rPr>
        </w:pPr>
        <w:r w:rsidRPr="0005074C">
          <w:rPr>
            <w:i/>
            <w:iCs/>
          </w:rPr>
          <w:t xml:space="preserve">Geldart et al. Supplemental Materials </w:t>
        </w:r>
        <w:r>
          <w:rPr>
            <w:i/>
            <w:iCs/>
          </w:rPr>
          <w:t>1</w:t>
        </w:r>
      </w:p>
    </w:sdtContent>
  </w:sdt>
  <w:p w14:paraId="215FCBA8" w14:textId="77777777" w:rsidR="00203DF3" w:rsidRDefault="00203DF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0BF"/>
    <w:rsid w:val="000E09F2"/>
    <w:rsid w:val="00105148"/>
    <w:rsid w:val="0012648E"/>
    <w:rsid w:val="0012695E"/>
    <w:rsid w:val="00136D0F"/>
    <w:rsid w:val="001B5284"/>
    <w:rsid w:val="001D39E6"/>
    <w:rsid w:val="001F38B0"/>
    <w:rsid w:val="00203DF3"/>
    <w:rsid w:val="00211CF8"/>
    <w:rsid w:val="00224532"/>
    <w:rsid w:val="00243D5C"/>
    <w:rsid w:val="00265911"/>
    <w:rsid w:val="002E0BE6"/>
    <w:rsid w:val="002E37BE"/>
    <w:rsid w:val="003414A6"/>
    <w:rsid w:val="003A4EC1"/>
    <w:rsid w:val="003F49BC"/>
    <w:rsid w:val="004178B6"/>
    <w:rsid w:val="00460DD6"/>
    <w:rsid w:val="004B1E27"/>
    <w:rsid w:val="004C434B"/>
    <w:rsid w:val="004E6101"/>
    <w:rsid w:val="005A4B16"/>
    <w:rsid w:val="005A57C8"/>
    <w:rsid w:val="005F297A"/>
    <w:rsid w:val="00637932"/>
    <w:rsid w:val="00695219"/>
    <w:rsid w:val="00706455"/>
    <w:rsid w:val="007546E3"/>
    <w:rsid w:val="007E17EE"/>
    <w:rsid w:val="007E5573"/>
    <w:rsid w:val="00904652"/>
    <w:rsid w:val="00934FD8"/>
    <w:rsid w:val="009446E4"/>
    <w:rsid w:val="009B133B"/>
    <w:rsid w:val="009B3921"/>
    <w:rsid w:val="009D15FD"/>
    <w:rsid w:val="009E3581"/>
    <w:rsid w:val="00A336E5"/>
    <w:rsid w:val="00AB2F9A"/>
    <w:rsid w:val="00AF7780"/>
    <w:rsid w:val="00AF7BDF"/>
    <w:rsid w:val="00B445B4"/>
    <w:rsid w:val="00B94E5E"/>
    <w:rsid w:val="00BA0F64"/>
    <w:rsid w:val="00BA6772"/>
    <w:rsid w:val="00BF2BAB"/>
    <w:rsid w:val="00C61E77"/>
    <w:rsid w:val="00CC7863"/>
    <w:rsid w:val="00CE2EB5"/>
    <w:rsid w:val="00D13B9C"/>
    <w:rsid w:val="00DD4200"/>
    <w:rsid w:val="00DE2C4A"/>
    <w:rsid w:val="00E0097B"/>
    <w:rsid w:val="00E73834"/>
    <w:rsid w:val="00E80278"/>
    <w:rsid w:val="00F05C72"/>
    <w:rsid w:val="00F43201"/>
    <w:rsid w:val="00F86FDD"/>
    <w:rsid w:val="00FC3CBD"/>
    <w:rsid w:val="00FC70B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BFEE2"/>
  <w15:chartTrackingRefBased/>
  <w15:docId w15:val="{091CB955-703E-E14C-9075-65F92923B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0B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446E4"/>
    <w:rPr>
      <w:sz w:val="22"/>
      <w:szCs w:val="22"/>
    </w:rPr>
  </w:style>
  <w:style w:type="character" w:styleId="LineNumber">
    <w:name w:val="line number"/>
    <w:basedOn w:val="DefaultParagraphFont"/>
    <w:uiPriority w:val="99"/>
    <w:semiHidden/>
    <w:unhideWhenUsed/>
    <w:rsid w:val="00CC7863"/>
  </w:style>
  <w:style w:type="character" w:styleId="CommentReference">
    <w:name w:val="annotation reference"/>
    <w:basedOn w:val="DefaultParagraphFont"/>
    <w:uiPriority w:val="99"/>
    <w:semiHidden/>
    <w:unhideWhenUsed/>
    <w:rsid w:val="001F38B0"/>
    <w:rPr>
      <w:sz w:val="16"/>
      <w:szCs w:val="16"/>
    </w:rPr>
  </w:style>
  <w:style w:type="paragraph" w:styleId="CommentText">
    <w:name w:val="annotation text"/>
    <w:basedOn w:val="Normal"/>
    <w:link w:val="CommentTextChar"/>
    <w:uiPriority w:val="99"/>
    <w:unhideWhenUsed/>
    <w:rsid w:val="001F38B0"/>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1F38B0"/>
    <w:rPr>
      <w:sz w:val="20"/>
      <w:szCs w:val="20"/>
    </w:rPr>
  </w:style>
  <w:style w:type="table" w:styleId="TableGrid">
    <w:name w:val="Table Grid"/>
    <w:basedOn w:val="TableNormal"/>
    <w:uiPriority w:val="39"/>
    <w:rsid w:val="001F38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3DF3"/>
    <w:pPr>
      <w:tabs>
        <w:tab w:val="center" w:pos="4680"/>
        <w:tab w:val="right" w:pos="9360"/>
      </w:tabs>
    </w:pPr>
  </w:style>
  <w:style w:type="character" w:customStyle="1" w:styleId="HeaderChar">
    <w:name w:val="Header Char"/>
    <w:basedOn w:val="DefaultParagraphFont"/>
    <w:link w:val="Header"/>
    <w:uiPriority w:val="99"/>
    <w:rsid w:val="00203DF3"/>
    <w:rPr>
      <w:rFonts w:ascii="Times New Roman" w:eastAsia="Times New Roman" w:hAnsi="Times New Roman" w:cs="Times New Roman"/>
    </w:rPr>
  </w:style>
  <w:style w:type="paragraph" w:styleId="Footer">
    <w:name w:val="footer"/>
    <w:basedOn w:val="Normal"/>
    <w:link w:val="FooterChar"/>
    <w:uiPriority w:val="99"/>
    <w:unhideWhenUsed/>
    <w:rsid w:val="00203DF3"/>
    <w:pPr>
      <w:tabs>
        <w:tab w:val="center" w:pos="4680"/>
        <w:tab w:val="right" w:pos="9360"/>
      </w:tabs>
    </w:pPr>
  </w:style>
  <w:style w:type="character" w:customStyle="1" w:styleId="FooterChar">
    <w:name w:val="Footer Char"/>
    <w:basedOn w:val="DefaultParagraphFont"/>
    <w:link w:val="Footer"/>
    <w:uiPriority w:val="99"/>
    <w:rsid w:val="00203DF3"/>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637932"/>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637932"/>
    <w:rPr>
      <w:rFonts w:ascii="Times New Roman" w:eastAsia="Times New Roman" w:hAnsi="Times New Roman" w:cs="Times New Roman"/>
      <w:b/>
      <w:bCs/>
      <w:sz w:val="20"/>
      <w:szCs w:val="20"/>
    </w:rPr>
  </w:style>
  <w:style w:type="paragraph" w:styleId="Caption">
    <w:name w:val="caption"/>
    <w:basedOn w:val="Normal"/>
    <w:next w:val="Normal"/>
    <w:uiPriority w:val="35"/>
    <w:unhideWhenUsed/>
    <w:qFormat/>
    <w:rsid w:val="00637932"/>
    <w:pPr>
      <w:spacing w:after="200"/>
    </w:pPr>
    <w:rPr>
      <w:rFonts w:eastAsiaTheme="minorEastAsia"/>
      <w:b/>
      <w:bCs/>
      <w:color w:val="000000" w:themeColor="text1"/>
      <w:lang w:val="en-US"/>
    </w:rPr>
  </w:style>
  <w:style w:type="paragraph" w:styleId="NormalWeb">
    <w:name w:val="Normal (Web)"/>
    <w:basedOn w:val="Normal"/>
    <w:uiPriority w:val="99"/>
    <w:semiHidden/>
    <w:unhideWhenUsed/>
    <w:rsid w:val="00136D0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962239">
      <w:bodyDiv w:val="1"/>
      <w:marLeft w:val="0"/>
      <w:marRight w:val="0"/>
      <w:marTop w:val="0"/>
      <w:marBottom w:val="0"/>
      <w:divBdr>
        <w:top w:val="none" w:sz="0" w:space="0" w:color="auto"/>
        <w:left w:val="none" w:sz="0" w:space="0" w:color="auto"/>
        <w:bottom w:val="none" w:sz="0" w:space="0" w:color="auto"/>
        <w:right w:val="none" w:sz="0" w:space="0" w:color="auto"/>
      </w:divBdr>
      <w:divsChild>
        <w:div w:id="133838944">
          <w:marLeft w:val="0"/>
          <w:marRight w:val="0"/>
          <w:marTop w:val="0"/>
          <w:marBottom w:val="0"/>
          <w:divBdr>
            <w:top w:val="none" w:sz="0" w:space="0" w:color="auto"/>
            <w:left w:val="none" w:sz="0" w:space="0" w:color="auto"/>
            <w:bottom w:val="none" w:sz="0" w:space="0" w:color="auto"/>
            <w:right w:val="none" w:sz="0" w:space="0" w:color="auto"/>
          </w:divBdr>
          <w:divsChild>
            <w:div w:id="1263339571">
              <w:marLeft w:val="0"/>
              <w:marRight w:val="0"/>
              <w:marTop w:val="0"/>
              <w:marBottom w:val="0"/>
              <w:divBdr>
                <w:top w:val="none" w:sz="0" w:space="0" w:color="auto"/>
                <w:left w:val="none" w:sz="0" w:space="0" w:color="auto"/>
                <w:bottom w:val="none" w:sz="0" w:space="0" w:color="auto"/>
                <w:right w:val="none" w:sz="0" w:space="0" w:color="auto"/>
              </w:divBdr>
              <w:divsChild>
                <w:div w:id="141493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45045">
      <w:bodyDiv w:val="1"/>
      <w:marLeft w:val="0"/>
      <w:marRight w:val="0"/>
      <w:marTop w:val="0"/>
      <w:marBottom w:val="0"/>
      <w:divBdr>
        <w:top w:val="none" w:sz="0" w:space="0" w:color="auto"/>
        <w:left w:val="none" w:sz="0" w:space="0" w:color="auto"/>
        <w:bottom w:val="none" w:sz="0" w:space="0" w:color="auto"/>
        <w:right w:val="none" w:sz="0" w:space="0" w:color="auto"/>
      </w:divBdr>
      <w:divsChild>
        <w:div w:id="1452549318">
          <w:marLeft w:val="0"/>
          <w:marRight w:val="0"/>
          <w:marTop w:val="0"/>
          <w:marBottom w:val="0"/>
          <w:divBdr>
            <w:top w:val="none" w:sz="0" w:space="0" w:color="auto"/>
            <w:left w:val="none" w:sz="0" w:space="0" w:color="auto"/>
            <w:bottom w:val="none" w:sz="0" w:space="0" w:color="auto"/>
            <w:right w:val="none" w:sz="0" w:space="0" w:color="auto"/>
          </w:divBdr>
          <w:divsChild>
            <w:div w:id="1290430153">
              <w:marLeft w:val="0"/>
              <w:marRight w:val="0"/>
              <w:marTop w:val="0"/>
              <w:marBottom w:val="0"/>
              <w:divBdr>
                <w:top w:val="none" w:sz="0" w:space="0" w:color="auto"/>
                <w:left w:val="none" w:sz="0" w:space="0" w:color="auto"/>
                <w:bottom w:val="none" w:sz="0" w:space="0" w:color="auto"/>
                <w:right w:val="none" w:sz="0" w:space="0" w:color="auto"/>
              </w:divBdr>
              <w:divsChild>
                <w:div w:id="63225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E2366-FAE6-B24D-BF23-BE30B1CD6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156</Words>
  <Characters>893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Anne Geldart</dc:creator>
  <cp:keywords/>
  <dc:description/>
  <cp:lastModifiedBy>Erica Anne Geldart</cp:lastModifiedBy>
  <cp:revision>2</cp:revision>
  <dcterms:created xsi:type="dcterms:W3CDTF">2023-08-22T01:13:00Z</dcterms:created>
  <dcterms:modified xsi:type="dcterms:W3CDTF">2023-08-22T01:13:00Z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http://www.zotero.org/styles/behavioral-ecology</vt:lpwstr>
  </property>
  <property fmtid="{D5CDD505-2E9C-101B-9397-08002B2CF9AE}" pid="5" name="Mendeley Recent Style Name 1_1">
    <vt:lpwstr>Behavioral Ecology</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http://www.zotero.org/styles/proceedings-of-the-royal-society-b</vt:lpwstr>
  </property>
  <property fmtid="{D5CDD505-2E9C-101B-9397-08002B2CF9AE}" pid="17" name="Mendeley Recent Style Name 7_1">
    <vt:lpwstr>Proceedings of the Royal Society B</vt:lpwstr>
  </property>
  <property fmtid="{D5CDD505-2E9C-101B-9397-08002B2CF9AE}" pid="18" name="Mendeley Recent Style Id 8_1">
    <vt:lpwstr>http://www.zotero.org/styles/the-auk</vt:lpwstr>
  </property>
  <property fmtid="{D5CDD505-2E9C-101B-9397-08002B2CF9AE}" pid="19" name="Mendeley Recent Style Name 8_1">
    <vt:lpwstr>The Auk</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21609c58-662b-372c-a43f-328e8fee35f2</vt:lpwstr>
  </property>
</Properties>
</file>