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4373" w14:textId="7D248E52" w:rsidR="003F6EAC" w:rsidRPr="00BC4008" w:rsidRDefault="002B2D13" w:rsidP="000C7301">
      <w:pPr>
        <w:spacing w:before="160" w:after="160" w:line="480" w:lineRule="auto"/>
        <w:jc w:val="center"/>
        <w:rPr>
          <w:rFonts w:ascii="Arial" w:hAnsi="Arial" w:cs="Arial"/>
          <w:b/>
          <w:noProof w:val="0"/>
          <w:szCs w:val="24"/>
        </w:rPr>
      </w:pPr>
      <w:r>
        <w:rPr>
          <w:rFonts w:ascii="Arial" w:hAnsi="Arial" w:cs="Arial"/>
          <w:b/>
          <w:noProof w:val="0"/>
          <w:szCs w:val="24"/>
        </w:rPr>
        <w:t xml:space="preserve">ELECTRONIC </w:t>
      </w:r>
      <w:r w:rsidR="003F6EAC" w:rsidRPr="00BC4008">
        <w:rPr>
          <w:rFonts w:ascii="Arial" w:hAnsi="Arial" w:cs="Arial"/>
          <w:b/>
          <w:noProof w:val="0"/>
          <w:szCs w:val="24"/>
        </w:rPr>
        <w:t>SUPPLEMENTARY MATERIAL</w:t>
      </w:r>
    </w:p>
    <w:p w14:paraId="2D47F624" w14:textId="200D9709" w:rsidR="00E62994" w:rsidRPr="00E62994" w:rsidRDefault="00E62994" w:rsidP="00E62994">
      <w:pPr>
        <w:spacing w:before="160" w:after="160" w:line="480" w:lineRule="auto"/>
        <w:rPr>
          <w:rFonts w:ascii="Arial" w:hAnsi="Arial" w:cs="Arial"/>
          <w:b/>
          <w:noProof w:val="0"/>
          <w:sz w:val="28"/>
          <w:szCs w:val="28"/>
        </w:rPr>
      </w:pPr>
      <w:r w:rsidRPr="00BC4008">
        <w:rPr>
          <w:rFonts w:ascii="Arial" w:hAnsi="Arial" w:cs="Arial"/>
          <w:b/>
          <w:noProof w:val="0"/>
          <w:sz w:val="28"/>
          <w:szCs w:val="28"/>
        </w:rPr>
        <w:t>Branching coral morphology affects physiological perform</w:t>
      </w:r>
      <w:r>
        <w:rPr>
          <w:rFonts w:ascii="Arial" w:hAnsi="Arial" w:cs="Arial"/>
          <w:b/>
          <w:noProof w:val="0"/>
          <w:sz w:val="28"/>
          <w:szCs w:val="28"/>
        </w:rPr>
        <w:t>ance without colony integration</w:t>
      </w:r>
    </w:p>
    <w:p w14:paraId="3CBAA037" w14:textId="239A7850" w:rsidR="00E62994" w:rsidRPr="00BC4008" w:rsidRDefault="00E62994" w:rsidP="00E62994">
      <w:pPr>
        <w:spacing w:before="160" w:after="160" w:line="480" w:lineRule="auto"/>
        <w:rPr>
          <w:rFonts w:ascii="Arial" w:hAnsi="Arial" w:cs="Arial"/>
          <w:noProof w:val="0"/>
        </w:rPr>
      </w:pPr>
      <w:r w:rsidRPr="00BC4008">
        <w:rPr>
          <w:rFonts w:ascii="Arial" w:hAnsi="Arial" w:cs="Arial"/>
          <w:noProof w:val="0"/>
        </w:rPr>
        <w:t xml:space="preserve">Peter J. Edmunds, Kelly </w:t>
      </w:r>
      <w:r w:rsidR="000B6EB3">
        <w:rPr>
          <w:rFonts w:ascii="Arial" w:hAnsi="Arial" w:cs="Arial"/>
          <w:noProof w:val="0"/>
        </w:rPr>
        <w:t>W</w:t>
      </w:r>
      <w:r w:rsidRPr="00BC4008">
        <w:rPr>
          <w:rFonts w:ascii="Arial" w:hAnsi="Arial" w:cs="Arial"/>
          <w:noProof w:val="0"/>
        </w:rPr>
        <w:t xml:space="preserve">. </w:t>
      </w:r>
      <w:r w:rsidR="000B6EB3">
        <w:rPr>
          <w:rFonts w:ascii="Arial" w:hAnsi="Arial" w:cs="Arial"/>
          <w:noProof w:val="0"/>
        </w:rPr>
        <w:t>Johnson</w:t>
      </w:r>
      <w:r w:rsidRPr="00BC4008">
        <w:rPr>
          <w:rFonts w:ascii="Arial" w:hAnsi="Arial" w:cs="Arial"/>
          <w:noProof w:val="0"/>
        </w:rPr>
        <w:t>, Scott C. Burgess</w:t>
      </w:r>
    </w:p>
    <w:p w14:paraId="2CAB46C6" w14:textId="3C874F13" w:rsidR="00FD58FB" w:rsidRPr="00FD58FB" w:rsidRDefault="00FD58FB" w:rsidP="000C7301">
      <w:pPr>
        <w:spacing w:before="160" w:after="160" w:line="480" w:lineRule="auto"/>
        <w:rPr>
          <w:rFonts w:ascii="Arial" w:hAnsi="Arial" w:cs="Arial"/>
          <w:b/>
          <w:noProof w:val="0"/>
        </w:rPr>
      </w:pPr>
      <w:r w:rsidRPr="00FD58FB">
        <w:rPr>
          <w:rFonts w:ascii="Arial" w:hAnsi="Arial" w:cs="Arial"/>
          <w:b/>
          <w:noProof w:val="0"/>
        </w:rPr>
        <w:t>Methods</w:t>
      </w:r>
    </w:p>
    <w:p w14:paraId="0FCE0EE6" w14:textId="5C085C48" w:rsidR="00E82059" w:rsidRPr="00FD58FB" w:rsidRDefault="00FD58FB" w:rsidP="000C7301">
      <w:pPr>
        <w:spacing w:before="160" w:after="160" w:line="480" w:lineRule="auto"/>
        <w:rPr>
          <w:rFonts w:ascii="Arial" w:hAnsi="Arial" w:cs="Arial"/>
          <w:i/>
          <w:noProof w:val="0"/>
        </w:rPr>
      </w:pPr>
      <w:r w:rsidRPr="00FD58FB">
        <w:rPr>
          <w:rFonts w:ascii="Arial" w:hAnsi="Arial" w:cs="Arial"/>
          <w:i/>
          <w:noProof w:val="0"/>
        </w:rPr>
        <w:t>Collection of corals and preparation of corals</w:t>
      </w:r>
    </w:p>
    <w:p w14:paraId="6D8C41C6" w14:textId="335BC763" w:rsidR="00E827F0" w:rsidRDefault="00E62994" w:rsidP="00E827F0">
      <w:pPr>
        <w:spacing w:before="160" w:after="160" w:line="480" w:lineRule="auto"/>
        <w:rPr>
          <w:rFonts w:ascii="Arial" w:hAnsi="Arial" w:cs="Arial"/>
          <w:noProof w:val="0"/>
        </w:rPr>
      </w:pPr>
      <w:r>
        <w:rPr>
          <w:rFonts w:ascii="Arial" w:hAnsi="Arial" w:cs="Arial"/>
          <w:noProof w:val="0"/>
        </w:rPr>
        <w:t>In both years, c</w:t>
      </w:r>
      <w:r w:rsidR="00E827F0" w:rsidRPr="00BC4008">
        <w:rPr>
          <w:rFonts w:ascii="Arial" w:hAnsi="Arial" w:cs="Arial"/>
          <w:noProof w:val="0"/>
        </w:rPr>
        <w:t xml:space="preserve">olonies (~ 12-cm diameter) of </w:t>
      </w:r>
      <w:proofErr w:type="spellStart"/>
      <w:r w:rsidR="00E827F0" w:rsidRPr="00BC4008">
        <w:rPr>
          <w:rFonts w:ascii="Arial" w:hAnsi="Arial" w:cs="Arial"/>
          <w:i/>
          <w:noProof w:val="0"/>
        </w:rPr>
        <w:t>Pocillopora</w:t>
      </w:r>
      <w:proofErr w:type="spellEnd"/>
      <w:r w:rsidR="00E827F0" w:rsidRPr="00BC4008">
        <w:rPr>
          <w:rFonts w:ascii="Arial" w:hAnsi="Arial" w:cs="Arial"/>
          <w:i/>
          <w:noProof w:val="0"/>
        </w:rPr>
        <w:t xml:space="preserve"> </w:t>
      </w:r>
      <w:r w:rsidR="00C65FAF" w:rsidRPr="00C65FAF">
        <w:rPr>
          <w:rFonts w:ascii="Arial" w:hAnsi="Arial" w:cs="Arial"/>
          <w:noProof w:val="0"/>
        </w:rPr>
        <w:t>spp.</w:t>
      </w:r>
      <w:r w:rsidR="00E827F0" w:rsidRPr="00BC4008">
        <w:rPr>
          <w:rFonts w:ascii="Arial" w:hAnsi="Arial" w:cs="Arial"/>
          <w:noProof w:val="0"/>
        </w:rPr>
        <w:t xml:space="preserve"> were haphazardly collected </w:t>
      </w:r>
      <w:r>
        <w:rPr>
          <w:rFonts w:ascii="Arial" w:hAnsi="Arial" w:cs="Arial"/>
          <w:noProof w:val="0"/>
        </w:rPr>
        <w:t>from 10-m depth at a common site on the fore</w:t>
      </w:r>
      <w:r w:rsidR="00FE4D2B">
        <w:rPr>
          <w:rFonts w:ascii="Arial" w:hAnsi="Arial" w:cs="Arial"/>
          <w:noProof w:val="0"/>
        </w:rPr>
        <w:t>reef</w:t>
      </w:r>
      <w:r>
        <w:rPr>
          <w:rFonts w:ascii="Arial" w:hAnsi="Arial" w:cs="Arial"/>
          <w:noProof w:val="0"/>
        </w:rPr>
        <w:t xml:space="preserve">. Colonies were selected to have a common phenotype with </w:t>
      </w:r>
      <w:r w:rsidR="00E827F0" w:rsidRPr="00BC4008">
        <w:rPr>
          <w:rFonts w:ascii="Arial" w:hAnsi="Arial" w:cs="Arial"/>
          <w:noProof w:val="0"/>
        </w:rPr>
        <w:t>~ 11 branches</w:t>
      </w:r>
      <w:r>
        <w:rPr>
          <w:rFonts w:ascii="Arial" w:hAnsi="Arial" w:cs="Arial"/>
          <w:noProof w:val="0"/>
        </w:rPr>
        <w:t xml:space="preserve"> on each colony</w:t>
      </w:r>
      <w:r w:rsidR="00C65FAF">
        <w:rPr>
          <w:rFonts w:ascii="Arial" w:hAnsi="Arial" w:cs="Arial"/>
          <w:noProof w:val="0"/>
        </w:rPr>
        <w:t xml:space="preserve">, and </w:t>
      </w:r>
      <w:r w:rsidR="00E827F0" w:rsidRPr="00BC4008">
        <w:rPr>
          <w:rFonts w:ascii="Arial" w:hAnsi="Arial" w:cs="Arial"/>
          <w:noProof w:val="0"/>
        </w:rPr>
        <w:t>were removed from the substratum with a hammer and chisel, bagged, and returned to the lab immersed in seawater</w:t>
      </w:r>
      <w:proofErr w:type="gramStart"/>
      <w:r w:rsidR="00E827F0" w:rsidRPr="00BC4008">
        <w:rPr>
          <w:rFonts w:ascii="Arial" w:hAnsi="Arial" w:cs="Arial"/>
          <w:noProof w:val="0"/>
        </w:rPr>
        <w:t xml:space="preserve">. </w:t>
      </w:r>
      <w:proofErr w:type="gramEnd"/>
      <w:r w:rsidR="00E827F0" w:rsidRPr="00BC4008">
        <w:rPr>
          <w:rFonts w:ascii="Arial" w:hAnsi="Arial" w:cs="Arial"/>
          <w:noProof w:val="0"/>
        </w:rPr>
        <w:t>Working in a shallow tray of flowing seaw</w:t>
      </w:r>
      <w:r>
        <w:rPr>
          <w:rFonts w:ascii="Arial" w:hAnsi="Arial" w:cs="Arial"/>
          <w:noProof w:val="0"/>
        </w:rPr>
        <w:t>ater on the day of collection, half the</w:t>
      </w:r>
      <w:r w:rsidR="00E827F0" w:rsidRPr="00BC4008">
        <w:rPr>
          <w:rFonts w:ascii="Arial" w:hAnsi="Arial" w:cs="Arial"/>
          <w:noProof w:val="0"/>
        </w:rPr>
        <w:t xml:space="preserve"> </w:t>
      </w:r>
      <w:r>
        <w:rPr>
          <w:rFonts w:ascii="Arial" w:hAnsi="Arial" w:cs="Arial"/>
          <w:noProof w:val="0"/>
        </w:rPr>
        <w:t>colonies were left intact, and half</w:t>
      </w:r>
      <w:r w:rsidR="00E827F0" w:rsidRPr="00BC4008">
        <w:rPr>
          <w:rFonts w:ascii="Arial" w:hAnsi="Arial" w:cs="Arial"/>
          <w:noProof w:val="0"/>
        </w:rPr>
        <w:t xml:space="preserve"> were </w:t>
      </w:r>
      <w:r w:rsidR="00FE4D2B">
        <w:rPr>
          <w:rFonts w:ascii="Arial" w:hAnsi="Arial" w:cs="Arial"/>
          <w:noProof w:val="0"/>
        </w:rPr>
        <w:t>dismantled</w:t>
      </w:r>
      <w:r w:rsidR="00FE4D2B" w:rsidRPr="00BC4008">
        <w:rPr>
          <w:rFonts w:ascii="Arial" w:hAnsi="Arial" w:cs="Arial"/>
          <w:noProof w:val="0"/>
        </w:rPr>
        <w:t xml:space="preserve"> </w:t>
      </w:r>
      <w:r w:rsidR="00E827F0" w:rsidRPr="00BC4008">
        <w:rPr>
          <w:rFonts w:ascii="Arial" w:hAnsi="Arial" w:cs="Arial"/>
          <w:noProof w:val="0"/>
        </w:rPr>
        <w:t>into branches (~2–4-cm long) using bone sheers. From each colony, a single branch was attached</w:t>
      </w:r>
      <w:r>
        <w:rPr>
          <w:rFonts w:ascii="Arial" w:hAnsi="Arial" w:cs="Arial"/>
          <w:noProof w:val="0"/>
        </w:rPr>
        <w:t xml:space="preserve"> to a plastic base (a nubbin [</w:t>
      </w:r>
      <w:r w:rsidR="00854D42">
        <w:rPr>
          <w:rFonts w:ascii="Arial" w:hAnsi="Arial" w:cs="Arial"/>
          <w:noProof w:val="0"/>
        </w:rPr>
        <w:t>10</w:t>
      </w:r>
      <w:r w:rsidR="00E827F0" w:rsidRPr="00BC4008">
        <w:rPr>
          <w:rFonts w:ascii="Arial" w:hAnsi="Arial" w:cs="Arial"/>
          <w:noProof w:val="0"/>
        </w:rPr>
        <w:t xml:space="preserve">]), and 10 branches were attached to another plastic base with spacing resembling a natural colony. Branches were attached to bases using adhesive (Cg Coral Glue, </w:t>
      </w:r>
      <w:proofErr w:type="spellStart"/>
      <w:r w:rsidR="00E827F0" w:rsidRPr="00BC4008">
        <w:rPr>
          <w:rFonts w:ascii="Arial" w:hAnsi="Arial" w:cs="Arial"/>
          <w:noProof w:val="0"/>
        </w:rPr>
        <w:t>Ecotech</w:t>
      </w:r>
      <w:proofErr w:type="spellEnd"/>
      <w:r w:rsidR="00E827F0" w:rsidRPr="00BC4008">
        <w:rPr>
          <w:rFonts w:ascii="Arial" w:hAnsi="Arial" w:cs="Arial"/>
          <w:noProof w:val="0"/>
        </w:rPr>
        <w:t>, USA), and when the glue had cured, the nubbins, aggregates, and intact colonies were transferred to a ~ 1,000 L tank where they were positioned on a rotating table (2 revolutions day</w:t>
      </w:r>
      <w:r w:rsidR="00E827F0" w:rsidRPr="00BC4008">
        <w:rPr>
          <w:rFonts w:ascii="Arial" w:hAnsi="Arial" w:cs="Arial"/>
          <w:noProof w:val="0"/>
          <w:szCs w:val="24"/>
          <w:vertAlign w:val="superscript"/>
        </w:rPr>
        <w:t>-1</w:t>
      </w:r>
      <w:r w:rsidR="00E827F0" w:rsidRPr="00BC4008">
        <w:rPr>
          <w:rFonts w:ascii="Arial" w:hAnsi="Arial" w:cs="Arial"/>
          <w:noProof w:val="0"/>
        </w:rPr>
        <w:t>) to adjust to laboratory conditions for 3</w:t>
      </w:r>
      <w:r>
        <w:rPr>
          <w:rFonts w:ascii="Arial" w:hAnsi="Arial" w:cs="Arial"/>
          <w:noProof w:val="0"/>
        </w:rPr>
        <w:t>–9</w:t>
      </w:r>
      <w:r w:rsidR="00E827F0" w:rsidRPr="00BC4008">
        <w:rPr>
          <w:rFonts w:ascii="Arial" w:hAnsi="Arial" w:cs="Arial"/>
          <w:noProof w:val="0"/>
        </w:rPr>
        <w:t xml:space="preserve"> days. This tank was maintained at 28.9 ± 0.1°C (mean ± </w:t>
      </w:r>
      <w:proofErr w:type="spellStart"/>
      <w:r w:rsidR="00E827F0" w:rsidRPr="00BC4008">
        <w:rPr>
          <w:rFonts w:ascii="Arial" w:hAnsi="Arial" w:cs="Arial"/>
          <w:noProof w:val="0"/>
        </w:rPr>
        <w:t>s.e.</w:t>
      </w:r>
      <w:proofErr w:type="spellEnd"/>
      <w:r w:rsidR="00E827F0" w:rsidRPr="00BC4008">
        <w:rPr>
          <w:rFonts w:ascii="Arial" w:hAnsi="Arial" w:cs="Arial"/>
          <w:noProof w:val="0"/>
        </w:rPr>
        <w:t xml:space="preserve">, </w:t>
      </w:r>
      <w:r w:rsidR="00E827F0" w:rsidRPr="00BC4008">
        <w:rPr>
          <w:rFonts w:ascii="Arial" w:hAnsi="Arial" w:cs="Arial"/>
          <w:i/>
          <w:noProof w:val="0"/>
        </w:rPr>
        <w:t>n</w:t>
      </w:r>
      <w:r w:rsidR="00E827F0" w:rsidRPr="00BC4008">
        <w:rPr>
          <w:rFonts w:ascii="Arial" w:hAnsi="Arial" w:cs="Arial"/>
          <w:noProof w:val="0"/>
        </w:rPr>
        <w:t xml:space="preserve"> = 22) and a photon flux density (PFD) of 511 ± 7 µmol photons m</w:t>
      </w:r>
      <w:r w:rsidR="00E827F0" w:rsidRPr="00BC4008">
        <w:rPr>
          <w:rFonts w:ascii="Arial" w:hAnsi="Arial" w:cs="Arial"/>
          <w:noProof w:val="0"/>
          <w:szCs w:val="24"/>
          <w:vertAlign w:val="superscript"/>
        </w:rPr>
        <w:t>-2</w:t>
      </w:r>
      <w:r w:rsidR="00E827F0" w:rsidRPr="00BC4008">
        <w:rPr>
          <w:rFonts w:ascii="Arial" w:hAnsi="Arial" w:cs="Arial"/>
          <w:noProof w:val="0"/>
        </w:rPr>
        <w:t xml:space="preserve"> s</w:t>
      </w:r>
      <w:r w:rsidR="00E827F0" w:rsidRPr="00BC4008">
        <w:rPr>
          <w:rFonts w:ascii="Arial" w:hAnsi="Arial" w:cs="Arial"/>
          <w:noProof w:val="0"/>
          <w:szCs w:val="24"/>
          <w:vertAlign w:val="superscript"/>
        </w:rPr>
        <w:t>-1</w:t>
      </w:r>
      <w:r w:rsidR="00E827F0" w:rsidRPr="00BC4008">
        <w:rPr>
          <w:rFonts w:ascii="Arial" w:hAnsi="Arial" w:cs="Arial"/>
          <w:noProof w:val="0"/>
        </w:rPr>
        <w:t xml:space="preserve"> </w:t>
      </w:r>
      <w:r>
        <w:rPr>
          <w:rFonts w:ascii="Arial" w:hAnsi="Arial" w:cs="Arial"/>
          <w:noProof w:val="0"/>
        </w:rPr>
        <w:t xml:space="preserve">(2019) or </w:t>
      </w:r>
      <w:r w:rsidR="00A74B5E">
        <w:rPr>
          <w:rFonts w:ascii="Arial" w:hAnsi="Arial" w:cs="Arial"/>
          <w:noProof w:val="0"/>
        </w:rPr>
        <w:t>563</w:t>
      </w:r>
      <w:r w:rsidR="00A74B5E" w:rsidRPr="00BC4008">
        <w:rPr>
          <w:rFonts w:ascii="Arial" w:hAnsi="Arial" w:cs="Arial"/>
          <w:noProof w:val="0"/>
        </w:rPr>
        <w:t xml:space="preserve"> ± </w:t>
      </w:r>
      <w:r w:rsidR="00A74B5E">
        <w:rPr>
          <w:rFonts w:ascii="Arial" w:hAnsi="Arial" w:cs="Arial"/>
          <w:noProof w:val="0"/>
        </w:rPr>
        <w:t>60</w:t>
      </w:r>
      <w:r w:rsidR="00A74B5E" w:rsidRPr="00BC4008">
        <w:rPr>
          <w:rFonts w:ascii="Arial" w:hAnsi="Arial" w:cs="Arial"/>
          <w:noProof w:val="0"/>
        </w:rPr>
        <w:t xml:space="preserve"> </w:t>
      </w:r>
      <w:r w:rsidRPr="00BC4008">
        <w:rPr>
          <w:rFonts w:ascii="Arial" w:hAnsi="Arial" w:cs="Arial"/>
          <w:noProof w:val="0"/>
        </w:rPr>
        <w:t>µmol photons m</w:t>
      </w:r>
      <w:r w:rsidRPr="00BC4008">
        <w:rPr>
          <w:rFonts w:ascii="Arial" w:hAnsi="Arial" w:cs="Arial"/>
          <w:noProof w:val="0"/>
          <w:szCs w:val="24"/>
          <w:vertAlign w:val="superscript"/>
        </w:rPr>
        <w:t>-2</w:t>
      </w:r>
      <w:r w:rsidRPr="00BC4008">
        <w:rPr>
          <w:rFonts w:ascii="Arial" w:hAnsi="Arial" w:cs="Arial"/>
          <w:noProof w:val="0"/>
        </w:rPr>
        <w:t xml:space="preserve"> s</w:t>
      </w:r>
      <w:r w:rsidRPr="00BC4008">
        <w:rPr>
          <w:rFonts w:ascii="Arial" w:hAnsi="Arial" w:cs="Arial"/>
          <w:noProof w:val="0"/>
          <w:szCs w:val="24"/>
          <w:vertAlign w:val="superscript"/>
        </w:rPr>
        <w:t>-1</w:t>
      </w:r>
      <w:r w:rsidRPr="00BC4008">
        <w:rPr>
          <w:rFonts w:ascii="Arial" w:hAnsi="Arial" w:cs="Arial"/>
          <w:noProof w:val="0"/>
        </w:rPr>
        <w:t xml:space="preserve"> </w:t>
      </w:r>
      <w:r>
        <w:rPr>
          <w:rFonts w:ascii="Arial" w:hAnsi="Arial" w:cs="Arial"/>
          <w:noProof w:val="0"/>
        </w:rPr>
        <w:t xml:space="preserve">(2022) </w:t>
      </w:r>
      <w:r w:rsidR="00E827F0" w:rsidRPr="00BC4008">
        <w:rPr>
          <w:rFonts w:ascii="Arial" w:hAnsi="Arial" w:cs="Arial"/>
          <w:noProof w:val="0"/>
        </w:rPr>
        <w:t xml:space="preserve">(mean ± </w:t>
      </w:r>
      <w:proofErr w:type="spellStart"/>
      <w:r w:rsidR="00E827F0" w:rsidRPr="00BC4008">
        <w:rPr>
          <w:rFonts w:ascii="Arial" w:hAnsi="Arial" w:cs="Arial"/>
          <w:noProof w:val="0"/>
        </w:rPr>
        <w:t>s.e.</w:t>
      </w:r>
      <w:proofErr w:type="spellEnd"/>
      <w:r w:rsidR="00E827F0" w:rsidRPr="00BC4008">
        <w:rPr>
          <w:rFonts w:ascii="Arial" w:hAnsi="Arial" w:cs="Arial"/>
          <w:noProof w:val="0"/>
        </w:rPr>
        <w:t xml:space="preserve">, </w:t>
      </w:r>
      <w:r w:rsidR="00E827F0" w:rsidRPr="00BC4008">
        <w:rPr>
          <w:rFonts w:ascii="Arial" w:hAnsi="Arial" w:cs="Arial"/>
          <w:i/>
          <w:noProof w:val="0"/>
        </w:rPr>
        <w:t>n</w:t>
      </w:r>
      <w:r w:rsidR="00E827F0" w:rsidRPr="00BC4008">
        <w:rPr>
          <w:rFonts w:ascii="Arial" w:hAnsi="Arial" w:cs="Arial"/>
          <w:noProof w:val="0"/>
        </w:rPr>
        <w:t xml:space="preserve"> </w:t>
      </w:r>
      <w:r w:rsidR="00A74B5E">
        <w:rPr>
          <w:rFonts w:ascii="Arial" w:hAnsi="Arial" w:cs="Arial"/>
          <w:noProof w:val="0"/>
        </w:rPr>
        <w:t xml:space="preserve">= 6 </w:t>
      </w:r>
      <w:r w:rsidR="00E827F0" w:rsidRPr="00BC4008">
        <w:rPr>
          <w:rFonts w:ascii="Arial" w:hAnsi="Arial" w:cs="Arial"/>
          <w:noProof w:val="0"/>
        </w:rPr>
        <w:t xml:space="preserve">days), recorded using a 4-π quantum sensor Li-Cor LI-193) and </w:t>
      </w:r>
      <w:r w:rsidR="00E827F0" w:rsidRPr="00BC4008">
        <w:rPr>
          <w:rFonts w:ascii="Arial" w:hAnsi="Arial" w:cs="Arial"/>
          <w:noProof w:val="0"/>
        </w:rPr>
        <w:lastRenderedPageBreak/>
        <w:t>supplied with four LED lamps (</w:t>
      </w:r>
      <w:proofErr w:type="spellStart"/>
      <w:r w:rsidR="00E827F0" w:rsidRPr="00BC4008">
        <w:rPr>
          <w:rFonts w:ascii="Arial" w:hAnsi="Arial" w:cs="Arial"/>
          <w:noProof w:val="0"/>
        </w:rPr>
        <w:t>Aquaillumination</w:t>
      </w:r>
      <w:proofErr w:type="spellEnd"/>
      <w:r w:rsidR="00E827F0" w:rsidRPr="00BC4008">
        <w:rPr>
          <w:rFonts w:ascii="Arial" w:hAnsi="Arial" w:cs="Arial"/>
          <w:noProof w:val="0"/>
        </w:rPr>
        <w:t>, SOL white</w:t>
      </w:r>
      <w:r>
        <w:rPr>
          <w:rFonts w:ascii="Arial" w:hAnsi="Arial" w:cs="Arial"/>
          <w:noProof w:val="0"/>
        </w:rPr>
        <w:t xml:space="preserve"> in 2019 and Hydra 64 in 2022). The</w:t>
      </w:r>
      <w:r w:rsidR="00E827F0" w:rsidRPr="00BC4008">
        <w:rPr>
          <w:rFonts w:ascii="Arial" w:hAnsi="Arial" w:cs="Arial"/>
          <w:noProof w:val="0"/>
        </w:rPr>
        <w:t xml:space="preserve"> PFD </w:t>
      </w:r>
      <w:r>
        <w:rPr>
          <w:rFonts w:ascii="Arial" w:hAnsi="Arial" w:cs="Arial"/>
          <w:noProof w:val="0"/>
        </w:rPr>
        <w:t xml:space="preserve">chosen </w:t>
      </w:r>
      <w:r w:rsidR="00E827F0" w:rsidRPr="00BC4008">
        <w:rPr>
          <w:rFonts w:ascii="Arial" w:hAnsi="Arial" w:cs="Arial"/>
          <w:noProof w:val="0"/>
        </w:rPr>
        <w:t>was close to the value recorded at noon at 10-m depth on the fore reef (~ 645 µmol photons m</w:t>
      </w:r>
      <w:r w:rsidR="00E827F0" w:rsidRPr="00BC4008">
        <w:rPr>
          <w:rFonts w:ascii="Arial" w:hAnsi="Arial" w:cs="Arial"/>
          <w:noProof w:val="0"/>
          <w:szCs w:val="24"/>
          <w:vertAlign w:val="superscript"/>
        </w:rPr>
        <w:t>-2</w:t>
      </w:r>
      <w:r w:rsidR="00E827F0" w:rsidRPr="00BC4008">
        <w:rPr>
          <w:rFonts w:ascii="Arial" w:hAnsi="Arial" w:cs="Arial"/>
          <w:noProof w:val="0"/>
        </w:rPr>
        <w:t xml:space="preserve"> s</w:t>
      </w:r>
      <w:r w:rsidR="00E827F0" w:rsidRPr="00BC4008">
        <w:rPr>
          <w:rFonts w:ascii="Arial" w:hAnsi="Arial" w:cs="Arial"/>
          <w:noProof w:val="0"/>
          <w:szCs w:val="24"/>
          <w:vertAlign w:val="superscript"/>
        </w:rPr>
        <w:t>-1</w:t>
      </w:r>
      <w:r w:rsidR="00E827F0" w:rsidRPr="00BC4008">
        <w:rPr>
          <w:rFonts w:ascii="Arial" w:hAnsi="Arial" w:cs="Arial"/>
          <w:noProof w:val="0"/>
        </w:rPr>
        <w:t xml:space="preserve">). </w:t>
      </w:r>
      <w:r w:rsidR="00FD58FB">
        <w:rPr>
          <w:rFonts w:ascii="Arial" w:hAnsi="Arial" w:cs="Arial"/>
          <w:noProof w:val="0"/>
        </w:rPr>
        <w:t>The light was s</w:t>
      </w:r>
      <w:r w:rsidR="00A74B5E">
        <w:rPr>
          <w:rFonts w:ascii="Arial" w:hAnsi="Arial" w:cs="Arial"/>
          <w:noProof w:val="0"/>
        </w:rPr>
        <w:t xml:space="preserve">upplied on </w:t>
      </w:r>
      <w:r w:rsidR="00793520">
        <w:rPr>
          <w:rFonts w:ascii="Arial" w:hAnsi="Arial" w:cs="Arial"/>
          <w:noProof w:val="0"/>
        </w:rPr>
        <w:t xml:space="preserve">a </w:t>
      </w:r>
      <w:r w:rsidR="00A74B5E">
        <w:rPr>
          <w:rFonts w:ascii="Arial" w:hAnsi="Arial" w:cs="Arial"/>
          <w:noProof w:val="0"/>
        </w:rPr>
        <w:t>12:12 h photoperiod</w:t>
      </w:r>
      <w:r w:rsidR="00FD58FB" w:rsidRPr="00BC4008">
        <w:rPr>
          <w:rFonts w:ascii="Arial" w:hAnsi="Arial" w:cs="Arial"/>
          <w:noProof w:val="0"/>
        </w:rPr>
        <w:t xml:space="preserve">, with 4 </w:t>
      </w:r>
      <w:proofErr w:type="spellStart"/>
      <w:r w:rsidR="00FD58FB" w:rsidRPr="00BC4008">
        <w:rPr>
          <w:rFonts w:ascii="Arial" w:hAnsi="Arial" w:cs="Arial"/>
          <w:noProof w:val="0"/>
        </w:rPr>
        <w:t>hr</w:t>
      </w:r>
      <w:proofErr w:type="spellEnd"/>
      <w:r w:rsidR="00FD58FB" w:rsidRPr="00BC4008">
        <w:rPr>
          <w:rFonts w:ascii="Arial" w:hAnsi="Arial" w:cs="Arial"/>
          <w:noProof w:val="0"/>
        </w:rPr>
        <w:t xml:space="preserve"> ramping up beginning at 06:00 </w:t>
      </w:r>
      <w:proofErr w:type="spellStart"/>
      <w:r w:rsidR="00FD58FB" w:rsidRPr="00BC4008">
        <w:rPr>
          <w:rFonts w:ascii="Arial" w:hAnsi="Arial" w:cs="Arial"/>
          <w:noProof w:val="0"/>
        </w:rPr>
        <w:t>hrs</w:t>
      </w:r>
      <w:proofErr w:type="spellEnd"/>
      <w:r w:rsidR="00FD58FB" w:rsidRPr="00BC4008">
        <w:rPr>
          <w:rFonts w:ascii="Arial" w:hAnsi="Arial" w:cs="Arial"/>
          <w:noProof w:val="0"/>
        </w:rPr>
        <w:t xml:space="preserve"> and 4 </w:t>
      </w:r>
      <w:proofErr w:type="spellStart"/>
      <w:r w:rsidR="00FD58FB" w:rsidRPr="00BC4008">
        <w:rPr>
          <w:rFonts w:ascii="Arial" w:hAnsi="Arial" w:cs="Arial"/>
          <w:noProof w:val="0"/>
        </w:rPr>
        <w:t>hr</w:t>
      </w:r>
      <w:proofErr w:type="spellEnd"/>
      <w:r w:rsidR="00FD58FB" w:rsidRPr="00BC4008">
        <w:rPr>
          <w:rFonts w:ascii="Arial" w:hAnsi="Arial" w:cs="Arial"/>
          <w:noProof w:val="0"/>
        </w:rPr>
        <w:t xml:space="preserve"> ramping down beginning at 14:00 hrs. </w:t>
      </w:r>
      <w:r w:rsidR="00D8675C" w:rsidRPr="00BC4008">
        <w:rPr>
          <w:rFonts w:ascii="Arial" w:hAnsi="Arial" w:cs="Arial"/>
          <w:noProof w:val="0"/>
        </w:rPr>
        <w:t>The nubbin and the aggregate stood upright on plastic bases, intact colonies were in PVC cups, and all were moved daily within the tanks to avoid position effects.</w:t>
      </w:r>
    </w:p>
    <w:p w14:paraId="24EE8F89" w14:textId="4A935CE0" w:rsidR="00FD58FB" w:rsidRPr="00FD58FB" w:rsidRDefault="00FD58FB" w:rsidP="00E827F0">
      <w:pPr>
        <w:spacing w:before="160" w:after="160" w:line="480" w:lineRule="auto"/>
        <w:rPr>
          <w:rFonts w:ascii="Arial" w:hAnsi="Arial" w:cs="Arial"/>
          <w:i/>
          <w:noProof w:val="0"/>
        </w:rPr>
      </w:pPr>
      <w:r w:rsidRPr="00FD58FB">
        <w:rPr>
          <w:rFonts w:ascii="Arial" w:hAnsi="Arial" w:cs="Arial"/>
          <w:i/>
          <w:noProof w:val="0"/>
        </w:rPr>
        <w:t>Maintaining treatments</w:t>
      </w:r>
    </w:p>
    <w:p w14:paraId="603005CA" w14:textId="6D8F6B1A" w:rsidR="00336CD0" w:rsidRPr="00BC4008" w:rsidRDefault="00FD58FB" w:rsidP="00FD58FB">
      <w:pPr>
        <w:spacing w:before="160" w:after="160" w:line="480" w:lineRule="auto"/>
        <w:rPr>
          <w:rFonts w:ascii="Arial" w:hAnsi="Arial" w:cs="Arial"/>
          <w:noProof w:val="0"/>
        </w:rPr>
      </w:pPr>
      <w:r>
        <w:rPr>
          <w:rFonts w:ascii="Arial" w:hAnsi="Arial" w:cs="Arial"/>
          <w:noProof w:val="0"/>
        </w:rPr>
        <w:t>The mesocosm is described e</w:t>
      </w:r>
      <w:r w:rsidR="00E827F0" w:rsidRPr="00BC4008">
        <w:rPr>
          <w:rFonts w:ascii="Arial" w:hAnsi="Arial" w:cs="Arial"/>
          <w:noProof w:val="0"/>
        </w:rPr>
        <w:t>lsewhere [</w:t>
      </w:r>
      <w:r w:rsidR="005F72ED">
        <w:rPr>
          <w:rFonts w:ascii="Arial" w:hAnsi="Arial"/>
        </w:rPr>
        <w:t xml:space="preserve">e.g., </w:t>
      </w:r>
      <w:r w:rsidR="00854D42">
        <w:rPr>
          <w:rFonts w:ascii="Arial" w:hAnsi="Arial"/>
        </w:rPr>
        <w:t>18</w:t>
      </w:r>
      <w:r w:rsidR="00C65FAF">
        <w:rPr>
          <w:rFonts w:ascii="Arial" w:hAnsi="Arial" w:cs="Arial"/>
          <w:noProof w:val="0"/>
        </w:rPr>
        <w:t xml:space="preserve">], but in brief, </w:t>
      </w:r>
      <w:r w:rsidR="00E827F0" w:rsidRPr="00BC4008">
        <w:rPr>
          <w:rFonts w:ascii="Arial" w:hAnsi="Arial" w:cs="Arial"/>
          <w:noProof w:val="0"/>
        </w:rPr>
        <w:t xml:space="preserve">consists of twelve, 150 L tanks that are independently regulated. Tanks were supplied with sand filtered (pore size ~ 450–550 </w:t>
      </w:r>
      <w:proofErr w:type="spellStart"/>
      <w:r w:rsidR="00E827F0" w:rsidRPr="00BC4008">
        <w:rPr>
          <w:rFonts w:ascii="Arial" w:hAnsi="Arial" w:cs="Arial"/>
          <w:noProof w:val="0"/>
        </w:rPr>
        <w:t>μm</w:t>
      </w:r>
      <w:proofErr w:type="spellEnd"/>
      <w:r w:rsidR="00E827F0" w:rsidRPr="00BC4008">
        <w:rPr>
          <w:rFonts w:ascii="Arial" w:hAnsi="Arial" w:cs="Arial"/>
          <w:noProof w:val="0"/>
        </w:rPr>
        <w:t>) seawater from 8-m depth in Cook’s Bay at ~ 150 mL min</w:t>
      </w:r>
      <w:r w:rsidR="00E827F0" w:rsidRPr="00BC4008">
        <w:rPr>
          <w:rFonts w:ascii="Arial" w:hAnsi="Arial" w:cs="Arial"/>
          <w:noProof w:val="0"/>
          <w:szCs w:val="24"/>
          <w:vertAlign w:val="superscript"/>
        </w:rPr>
        <w:t>-1</w:t>
      </w:r>
      <w:r w:rsidR="00E827F0" w:rsidRPr="00BC4008">
        <w:rPr>
          <w:rFonts w:ascii="Arial" w:hAnsi="Arial" w:cs="Arial"/>
          <w:noProof w:val="0"/>
        </w:rPr>
        <w:t>. A subset of these tanks was used for each Trial, with half supplied with CO</w:t>
      </w:r>
      <w:r w:rsidR="00E827F0" w:rsidRPr="00BC4008">
        <w:rPr>
          <w:rFonts w:ascii="Arial" w:hAnsi="Arial" w:cs="Arial"/>
          <w:noProof w:val="0"/>
          <w:szCs w:val="24"/>
          <w:vertAlign w:val="subscript"/>
        </w:rPr>
        <w:t>2</w:t>
      </w:r>
      <w:r w:rsidR="00E827F0" w:rsidRPr="00BC4008">
        <w:rPr>
          <w:rFonts w:ascii="Arial" w:hAnsi="Arial" w:cs="Arial"/>
          <w:noProof w:val="0"/>
        </w:rPr>
        <w:t xml:space="preserve"> gas to create a reduced pH treatment as described below. </w:t>
      </w:r>
      <w:r>
        <w:rPr>
          <w:rFonts w:ascii="Arial" w:hAnsi="Arial" w:cs="Arial"/>
          <w:noProof w:val="0"/>
        </w:rPr>
        <w:t xml:space="preserve">Each tank was illuminated with a single LED lamp (SOL white in 2019 and Hydra 64 in 2022, </w:t>
      </w:r>
      <w:proofErr w:type="spellStart"/>
      <w:r>
        <w:rPr>
          <w:rFonts w:ascii="Arial" w:hAnsi="Arial" w:cs="Arial"/>
          <w:noProof w:val="0"/>
        </w:rPr>
        <w:t>Aquaillumination</w:t>
      </w:r>
      <w:proofErr w:type="spellEnd"/>
      <w:r>
        <w:rPr>
          <w:rFonts w:ascii="Arial" w:hAnsi="Arial" w:cs="Arial"/>
          <w:noProof w:val="0"/>
        </w:rPr>
        <w:t xml:space="preserve">) that </w:t>
      </w:r>
      <w:r w:rsidR="00336CD0" w:rsidRPr="00BC4008">
        <w:rPr>
          <w:rFonts w:ascii="Arial" w:hAnsi="Arial" w:cs="Arial"/>
          <w:noProof w:val="0"/>
        </w:rPr>
        <w:t xml:space="preserve">were operated on a 12:12 </w:t>
      </w:r>
      <w:proofErr w:type="spellStart"/>
      <w:r w:rsidR="00336CD0" w:rsidRPr="00BC4008">
        <w:rPr>
          <w:rFonts w:ascii="Arial" w:hAnsi="Arial" w:cs="Arial"/>
          <w:noProof w:val="0"/>
        </w:rPr>
        <w:t>light</w:t>
      </w:r>
      <w:proofErr w:type="gramStart"/>
      <w:r w:rsidR="00336CD0" w:rsidRPr="00BC4008">
        <w:rPr>
          <w:rFonts w:ascii="Arial" w:hAnsi="Arial" w:cs="Arial"/>
          <w:noProof w:val="0"/>
        </w:rPr>
        <w:t>:dark</w:t>
      </w:r>
      <w:proofErr w:type="spellEnd"/>
      <w:proofErr w:type="gramEnd"/>
      <w:r w:rsidR="00336CD0" w:rsidRPr="00BC4008">
        <w:rPr>
          <w:rFonts w:ascii="Arial" w:hAnsi="Arial" w:cs="Arial"/>
          <w:noProof w:val="0"/>
        </w:rPr>
        <w:t xml:space="preserve"> photoperiod, with 4 </w:t>
      </w:r>
      <w:proofErr w:type="spellStart"/>
      <w:r w:rsidR="00336CD0" w:rsidRPr="00BC4008">
        <w:rPr>
          <w:rFonts w:ascii="Arial" w:hAnsi="Arial" w:cs="Arial"/>
          <w:noProof w:val="0"/>
        </w:rPr>
        <w:t>hr</w:t>
      </w:r>
      <w:proofErr w:type="spellEnd"/>
      <w:r w:rsidR="00336CD0" w:rsidRPr="00BC4008">
        <w:rPr>
          <w:rFonts w:ascii="Arial" w:hAnsi="Arial" w:cs="Arial"/>
          <w:noProof w:val="0"/>
        </w:rPr>
        <w:t xml:space="preserve"> ramping up beginning at 06:00 </w:t>
      </w:r>
      <w:proofErr w:type="spellStart"/>
      <w:r w:rsidR="00336CD0" w:rsidRPr="00BC4008">
        <w:rPr>
          <w:rFonts w:ascii="Arial" w:hAnsi="Arial" w:cs="Arial"/>
          <w:noProof w:val="0"/>
        </w:rPr>
        <w:t>hrs</w:t>
      </w:r>
      <w:proofErr w:type="spellEnd"/>
      <w:r w:rsidR="00336CD0" w:rsidRPr="00BC4008">
        <w:rPr>
          <w:rFonts w:ascii="Arial" w:hAnsi="Arial" w:cs="Arial"/>
          <w:noProof w:val="0"/>
        </w:rPr>
        <w:t xml:space="preserve"> and 4 </w:t>
      </w:r>
      <w:proofErr w:type="spellStart"/>
      <w:r w:rsidR="00336CD0" w:rsidRPr="00BC4008">
        <w:rPr>
          <w:rFonts w:ascii="Arial" w:hAnsi="Arial" w:cs="Arial"/>
          <w:noProof w:val="0"/>
        </w:rPr>
        <w:t>hr</w:t>
      </w:r>
      <w:proofErr w:type="spellEnd"/>
      <w:r w:rsidR="00336CD0" w:rsidRPr="00BC4008">
        <w:rPr>
          <w:rFonts w:ascii="Arial" w:hAnsi="Arial" w:cs="Arial"/>
          <w:noProof w:val="0"/>
        </w:rPr>
        <w:t xml:space="preserve"> ramping down beginning at 14:00 hrs. </w:t>
      </w:r>
    </w:p>
    <w:p w14:paraId="7A11B88A" w14:textId="588C8783" w:rsidR="00E827F0" w:rsidRPr="00FD58FB" w:rsidRDefault="00E827F0" w:rsidP="000C7301">
      <w:pPr>
        <w:spacing w:before="160" w:after="160" w:line="480" w:lineRule="auto"/>
        <w:rPr>
          <w:rFonts w:ascii="Arial" w:hAnsi="Arial" w:cs="Arial"/>
          <w:b/>
          <w:i/>
          <w:noProof w:val="0"/>
        </w:rPr>
      </w:pPr>
      <w:r w:rsidRPr="00FD58FB">
        <w:rPr>
          <w:rFonts w:ascii="Arial" w:hAnsi="Arial" w:cs="Arial"/>
          <w:i/>
          <w:noProof w:val="0"/>
        </w:rPr>
        <w:t>P</w:t>
      </w:r>
      <w:r w:rsidRPr="00FD58FB">
        <w:rPr>
          <w:rFonts w:ascii="Arial" w:hAnsi="Arial" w:cs="Arial"/>
          <w:i/>
          <w:noProof w:val="0"/>
          <w:szCs w:val="24"/>
          <w:vertAlign w:val="subscript"/>
        </w:rPr>
        <w:t xml:space="preserve">CO2 </w:t>
      </w:r>
      <w:r w:rsidRPr="00FD58FB">
        <w:rPr>
          <w:rFonts w:ascii="Arial" w:hAnsi="Arial" w:cs="Arial"/>
          <w:i/>
          <w:noProof w:val="0"/>
        </w:rPr>
        <w:t>treatments</w:t>
      </w:r>
    </w:p>
    <w:p w14:paraId="45CEB80A" w14:textId="2199C68E" w:rsidR="00FD7710" w:rsidRPr="00BC4008" w:rsidRDefault="00E827F0" w:rsidP="000C7301">
      <w:pPr>
        <w:spacing w:before="160" w:after="160" w:line="480" w:lineRule="auto"/>
        <w:rPr>
          <w:rFonts w:ascii="Arial" w:hAnsi="Arial" w:cs="Arial"/>
          <w:noProof w:val="0"/>
        </w:rPr>
      </w:pPr>
      <w:r w:rsidRPr="00BC4008">
        <w:rPr>
          <w:rFonts w:ascii="Arial" w:hAnsi="Arial" w:cs="Arial"/>
          <w:noProof w:val="0"/>
        </w:rPr>
        <w:t>In 2019,</w:t>
      </w:r>
      <w:r w:rsidR="00FD7710" w:rsidRPr="00BC4008">
        <w:rPr>
          <w:rFonts w:ascii="Arial" w:hAnsi="Arial" w:cs="Arial"/>
          <w:noProof w:val="0"/>
        </w:rPr>
        <w:t xml:space="preserve"> </w:t>
      </w:r>
      <w:r w:rsidR="00FD7710" w:rsidRPr="00BC4008">
        <w:rPr>
          <w:rFonts w:ascii="Arial" w:hAnsi="Arial" w:cs="Arial"/>
          <w:i/>
          <w:noProof w:val="0"/>
        </w:rPr>
        <w:t>P</w:t>
      </w:r>
      <w:r w:rsidR="00FD7710" w:rsidRPr="00BC4008">
        <w:rPr>
          <w:rFonts w:ascii="Arial" w:hAnsi="Arial" w:cs="Arial"/>
          <w:noProof w:val="0"/>
          <w:szCs w:val="24"/>
          <w:vertAlign w:val="subscript"/>
        </w:rPr>
        <w:t xml:space="preserve">CO2 </w:t>
      </w:r>
      <w:r w:rsidR="00FD7710" w:rsidRPr="00BC4008">
        <w:rPr>
          <w:rFonts w:ascii="Arial" w:hAnsi="Arial" w:cs="Arial"/>
          <w:noProof w:val="0"/>
        </w:rPr>
        <w:t xml:space="preserve">treatments were created by bubbling ambient air (~ 400 µatm </w:t>
      </w:r>
      <w:r w:rsidR="00FD7710" w:rsidRPr="00BC4008">
        <w:rPr>
          <w:rFonts w:ascii="Arial" w:hAnsi="Arial" w:cs="Arial"/>
          <w:i/>
          <w:noProof w:val="0"/>
        </w:rPr>
        <w:t>P</w:t>
      </w:r>
      <w:r w:rsidR="00FD7710" w:rsidRPr="00BC4008">
        <w:rPr>
          <w:rFonts w:ascii="Arial" w:hAnsi="Arial" w:cs="Arial"/>
          <w:noProof w:val="0"/>
          <w:szCs w:val="24"/>
          <w:vertAlign w:val="subscript"/>
        </w:rPr>
        <w:t>CO2</w:t>
      </w:r>
      <w:r w:rsidR="00FD7710" w:rsidRPr="00BC4008">
        <w:rPr>
          <w:rFonts w:ascii="Arial" w:hAnsi="Arial" w:cs="Arial"/>
          <w:noProof w:val="0"/>
        </w:rPr>
        <w:t>) or pure CO</w:t>
      </w:r>
      <w:r w:rsidR="00FD7710" w:rsidRPr="00BC4008">
        <w:rPr>
          <w:rFonts w:ascii="Arial" w:hAnsi="Arial" w:cs="Arial"/>
          <w:noProof w:val="0"/>
          <w:szCs w:val="24"/>
          <w:vertAlign w:val="subscript"/>
        </w:rPr>
        <w:t>2</w:t>
      </w:r>
      <w:r w:rsidR="00FD7710" w:rsidRPr="00BC4008">
        <w:rPr>
          <w:rFonts w:ascii="Arial" w:hAnsi="Arial" w:cs="Arial"/>
          <w:noProof w:val="0"/>
        </w:rPr>
        <w:t xml:space="preserve"> gas into the tanks. The supply of CO</w:t>
      </w:r>
      <w:r w:rsidR="00FD7710" w:rsidRPr="00BC4008">
        <w:rPr>
          <w:rFonts w:ascii="Arial" w:hAnsi="Arial" w:cs="Arial"/>
          <w:noProof w:val="0"/>
          <w:szCs w:val="24"/>
          <w:vertAlign w:val="subscript"/>
        </w:rPr>
        <w:t>2</w:t>
      </w:r>
      <w:r w:rsidR="00FD7710" w:rsidRPr="00BC4008">
        <w:rPr>
          <w:rFonts w:ascii="Arial" w:hAnsi="Arial" w:cs="Arial"/>
          <w:noProof w:val="0"/>
        </w:rPr>
        <w:t xml:space="preserve"> gas was regulated by a solenoid-controlled valve (Model A352, Qubit Systems, Kingston, ON, Canada) operated through an Apex Classic </w:t>
      </w:r>
      <w:proofErr w:type="spellStart"/>
      <w:r w:rsidR="00FD7710" w:rsidRPr="00BC4008">
        <w:rPr>
          <w:rFonts w:ascii="Arial" w:hAnsi="Arial" w:cs="Arial"/>
          <w:noProof w:val="0"/>
        </w:rPr>
        <w:t>Aquacontroller</w:t>
      </w:r>
      <w:proofErr w:type="spellEnd"/>
      <w:r w:rsidR="00FD7710" w:rsidRPr="00BC4008">
        <w:rPr>
          <w:rFonts w:ascii="Arial" w:hAnsi="Arial" w:cs="Arial"/>
          <w:noProof w:val="0"/>
        </w:rPr>
        <w:t xml:space="preserve"> (Neptune Systems, Morgan Hills, CA, USA) that recorded seawater pH in the tanks using pH electrodes (lab grade, Neptune Systems, Morgan Hills, CA, USA). These electrodes were calibrated in NBS buffers, but were </w:t>
      </w:r>
      <w:proofErr w:type="gramStart"/>
      <w:r w:rsidR="00FD7710" w:rsidRPr="00BC4008">
        <w:rPr>
          <w:rFonts w:ascii="Arial" w:hAnsi="Arial" w:cs="Arial"/>
          <w:noProof w:val="0"/>
        </w:rPr>
        <w:lastRenderedPageBreak/>
        <w:t>cross-calibrated</w:t>
      </w:r>
      <w:proofErr w:type="gramEnd"/>
      <w:r w:rsidR="00FD7710" w:rsidRPr="00BC4008">
        <w:rPr>
          <w:rFonts w:ascii="Arial" w:hAnsi="Arial" w:cs="Arial"/>
          <w:noProof w:val="0"/>
        </w:rPr>
        <w:t xml:space="preserve"> in the tanks with a high-precision electrode (Mettler DIG115-SC) attached to a hand-held meter (Orion 3 star meter, Mettler-Toledo, LLC, Columbus, OH, USA) and calibrated on the total scale using Tris/HCl buffers (SOP6</w:t>
      </w:r>
      <w:r w:rsidR="00854D42">
        <w:rPr>
          <w:rFonts w:ascii="Arial" w:hAnsi="Arial" w:cs="Arial"/>
          <w:noProof w:val="0"/>
        </w:rPr>
        <w:t xml:space="preserve"> [53]</w:t>
      </w:r>
      <w:r w:rsidR="00FD7710" w:rsidRPr="00BC4008">
        <w:rPr>
          <w:rFonts w:ascii="Arial" w:hAnsi="Arial" w:cs="Arial"/>
          <w:noProof w:val="0"/>
        </w:rPr>
        <w:t xml:space="preserve">). </w:t>
      </w:r>
    </w:p>
    <w:p w14:paraId="7939AB05" w14:textId="38B8ADA0" w:rsidR="00FD7710" w:rsidRPr="00BC4008" w:rsidRDefault="00FD7710" w:rsidP="000C7301">
      <w:pPr>
        <w:spacing w:before="160" w:after="160" w:line="480" w:lineRule="auto"/>
        <w:rPr>
          <w:rFonts w:ascii="Arial" w:hAnsi="Arial" w:cs="Arial"/>
          <w:noProof w:val="0"/>
        </w:rPr>
      </w:pPr>
      <w:r w:rsidRPr="00BC4008">
        <w:rPr>
          <w:rFonts w:ascii="Arial" w:hAnsi="Arial" w:cs="Arial"/>
          <w:noProof w:val="0"/>
        </w:rPr>
        <w:t>The trial lasted 21 days, during which the physical and chemical conditions in the tanks were monitored with the data used to adjust the control systems to maintain treatment conditions close to target values. Seawater temperature was recorded daily (using a certified thermometer [± 0.05°C], model 15-077, Fisher Scientific, Pittsburgh, PA, USA), and daily measurements were taken for salinity using a conductivity meter (YSI 3100, YSI Inc., Yellow Springs, OH, USA), pH using a hand-held meter (Orion 3 star meter, Mettler-Toledo, LLC, Columbus, OH, USA) fitted with a Mettler DG115-SC probe, and light using a 4-π quantum sensor (Li Cor, LI-193) attached to a meter (</w:t>
      </w:r>
      <w:proofErr w:type="spellStart"/>
      <w:r w:rsidRPr="00BC4008">
        <w:rPr>
          <w:rFonts w:ascii="Arial" w:hAnsi="Arial" w:cs="Arial"/>
          <w:noProof w:val="0"/>
        </w:rPr>
        <w:t>LiCor</w:t>
      </w:r>
      <w:proofErr w:type="spellEnd"/>
      <w:r w:rsidRPr="00BC4008">
        <w:rPr>
          <w:rFonts w:ascii="Arial" w:hAnsi="Arial" w:cs="Arial"/>
          <w:noProof w:val="0"/>
        </w:rPr>
        <w:t xml:space="preserve"> LI-1400). Seawater samples (50 mL) were collected every 2–3 days for the analysis of A</w:t>
      </w:r>
      <w:r w:rsidRPr="00BC4008">
        <w:rPr>
          <w:rFonts w:ascii="Arial" w:hAnsi="Arial" w:cs="Arial"/>
          <w:noProof w:val="0"/>
          <w:szCs w:val="24"/>
          <w:vertAlign w:val="subscript"/>
        </w:rPr>
        <w:t>T</w:t>
      </w:r>
      <w:r w:rsidRPr="00BC4008">
        <w:rPr>
          <w:rFonts w:ascii="Arial" w:hAnsi="Arial" w:cs="Arial"/>
          <w:noProof w:val="0"/>
        </w:rPr>
        <w:t xml:space="preserve"> using potentiometric titrations (aft</w:t>
      </w:r>
      <w:r w:rsidR="00854D42">
        <w:rPr>
          <w:rFonts w:ascii="Arial" w:hAnsi="Arial" w:cs="Arial"/>
          <w:noProof w:val="0"/>
        </w:rPr>
        <w:t>er SOP3b [53]</w:t>
      </w:r>
      <w:r w:rsidRPr="00BC4008">
        <w:rPr>
          <w:rFonts w:ascii="Arial" w:hAnsi="Arial" w:cs="Arial"/>
          <w:noProof w:val="0"/>
        </w:rPr>
        <w:t xml:space="preserve">) conducted using an open cell, automatic titrator (Model T50, Mettler-Toledo, Columbus, OH, USA) fitted with a pH probe (Mettler DG115-SC) that was calibrated on the total scale using Tris/HCl buffers </w:t>
      </w:r>
      <w:r w:rsidR="00854D42">
        <w:rPr>
          <w:rFonts w:ascii="Arial" w:hAnsi="Arial" w:cs="Arial"/>
          <w:noProof w:val="0"/>
        </w:rPr>
        <w:t>[53]</w:t>
      </w:r>
      <w:r w:rsidRPr="00BC4008">
        <w:rPr>
          <w:rFonts w:ascii="Arial" w:hAnsi="Arial" w:cs="Arial"/>
          <w:noProof w:val="0"/>
        </w:rPr>
        <w:t xml:space="preserve"> and operated with certified HCl acid (A. Dickson, Scripps Institution of Oceanography). The accuracy and precision of the titrations was determined using certified reference materials (CRMs, batches 151, 158, and 172) from A. Dickson (Scripps Institution of Oceanography). The accuracy of the pH measurements obtained with the hand-held meter were determined by periodic comparison with values determined using </w:t>
      </w:r>
      <w:r w:rsidRPr="00BC4008">
        <w:rPr>
          <w:rFonts w:ascii="Arial" w:hAnsi="Arial" w:cs="Arial"/>
          <w:bCs/>
          <w:noProof w:val="0"/>
        </w:rPr>
        <w:t>m</w:t>
      </w:r>
      <w:r w:rsidRPr="00BC4008">
        <w:rPr>
          <w:rFonts w:ascii="Arial" w:hAnsi="Arial" w:cs="Arial"/>
          <w:noProof w:val="0"/>
        </w:rPr>
        <w:t>-Cresol Purple dye (no. 211761, Sigma-Aldrich, St Louis, MO, USA) acc</w:t>
      </w:r>
      <w:r w:rsidR="00854D42">
        <w:rPr>
          <w:rFonts w:ascii="Arial" w:hAnsi="Arial" w:cs="Arial"/>
          <w:noProof w:val="0"/>
        </w:rPr>
        <w:t>ording to SOP7 [53]</w:t>
      </w:r>
      <w:r w:rsidRPr="00BC4008">
        <w:rPr>
          <w:rFonts w:ascii="Arial" w:hAnsi="Arial" w:cs="Arial"/>
          <w:noProof w:val="0"/>
        </w:rPr>
        <w:t>. The measurements of seawater pH and A</w:t>
      </w:r>
      <w:r w:rsidRPr="00BC4008">
        <w:rPr>
          <w:rFonts w:ascii="Arial" w:hAnsi="Arial" w:cs="Arial"/>
          <w:noProof w:val="0"/>
          <w:szCs w:val="24"/>
          <w:vertAlign w:val="subscript"/>
        </w:rPr>
        <w:t>T</w:t>
      </w:r>
      <w:r w:rsidRPr="00BC4008">
        <w:rPr>
          <w:rFonts w:ascii="Arial" w:hAnsi="Arial" w:cs="Arial"/>
          <w:noProof w:val="0"/>
        </w:rPr>
        <w:t xml:space="preserve"> were used to calculate dissolved inorganic </w:t>
      </w:r>
      <w:r w:rsidRPr="00BC4008">
        <w:rPr>
          <w:rFonts w:ascii="Arial" w:hAnsi="Arial" w:cs="Arial"/>
          <w:noProof w:val="0"/>
        </w:rPr>
        <w:lastRenderedPageBreak/>
        <w:t>carbon (DIC) parameters usin</w:t>
      </w:r>
      <w:r w:rsidR="00854D42">
        <w:rPr>
          <w:rFonts w:ascii="Arial" w:hAnsi="Arial" w:cs="Arial"/>
          <w:noProof w:val="0"/>
        </w:rPr>
        <w:t xml:space="preserve">g </w:t>
      </w:r>
      <w:proofErr w:type="spellStart"/>
      <w:r w:rsidR="00854D42">
        <w:rPr>
          <w:rFonts w:ascii="Arial" w:hAnsi="Arial" w:cs="Arial"/>
          <w:noProof w:val="0"/>
        </w:rPr>
        <w:t>Seacarb</w:t>
      </w:r>
      <w:proofErr w:type="spellEnd"/>
      <w:r w:rsidR="00854D42">
        <w:rPr>
          <w:rFonts w:ascii="Arial" w:hAnsi="Arial" w:cs="Arial"/>
          <w:noProof w:val="0"/>
        </w:rPr>
        <w:t xml:space="preserve"> [54]</w:t>
      </w:r>
      <w:r w:rsidRPr="00BC4008">
        <w:rPr>
          <w:rFonts w:ascii="Arial" w:hAnsi="Arial" w:cs="Arial"/>
          <w:noProof w:val="0"/>
        </w:rPr>
        <w:t xml:space="preserve"> running in the R software environment (R Foundation for Statistical Computing).</w:t>
      </w:r>
    </w:p>
    <w:p w14:paraId="587EE581" w14:textId="25CECD69" w:rsidR="00FD7710" w:rsidRPr="00BC4008" w:rsidRDefault="00E827F0" w:rsidP="000C7301">
      <w:pPr>
        <w:spacing w:before="160" w:after="160" w:line="480" w:lineRule="auto"/>
        <w:rPr>
          <w:rFonts w:ascii="Arial" w:hAnsi="Arial" w:cs="Arial"/>
          <w:noProof w:val="0"/>
        </w:rPr>
      </w:pPr>
      <w:r w:rsidRPr="00BC4008">
        <w:rPr>
          <w:rFonts w:ascii="Arial" w:hAnsi="Arial" w:cs="Arial"/>
          <w:noProof w:val="0"/>
        </w:rPr>
        <w:t>In 2022</w:t>
      </w:r>
      <w:r w:rsidRPr="00BC4008">
        <w:rPr>
          <w:rFonts w:ascii="Arial" w:hAnsi="Arial" w:cs="Arial"/>
          <w:noProof w:val="0"/>
          <w:u w:val="single"/>
        </w:rPr>
        <w:t>,</w:t>
      </w:r>
      <w:r w:rsidR="00FD7710" w:rsidRPr="00BC4008">
        <w:rPr>
          <w:rFonts w:ascii="Arial" w:hAnsi="Arial" w:cs="Arial"/>
          <w:noProof w:val="0"/>
        </w:rPr>
        <w:t xml:space="preserve"> </w:t>
      </w:r>
      <w:r w:rsidR="00FD7710" w:rsidRPr="00BC4008">
        <w:rPr>
          <w:rFonts w:ascii="Arial" w:hAnsi="Arial" w:cs="Arial"/>
          <w:i/>
          <w:noProof w:val="0"/>
        </w:rPr>
        <w:t>P</w:t>
      </w:r>
      <w:r w:rsidR="00FD7710" w:rsidRPr="00BC4008">
        <w:rPr>
          <w:rFonts w:ascii="Arial" w:hAnsi="Arial" w:cs="Arial"/>
          <w:noProof w:val="0"/>
          <w:szCs w:val="24"/>
          <w:vertAlign w:val="subscript"/>
        </w:rPr>
        <w:t>CO2</w:t>
      </w:r>
      <w:r w:rsidR="00FD7710" w:rsidRPr="00BC4008">
        <w:rPr>
          <w:rFonts w:ascii="Arial" w:hAnsi="Arial" w:cs="Arial"/>
          <w:noProof w:val="0"/>
        </w:rPr>
        <w:t xml:space="preserve"> treatments were established with the same system of electrodes and solenoids as used in 2019, but they were operated with an Apex Head Unit (Neptune Systems, Morgan Hills, CA, USA). The physical and chemical conditions in the tanks were monitored as described above, except that seawater salinity was recorded using a refractometer (Agriculture Solutions, Xin Da Ching, China), and titrations were completed with a Mettler T5 </w:t>
      </w:r>
      <w:proofErr w:type="spellStart"/>
      <w:r w:rsidR="00FD7710" w:rsidRPr="00BC4008">
        <w:rPr>
          <w:rFonts w:ascii="Arial" w:hAnsi="Arial" w:cs="Arial"/>
          <w:noProof w:val="0"/>
        </w:rPr>
        <w:t>autotitrator</w:t>
      </w:r>
      <w:proofErr w:type="spellEnd"/>
      <w:r w:rsidR="00FD7710" w:rsidRPr="00BC4008">
        <w:rPr>
          <w:rFonts w:ascii="Arial" w:hAnsi="Arial" w:cs="Arial"/>
          <w:noProof w:val="0"/>
        </w:rPr>
        <w:t xml:space="preserve"> (Mettler-Toledo, Columbus, OH, USA). The accuracy and precision of the titrations were evaluated using certified reference materials (CRMs, batch 189) from A. Dickson (Scripps Institution of Oceanography).</w:t>
      </w:r>
    </w:p>
    <w:p w14:paraId="5D312761" w14:textId="5637FDEE" w:rsidR="00A27874" w:rsidRDefault="00FD58FB" w:rsidP="000C7301">
      <w:pPr>
        <w:spacing w:before="160" w:after="160" w:line="480" w:lineRule="auto"/>
        <w:rPr>
          <w:rFonts w:ascii="Arial" w:hAnsi="Arial" w:cs="Arial"/>
          <w:i/>
          <w:noProof w:val="0"/>
        </w:rPr>
      </w:pPr>
      <w:r w:rsidRPr="00720038">
        <w:rPr>
          <w:rFonts w:ascii="Arial" w:hAnsi="Arial" w:cs="Arial"/>
          <w:i/>
          <w:noProof w:val="0"/>
        </w:rPr>
        <w:t>Weighing corals</w:t>
      </w:r>
    </w:p>
    <w:p w14:paraId="1AC41B2A" w14:textId="1EAA889D" w:rsidR="00720038" w:rsidRPr="00720038" w:rsidRDefault="00720038" w:rsidP="000C7301">
      <w:pPr>
        <w:spacing w:before="160" w:after="160" w:line="480" w:lineRule="auto"/>
        <w:rPr>
          <w:rFonts w:ascii="Arial" w:hAnsi="Arial" w:cs="Arial"/>
          <w:noProof w:val="0"/>
        </w:rPr>
      </w:pPr>
      <w:r>
        <w:rPr>
          <w:rFonts w:ascii="Arial" w:hAnsi="Arial" w:cs="Arial"/>
          <w:noProof w:val="0"/>
        </w:rPr>
        <w:t xml:space="preserve">Net calcification of </w:t>
      </w:r>
      <w:r w:rsidR="003F42D5">
        <w:rPr>
          <w:rFonts w:ascii="Arial" w:hAnsi="Arial" w:cs="Arial"/>
          <w:noProof w:val="0"/>
        </w:rPr>
        <w:t>the corals was determined by buo</w:t>
      </w:r>
      <w:r>
        <w:rPr>
          <w:rFonts w:ascii="Arial" w:hAnsi="Arial" w:cs="Arial"/>
          <w:noProof w:val="0"/>
        </w:rPr>
        <w:t>yant weighing the corals [</w:t>
      </w:r>
      <w:r w:rsidR="00854D42">
        <w:rPr>
          <w:rFonts w:ascii="Arial" w:hAnsi="Arial" w:cs="Arial"/>
          <w:noProof w:val="0"/>
        </w:rPr>
        <w:t>6</w:t>
      </w:r>
      <w:r>
        <w:rPr>
          <w:rFonts w:ascii="Arial" w:hAnsi="Arial" w:cs="Arial"/>
          <w:noProof w:val="0"/>
        </w:rPr>
        <w:t>] before and after the treatments</w:t>
      </w:r>
      <w:r w:rsidR="003F42D5">
        <w:rPr>
          <w:rFonts w:ascii="Arial" w:hAnsi="Arial" w:cs="Arial"/>
          <w:noProof w:val="0"/>
        </w:rPr>
        <w:t>,</w:t>
      </w:r>
      <w:r>
        <w:rPr>
          <w:rFonts w:ascii="Arial" w:hAnsi="Arial" w:cs="Arial"/>
          <w:noProof w:val="0"/>
        </w:rPr>
        <w:t xml:space="preserve"> and converting the change in b</w:t>
      </w:r>
      <w:r w:rsidR="003F42D5">
        <w:rPr>
          <w:rFonts w:ascii="Arial" w:hAnsi="Arial" w:cs="Arial"/>
          <w:noProof w:val="0"/>
        </w:rPr>
        <w:t>uo</w:t>
      </w:r>
      <w:r>
        <w:rPr>
          <w:rFonts w:ascii="Arial" w:hAnsi="Arial" w:cs="Arial"/>
          <w:noProof w:val="0"/>
        </w:rPr>
        <w:t>yant weight into dry mass using an empirical measure of seawater density (</w:t>
      </w:r>
      <w:r w:rsidR="00C65FAF">
        <w:rPr>
          <w:rFonts w:ascii="Arial" w:hAnsi="Arial" w:cs="Arial"/>
          <w:noProof w:val="0"/>
        </w:rPr>
        <w:t xml:space="preserve">~1.0233 </w:t>
      </w:r>
      <w:r>
        <w:rPr>
          <w:rFonts w:ascii="Arial" w:hAnsi="Arial" w:cs="Arial"/>
          <w:noProof w:val="0"/>
        </w:rPr>
        <w:t xml:space="preserve">mg </w:t>
      </w:r>
      <w:r w:rsidRPr="00BC4008">
        <w:rPr>
          <w:rFonts w:ascii="Arial" w:hAnsi="Arial" w:cs="Arial"/>
          <w:noProof w:val="0"/>
        </w:rPr>
        <w:t>cm</w:t>
      </w:r>
      <w:r w:rsidRPr="00BC4008">
        <w:rPr>
          <w:rFonts w:ascii="Arial" w:hAnsi="Arial" w:cs="Arial"/>
          <w:noProof w:val="0"/>
          <w:szCs w:val="24"/>
          <w:vertAlign w:val="superscript"/>
        </w:rPr>
        <w:t>-3</w:t>
      </w:r>
      <w:r>
        <w:rPr>
          <w:rFonts w:ascii="Arial" w:hAnsi="Arial" w:cs="Arial"/>
          <w:noProof w:val="0"/>
        </w:rPr>
        <w:t>)</w:t>
      </w:r>
      <w:r w:rsidR="003F42D5">
        <w:rPr>
          <w:rFonts w:ascii="Arial" w:hAnsi="Arial" w:cs="Arial"/>
          <w:noProof w:val="0"/>
        </w:rPr>
        <w:t>,</w:t>
      </w:r>
      <w:r>
        <w:rPr>
          <w:rFonts w:ascii="Arial" w:hAnsi="Arial" w:cs="Arial"/>
          <w:noProof w:val="0"/>
        </w:rPr>
        <w:t xml:space="preserve"> and the density of aragonite (</w:t>
      </w:r>
      <w:r w:rsidRPr="00BC4008">
        <w:rPr>
          <w:rFonts w:ascii="Arial" w:hAnsi="Arial" w:cs="Arial"/>
          <w:noProof w:val="0"/>
        </w:rPr>
        <w:t>2.93 g cm</w:t>
      </w:r>
      <w:r w:rsidRPr="00BC4008">
        <w:rPr>
          <w:rFonts w:ascii="Arial" w:hAnsi="Arial" w:cs="Arial"/>
          <w:noProof w:val="0"/>
          <w:szCs w:val="24"/>
          <w:vertAlign w:val="superscript"/>
        </w:rPr>
        <w:t>-3</w:t>
      </w:r>
      <w:r>
        <w:rPr>
          <w:rFonts w:ascii="Arial" w:hAnsi="Arial" w:cs="Arial"/>
          <w:noProof w:val="0"/>
        </w:rPr>
        <w:t>)</w:t>
      </w:r>
      <w:proofErr w:type="gramStart"/>
      <w:r>
        <w:rPr>
          <w:rFonts w:ascii="Arial" w:hAnsi="Arial" w:cs="Arial"/>
          <w:noProof w:val="0"/>
        </w:rPr>
        <w:t xml:space="preserve">. </w:t>
      </w:r>
      <w:proofErr w:type="gramEnd"/>
      <w:r>
        <w:rPr>
          <w:rFonts w:ascii="Arial" w:hAnsi="Arial" w:cs="Arial"/>
          <w:noProof w:val="0"/>
        </w:rPr>
        <w:t xml:space="preserve">Nubbins and aggregates were weighed to ± 1 mg beneath a Mettler PB303-S balance, and whole colonies </w:t>
      </w:r>
      <w:r w:rsidR="003F42D5">
        <w:rPr>
          <w:rFonts w:ascii="Arial" w:hAnsi="Arial" w:cs="Arial"/>
          <w:noProof w:val="0"/>
        </w:rPr>
        <w:t xml:space="preserve">were weighted to </w:t>
      </w:r>
      <w:r w:rsidR="00F836D7">
        <w:rPr>
          <w:rFonts w:ascii="Arial" w:hAnsi="Arial" w:cs="Arial"/>
          <w:noProof w:val="0"/>
        </w:rPr>
        <w:t xml:space="preserve">± 10 mg beneath a </w:t>
      </w:r>
      <w:r w:rsidR="00970E50">
        <w:rPr>
          <w:rFonts w:ascii="Arial" w:hAnsi="Arial" w:cs="Arial"/>
          <w:noProof w:val="0"/>
        </w:rPr>
        <w:t xml:space="preserve">Core (model CQT 2602) </w:t>
      </w:r>
      <w:r w:rsidR="003F42D5">
        <w:rPr>
          <w:rFonts w:ascii="Arial" w:hAnsi="Arial" w:cs="Arial"/>
          <w:noProof w:val="0"/>
        </w:rPr>
        <w:t xml:space="preserve">balance. </w:t>
      </w:r>
    </w:p>
    <w:p w14:paraId="3D713EBA" w14:textId="6471450E" w:rsidR="0024730F" w:rsidRDefault="00FD58FB" w:rsidP="000C7301">
      <w:pPr>
        <w:spacing w:before="160" w:after="160" w:line="480" w:lineRule="auto"/>
        <w:rPr>
          <w:rFonts w:ascii="Arial" w:hAnsi="Arial" w:cs="Arial"/>
          <w:b/>
          <w:noProof w:val="0"/>
        </w:rPr>
      </w:pPr>
      <w:r w:rsidRPr="00FD58FB">
        <w:rPr>
          <w:rFonts w:ascii="Arial" w:hAnsi="Arial" w:cs="Arial"/>
          <w:b/>
          <w:noProof w:val="0"/>
        </w:rPr>
        <w:t>Results</w:t>
      </w:r>
    </w:p>
    <w:p w14:paraId="615E0B83" w14:textId="77777777" w:rsidR="00FD58FB" w:rsidRPr="00FD58FB" w:rsidRDefault="0024730F" w:rsidP="0024730F">
      <w:pPr>
        <w:spacing w:before="160" w:after="160" w:line="480" w:lineRule="auto"/>
        <w:rPr>
          <w:rFonts w:ascii="Arial" w:hAnsi="Arial" w:cs="Arial"/>
          <w:i/>
          <w:noProof w:val="0"/>
        </w:rPr>
      </w:pPr>
      <w:r w:rsidRPr="00FD58FB">
        <w:rPr>
          <w:rFonts w:ascii="Arial" w:hAnsi="Arial" w:cs="Arial"/>
          <w:i/>
          <w:noProof w:val="0"/>
        </w:rPr>
        <w:t>Treatment condition</w:t>
      </w:r>
      <w:r w:rsidR="00FD58FB" w:rsidRPr="00FD58FB">
        <w:rPr>
          <w:rFonts w:ascii="Arial" w:hAnsi="Arial" w:cs="Arial"/>
          <w:i/>
          <w:noProof w:val="0"/>
        </w:rPr>
        <w:t>s</w:t>
      </w:r>
    </w:p>
    <w:p w14:paraId="7DE10196" w14:textId="3E612709" w:rsidR="0024730F" w:rsidRPr="00BC4008" w:rsidRDefault="00FD58FB" w:rsidP="0024730F">
      <w:pPr>
        <w:spacing w:before="160" w:after="160" w:line="480" w:lineRule="auto"/>
        <w:rPr>
          <w:rFonts w:ascii="Arial" w:hAnsi="Arial" w:cs="Arial"/>
          <w:noProof w:val="0"/>
        </w:rPr>
      </w:pPr>
      <w:r>
        <w:rPr>
          <w:rFonts w:ascii="Arial" w:hAnsi="Arial" w:cs="Arial"/>
          <w:noProof w:val="0"/>
        </w:rPr>
        <w:t>In 2019, t</w:t>
      </w:r>
      <w:r w:rsidR="0024730F" w:rsidRPr="00BC4008">
        <w:rPr>
          <w:rFonts w:ascii="Arial" w:hAnsi="Arial" w:cs="Arial"/>
          <w:noProof w:val="0"/>
        </w:rPr>
        <w:t xml:space="preserve">he tanks were precisely maintained, and created a contrast of the main effect of </w:t>
      </w:r>
      <w:r w:rsidR="0024730F" w:rsidRPr="00BC4008">
        <w:rPr>
          <w:rFonts w:ascii="Arial" w:hAnsi="Arial" w:cs="Arial"/>
          <w:i/>
          <w:noProof w:val="0"/>
        </w:rPr>
        <w:t>P</w:t>
      </w:r>
      <w:r w:rsidR="0024730F" w:rsidRPr="00BC4008">
        <w:rPr>
          <w:rFonts w:ascii="Arial" w:hAnsi="Arial" w:cs="Arial"/>
          <w:noProof w:val="0"/>
          <w:szCs w:val="24"/>
          <w:vertAlign w:val="subscript"/>
        </w:rPr>
        <w:t>CO2</w:t>
      </w:r>
      <w:r w:rsidR="0024730F" w:rsidRPr="00BC4008">
        <w:rPr>
          <w:rFonts w:ascii="Arial" w:hAnsi="Arial" w:cs="Arial"/>
          <w:noProof w:val="0"/>
        </w:rPr>
        <w:t xml:space="preserve"> (Table S1). Treatments created a mean temperature of 28.9 ± &lt; 0.1°C under a PFD of 561 ± 2 µmol photons m</w:t>
      </w:r>
      <w:r w:rsidR="0024730F" w:rsidRPr="00BC4008">
        <w:rPr>
          <w:rFonts w:ascii="Arial" w:hAnsi="Arial" w:cs="Arial"/>
          <w:noProof w:val="0"/>
          <w:szCs w:val="24"/>
          <w:vertAlign w:val="superscript"/>
        </w:rPr>
        <w:t>-2</w:t>
      </w:r>
      <w:r w:rsidR="0024730F" w:rsidRPr="00BC4008">
        <w:rPr>
          <w:rFonts w:ascii="Arial" w:hAnsi="Arial" w:cs="Arial"/>
          <w:noProof w:val="0"/>
        </w:rPr>
        <w:t xml:space="preserve"> s</w:t>
      </w:r>
      <w:r w:rsidR="0024730F" w:rsidRPr="00BC4008">
        <w:rPr>
          <w:rFonts w:ascii="Arial" w:hAnsi="Arial" w:cs="Arial"/>
          <w:noProof w:val="0"/>
          <w:szCs w:val="24"/>
          <w:vertAlign w:val="superscript"/>
        </w:rPr>
        <w:t xml:space="preserve">-1 </w:t>
      </w:r>
      <w:r w:rsidR="0024730F" w:rsidRPr="00BC4008">
        <w:rPr>
          <w:rFonts w:ascii="Arial" w:hAnsi="Arial" w:cs="Arial"/>
          <w:noProof w:val="0"/>
        </w:rPr>
        <w:t>and an A</w:t>
      </w:r>
      <w:r w:rsidR="0024730F" w:rsidRPr="00BC4008">
        <w:rPr>
          <w:rFonts w:ascii="Arial" w:hAnsi="Arial" w:cs="Arial"/>
          <w:noProof w:val="0"/>
          <w:szCs w:val="24"/>
          <w:vertAlign w:val="subscript"/>
        </w:rPr>
        <w:t>T</w:t>
      </w:r>
      <w:r w:rsidR="0024730F" w:rsidRPr="00BC4008">
        <w:rPr>
          <w:rFonts w:ascii="Arial" w:hAnsi="Arial" w:cs="Arial"/>
          <w:noProof w:val="0"/>
        </w:rPr>
        <w:t xml:space="preserve"> of 2,317 ± 2 µmol kg</w:t>
      </w:r>
      <w:r w:rsidR="0024730F" w:rsidRPr="00BC4008">
        <w:rPr>
          <w:rFonts w:ascii="Arial" w:hAnsi="Arial" w:cs="Arial"/>
          <w:noProof w:val="0"/>
          <w:szCs w:val="24"/>
          <w:vertAlign w:val="superscript"/>
        </w:rPr>
        <w:t>-1</w:t>
      </w:r>
      <w:r w:rsidR="0024730F" w:rsidRPr="00BC4008">
        <w:rPr>
          <w:rFonts w:ascii="Arial" w:hAnsi="Arial" w:cs="Arial"/>
          <w:noProof w:val="0"/>
        </w:rPr>
        <w:t xml:space="preserve"> (all ± </w:t>
      </w:r>
      <w:proofErr w:type="spellStart"/>
      <w:r w:rsidR="0024730F" w:rsidRPr="00BC4008">
        <w:rPr>
          <w:rFonts w:ascii="Arial" w:hAnsi="Arial" w:cs="Arial"/>
          <w:noProof w:val="0"/>
        </w:rPr>
        <w:t>s.e.</w:t>
      </w:r>
      <w:proofErr w:type="spellEnd"/>
      <w:r w:rsidR="0024730F" w:rsidRPr="00BC4008">
        <w:rPr>
          <w:rFonts w:ascii="Arial" w:hAnsi="Arial" w:cs="Arial"/>
          <w:noProof w:val="0"/>
        </w:rPr>
        <w:t xml:space="preserve">, </w:t>
      </w:r>
      <w:r w:rsidR="0024730F" w:rsidRPr="00BC4008">
        <w:rPr>
          <w:rFonts w:ascii="Arial" w:hAnsi="Arial" w:cs="Arial"/>
          <w:i/>
          <w:noProof w:val="0"/>
        </w:rPr>
        <w:t>n</w:t>
      </w:r>
      <w:r w:rsidR="0024730F" w:rsidRPr="00BC4008">
        <w:rPr>
          <w:rFonts w:ascii="Arial" w:hAnsi="Arial" w:cs="Arial"/>
          <w:noProof w:val="0"/>
        </w:rPr>
        <w:t xml:space="preserve"> = 8), </w:t>
      </w:r>
      <w:r w:rsidR="0024730F" w:rsidRPr="00BC4008">
        <w:rPr>
          <w:rFonts w:ascii="Arial" w:hAnsi="Arial" w:cs="Arial"/>
          <w:noProof w:val="0"/>
        </w:rPr>
        <w:lastRenderedPageBreak/>
        <w:t xml:space="preserve">and contrasted a mean </w:t>
      </w:r>
      <w:r w:rsidR="0024730F" w:rsidRPr="00BC4008">
        <w:rPr>
          <w:rFonts w:ascii="Arial" w:hAnsi="Arial" w:cs="Arial"/>
          <w:i/>
          <w:noProof w:val="0"/>
        </w:rPr>
        <w:t>P</w:t>
      </w:r>
      <w:r w:rsidR="0024730F" w:rsidRPr="00BC4008">
        <w:rPr>
          <w:rFonts w:ascii="Arial" w:hAnsi="Arial" w:cs="Arial"/>
          <w:noProof w:val="0"/>
          <w:szCs w:val="24"/>
          <w:vertAlign w:val="subscript"/>
        </w:rPr>
        <w:t>CO2</w:t>
      </w:r>
      <w:r w:rsidR="0024730F" w:rsidRPr="00BC4008">
        <w:rPr>
          <w:rFonts w:ascii="Arial" w:hAnsi="Arial" w:cs="Arial"/>
          <w:noProof w:val="0"/>
        </w:rPr>
        <w:t xml:space="preserve"> of 414 ± 3 µatm versus 1,041 ± 7 µatm (both ± </w:t>
      </w:r>
      <w:proofErr w:type="spellStart"/>
      <w:r w:rsidR="0024730F" w:rsidRPr="00BC4008">
        <w:rPr>
          <w:rFonts w:ascii="Arial" w:hAnsi="Arial" w:cs="Arial"/>
          <w:noProof w:val="0"/>
        </w:rPr>
        <w:t>s.e.</w:t>
      </w:r>
      <w:proofErr w:type="spellEnd"/>
      <w:r w:rsidR="0024730F" w:rsidRPr="00BC4008">
        <w:rPr>
          <w:rFonts w:ascii="Arial" w:hAnsi="Arial" w:cs="Arial"/>
          <w:noProof w:val="0"/>
        </w:rPr>
        <w:t xml:space="preserve">, </w:t>
      </w:r>
      <w:r w:rsidR="0024730F" w:rsidRPr="00BC4008">
        <w:rPr>
          <w:rFonts w:ascii="Arial" w:hAnsi="Arial" w:cs="Arial"/>
          <w:i/>
          <w:noProof w:val="0"/>
        </w:rPr>
        <w:t>n</w:t>
      </w:r>
      <w:r w:rsidR="0024730F" w:rsidRPr="00BC4008">
        <w:rPr>
          <w:rFonts w:ascii="Arial" w:hAnsi="Arial" w:cs="Arial"/>
          <w:noProof w:val="0"/>
        </w:rPr>
        <w:t xml:space="preserve"> = 4). When corals were collected in April 2019, a bleaching event was beginning, and corals on the reef were paler than normally encountered at this time of year. Incubation in the mesocosms at ~ 1°C lower than the ambient temperature on the fore reef was associated with the colonies regaining their brown color as their </w:t>
      </w:r>
      <w:proofErr w:type="spellStart"/>
      <w:r w:rsidR="0024730F" w:rsidRPr="00BC4008">
        <w:rPr>
          <w:rFonts w:ascii="Arial" w:hAnsi="Arial" w:cs="Arial"/>
          <w:noProof w:val="0"/>
        </w:rPr>
        <w:t>Symbiodineacea</w:t>
      </w:r>
      <w:proofErr w:type="spellEnd"/>
      <w:r w:rsidR="0024730F" w:rsidRPr="00BC4008">
        <w:rPr>
          <w:rFonts w:ascii="Arial" w:hAnsi="Arial" w:cs="Arial"/>
          <w:noProof w:val="0"/>
        </w:rPr>
        <w:t xml:space="preserve"> algae increased in population size. None of the corals in the 8 tanks died or lost tissue during the incubations, and all maintained normal polyp expansion at night.</w:t>
      </w:r>
    </w:p>
    <w:p w14:paraId="61C787D2" w14:textId="577DFDDA" w:rsidR="0024730F" w:rsidRDefault="00FD58FB" w:rsidP="000C7301">
      <w:pPr>
        <w:spacing w:before="160" w:after="160" w:line="480" w:lineRule="auto"/>
        <w:rPr>
          <w:rFonts w:ascii="Arial" w:hAnsi="Arial" w:cs="Arial"/>
          <w:noProof w:val="0"/>
        </w:rPr>
      </w:pPr>
      <w:r>
        <w:rPr>
          <w:rFonts w:ascii="Arial" w:hAnsi="Arial" w:cs="Arial"/>
          <w:noProof w:val="0"/>
        </w:rPr>
        <w:t>In 2022, t</w:t>
      </w:r>
      <w:r w:rsidR="0024730F" w:rsidRPr="00BC4008">
        <w:rPr>
          <w:rFonts w:ascii="Arial" w:hAnsi="Arial" w:cs="Arial"/>
          <w:noProof w:val="0"/>
        </w:rPr>
        <w:t xml:space="preserve">he physical and chemical conditions in the tanks again were precisely maintained to create a contrast of the main effect of </w:t>
      </w:r>
      <w:r w:rsidR="0024730F" w:rsidRPr="00BC4008">
        <w:rPr>
          <w:rFonts w:ascii="Arial" w:hAnsi="Arial" w:cs="Arial"/>
          <w:i/>
          <w:noProof w:val="0"/>
        </w:rPr>
        <w:t>P</w:t>
      </w:r>
      <w:r w:rsidR="0024730F" w:rsidRPr="00BC4008">
        <w:rPr>
          <w:rFonts w:ascii="Arial" w:hAnsi="Arial" w:cs="Arial"/>
          <w:noProof w:val="0"/>
          <w:szCs w:val="24"/>
          <w:vertAlign w:val="subscript"/>
        </w:rPr>
        <w:t>CO2</w:t>
      </w:r>
      <w:r w:rsidR="0024730F" w:rsidRPr="00BC4008">
        <w:rPr>
          <w:rFonts w:ascii="Arial" w:hAnsi="Arial" w:cs="Arial"/>
          <w:noProof w:val="0"/>
        </w:rPr>
        <w:t xml:space="preserve"> (Table S1). The treatments established a mean temperature of 28.75 ± &lt; 0.01°C under a PFD of 484 ± 7 µmol photons m</w:t>
      </w:r>
      <w:r w:rsidR="0024730F" w:rsidRPr="00BC4008">
        <w:rPr>
          <w:rFonts w:ascii="Arial" w:hAnsi="Arial" w:cs="Arial"/>
          <w:noProof w:val="0"/>
          <w:szCs w:val="24"/>
          <w:vertAlign w:val="superscript"/>
        </w:rPr>
        <w:t>-2</w:t>
      </w:r>
      <w:r w:rsidR="0024730F" w:rsidRPr="00BC4008">
        <w:rPr>
          <w:rFonts w:ascii="Arial" w:hAnsi="Arial" w:cs="Arial"/>
          <w:noProof w:val="0"/>
        </w:rPr>
        <w:t xml:space="preserve"> s</w:t>
      </w:r>
      <w:r w:rsidR="0024730F" w:rsidRPr="00BC4008">
        <w:rPr>
          <w:rFonts w:ascii="Arial" w:hAnsi="Arial" w:cs="Arial"/>
          <w:noProof w:val="0"/>
          <w:szCs w:val="24"/>
          <w:vertAlign w:val="superscript"/>
        </w:rPr>
        <w:t xml:space="preserve">-1 </w:t>
      </w:r>
      <w:r w:rsidR="0024730F" w:rsidRPr="00BC4008">
        <w:rPr>
          <w:rFonts w:ascii="Arial" w:hAnsi="Arial" w:cs="Arial"/>
          <w:noProof w:val="0"/>
        </w:rPr>
        <w:t>and an A</w:t>
      </w:r>
      <w:r w:rsidR="0024730F" w:rsidRPr="00BC4008">
        <w:rPr>
          <w:rFonts w:ascii="Arial" w:hAnsi="Arial" w:cs="Arial"/>
          <w:noProof w:val="0"/>
          <w:szCs w:val="24"/>
          <w:vertAlign w:val="subscript"/>
        </w:rPr>
        <w:t>T</w:t>
      </w:r>
      <w:r w:rsidR="0024730F" w:rsidRPr="00BC4008">
        <w:rPr>
          <w:rFonts w:ascii="Arial" w:hAnsi="Arial" w:cs="Arial"/>
          <w:noProof w:val="0"/>
        </w:rPr>
        <w:t xml:space="preserve"> of 2319 ± 3 µmol kg</w:t>
      </w:r>
      <w:r w:rsidR="0024730F" w:rsidRPr="00BC4008">
        <w:rPr>
          <w:rFonts w:ascii="Arial" w:hAnsi="Arial" w:cs="Arial"/>
          <w:noProof w:val="0"/>
          <w:szCs w:val="24"/>
          <w:vertAlign w:val="superscript"/>
        </w:rPr>
        <w:t>-1</w:t>
      </w:r>
      <w:r w:rsidR="0024730F" w:rsidRPr="00BC4008">
        <w:rPr>
          <w:rFonts w:ascii="Arial" w:hAnsi="Arial" w:cs="Arial"/>
          <w:noProof w:val="0"/>
        </w:rPr>
        <w:t xml:space="preserve"> (± </w:t>
      </w:r>
      <w:proofErr w:type="spellStart"/>
      <w:r w:rsidR="0024730F" w:rsidRPr="00BC4008">
        <w:rPr>
          <w:rFonts w:ascii="Arial" w:hAnsi="Arial" w:cs="Arial"/>
          <w:noProof w:val="0"/>
        </w:rPr>
        <w:t>s.e.</w:t>
      </w:r>
      <w:proofErr w:type="spellEnd"/>
      <w:r w:rsidR="0024730F" w:rsidRPr="00BC4008">
        <w:rPr>
          <w:rFonts w:ascii="Arial" w:hAnsi="Arial" w:cs="Arial"/>
          <w:noProof w:val="0"/>
        </w:rPr>
        <w:t xml:space="preserve">, </w:t>
      </w:r>
      <w:r w:rsidR="0024730F" w:rsidRPr="00BC4008">
        <w:rPr>
          <w:rFonts w:ascii="Arial" w:hAnsi="Arial" w:cs="Arial"/>
          <w:i/>
          <w:noProof w:val="0"/>
        </w:rPr>
        <w:t>n</w:t>
      </w:r>
      <w:r w:rsidR="0024730F" w:rsidRPr="00BC4008">
        <w:rPr>
          <w:rFonts w:ascii="Arial" w:hAnsi="Arial" w:cs="Arial"/>
          <w:noProof w:val="0"/>
        </w:rPr>
        <w:t xml:space="preserve"> = 144), and contrasted a mean (± </w:t>
      </w:r>
      <w:proofErr w:type="spellStart"/>
      <w:r w:rsidR="0024730F" w:rsidRPr="00BC4008">
        <w:rPr>
          <w:rFonts w:ascii="Arial" w:hAnsi="Arial" w:cs="Arial"/>
          <w:noProof w:val="0"/>
        </w:rPr>
        <w:t>s.e.</w:t>
      </w:r>
      <w:proofErr w:type="spellEnd"/>
      <w:r w:rsidR="0024730F" w:rsidRPr="00BC4008">
        <w:rPr>
          <w:rFonts w:ascii="Arial" w:hAnsi="Arial" w:cs="Arial"/>
          <w:noProof w:val="0"/>
        </w:rPr>
        <w:t xml:space="preserve">) </w:t>
      </w:r>
      <w:r w:rsidR="0024730F" w:rsidRPr="00BC4008">
        <w:rPr>
          <w:rFonts w:ascii="Arial" w:hAnsi="Arial" w:cs="Arial"/>
          <w:i/>
          <w:noProof w:val="0"/>
        </w:rPr>
        <w:t>P</w:t>
      </w:r>
      <w:r w:rsidR="0024730F" w:rsidRPr="00BC4008">
        <w:rPr>
          <w:rFonts w:ascii="Arial" w:hAnsi="Arial" w:cs="Arial"/>
          <w:noProof w:val="0"/>
          <w:szCs w:val="24"/>
          <w:vertAlign w:val="subscript"/>
        </w:rPr>
        <w:t>CO2</w:t>
      </w:r>
      <w:r w:rsidR="0024730F" w:rsidRPr="00BC4008">
        <w:rPr>
          <w:rFonts w:ascii="Arial" w:hAnsi="Arial" w:cs="Arial"/>
          <w:noProof w:val="0"/>
        </w:rPr>
        <w:t xml:space="preserve"> of 1073 ± 23 µatm versus 444 ± 11 µatm (± </w:t>
      </w:r>
      <w:proofErr w:type="spellStart"/>
      <w:r w:rsidR="0024730F" w:rsidRPr="00BC4008">
        <w:rPr>
          <w:rFonts w:ascii="Arial" w:hAnsi="Arial" w:cs="Arial"/>
          <w:noProof w:val="0"/>
        </w:rPr>
        <w:t>s.e.</w:t>
      </w:r>
      <w:proofErr w:type="spellEnd"/>
      <w:r w:rsidR="0024730F" w:rsidRPr="00BC4008">
        <w:rPr>
          <w:rFonts w:ascii="Arial" w:hAnsi="Arial" w:cs="Arial"/>
          <w:noProof w:val="0"/>
        </w:rPr>
        <w:t xml:space="preserve">, </w:t>
      </w:r>
      <w:r w:rsidR="0024730F" w:rsidRPr="00BC4008">
        <w:rPr>
          <w:rFonts w:ascii="Arial" w:hAnsi="Arial" w:cs="Arial"/>
          <w:i/>
          <w:noProof w:val="0"/>
        </w:rPr>
        <w:t>n</w:t>
      </w:r>
      <w:r w:rsidR="0024730F" w:rsidRPr="00BC4008">
        <w:rPr>
          <w:rFonts w:ascii="Arial" w:hAnsi="Arial" w:cs="Arial"/>
          <w:noProof w:val="0"/>
        </w:rPr>
        <w:t xml:space="preserve"> = 36). All colonies remained alive throughout the study and </w:t>
      </w:r>
      <w:r w:rsidR="00245EC9">
        <w:rPr>
          <w:rFonts w:ascii="Arial" w:hAnsi="Arial" w:cs="Arial"/>
          <w:noProof w:val="0"/>
        </w:rPr>
        <w:t xml:space="preserve">often </w:t>
      </w:r>
      <w:r w:rsidR="0024730F" w:rsidRPr="00BC4008">
        <w:rPr>
          <w:rFonts w:ascii="Arial" w:hAnsi="Arial" w:cs="Arial"/>
          <w:noProof w:val="0"/>
        </w:rPr>
        <w:t>maintained normal pol</w:t>
      </w:r>
      <w:r>
        <w:rPr>
          <w:rFonts w:ascii="Arial" w:hAnsi="Arial" w:cs="Arial"/>
          <w:noProof w:val="0"/>
        </w:rPr>
        <w:t>yp expansion at night</w:t>
      </w:r>
      <w:r w:rsidR="00245EC9">
        <w:rPr>
          <w:rFonts w:ascii="Arial" w:hAnsi="Arial" w:cs="Arial"/>
          <w:noProof w:val="0"/>
        </w:rPr>
        <w:t>.</w:t>
      </w:r>
    </w:p>
    <w:p w14:paraId="59E610A8" w14:textId="4B787AD5" w:rsidR="00A74B5E" w:rsidRPr="00A74B5E" w:rsidRDefault="00A74B5E" w:rsidP="000C7301">
      <w:pPr>
        <w:spacing w:before="160" w:after="160" w:line="480" w:lineRule="auto"/>
        <w:rPr>
          <w:rFonts w:ascii="Arial" w:hAnsi="Arial" w:cs="Arial"/>
          <w:i/>
          <w:noProof w:val="0"/>
        </w:rPr>
      </w:pPr>
      <w:r w:rsidRPr="00A74B5E">
        <w:rPr>
          <w:rFonts w:ascii="Arial" w:hAnsi="Arial" w:cs="Arial"/>
          <w:i/>
          <w:noProof w:val="0"/>
        </w:rPr>
        <w:t>Growth rates</w:t>
      </w:r>
    </w:p>
    <w:p w14:paraId="23F56C43" w14:textId="77777777" w:rsidR="008C4CEB" w:rsidRDefault="008C4CEB" w:rsidP="000C7301">
      <w:pPr>
        <w:spacing w:before="160" w:after="160" w:line="480" w:lineRule="auto"/>
        <w:rPr>
          <w:rFonts w:ascii="Arial" w:hAnsi="Arial" w:cs="Arial"/>
          <w:noProof w:val="0"/>
        </w:rPr>
      </w:pPr>
      <w:r>
        <w:rPr>
          <w:rFonts w:ascii="Arial" w:hAnsi="Arial" w:cs="Arial"/>
          <w:noProof w:val="0"/>
        </w:rPr>
        <w:t>When two outliers were dropped from the growth analysis (values &lt; 0.1</w:t>
      </w:r>
      <w:r w:rsidRPr="008C4CEB">
        <w:rPr>
          <w:rFonts w:ascii="Arial" w:hAnsi="Arial" w:cs="Arial"/>
          <w:noProof w:val="0"/>
        </w:rPr>
        <w:t xml:space="preserve"> </w:t>
      </w:r>
      <w:r w:rsidRPr="00BC4008">
        <w:rPr>
          <w:rFonts w:ascii="Arial" w:hAnsi="Arial" w:cs="Arial"/>
          <w:noProof w:val="0"/>
        </w:rPr>
        <w:t>mg cm</w:t>
      </w:r>
      <w:r w:rsidRPr="00BC4008">
        <w:rPr>
          <w:rFonts w:ascii="Arial" w:hAnsi="Arial" w:cs="Arial"/>
          <w:noProof w:val="0"/>
          <w:vertAlign w:val="superscript"/>
        </w:rPr>
        <w:t>-2</w:t>
      </w:r>
      <w:r w:rsidRPr="00BC4008">
        <w:rPr>
          <w:rFonts w:ascii="Arial" w:hAnsi="Arial" w:cs="Arial"/>
          <w:noProof w:val="0"/>
        </w:rPr>
        <w:t xml:space="preserve"> d</w:t>
      </w:r>
      <w:r w:rsidRPr="00BC4008">
        <w:rPr>
          <w:rFonts w:ascii="Arial" w:hAnsi="Arial" w:cs="Arial"/>
          <w:noProof w:val="0"/>
          <w:vertAlign w:val="superscript"/>
        </w:rPr>
        <w:t>-1</w:t>
      </w:r>
      <w:r>
        <w:rPr>
          <w:rFonts w:ascii="Arial" w:hAnsi="Arial" w:cs="Arial"/>
          <w:noProof w:val="0"/>
        </w:rPr>
        <w:t>), the statistical analyses distinguished the growth of Nubbins from Aggregates (</w:t>
      </w:r>
      <w:r w:rsidRPr="008C4CEB">
        <w:rPr>
          <w:rFonts w:ascii="Arial" w:hAnsi="Arial" w:cs="Arial"/>
          <w:i/>
          <w:noProof w:val="0"/>
        </w:rPr>
        <w:t>p</w:t>
      </w:r>
      <w:r>
        <w:rPr>
          <w:rFonts w:ascii="Arial" w:hAnsi="Arial" w:cs="Arial"/>
          <w:noProof w:val="0"/>
        </w:rPr>
        <w:t xml:space="preserve"> = 0.043) and Colonies (</w:t>
      </w:r>
      <w:r w:rsidRPr="008C4CEB">
        <w:rPr>
          <w:rFonts w:ascii="Arial" w:hAnsi="Arial" w:cs="Arial"/>
          <w:i/>
          <w:noProof w:val="0"/>
        </w:rPr>
        <w:t>p</w:t>
      </w:r>
      <w:r>
        <w:rPr>
          <w:rFonts w:ascii="Arial" w:hAnsi="Arial" w:cs="Arial"/>
          <w:noProof w:val="0"/>
        </w:rPr>
        <w:t xml:space="preserve"> = 0.002), but Aggregates did not differ from Colonies (p = 0.462) (Fig. S1).</w:t>
      </w:r>
    </w:p>
    <w:p w14:paraId="49CFE3A7" w14:textId="656083F3" w:rsidR="008C4CEB" w:rsidRDefault="005572CD" w:rsidP="008C4CEB">
      <w:pPr>
        <w:spacing w:before="160" w:after="160" w:line="480" w:lineRule="auto"/>
        <w:jc w:val="center"/>
        <w:rPr>
          <w:rFonts w:ascii="Arial" w:hAnsi="Arial" w:cs="Arial"/>
          <w:noProof w:val="0"/>
        </w:rPr>
      </w:pPr>
      <w:r>
        <w:rPr>
          <w:rFonts w:ascii="Arial" w:hAnsi="Arial" w:cs="Arial"/>
        </w:rPr>
        <w:lastRenderedPageBreak/>
        <w:drawing>
          <wp:inline distT="0" distB="0" distL="0" distR="0" wp14:anchorId="42B2FC9C" wp14:editId="3D618AC2">
            <wp:extent cx="2400352" cy="22885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2.png"/>
                    <pic:cNvPicPr/>
                  </pic:nvPicPr>
                  <pic:blipFill>
                    <a:blip r:embed="rId10">
                      <a:extLst>
                        <a:ext uri="{28A0092B-C50C-407E-A947-70E740481C1C}">
                          <a14:useLocalDpi xmlns:a14="http://schemas.microsoft.com/office/drawing/2010/main" val="0"/>
                        </a:ext>
                      </a:extLst>
                    </a:blip>
                    <a:stretch>
                      <a:fillRect/>
                    </a:stretch>
                  </pic:blipFill>
                  <pic:spPr>
                    <a:xfrm>
                      <a:off x="0" y="0"/>
                      <a:ext cx="2401003" cy="2289160"/>
                    </a:xfrm>
                    <a:prstGeom prst="rect">
                      <a:avLst/>
                    </a:prstGeom>
                  </pic:spPr>
                </pic:pic>
              </a:graphicData>
            </a:graphic>
          </wp:inline>
        </w:drawing>
      </w:r>
    </w:p>
    <w:p w14:paraId="41BEA5A0" w14:textId="66A1649A" w:rsidR="008C4CEB" w:rsidRDefault="008C4CEB" w:rsidP="00FD2B85">
      <w:pPr>
        <w:tabs>
          <w:tab w:val="left" w:pos="8730"/>
        </w:tabs>
        <w:spacing w:before="160" w:after="160" w:line="480" w:lineRule="auto"/>
        <w:rPr>
          <w:rFonts w:ascii="Arial" w:hAnsi="Arial" w:cs="Arial"/>
          <w:noProof w:val="0"/>
        </w:rPr>
      </w:pPr>
      <w:r>
        <w:rPr>
          <w:rFonts w:ascii="Arial" w:hAnsi="Arial" w:cs="Arial"/>
          <w:noProof w:val="0"/>
        </w:rPr>
        <w:t xml:space="preserve">Fig. S1. </w:t>
      </w:r>
      <w:r w:rsidRPr="00BC4008">
        <w:rPr>
          <w:rFonts w:ascii="Arial" w:hAnsi="Arial" w:cs="Arial"/>
          <w:noProof w:val="0"/>
        </w:rPr>
        <w:t xml:space="preserve">Area-normalized net calcification of </w:t>
      </w:r>
      <w:proofErr w:type="spellStart"/>
      <w:r w:rsidRPr="00BC4008">
        <w:rPr>
          <w:rFonts w:ascii="Arial" w:hAnsi="Arial" w:cs="Arial"/>
          <w:i/>
          <w:noProof w:val="0"/>
        </w:rPr>
        <w:t>Pocillopora</w:t>
      </w:r>
      <w:proofErr w:type="spellEnd"/>
      <w:r w:rsidRPr="00BC4008">
        <w:rPr>
          <w:rFonts w:ascii="Arial" w:hAnsi="Arial" w:cs="Arial"/>
          <w:i/>
          <w:noProof w:val="0"/>
        </w:rPr>
        <w:t xml:space="preserve"> </w:t>
      </w:r>
      <w:r w:rsidRPr="008C4CEB">
        <w:rPr>
          <w:rFonts w:ascii="Arial" w:hAnsi="Arial" w:cs="Arial"/>
          <w:noProof w:val="0"/>
        </w:rPr>
        <w:t>spp.</w:t>
      </w:r>
      <w:r w:rsidRPr="00BC4008">
        <w:rPr>
          <w:rFonts w:ascii="Arial" w:hAnsi="Arial" w:cs="Arial"/>
          <w:noProof w:val="0"/>
        </w:rPr>
        <w:t xml:space="preserve"> incubated </w:t>
      </w:r>
      <w:r>
        <w:rPr>
          <w:rFonts w:ascii="Arial" w:hAnsi="Arial" w:cs="Arial"/>
          <w:noProof w:val="0"/>
        </w:rPr>
        <w:t>at ~ 400 µatm</w:t>
      </w:r>
      <w:r w:rsidRPr="00BC4008">
        <w:rPr>
          <w:rFonts w:ascii="Arial" w:hAnsi="Arial" w:cs="Arial"/>
          <w:noProof w:val="0"/>
        </w:rPr>
        <w:t xml:space="preserve"> or </w:t>
      </w:r>
      <w:r>
        <w:rPr>
          <w:rFonts w:ascii="Arial" w:hAnsi="Arial" w:cs="Arial"/>
          <w:noProof w:val="0"/>
        </w:rPr>
        <w:t xml:space="preserve">~ </w:t>
      </w:r>
      <w:r w:rsidRPr="00BC4008">
        <w:rPr>
          <w:rFonts w:ascii="Arial" w:hAnsi="Arial" w:cs="Arial"/>
          <w:noProof w:val="0"/>
        </w:rPr>
        <w:t>1,</w:t>
      </w:r>
      <w:r>
        <w:rPr>
          <w:rFonts w:ascii="Arial" w:hAnsi="Arial" w:cs="Arial"/>
          <w:noProof w:val="0"/>
        </w:rPr>
        <w:t>000 µatm</w:t>
      </w:r>
      <w:r w:rsidRPr="00BC4008">
        <w:rPr>
          <w:rFonts w:ascii="Arial" w:hAnsi="Arial" w:cs="Arial"/>
          <w:noProof w:val="0"/>
        </w:rPr>
        <w:t xml:space="preserve"> </w:t>
      </w:r>
      <w:r w:rsidRPr="00BC4008">
        <w:rPr>
          <w:rFonts w:ascii="Arial" w:hAnsi="Arial" w:cs="Arial"/>
          <w:i/>
          <w:noProof w:val="0"/>
        </w:rPr>
        <w:t>P</w:t>
      </w:r>
      <w:r w:rsidRPr="00BC4008">
        <w:rPr>
          <w:rFonts w:ascii="Arial" w:hAnsi="Arial" w:cs="Arial"/>
          <w:noProof w:val="0"/>
          <w:szCs w:val="24"/>
          <w:vertAlign w:val="subscript"/>
        </w:rPr>
        <w:t>CO2</w:t>
      </w:r>
      <w:r w:rsidRPr="00BC4008">
        <w:rPr>
          <w:rFonts w:ascii="Arial" w:hAnsi="Arial" w:cs="Arial"/>
          <w:noProof w:val="0"/>
        </w:rPr>
        <w:t xml:space="preserve"> in 2019 (red) and 2022 (blue). </w:t>
      </w:r>
      <w:r>
        <w:rPr>
          <w:rFonts w:ascii="Arial" w:hAnsi="Arial" w:cs="Arial"/>
          <w:noProof w:val="0"/>
        </w:rPr>
        <w:t>Two low outlie</w:t>
      </w:r>
      <w:r w:rsidR="00245EC9">
        <w:rPr>
          <w:rFonts w:ascii="Arial" w:hAnsi="Arial" w:cs="Arial"/>
          <w:noProof w:val="0"/>
        </w:rPr>
        <w:t>rs (figure</w:t>
      </w:r>
      <w:r>
        <w:rPr>
          <w:rFonts w:ascii="Arial" w:hAnsi="Arial" w:cs="Arial"/>
          <w:noProof w:val="0"/>
        </w:rPr>
        <w:t xml:space="preserve"> 2) were </w:t>
      </w:r>
      <w:r w:rsidR="00601EA7">
        <w:rPr>
          <w:rFonts w:ascii="Arial" w:hAnsi="Arial" w:cs="Arial"/>
          <w:noProof w:val="0"/>
        </w:rPr>
        <w:t>dropped from the analysis. B</w:t>
      </w:r>
      <w:r w:rsidRPr="00BC4008">
        <w:rPr>
          <w:rFonts w:ascii="Arial" w:hAnsi="Arial" w:cs="Arial"/>
          <w:noProof w:val="0"/>
        </w:rPr>
        <w:t xml:space="preserve">ars show </w:t>
      </w:r>
      <w:r w:rsidR="00601EA7">
        <w:rPr>
          <w:rFonts w:ascii="Arial" w:hAnsi="Arial" w:cs="Arial"/>
          <w:noProof w:val="0"/>
        </w:rPr>
        <w:t xml:space="preserve">the </w:t>
      </w:r>
      <w:r w:rsidRPr="00BC4008">
        <w:rPr>
          <w:rFonts w:ascii="Arial" w:hAnsi="Arial" w:cs="Arial"/>
          <w:noProof w:val="0"/>
        </w:rPr>
        <w:t xml:space="preserve">mean </w:t>
      </w:r>
      <w:r w:rsidR="00601EA7">
        <w:rPr>
          <w:rFonts w:ascii="Arial" w:hAnsi="Arial" w:cs="Arial"/>
          <w:noProof w:val="0"/>
        </w:rPr>
        <w:t>and vertical lines show the 95% confidence interval</w:t>
      </w:r>
      <w:r>
        <w:rPr>
          <w:rFonts w:ascii="Arial" w:hAnsi="Arial" w:cs="Arial"/>
          <w:noProof w:val="0"/>
        </w:rPr>
        <w:t xml:space="preserve"> </w:t>
      </w:r>
      <w:r w:rsidRPr="00BC4008">
        <w:rPr>
          <w:rFonts w:ascii="Arial" w:hAnsi="Arial" w:cs="Arial"/>
          <w:noProof w:val="0"/>
        </w:rPr>
        <w:t>(</w:t>
      </w:r>
      <w:r w:rsidRPr="00BC4008">
        <w:rPr>
          <w:rFonts w:ascii="Arial" w:hAnsi="Arial" w:cs="Arial"/>
          <w:i/>
          <w:noProof w:val="0"/>
        </w:rPr>
        <w:t xml:space="preserve">n = </w:t>
      </w:r>
      <w:r w:rsidRPr="00BC4008">
        <w:rPr>
          <w:rFonts w:ascii="Arial" w:hAnsi="Arial" w:cs="Arial"/>
          <w:noProof w:val="0"/>
        </w:rPr>
        <w:t>8</w:t>
      </w:r>
      <w:r>
        <w:rPr>
          <w:rFonts w:ascii="Arial" w:hAnsi="Arial" w:cs="Arial"/>
          <w:noProof w:val="0"/>
        </w:rPr>
        <w:t>–</w:t>
      </w:r>
      <w:r w:rsidRPr="00BC4008">
        <w:rPr>
          <w:rFonts w:ascii="Arial" w:hAnsi="Arial" w:cs="Arial"/>
          <w:noProof w:val="0"/>
        </w:rPr>
        <w:t>10 for all treatment</w:t>
      </w:r>
      <w:r>
        <w:rPr>
          <w:rFonts w:ascii="Arial" w:hAnsi="Arial" w:cs="Arial"/>
          <w:noProof w:val="0"/>
        </w:rPr>
        <w:t>s). Across two trials</w:t>
      </w:r>
      <w:r w:rsidRPr="00BC4008">
        <w:rPr>
          <w:rFonts w:ascii="Arial" w:hAnsi="Arial" w:cs="Arial"/>
          <w:noProof w:val="0"/>
        </w:rPr>
        <w:t>, net calcification differed among colony types (</w:t>
      </w:r>
      <w:r w:rsidRPr="00BC4008">
        <w:rPr>
          <w:rFonts w:ascii="Cambria Math" w:hAnsi="Cambria Math" w:cs="Cambria Math"/>
          <w:noProof w:val="0"/>
        </w:rPr>
        <w:t>𝜒</w:t>
      </w:r>
      <w:r w:rsidRPr="00BC4008">
        <w:rPr>
          <w:rFonts w:ascii="Arial" w:hAnsi="Arial" w:cs="Arial"/>
          <w:noProof w:val="0"/>
          <w:vertAlign w:val="superscript"/>
        </w:rPr>
        <w:t xml:space="preserve">2 </w:t>
      </w:r>
      <w:r w:rsidRPr="00BC4008">
        <w:rPr>
          <w:rFonts w:ascii="Arial" w:hAnsi="Arial" w:cs="Arial"/>
          <w:noProof w:val="0"/>
        </w:rPr>
        <w:t xml:space="preserve">= </w:t>
      </w:r>
      <w:r w:rsidR="00742D6A">
        <w:rPr>
          <w:rFonts w:ascii="Arial" w:hAnsi="Arial" w:cs="Arial"/>
          <w:noProof w:val="0"/>
        </w:rPr>
        <w:t>12.024</w:t>
      </w:r>
      <w:r w:rsidRPr="00BC4008">
        <w:rPr>
          <w:rFonts w:ascii="Arial" w:hAnsi="Arial" w:cs="Arial"/>
          <w:noProof w:val="0"/>
        </w:rPr>
        <w:t xml:space="preserve">, </w:t>
      </w:r>
      <w:proofErr w:type="spellStart"/>
      <w:r w:rsidRPr="00BC4008">
        <w:rPr>
          <w:rFonts w:ascii="Arial" w:hAnsi="Arial" w:cs="Arial"/>
          <w:noProof w:val="0"/>
        </w:rPr>
        <w:t>d</w:t>
      </w:r>
      <w:r>
        <w:rPr>
          <w:rFonts w:ascii="Arial" w:hAnsi="Arial" w:cs="Arial"/>
          <w:noProof w:val="0"/>
        </w:rPr>
        <w:t>.</w:t>
      </w:r>
      <w:r w:rsidRPr="00BC4008">
        <w:rPr>
          <w:rFonts w:ascii="Arial" w:hAnsi="Arial" w:cs="Arial"/>
          <w:noProof w:val="0"/>
        </w:rPr>
        <w:t>f</w:t>
      </w:r>
      <w:r>
        <w:rPr>
          <w:rFonts w:ascii="Arial" w:hAnsi="Arial" w:cs="Arial"/>
          <w:noProof w:val="0"/>
        </w:rPr>
        <w:t>.</w:t>
      </w:r>
      <w:proofErr w:type="spellEnd"/>
      <w:r w:rsidRPr="00BC4008">
        <w:rPr>
          <w:rFonts w:ascii="Arial" w:hAnsi="Arial" w:cs="Arial"/>
          <w:noProof w:val="0"/>
        </w:rPr>
        <w:t xml:space="preserve"> = 2, </w:t>
      </w:r>
      <w:r w:rsidRPr="00EB64E3">
        <w:rPr>
          <w:rFonts w:ascii="Arial" w:hAnsi="Arial" w:cs="Arial"/>
          <w:i/>
          <w:noProof w:val="0"/>
        </w:rPr>
        <w:t>p</w:t>
      </w:r>
      <w:r w:rsidRPr="00BC4008">
        <w:rPr>
          <w:rFonts w:ascii="Arial" w:hAnsi="Arial" w:cs="Arial"/>
          <w:noProof w:val="0"/>
        </w:rPr>
        <w:t xml:space="preserve"> = 0.00</w:t>
      </w:r>
      <w:r w:rsidR="00742D6A">
        <w:rPr>
          <w:rFonts w:ascii="Arial" w:hAnsi="Arial" w:cs="Arial"/>
          <w:noProof w:val="0"/>
        </w:rPr>
        <w:t>3</w:t>
      </w:r>
      <w:r w:rsidRPr="00BC4008">
        <w:rPr>
          <w:rFonts w:ascii="Arial" w:hAnsi="Arial" w:cs="Arial"/>
          <w:noProof w:val="0"/>
        </w:rPr>
        <w:t xml:space="preserve">), but not between </w:t>
      </w:r>
      <w:r w:rsidRPr="00BC4008">
        <w:rPr>
          <w:rFonts w:ascii="Arial" w:hAnsi="Arial" w:cs="Arial"/>
          <w:i/>
          <w:noProof w:val="0"/>
        </w:rPr>
        <w:t>P</w:t>
      </w:r>
      <w:r w:rsidRPr="00BC4008">
        <w:rPr>
          <w:rFonts w:ascii="Arial" w:hAnsi="Arial" w:cs="Arial"/>
          <w:noProof w:val="0"/>
          <w:szCs w:val="24"/>
          <w:vertAlign w:val="subscript"/>
        </w:rPr>
        <w:t>CO2</w:t>
      </w:r>
      <w:r w:rsidRPr="00BC4008">
        <w:rPr>
          <w:rFonts w:ascii="Arial" w:hAnsi="Arial" w:cs="Arial"/>
          <w:noProof w:val="0"/>
        </w:rPr>
        <w:t xml:space="preserve"> treatments (</w:t>
      </w:r>
      <w:r w:rsidRPr="00BC4008">
        <w:rPr>
          <w:rFonts w:ascii="Cambria Math" w:hAnsi="Cambria Math" w:cs="Cambria Math"/>
          <w:noProof w:val="0"/>
        </w:rPr>
        <w:t>𝜒</w:t>
      </w:r>
      <w:r w:rsidRPr="00BC4008">
        <w:rPr>
          <w:rFonts w:ascii="Arial" w:hAnsi="Arial" w:cs="Arial"/>
          <w:noProof w:val="0"/>
          <w:vertAlign w:val="superscript"/>
        </w:rPr>
        <w:t xml:space="preserve">2 </w:t>
      </w:r>
      <w:r w:rsidRPr="00BC4008">
        <w:rPr>
          <w:rFonts w:ascii="Arial" w:hAnsi="Arial" w:cs="Arial"/>
          <w:noProof w:val="0"/>
        </w:rPr>
        <w:t xml:space="preserve">= </w:t>
      </w:r>
      <w:r w:rsidR="00742D6A">
        <w:rPr>
          <w:rFonts w:ascii="Arial" w:hAnsi="Arial" w:cs="Arial"/>
          <w:noProof w:val="0"/>
        </w:rPr>
        <w:t>1.222</w:t>
      </w:r>
      <w:r w:rsidRPr="00BC4008">
        <w:rPr>
          <w:rFonts w:ascii="Arial" w:hAnsi="Arial" w:cs="Arial"/>
          <w:noProof w:val="0"/>
        </w:rPr>
        <w:t xml:space="preserve">, </w:t>
      </w:r>
      <w:proofErr w:type="spellStart"/>
      <w:r w:rsidRPr="00BC4008">
        <w:rPr>
          <w:rFonts w:ascii="Arial" w:hAnsi="Arial" w:cs="Arial"/>
          <w:noProof w:val="0"/>
        </w:rPr>
        <w:t>d</w:t>
      </w:r>
      <w:r>
        <w:rPr>
          <w:rFonts w:ascii="Arial" w:hAnsi="Arial" w:cs="Arial"/>
          <w:noProof w:val="0"/>
        </w:rPr>
        <w:t>.</w:t>
      </w:r>
      <w:r w:rsidRPr="00BC4008">
        <w:rPr>
          <w:rFonts w:ascii="Arial" w:hAnsi="Arial" w:cs="Arial"/>
          <w:noProof w:val="0"/>
        </w:rPr>
        <w:t>f</w:t>
      </w:r>
      <w:r>
        <w:rPr>
          <w:rFonts w:ascii="Arial" w:hAnsi="Arial" w:cs="Arial"/>
          <w:noProof w:val="0"/>
        </w:rPr>
        <w:t>.</w:t>
      </w:r>
      <w:proofErr w:type="spellEnd"/>
      <w:r w:rsidRPr="00BC4008">
        <w:rPr>
          <w:rFonts w:ascii="Arial" w:hAnsi="Arial" w:cs="Arial"/>
          <w:noProof w:val="0"/>
        </w:rPr>
        <w:t xml:space="preserve"> = 1, </w:t>
      </w:r>
      <w:r w:rsidRPr="00EB64E3">
        <w:rPr>
          <w:rFonts w:ascii="Arial" w:hAnsi="Arial" w:cs="Arial"/>
          <w:i/>
          <w:noProof w:val="0"/>
        </w:rPr>
        <w:t>p</w:t>
      </w:r>
      <w:r w:rsidRPr="00BC4008">
        <w:rPr>
          <w:rFonts w:ascii="Arial" w:hAnsi="Arial" w:cs="Arial"/>
          <w:noProof w:val="0"/>
        </w:rPr>
        <w:t xml:space="preserve"> = 0.</w:t>
      </w:r>
      <w:r w:rsidR="00742D6A">
        <w:rPr>
          <w:rFonts w:ascii="Arial" w:hAnsi="Arial" w:cs="Arial"/>
          <w:noProof w:val="0"/>
        </w:rPr>
        <w:t>269</w:t>
      </w:r>
      <w:r w:rsidRPr="00BC4008">
        <w:rPr>
          <w:rFonts w:ascii="Arial" w:hAnsi="Arial" w:cs="Arial"/>
          <w:noProof w:val="0"/>
        </w:rPr>
        <w:t xml:space="preserve">), and there was no </w:t>
      </w:r>
      <w:r>
        <w:rPr>
          <w:rFonts w:ascii="Arial" w:hAnsi="Arial" w:cs="Arial"/>
          <w:noProof w:val="0"/>
        </w:rPr>
        <w:t>interaction between</w:t>
      </w:r>
      <w:r w:rsidRPr="00BC4008">
        <w:rPr>
          <w:rFonts w:ascii="Arial" w:hAnsi="Arial" w:cs="Arial"/>
          <w:noProof w:val="0"/>
        </w:rPr>
        <w:t xml:space="preserve"> </w:t>
      </w:r>
      <w:r>
        <w:rPr>
          <w:rFonts w:ascii="Arial" w:hAnsi="Arial" w:cs="Arial"/>
          <w:noProof w:val="0"/>
        </w:rPr>
        <w:t>the main effects</w:t>
      </w:r>
      <w:r w:rsidRPr="00BC4008">
        <w:rPr>
          <w:rFonts w:ascii="Arial" w:hAnsi="Arial" w:cs="Arial"/>
          <w:noProof w:val="0"/>
        </w:rPr>
        <w:t xml:space="preserve"> (</w:t>
      </w:r>
      <w:r w:rsidRPr="00BC4008">
        <w:rPr>
          <w:rFonts w:ascii="Cambria Math" w:hAnsi="Cambria Math" w:cs="Cambria Math"/>
          <w:noProof w:val="0"/>
        </w:rPr>
        <w:t>𝜒</w:t>
      </w:r>
      <w:r w:rsidRPr="00BC4008">
        <w:rPr>
          <w:rFonts w:ascii="Arial" w:hAnsi="Arial" w:cs="Arial"/>
          <w:noProof w:val="0"/>
          <w:vertAlign w:val="superscript"/>
        </w:rPr>
        <w:t xml:space="preserve">2 </w:t>
      </w:r>
      <w:r w:rsidRPr="00BC4008">
        <w:rPr>
          <w:rFonts w:ascii="Arial" w:hAnsi="Arial" w:cs="Arial"/>
          <w:noProof w:val="0"/>
        </w:rPr>
        <w:t xml:space="preserve">= </w:t>
      </w:r>
      <w:r w:rsidR="00742D6A">
        <w:rPr>
          <w:rFonts w:ascii="Arial" w:hAnsi="Arial" w:cs="Arial"/>
          <w:noProof w:val="0"/>
        </w:rPr>
        <w:t>0.079</w:t>
      </w:r>
      <w:r w:rsidRPr="00BC4008">
        <w:rPr>
          <w:rFonts w:ascii="Arial" w:hAnsi="Arial" w:cs="Arial"/>
          <w:noProof w:val="0"/>
        </w:rPr>
        <w:t xml:space="preserve">, </w:t>
      </w:r>
      <w:proofErr w:type="spellStart"/>
      <w:r w:rsidRPr="00BC4008">
        <w:rPr>
          <w:rFonts w:ascii="Arial" w:hAnsi="Arial" w:cs="Arial"/>
          <w:noProof w:val="0"/>
        </w:rPr>
        <w:t>d</w:t>
      </w:r>
      <w:r>
        <w:rPr>
          <w:rFonts w:ascii="Arial" w:hAnsi="Arial" w:cs="Arial"/>
          <w:noProof w:val="0"/>
        </w:rPr>
        <w:t>.</w:t>
      </w:r>
      <w:r w:rsidRPr="00BC4008">
        <w:rPr>
          <w:rFonts w:ascii="Arial" w:hAnsi="Arial" w:cs="Arial"/>
          <w:noProof w:val="0"/>
        </w:rPr>
        <w:t>f</w:t>
      </w:r>
      <w:r>
        <w:rPr>
          <w:rFonts w:ascii="Arial" w:hAnsi="Arial" w:cs="Arial"/>
          <w:noProof w:val="0"/>
        </w:rPr>
        <w:t>.</w:t>
      </w:r>
      <w:proofErr w:type="spellEnd"/>
      <w:r w:rsidRPr="00BC4008">
        <w:rPr>
          <w:rFonts w:ascii="Arial" w:hAnsi="Arial" w:cs="Arial"/>
          <w:noProof w:val="0"/>
        </w:rPr>
        <w:t xml:space="preserve"> = </w:t>
      </w:r>
      <w:r w:rsidR="00742D6A">
        <w:rPr>
          <w:rFonts w:ascii="Arial" w:hAnsi="Arial" w:cs="Arial"/>
          <w:noProof w:val="0"/>
        </w:rPr>
        <w:t>2</w:t>
      </w:r>
      <w:r w:rsidRPr="00BC4008">
        <w:rPr>
          <w:rFonts w:ascii="Arial" w:hAnsi="Arial" w:cs="Arial"/>
          <w:noProof w:val="0"/>
        </w:rPr>
        <w:t xml:space="preserve">, </w:t>
      </w:r>
      <w:r w:rsidRPr="00EB64E3">
        <w:rPr>
          <w:rFonts w:ascii="Arial" w:hAnsi="Arial" w:cs="Arial"/>
          <w:i/>
          <w:noProof w:val="0"/>
        </w:rPr>
        <w:t>p</w:t>
      </w:r>
      <w:r w:rsidRPr="00BC4008">
        <w:rPr>
          <w:rFonts w:ascii="Arial" w:hAnsi="Arial" w:cs="Arial"/>
          <w:noProof w:val="0"/>
        </w:rPr>
        <w:t xml:space="preserve"> = 0.</w:t>
      </w:r>
      <w:r w:rsidR="00742D6A">
        <w:rPr>
          <w:rFonts w:ascii="Arial" w:hAnsi="Arial" w:cs="Arial"/>
          <w:noProof w:val="0"/>
        </w:rPr>
        <w:t>961</w:t>
      </w:r>
      <w:r w:rsidRPr="00BC4008">
        <w:rPr>
          <w:rFonts w:ascii="Arial" w:hAnsi="Arial" w:cs="Arial"/>
          <w:noProof w:val="0"/>
        </w:rPr>
        <w:t>).</w:t>
      </w:r>
      <w:r w:rsidR="00742D6A" w:rsidRPr="00BC4008">
        <w:rPr>
          <w:rFonts w:ascii="Arial" w:hAnsi="Arial" w:cs="Arial"/>
          <w:noProof w:val="0"/>
        </w:rPr>
        <w:t xml:space="preserve"> Net calcification differed </w:t>
      </w:r>
      <w:r w:rsidR="00E70985">
        <w:rPr>
          <w:rFonts w:ascii="Arial" w:hAnsi="Arial" w:cs="Arial"/>
          <w:noProof w:val="0"/>
        </w:rPr>
        <w:t>between Nubbins</w:t>
      </w:r>
      <w:r w:rsidR="00742D6A">
        <w:rPr>
          <w:rFonts w:ascii="Arial" w:hAnsi="Arial" w:cs="Arial"/>
          <w:noProof w:val="0"/>
        </w:rPr>
        <w:t xml:space="preserve"> and Aggregates and between Nubbins and Colonies (</w:t>
      </w:r>
      <w:r w:rsidR="00742D6A" w:rsidRPr="00BC4008">
        <w:rPr>
          <w:rFonts w:ascii="Arial" w:hAnsi="Arial" w:cs="Arial"/>
          <w:noProof w:val="0"/>
        </w:rPr>
        <w:t xml:space="preserve">horizontal </w:t>
      </w:r>
      <w:r w:rsidR="00742D6A">
        <w:rPr>
          <w:rFonts w:ascii="Arial" w:hAnsi="Arial" w:cs="Arial"/>
          <w:noProof w:val="0"/>
        </w:rPr>
        <w:t>lines</w:t>
      </w:r>
      <w:r w:rsidR="00742D6A" w:rsidRPr="00BC4008">
        <w:rPr>
          <w:rFonts w:ascii="Arial" w:hAnsi="Arial" w:cs="Arial"/>
          <w:noProof w:val="0"/>
        </w:rPr>
        <w:t xml:space="preserve"> and </w:t>
      </w:r>
      <w:r w:rsidR="00742D6A" w:rsidRPr="00BC4008">
        <w:rPr>
          <w:rFonts w:ascii="Arial" w:hAnsi="Arial" w:cs="Arial"/>
          <w:i/>
          <w:noProof w:val="0"/>
        </w:rPr>
        <w:t>p</w:t>
      </w:r>
      <w:r w:rsidR="00742D6A" w:rsidRPr="00BC4008">
        <w:rPr>
          <w:rFonts w:ascii="Arial" w:hAnsi="Arial" w:cs="Arial"/>
          <w:noProof w:val="0"/>
        </w:rPr>
        <w:t>-values</w:t>
      </w:r>
      <w:r w:rsidR="00742D6A">
        <w:rPr>
          <w:rFonts w:ascii="Arial" w:hAnsi="Arial" w:cs="Arial"/>
          <w:noProof w:val="0"/>
        </w:rPr>
        <w:t>).</w:t>
      </w:r>
    </w:p>
    <w:p w14:paraId="30907B57" w14:textId="77777777" w:rsidR="003F6EAC" w:rsidRPr="00BC4008" w:rsidRDefault="003F6EAC" w:rsidP="000C7301">
      <w:pPr>
        <w:spacing w:before="160" w:after="160" w:line="480" w:lineRule="auto"/>
        <w:rPr>
          <w:rFonts w:ascii="Arial" w:hAnsi="Arial" w:cs="Arial"/>
          <w:noProof w:val="0"/>
        </w:rPr>
      </w:pPr>
    </w:p>
    <w:p w14:paraId="709DFB02" w14:textId="77777777" w:rsidR="003F6EAC" w:rsidRPr="00BC4008" w:rsidRDefault="003F6EAC" w:rsidP="000C7301">
      <w:pPr>
        <w:spacing w:before="160" w:after="160" w:line="480" w:lineRule="auto"/>
        <w:rPr>
          <w:rFonts w:ascii="Arial" w:hAnsi="Arial" w:cs="Arial"/>
          <w:noProof w:val="0"/>
        </w:rPr>
        <w:sectPr w:rsidR="003F6EAC" w:rsidRPr="00BC4008" w:rsidSect="00786FD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continuous"/>
          <w:cols w:space="720"/>
        </w:sectPr>
      </w:pPr>
    </w:p>
    <w:p w14:paraId="454C2F7C" w14:textId="2903E8B3" w:rsidR="00752F5B" w:rsidRPr="00BC4008" w:rsidRDefault="00752F5B" w:rsidP="00550B9D">
      <w:pPr>
        <w:tabs>
          <w:tab w:val="left" w:pos="9180"/>
        </w:tabs>
        <w:spacing w:before="160" w:after="160" w:line="480" w:lineRule="auto"/>
        <w:rPr>
          <w:rFonts w:ascii="Arial" w:hAnsi="Arial" w:cs="Arial"/>
          <w:noProof w:val="0"/>
        </w:rPr>
      </w:pPr>
      <w:r w:rsidRPr="00BC4008">
        <w:rPr>
          <w:rFonts w:ascii="Arial" w:hAnsi="Arial" w:cs="Arial"/>
          <w:noProof w:val="0"/>
        </w:rPr>
        <w:lastRenderedPageBreak/>
        <w:t xml:space="preserve">Table S1. Physical and chemical conditions during the two </w:t>
      </w:r>
      <w:r w:rsidR="001F3743" w:rsidRPr="00BC4008">
        <w:rPr>
          <w:rFonts w:ascii="Arial" w:hAnsi="Arial" w:cs="Arial"/>
          <w:noProof w:val="0"/>
        </w:rPr>
        <w:t>trials</w:t>
      </w:r>
      <w:r w:rsidRPr="00BC4008">
        <w:rPr>
          <w:rFonts w:ascii="Arial" w:hAnsi="Arial" w:cs="Arial"/>
          <w:noProof w:val="0"/>
        </w:rPr>
        <w:t xml:space="preserve"> in 2019 and 2022. In 2019, the temperature </w:t>
      </w:r>
      <w:r w:rsidR="003F6EAC" w:rsidRPr="00BC4008">
        <w:rPr>
          <w:rFonts w:ascii="Arial" w:hAnsi="Arial" w:cs="Arial"/>
          <w:noProof w:val="0"/>
        </w:rPr>
        <w:t>was</w:t>
      </w:r>
      <w:r w:rsidRPr="00BC4008">
        <w:rPr>
          <w:rFonts w:ascii="Arial" w:hAnsi="Arial" w:cs="Arial"/>
          <w:noProof w:val="0"/>
        </w:rPr>
        <w:t xml:space="preserve"> targeted at slightly below ambient </w:t>
      </w:r>
      <w:r w:rsidR="007B2260" w:rsidRPr="00BC4008">
        <w:rPr>
          <w:rFonts w:ascii="Arial" w:hAnsi="Arial" w:cs="Arial"/>
          <w:noProof w:val="0"/>
        </w:rPr>
        <w:t>seawater on the fore reef</w:t>
      </w:r>
      <w:r w:rsidRPr="00BC4008">
        <w:rPr>
          <w:rFonts w:ascii="Arial" w:hAnsi="Arial" w:cs="Arial"/>
          <w:noProof w:val="0"/>
        </w:rPr>
        <w:t xml:space="preserve">, and </w:t>
      </w:r>
      <w:r w:rsidRPr="00BC4008">
        <w:rPr>
          <w:rFonts w:ascii="Arial" w:hAnsi="Arial" w:cs="Arial"/>
          <w:i/>
          <w:noProof w:val="0"/>
        </w:rPr>
        <w:t>P</w:t>
      </w:r>
      <w:r w:rsidRPr="00BC4008">
        <w:rPr>
          <w:rFonts w:ascii="Arial" w:hAnsi="Arial" w:cs="Arial"/>
          <w:noProof w:val="0"/>
          <w:szCs w:val="24"/>
          <w:vertAlign w:val="subscript"/>
        </w:rPr>
        <w:t>CO2</w:t>
      </w:r>
      <w:r w:rsidRPr="00BC4008">
        <w:rPr>
          <w:rFonts w:ascii="Arial" w:hAnsi="Arial" w:cs="Arial"/>
          <w:noProof w:val="0"/>
        </w:rPr>
        <w:t xml:space="preserve"> targeted ~ 400 </w:t>
      </w:r>
      <w:proofErr w:type="spellStart"/>
      <w:r w:rsidRPr="00BC4008">
        <w:rPr>
          <w:rFonts w:ascii="Arial" w:hAnsi="Arial" w:cs="Arial"/>
          <w:noProof w:val="0"/>
        </w:rPr>
        <w:t>μatm</w:t>
      </w:r>
      <w:proofErr w:type="spellEnd"/>
      <w:r w:rsidRPr="00BC4008">
        <w:rPr>
          <w:rFonts w:ascii="Arial" w:hAnsi="Arial" w:cs="Arial"/>
          <w:noProof w:val="0"/>
        </w:rPr>
        <w:t xml:space="preserve"> (Ambient, AC) and ~ 1000 </w:t>
      </w:r>
      <w:proofErr w:type="spellStart"/>
      <w:r w:rsidRPr="00BC4008">
        <w:rPr>
          <w:rFonts w:ascii="Arial" w:hAnsi="Arial" w:cs="Arial"/>
          <w:noProof w:val="0"/>
        </w:rPr>
        <w:t>μatm</w:t>
      </w:r>
      <w:proofErr w:type="spellEnd"/>
      <w:r w:rsidRPr="00BC4008">
        <w:rPr>
          <w:rFonts w:ascii="Arial" w:hAnsi="Arial" w:cs="Arial"/>
          <w:noProof w:val="0"/>
        </w:rPr>
        <w:t xml:space="preserve"> (High, HC); conditions in 2022 were selected to closely approximate those used in 2019. The concentration of dissolved inorganic carbon (C</w:t>
      </w:r>
      <w:r w:rsidRPr="00BC4008">
        <w:rPr>
          <w:rFonts w:ascii="Arial" w:hAnsi="Arial" w:cs="Arial"/>
          <w:noProof w:val="0"/>
          <w:szCs w:val="24"/>
          <w:vertAlign w:val="subscript"/>
        </w:rPr>
        <w:t>T</w:t>
      </w:r>
      <w:r w:rsidRPr="00BC4008">
        <w:rPr>
          <w:rFonts w:ascii="Arial" w:hAnsi="Arial" w:cs="Arial"/>
          <w:noProof w:val="0"/>
        </w:rPr>
        <w:t>), partial pressure of CO</w:t>
      </w:r>
      <w:r w:rsidRPr="00BC4008">
        <w:rPr>
          <w:rFonts w:ascii="Arial" w:hAnsi="Arial" w:cs="Arial"/>
          <w:noProof w:val="0"/>
          <w:szCs w:val="24"/>
          <w:vertAlign w:val="subscript"/>
        </w:rPr>
        <w:t>2</w:t>
      </w:r>
      <w:r w:rsidRPr="00BC4008">
        <w:rPr>
          <w:rFonts w:ascii="Arial" w:hAnsi="Arial" w:cs="Arial"/>
          <w:noProof w:val="0"/>
        </w:rPr>
        <w:t xml:space="preserve"> (</w:t>
      </w:r>
      <w:r w:rsidRPr="00BC4008">
        <w:rPr>
          <w:rFonts w:ascii="Arial" w:hAnsi="Arial" w:cs="Arial"/>
          <w:i/>
          <w:noProof w:val="0"/>
        </w:rPr>
        <w:t>P</w:t>
      </w:r>
      <w:r w:rsidRPr="00BC4008">
        <w:rPr>
          <w:rFonts w:ascii="Arial" w:hAnsi="Arial" w:cs="Arial"/>
          <w:noProof w:val="0"/>
          <w:szCs w:val="24"/>
          <w:vertAlign w:val="subscript"/>
        </w:rPr>
        <w:t>CO2</w:t>
      </w:r>
      <w:r w:rsidRPr="00BC4008">
        <w:rPr>
          <w:rFonts w:ascii="Arial" w:hAnsi="Arial" w:cs="Arial"/>
          <w:noProof w:val="0"/>
        </w:rPr>
        <w:t>), and the saturation state of aragonite (</w:t>
      </w:r>
      <w:proofErr w:type="spellStart"/>
      <w:r w:rsidRPr="00BC4008">
        <w:rPr>
          <w:rFonts w:ascii="Arial" w:hAnsi="Arial" w:cs="Arial"/>
          <w:noProof w:val="0"/>
        </w:rPr>
        <w:t>Ω</w:t>
      </w:r>
      <w:r w:rsidRPr="00BC4008">
        <w:rPr>
          <w:rFonts w:ascii="Arial" w:hAnsi="Arial" w:cs="Arial"/>
          <w:noProof w:val="0"/>
          <w:szCs w:val="24"/>
          <w:vertAlign w:val="subscript"/>
        </w:rPr>
        <w:t>arag</w:t>
      </w:r>
      <w:proofErr w:type="spellEnd"/>
      <w:r w:rsidRPr="00BC4008">
        <w:rPr>
          <w:rFonts w:ascii="Arial" w:hAnsi="Arial" w:cs="Arial"/>
          <w:noProof w:val="0"/>
        </w:rPr>
        <w:t xml:space="preserve">) were calculated from measured </w:t>
      </w:r>
      <w:proofErr w:type="spellStart"/>
      <w:r w:rsidRPr="00BC4008">
        <w:rPr>
          <w:rFonts w:ascii="Arial" w:hAnsi="Arial" w:cs="Arial"/>
          <w:noProof w:val="0"/>
        </w:rPr>
        <w:t>pH</w:t>
      </w:r>
      <w:r w:rsidRPr="00BC4008">
        <w:rPr>
          <w:rFonts w:ascii="Arial" w:hAnsi="Arial" w:cs="Arial"/>
          <w:noProof w:val="0"/>
          <w:szCs w:val="24"/>
          <w:vertAlign w:val="subscript"/>
        </w:rPr>
        <w:t>T</w:t>
      </w:r>
      <w:proofErr w:type="spellEnd"/>
      <w:r w:rsidRPr="00BC4008">
        <w:rPr>
          <w:rFonts w:ascii="Arial" w:hAnsi="Arial" w:cs="Arial"/>
          <w:noProof w:val="0"/>
        </w:rPr>
        <w:t>, total alkalinity (A</w:t>
      </w:r>
      <w:r w:rsidRPr="00BC4008">
        <w:rPr>
          <w:rFonts w:ascii="Arial" w:hAnsi="Arial" w:cs="Arial"/>
          <w:noProof w:val="0"/>
          <w:szCs w:val="24"/>
          <w:vertAlign w:val="subscript"/>
        </w:rPr>
        <w:t>T</w:t>
      </w:r>
      <w:r w:rsidRPr="00BC4008">
        <w:rPr>
          <w:rFonts w:ascii="Arial" w:hAnsi="Arial" w:cs="Arial"/>
          <w:noProof w:val="0"/>
        </w:rPr>
        <w:t>), temperature (T), and salinity (</w:t>
      </w:r>
      <w:r w:rsidR="00854D42">
        <w:rPr>
          <w:rFonts w:ascii="Arial" w:hAnsi="Arial" w:cs="Arial"/>
          <w:noProof w:val="0"/>
        </w:rPr>
        <w:t xml:space="preserve">S) using the R package </w:t>
      </w:r>
      <w:proofErr w:type="spellStart"/>
      <w:r w:rsidR="00854D42">
        <w:rPr>
          <w:rFonts w:ascii="Arial" w:hAnsi="Arial" w:cs="Arial"/>
          <w:noProof w:val="0"/>
        </w:rPr>
        <w:t>Seacarb</w:t>
      </w:r>
      <w:proofErr w:type="spellEnd"/>
      <w:r w:rsidR="00854D42">
        <w:rPr>
          <w:rFonts w:ascii="Arial" w:hAnsi="Arial" w:cs="Arial"/>
          <w:noProof w:val="0"/>
        </w:rPr>
        <w:t xml:space="preserve"> [54]</w:t>
      </w:r>
      <w:r w:rsidRPr="00BC4008">
        <w:rPr>
          <w:rFonts w:ascii="Arial" w:hAnsi="Arial" w:cs="Arial"/>
          <w:noProof w:val="0"/>
        </w:rPr>
        <w:t xml:space="preserve">. Values are mean ± </w:t>
      </w:r>
      <w:proofErr w:type="spellStart"/>
      <w:r w:rsidRPr="00BC4008">
        <w:rPr>
          <w:rFonts w:ascii="Arial" w:hAnsi="Arial" w:cs="Arial"/>
          <w:noProof w:val="0"/>
        </w:rPr>
        <w:t>s.e.</w:t>
      </w:r>
      <w:proofErr w:type="spellEnd"/>
      <w:r w:rsidRPr="00BC4008">
        <w:rPr>
          <w:rFonts w:ascii="Arial" w:hAnsi="Arial" w:cs="Arial"/>
          <w:noProof w:val="0"/>
        </w:rPr>
        <w:t xml:space="preserve"> (</w:t>
      </w:r>
      <w:r w:rsidR="00FD58FB" w:rsidRPr="00FD58FB">
        <w:rPr>
          <w:rFonts w:ascii="Arial" w:hAnsi="Arial" w:cs="Arial"/>
          <w:i/>
          <w:noProof w:val="0"/>
        </w:rPr>
        <w:t>n</w:t>
      </w:r>
      <w:r w:rsidRPr="00BC4008">
        <w:rPr>
          <w:rFonts w:ascii="Arial" w:hAnsi="Arial" w:cs="Arial"/>
          <w:noProof w:val="0"/>
        </w:rPr>
        <w:t xml:space="preserve"> = sample size, †: values ≤ 0.01 (</w:t>
      </w:r>
      <w:proofErr w:type="spellStart"/>
      <w:r w:rsidRPr="00BC4008">
        <w:rPr>
          <w:rFonts w:ascii="Arial" w:hAnsi="Arial" w:cs="Arial"/>
          <w:noProof w:val="0"/>
        </w:rPr>
        <w:t>pH</w:t>
      </w:r>
      <w:r w:rsidR="008E608E" w:rsidRPr="00BC4008">
        <w:rPr>
          <w:rFonts w:ascii="Arial" w:hAnsi="Arial" w:cs="Arial"/>
          <w:noProof w:val="0"/>
          <w:szCs w:val="24"/>
          <w:vertAlign w:val="subscript"/>
        </w:rPr>
        <w:t>T</w:t>
      </w:r>
      <w:proofErr w:type="spellEnd"/>
      <w:r w:rsidRPr="00BC4008">
        <w:rPr>
          <w:rFonts w:ascii="Arial" w:hAnsi="Arial" w:cs="Arial"/>
          <w:noProof w:val="0"/>
        </w:rPr>
        <w:t>), ≤ 0.1°C (temperature), or &lt; 0.1 (salinity)).</w:t>
      </w:r>
      <w:r w:rsidR="008E608E" w:rsidRPr="00BC4008">
        <w:rPr>
          <w:rFonts w:ascii="Arial" w:hAnsi="Arial" w:cs="Arial"/>
          <w:noProof w:val="0"/>
        </w:rPr>
        <w:t xml:space="preserve"> </w:t>
      </w:r>
      <w:proofErr w:type="spellStart"/>
      <w:r w:rsidR="008E608E" w:rsidRPr="00BC4008">
        <w:rPr>
          <w:rFonts w:ascii="Arial" w:hAnsi="Arial" w:cs="Arial"/>
          <w:noProof w:val="0"/>
        </w:rPr>
        <w:t>pH</w:t>
      </w:r>
      <w:r w:rsidR="008E608E" w:rsidRPr="00BC4008">
        <w:rPr>
          <w:rFonts w:ascii="Arial" w:hAnsi="Arial" w:cs="Arial"/>
          <w:noProof w:val="0"/>
          <w:szCs w:val="24"/>
          <w:vertAlign w:val="subscript"/>
        </w:rPr>
        <w:t>T</w:t>
      </w:r>
      <w:proofErr w:type="spellEnd"/>
      <w:r w:rsidR="008E608E" w:rsidRPr="00BC4008">
        <w:rPr>
          <w:rFonts w:ascii="Arial" w:hAnsi="Arial" w:cs="Arial"/>
          <w:noProof w:val="0"/>
        </w:rPr>
        <w:t xml:space="preserve">, </w:t>
      </w:r>
      <w:r w:rsidR="00FD58FB" w:rsidRPr="00FD58FB">
        <w:rPr>
          <w:rFonts w:ascii="Arial" w:hAnsi="Arial" w:cs="Arial"/>
          <w:i/>
          <w:noProof w:val="0"/>
        </w:rPr>
        <w:t>n</w:t>
      </w:r>
      <w:r w:rsidR="008E608E" w:rsidRPr="00BC4008">
        <w:rPr>
          <w:rFonts w:ascii="Arial" w:hAnsi="Arial" w:cs="Arial"/>
          <w:noProof w:val="0"/>
        </w:rPr>
        <w:t xml:space="preserve"> = 20 in 2019 and 12 in 2022; A</w:t>
      </w:r>
      <w:r w:rsidR="008E608E" w:rsidRPr="00BC4008">
        <w:rPr>
          <w:rFonts w:ascii="Arial" w:hAnsi="Arial" w:cs="Arial"/>
          <w:noProof w:val="0"/>
          <w:szCs w:val="24"/>
          <w:vertAlign w:val="subscript"/>
        </w:rPr>
        <w:t>T</w:t>
      </w:r>
      <w:r w:rsidR="008E21AE" w:rsidRPr="00BC4008">
        <w:rPr>
          <w:rFonts w:ascii="Arial" w:hAnsi="Arial" w:cs="Arial"/>
          <w:noProof w:val="0"/>
        </w:rPr>
        <w:t xml:space="preserve">, </w:t>
      </w:r>
      <w:r w:rsidR="00FD58FB" w:rsidRPr="00FD58FB">
        <w:rPr>
          <w:rFonts w:ascii="Arial" w:hAnsi="Arial" w:cs="Arial"/>
          <w:i/>
          <w:noProof w:val="0"/>
        </w:rPr>
        <w:t>n</w:t>
      </w:r>
      <w:r w:rsidR="008E21AE" w:rsidRPr="00BC4008">
        <w:rPr>
          <w:rFonts w:ascii="Arial" w:hAnsi="Arial" w:cs="Arial"/>
          <w:noProof w:val="0"/>
        </w:rPr>
        <w:t xml:space="preserve"> = 9 in 2019 and 24 in 2022;</w:t>
      </w:r>
      <w:r w:rsidR="008E608E" w:rsidRPr="00BC4008">
        <w:rPr>
          <w:rFonts w:ascii="Arial" w:hAnsi="Arial" w:cs="Arial"/>
          <w:noProof w:val="0"/>
        </w:rPr>
        <w:t xml:space="preserve"> </w:t>
      </w:r>
      <w:r w:rsidR="008E21AE" w:rsidRPr="00BC4008">
        <w:rPr>
          <w:rFonts w:ascii="Arial" w:hAnsi="Arial" w:cs="Arial"/>
          <w:noProof w:val="0"/>
        </w:rPr>
        <w:t>C</w:t>
      </w:r>
      <w:r w:rsidR="008E21AE" w:rsidRPr="00BC4008">
        <w:rPr>
          <w:rFonts w:ascii="Arial" w:hAnsi="Arial" w:cs="Arial"/>
          <w:noProof w:val="0"/>
          <w:szCs w:val="24"/>
          <w:vertAlign w:val="subscript"/>
        </w:rPr>
        <w:t>T</w:t>
      </w:r>
      <w:r w:rsidR="008E21AE" w:rsidRPr="00BC4008">
        <w:rPr>
          <w:rFonts w:ascii="Arial" w:hAnsi="Arial" w:cs="Arial"/>
          <w:noProof w:val="0"/>
        </w:rPr>
        <w:t>, P</w:t>
      </w:r>
      <w:r w:rsidR="008E21AE" w:rsidRPr="00BC4008">
        <w:rPr>
          <w:rFonts w:ascii="Arial" w:hAnsi="Arial" w:cs="Arial"/>
          <w:noProof w:val="0"/>
          <w:szCs w:val="24"/>
          <w:vertAlign w:val="subscript"/>
        </w:rPr>
        <w:t>CO2</w:t>
      </w:r>
      <w:r w:rsidR="008E21AE" w:rsidRPr="00BC4008">
        <w:rPr>
          <w:rFonts w:ascii="Arial" w:hAnsi="Arial" w:cs="Arial"/>
          <w:noProof w:val="0"/>
        </w:rPr>
        <w:t xml:space="preserve">, and </w:t>
      </w:r>
      <w:proofErr w:type="spellStart"/>
      <w:r w:rsidR="008E21AE" w:rsidRPr="00BC4008">
        <w:rPr>
          <w:rFonts w:ascii="Arial" w:hAnsi="Arial" w:cs="Arial"/>
          <w:noProof w:val="0"/>
        </w:rPr>
        <w:t>Ω</w:t>
      </w:r>
      <w:r w:rsidR="008E21AE" w:rsidRPr="00BC4008">
        <w:rPr>
          <w:rFonts w:ascii="Arial" w:hAnsi="Arial" w:cs="Arial"/>
          <w:noProof w:val="0"/>
          <w:szCs w:val="24"/>
          <w:vertAlign w:val="subscript"/>
        </w:rPr>
        <w:t>arag</w:t>
      </w:r>
      <w:proofErr w:type="spellEnd"/>
      <w:r w:rsidR="008E21AE" w:rsidRPr="00BC4008">
        <w:rPr>
          <w:rFonts w:ascii="Arial" w:hAnsi="Arial" w:cs="Arial"/>
          <w:noProof w:val="0"/>
        </w:rPr>
        <w:t xml:space="preserve">, </w:t>
      </w:r>
      <w:r w:rsidR="00FD58FB" w:rsidRPr="00FD58FB">
        <w:rPr>
          <w:rFonts w:ascii="Arial" w:hAnsi="Arial" w:cs="Arial"/>
          <w:i/>
          <w:noProof w:val="0"/>
        </w:rPr>
        <w:t>n</w:t>
      </w:r>
      <w:r w:rsidR="008E21AE" w:rsidRPr="00BC4008">
        <w:rPr>
          <w:rFonts w:ascii="Arial" w:hAnsi="Arial" w:cs="Arial"/>
          <w:noProof w:val="0"/>
        </w:rPr>
        <w:t xml:space="preserve"> = 20 in 2019 and 12 in 2022</w:t>
      </w:r>
      <w:r w:rsidR="00550B9D" w:rsidRPr="00BC4008">
        <w:rPr>
          <w:rFonts w:ascii="Arial" w:hAnsi="Arial" w:cs="Arial"/>
          <w:noProof w:val="0"/>
        </w:rPr>
        <w:t xml:space="preserve">; T, </w:t>
      </w:r>
      <w:r w:rsidR="00FD58FB" w:rsidRPr="00FD58FB">
        <w:rPr>
          <w:rFonts w:ascii="Arial" w:hAnsi="Arial" w:cs="Arial"/>
          <w:i/>
          <w:noProof w:val="0"/>
        </w:rPr>
        <w:t>n</w:t>
      </w:r>
      <w:r w:rsidR="00550B9D" w:rsidRPr="00BC4008">
        <w:rPr>
          <w:rFonts w:ascii="Arial" w:hAnsi="Arial" w:cs="Arial"/>
          <w:noProof w:val="0"/>
        </w:rPr>
        <w:t xml:space="preserve"> = 62 in 2019 and 2022; S, </w:t>
      </w:r>
      <w:r w:rsidR="00FD58FB" w:rsidRPr="00FD58FB">
        <w:rPr>
          <w:rFonts w:ascii="Arial" w:hAnsi="Arial" w:cs="Arial"/>
          <w:i/>
          <w:noProof w:val="0"/>
        </w:rPr>
        <w:t>n</w:t>
      </w:r>
      <w:r w:rsidR="00550B9D" w:rsidRPr="00BC4008">
        <w:rPr>
          <w:rFonts w:ascii="Arial" w:hAnsi="Arial" w:cs="Arial"/>
          <w:noProof w:val="0"/>
        </w:rPr>
        <w:t xml:space="preserve"> = 20 in 2019 and </w:t>
      </w:r>
      <w:r w:rsidR="00FD58FB" w:rsidRPr="00FD58FB">
        <w:rPr>
          <w:rFonts w:ascii="Arial" w:hAnsi="Arial" w:cs="Arial"/>
          <w:i/>
          <w:noProof w:val="0"/>
        </w:rPr>
        <w:t>n</w:t>
      </w:r>
      <w:r w:rsidR="00550B9D" w:rsidRPr="00BC4008">
        <w:rPr>
          <w:rFonts w:ascii="Arial" w:hAnsi="Arial" w:cs="Arial"/>
          <w:noProof w:val="0"/>
        </w:rPr>
        <w:t xml:space="preserve"> = 22 in 2022; Light, </w:t>
      </w:r>
      <w:r w:rsidR="00FD58FB" w:rsidRPr="00FD58FB">
        <w:rPr>
          <w:rFonts w:ascii="Arial" w:hAnsi="Arial" w:cs="Arial"/>
          <w:i/>
          <w:noProof w:val="0"/>
        </w:rPr>
        <w:t>n</w:t>
      </w:r>
      <w:r w:rsidR="00550B9D" w:rsidRPr="00BC4008">
        <w:rPr>
          <w:rFonts w:ascii="Arial" w:hAnsi="Arial" w:cs="Arial"/>
          <w:noProof w:val="0"/>
        </w:rPr>
        <w:t xml:space="preserve"> = 20 in 2019 and </w:t>
      </w:r>
      <w:r w:rsidR="00550B9D" w:rsidRPr="00FD58FB">
        <w:rPr>
          <w:rFonts w:ascii="Arial" w:hAnsi="Arial" w:cs="Arial"/>
          <w:i/>
          <w:noProof w:val="0"/>
        </w:rPr>
        <w:t>n</w:t>
      </w:r>
      <w:r w:rsidR="00550B9D" w:rsidRPr="00BC4008">
        <w:rPr>
          <w:rFonts w:ascii="Arial" w:hAnsi="Arial" w:cs="Arial"/>
          <w:noProof w:val="0"/>
        </w:rPr>
        <w:t xml:space="preserve"> = 8 in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828"/>
        <w:gridCol w:w="1128"/>
        <w:gridCol w:w="1216"/>
        <w:gridCol w:w="1170"/>
        <w:gridCol w:w="1170"/>
        <w:gridCol w:w="1105"/>
        <w:gridCol w:w="1216"/>
        <w:gridCol w:w="1327"/>
        <w:gridCol w:w="1105"/>
        <w:gridCol w:w="1396"/>
      </w:tblGrid>
      <w:tr w:rsidR="00752F5B" w:rsidRPr="00BC4008" w14:paraId="6F5D1642" w14:textId="77777777" w:rsidTr="00094B71">
        <w:tc>
          <w:tcPr>
            <w:tcW w:w="0" w:type="auto"/>
          </w:tcPr>
          <w:p w14:paraId="58189725"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Trial</w:t>
            </w:r>
          </w:p>
        </w:tc>
        <w:tc>
          <w:tcPr>
            <w:tcW w:w="0" w:type="auto"/>
          </w:tcPr>
          <w:p w14:paraId="426B4C7E"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Tank #</w:t>
            </w:r>
          </w:p>
        </w:tc>
        <w:tc>
          <w:tcPr>
            <w:tcW w:w="0" w:type="auto"/>
          </w:tcPr>
          <w:p w14:paraId="296266C0"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Treatment</w:t>
            </w:r>
          </w:p>
        </w:tc>
        <w:tc>
          <w:tcPr>
            <w:tcW w:w="0" w:type="auto"/>
          </w:tcPr>
          <w:p w14:paraId="3F0C9995" w14:textId="77777777" w:rsidR="00752F5B" w:rsidRPr="00BC4008" w:rsidRDefault="00752F5B" w:rsidP="00094B71">
            <w:pPr>
              <w:jc w:val="center"/>
              <w:rPr>
                <w:rFonts w:ascii="Arial" w:hAnsi="Arial" w:cs="Arial"/>
                <w:noProof w:val="0"/>
                <w:sz w:val="20"/>
                <w:szCs w:val="20"/>
              </w:rPr>
            </w:pPr>
            <w:proofErr w:type="spellStart"/>
            <w:r w:rsidRPr="00BC4008">
              <w:rPr>
                <w:rFonts w:ascii="Arial" w:hAnsi="Arial" w:cs="Arial"/>
                <w:noProof w:val="0"/>
                <w:sz w:val="20"/>
                <w:szCs w:val="20"/>
              </w:rPr>
              <w:t>pH</w:t>
            </w:r>
            <w:r w:rsidRPr="00BC4008">
              <w:rPr>
                <w:rFonts w:ascii="Arial" w:hAnsi="Arial" w:cs="Arial"/>
                <w:noProof w:val="0"/>
                <w:sz w:val="20"/>
                <w:szCs w:val="20"/>
                <w:vertAlign w:val="subscript"/>
              </w:rPr>
              <w:t>T</w:t>
            </w:r>
            <w:proofErr w:type="spellEnd"/>
          </w:p>
        </w:tc>
        <w:tc>
          <w:tcPr>
            <w:tcW w:w="0" w:type="auto"/>
          </w:tcPr>
          <w:p w14:paraId="05A4793D" w14:textId="77777777" w:rsidR="00752F5B" w:rsidRPr="00BC4008" w:rsidRDefault="00752F5B" w:rsidP="00094B71">
            <w:pPr>
              <w:jc w:val="center"/>
              <w:rPr>
                <w:rFonts w:ascii="Arial" w:hAnsi="Arial" w:cs="Arial"/>
                <w:noProof w:val="0"/>
                <w:sz w:val="20"/>
                <w:szCs w:val="20"/>
                <w:vertAlign w:val="subscript"/>
              </w:rPr>
            </w:pPr>
            <w:r w:rsidRPr="00BC4008">
              <w:rPr>
                <w:rFonts w:ascii="Arial" w:hAnsi="Arial" w:cs="Arial"/>
                <w:i/>
                <w:noProof w:val="0"/>
                <w:sz w:val="20"/>
                <w:szCs w:val="20"/>
              </w:rPr>
              <w:t>A</w:t>
            </w:r>
            <w:r w:rsidRPr="00BC4008">
              <w:rPr>
                <w:rFonts w:ascii="Arial" w:hAnsi="Arial" w:cs="Arial"/>
                <w:noProof w:val="0"/>
                <w:sz w:val="20"/>
                <w:szCs w:val="20"/>
                <w:vertAlign w:val="subscript"/>
              </w:rPr>
              <w:t>T</w:t>
            </w:r>
          </w:p>
          <w:p w14:paraId="616CCE0E" w14:textId="11CBBB7B" w:rsidR="00094B71" w:rsidRPr="00BC4008" w:rsidRDefault="00094B71" w:rsidP="00094B71">
            <w:pPr>
              <w:jc w:val="center"/>
              <w:rPr>
                <w:rFonts w:ascii="Arial" w:hAnsi="Arial" w:cs="Arial"/>
                <w:noProof w:val="0"/>
                <w:sz w:val="20"/>
                <w:szCs w:val="20"/>
              </w:rPr>
            </w:pPr>
            <w:r w:rsidRPr="00BC4008">
              <w:rPr>
                <w:rFonts w:ascii="Arial" w:hAnsi="Arial" w:cs="Arial"/>
                <w:noProof w:val="0"/>
                <w:sz w:val="20"/>
                <w:szCs w:val="20"/>
              </w:rPr>
              <w:t>(</w:t>
            </w:r>
            <w:r w:rsidRPr="00BC4008">
              <w:rPr>
                <w:rFonts w:ascii="Arial" w:hAnsi="Arial" w:cs="Arial"/>
                <w:noProof w:val="0"/>
                <w:sz w:val="20"/>
                <w:szCs w:val="20"/>
              </w:rPr>
              <w:sym w:font="Symbol" w:char="F06D"/>
            </w:r>
            <w:proofErr w:type="gramStart"/>
            <w:r w:rsidRPr="00BC4008">
              <w:rPr>
                <w:rFonts w:ascii="Arial" w:hAnsi="Arial" w:cs="Arial"/>
                <w:noProof w:val="0"/>
                <w:sz w:val="20"/>
                <w:szCs w:val="20"/>
              </w:rPr>
              <w:t>mol</w:t>
            </w:r>
            <w:proofErr w:type="gramEnd"/>
            <w:r w:rsidRPr="00BC4008">
              <w:rPr>
                <w:rFonts w:ascii="Arial" w:hAnsi="Arial" w:cs="Arial"/>
                <w:noProof w:val="0"/>
                <w:sz w:val="20"/>
                <w:szCs w:val="20"/>
              </w:rPr>
              <w:t xml:space="preserve"> kg</w:t>
            </w:r>
            <w:r w:rsidRPr="00BC4008">
              <w:rPr>
                <w:rFonts w:ascii="Arial" w:hAnsi="Arial" w:cs="Arial"/>
                <w:noProof w:val="0"/>
                <w:sz w:val="20"/>
                <w:szCs w:val="20"/>
                <w:vertAlign w:val="superscript"/>
              </w:rPr>
              <w:t>-1</w:t>
            </w:r>
            <w:r w:rsidRPr="00BC4008">
              <w:rPr>
                <w:rFonts w:ascii="Arial" w:hAnsi="Arial" w:cs="Arial"/>
                <w:noProof w:val="0"/>
                <w:sz w:val="20"/>
                <w:szCs w:val="20"/>
              </w:rPr>
              <w:t>)</w:t>
            </w:r>
          </w:p>
        </w:tc>
        <w:tc>
          <w:tcPr>
            <w:tcW w:w="0" w:type="auto"/>
          </w:tcPr>
          <w:p w14:paraId="670B4D58" w14:textId="77777777" w:rsidR="00752F5B" w:rsidRPr="00BC4008" w:rsidRDefault="00752F5B" w:rsidP="00094B71">
            <w:pPr>
              <w:jc w:val="center"/>
              <w:rPr>
                <w:rFonts w:ascii="Arial" w:hAnsi="Arial" w:cs="Arial"/>
                <w:noProof w:val="0"/>
                <w:sz w:val="20"/>
                <w:szCs w:val="20"/>
                <w:vertAlign w:val="subscript"/>
              </w:rPr>
            </w:pPr>
            <w:r w:rsidRPr="00BC4008">
              <w:rPr>
                <w:rFonts w:ascii="Arial" w:hAnsi="Arial" w:cs="Arial"/>
                <w:i/>
                <w:noProof w:val="0"/>
                <w:sz w:val="20"/>
                <w:szCs w:val="20"/>
              </w:rPr>
              <w:t>C</w:t>
            </w:r>
            <w:r w:rsidRPr="00BC4008">
              <w:rPr>
                <w:rFonts w:ascii="Arial" w:hAnsi="Arial" w:cs="Arial"/>
                <w:noProof w:val="0"/>
                <w:sz w:val="20"/>
                <w:szCs w:val="20"/>
                <w:vertAlign w:val="subscript"/>
              </w:rPr>
              <w:t>T</w:t>
            </w:r>
          </w:p>
          <w:p w14:paraId="2629E2A1" w14:textId="37A32234" w:rsidR="00094B71" w:rsidRPr="00BC4008" w:rsidRDefault="00094B71" w:rsidP="00094B71">
            <w:pPr>
              <w:jc w:val="center"/>
              <w:rPr>
                <w:rFonts w:ascii="Arial" w:hAnsi="Arial" w:cs="Arial"/>
                <w:noProof w:val="0"/>
                <w:sz w:val="20"/>
                <w:szCs w:val="20"/>
              </w:rPr>
            </w:pPr>
            <w:r w:rsidRPr="00BC4008">
              <w:rPr>
                <w:rFonts w:ascii="Arial" w:hAnsi="Arial" w:cs="Arial"/>
                <w:noProof w:val="0"/>
                <w:sz w:val="20"/>
                <w:szCs w:val="20"/>
              </w:rPr>
              <w:t>(</w:t>
            </w:r>
            <w:r w:rsidRPr="00BC4008">
              <w:rPr>
                <w:rFonts w:ascii="Arial" w:hAnsi="Arial" w:cs="Arial"/>
                <w:noProof w:val="0"/>
                <w:sz w:val="20"/>
                <w:szCs w:val="20"/>
              </w:rPr>
              <w:sym w:font="Symbol" w:char="F06D"/>
            </w:r>
            <w:proofErr w:type="gramStart"/>
            <w:r w:rsidRPr="00BC4008">
              <w:rPr>
                <w:rFonts w:ascii="Arial" w:hAnsi="Arial" w:cs="Arial"/>
                <w:noProof w:val="0"/>
                <w:sz w:val="20"/>
                <w:szCs w:val="20"/>
              </w:rPr>
              <w:t>mol</w:t>
            </w:r>
            <w:proofErr w:type="gramEnd"/>
            <w:r w:rsidRPr="00BC4008">
              <w:rPr>
                <w:rFonts w:ascii="Arial" w:hAnsi="Arial" w:cs="Arial"/>
                <w:noProof w:val="0"/>
                <w:sz w:val="20"/>
                <w:szCs w:val="20"/>
              </w:rPr>
              <w:t xml:space="preserve"> kg</w:t>
            </w:r>
            <w:r w:rsidRPr="00BC4008">
              <w:rPr>
                <w:rFonts w:ascii="Arial" w:hAnsi="Arial" w:cs="Arial"/>
                <w:noProof w:val="0"/>
                <w:sz w:val="20"/>
                <w:szCs w:val="20"/>
                <w:vertAlign w:val="superscript"/>
              </w:rPr>
              <w:t>-1</w:t>
            </w:r>
            <w:r w:rsidRPr="00BC4008">
              <w:rPr>
                <w:rFonts w:ascii="Arial" w:hAnsi="Arial" w:cs="Arial"/>
                <w:noProof w:val="0"/>
                <w:sz w:val="20"/>
                <w:szCs w:val="20"/>
              </w:rPr>
              <w:t>)</w:t>
            </w:r>
          </w:p>
        </w:tc>
        <w:tc>
          <w:tcPr>
            <w:tcW w:w="0" w:type="auto"/>
          </w:tcPr>
          <w:p w14:paraId="252B6261" w14:textId="77777777" w:rsidR="00752F5B" w:rsidRPr="00BC4008" w:rsidRDefault="00752F5B" w:rsidP="00094B71">
            <w:pPr>
              <w:jc w:val="center"/>
              <w:rPr>
                <w:rFonts w:ascii="Arial" w:hAnsi="Arial" w:cs="Arial"/>
                <w:noProof w:val="0"/>
                <w:sz w:val="20"/>
                <w:szCs w:val="20"/>
                <w:vertAlign w:val="subscript"/>
              </w:rPr>
            </w:pPr>
            <w:r w:rsidRPr="00BC4008">
              <w:rPr>
                <w:rFonts w:ascii="Arial" w:hAnsi="Arial" w:cs="Arial"/>
                <w:noProof w:val="0"/>
                <w:sz w:val="20"/>
                <w:szCs w:val="20"/>
              </w:rPr>
              <w:t>P</w:t>
            </w:r>
            <w:r w:rsidRPr="00BC4008">
              <w:rPr>
                <w:rFonts w:ascii="Arial" w:hAnsi="Arial" w:cs="Arial"/>
                <w:noProof w:val="0"/>
                <w:sz w:val="20"/>
                <w:szCs w:val="20"/>
                <w:vertAlign w:val="subscript"/>
              </w:rPr>
              <w:t>CO2</w:t>
            </w:r>
          </w:p>
          <w:p w14:paraId="2FE7F169" w14:textId="0C69F450" w:rsidR="00094B71" w:rsidRPr="00BC4008" w:rsidRDefault="00094B71" w:rsidP="00094B71">
            <w:pPr>
              <w:jc w:val="center"/>
              <w:rPr>
                <w:rFonts w:ascii="Arial" w:hAnsi="Arial" w:cs="Arial"/>
                <w:noProof w:val="0"/>
                <w:sz w:val="20"/>
                <w:szCs w:val="20"/>
              </w:rPr>
            </w:pPr>
            <w:r w:rsidRPr="00BC4008">
              <w:rPr>
                <w:rFonts w:ascii="Arial" w:hAnsi="Arial" w:cs="Arial"/>
                <w:noProof w:val="0"/>
                <w:sz w:val="20"/>
                <w:szCs w:val="20"/>
              </w:rPr>
              <w:t>(</w:t>
            </w:r>
            <w:r w:rsidRPr="00BC4008">
              <w:rPr>
                <w:rFonts w:ascii="Arial" w:hAnsi="Arial" w:cs="Arial"/>
                <w:noProof w:val="0"/>
                <w:sz w:val="20"/>
                <w:szCs w:val="20"/>
              </w:rPr>
              <w:sym w:font="Symbol" w:char="F06D"/>
            </w:r>
            <w:r w:rsidRPr="00BC4008">
              <w:rPr>
                <w:rFonts w:ascii="Arial" w:hAnsi="Arial" w:cs="Arial"/>
                <w:noProof w:val="0"/>
                <w:sz w:val="20"/>
                <w:szCs w:val="20"/>
              </w:rPr>
              <w:t>atm)</w:t>
            </w:r>
          </w:p>
        </w:tc>
        <w:tc>
          <w:tcPr>
            <w:tcW w:w="0" w:type="auto"/>
          </w:tcPr>
          <w:p w14:paraId="70252873" w14:textId="77777777" w:rsidR="00752F5B" w:rsidRPr="00BC4008" w:rsidRDefault="00752F5B" w:rsidP="00094B71">
            <w:pPr>
              <w:jc w:val="center"/>
              <w:rPr>
                <w:rFonts w:ascii="Arial" w:hAnsi="Arial" w:cs="Arial"/>
                <w:noProof w:val="0"/>
                <w:sz w:val="20"/>
                <w:szCs w:val="20"/>
              </w:rPr>
            </w:pPr>
            <w:proofErr w:type="spellStart"/>
            <w:r w:rsidRPr="00BC4008">
              <w:rPr>
                <w:rFonts w:ascii="Arial" w:hAnsi="Arial" w:cs="Arial"/>
                <w:noProof w:val="0"/>
                <w:color w:val="000000"/>
                <w:sz w:val="20"/>
                <w:szCs w:val="20"/>
              </w:rPr>
              <w:t>Ω</w:t>
            </w:r>
            <w:r w:rsidRPr="00BC4008">
              <w:rPr>
                <w:rFonts w:ascii="Arial" w:hAnsi="Arial" w:cs="Arial"/>
                <w:noProof w:val="0"/>
                <w:color w:val="000000"/>
                <w:sz w:val="20"/>
                <w:szCs w:val="20"/>
                <w:vertAlign w:val="subscript"/>
              </w:rPr>
              <w:t>arag</w:t>
            </w:r>
            <w:proofErr w:type="spellEnd"/>
          </w:p>
        </w:tc>
        <w:tc>
          <w:tcPr>
            <w:tcW w:w="0" w:type="auto"/>
          </w:tcPr>
          <w:p w14:paraId="2AB52D34"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T</w:t>
            </w:r>
          </w:p>
          <w:p w14:paraId="5C8DC5C7" w14:textId="0393F3EB" w:rsidR="00094B71" w:rsidRPr="00BC4008" w:rsidRDefault="00094B71" w:rsidP="00094B71">
            <w:pPr>
              <w:jc w:val="center"/>
              <w:rPr>
                <w:rFonts w:ascii="Arial" w:hAnsi="Arial" w:cs="Arial"/>
                <w:noProof w:val="0"/>
                <w:sz w:val="20"/>
                <w:szCs w:val="20"/>
              </w:rPr>
            </w:pPr>
            <w:r w:rsidRPr="00BC4008">
              <w:rPr>
                <w:rFonts w:ascii="Arial" w:hAnsi="Arial" w:cs="Arial"/>
                <w:noProof w:val="0"/>
                <w:sz w:val="20"/>
                <w:szCs w:val="20"/>
              </w:rPr>
              <w:t>(</w:t>
            </w:r>
            <w:r w:rsidRPr="00BC4008">
              <w:rPr>
                <w:rFonts w:ascii="Arial" w:hAnsi="Arial" w:cs="Arial"/>
                <w:noProof w:val="0"/>
                <w:sz w:val="20"/>
                <w:szCs w:val="20"/>
              </w:rPr>
              <w:sym w:font="Symbol" w:char="F0B0"/>
            </w:r>
            <w:r w:rsidRPr="00BC4008">
              <w:rPr>
                <w:rFonts w:ascii="Arial" w:hAnsi="Arial" w:cs="Arial"/>
                <w:noProof w:val="0"/>
                <w:sz w:val="20"/>
                <w:szCs w:val="20"/>
              </w:rPr>
              <w:t>C)</w:t>
            </w:r>
          </w:p>
        </w:tc>
        <w:tc>
          <w:tcPr>
            <w:tcW w:w="0" w:type="auto"/>
          </w:tcPr>
          <w:p w14:paraId="45E942D4"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S</w:t>
            </w:r>
          </w:p>
        </w:tc>
        <w:tc>
          <w:tcPr>
            <w:tcW w:w="0" w:type="auto"/>
          </w:tcPr>
          <w:p w14:paraId="19B9763F" w14:textId="6432E8D6" w:rsidR="00094B71" w:rsidRPr="00BC4008" w:rsidRDefault="00094B71" w:rsidP="00094B71">
            <w:pPr>
              <w:jc w:val="center"/>
              <w:rPr>
                <w:rFonts w:ascii="Arial" w:hAnsi="Arial" w:cs="Arial"/>
                <w:noProof w:val="0"/>
                <w:sz w:val="20"/>
                <w:szCs w:val="20"/>
              </w:rPr>
            </w:pPr>
            <w:r w:rsidRPr="00BC4008">
              <w:rPr>
                <w:rFonts w:ascii="Arial" w:hAnsi="Arial" w:cs="Arial"/>
                <w:noProof w:val="0"/>
                <w:sz w:val="20"/>
                <w:szCs w:val="20"/>
              </w:rPr>
              <w:t>Light</w:t>
            </w:r>
          </w:p>
          <w:p w14:paraId="20B58932" w14:textId="47574692" w:rsidR="00094B71" w:rsidRPr="00BC4008" w:rsidRDefault="00094B71" w:rsidP="00094B71">
            <w:pPr>
              <w:jc w:val="center"/>
              <w:rPr>
                <w:rFonts w:ascii="Arial" w:hAnsi="Arial" w:cs="Arial"/>
                <w:noProof w:val="0"/>
                <w:sz w:val="20"/>
                <w:szCs w:val="20"/>
              </w:rPr>
            </w:pPr>
            <w:r w:rsidRPr="00BC4008">
              <w:rPr>
                <w:rFonts w:ascii="Arial" w:hAnsi="Arial" w:cs="Arial"/>
                <w:noProof w:val="0"/>
                <w:sz w:val="20"/>
                <w:szCs w:val="20"/>
              </w:rPr>
              <w:t>(</w:t>
            </w:r>
            <w:proofErr w:type="spellStart"/>
            <w:r w:rsidRPr="00BC4008">
              <w:rPr>
                <w:rFonts w:ascii="Arial" w:hAnsi="Arial" w:cs="Arial"/>
                <w:noProof w:val="0"/>
                <w:sz w:val="20"/>
                <w:szCs w:val="20"/>
              </w:rPr>
              <w:t>μmol</w:t>
            </w:r>
            <w:proofErr w:type="spellEnd"/>
            <w:r w:rsidRPr="00BC4008">
              <w:rPr>
                <w:rFonts w:ascii="Arial" w:hAnsi="Arial" w:cs="Arial"/>
                <w:noProof w:val="0"/>
                <w:sz w:val="20"/>
                <w:szCs w:val="20"/>
              </w:rPr>
              <w:t xml:space="preserve"> m</w:t>
            </w:r>
            <w:r w:rsidRPr="00BC4008">
              <w:rPr>
                <w:rFonts w:ascii="Arial" w:hAnsi="Arial" w:cs="Arial"/>
                <w:noProof w:val="0"/>
                <w:sz w:val="20"/>
                <w:szCs w:val="20"/>
                <w:vertAlign w:val="superscript"/>
              </w:rPr>
              <w:t>-2</w:t>
            </w:r>
            <w:r w:rsidRPr="00BC4008">
              <w:rPr>
                <w:rFonts w:ascii="Arial" w:hAnsi="Arial" w:cs="Arial"/>
                <w:noProof w:val="0"/>
                <w:sz w:val="20"/>
                <w:szCs w:val="20"/>
              </w:rPr>
              <w:t xml:space="preserve"> s</w:t>
            </w:r>
            <w:r w:rsidRPr="00BC4008">
              <w:rPr>
                <w:rFonts w:ascii="Arial" w:hAnsi="Arial" w:cs="Arial"/>
                <w:noProof w:val="0"/>
                <w:sz w:val="20"/>
                <w:szCs w:val="20"/>
                <w:vertAlign w:val="superscript"/>
              </w:rPr>
              <w:t>-1</w:t>
            </w:r>
            <w:r w:rsidRPr="00BC4008">
              <w:rPr>
                <w:rFonts w:ascii="Arial" w:hAnsi="Arial" w:cs="Arial"/>
                <w:noProof w:val="0"/>
                <w:sz w:val="20"/>
                <w:szCs w:val="20"/>
              </w:rPr>
              <w:t>)</w:t>
            </w:r>
          </w:p>
        </w:tc>
      </w:tr>
      <w:tr w:rsidR="00752F5B" w:rsidRPr="00BC4008" w14:paraId="1ED89229" w14:textId="77777777" w:rsidTr="00094B71">
        <w:tc>
          <w:tcPr>
            <w:tcW w:w="0" w:type="auto"/>
            <w:tcBorders>
              <w:top w:val="dashSmallGap" w:sz="4" w:space="0" w:color="auto"/>
            </w:tcBorders>
          </w:tcPr>
          <w:p w14:paraId="5BE2C373"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2019</w:t>
            </w:r>
          </w:p>
        </w:tc>
        <w:tc>
          <w:tcPr>
            <w:tcW w:w="0" w:type="auto"/>
            <w:tcBorders>
              <w:top w:val="dashSmallGap" w:sz="4" w:space="0" w:color="auto"/>
            </w:tcBorders>
          </w:tcPr>
          <w:p w14:paraId="2570FE00"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6</w:t>
            </w:r>
          </w:p>
        </w:tc>
        <w:tc>
          <w:tcPr>
            <w:tcW w:w="0" w:type="auto"/>
            <w:tcBorders>
              <w:top w:val="dashSmallGap" w:sz="4" w:space="0" w:color="auto"/>
            </w:tcBorders>
          </w:tcPr>
          <w:p w14:paraId="7ACD1D10"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AC</w:t>
            </w:r>
          </w:p>
        </w:tc>
        <w:tc>
          <w:tcPr>
            <w:tcW w:w="0" w:type="auto"/>
            <w:tcBorders>
              <w:top w:val="dashSmallGap" w:sz="4" w:space="0" w:color="auto"/>
            </w:tcBorders>
          </w:tcPr>
          <w:p w14:paraId="29E0F190" w14:textId="7D81D635" w:rsidR="00752F5B" w:rsidRPr="00BC4008" w:rsidRDefault="008E608E" w:rsidP="00094B71">
            <w:pPr>
              <w:ind w:left="720" w:hanging="720"/>
              <w:jc w:val="center"/>
              <w:rPr>
                <w:rFonts w:ascii="Arial" w:hAnsi="Arial" w:cs="Arial"/>
                <w:noProof w:val="0"/>
                <w:sz w:val="20"/>
                <w:szCs w:val="20"/>
              </w:rPr>
            </w:pPr>
            <w:r w:rsidRPr="00BC4008">
              <w:rPr>
                <w:rFonts w:ascii="Arial" w:hAnsi="Arial" w:cs="Arial"/>
                <w:noProof w:val="0"/>
                <w:sz w:val="20"/>
                <w:szCs w:val="20"/>
              </w:rPr>
              <w:t xml:space="preserve">8.03 ± </w:t>
            </w:r>
            <w:r w:rsidR="000665AF" w:rsidRPr="00BC4008">
              <w:rPr>
                <w:rFonts w:ascii="Arial" w:hAnsi="Arial" w:cs="Arial"/>
                <w:noProof w:val="0"/>
                <w:sz w:val="20"/>
                <w:szCs w:val="20"/>
              </w:rPr>
              <w:t>†</w:t>
            </w:r>
          </w:p>
        </w:tc>
        <w:tc>
          <w:tcPr>
            <w:tcW w:w="0" w:type="auto"/>
            <w:tcBorders>
              <w:top w:val="dashSmallGap" w:sz="4" w:space="0" w:color="auto"/>
            </w:tcBorders>
          </w:tcPr>
          <w:p w14:paraId="359FF9CE" w14:textId="77323953" w:rsidR="00752F5B" w:rsidRPr="00BC4008" w:rsidRDefault="008E21AE" w:rsidP="00094B71">
            <w:pPr>
              <w:jc w:val="center"/>
              <w:rPr>
                <w:rFonts w:ascii="Arial" w:hAnsi="Arial" w:cs="Arial"/>
                <w:noProof w:val="0"/>
                <w:sz w:val="20"/>
                <w:szCs w:val="20"/>
              </w:rPr>
            </w:pPr>
            <w:r w:rsidRPr="00BC4008">
              <w:rPr>
                <w:rFonts w:ascii="Arial" w:hAnsi="Arial" w:cs="Arial"/>
                <w:noProof w:val="0"/>
                <w:sz w:val="20"/>
                <w:szCs w:val="20"/>
              </w:rPr>
              <w:t>2318 ± 9</w:t>
            </w:r>
          </w:p>
        </w:tc>
        <w:tc>
          <w:tcPr>
            <w:tcW w:w="0" w:type="auto"/>
            <w:tcBorders>
              <w:top w:val="dashSmallGap" w:sz="4" w:space="0" w:color="auto"/>
            </w:tcBorders>
          </w:tcPr>
          <w:p w14:paraId="553F1B2B" w14:textId="44AD4F32" w:rsidR="00752F5B" w:rsidRPr="00BC4008" w:rsidRDefault="00550B9D" w:rsidP="00094B71">
            <w:pPr>
              <w:jc w:val="center"/>
              <w:rPr>
                <w:rFonts w:ascii="Arial" w:hAnsi="Arial" w:cs="Arial"/>
                <w:noProof w:val="0"/>
                <w:sz w:val="20"/>
                <w:szCs w:val="20"/>
              </w:rPr>
            </w:pPr>
            <w:r w:rsidRPr="00BC4008">
              <w:rPr>
                <w:rFonts w:ascii="Arial" w:hAnsi="Arial" w:cs="Arial"/>
                <w:noProof w:val="0"/>
                <w:sz w:val="20"/>
                <w:szCs w:val="20"/>
              </w:rPr>
              <w:t>1991 ± 5</w:t>
            </w:r>
          </w:p>
        </w:tc>
        <w:tc>
          <w:tcPr>
            <w:tcW w:w="0" w:type="auto"/>
            <w:tcBorders>
              <w:top w:val="dashSmallGap" w:sz="4" w:space="0" w:color="auto"/>
            </w:tcBorders>
          </w:tcPr>
          <w:p w14:paraId="71021776" w14:textId="1816A49C" w:rsidR="00752F5B" w:rsidRPr="00BC4008" w:rsidRDefault="00550B9D" w:rsidP="00094B71">
            <w:pPr>
              <w:jc w:val="center"/>
              <w:rPr>
                <w:rFonts w:ascii="Arial" w:hAnsi="Arial" w:cs="Arial"/>
                <w:noProof w:val="0"/>
                <w:sz w:val="20"/>
                <w:szCs w:val="20"/>
              </w:rPr>
            </w:pPr>
            <w:r w:rsidRPr="00BC4008">
              <w:rPr>
                <w:rFonts w:ascii="Arial" w:hAnsi="Arial" w:cs="Arial"/>
                <w:noProof w:val="0"/>
                <w:sz w:val="20"/>
                <w:szCs w:val="20"/>
              </w:rPr>
              <w:t xml:space="preserve">420 ±10 </w:t>
            </w:r>
          </w:p>
        </w:tc>
        <w:tc>
          <w:tcPr>
            <w:tcW w:w="0" w:type="auto"/>
            <w:tcBorders>
              <w:top w:val="dashSmallGap" w:sz="4" w:space="0" w:color="auto"/>
            </w:tcBorders>
          </w:tcPr>
          <w:p w14:paraId="784AF7B5" w14:textId="630AAFBA" w:rsidR="00752F5B" w:rsidRPr="00BC4008" w:rsidRDefault="00550B9D" w:rsidP="00094B71">
            <w:pPr>
              <w:jc w:val="center"/>
              <w:rPr>
                <w:rFonts w:ascii="Arial" w:hAnsi="Arial" w:cs="Arial"/>
                <w:noProof w:val="0"/>
                <w:sz w:val="20"/>
                <w:szCs w:val="20"/>
              </w:rPr>
            </w:pPr>
            <w:r w:rsidRPr="00BC4008">
              <w:rPr>
                <w:rFonts w:ascii="Arial" w:hAnsi="Arial" w:cs="Arial"/>
                <w:noProof w:val="0"/>
                <w:sz w:val="20"/>
                <w:szCs w:val="20"/>
              </w:rPr>
              <w:t>3.78 ± 0.05</w:t>
            </w:r>
          </w:p>
        </w:tc>
        <w:tc>
          <w:tcPr>
            <w:tcW w:w="0" w:type="auto"/>
            <w:tcBorders>
              <w:top w:val="dashSmallGap" w:sz="4" w:space="0" w:color="auto"/>
            </w:tcBorders>
          </w:tcPr>
          <w:p w14:paraId="6F0DE60B" w14:textId="3810B1D7" w:rsidR="00752F5B" w:rsidRPr="00BC4008" w:rsidRDefault="00550B9D" w:rsidP="00094B71">
            <w:pPr>
              <w:rPr>
                <w:rFonts w:ascii="Arial" w:hAnsi="Arial" w:cs="Arial"/>
                <w:noProof w:val="0"/>
                <w:sz w:val="20"/>
                <w:szCs w:val="20"/>
              </w:rPr>
            </w:pPr>
            <w:r w:rsidRPr="00BC4008">
              <w:rPr>
                <w:rFonts w:ascii="Arial" w:hAnsi="Arial" w:cs="Arial"/>
                <w:noProof w:val="0"/>
                <w:sz w:val="20"/>
                <w:szCs w:val="20"/>
              </w:rPr>
              <w:t>28.9 ± †</w:t>
            </w:r>
          </w:p>
        </w:tc>
        <w:tc>
          <w:tcPr>
            <w:tcW w:w="0" w:type="auto"/>
            <w:tcBorders>
              <w:top w:val="dashSmallGap" w:sz="4" w:space="0" w:color="auto"/>
            </w:tcBorders>
          </w:tcPr>
          <w:p w14:paraId="033F279D" w14:textId="12852E41"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35.4 ± †</w:t>
            </w:r>
          </w:p>
        </w:tc>
        <w:tc>
          <w:tcPr>
            <w:tcW w:w="0" w:type="auto"/>
            <w:tcBorders>
              <w:top w:val="dashSmallGap" w:sz="4" w:space="0" w:color="auto"/>
            </w:tcBorders>
          </w:tcPr>
          <w:p w14:paraId="28DF7001" w14:textId="2B1B1820" w:rsidR="00752F5B" w:rsidRPr="00BC4008" w:rsidRDefault="00550B9D" w:rsidP="00094B71">
            <w:pPr>
              <w:jc w:val="center"/>
              <w:rPr>
                <w:rFonts w:ascii="Arial" w:hAnsi="Arial" w:cs="Arial"/>
                <w:noProof w:val="0"/>
                <w:sz w:val="20"/>
                <w:szCs w:val="20"/>
              </w:rPr>
            </w:pPr>
            <w:r w:rsidRPr="00BC4008">
              <w:rPr>
                <w:rFonts w:ascii="Arial" w:hAnsi="Arial" w:cs="Arial"/>
                <w:noProof w:val="0"/>
                <w:sz w:val="20"/>
                <w:szCs w:val="20"/>
              </w:rPr>
              <w:t>569 ± 4</w:t>
            </w:r>
          </w:p>
        </w:tc>
      </w:tr>
      <w:tr w:rsidR="00752F5B" w:rsidRPr="00BC4008" w14:paraId="35069667" w14:textId="77777777" w:rsidTr="00094B71">
        <w:tc>
          <w:tcPr>
            <w:tcW w:w="0" w:type="auto"/>
          </w:tcPr>
          <w:p w14:paraId="49FFE3D8" w14:textId="77777777" w:rsidR="00752F5B" w:rsidRPr="00BC4008" w:rsidRDefault="00752F5B" w:rsidP="00094B71">
            <w:pPr>
              <w:jc w:val="center"/>
              <w:rPr>
                <w:rFonts w:ascii="Arial" w:hAnsi="Arial" w:cs="Arial"/>
                <w:noProof w:val="0"/>
                <w:sz w:val="20"/>
                <w:szCs w:val="20"/>
              </w:rPr>
            </w:pPr>
          </w:p>
        </w:tc>
        <w:tc>
          <w:tcPr>
            <w:tcW w:w="0" w:type="auto"/>
          </w:tcPr>
          <w:p w14:paraId="78D4A7D0"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9</w:t>
            </w:r>
          </w:p>
        </w:tc>
        <w:tc>
          <w:tcPr>
            <w:tcW w:w="0" w:type="auto"/>
          </w:tcPr>
          <w:p w14:paraId="1136C84F"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AC</w:t>
            </w:r>
          </w:p>
        </w:tc>
        <w:tc>
          <w:tcPr>
            <w:tcW w:w="0" w:type="auto"/>
          </w:tcPr>
          <w:p w14:paraId="7DAF27FB" w14:textId="7903A796" w:rsidR="00752F5B" w:rsidRPr="00BC4008" w:rsidRDefault="00752F5B" w:rsidP="00094B71">
            <w:pPr>
              <w:ind w:left="720" w:hanging="720"/>
              <w:jc w:val="center"/>
              <w:rPr>
                <w:rFonts w:ascii="Arial" w:hAnsi="Arial" w:cs="Arial"/>
                <w:noProof w:val="0"/>
                <w:sz w:val="20"/>
                <w:szCs w:val="20"/>
              </w:rPr>
            </w:pPr>
            <w:r w:rsidRPr="00BC4008">
              <w:rPr>
                <w:rFonts w:ascii="Arial" w:hAnsi="Arial" w:cs="Arial"/>
                <w:noProof w:val="0"/>
                <w:sz w:val="20"/>
                <w:szCs w:val="20"/>
              </w:rPr>
              <w:t xml:space="preserve">8.03 ± </w:t>
            </w:r>
            <w:r w:rsidR="000665AF" w:rsidRPr="00BC4008">
              <w:rPr>
                <w:rFonts w:ascii="Arial" w:hAnsi="Arial" w:cs="Arial"/>
                <w:noProof w:val="0"/>
                <w:sz w:val="20"/>
                <w:szCs w:val="20"/>
              </w:rPr>
              <w:t>†</w:t>
            </w:r>
          </w:p>
        </w:tc>
        <w:tc>
          <w:tcPr>
            <w:tcW w:w="0" w:type="auto"/>
          </w:tcPr>
          <w:p w14:paraId="439DCB9C" w14:textId="6E0F1042"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2314 ± 9</w:t>
            </w:r>
          </w:p>
        </w:tc>
        <w:tc>
          <w:tcPr>
            <w:tcW w:w="0" w:type="auto"/>
          </w:tcPr>
          <w:p w14:paraId="1798EA3A" w14:textId="6E5C71FF"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1984 ± 6</w:t>
            </w:r>
          </w:p>
        </w:tc>
        <w:tc>
          <w:tcPr>
            <w:tcW w:w="0" w:type="auto"/>
          </w:tcPr>
          <w:p w14:paraId="605E82A4" w14:textId="57C9833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409 ± 9</w:t>
            </w:r>
          </w:p>
        </w:tc>
        <w:tc>
          <w:tcPr>
            <w:tcW w:w="0" w:type="auto"/>
          </w:tcPr>
          <w:p w14:paraId="24C6CA09" w14:textId="6BB00831"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3.81 ± 0.05</w:t>
            </w:r>
          </w:p>
        </w:tc>
        <w:tc>
          <w:tcPr>
            <w:tcW w:w="0" w:type="auto"/>
          </w:tcPr>
          <w:p w14:paraId="794189CB" w14:textId="1158A36A" w:rsidR="00752F5B" w:rsidRPr="00BC4008" w:rsidRDefault="00550B9D" w:rsidP="00094B71">
            <w:pPr>
              <w:rPr>
                <w:rFonts w:ascii="Arial" w:hAnsi="Arial" w:cs="Arial"/>
                <w:noProof w:val="0"/>
                <w:sz w:val="20"/>
                <w:szCs w:val="20"/>
              </w:rPr>
            </w:pPr>
            <w:r w:rsidRPr="00BC4008">
              <w:rPr>
                <w:rFonts w:ascii="Arial" w:hAnsi="Arial" w:cs="Arial"/>
                <w:noProof w:val="0"/>
                <w:sz w:val="20"/>
                <w:szCs w:val="20"/>
              </w:rPr>
              <w:t xml:space="preserve">28.9 ± † </w:t>
            </w:r>
          </w:p>
        </w:tc>
        <w:tc>
          <w:tcPr>
            <w:tcW w:w="0" w:type="auto"/>
          </w:tcPr>
          <w:p w14:paraId="6250185F" w14:textId="1474F7A3"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35.4 ± †</w:t>
            </w:r>
          </w:p>
        </w:tc>
        <w:tc>
          <w:tcPr>
            <w:tcW w:w="0" w:type="auto"/>
          </w:tcPr>
          <w:p w14:paraId="35C3D672" w14:textId="269FFEC7" w:rsidR="00752F5B" w:rsidRPr="00BC4008" w:rsidRDefault="00550B9D" w:rsidP="00094B71">
            <w:pPr>
              <w:jc w:val="center"/>
              <w:rPr>
                <w:rFonts w:ascii="Arial" w:hAnsi="Arial" w:cs="Arial"/>
                <w:noProof w:val="0"/>
                <w:sz w:val="20"/>
                <w:szCs w:val="20"/>
              </w:rPr>
            </w:pPr>
            <w:r w:rsidRPr="00BC4008">
              <w:rPr>
                <w:rFonts w:ascii="Arial" w:hAnsi="Arial" w:cs="Arial"/>
                <w:noProof w:val="0"/>
                <w:sz w:val="20"/>
                <w:szCs w:val="20"/>
              </w:rPr>
              <w:t>553 ± 2</w:t>
            </w:r>
          </w:p>
        </w:tc>
      </w:tr>
      <w:tr w:rsidR="00752F5B" w:rsidRPr="00BC4008" w14:paraId="497AFA1B" w14:textId="77777777" w:rsidTr="00094B71">
        <w:tc>
          <w:tcPr>
            <w:tcW w:w="0" w:type="auto"/>
          </w:tcPr>
          <w:p w14:paraId="0C966943" w14:textId="77777777" w:rsidR="00752F5B" w:rsidRPr="00BC4008" w:rsidRDefault="00752F5B" w:rsidP="00094B71">
            <w:pPr>
              <w:jc w:val="center"/>
              <w:rPr>
                <w:rFonts w:ascii="Arial" w:hAnsi="Arial" w:cs="Arial"/>
                <w:noProof w:val="0"/>
                <w:sz w:val="20"/>
                <w:szCs w:val="20"/>
              </w:rPr>
            </w:pPr>
          </w:p>
        </w:tc>
        <w:tc>
          <w:tcPr>
            <w:tcW w:w="0" w:type="auto"/>
          </w:tcPr>
          <w:p w14:paraId="0150D808"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7</w:t>
            </w:r>
          </w:p>
        </w:tc>
        <w:tc>
          <w:tcPr>
            <w:tcW w:w="0" w:type="auto"/>
          </w:tcPr>
          <w:p w14:paraId="157C5039"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AC</w:t>
            </w:r>
          </w:p>
        </w:tc>
        <w:tc>
          <w:tcPr>
            <w:tcW w:w="0" w:type="auto"/>
          </w:tcPr>
          <w:p w14:paraId="5D1E5FB7" w14:textId="1C411AE8" w:rsidR="00752F5B" w:rsidRPr="00BC4008" w:rsidRDefault="00752F5B" w:rsidP="00094B71">
            <w:pPr>
              <w:ind w:left="720" w:hanging="720"/>
              <w:jc w:val="center"/>
              <w:rPr>
                <w:rFonts w:ascii="Arial" w:hAnsi="Arial" w:cs="Arial"/>
                <w:noProof w:val="0"/>
                <w:sz w:val="20"/>
                <w:szCs w:val="20"/>
              </w:rPr>
            </w:pPr>
            <w:r w:rsidRPr="00BC4008">
              <w:rPr>
                <w:rFonts w:ascii="Arial" w:hAnsi="Arial" w:cs="Arial"/>
                <w:noProof w:val="0"/>
                <w:sz w:val="20"/>
                <w:szCs w:val="20"/>
              </w:rPr>
              <w:t xml:space="preserve">8.03 ± </w:t>
            </w:r>
            <w:r w:rsidR="000665AF" w:rsidRPr="00BC4008">
              <w:rPr>
                <w:rFonts w:ascii="Arial" w:hAnsi="Arial" w:cs="Arial"/>
                <w:noProof w:val="0"/>
                <w:sz w:val="20"/>
                <w:szCs w:val="20"/>
              </w:rPr>
              <w:t>†</w:t>
            </w:r>
          </w:p>
        </w:tc>
        <w:tc>
          <w:tcPr>
            <w:tcW w:w="0" w:type="auto"/>
          </w:tcPr>
          <w:p w14:paraId="714ADFFC" w14:textId="77B861FB"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2312 ± 9</w:t>
            </w:r>
          </w:p>
        </w:tc>
        <w:tc>
          <w:tcPr>
            <w:tcW w:w="0" w:type="auto"/>
          </w:tcPr>
          <w:p w14:paraId="607FA94D" w14:textId="0F4C0461"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1981 ± 6</w:t>
            </w:r>
          </w:p>
        </w:tc>
        <w:tc>
          <w:tcPr>
            <w:tcW w:w="0" w:type="auto"/>
          </w:tcPr>
          <w:p w14:paraId="1C8ED866" w14:textId="6B9B3C51"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410 ± 8</w:t>
            </w:r>
          </w:p>
        </w:tc>
        <w:tc>
          <w:tcPr>
            <w:tcW w:w="0" w:type="auto"/>
          </w:tcPr>
          <w:p w14:paraId="2F108A56" w14:textId="5028A771"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3.81 ± 0.04</w:t>
            </w:r>
          </w:p>
        </w:tc>
        <w:tc>
          <w:tcPr>
            <w:tcW w:w="0" w:type="auto"/>
          </w:tcPr>
          <w:p w14:paraId="2897D172" w14:textId="69A4F53D" w:rsidR="00752F5B" w:rsidRPr="00BC4008" w:rsidRDefault="00752F5B" w:rsidP="00094B71">
            <w:pPr>
              <w:rPr>
                <w:rFonts w:ascii="Arial" w:hAnsi="Arial" w:cs="Arial"/>
                <w:noProof w:val="0"/>
                <w:sz w:val="20"/>
                <w:szCs w:val="20"/>
              </w:rPr>
            </w:pPr>
            <w:r w:rsidRPr="00BC4008">
              <w:rPr>
                <w:rFonts w:ascii="Arial" w:hAnsi="Arial" w:cs="Arial"/>
                <w:noProof w:val="0"/>
                <w:sz w:val="20"/>
                <w:szCs w:val="20"/>
              </w:rPr>
              <w:t xml:space="preserve">29.0 ± † </w:t>
            </w:r>
          </w:p>
        </w:tc>
        <w:tc>
          <w:tcPr>
            <w:tcW w:w="0" w:type="auto"/>
          </w:tcPr>
          <w:p w14:paraId="634AD1D6" w14:textId="4FE4EE80"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 xml:space="preserve">35.4 ± † </w:t>
            </w:r>
          </w:p>
        </w:tc>
        <w:tc>
          <w:tcPr>
            <w:tcW w:w="0" w:type="auto"/>
          </w:tcPr>
          <w:p w14:paraId="4860ED43" w14:textId="19C0384C"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558 ± 2</w:t>
            </w:r>
          </w:p>
        </w:tc>
      </w:tr>
      <w:tr w:rsidR="00752F5B" w:rsidRPr="00BC4008" w14:paraId="1E0948EB" w14:textId="77777777" w:rsidTr="00094B71">
        <w:tc>
          <w:tcPr>
            <w:tcW w:w="0" w:type="auto"/>
          </w:tcPr>
          <w:p w14:paraId="765B5679" w14:textId="77777777" w:rsidR="00752F5B" w:rsidRPr="00BC4008" w:rsidRDefault="00752F5B" w:rsidP="00094B71">
            <w:pPr>
              <w:jc w:val="center"/>
              <w:rPr>
                <w:rFonts w:ascii="Arial" w:hAnsi="Arial" w:cs="Arial"/>
                <w:noProof w:val="0"/>
                <w:sz w:val="20"/>
                <w:szCs w:val="20"/>
              </w:rPr>
            </w:pPr>
          </w:p>
        </w:tc>
        <w:tc>
          <w:tcPr>
            <w:tcW w:w="0" w:type="auto"/>
          </w:tcPr>
          <w:p w14:paraId="29114530"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8</w:t>
            </w:r>
          </w:p>
        </w:tc>
        <w:tc>
          <w:tcPr>
            <w:tcW w:w="0" w:type="auto"/>
          </w:tcPr>
          <w:p w14:paraId="16980534"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AC</w:t>
            </w:r>
          </w:p>
        </w:tc>
        <w:tc>
          <w:tcPr>
            <w:tcW w:w="0" w:type="auto"/>
          </w:tcPr>
          <w:p w14:paraId="610C494C" w14:textId="08B2020A" w:rsidR="00752F5B" w:rsidRPr="00BC4008" w:rsidRDefault="00752F5B" w:rsidP="00094B71">
            <w:pPr>
              <w:ind w:left="720" w:hanging="720"/>
              <w:jc w:val="center"/>
              <w:rPr>
                <w:rFonts w:ascii="Arial" w:hAnsi="Arial" w:cs="Arial"/>
                <w:noProof w:val="0"/>
                <w:sz w:val="20"/>
                <w:szCs w:val="20"/>
              </w:rPr>
            </w:pPr>
            <w:r w:rsidRPr="00BC4008">
              <w:rPr>
                <w:rFonts w:ascii="Arial" w:hAnsi="Arial" w:cs="Arial"/>
                <w:noProof w:val="0"/>
                <w:sz w:val="20"/>
                <w:szCs w:val="20"/>
              </w:rPr>
              <w:t xml:space="preserve">8.03 ± </w:t>
            </w:r>
            <w:r w:rsidR="000665AF" w:rsidRPr="00BC4008">
              <w:rPr>
                <w:rFonts w:ascii="Arial" w:hAnsi="Arial" w:cs="Arial"/>
                <w:noProof w:val="0"/>
                <w:sz w:val="20"/>
                <w:szCs w:val="20"/>
              </w:rPr>
              <w:t xml:space="preserve">† </w:t>
            </w:r>
          </w:p>
        </w:tc>
        <w:tc>
          <w:tcPr>
            <w:tcW w:w="0" w:type="auto"/>
          </w:tcPr>
          <w:p w14:paraId="2F64C54C" w14:textId="281C88EF"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2323 ± 9</w:t>
            </w:r>
          </w:p>
        </w:tc>
        <w:tc>
          <w:tcPr>
            <w:tcW w:w="0" w:type="auto"/>
          </w:tcPr>
          <w:p w14:paraId="47F1C289" w14:textId="7B1DE3D3"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1993 ± 6</w:t>
            </w:r>
            <w:r w:rsidR="00550B9D" w:rsidRPr="00BC4008">
              <w:rPr>
                <w:rFonts w:ascii="Arial" w:hAnsi="Arial" w:cs="Arial"/>
                <w:noProof w:val="0"/>
                <w:sz w:val="20"/>
                <w:szCs w:val="20"/>
              </w:rPr>
              <w:t xml:space="preserve"> </w:t>
            </w:r>
          </w:p>
        </w:tc>
        <w:tc>
          <w:tcPr>
            <w:tcW w:w="0" w:type="auto"/>
          </w:tcPr>
          <w:p w14:paraId="20C0D804" w14:textId="518EEFBB"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415 ± 10</w:t>
            </w:r>
          </w:p>
        </w:tc>
        <w:tc>
          <w:tcPr>
            <w:tcW w:w="0" w:type="auto"/>
          </w:tcPr>
          <w:p w14:paraId="212BC78E" w14:textId="71E7B62B"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3.80 ± 0.05</w:t>
            </w:r>
          </w:p>
        </w:tc>
        <w:tc>
          <w:tcPr>
            <w:tcW w:w="0" w:type="auto"/>
          </w:tcPr>
          <w:p w14:paraId="27934B9C" w14:textId="5F1C6D8A" w:rsidR="00752F5B" w:rsidRPr="00BC4008" w:rsidRDefault="00550B9D" w:rsidP="00094B71">
            <w:pPr>
              <w:rPr>
                <w:rFonts w:ascii="Arial" w:hAnsi="Arial" w:cs="Arial"/>
                <w:noProof w:val="0"/>
                <w:sz w:val="20"/>
                <w:szCs w:val="20"/>
              </w:rPr>
            </w:pPr>
            <w:r w:rsidRPr="00BC4008">
              <w:rPr>
                <w:rFonts w:ascii="Arial" w:hAnsi="Arial" w:cs="Arial"/>
                <w:noProof w:val="0"/>
                <w:sz w:val="20"/>
                <w:szCs w:val="20"/>
              </w:rPr>
              <w:t xml:space="preserve">28.9 ± † </w:t>
            </w:r>
          </w:p>
        </w:tc>
        <w:tc>
          <w:tcPr>
            <w:tcW w:w="0" w:type="auto"/>
          </w:tcPr>
          <w:p w14:paraId="58C85BEA" w14:textId="2756E665"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35.4 ± †</w:t>
            </w:r>
          </w:p>
        </w:tc>
        <w:tc>
          <w:tcPr>
            <w:tcW w:w="0" w:type="auto"/>
          </w:tcPr>
          <w:p w14:paraId="197AFB59" w14:textId="12FCC274"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560 ± 3</w:t>
            </w:r>
          </w:p>
        </w:tc>
      </w:tr>
      <w:tr w:rsidR="00752F5B" w:rsidRPr="00BC4008" w14:paraId="7CCFE12D" w14:textId="77777777" w:rsidTr="00094B71">
        <w:tc>
          <w:tcPr>
            <w:tcW w:w="0" w:type="auto"/>
          </w:tcPr>
          <w:p w14:paraId="4496E8E5" w14:textId="77777777" w:rsidR="00752F5B" w:rsidRPr="00BC4008" w:rsidRDefault="00752F5B" w:rsidP="00094B71">
            <w:pPr>
              <w:jc w:val="center"/>
              <w:rPr>
                <w:rFonts w:ascii="Arial" w:hAnsi="Arial" w:cs="Arial"/>
                <w:noProof w:val="0"/>
                <w:sz w:val="20"/>
                <w:szCs w:val="20"/>
              </w:rPr>
            </w:pPr>
          </w:p>
        </w:tc>
        <w:tc>
          <w:tcPr>
            <w:tcW w:w="0" w:type="auto"/>
          </w:tcPr>
          <w:p w14:paraId="6C716B3C"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4</w:t>
            </w:r>
          </w:p>
        </w:tc>
        <w:tc>
          <w:tcPr>
            <w:tcW w:w="0" w:type="auto"/>
          </w:tcPr>
          <w:p w14:paraId="562BD907"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HC</w:t>
            </w:r>
          </w:p>
        </w:tc>
        <w:tc>
          <w:tcPr>
            <w:tcW w:w="0" w:type="auto"/>
          </w:tcPr>
          <w:p w14:paraId="6B31C1AC" w14:textId="3004DF40" w:rsidR="00752F5B" w:rsidRPr="00BC4008" w:rsidRDefault="00752F5B" w:rsidP="00094B71">
            <w:pPr>
              <w:ind w:left="720" w:hanging="720"/>
              <w:jc w:val="center"/>
              <w:rPr>
                <w:rFonts w:ascii="Arial" w:hAnsi="Arial" w:cs="Arial"/>
                <w:noProof w:val="0"/>
                <w:sz w:val="20"/>
                <w:szCs w:val="20"/>
              </w:rPr>
            </w:pPr>
            <w:r w:rsidRPr="00BC4008">
              <w:rPr>
                <w:rFonts w:ascii="Arial" w:hAnsi="Arial" w:cs="Arial"/>
                <w:noProof w:val="0"/>
                <w:sz w:val="20"/>
                <w:szCs w:val="20"/>
              </w:rPr>
              <w:t xml:space="preserve">7.70 ± </w:t>
            </w:r>
            <w:r w:rsidR="000665AF" w:rsidRPr="00BC4008">
              <w:rPr>
                <w:rFonts w:ascii="Arial" w:hAnsi="Arial" w:cs="Arial"/>
                <w:noProof w:val="0"/>
                <w:sz w:val="20"/>
                <w:szCs w:val="20"/>
              </w:rPr>
              <w:t xml:space="preserve">† </w:t>
            </w:r>
          </w:p>
        </w:tc>
        <w:tc>
          <w:tcPr>
            <w:tcW w:w="0" w:type="auto"/>
          </w:tcPr>
          <w:p w14:paraId="6EDFE568" w14:textId="54B87A1A"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2324 ± 9</w:t>
            </w:r>
          </w:p>
        </w:tc>
        <w:tc>
          <w:tcPr>
            <w:tcW w:w="0" w:type="auto"/>
          </w:tcPr>
          <w:p w14:paraId="1E70C5C9" w14:textId="649A082E"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2168 ± 4</w:t>
            </w:r>
          </w:p>
        </w:tc>
        <w:tc>
          <w:tcPr>
            <w:tcW w:w="0" w:type="auto"/>
          </w:tcPr>
          <w:p w14:paraId="6760855C" w14:textId="210B670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1029 ± 19</w:t>
            </w:r>
          </w:p>
        </w:tc>
        <w:tc>
          <w:tcPr>
            <w:tcW w:w="0" w:type="auto"/>
          </w:tcPr>
          <w:p w14:paraId="7CE9165A" w14:textId="3FFEA9AC"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2.05 ± 0.03</w:t>
            </w:r>
          </w:p>
        </w:tc>
        <w:tc>
          <w:tcPr>
            <w:tcW w:w="0" w:type="auto"/>
          </w:tcPr>
          <w:p w14:paraId="150B652C" w14:textId="6A8DE2F1" w:rsidR="00752F5B" w:rsidRPr="00BC4008" w:rsidRDefault="00752F5B" w:rsidP="00094B71">
            <w:pPr>
              <w:rPr>
                <w:rFonts w:ascii="Arial" w:hAnsi="Arial" w:cs="Arial"/>
                <w:noProof w:val="0"/>
                <w:sz w:val="20"/>
                <w:szCs w:val="20"/>
              </w:rPr>
            </w:pPr>
            <w:r w:rsidRPr="00BC4008">
              <w:rPr>
                <w:rFonts w:ascii="Arial" w:hAnsi="Arial" w:cs="Arial"/>
                <w:noProof w:val="0"/>
                <w:sz w:val="20"/>
                <w:szCs w:val="20"/>
              </w:rPr>
              <w:t>28.9 ±</w:t>
            </w:r>
            <w:r w:rsidR="00550B9D" w:rsidRPr="00BC4008">
              <w:rPr>
                <w:rFonts w:ascii="Arial" w:hAnsi="Arial" w:cs="Arial"/>
                <w:noProof w:val="0"/>
                <w:sz w:val="20"/>
                <w:szCs w:val="20"/>
              </w:rPr>
              <w:t xml:space="preserve"> † </w:t>
            </w:r>
          </w:p>
        </w:tc>
        <w:tc>
          <w:tcPr>
            <w:tcW w:w="0" w:type="auto"/>
          </w:tcPr>
          <w:p w14:paraId="713500CE" w14:textId="64784FD8"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35.4 ± †</w:t>
            </w:r>
          </w:p>
        </w:tc>
        <w:tc>
          <w:tcPr>
            <w:tcW w:w="0" w:type="auto"/>
          </w:tcPr>
          <w:p w14:paraId="196CC50A" w14:textId="437D5D44"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553 ± 3</w:t>
            </w:r>
          </w:p>
        </w:tc>
      </w:tr>
      <w:tr w:rsidR="00752F5B" w:rsidRPr="00BC4008" w14:paraId="382BC10A" w14:textId="77777777" w:rsidTr="00094B71">
        <w:tc>
          <w:tcPr>
            <w:tcW w:w="0" w:type="auto"/>
          </w:tcPr>
          <w:p w14:paraId="385AB096" w14:textId="77777777" w:rsidR="00752F5B" w:rsidRPr="00BC4008" w:rsidRDefault="00752F5B" w:rsidP="00094B71">
            <w:pPr>
              <w:jc w:val="center"/>
              <w:rPr>
                <w:rFonts w:ascii="Arial" w:hAnsi="Arial" w:cs="Arial"/>
                <w:noProof w:val="0"/>
                <w:sz w:val="20"/>
                <w:szCs w:val="20"/>
              </w:rPr>
            </w:pPr>
          </w:p>
        </w:tc>
        <w:tc>
          <w:tcPr>
            <w:tcW w:w="0" w:type="auto"/>
          </w:tcPr>
          <w:p w14:paraId="0A353E91"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1</w:t>
            </w:r>
          </w:p>
        </w:tc>
        <w:tc>
          <w:tcPr>
            <w:tcW w:w="0" w:type="auto"/>
          </w:tcPr>
          <w:p w14:paraId="37ADEC82"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HC</w:t>
            </w:r>
          </w:p>
        </w:tc>
        <w:tc>
          <w:tcPr>
            <w:tcW w:w="0" w:type="auto"/>
          </w:tcPr>
          <w:p w14:paraId="26571B08" w14:textId="45F554C5" w:rsidR="00752F5B" w:rsidRPr="00BC4008" w:rsidRDefault="00752F5B" w:rsidP="00094B71">
            <w:pPr>
              <w:ind w:left="720" w:hanging="720"/>
              <w:jc w:val="center"/>
              <w:rPr>
                <w:rFonts w:ascii="Arial" w:hAnsi="Arial" w:cs="Arial"/>
                <w:noProof w:val="0"/>
                <w:sz w:val="20"/>
                <w:szCs w:val="20"/>
              </w:rPr>
            </w:pPr>
            <w:r w:rsidRPr="00BC4008">
              <w:rPr>
                <w:rFonts w:ascii="Arial" w:hAnsi="Arial" w:cs="Arial"/>
                <w:noProof w:val="0"/>
                <w:sz w:val="20"/>
                <w:szCs w:val="20"/>
              </w:rPr>
              <w:t>7.70 ±</w:t>
            </w:r>
            <w:r w:rsidR="008E608E" w:rsidRPr="00BC4008">
              <w:rPr>
                <w:rFonts w:ascii="Arial" w:hAnsi="Arial" w:cs="Arial"/>
                <w:noProof w:val="0"/>
                <w:sz w:val="20"/>
                <w:szCs w:val="20"/>
              </w:rPr>
              <w:t xml:space="preserve"> </w:t>
            </w:r>
            <w:r w:rsidR="000665AF" w:rsidRPr="00BC4008">
              <w:rPr>
                <w:rFonts w:ascii="Arial" w:hAnsi="Arial" w:cs="Arial"/>
                <w:noProof w:val="0"/>
                <w:sz w:val="20"/>
                <w:szCs w:val="20"/>
              </w:rPr>
              <w:t xml:space="preserve">† </w:t>
            </w:r>
          </w:p>
        </w:tc>
        <w:tc>
          <w:tcPr>
            <w:tcW w:w="0" w:type="auto"/>
          </w:tcPr>
          <w:p w14:paraId="76B4D9A5" w14:textId="0FF82C7C"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2317 ± 9</w:t>
            </w:r>
          </w:p>
        </w:tc>
        <w:tc>
          <w:tcPr>
            <w:tcW w:w="0" w:type="auto"/>
          </w:tcPr>
          <w:p w14:paraId="130E83AF" w14:textId="31F04C3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2164 ± 5</w:t>
            </w:r>
          </w:p>
        </w:tc>
        <w:tc>
          <w:tcPr>
            <w:tcW w:w="0" w:type="auto"/>
          </w:tcPr>
          <w:p w14:paraId="2EDE840D" w14:textId="0D15C4D3"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1032 ± 18</w:t>
            </w:r>
          </w:p>
        </w:tc>
        <w:tc>
          <w:tcPr>
            <w:tcW w:w="0" w:type="auto"/>
          </w:tcPr>
          <w:p w14:paraId="297CB865" w14:textId="07294EA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2.02 ± 0.03</w:t>
            </w:r>
          </w:p>
        </w:tc>
        <w:tc>
          <w:tcPr>
            <w:tcW w:w="0" w:type="auto"/>
          </w:tcPr>
          <w:p w14:paraId="30BAD415" w14:textId="3459E6FC" w:rsidR="00752F5B" w:rsidRPr="00BC4008" w:rsidRDefault="00752F5B" w:rsidP="00094B71">
            <w:pPr>
              <w:rPr>
                <w:rFonts w:ascii="Arial" w:hAnsi="Arial" w:cs="Arial"/>
                <w:noProof w:val="0"/>
                <w:sz w:val="20"/>
                <w:szCs w:val="20"/>
              </w:rPr>
            </w:pPr>
            <w:r w:rsidRPr="00BC4008">
              <w:rPr>
                <w:rFonts w:ascii="Arial" w:hAnsi="Arial" w:cs="Arial"/>
                <w:noProof w:val="0"/>
                <w:sz w:val="20"/>
                <w:szCs w:val="20"/>
              </w:rPr>
              <w:t>28.9 ± †</w:t>
            </w:r>
          </w:p>
        </w:tc>
        <w:tc>
          <w:tcPr>
            <w:tcW w:w="0" w:type="auto"/>
          </w:tcPr>
          <w:p w14:paraId="0A66F7DC" w14:textId="7C2B513E"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35.5 ± 0.1</w:t>
            </w:r>
          </w:p>
        </w:tc>
        <w:tc>
          <w:tcPr>
            <w:tcW w:w="0" w:type="auto"/>
          </w:tcPr>
          <w:p w14:paraId="2B3F5850" w14:textId="0E539743"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566 ± 2</w:t>
            </w:r>
          </w:p>
        </w:tc>
      </w:tr>
      <w:tr w:rsidR="00752F5B" w:rsidRPr="00BC4008" w14:paraId="655B8021" w14:textId="77777777" w:rsidTr="00094B71">
        <w:tc>
          <w:tcPr>
            <w:tcW w:w="0" w:type="auto"/>
          </w:tcPr>
          <w:p w14:paraId="78710578" w14:textId="77777777" w:rsidR="00752F5B" w:rsidRPr="00BC4008" w:rsidRDefault="00752F5B" w:rsidP="00094B71">
            <w:pPr>
              <w:jc w:val="center"/>
              <w:rPr>
                <w:rFonts w:ascii="Arial" w:hAnsi="Arial" w:cs="Arial"/>
                <w:noProof w:val="0"/>
                <w:sz w:val="20"/>
                <w:szCs w:val="20"/>
              </w:rPr>
            </w:pPr>
          </w:p>
        </w:tc>
        <w:tc>
          <w:tcPr>
            <w:tcW w:w="0" w:type="auto"/>
          </w:tcPr>
          <w:p w14:paraId="22EBC89A"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5</w:t>
            </w:r>
          </w:p>
        </w:tc>
        <w:tc>
          <w:tcPr>
            <w:tcW w:w="0" w:type="auto"/>
          </w:tcPr>
          <w:p w14:paraId="4A7B92A3"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HC</w:t>
            </w:r>
          </w:p>
        </w:tc>
        <w:tc>
          <w:tcPr>
            <w:tcW w:w="0" w:type="auto"/>
          </w:tcPr>
          <w:p w14:paraId="01B55721" w14:textId="6FC1DE15" w:rsidR="00752F5B" w:rsidRPr="00BC4008" w:rsidRDefault="00752F5B" w:rsidP="00094B71">
            <w:pPr>
              <w:ind w:left="720" w:hanging="720"/>
              <w:jc w:val="center"/>
              <w:rPr>
                <w:rFonts w:ascii="Arial" w:hAnsi="Arial" w:cs="Arial"/>
                <w:noProof w:val="0"/>
                <w:sz w:val="20"/>
                <w:szCs w:val="20"/>
              </w:rPr>
            </w:pPr>
            <w:r w:rsidRPr="00BC4008">
              <w:rPr>
                <w:rFonts w:ascii="Arial" w:hAnsi="Arial" w:cs="Arial"/>
                <w:noProof w:val="0"/>
                <w:sz w:val="20"/>
                <w:szCs w:val="20"/>
              </w:rPr>
              <w:t xml:space="preserve">7.69 ± </w:t>
            </w:r>
            <w:r w:rsidR="000665AF" w:rsidRPr="00BC4008">
              <w:rPr>
                <w:rFonts w:ascii="Arial" w:hAnsi="Arial" w:cs="Arial"/>
                <w:noProof w:val="0"/>
                <w:sz w:val="20"/>
                <w:szCs w:val="20"/>
              </w:rPr>
              <w:t xml:space="preserve">† </w:t>
            </w:r>
          </w:p>
        </w:tc>
        <w:tc>
          <w:tcPr>
            <w:tcW w:w="0" w:type="auto"/>
          </w:tcPr>
          <w:p w14:paraId="24DC2D49" w14:textId="368A8570"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2318 ± 9</w:t>
            </w:r>
          </w:p>
        </w:tc>
        <w:tc>
          <w:tcPr>
            <w:tcW w:w="0" w:type="auto"/>
          </w:tcPr>
          <w:p w14:paraId="2DC20803" w14:textId="0011C168"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2168 ± 4</w:t>
            </w:r>
          </w:p>
        </w:tc>
        <w:tc>
          <w:tcPr>
            <w:tcW w:w="0" w:type="auto"/>
          </w:tcPr>
          <w:p w14:paraId="07BA384E" w14:textId="33909494"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1060 ± 15</w:t>
            </w:r>
          </w:p>
        </w:tc>
        <w:tc>
          <w:tcPr>
            <w:tcW w:w="0" w:type="auto"/>
          </w:tcPr>
          <w:p w14:paraId="0E0EBA51" w14:textId="5EC0890D"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2.00 ± 0.02</w:t>
            </w:r>
          </w:p>
        </w:tc>
        <w:tc>
          <w:tcPr>
            <w:tcW w:w="0" w:type="auto"/>
          </w:tcPr>
          <w:p w14:paraId="660E6ED2" w14:textId="23D0F8AD" w:rsidR="00752F5B" w:rsidRPr="00BC4008" w:rsidRDefault="00752F5B" w:rsidP="00094B71">
            <w:pPr>
              <w:rPr>
                <w:rFonts w:ascii="Arial" w:hAnsi="Arial" w:cs="Arial"/>
                <w:noProof w:val="0"/>
                <w:sz w:val="20"/>
                <w:szCs w:val="20"/>
              </w:rPr>
            </w:pPr>
            <w:r w:rsidRPr="00BC4008">
              <w:rPr>
                <w:rFonts w:ascii="Arial" w:hAnsi="Arial" w:cs="Arial"/>
                <w:noProof w:val="0"/>
                <w:sz w:val="20"/>
                <w:szCs w:val="20"/>
              </w:rPr>
              <w:t>29.0 ± †</w:t>
            </w:r>
          </w:p>
        </w:tc>
        <w:tc>
          <w:tcPr>
            <w:tcW w:w="0" w:type="auto"/>
          </w:tcPr>
          <w:p w14:paraId="52BE4D5F" w14:textId="0346EB8F" w:rsidR="00752F5B" w:rsidRPr="00BC4008" w:rsidRDefault="00550B9D" w:rsidP="00094B71">
            <w:pPr>
              <w:jc w:val="center"/>
              <w:rPr>
                <w:rFonts w:ascii="Arial" w:hAnsi="Arial" w:cs="Arial"/>
                <w:noProof w:val="0"/>
                <w:sz w:val="20"/>
                <w:szCs w:val="20"/>
              </w:rPr>
            </w:pPr>
            <w:r w:rsidRPr="00BC4008">
              <w:rPr>
                <w:rFonts w:ascii="Arial" w:hAnsi="Arial" w:cs="Arial"/>
                <w:noProof w:val="0"/>
                <w:sz w:val="20"/>
                <w:szCs w:val="20"/>
              </w:rPr>
              <w:t xml:space="preserve">35.4 ± † </w:t>
            </w:r>
          </w:p>
        </w:tc>
        <w:tc>
          <w:tcPr>
            <w:tcW w:w="0" w:type="auto"/>
          </w:tcPr>
          <w:p w14:paraId="69AB229B" w14:textId="0161AF80"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559 ± 3</w:t>
            </w:r>
          </w:p>
        </w:tc>
      </w:tr>
      <w:tr w:rsidR="00752F5B" w:rsidRPr="00BC4008" w14:paraId="1B76C292" w14:textId="77777777" w:rsidTr="001F3743">
        <w:tc>
          <w:tcPr>
            <w:tcW w:w="0" w:type="auto"/>
            <w:tcBorders>
              <w:bottom w:val="dashSmallGap" w:sz="4" w:space="0" w:color="auto"/>
            </w:tcBorders>
          </w:tcPr>
          <w:p w14:paraId="394D5C78" w14:textId="77777777" w:rsidR="00752F5B" w:rsidRPr="00BC4008" w:rsidRDefault="00752F5B" w:rsidP="00094B71">
            <w:pPr>
              <w:jc w:val="center"/>
              <w:rPr>
                <w:rFonts w:ascii="Arial" w:hAnsi="Arial" w:cs="Arial"/>
                <w:noProof w:val="0"/>
                <w:sz w:val="20"/>
                <w:szCs w:val="20"/>
              </w:rPr>
            </w:pPr>
          </w:p>
        </w:tc>
        <w:tc>
          <w:tcPr>
            <w:tcW w:w="0" w:type="auto"/>
            <w:tcBorders>
              <w:bottom w:val="dashSmallGap" w:sz="4" w:space="0" w:color="auto"/>
            </w:tcBorders>
          </w:tcPr>
          <w:p w14:paraId="67E14302"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11</w:t>
            </w:r>
          </w:p>
        </w:tc>
        <w:tc>
          <w:tcPr>
            <w:tcW w:w="0" w:type="auto"/>
            <w:tcBorders>
              <w:bottom w:val="dashSmallGap" w:sz="4" w:space="0" w:color="auto"/>
            </w:tcBorders>
          </w:tcPr>
          <w:p w14:paraId="47D48548" w14:textId="77777777"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HC</w:t>
            </w:r>
          </w:p>
        </w:tc>
        <w:tc>
          <w:tcPr>
            <w:tcW w:w="0" w:type="auto"/>
            <w:tcBorders>
              <w:bottom w:val="dashSmallGap" w:sz="4" w:space="0" w:color="auto"/>
            </w:tcBorders>
          </w:tcPr>
          <w:p w14:paraId="3F0A0807" w14:textId="4B6711D5" w:rsidR="00752F5B" w:rsidRPr="00BC4008" w:rsidRDefault="00752F5B" w:rsidP="00094B71">
            <w:pPr>
              <w:ind w:left="720" w:hanging="720"/>
              <w:jc w:val="center"/>
              <w:rPr>
                <w:rFonts w:ascii="Arial" w:hAnsi="Arial" w:cs="Arial"/>
                <w:noProof w:val="0"/>
                <w:sz w:val="20"/>
                <w:szCs w:val="20"/>
              </w:rPr>
            </w:pPr>
            <w:r w:rsidRPr="00BC4008">
              <w:rPr>
                <w:rFonts w:ascii="Arial" w:hAnsi="Arial" w:cs="Arial"/>
                <w:noProof w:val="0"/>
                <w:sz w:val="20"/>
                <w:szCs w:val="20"/>
              </w:rPr>
              <w:t>7.69 ± †</w:t>
            </w:r>
          </w:p>
        </w:tc>
        <w:tc>
          <w:tcPr>
            <w:tcW w:w="0" w:type="auto"/>
            <w:tcBorders>
              <w:bottom w:val="dashSmallGap" w:sz="4" w:space="0" w:color="auto"/>
            </w:tcBorders>
          </w:tcPr>
          <w:p w14:paraId="7EE2CB75" w14:textId="38B5A62F"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2310 ± 9</w:t>
            </w:r>
          </w:p>
        </w:tc>
        <w:tc>
          <w:tcPr>
            <w:tcW w:w="0" w:type="auto"/>
            <w:tcBorders>
              <w:bottom w:val="dashSmallGap" w:sz="4" w:space="0" w:color="auto"/>
            </w:tcBorders>
          </w:tcPr>
          <w:p w14:paraId="5DA43C51" w14:textId="77CFB77D"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2159 ± 3</w:t>
            </w:r>
          </w:p>
        </w:tc>
        <w:tc>
          <w:tcPr>
            <w:tcW w:w="0" w:type="auto"/>
            <w:tcBorders>
              <w:bottom w:val="dashSmallGap" w:sz="4" w:space="0" w:color="auto"/>
            </w:tcBorders>
          </w:tcPr>
          <w:p w14:paraId="00AAD02A" w14:textId="79CC8F00"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1041 ± 13</w:t>
            </w:r>
          </w:p>
        </w:tc>
        <w:tc>
          <w:tcPr>
            <w:tcW w:w="0" w:type="auto"/>
            <w:tcBorders>
              <w:bottom w:val="dashSmallGap" w:sz="4" w:space="0" w:color="auto"/>
            </w:tcBorders>
          </w:tcPr>
          <w:p w14:paraId="34007B7A" w14:textId="3DB6308A"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2.01 ± 0.02</w:t>
            </w:r>
          </w:p>
        </w:tc>
        <w:tc>
          <w:tcPr>
            <w:tcW w:w="0" w:type="auto"/>
            <w:tcBorders>
              <w:bottom w:val="dashSmallGap" w:sz="4" w:space="0" w:color="auto"/>
            </w:tcBorders>
          </w:tcPr>
          <w:p w14:paraId="118DD536" w14:textId="1C898AF9" w:rsidR="00752F5B" w:rsidRPr="00BC4008" w:rsidRDefault="00550B9D" w:rsidP="00094B71">
            <w:pPr>
              <w:ind w:left="720" w:hanging="720"/>
              <w:rPr>
                <w:rFonts w:ascii="Arial" w:hAnsi="Arial" w:cs="Arial"/>
                <w:noProof w:val="0"/>
                <w:sz w:val="20"/>
                <w:szCs w:val="20"/>
              </w:rPr>
            </w:pPr>
            <w:r w:rsidRPr="00BC4008">
              <w:rPr>
                <w:rFonts w:ascii="Arial" w:hAnsi="Arial" w:cs="Arial"/>
                <w:noProof w:val="0"/>
                <w:sz w:val="20"/>
                <w:szCs w:val="20"/>
              </w:rPr>
              <w:t>28.9 ± †</w:t>
            </w:r>
          </w:p>
        </w:tc>
        <w:tc>
          <w:tcPr>
            <w:tcW w:w="0" w:type="auto"/>
            <w:tcBorders>
              <w:bottom w:val="dashSmallGap" w:sz="4" w:space="0" w:color="auto"/>
            </w:tcBorders>
          </w:tcPr>
          <w:p w14:paraId="09392817" w14:textId="3FEF8053" w:rsidR="00752F5B" w:rsidRPr="00BC4008" w:rsidRDefault="00550B9D" w:rsidP="00094B71">
            <w:pPr>
              <w:jc w:val="center"/>
              <w:rPr>
                <w:rFonts w:ascii="Arial" w:hAnsi="Arial" w:cs="Arial"/>
                <w:noProof w:val="0"/>
                <w:sz w:val="20"/>
                <w:szCs w:val="20"/>
              </w:rPr>
            </w:pPr>
            <w:r w:rsidRPr="00BC4008">
              <w:rPr>
                <w:rFonts w:ascii="Arial" w:hAnsi="Arial" w:cs="Arial"/>
                <w:noProof w:val="0"/>
                <w:sz w:val="20"/>
                <w:szCs w:val="20"/>
              </w:rPr>
              <w:t xml:space="preserve">35.4 ± † </w:t>
            </w:r>
          </w:p>
        </w:tc>
        <w:tc>
          <w:tcPr>
            <w:tcW w:w="0" w:type="auto"/>
            <w:tcBorders>
              <w:bottom w:val="dashSmallGap" w:sz="4" w:space="0" w:color="auto"/>
            </w:tcBorders>
          </w:tcPr>
          <w:p w14:paraId="70C39D4F" w14:textId="76D6E903" w:rsidR="00752F5B" w:rsidRPr="00BC4008" w:rsidRDefault="00752F5B" w:rsidP="00094B71">
            <w:pPr>
              <w:jc w:val="center"/>
              <w:rPr>
                <w:rFonts w:ascii="Arial" w:hAnsi="Arial" w:cs="Arial"/>
                <w:noProof w:val="0"/>
                <w:sz w:val="20"/>
                <w:szCs w:val="20"/>
              </w:rPr>
            </w:pPr>
            <w:r w:rsidRPr="00BC4008">
              <w:rPr>
                <w:rFonts w:ascii="Arial" w:hAnsi="Arial" w:cs="Arial"/>
                <w:noProof w:val="0"/>
                <w:sz w:val="20"/>
                <w:szCs w:val="20"/>
              </w:rPr>
              <w:t>569 ± 4</w:t>
            </w:r>
          </w:p>
        </w:tc>
      </w:tr>
      <w:tr w:rsidR="00EF7B64" w:rsidRPr="00BC4008" w14:paraId="36093CEF" w14:textId="77777777" w:rsidTr="001F3743">
        <w:tc>
          <w:tcPr>
            <w:tcW w:w="0" w:type="auto"/>
            <w:tcBorders>
              <w:top w:val="dashSmallGap" w:sz="4" w:space="0" w:color="auto"/>
            </w:tcBorders>
          </w:tcPr>
          <w:p w14:paraId="4FD96281" w14:textId="7CEE3A59"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2022</w:t>
            </w:r>
          </w:p>
        </w:tc>
        <w:tc>
          <w:tcPr>
            <w:tcW w:w="0" w:type="auto"/>
            <w:tcBorders>
              <w:top w:val="dashSmallGap" w:sz="4" w:space="0" w:color="auto"/>
            </w:tcBorders>
          </w:tcPr>
          <w:p w14:paraId="61A4CDB9" w14:textId="758A3970"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4</w:t>
            </w:r>
          </w:p>
        </w:tc>
        <w:tc>
          <w:tcPr>
            <w:tcW w:w="0" w:type="auto"/>
            <w:tcBorders>
              <w:top w:val="dashSmallGap" w:sz="4" w:space="0" w:color="auto"/>
            </w:tcBorders>
          </w:tcPr>
          <w:p w14:paraId="0A752167" w14:textId="3A756B16"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AC</w:t>
            </w:r>
          </w:p>
        </w:tc>
        <w:tc>
          <w:tcPr>
            <w:tcW w:w="0" w:type="auto"/>
            <w:tcBorders>
              <w:top w:val="dashSmallGap" w:sz="4" w:space="0" w:color="auto"/>
            </w:tcBorders>
          </w:tcPr>
          <w:p w14:paraId="4A8F352C" w14:textId="55C7636D" w:rsidR="00EF7B64" w:rsidRPr="00BC4008" w:rsidRDefault="00EF7B64" w:rsidP="00094B71">
            <w:pPr>
              <w:ind w:left="720" w:hanging="720"/>
              <w:jc w:val="center"/>
              <w:rPr>
                <w:rFonts w:ascii="Arial" w:hAnsi="Arial" w:cs="Arial"/>
                <w:noProof w:val="0"/>
                <w:sz w:val="20"/>
                <w:szCs w:val="20"/>
              </w:rPr>
            </w:pPr>
            <w:r w:rsidRPr="00BC4008">
              <w:rPr>
                <w:rFonts w:ascii="Arial" w:hAnsi="Arial" w:cs="Arial"/>
                <w:noProof w:val="0"/>
                <w:sz w:val="20"/>
                <w:szCs w:val="20"/>
              </w:rPr>
              <w:t>8.01 ±</w:t>
            </w:r>
            <w:r w:rsidR="008E608E" w:rsidRPr="00BC4008">
              <w:rPr>
                <w:rFonts w:ascii="Arial" w:hAnsi="Arial" w:cs="Arial"/>
                <w:noProof w:val="0"/>
                <w:sz w:val="20"/>
                <w:szCs w:val="20"/>
              </w:rPr>
              <w:t xml:space="preserve"> 0.02</w:t>
            </w:r>
          </w:p>
        </w:tc>
        <w:tc>
          <w:tcPr>
            <w:tcW w:w="0" w:type="auto"/>
            <w:tcBorders>
              <w:top w:val="dashSmallGap" w:sz="4" w:space="0" w:color="auto"/>
            </w:tcBorders>
          </w:tcPr>
          <w:p w14:paraId="72F7C122" w14:textId="2EE5689F"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2336 ±</w:t>
            </w:r>
            <w:r w:rsidR="008E21AE" w:rsidRPr="00BC4008">
              <w:rPr>
                <w:rFonts w:ascii="Arial" w:hAnsi="Arial" w:cs="Arial"/>
                <w:noProof w:val="0"/>
                <w:sz w:val="20"/>
                <w:szCs w:val="20"/>
              </w:rPr>
              <w:t xml:space="preserve"> 4 </w:t>
            </w:r>
          </w:p>
        </w:tc>
        <w:tc>
          <w:tcPr>
            <w:tcW w:w="0" w:type="auto"/>
            <w:tcBorders>
              <w:top w:val="dashSmallGap" w:sz="4" w:space="0" w:color="auto"/>
            </w:tcBorders>
          </w:tcPr>
          <w:p w14:paraId="25B921A0" w14:textId="382BA6B3"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 xml:space="preserve">2015 ± </w:t>
            </w:r>
            <w:r w:rsidR="00550B9D" w:rsidRPr="00BC4008">
              <w:rPr>
                <w:rFonts w:ascii="Arial" w:hAnsi="Arial" w:cs="Arial"/>
                <w:noProof w:val="0"/>
                <w:sz w:val="20"/>
                <w:szCs w:val="20"/>
              </w:rPr>
              <w:t>10</w:t>
            </w:r>
          </w:p>
        </w:tc>
        <w:tc>
          <w:tcPr>
            <w:tcW w:w="0" w:type="auto"/>
            <w:tcBorders>
              <w:top w:val="dashSmallGap" w:sz="4" w:space="0" w:color="auto"/>
            </w:tcBorders>
          </w:tcPr>
          <w:p w14:paraId="4A4BBCBC" w14:textId="1937E081"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445 ± 2</w:t>
            </w:r>
            <w:r w:rsidR="00550B9D" w:rsidRPr="00BC4008">
              <w:rPr>
                <w:rFonts w:ascii="Arial" w:hAnsi="Arial" w:cs="Arial"/>
                <w:noProof w:val="0"/>
                <w:sz w:val="20"/>
                <w:szCs w:val="20"/>
              </w:rPr>
              <w:t>0</w:t>
            </w:r>
          </w:p>
        </w:tc>
        <w:tc>
          <w:tcPr>
            <w:tcW w:w="0" w:type="auto"/>
            <w:tcBorders>
              <w:top w:val="dashSmallGap" w:sz="4" w:space="0" w:color="auto"/>
            </w:tcBorders>
          </w:tcPr>
          <w:p w14:paraId="56944852" w14:textId="695B5D8B"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3.67 ±</w:t>
            </w:r>
            <w:r w:rsidR="00550B9D" w:rsidRPr="00BC4008">
              <w:rPr>
                <w:rFonts w:ascii="Arial" w:hAnsi="Arial" w:cs="Arial"/>
                <w:noProof w:val="0"/>
                <w:sz w:val="20"/>
                <w:szCs w:val="20"/>
              </w:rPr>
              <w:t xml:space="preserve"> 0.10</w:t>
            </w:r>
          </w:p>
        </w:tc>
        <w:tc>
          <w:tcPr>
            <w:tcW w:w="0" w:type="auto"/>
            <w:tcBorders>
              <w:top w:val="dashSmallGap" w:sz="4" w:space="0" w:color="auto"/>
            </w:tcBorders>
          </w:tcPr>
          <w:p w14:paraId="11A74B55" w14:textId="28F4E433" w:rsidR="00EF7B64" w:rsidRPr="00BC4008" w:rsidRDefault="00550B9D" w:rsidP="00094B71">
            <w:pPr>
              <w:ind w:left="720" w:hanging="720"/>
              <w:rPr>
                <w:rFonts w:ascii="Arial" w:hAnsi="Arial" w:cs="Arial"/>
                <w:noProof w:val="0"/>
                <w:sz w:val="20"/>
                <w:szCs w:val="20"/>
              </w:rPr>
            </w:pPr>
            <w:r w:rsidRPr="00BC4008">
              <w:rPr>
                <w:rFonts w:ascii="Arial" w:hAnsi="Arial" w:cs="Arial"/>
                <w:noProof w:val="0"/>
                <w:sz w:val="20"/>
                <w:szCs w:val="20"/>
              </w:rPr>
              <w:t>28.73 ± 0.02</w:t>
            </w:r>
          </w:p>
        </w:tc>
        <w:tc>
          <w:tcPr>
            <w:tcW w:w="0" w:type="auto"/>
            <w:tcBorders>
              <w:top w:val="dashSmallGap" w:sz="4" w:space="0" w:color="auto"/>
            </w:tcBorders>
          </w:tcPr>
          <w:p w14:paraId="5A01B1AD" w14:textId="621AD78D"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3</w:t>
            </w:r>
            <w:r w:rsidR="00705385" w:rsidRPr="00BC4008">
              <w:rPr>
                <w:rFonts w:ascii="Arial" w:hAnsi="Arial" w:cs="Arial"/>
                <w:noProof w:val="0"/>
                <w:sz w:val="20"/>
                <w:szCs w:val="20"/>
              </w:rPr>
              <w:t>5</w:t>
            </w:r>
            <w:r w:rsidRPr="00BC4008">
              <w:rPr>
                <w:rFonts w:ascii="Arial" w:hAnsi="Arial" w:cs="Arial"/>
                <w:noProof w:val="0"/>
                <w:sz w:val="20"/>
                <w:szCs w:val="20"/>
              </w:rPr>
              <w:t>.</w:t>
            </w:r>
            <w:r w:rsidR="00705385" w:rsidRPr="00BC4008">
              <w:rPr>
                <w:rFonts w:ascii="Arial" w:hAnsi="Arial" w:cs="Arial"/>
                <w:noProof w:val="0"/>
                <w:sz w:val="20"/>
                <w:szCs w:val="20"/>
              </w:rPr>
              <w:t>7</w:t>
            </w:r>
            <w:r w:rsidRPr="00BC4008">
              <w:rPr>
                <w:rFonts w:ascii="Arial" w:hAnsi="Arial" w:cs="Arial"/>
                <w:noProof w:val="0"/>
                <w:sz w:val="20"/>
                <w:szCs w:val="20"/>
              </w:rPr>
              <w:t xml:space="preserve"> ± 0.</w:t>
            </w:r>
            <w:r w:rsidR="00705385" w:rsidRPr="00BC4008">
              <w:rPr>
                <w:rFonts w:ascii="Arial" w:hAnsi="Arial" w:cs="Arial"/>
                <w:noProof w:val="0"/>
                <w:sz w:val="20"/>
                <w:szCs w:val="20"/>
              </w:rPr>
              <w:t>2</w:t>
            </w:r>
          </w:p>
        </w:tc>
        <w:tc>
          <w:tcPr>
            <w:tcW w:w="0" w:type="auto"/>
            <w:tcBorders>
              <w:top w:val="dashSmallGap" w:sz="4" w:space="0" w:color="auto"/>
            </w:tcBorders>
          </w:tcPr>
          <w:p w14:paraId="0E0A23BA" w14:textId="178D0639" w:rsidR="00EF7B64" w:rsidRPr="00BC4008" w:rsidRDefault="00550B9D" w:rsidP="00094B71">
            <w:pPr>
              <w:jc w:val="center"/>
              <w:rPr>
                <w:rFonts w:ascii="Arial" w:hAnsi="Arial" w:cs="Arial"/>
                <w:noProof w:val="0"/>
                <w:sz w:val="20"/>
                <w:szCs w:val="20"/>
              </w:rPr>
            </w:pPr>
            <w:r w:rsidRPr="00BC4008">
              <w:rPr>
                <w:rFonts w:ascii="Arial" w:hAnsi="Arial" w:cs="Arial"/>
                <w:noProof w:val="0"/>
                <w:sz w:val="20"/>
                <w:szCs w:val="20"/>
              </w:rPr>
              <w:t>482 ± 21</w:t>
            </w:r>
          </w:p>
        </w:tc>
      </w:tr>
      <w:tr w:rsidR="00EF7B64" w:rsidRPr="00BC4008" w14:paraId="7BDD1BDD" w14:textId="77777777" w:rsidTr="00094B71">
        <w:tc>
          <w:tcPr>
            <w:tcW w:w="0" w:type="auto"/>
          </w:tcPr>
          <w:p w14:paraId="67853CB6" w14:textId="77777777" w:rsidR="00EF7B64" w:rsidRPr="00BC4008" w:rsidRDefault="00EF7B64" w:rsidP="00094B71">
            <w:pPr>
              <w:jc w:val="center"/>
              <w:rPr>
                <w:rFonts w:ascii="Arial" w:hAnsi="Arial" w:cs="Arial"/>
                <w:noProof w:val="0"/>
                <w:sz w:val="20"/>
                <w:szCs w:val="20"/>
              </w:rPr>
            </w:pPr>
          </w:p>
        </w:tc>
        <w:tc>
          <w:tcPr>
            <w:tcW w:w="0" w:type="auto"/>
          </w:tcPr>
          <w:p w14:paraId="7D76FEC3" w14:textId="52CA8681"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11</w:t>
            </w:r>
          </w:p>
        </w:tc>
        <w:tc>
          <w:tcPr>
            <w:tcW w:w="0" w:type="auto"/>
          </w:tcPr>
          <w:p w14:paraId="59186737" w14:textId="459A0B93"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AC</w:t>
            </w:r>
          </w:p>
        </w:tc>
        <w:tc>
          <w:tcPr>
            <w:tcW w:w="0" w:type="auto"/>
          </w:tcPr>
          <w:p w14:paraId="183C83DF" w14:textId="71FF344E" w:rsidR="00EF7B64" w:rsidRPr="00BC4008" w:rsidRDefault="00EF7B64" w:rsidP="00094B71">
            <w:pPr>
              <w:ind w:left="720" w:hanging="720"/>
              <w:jc w:val="center"/>
              <w:rPr>
                <w:rFonts w:ascii="Arial" w:hAnsi="Arial" w:cs="Arial"/>
                <w:noProof w:val="0"/>
                <w:sz w:val="20"/>
                <w:szCs w:val="20"/>
              </w:rPr>
            </w:pPr>
            <w:r w:rsidRPr="00BC4008">
              <w:rPr>
                <w:rFonts w:ascii="Arial" w:hAnsi="Arial" w:cs="Arial"/>
                <w:noProof w:val="0"/>
                <w:sz w:val="20"/>
                <w:szCs w:val="20"/>
              </w:rPr>
              <w:t>8.01 ±</w:t>
            </w:r>
            <w:r w:rsidR="008E608E" w:rsidRPr="00BC4008">
              <w:rPr>
                <w:rFonts w:ascii="Arial" w:hAnsi="Arial" w:cs="Arial"/>
                <w:noProof w:val="0"/>
                <w:sz w:val="20"/>
                <w:szCs w:val="20"/>
              </w:rPr>
              <w:t xml:space="preserve"> 0.02</w:t>
            </w:r>
          </w:p>
        </w:tc>
        <w:tc>
          <w:tcPr>
            <w:tcW w:w="0" w:type="auto"/>
          </w:tcPr>
          <w:p w14:paraId="649BC226" w14:textId="646EE872"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2316 ±</w:t>
            </w:r>
            <w:r w:rsidR="008E21AE" w:rsidRPr="00BC4008">
              <w:rPr>
                <w:rFonts w:ascii="Arial" w:hAnsi="Arial" w:cs="Arial"/>
                <w:noProof w:val="0"/>
                <w:sz w:val="20"/>
                <w:szCs w:val="20"/>
              </w:rPr>
              <w:t xml:space="preserve"> 6</w:t>
            </w:r>
          </w:p>
        </w:tc>
        <w:tc>
          <w:tcPr>
            <w:tcW w:w="0" w:type="auto"/>
          </w:tcPr>
          <w:p w14:paraId="4674183A" w14:textId="3A2E7CD2"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 xml:space="preserve">2001 ± </w:t>
            </w:r>
            <w:r w:rsidR="00550B9D" w:rsidRPr="00BC4008">
              <w:rPr>
                <w:rFonts w:ascii="Arial" w:hAnsi="Arial" w:cs="Arial"/>
                <w:noProof w:val="0"/>
                <w:sz w:val="20"/>
                <w:szCs w:val="20"/>
              </w:rPr>
              <w:t>12</w:t>
            </w:r>
          </w:p>
        </w:tc>
        <w:tc>
          <w:tcPr>
            <w:tcW w:w="0" w:type="auto"/>
          </w:tcPr>
          <w:p w14:paraId="6ED23C8A" w14:textId="3B97DA76"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444 ±18</w:t>
            </w:r>
          </w:p>
        </w:tc>
        <w:tc>
          <w:tcPr>
            <w:tcW w:w="0" w:type="auto"/>
          </w:tcPr>
          <w:p w14:paraId="12696150" w14:textId="0F34BBDE"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3.60 ±</w:t>
            </w:r>
            <w:r w:rsidR="00550B9D" w:rsidRPr="00BC4008">
              <w:rPr>
                <w:rFonts w:ascii="Arial" w:hAnsi="Arial" w:cs="Arial"/>
                <w:noProof w:val="0"/>
                <w:sz w:val="20"/>
                <w:szCs w:val="20"/>
              </w:rPr>
              <w:t xml:space="preserve"> 0.10</w:t>
            </w:r>
          </w:p>
        </w:tc>
        <w:tc>
          <w:tcPr>
            <w:tcW w:w="0" w:type="auto"/>
          </w:tcPr>
          <w:p w14:paraId="6FC6F22E" w14:textId="012031BC" w:rsidR="00EF7B64" w:rsidRPr="00BC4008" w:rsidRDefault="00550B9D" w:rsidP="00094B71">
            <w:pPr>
              <w:ind w:left="720" w:hanging="720"/>
              <w:rPr>
                <w:rFonts w:ascii="Arial" w:hAnsi="Arial" w:cs="Arial"/>
                <w:noProof w:val="0"/>
                <w:sz w:val="20"/>
                <w:szCs w:val="20"/>
              </w:rPr>
            </w:pPr>
            <w:r w:rsidRPr="00BC4008">
              <w:rPr>
                <w:rFonts w:ascii="Arial" w:hAnsi="Arial" w:cs="Arial"/>
                <w:noProof w:val="0"/>
                <w:sz w:val="20"/>
                <w:szCs w:val="20"/>
              </w:rPr>
              <w:t xml:space="preserve">28.53 ± 0.02 </w:t>
            </w:r>
          </w:p>
        </w:tc>
        <w:tc>
          <w:tcPr>
            <w:tcW w:w="0" w:type="auto"/>
          </w:tcPr>
          <w:p w14:paraId="3E45D0C9" w14:textId="3DF0AEDB" w:rsidR="00EF7B64" w:rsidRPr="00BC4008" w:rsidRDefault="00EF7B64" w:rsidP="00550B9D">
            <w:pPr>
              <w:jc w:val="center"/>
              <w:rPr>
                <w:rFonts w:ascii="Arial" w:hAnsi="Arial" w:cs="Arial"/>
                <w:noProof w:val="0"/>
                <w:sz w:val="20"/>
                <w:szCs w:val="20"/>
              </w:rPr>
            </w:pPr>
            <w:r w:rsidRPr="00BC4008">
              <w:rPr>
                <w:rFonts w:ascii="Arial" w:hAnsi="Arial" w:cs="Arial"/>
                <w:noProof w:val="0"/>
                <w:sz w:val="20"/>
                <w:szCs w:val="20"/>
              </w:rPr>
              <w:t>3</w:t>
            </w:r>
            <w:r w:rsidR="00705385" w:rsidRPr="00BC4008">
              <w:rPr>
                <w:rFonts w:ascii="Arial" w:hAnsi="Arial" w:cs="Arial"/>
                <w:noProof w:val="0"/>
                <w:sz w:val="20"/>
                <w:szCs w:val="20"/>
              </w:rPr>
              <w:t>5</w:t>
            </w:r>
            <w:r w:rsidRPr="00BC4008">
              <w:rPr>
                <w:rFonts w:ascii="Arial" w:hAnsi="Arial" w:cs="Arial"/>
                <w:noProof w:val="0"/>
                <w:sz w:val="20"/>
                <w:szCs w:val="20"/>
              </w:rPr>
              <w:t>.</w:t>
            </w:r>
            <w:r w:rsidR="00705385" w:rsidRPr="00BC4008">
              <w:rPr>
                <w:rFonts w:ascii="Arial" w:hAnsi="Arial" w:cs="Arial"/>
                <w:noProof w:val="0"/>
                <w:sz w:val="20"/>
                <w:szCs w:val="20"/>
              </w:rPr>
              <w:t>5</w:t>
            </w:r>
            <w:r w:rsidRPr="00BC4008">
              <w:rPr>
                <w:rFonts w:ascii="Arial" w:hAnsi="Arial" w:cs="Arial"/>
                <w:noProof w:val="0"/>
                <w:sz w:val="20"/>
                <w:szCs w:val="20"/>
              </w:rPr>
              <w:t xml:space="preserve"> ± 0.</w:t>
            </w:r>
            <w:r w:rsidR="00550B9D" w:rsidRPr="00BC4008">
              <w:rPr>
                <w:rFonts w:ascii="Arial" w:hAnsi="Arial" w:cs="Arial"/>
                <w:noProof w:val="0"/>
                <w:sz w:val="20"/>
                <w:szCs w:val="20"/>
              </w:rPr>
              <w:t>1</w:t>
            </w:r>
          </w:p>
        </w:tc>
        <w:tc>
          <w:tcPr>
            <w:tcW w:w="0" w:type="auto"/>
          </w:tcPr>
          <w:p w14:paraId="17679573" w14:textId="4B1E0A1A" w:rsidR="00EF7B64" w:rsidRPr="00BC4008" w:rsidRDefault="00705385" w:rsidP="00094B71">
            <w:pPr>
              <w:jc w:val="center"/>
              <w:rPr>
                <w:rFonts w:ascii="Arial" w:hAnsi="Arial" w:cs="Arial"/>
                <w:noProof w:val="0"/>
                <w:sz w:val="20"/>
                <w:szCs w:val="20"/>
              </w:rPr>
            </w:pPr>
            <w:r w:rsidRPr="00BC4008">
              <w:rPr>
                <w:rFonts w:ascii="Arial" w:hAnsi="Arial" w:cs="Arial"/>
                <w:noProof w:val="0"/>
                <w:sz w:val="20"/>
                <w:szCs w:val="20"/>
              </w:rPr>
              <w:t>530 ± 17</w:t>
            </w:r>
          </w:p>
        </w:tc>
      </w:tr>
      <w:tr w:rsidR="00EF7B64" w:rsidRPr="00BC4008" w14:paraId="12551FCE" w14:textId="77777777" w:rsidTr="00094B71">
        <w:tc>
          <w:tcPr>
            <w:tcW w:w="0" w:type="auto"/>
          </w:tcPr>
          <w:p w14:paraId="587E375D" w14:textId="77777777" w:rsidR="00EF7B64" w:rsidRPr="00BC4008" w:rsidRDefault="00EF7B64" w:rsidP="00094B71">
            <w:pPr>
              <w:jc w:val="center"/>
              <w:rPr>
                <w:rFonts w:ascii="Arial" w:hAnsi="Arial" w:cs="Arial"/>
                <w:noProof w:val="0"/>
                <w:sz w:val="20"/>
                <w:szCs w:val="20"/>
              </w:rPr>
            </w:pPr>
          </w:p>
        </w:tc>
        <w:tc>
          <w:tcPr>
            <w:tcW w:w="0" w:type="auto"/>
          </w:tcPr>
          <w:p w14:paraId="7D1EBDBA" w14:textId="3E96F6C7"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12</w:t>
            </w:r>
          </w:p>
        </w:tc>
        <w:tc>
          <w:tcPr>
            <w:tcW w:w="0" w:type="auto"/>
          </w:tcPr>
          <w:p w14:paraId="1F618BB2" w14:textId="41BAE569"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AC</w:t>
            </w:r>
          </w:p>
        </w:tc>
        <w:tc>
          <w:tcPr>
            <w:tcW w:w="0" w:type="auto"/>
          </w:tcPr>
          <w:p w14:paraId="7C3900B4" w14:textId="01A2E526" w:rsidR="00EF7B64" w:rsidRPr="00BC4008" w:rsidRDefault="00EF7B64" w:rsidP="00094B71">
            <w:pPr>
              <w:ind w:left="720" w:hanging="720"/>
              <w:jc w:val="center"/>
              <w:rPr>
                <w:rFonts w:ascii="Arial" w:hAnsi="Arial" w:cs="Arial"/>
                <w:noProof w:val="0"/>
                <w:sz w:val="20"/>
                <w:szCs w:val="20"/>
              </w:rPr>
            </w:pPr>
            <w:r w:rsidRPr="00BC4008">
              <w:rPr>
                <w:rFonts w:ascii="Arial" w:hAnsi="Arial" w:cs="Arial"/>
                <w:noProof w:val="0"/>
                <w:sz w:val="20"/>
                <w:szCs w:val="20"/>
              </w:rPr>
              <w:t>8.01 ±</w:t>
            </w:r>
            <w:r w:rsidR="008E608E" w:rsidRPr="00BC4008">
              <w:rPr>
                <w:rFonts w:ascii="Arial" w:hAnsi="Arial" w:cs="Arial"/>
                <w:noProof w:val="0"/>
                <w:sz w:val="20"/>
                <w:szCs w:val="20"/>
              </w:rPr>
              <w:t xml:space="preserve"> 0.02</w:t>
            </w:r>
          </w:p>
        </w:tc>
        <w:tc>
          <w:tcPr>
            <w:tcW w:w="0" w:type="auto"/>
          </w:tcPr>
          <w:p w14:paraId="31DCFFD0" w14:textId="1E2413F7"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2327 ±</w:t>
            </w:r>
            <w:r w:rsidR="008E21AE" w:rsidRPr="00BC4008">
              <w:rPr>
                <w:rFonts w:ascii="Arial" w:hAnsi="Arial" w:cs="Arial"/>
                <w:noProof w:val="0"/>
                <w:sz w:val="20"/>
                <w:szCs w:val="20"/>
              </w:rPr>
              <w:t xml:space="preserve"> 5</w:t>
            </w:r>
          </w:p>
        </w:tc>
        <w:tc>
          <w:tcPr>
            <w:tcW w:w="0" w:type="auto"/>
          </w:tcPr>
          <w:p w14:paraId="064EA34F" w14:textId="2F6D6E43"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2009 ± 11</w:t>
            </w:r>
          </w:p>
        </w:tc>
        <w:tc>
          <w:tcPr>
            <w:tcW w:w="0" w:type="auto"/>
          </w:tcPr>
          <w:p w14:paraId="11DBD1E3" w14:textId="03960059"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443 ±20</w:t>
            </w:r>
          </w:p>
        </w:tc>
        <w:tc>
          <w:tcPr>
            <w:tcW w:w="0" w:type="auto"/>
          </w:tcPr>
          <w:p w14:paraId="390FB02E" w14:textId="5F2B1786"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3.65 ± 0.10</w:t>
            </w:r>
          </w:p>
        </w:tc>
        <w:tc>
          <w:tcPr>
            <w:tcW w:w="0" w:type="auto"/>
          </w:tcPr>
          <w:p w14:paraId="29E6AFD3" w14:textId="35722500" w:rsidR="00EF7B64" w:rsidRPr="00BC4008" w:rsidRDefault="00705385" w:rsidP="00094B71">
            <w:pPr>
              <w:ind w:left="720" w:hanging="720"/>
              <w:rPr>
                <w:rFonts w:ascii="Arial" w:hAnsi="Arial" w:cs="Arial"/>
                <w:noProof w:val="0"/>
                <w:sz w:val="20"/>
                <w:szCs w:val="20"/>
              </w:rPr>
            </w:pPr>
            <w:r w:rsidRPr="00BC4008">
              <w:rPr>
                <w:rFonts w:ascii="Arial" w:hAnsi="Arial" w:cs="Arial"/>
                <w:noProof w:val="0"/>
                <w:sz w:val="20"/>
                <w:szCs w:val="20"/>
              </w:rPr>
              <w:t>28.61 ± 0.02</w:t>
            </w:r>
          </w:p>
        </w:tc>
        <w:tc>
          <w:tcPr>
            <w:tcW w:w="0" w:type="auto"/>
          </w:tcPr>
          <w:p w14:paraId="11F406B3" w14:textId="5570CB38"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3</w:t>
            </w:r>
            <w:r w:rsidR="00705385" w:rsidRPr="00BC4008">
              <w:rPr>
                <w:rFonts w:ascii="Arial" w:hAnsi="Arial" w:cs="Arial"/>
                <w:noProof w:val="0"/>
                <w:sz w:val="20"/>
                <w:szCs w:val="20"/>
              </w:rPr>
              <w:t>4</w:t>
            </w:r>
            <w:r w:rsidRPr="00BC4008">
              <w:rPr>
                <w:rFonts w:ascii="Arial" w:hAnsi="Arial" w:cs="Arial"/>
                <w:noProof w:val="0"/>
                <w:sz w:val="20"/>
                <w:szCs w:val="20"/>
              </w:rPr>
              <w:t>.</w:t>
            </w:r>
            <w:r w:rsidR="00705385" w:rsidRPr="00BC4008">
              <w:rPr>
                <w:rFonts w:ascii="Arial" w:hAnsi="Arial" w:cs="Arial"/>
                <w:noProof w:val="0"/>
                <w:sz w:val="20"/>
                <w:szCs w:val="20"/>
              </w:rPr>
              <w:t>9</w:t>
            </w:r>
            <w:r w:rsidRPr="00BC4008">
              <w:rPr>
                <w:rFonts w:ascii="Arial" w:hAnsi="Arial" w:cs="Arial"/>
                <w:noProof w:val="0"/>
                <w:sz w:val="20"/>
                <w:szCs w:val="20"/>
              </w:rPr>
              <w:t xml:space="preserve"> ± 0.</w:t>
            </w:r>
            <w:r w:rsidR="00705385" w:rsidRPr="00BC4008">
              <w:rPr>
                <w:rFonts w:ascii="Arial" w:hAnsi="Arial" w:cs="Arial"/>
                <w:noProof w:val="0"/>
                <w:sz w:val="20"/>
                <w:szCs w:val="20"/>
              </w:rPr>
              <w:t>5</w:t>
            </w:r>
          </w:p>
        </w:tc>
        <w:tc>
          <w:tcPr>
            <w:tcW w:w="0" w:type="auto"/>
          </w:tcPr>
          <w:p w14:paraId="59B1BAB9" w14:textId="57BA6CFF" w:rsidR="00EF7B64" w:rsidRPr="00BC4008" w:rsidRDefault="00550B9D" w:rsidP="00094B71">
            <w:pPr>
              <w:jc w:val="center"/>
              <w:rPr>
                <w:rFonts w:ascii="Arial" w:hAnsi="Arial" w:cs="Arial"/>
                <w:noProof w:val="0"/>
                <w:sz w:val="20"/>
                <w:szCs w:val="20"/>
              </w:rPr>
            </w:pPr>
            <w:r w:rsidRPr="00BC4008">
              <w:rPr>
                <w:rFonts w:ascii="Arial" w:hAnsi="Arial" w:cs="Arial"/>
                <w:noProof w:val="0"/>
                <w:sz w:val="20"/>
                <w:szCs w:val="20"/>
              </w:rPr>
              <w:t>485 ± 13</w:t>
            </w:r>
          </w:p>
        </w:tc>
      </w:tr>
      <w:tr w:rsidR="00EF7B64" w:rsidRPr="00BC4008" w14:paraId="03352713" w14:textId="77777777" w:rsidTr="00094B71">
        <w:tc>
          <w:tcPr>
            <w:tcW w:w="0" w:type="auto"/>
          </w:tcPr>
          <w:p w14:paraId="12B9391D" w14:textId="77777777" w:rsidR="00EF7B64" w:rsidRPr="00BC4008" w:rsidRDefault="00EF7B64" w:rsidP="00094B71">
            <w:pPr>
              <w:jc w:val="center"/>
              <w:rPr>
                <w:rFonts w:ascii="Arial" w:hAnsi="Arial" w:cs="Arial"/>
                <w:noProof w:val="0"/>
                <w:sz w:val="20"/>
                <w:szCs w:val="20"/>
              </w:rPr>
            </w:pPr>
          </w:p>
        </w:tc>
        <w:tc>
          <w:tcPr>
            <w:tcW w:w="0" w:type="auto"/>
          </w:tcPr>
          <w:p w14:paraId="66D0C9B3" w14:textId="40860A0F"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1</w:t>
            </w:r>
          </w:p>
        </w:tc>
        <w:tc>
          <w:tcPr>
            <w:tcW w:w="0" w:type="auto"/>
          </w:tcPr>
          <w:p w14:paraId="72D6D2C2" w14:textId="3CAFAACD"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HC</w:t>
            </w:r>
          </w:p>
        </w:tc>
        <w:tc>
          <w:tcPr>
            <w:tcW w:w="0" w:type="auto"/>
          </w:tcPr>
          <w:p w14:paraId="36604A8C" w14:textId="7B71C7A2" w:rsidR="00EF7B64" w:rsidRPr="00BC4008" w:rsidRDefault="00EF7B64" w:rsidP="00094B71">
            <w:pPr>
              <w:ind w:left="720" w:hanging="720"/>
              <w:jc w:val="center"/>
              <w:rPr>
                <w:rFonts w:ascii="Arial" w:hAnsi="Arial" w:cs="Arial"/>
                <w:noProof w:val="0"/>
                <w:sz w:val="20"/>
                <w:szCs w:val="20"/>
              </w:rPr>
            </w:pPr>
            <w:r w:rsidRPr="00BC4008">
              <w:rPr>
                <w:rFonts w:ascii="Arial" w:hAnsi="Arial" w:cs="Arial"/>
                <w:noProof w:val="0"/>
                <w:sz w:val="20"/>
                <w:szCs w:val="20"/>
              </w:rPr>
              <w:t>7.65 ±</w:t>
            </w:r>
            <w:r w:rsidR="008E608E" w:rsidRPr="00BC4008">
              <w:rPr>
                <w:rFonts w:ascii="Arial" w:hAnsi="Arial" w:cs="Arial"/>
                <w:noProof w:val="0"/>
                <w:sz w:val="20"/>
                <w:szCs w:val="20"/>
              </w:rPr>
              <w:t xml:space="preserve"> </w:t>
            </w:r>
            <w:r w:rsidR="000665AF" w:rsidRPr="00BC4008">
              <w:rPr>
                <w:rFonts w:ascii="Arial" w:hAnsi="Arial" w:cs="Arial"/>
                <w:noProof w:val="0"/>
                <w:sz w:val="20"/>
                <w:szCs w:val="20"/>
              </w:rPr>
              <w:t xml:space="preserve">† </w:t>
            </w:r>
          </w:p>
        </w:tc>
        <w:tc>
          <w:tcPr>
            <w:tcW w:w="0" w:type="auto"/>
          </w:tcPr>
          <w:p w14:paraId="2718B042" w14:textId="05CF49FC"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2287 ±</w:t>
            </w:r>
            <w:r w:rsidR="008E21AE" w:rsidRPr="00BC4008">
              <w:rPr>
                <w:rFonts w:ascii="Arial" w:hAnsi="Arial" w:cs="Arial"/>
                <w:noProof w:val="0"/>
                <w:sz w:val="20"/>
                <w:szCs w:val="20"/>
              </w:rPr>
              <w:t xml:space="preserve"> 12</w:t>
            </w:r>
          </w:p>
        </w:tc>
        <w:tc>
          <w:tcPr>
            <w:tcW w:w="0" w:type="auto"/>
          </w:tcPr>
          <w:p w14:paraId="792E8DD1" w14:textId="7BFE6571"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2149 ± 15</w:t>
            </w:r>
          </w:p>
        </w:tc>
        <w:tc>
          <w:tcPr>
            <w:tcW w:w="0" w:type="auto"/>
          </w:tcPr>
          <w:p w14:paraId="0A0393D3" w14:textId="0AC9F57C"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 xml:space="preserve">1136 ± </w:t>
            </w:r>
            <w:r w:rsidR="00550B9D" w:rsidRPr="00BC4008">
              <w:rPr>
                <w:rFonts w:ascii="Arial" w:hAnsi="Arial" w:cs="Arial"/>
                <w:noProof w:val="0"/>
                <w:sz w:val="20"/>
                <w:szCs w:val="20"/>
              </w:rPr>
              <w:t>41</w:t>
            </w:r>
          </w:p>
        </w:tc>
        <w:tc>
          <w:tcPr>
            <w:tcW w:w="0" w:type="auto"/>
          </w:tcPr>
          <w:p w14:paraId="464AB3BC" w14:textId="49BD510B"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1.84 ±</w:t>
            </w:r>
            <w:r w:rsidR="00550B9D" w:rsidRPr="00BC4008">
              <w:rPr>
                <w:rFonts w:ascii="Arial" w:hAnsi="Arial" w:cs="Arial"/>
                <w:noProof w:val="0"/>
                <w:sz w:val="20"/>
                <w:szCs w:val="20"/>
              </w:rPr>
              <w:t xml:space="preserve"> 0.05</w:t>
            </w:r>
          </w:p>
        </w:tc>
        <w:tc>
          <w:tcPr>
            <w:tcW w:w="0" w:type="auto"/>
          </w:tcPr>
          <w:p w14:paraId="3ADE01F9" w14:textId="6B05D608" w:rsidR="00EF7B64" w:rsidRPr="00BC4008" w:rsidRDefault="00550B9D" w:rsidP="00094B71">
            <w:pPr>
              <w:ind w:left="720" w:hanging="720"/>
              <w:rPr>
                <w:rFonts w:ascii="Arial" w:hAnsi="Arial" w:cs="Arial"/>
                <w:noProof w:val="0"/>
                <w:sz w:val="20"/>
                <w:szCs w:val="20"/>
              </w:rPr>
            </w:pPr>
            <w:r w:rsidRPr="00BC4008">
              <w:rPr>
                <w:rFonts w:ascii="Arial" w:hAnsi="Arial" w:cs="Arial"/>
                <w:noProof w:val="0"/>
                <w:sz w:val="20"/>
                <w:szCs w:val="20"/>
              </w:rPr>
              <w:t>28.84 ± 0.03</w:t>
            </w:r>
          </w:p>
        </w:tc>
        <w:tc>
          <w:tcPr>
            <w:tcW w:w="0" w:type="auto"/>
          </w:tcPr>
          <w:p w14:paraId="71FE7CA7" w14:textId="698D6452"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36.2 ± 0.</w:t>
            </w:r>
            <w:r w:rsidR="00550B9D" w:rsidRPr="00BC4008">
              <w:rPr>
                <w:rFonts w:ascii="Arial" w:hAnsi="Arial" w:cs="Arial"/>
                <w:noProof w:val="0"/>
                <w:sz w:val="20"/>
                <w:szCs w:val="20"/>
              </w:rPr>
              <w:t>3</w:t>
            </w:r>
          </w:p>
        </w:tc>
        <w:tc>
          <w:tcPr>
            <w:tcW w:w="0" w:type="auto"/>
          </w:tcPr>
          <w:p w14:paraId="4B0112A5" w14:textId="31554123" w:rsidR="00EF7B64" w:rsidRPr="00BC4008" w:rsidRDefault="00705385" w:rsidP="00094B71">
            <w:pPr>
              <w:jc w:val="center"/>
              <w:rPr>
                <w:rFonts w:ascii="Arial" w:hAnsi="Arial" w:cs="Arial"/>
                <w:noProof w:val="0"/>
                <w:sz w:val="20"/>
                <w:szCs w:val="20"/>
              </w:rPr>
            </w:pPr>
            <w:r w:rsidRPr="00BC4008">
              <w:rPr>
                <w:rFonts w:ascii="Arial" w:hAnsi="Arial" w:cs="Arial"/>
                <w:noProof w:val="0"/>
                <w:sz w:val="20"/>
                <w:szCs w:val="20"/>
              </w:rPr>
              <w:t>451 ± 22</w:t>
            </w:r>
          </w:p>
        </w:tc>
      </w:tr>
      <w:tr w:rsidR="00EF7B64" w:rsidRPr="00BC4008" w14:paraId="52A8BF50" w14:textId="77777777" w:rsidTr="00094B71">
        <w:tc>
          <w:tcPr>
            <w:tcW w:w="0" w:type="auto"/>
          </w:tcPr>
          <w:p w14:paraId="02320C93" w14:textId="77777777" w:rsidR="00EF7B64" w:rsidRPr="00BC4008" w:rsidRDefault="00EF7B64" w:rsidP="00094B71">
            <w:pPr>
              <w:jc w:val="center"/>
              <w:rPr>
                <w:rFonts w:ascii="Arial" w:hAnsi="Arial" w:cs="Arial"/>
                <w:noProof w:val="0"/>
                <w:sz w:val="20"/>
                <w:szCs w:val="20"/>
              </w:rPr>
            </w:pPr>
          </w:p>
        </w:tc>
        <w:tc>
          <w:tcPr>
            <w:tcW w:w="0" w:type="auto"/>
          </w:tcPr>
          <w:p w14:paraId="55190844" w14:textId="713CAC26"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3</w:t>
            </w:r>
          </w:p>
        </w:tc>
        <w:tc>
          <w:tcPr>
            <w:tcW w:w="0" w:type="auto"/>
          </w:tcPr>
          <w:p w14:paraId="3C5F00A2" w14:textId="3A385FC7"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HC</w:t>
            </w:r>
          </w:p>
        </w:tc>
        <w:tc>
          <w:tcPr>
            <w:tcW w:w="0" w:type="auto"/>
          </w:tcPr>
          <w:p w14:paraId="23A80EDC" w14:textId="5704835E" w:rsidR="00EF7B64" w:rsidRPr="00BC4008" w:rsidRDefault="00EF7B64" w:rsidP="00094B71">
            <w:pPr>
              <w:ind w:left="720" w:hanging="720"/>
              <w:jc w:val="center"/>
              <w:rPr>
                <w:rFonts w:ascii="Arial" w:hAnsi="Arial" w:cs="Arial"/>
                <w:noProof w:val="0"/>
                <w:sz w:val="20"/>
                <w:szCs w:val="20"/>
              </w:rPr>
            </w:pPr>
            <w:r w:rsidRPr="00BC4008">
              <w:rPr>
                <w:rFonts w:ascii="Arial" w:hAnsi="Arial" w:cs="Arial"/>
                <w:noProof w:val="0"/>
                <w:sz w:val="20"/>
                <w:szCs w:val="20"/>
              </w:rPr>
              <w:t xml:space="preserve">7.69 ± </w:t>
            </w:r>
            <w:r w:rsidR="000665AF" w:rsidRPr="00BC4008">
              <w:rPr>
                <w:rFonts w:ascii="Arial" w:hAnsi="Arial" w:cs="Arial"/>
                <w:noProof w:val="0"/>
                <w:sz w:val="20"/>
                <w:szCs w:val="20"/>
              </w:rPr>
              <w:t xml:space="preserve">† </w:t>
            </w:r>
          </w:p>
        </w:tc>
        <w:tc>
          <w:tcPr>
            <w:tcW w:w="0" w:type="auto"/>
          </w:tcPr>
          <w:p w14:paraId="014ED6C2" w14:textId="360DF6AC"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2314 ±</w:t>
            </w:r>
            <w:r w:rsidR="00550B9D" w:rsidRPr="00BC4008">
              <w:rPr>
                <w:rFonts w:ascii="Arial" w:hAnsi="Arial" w:cs="Arial"/>
                <w:noProof w:val="0"/>
                <w:sz w:val="20"/>
                <w:szCs w:val="20"/>
              </w:rPr>
              <w:t xml:space="preserve"> 7</w:t>
            </w:r>
          </w:p>
        </w:tc>
        <w:tc>
          <w:tcPr>
            <w:tcW w:w="0" w:type="auto"/>
          </w:tcPr>
          <w:p w14:paraId="489172DE" w14:textId="535893F5"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 xml:space="preserve">2159 ± </w:t>
            </w:r>
            <w:r w:rsidR="00550B9D" w:rsidRPr="00BC4008">
              <w:rPr>
                <w:rFonts w:ascii="Arial" w:hAnsi="Arial" w:cs="Arial"/>
                <w:noProof w:val="0"/>
                <w:sz w:val="20"/>
                <w:szCs w:val="20"/>
              </w:rPr>
              <w:t>11</w:t>
            </w:r>
          </w:p>
        </w:tc>
        <w:tc>
          <w:tcPr>
            <w:tcW w:w="0" w:type="auto"/>
          </w:tcPr>
          <w:p w14:paraId="0EF096CE" w14:textId="235C1F13"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 xml:space="preserve">1033 ± </w:t>
            </w:r>
            <w:r w:rsidR="00550B9D" w:rsidRPr="00BC4008">
              <w:rPr>
                <w:rFonts w:ascii="Arial" w:hAnsi="Arial" w:cs="Arial"/>
                <w:noProof w:val="0"/>
                <w:sz w:val="20"/>
                <w:szCs w:val="20"/>
              </w:rPr>
              <w:t>26</w:t>
            </w:r>
          </w:p>
        </w:tc>
        <w:tc>
          <w:tcPr>
            <w:tcW w:w="0" w:type="auto"/>
          </w:tcPr>
          <w:p w14:paraId="3ED607D8" w14:textId="0DC79F06"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2.02 ± 0.04</w:t>
            </w:r>
          </w:p>
        </w:tc>
        <w:tc>
          <w:tcPr>
            <w:tcW w:w="0" w:type="auto"/>
          </w:tcPr>
          <w:p w14:paraId="33F7CD59" w14:textId="230BB3DB" w:rsidR="00EF7B64" w:rsidRPr="00BC4008" w:rsidRDefault="00705385" w:rsidP="00094B71">
            <w:pPr>
              <w:ind w:left="720" w:hanging="720"/>
              <w:rPr>
                <w:rFonts w:ascii="Arial" w:hAnsi="Arial" w:cs="Arial"/>
                <w:noProof w:val="0"/>
                <w:sz w:val="20"/>
                <w:szCs w:val="20"/>
              </w:rPr>
            </w:pPr>
            <w:r w:rsidRPr="00BC4008">
              <w:rPr>
                <w:rFonts w:ascii="Arial" w:hAnsi="Arial" w:cs="Arial"/>
                <w:noProof w:val="0"/>
                <w:sz w:val="20"/>
                <w:szCs w:val="20"/>
              </w:rPr>
              <w:t>28.94 ± 0.02</w:t>
            </w:r>
          </w:p>
        </w:tc>
        <w:tc>
          <w:tcPr>
            <w:tcW w:w="0" w:type="auto"/>
          </w:tcPr>
          <w:p w14:paraId="448DAE0B" w14:textId="11F357C0"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35.5 ± 0.</w:t>
            </w:r>
            <w:r w:rsidR="00550B9D" w:rsidRPr="00BC4008">
              <w:rPr>
                <w:rFonts w:ascii="Arial" w:hAnsi="Arial" w:cs="Arial"/>
                <w:noProof w:val="0"/>
                <w:sz w:val="20"/>
                <w:szCs w:val="20"/>
              </w:rPr>
              <w:t>2</w:t>
            </w:r>
          </w:p>
        </w:tc>
        <w:tc>
          <w:tcPr>
            <w:tcW w:w="0" w:type="auto"/>
          </w:tcPr>
          <w:p w14:paraId="0A5AA641" w14:textId="623BD47F" w:rsidR="00EF7B64" w:rsidRPr="00BC4008" w:rsidRDefault="00705385" w:rsidP="00094B71">
            <w:pPr>
              <w:jc w:val="center"/>
              <w:rPr>
                <w:rFonts w:ascii="Arial" w:hAnsi="Arial" w:cs="Arial"/>
                <w:noProof w:val="0"/>
                <w:sz w:val="20"/>
                <w:szCs w:val="20"/>
              </w:rPr>
            </w:pPr>
            <w:r w:rsidRPr="00BC4008">
              <w:rPr>
                <w:rFonts w:ascii="Arial" w:hAnsi="Arial" w:cs="Arial"/>
                <w:noProof w:val="0"/>
                <w:sz w:val="20"/>
                <w:szCs w:val="20"/>
              </w:rPr>
              <w:t>456 ± 17</w:t>
            </w:r>
          </w:p>
        </w:tc>
      </w:tr>
      <w:tr w:rsidR="00EF7B64" w:rsidRPr="00BC4008" w14:paraId="1DE8B4BA" w14:textId="77777777" w:rsidTr="00094B71">
        <w:tc>
          <w:tcPr>
            <w:tcW w:w="0" w:type="auto"/>
            <w:tcBorders>
              <w:bottom w:val="single" w:sz="4" w:space="0" w:color="auto"/>
            </w:tcBorders>
          </w:tcPr>
          <w:p w14:paraId="5427A480" w14:textId="77777777" w:rsidR="00EF7B64" w:rsidRPr="00BC4008" w:rsidRDefault="00EF7B64" w:rsidP="00094B71">
            <w:pPr>
              <w:jc w:val="center"/>
              <w:rPr>
                <w:rFonts w:ascii="Arial" w:hAnsi="Arial" w:cs="Arial"/>
                <w:noProof w:val="0"/>
                <w:sz w:val="20"/>
                <w:szCs w:val="20"/>
              </w:rPr>
            </w:pPr>
          </w:p>
        </w:tc>
        <w:tc>
          <w:tcPr>
            <w:tcW w:w="0" w:type="auto"/>
            <w:tcBorders>
              <w:bottom w:val="single" w:sz="4" w:space="0" w:color="auto"/>
            </w:tcBorders>
          </w:tcPr>
          <w:p w14:paraId="0FDE9E84" w14:textId="3FA531AE"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10</w:t>
            </w:r>
          </w:p>
        </w:tc>
        <w:tc>
          <w:tcPr>
            <w:tcW w:w="0" w:type="auto"/>
            <w:tcBorders>
              <w:bottom w:val="single" w:sz="4" w:space="0" w:color="auto"/>
            </w:tcBorders>
          </w:tcPr>
          <w:p w14:paraId="6A73E386" w14:textId="1FBF1EF3"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HC</w:t>
            </w:r>
          </w:p>
        </w:tc>
        <w:tc>
          <w:tcPr>
            <w:tcW w:w="0" w:type="auto"/>
            <w:tcBorders>
              <w:bottom w:val="single" w:sz="4" w:space="0" w:color="auto"/>
            </w:tcBorders>
          </w:tcPr>
          <w:p w14:paraId="7AEC8702" w14:textId="542F82B9" w:rsidR="00EF7B64" w:rsidRPr="00BC4008" w:rsidRDefault="00EF7B64" w:rsidP="00094B71">
            <w:pPr>
              <w:ind w:left="720" w:hanging="720"/>
              <w:jc w:val="center"/>
              <w:rPr>
                <w:rFonts w:ascii="Arial" w:hAnsi="Arial" w:cs="Arial"/>
                <w:noProof w:val="0"/>
                <w:sz w:val="20"/>
                <w:szCs w:val="20"/>
              </w:rPr>
            </w:pPr>
            <w:r w:rsidRPr="00BC4008">
              <w:rPr>
                <w:rFonts w:ascii="Arial" w:hAnsi="Arial" w:cs="Arial"/>
                <w:noProof w:val="0"/>
                <w:sz w:val="20"/>
                <w:szCs w:val="20"/>
              </w:rPr>
              <w:t>7.69 ± 0.02</w:t>
            </w:r>
          </w:p>
        </w:tc>
        <w:tc>
          <w:tcPr>
            <w:tcW w:w="0" w:type="auto"/>
            <w:tcBorders>
              <w:bottom w:val="single" w:sz="4" w:space="0" w:color="auto"/>
            </w:tcBorders>
          </w:tcPr>
          <w:p w14:paraId="5F04572E" w14:textId="2B3D090E"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2332 ± 4</w:t>
            </w:r>
          </w:p>
        </w:tc>
        <w:tc>
          <w:tcPr>
            <w:tcW w:w="0" w:type="auto"/>
            <w:tcBorders>
              <w:bottom w:val="single" w:sz="4" w:space="0" w:color="auto"/>
            </w:tcBorders>
          </w:tcPr>
          <w:p w14:paraId="44915880" w14:textId="2A6BA515" w:rsidR="00EF7B64" w:rsidRPr="00BC4008" w:rsidRDefault="00EF7B64" w:rsidP="00550B9D">
            <w:pPr>
              <w:jc w:val="center"/>
              <w:rPr>
                <w:rFonts w:ascii="Arial" w:hAnsi="Arial" w:cs="Arial"/>
                <w:noProof w:val="0"/>
                <w:sz w:val="20"/>
                <w:szCs w:val="20"/>
              </w:rPr>
            </w:pPr>
            <w:r w:rsidRPr="00BC4008">
              <w:rPr>
                <w:rFonts w:ascii="Arial" w:hAnsi="Arial" w:cs="Arial"/>
                <w:noProof w:val="0"/>
                <w:sz w:val="20"/>
                <w:szCs w:val="20"/>
              </w:rPr>
              <w:t xml:space="preserve">2177 ± </w:t>
            </w:r>
            <w:r w:rsidR="00550B9D" w:rsidRPr="00BC4008">
              <w:rPr>
                <w:rFonts w:ascii="Arial" w:hAnsi="Arial" w:cs="Arial"/>
                <w:noProof w:val="0"/>
                <w:sz w:val="20"/>
                <w:szCs w:val="20"/>
              </w:rPr>
              <w:t>11</w:t>
            </w:r>
          </w:p>
        </w:tc>
        <w:tc>
          <w:tcPr>
            <w:tcW w:w="0" w:type="auto"/>
            <w:tcBorders>
              <w:bottom w:val="single" w:sz="4" w:space="0" w:color="auto"/>
            </w:tcBorders>
          </w:tcPr>
          <w:p w14:paraId="16FD09B5" w14:textId="6C6CC966"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 xml:space="preserve">1049 ± </w:t>
            </w:r>
            <w:r w:rsidR="00550B9D" w:rsidRPr="00BC4008">
              <w:rPr>
                <w:rFonts w:ascii="Arial" w:hAnsi="Arial" w:cs="Arial"/>
                <w:noProof w:val="0"/>
                <w:sz w:val="20"/>
                <w:szCs w:val="20"/>
              </w:rPr>
              <w:t>46</w:t>
            </w:r>
          </w:p>
        </w:tc>
        <w:tc>
          <w:tcPr>
            <w:tcW w:w="0" w:type="auto"/>
            <w:tcBorders>
              <w:bottom w:val="single" w:sz="4" w:space="0" w:color="auto"/>
            </w:tcBorders>
          </w:tcPr>
          <w:p w14:paraId="046A2B1E" w14:textId="33DEC074"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2.04 ± 0.06</w:t>
            </w:r>
          </w:p>
        </w:tc>
        <w:tc>
          <w:tcPr>
            <w:tcW w:w="0" w:type="auto"/>
            <w:tcBorders>
              <w:bottom w:val="single" w:sz="4" w:space="0" w:color="auto"/>
            </w:tcBorders>
          </w:tcPr>
          <w:p w14:paraId="7804C083" w14:textId="33526EB3" w:rsidR="00EF7B64" w:rsidRPr="00BC4008" w:rsidRDefault="00550B9D" w:rsidP="00094B71">
            <w:pPr>
              <w:ind w:left="720" w:hanging="720"/>
              <w:rPr>
                <w:rFonts w:ascii="Arial" w:hAnsi="Arial" w:cs="Arial"/>
                <w:noProof w:val="0"/>
                <w:sz w:val="20"/>
                <w:szCs w:val="20"/>
              </w:rPr>
            </w:pPr>
            <w:r w:rsidRPr="00BC4008">
              <w:rPr>
                <w:rFonts w:ascii="Arial" w:hAnsi="Arial" w:cs="Arial"/>
                <w:noProof w:val="0"/>
                <w:sz w:val="20"/>
                <w:szCs w:val="20"/>
              </w:rPr>
              <w:t>28.89 ± 0.03</w:t>
            </w:r>
          </w:p>
        </w:tc>
        <w:tc>
          <w:tcPr>
            <w:tcW w:w="0" w:type="auto"/>
            <w:tcBorders>
              <w:bottom w:val="single" w:sz="4" w:space="0" w:color="auto"/>
            </w:tcBorders>
          </w:tcPr>
          <w:p w14:paraId="695A5EA5" w14:textId="3F7A2C34" w:rsidR="00EF7B64" w:rsidRPr="00BC4008" w:rsidRDefault="00EF7B64" w:rsidP="00094B71">
            <w:pPr>
              <w:jc w:val="center"/>
              <w:rPr>
                <w:rFonts w:ascii="Arial" w:hAnsi="Arial" w:cs="Arial"/>
                <w:noProof w:val="0"/>
                <w:sz w:val="20"/>
                <w:szCs w:val="20"/>
              </w:rPr>
            </w:pPr>
            <w:r w:rsidRPr="00BC4008">
              <w:rPr>
                <w:rFonts w:ascii="Arial" w:hAnsi="Arial" w:cs="Arial"/>
                <w:noProof w:val="0"/>
                <w:sz w:val="20"/>
                <w:szCs w:val="20"/>
              </w:rPr>
              <w:t>3</w:t>
            </w:r>
            <w:r w:rsidR="00705385" w:rsidRPr="00BC4008">
              <w:rPr>
                <w:rFonts w:ascii="Arial" w:hAnsi="Arial" w:cs="Arial"/>
                <w:noProof w:val="0"/>
                <w:sz w:val="20"/>
                <w:szCs w:val="20"/>
              </w:rPr>
              <w:t>5.3</w:t>
            </w:r>
            <w:r w:rsidRPr="00BC4008">
              <w:rPr>
                <w:rFonts w:ascii="Arial" w:hAnsi="Arial" w:cs="Arial"/>
                <w:noProof w:val="0"/>
                <w:sz w:val="20"/>
                <w:szCs w:val="20"/>
              </w:rPr>
              <w:t xml:space="preserve"> ± 0.</w:t>
            </w:r>
            <w:r w:rsidR="00705385" w:rsidRPr="00BC4008">
              <w:rPr>
                <w:rFonts w:ascii="Arial" w:hAnsi="Arial" w:cs="Arial"/>
                <w:noProof w:val="0"/>
                <w:sz w:val="20"/>
                <w:szCs w:val="20"/>
              </w:rPr>
              <w:t>1</w:t>
            </w:r>
          </w:p>
        </w:tc>
        <w:tc>
          <w:tcPr>
            <w:tcW w:w="0" w:type="auto"/>
            <w:tcBorders>
              <w:bottom w:val="single" w:sz="4" w:space="0" w:color="auto"/>
            </w:tcBorders>
          </w:tcPr>
          <w:p w14:paraId="4AEDBFED" w14:textId="176D088D" w:rsidR="00EF7B64" w:rsidRPr="00BC4008" w:rsidRDefault="00705385" w:rsidP="00094B71">
            <w:pPr>
              <w:jc w:val="center"/>
              <w:rPr>
                <w:rFonts w:ascii="Arial" w:hAnsi="Arial" w:cs="Arial"/>
                <w:noProof w:val="0"/>
                <w:sz w:val="20"/>
                <w:szCs w:val="20"/>
              </w:rPr>
            </w:pPr>
            <w:r w:rsidRPr="00BC4008">
              <w:rPr>
                <w:rFonts w:ascii="Arial" w:hAnsi="Arial" w:cs="Arial"/>
                <w:noProof w:val="0"/>
                <w:sz w:val="20"/>
                <w:szCs w:val="20"/>
              </w:rPr>
              <w:t xml:space="preserve">497 ± 7 </w:t>
            </w:r>
          </w:p>
        </w:tc>
      </w:tr>
    </w:tbl>
    <w:p w14:paraId="576B28DE" w14:textId="77777777" w:rsidR="00BD25E3" w:rsidRDefault="00BD25E3" w:rsidP="000C7301">
      <w:pPr>
        <w:spacing w:before="160" w:after="160" w:line="480" w:lineRule="auto"/>
        <w:rPr>
          <w:rFonts w:ascii="Arial" w:hAnsi="Arial" w:cs="Arial"/>
          <w:noProof w:val="0"/>
        </w:rPr>
        <w:sectPr w:rsidR="00BD25E3" w:rsidSect="00BD25E3">
          <w:headerReference w:type="default" r:id="rId17"/>
          <w:pgSz w:w="15840" w:h="12240" w:orient="landscape"/>
          <w:pgMar w:top="1440" w:right="1440" w:bottom="1440" w:left="1440" w:header="720" w:footer="720" w:gutter="0"/>
          <w:lnNumType w:countBy="5" w:restart="continuous"/>
          <w:cols w:space="720"/>
        </w:sectPr>
      </w:pPr>
    </w:p>
    <w:p w14:paraId="5C96E730" w14:textId="7464BB1C" w:rsidR="005F7A2B" w:rsidRPr="00BD25E3" w:rsidRDefault="00C51A9C" w:rsidP="000C7301">
      <w:pPr>
        <w:spacing w:before="160" w:after="160" w:line="480" w:lineRule="auto"/>
        <w:rPr>
          <w:rFonts w:ascii="Arial" w:hAnsi="Arial" w:cs="Arial"/>
          <w:b/>
          <w:noProof w:val="0"/>
        </w:rPr>
      </w:pPr>
      <w:r w:rsidRPr="00BD25E3">
        <w:rPr>
          <w:rFonts w:ascii="Arial" w:hAnsi="Arial" w:cs="Arial"/>
          <w:b/>
          <w:noProof w:val="0"/>
        </w:rPr>
        <w:lastRenderedPageBreak/>
        <w:t>References</w:t>
      </w:r>
    </w:p>
    <w:p w14:paraId="1B961892" w14:textId="5D86B7CB" w:rsidR="00C51A9C" w:rsidRPr="00BD25E3" w:rsidRDefault="00BD25E3" w:rsidP="00BD25E3">
      <w:pPr>
        <w:tabs>
          <w:tab w:val="left" w:pos="360"/>
        </w:tabs>
        <w:spacing w:before="160" w:after="160" w:line="480" w:lineRule="auto"/>
        <w:ind w:left="360" w:hanging="360"/>
        <w:rPr>
          <w:rFonts w:ascii="Arial" w:hAnsi="Arial" w:cs="Arial"/>
          <w:noProof w:val="0"/>
        </w:rPr>
      </w:pPr>
      <w:r>
        <w:rPr>
          <w:rFonts w:ascii="Arial" w:hAnsi="Arial" w:cs="Arial"/>
          <w:noProof w:val="0"/>
        </w:rPr>
        <w:t>53.</w:t>
      </w:r>
      <w:r>
        <w:rPr>
          <w:rFonts w:ascii="Arial" w:hAnsi="Arial" w:cs="Arial"/>
          <w:noProof w:val="0"/>
        </w:rPr>
        <w:tab/>
      </w:r>
      <w:r w:rsidR="00C51A9C" w:rsidRPr="00BD25E3">
        <w:rPr>
          <w:rFonts w:ascii="Arial" w:hAnsi="Arial" w:cs="Arial"/>
          <w:noProof w:val="0"/>
        </w:rPr>
        <w:t xml:space="preserve">Dickson AG, Sabine CL, Christian JR, </w:t>
      </w:r>
      <w:proofErr w:type="spellStart"/>
      <w:r w:rsidR="00C51A9C" w:rsidRPr="00BD25E3">
        <w:rPr>
          <w:rFonts w:ascii="Arial" w:hAnsi="Arial" w:cs="Arial"/>
          <w:noProof w:val="0"/>
        </w:rPr>
        <w:t>Bargeron</w:t>
      </w:r>
      <w:proofErr w:type="spellEnd"/>
      <w:r w:rsidR="00C51A9C" w:rsidRPr="00BD25E3">
        <w:rPr>
          <w:rFonts w:ascii="Arial" w:hAnsi="Arial" w:cs="Arial"/>
          <w:noProof w:val="0"/>
        </w:rPr>
        <w:t xml:space="preserve"> CP, North Pacific Marine Science Organization, editors. 2007 </w:t>
      </w:r>
      <w:r w:rsidR="00C51A9C" w:rsidRPr="00BD25E3">
        <w:rPr>
          <w:rFonts w:ascii="Arial" w:hAnsi="Arial" w:cs="Arial"/>
          <w:i/>
          <w:iCs/>
          <w:noProof w:val="0"/>
        </w:rPr>
        <w:t>Guide to best practices for ocean CO</w:t>
      </w:r>
      <w:r w:rsidR="00C51A9C" w:rsidRPr="00BD25E3">
        <w:rPr>
          <w:rFonts w:ascii="Arial" w:hAnsi="Arial" w:cs="Arial"/>
          <w:i/>
          <w:iCs/>
          <w:noProof w:val="0"/>
          <w:szCs w:val="24"/>
          <w:vertAlign w:val="subscript"/>
        </w:rPr>
        <w:t>2</w:t>
      </w:r>
      <w:r w:rsidR="00C51A9C" w:rsidRPr="00BD25E3">
        <w:rPr>
          <w:rFonts w:ascii="Arial" w:hAnsi="Arial" w:cs="Arial"/>
          <w:i/>
          <w:iCs/>
          <w:noProof w:val="0"/>
        </w:rPr>
        <w:t xml:space="preserve"> measurements</w:t>
      </w:r>
      <w:r w:rsidR="00C51A9C" w:rsidRPr="00BD25E3">
        <w:rPr>
          <w:rFonts w:ascii="Arial" w:hAnsi="Arial" w:cs="Arial"/>
          <w:noProof w:val="0"/>
        </w:rPr>
        <w:t>. Sidney, BC: North Pacific Marine Science Organization.</w:t>
      </w:r>
    </w:p>
    <w:p w14:paraId="6A2BD945" w14:textId="2F9ECFF0" w:rsidR="00C51A9C" w:rsidRPr="00BC4008" w:rsidRDefault="00BD25E3" w:rsidP="00BD25E3">
      <w:pPr>
        <w:tabs>
          <w:tab w:val="left" w:pos="360"/>
        </w:tabs>
        <w:spacing w:before="160" w:after="160" w:line="480" w:lineRule="auto"/>
        <w:ind w:left="360" w:hanging="360"/>
        <w:rPr>
          <w:rFonts w:ascii="Arial" w:hAnsi="Arial" w:cs="Arial"/>
          <w:noProof w:val="0"/>
        </w:rPr>
      </w:pPr>
      <w:r>
        <w:rPr>
          <w:rFonts w:ascii="Arial" w:hAnsi="Arial" w:cs="Arial"/>
          <w:noProof w:val="0"/>
        </w:rPr>
        <w:t>54.</w:t>
      </w:r>
      <w:r>
        <w:rPr>
          <w:rFonts w:ascii="Arial" w:hAnsi="Arial" w:cs="Arial"/>
          <w:noProof w:val="0"/>
        </w:rPr>
        <w:tab/>
      </w:r>
      <w:r w:rsidRPr="00BD25E3">
        <w:rPr>
          <w:rFonts w:ascii="Arial" w:hAnsi="Arial" w:cs="Arial"/>
          <w:noProof w:val="0"/>
        </w:rPr>
        <w:t xml:space="preserve">Lavigne H, </w:t>
      </w:r>
      <w:proofErr w:type="spellStart"/>
      <w:r w:rsidRPr="00BD25E3">
        <w:rPr>
          <w:rFonts w:ascii="Arial" w:hAnsi="Arial" w:cs="Arial"/>
          <w:noProof w:val="0"/>
        </w:rPr>
        <w:t>Gattuso</w:t>
      </w:r>
      <w:proofErr w:type="spellEnd"/>
      <w:r w:rsidRPr="00BD25E3">
        <w:rPr>
          <w:rFonts w:ascii="Arial" w:hAnsi="Arial" w:cs="Arial"/>
          <w:noProof w:val="0"/>
        </w:rPr>
        <w:t xml:space="preserve"> J (2010) </w:t>
      </w:r>
      <w:proofErr w:type="spellStart"/>
      <w:r w:rsidRPr="00BD25E3">
        <w:rPr>
          <w:rFonts w:ascii="Arial" w:hAnsi="Arial" w:cs="Arial"/>
          <w:noProof w:val="0"/>
        </w:rPr>
        <w:t>Seacar</w:t>
      </w:r>
      <w:r>
        <w:rPr>
          <w:rFonts w:ascii="Arial" w:hAnsi="Arial" w:cs="Arial"/>
          <w:noProof w:val="0"/>
        </w:rPr>
        <w:t>b</w:t>
      </w:r>
      <w:proofErr w:type="spellEnd"/>
      <w:r>
        <w:rPr>
          <w:rFonts w:ascii="Arial" w:hAnsi="Arial" w:cs="Arial"/>
          <w:noProof w:val="0"/>
        </w:rPr>
        <w:t xml:space="preserve">: seawater carbonate chemistry </w:t>
      </w:r>
      <w:r w:rsidRPr="00BD25E3">
        <w:rPr>
          <w:rFonts w:ascii="Arial" w:hAnsi="Arial" w:cs="Arial"/>
          <w:noProof w:val="0"/>
        </w:rPr>
        <w:t xml:space="preserve">with R. R package version 2.4.10. Available at: </w:t>
      </w:r>
      <w:hyperlink r:id="rId18" w:history="1">
        <w:r w:rsidRPr="004A70BB">
          <w:rPr>
            <w:rStyle w:val="Hyperlink"/>
            <w:rFonts w:ascii="Arial" w:hAnsi="Arial" w:cs="Arial"/>
            <w:noProof w:val="0"/>
          </w:rPr>
          <w:t>http://CRAN.Rproject</w:t>
        </w:r>
      </w:hyperlink>
      <w:r w:rsidRPr="00BD25E3">
        <w:rPr>
          <w:rFonts w:ascii="Arial" w:hAnsi="Arial" w:cs="Arial"/>
          <w:noProof w:val="0"/>
        </w:rPr>
        <w:t>.</w:t>
      </w:r>
      <w:r>
        <w:rPr>
          <w:rFonts w:ascii="Arial" w:hAnsi="Arial" w:cs="Arial"/>
          <w:noProof w:val="0"/>
        </w:rPr>
        <w:t xml:space="preserve"> </w:t>
      </w:r>
      <w:r w:rsidRPr="00BD25E3">
        <w:rPr>
          <w:rFonts w:ascii="Arial" w:hAnsi="Arial" w:cs="Arial"/>
          <w:noProof w:val="0"/>
        </w:rPr>
        <w:t>org/package</w:t>
      </w:r>
      <w:r w:rsidRPr="00BD25E3">
        <w:rPr>
          <w:rFonts w:ascii="Arial" w:hAnsi="Arial" w:cs="Arial"/>
          <w:b/>
          <w:bCs/>
          <w:noProof w:val="0"/>
        </w:rPr>
        <w:t>=</w:t>
      </w:r>
      <w:proofErr w:type="spellStart"/>
      <w:r w:rsidRPr="00BD25E3">
        <w:rPr>
          <w:rFonts w:ascii="Arial" w:hAnsi="Arial" w:cs="Arial"/>
          <w:noProof w:val="0"/>
        </w:rPr>
        <w:t>seacarb</w:t>
      </w:r>
      <w:proofErr w:type="spellEnd"/>
    </w:p>
    <w:sectPr w:rsidR="00C51A9C" w:rsidRPr="00BC4008" w:rsidSect="00BD25E3">
      <w:headerReference w:type="default" r:id="rId19"/>
      <w:pgSz w:w="12240" w:h="15840"/>
      <w:pgMar w:top="1440" w:right="1440" w:bottom="1440" w:left="1440" w:header="720" w:footer="720" w:gutter="0"/>
      <w:lnNumType w:countBy="5" w:restart="continuous"/>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0DDF1E" w15:done="0"/>
  <w15:commentEx w15:paraId="709EED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5803" w16cex:dateUtc="2022-09-05T15:12:00Z"/>
  <w16cex:commentExtensible w16cex:durableId="26C058B0" w16cex:dateUtc="2022-09-05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DDF1E" w16cid:durableId="26C05803"/>
  <w16cid:commentId w16cid:paraId="709EED78" w16cid:durableId="26C058B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B04FF" w14:textId="77777777" w:rsidR="00AF016D" w:rsidRDefault="00AF016D" w:rsidP="00923898">
      <w:r>
        <w:separator/>
      </w:r>
    </w:p>
  </w:endnote>
  <w:endnote w:type="continuationSeparator" w:id="0">
    <w:p w14:paraId="17B6845F" w14:textId="77777777" w:rsidR="00AF016D" w:rsidRDefault="00AF016D" w:rsidP="00923898">
      <w:r>
        <w:continuationSeparator/>
      </w:r>
    </w:p>
  </w:endnote>
  <w:endnote w:type="continuationNotice" w:id="1">
    <w:p w14:paraId="50FA2742" w14:textId="77777777" w:rsidR="00AF016D" w:rsidRDefault="00AF0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3E557" w14:textId="77777777" w:rsidR="00091C9C" w:rsidRDefault="00091C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8C4C5" w14:textId="5D210070" w:rsidR="00B84615" w:rsidRPr="009C5234" w:rsidRDefault="00B84615" w:rsidP="009C5234">
    <w:pPr>
      <w:pStyle w:val="Footer"/>
      <w:jc w:val="center"/>
      <w:rPr>
        <w:rFonts w:ascii="Arial" w:hAnsi="Arial" w:cs="Arial"/>
      </w:rPr>
    </w:pPr>
    <w:r w:rsidRPr="009C5234">
      <w:rPr>
        <w:rStyle w:val="PageNumber"/>
        <w:rFonts w:ascii="Arial" w:hAnsi="Arial" w:cs="Arial"/>
      </w:rPr>
      <w:fldChar w:fldCharType="begin"/>
    </w:r>
    <w:r w:rsidRPr="009C5234">
      <w:rPr>
        <w:rStyle w:val="PageNumber"/>
        <w:rFonts w:ascii="Arial" w:hAnsi="Arial" w:cs="Arial"/>
      </w:rPr>
      <w:instrText xml:space="preserve"> PAGE </w:instrText>
    </w:r>
    <w:r w:rsidRPr="009C5234">
      <w:rPr>
        <w:rStyle w:val="PageNumber"/>
        <w:rFonts w:ascii="Arial" w:hAnsi="Arial" w:cs="Arial"/>
      </w:rPr>
      <w:fldChar w:fldCharType="separate"/>
    </w:r>
    <w:r w:rsidR="00091C9C">
      <w:rPr>
        <w:rStyle w:val="PageNumber"/>
        <w:rFonts w:ascii="Arial" w:hAnsi="Arial" w:cs="Arial"/>
      </w:rPr>
      <w:t>1</w:t>
    </w:r>
    <w:r w:rsidRPr="009C5234">
      <w:rPr>
        <w:rStyle w:val="PageNumber"/>
        <w:rFonts w:ascii="Arial" w:hAnsi="Arial" w:cs="Aria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3034" w14:textId="77777777" w:rsidR="00091C9C" w:rsidRDefault="00091C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59309" w14:textId="77777777" w:rsidR="00AF016D" w:rsidRDefault="00AF016D" w:rsidP="00923898">
      <w:r>
        <w:separator/>
      </w:r>
    </w:p>
  </w:footnote>
  <w:footnote w:type="continuationSeparator" w:id="0">
    <w:p w14:paraId="3EC6FF4C" w14:textId="77777777" w:rsidR="00AF016D" w:rsidRDefault="00AF016D" w:rsidP="00923898">
      <w:r>
        <w:continuationSeparator/>
      </w:r>
    </w:p>
  </w:footnote>
  <w:footnote w:type="continuationNotice" w:id="1">
    <w:p w14:paraId="7EC98C7C" w14:textId="77777777" w:rsidR="00AF016D" w:rsidRDefault="00AF016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2130" w14:textId="77777777" w:rsidR="00091C9C" w:rsidRDefault="00091C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9DBDE" w14:textId="1C9ED605" w:rsidR="00B84615" w:rsidRPr="00923898" w:rsidRDefault="00B84615">
    <w:pPr>
      <w:pStyle w:val="Header"/>
      <w:rPr>
        <w:rFonts w:ascii="Arial" w:hAnsi="Arial" w:cs="Arial"/>
      </w:rPr>
    </w:pPr>
    <w:r w:rsidRPr="00923898">
      <w:rPr>
        <w:rFonts w:ascii="Arial" w:hAnsi="Arial" w:cs="Arial"/>
      </w:rPr>
      <w:t>E</w:t>
    </w:r>
    <w:r>
      <w:rPr>
        <w:rFonts w:ascii="Arial" w:hAnsi="Arial" w:cs="Arial"/>
      </w:rPr>
      <w:t xml:space="preserve">dmunds et al.                             </w:t>
    </w:r>
    <w:r w:rsidR="00091C9C">
      <w:rPr>
        <w:rFonts w:ascii="Arial" w:hAnsi="Arial" w:cs="Arial"/>
      </w:rPr>
      <w:t xml:space="preserve">  </w:t>
    </w:r>
    <w:bookmarkStart w:id="0" w:name="_GoBack"/>
    <w:bookmarkEnd w:id="0"/>
    <w:r w:rsidR="00091C9C">
      <w:rPr>
        <w:rFonts w:ascii="Arial" w:hAnsi="Arial" w:cs="Arial"/>
      </w:rPr>
      <w:t>Effects of CO</w:t>
    </w:r>
    <w:r w:rsidR="00091C9C" w:rsidRPr="006A7DC7">
      <w:rPr>
        <w:rFonts w:ascii="Arial" w:hAnsi="Arial" w:cs="Arial"/>
        <w:szCs w:val="24"/>
        <w:vertAlign w:val="subscript"/>
      </w:rPr>
      <w:t>2</w:t>
    </w:r>
    <w:r w:rsidR="00091C9C">
      <w:rPr>
        <w:rFonts w:ascii="Arial" w:hAnsi="Arial" w:cs="Arial"/>
      </w:rPr>
      <w:t xml:space="preserve"> on intact coral colonies</w:t>
    </w:r>
  </w:p>
  <w:p w14:paraId="1754A59F" w14:textId="77777777" w:rsidR="00B84615" w:rsidRDefault="00B8461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D4FC" w14:textId="77777777" w:rsidR="00091C9C" w:rsidRDefault="00091C9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5665" w14:textId="048AF6F5" w:rsidR="00B84615" w:rsidRPr="00923898" w:rsidRDefault="00B84615">
    <w:pPr>
      <w:pStyle w:val="Header"/>
      <w:rPr>
        <w:rFonts w:ascii="Arial" w:hAnsi="Arial" w:cs="Arial"/>
      </w:rPr>
    </w:pPr>
    <w:r w:rsidRPr="00923898">
      <w:rPr>
        <w:rFonts w:ascii="Arial" w:hAnsi="Arial" w:cs="Arial"/>
      </w:rPr>
      <w:t>E</w:t>
    </w:r>
    <w:r>
      <w:rPr>
        <w:rFonts w:ascii="Arial" w:hAnsi="Arial" w:cs="Arial"/>
      </w:rPr>
      <w:t>dmunds et al.                                                             Effects of CO</w:t>
    </w:r>
    <w:r w:rsidRPr="006A7DC7">
      <w:rPr>
        <w:rFonts w:ascii="Arial" w:hAnsi="Arial" w:cs="Arial"/>
        <w:szCs w:val="24"/>
        <w:vertAlign w:val="subscript"/>
      </w:rPr>
      <w:t>2</w:t>
    </w:r>
    <w:r>
      <w:rPr>
        <w:rFonts w:ascii="Arial" w:hAnsi="Arial" w:cs="Arial"/>
      </w:rPr>
      <w:t xml:space="preserve"> on intact coral colonies</w:t>
    </w:r>
  </w:p>
  <w:p w14:paraId="1D491E23" w14:textId="77777777" w:rsidR="00B84615" w:rsidRDefault="00B84615"/>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18D5" w14:textId="5109734D" w:rsidR="00B84615" w:rsidRPr="00923898" w:rsidRDefault="00B84615">
    <w:pPr>
      <w:pStyle w:val="Header"/>
      <w:rPr>
        <w:rFonts w:ascii="Arial" w:hAnsi="Arial" w:cs="Arial"/>
      </w:rPr>
    </w:pPr>
    <w:r w:rsidRPr="00923898">
      <w:rPr>
        <w:rFonts w:ascii="Arial" w:hAnsi="Arial" w:cs="Arial"/>
      </w:rPr>
      <w:t>E</w:t>
    </w:r>
    <w:r>
      <w:rPr>
        <w:rFonts w:ascii="Arial" w:hAnsi="Arial" w:cs="Arial"/>
      </w:rPr>
      <w:t>dmunds                                    Effects of CO</w:t>
    </w:r>
    <w:r w:rsidRPr="006A7DC7">
      <w:rPr>
        <w:rFonts w:ascii="Arial" w:hAnsi="Arial" w:cs="Arial"/>
        <w:szCs w:val="24"/>
        <w:vertAlign w:val="subscript"/>
      </w:rPr>
      <w:t>2</w:t>
    </w:r>
    <w:r>
      <w:rPr>
        <w:rFonts w:ascii="Arial" w:hAnsi="Arial" w:cs="Arial"/>
      </w:rPr>
      <w:t xml:space="preserve"> on intact coral colonies</w:t>
    </w:r>
  </w:p>
  <w:p w14:paraId="681E4BEA" w14:textId="77777777" w:rsidR="00B84615" w:rsidRDefault="00B846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D89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929440"/>
    <w:lvl w:ilvl="0">
      <w:start w:val="1"/>
      <w:numFmt w:val="decimal"/>
      <w:lvlText w:val="%1."/>
      <w:lvlJc w:val="left"/>
      <w:pPr>
        <w:tabs>
          <w:tab w:val="num" w:pos="1800"/>
        </w:tabs>
        <w:ind w:left="1800" w:hanging="360"/>
      </w:pPr>
    </w:lvl>
  </w:abstractNum>
  <w:abstractNum w:abstractNumId="2">
    <w:nsid w:val="FFFFFF7D"/>
    <w:multiLevelType w:val="singleLevel"/>
    <w:tmpl w:val="F878D27E"/>
    <w:lvl w:ilvl="0">
      <w:start w:val="1"/>
      <w:numFmt w:val="decimal"/>
      <w:lvlText w:val="%1."/>
      <w:lvlJc w:val="left"/>
      <w:pPr>
        <w:tabs>
          <w:tab w:val="num" w:pos="1440"/>
        </w:tabs>
        <w:ind w:left="1440" w:hanging="360"/>
      </w:pPr>
    </w:lvl>
  </w:abstractNum>
  <w:abstractNum w:abstractNumId="3">
    <w:nsid w:val="FFFFFF7E"/>
    <w:multiLevelType w:val="singleLevel"/>
    <w:tmpl w:val="AC26D36C"/>
    <w:lvl w:ilvl="0">
      <w:start w:val="1"/>
      <w:numFmt w:val="decimal"/>
      <w:lvlText w:val="%1."/>
      <w:lvlJc w:val="left"/>
      <w:pPr>
        <w:tabs>
          <w:tab w:val="num" w:pos="1080"/>
        </w:tabs>
        <w:ind w:left="1080" w:hanging="360"/>
      </w:pPr>
    </w:lvl>
  </w:abstractNum>
  <w:abstractNum w:abstractNumId="4">
    <w:nsid w:val="FFFFFF7F"/>
    <w:multiLevelType w:val="singleLevel"/>
    <w:tmpl w:val="21947058"/>
    <w:lvl w:ilvl="0">
      <w:start w:val="1"/>
      <w:numFmt w:val="decimal"/>
      <w:lvlText w:val="%1."/>
      <w:lvlJc w:val="left"/>
      <w:pPr>
        <w:tabs>
          <w:tab w:val="num" w:pos="720"/>
        </w:tabs>
        <w:ind w:left="720" w:hanging="360"/>
      </w:pPr>
    </w:lvl>
  </w:abstractNum>
  <w:abstractNum w:abstractNumId="5">
    <w:nsid w:val="FFFFFF80"/>
    <w:multiLevelType w:val="singleLevel"/>
    <w:tmpl w:val="2EA03C0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887F8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784034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25A63B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AABE9C"/>
    <w:lvl w:ilvl="0">
      <w:start w:val="1"/>
      <w:numFmt w:val="decimal"/>
      <w:lvlText w:val="%1."/>
      <w:lvlJc w:val="left"/>
      <w:pPr>
        <w:tabs>
          <w:tab w:val="num" w:pos="360"/>
        </w:tabs>
        <w:ind w:left="360" w:hanging="360"/>
      </w:pPr>
    </w:lvl>
  </w:abstractNum>
  <w:abstractNum w:abstractNumId="10">
    <w:nsid w:val="FFFFFF89"/>
    <w:multiLevelType w:val="singleLevel"/>
    <w:tmpl w:val="68F025B0"/>
    <w:lvl w:ilvl="0">
      <w:start w:val="1"/>
      <w:numFmt w:val="bullet"/>
      <w:lvlText w:val=""/>
      <w:lvlJc w:val="left"/>
      <w:pPr>
        <w:tabs>
          <w:tab w:val="num" w:pos="360"/>
        </w:tabs>
        <w:ind w:left="360" w:hanging="360"/>
      </w:pPr>
      <w:rPr>
        <w:rFonts w:ascii="Symbol" w:hAnsi="Symbol" w:hint="default"/>
      </w:rPr>
    </w:lvl>
  </w:abstractNum>
  <w:abstractNum w:abstractNumId="11">
    <w:nsid w:val="1EB70D5C"/>
    <w:multiLevelType w:val="hybridMultilevel"/>
    <w:tmpl w:val="4F725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Burgess">
    <w15:presenceInfo w15:providerId="AD" w15:userId="S::sburgess@fsu.edu::ff851d1d-dc02-4f19-a352-12c860bf42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11"/>
    <w:rsid w:val="0000222D"/>
    <w:rsid w:val="0000328A"/>
    <w:rsid w:val="0000349A"/>
    <w:rsid w:val="0000391B"/>
    <w:rsid w:val="00005312"/>
    <w:rsid w:val="000055C2"/>
    <w:rsid w:val="0001283D"/>
    <w:rsid w:val="00012FB7"/>
    <w:rsid w:val="00013BE3"/>
    <w:rsid w:val="000161DE"/>
    <w:rsid w:val="00020F70"/>
    <w:rsid w:val="00024E58"/>
    <w:rsid w:val="000253E8"/>
    <w:rsid w:val="00027BC6"/>
    <w:rsid w:val="00030ABD"/>
    <w:rsid w:val="0003104F"/>
    <w:rsid w:val="0003109A"/>
    <w:rsid w:val="00032A4D"/>
    <w:rsid w:val="00033729"/>
    <w:rsid w:val="00034764"/>
    <w:rsid w:val="000357DB"/>
    <w:rsid w:val="000369DA"/>
    <w:rsid w:val="00036CA4"/>
    <w:rsid w:val="00040724"/>
    <w:rsid w:val="00041563"/>
    <w:rsid w:val="000418FE"/>
    <w:rsid w:val="00050A45"/>
    <w:rsid w:val="00051756"/>
    <w:rsid w:val="00052C56"/>
    <w:rsid w:val="00053C11"/>
    <w:rsid w:val="00055D68"/>
    <w:rsid w:val="000569B5"/>
    <w:rsid w:val="00061DC9"/>
    <w:rsid w:val="0006217C"/>
    <w:rsid w:val="00062A80"/>
    <w:rsid w:val="0006436D"/>
    <w:rsid w:val="00065597"/>
    <w:rsid w:val="0006601C"/>
    <w:rsid w:val="000665AF"/>
    <w:rsid w:val="00067D02"/>
    <w:rsid w:val="00070B92"/>
    <w:rsid w:val="00074F08"/>
    <w:rsid w:val="000761CE"/>
    <w:rsid w:val="0007763E"/>
    <w:rsid w:val="00080CFB"/>
    <w:rsid w:val="000819EC"/>
    <w:rsid w:val="00081C0F"/>
    <w:rsid w:val="0008217E"/>
    <w:rsid w:val="0008405C"/>
    <w:rsid w:val="00091C9C"/>
    <w:rsid w:val="00093BFE"/>
    <w:rsid w:val="00094B71"/>
    <w:rsid w:val="00096016"/>
    <w:rsid w:val="000962BE"/>
    <w:rsid w:val="00097F93"/>
    <w:rsid w:val="000A0E00"/>
    <w:rsid w:val="000A1285"/>
    <w:rsid w:val="000A20BD"/>
    <w:rsid w:val="000A33A7"/>
    <w:rsid w:val="000A67CD"/>
    <w:rsid w:val="000A6A5E"/>
    <w:rsid w:val="000B19EB"/>
    <w:rsid w:val="000B1B8B"/>
    <w:rsid w:val="000B1E0E"/>
    <w:rsid w:val="000B2821"/>
    <w:rsid w:val="000B3052"/>
    <w:rsid w:val="000B6407"/>
    <w:rsid w:val="000B6EB3"/>
    <w:rsid w:val="000B6F75"/>
    <w:rsid w:val="000B79F3"/>
    <w:rsid w:val="000C060F"/>
    <w:rsid w:val="000C0889"/>
    <w:rsid w:val="000C1973"/>
    <w:rsid w:val="000C4518"/>
    <w:rsid w:val="000C68E7"/>
    <w:rsid w:val="000C72C6"/>
    <w:rsid w:val="000C7301"/>
    <w:rsid w:val="000D0CBD"/>
    <w:rsid w:val="000D15EF"/>
    <w:rsid w:val="000D48BB"/>
    <w:rsid w:val="000E12AC"/>
    <w:rsid w:val="000E215F"/>
    <w:rsid w:val="000E433B"/>
    <w:rsid w:val="000F07E4"/>
    <w:rsid w:val="000F0BF8"/>
    <w:rsid w:val="000F0E02"/>
    <w:rsid w:val="000F17E8"/>
    <w:rsid w:val="000F311D"/>
    <w:rsid w:val="000F33F5"/>
    <w:rsid w:val="000F4672"/>
    <w:rsid w:val="000F526F"/>
    <w:rsid w:val="000F63DC"/>
    <w:rsid w:val="001032ED"/>
    <w:rsid w:val="001037D8"/>
    <w:rsid w:val="0010435C"/>
    <w:rsid w:val="0010660E"/>
    <w:rsid w:val="001071AF"/>
    <w:rsid w:val="00107A62"/>
    <w:rsid w:val="0011293D"/>
    <w:rsid w:val="00113E6A"/>
    <w:rsid w:val="00115DCD"/>
    <w:rsid w:val="00116177"/>
    <w:rsid w:val="0011693E"/>
    <w:rsid w:val="00120A7B"/>
    <w:rsid w:val="00123C01"/>
    <w:rsid w:val="00123FA0"/>
    <w:rsid w:val="00125360"/>
    <w:rsid w:val="001265F9"/>
    <w:rsid w:val="001335B0"/>
    <w:rsid w:val="00133639"/>
    <w:rsid w:val="00134893"/>
    <w:rsid w:val="00135A33"/>
    <w:rsid w:val="0014345C"/>
    <w:rsid w:val="001444CF"/>
    <w:rsid w:val="001446FE"/>
    <w:rsid w:val="00144D99"/>
    <w:rsid w:val="00146C94"/>
    <w:rsid w:val="0014744F"/>
    <w:rsid w:val="001478C3"/>
    <w:rsid w:val="001504F8"/>
    <w:rsid w:val="001531DF"/>
    <w:rsid w:val="001536E0"/>
    <w:rsid w:val="0015392C"/>
    <w:rsid w:val="00155F04"/>
    <w:rsid w:val="001662F4"/>
    <w:rsid w:val="00166B92"/>
    <w:rsid w:val="0017022F"/>
    <w:rsid w:val="00173741"/>
    <w:rsid w:val="001751CF"/>
    <w:rsid w:val="001778AD"/>
    <w:rsid w:val="001816A9"/>
    <w:rsid w:val="00181D4B"/>
    <w:rsid w:val="00182E6F"/>
    <w:rsid w:val="00183AA3"/>
    <w:rsid w:val="00184397"/>
    <w:rsid w:val="00185DE4"/>
    <w:rsid w:val="00186645"/>
    <w:rsid w:val="00191710"/>
    <w:rsid w:val="00191EAB"/>
    <w:rsid w:val="00193577"/>
    <w:rsid w:val="001966A4"/>
    <w:rsid w:val="00196D40"/>
    <w:rsid w:val="001A4448"/>
    <w:rsid w:val="001A4E71"/>
    <w:rsid w:val="001A5428"/>
    <w:rsid w:val="001B0FB1"/>
    <w:rsid w:val="001B2442"/>
    <w:rsid w:val="001C0131"/>
    <w:rsid w:val="001C2D96"/>
    <w:rsid w:val="001C2F9F"/>
    <w:rsid w:val="001C5E83"/>
    <w:rsid w:val="001C61B2"/>
    <w:rsid w:val="001D1D95"/>
    <w:rsid w:val="001D2349"/>
    <w:rsid w:val="001D56AD"/>
    <w:rsid w:val="001E37A7"/>
    <w:rsid w:val="001E7CC2"/>
    <w:rsid w:val="001F1C04"/>
    <w:rsid w:val="001F23CB"/>
    <w:rsid w:val="001F2BC2"/>
    <w:rsid w:val="001F2E31"/>
    <w:rsid w:val="001F3743"/>
    <w:rsid w:val="001F483D"/>
    <w:rsid w:val="001F7FD6"/>
    <w:rsid w:val="0020216B"/>
    <w:rsid w:val="00202E3D"/>
    <w:rsid w:val="00203FE0"/>
    <w:rsid w:val="0020421E"/>
    <w:rsid w:val="00206163"/>
    <w:rsid w:val="00206762"/>
    <w:rsid w:val="002104C0"/>
    <w:rsid w:val="00211236"/>
    <w:rsid w:val="00211605"/>
    <w:rsid w:val="002139EF"/>
    <w:rsid w:val="002154D7"/>
    <w:rsid w:val="0021795F"/>
    <w:rsid w:val="002207C8"/>
    <w:rsid w:val="00221C8C"/>
    <w:rsid w:val="00221D4A"/>
    <w:rsid w:val="00227F05"/>
    <w:rsid w:val="00234084"/>
    <w:rsid w:val="002340DF"/>
    <w:rsid w:val="0023745E"/>
    <w:rsid w:val="00241DA0"/>
    <w:rsid w:val="00243318"/>
    <w:rsid w:val="00244843"/>
    <w:rsid w:val="00244A5A"/>
    <w:rsid w:val="00245EC9"/>
    <w:rsid w:val="00246601"/>
    <w:rsid w:val="0024730F"/>
    <w:rsid w:val="00253429"/>
    <w:rsid w:val="002547E1"/>
    <w:rsid w:val="002554FA"/>
    <w:rsid w:val="002565ED"/>
    <w:rsid w:val="00257958"/>
    <w:rsid w:val="002600B8"/>
    <w:rsid w:val="0026382C"/>
    <w:rsid w:val="00263A97"/>
    <w:rsid w:val="00265449"/>
    <w:rsid w:val="00270DF8"/>
    <w:rsid w:val="00275DC6"/>
    <w:rsid w:val="00280325"/>
    <w:rsid w:val="002804F7"/>
    <w:rsid w:val="002813AF"/>
    <w:rsid w:val="00281C2B"/>
    <w:rsid w:val="00283538"/>
    <w:rsid w:val="00290572"/>
    <w:rsid w:val="00290D5D"/>
    <w:rsid w:val="0029596C"/>
    <w:rsid w:val="002965AE"/>
    <w:rsid w:val="00297284"/>
    <w:rsid w:val="002A07E1"/>
    <w:rsid w:val="002A3160"/>
    <w:rsid w:val="002A3232"/>
    <w:rsid w:val="002A4C1E"/>
    <w:rsid w:val="002A62BB"/>
    <w:rsid w:val="002A6F12"/>
    <w:rsid w:val="002A6FB4"/>
    <w:rsid w:val="002A7A66"/>
    <w:rsid w:val="002B11EE"/>
    <w:rsid w:val="002B2588"/>
    <w:rsid w:val="002B2C9B"/>
    <w:rsid w:val="002B2D13"/>
    <w:rsid w:val="002B67A4"/>
    <w:rsid w:val="002B6E6B"/>
    <w:rsid w:val="002C0DB4"/>
    <w:rsid w:val="002C2AF0"/>
    <w:rsid w:val="002C3BE1"/>
    <w:rsid w:val="002C470A"/>
    <w:rsid w:val="002C5870"/>
    <w:rsid w:val="002C6EC8"/>
    <w:rsid w:val="002D05AB"/>
    <w:rsid w:val="002D0C86"/>
    <w:rsid w:val="002D0F37"/>
    <w:rsid w:val="002D186F"/>
    <w:rsid w:val="002D29A8"/>
    <w:rsid w:val="002D31F9"/>
    <w:rsid w:val="002D341A"/>
    <w:rsid w:val="002D5501"/>
    <w:rsid w:val="002D5998"/>
    <w:rsid w:val="002D60AD"/>
    <w:rsid w:val="002D7AEF"/>
    <w:rsid w:val="002E1FAF"/>
    <w:rsid w:val="002E4CFE"/>
    <w:rsid w:val="002E60B0"/>
    <w:rsid w:val="002E7097"/>
    <w:rsid w:val="002F12CA"/>
    <w:rsid w:val="002F23F1"/>
    <w:rsid w:val="002F2B2B"/>
    <w:rsid w:val="002F603D"/>
    <w:rsid w:val="002F6B78"/>
    <w:rsid w:val="00302C6A"/>
    <w:rsid w:val="00303B37"/>
    <w:rsid w:val="00306C53"/>
    <w:rsid w:val="00307E1A"/>
    <w:rsid w:val="00310502"/>
    <w:rsid w:val="00310C1C"/>
    <w:rsid w:val="00315797"/>
    <w:rsid w:val="00316A03"/>
    <w:rsid w:val="0031739E"/>
    <w:rsid w:val="0032528F"/>
    <w:rsid w:val="003261FD"/>
    <w:rsid w:val="00326883"/>
    <w:rsid w:val="00327BBF"/>
    <w:rsid w:val="0033141C"/>
    <w:rsid w:val="00332005"/>
    <w:rsid w:val="003322E3"/>
    <w:rsid w:val="00334D41"/>
    <w:rsid w:val="003358D4"/>
    <w:rsid w:val="00336A5F"/>
    <w:rsid w:val="00336CD0"/>
    <w:rsid w:val="0033797C"/>
    <w:rsid w:val="003417EC"/>
    <w:rsid w:val="00343188"/>
    <w:rsid w:val="00343C01"/>
    <w:rsid w:val="00350139"/>
    <w:rsid w:val="0035049E"/>
    <w:rsid w:val="003505DF"/>
    <w:rsid w:val="00351105"/>
    <w:rsid w:val="003543E5"/>
    <w:rsid w:val="00360F44"/>
    <w:rsid w:val="00361247"/>
    <w:rsid w:val="00361C46"/>
    <w:rsid w:val="003621C4"/>
    <w:rsid w:val="00364F93"/>
    <w:rsid w:val="00365CF9"/>
    <w:rsid w:val="00366556"/>
    <w:rsid w:val="003700FB"/>
    <w:rsid w:val="003707F8"/>
    <w:rsid w:val="00371D24"/>
    <w:rsid w:val="00372921"/>
    <w:rsid w:val="0037784B"/>
    <w:rsid w:val="003778EF"/>
    <w:rsid w:val="00385D27"/>
    <w:rsid w:val="00387212"/>
    <w:rsid w:val="00387557"/>
    <w:rsid w:val="0038776B"/>
    <w:rsid w:val="00387D1D"/>
    <w:rsid w:val="003908F0"/>
    <w:rsid w:val="003977E5"/>
    <w:rsid w:val="003A0BD6"/>
    <w:rsid w:val="003A1B6A"/>
    <w:rsid w:val="003A2BD7"/>
    <w:rsid w:val="003A5C66"/>
    <w:rsid w:val="003A6272"/>
    <w:rsid w:val="003A7C12"/>
    <w:rsid w:val="003B038C"/>
    <w:rsid w:val="003B1045"/>
    <w:rsid w:val="003B26CB"/>
    <w:rsid w:val="003B6ED8"/>
    <w:rsid w:val="003B7C2E"/>
    <w:rsid w:val="003C330E"/>
    <w:rsid w:val="003C7691"/>
    <w:rsid w:val="003D0122"/>
    <w:rsid w:val="003D04D6"/>
    <w:rsid w:val="003D0887"/>
    <w:rsid w:val="003D2D0C"/>
    <w:rsid w:val="003D51FA"/>
    <w:rsid w:val="003D6B4E"/>
    <w:rsid w:val="003D7907"/>
    <w:rsid w:val="003D7986"/>
    <w:rsid w:val="003E091D"/>
    <w:rsid w:val="003E2BF3"/>
    <w:rsid w:val="003E35C0"/>
    <w:rsid w:val="003F1A13"/>
    <w:rsid w:val="003F1F5D"/>
    <w:rsid w:val="003F2CFE"/>
    <w:rsid w:val="003F3CA8"/>
    <w:rsid w:val="003F42D5"/>
    <w:rsid w:val="003F4EB0"/>
    <w:rsid w:val="003F6EAC"/>
    <w:rsid w:val="003F71BB"/>
    <w:rsid w:val="0040436D"/>
    <w:rsid w:val="00407302"/>
    <w:rsid w:val="00407427"/>
    <w:rsid w:val="00412DD2"/>
    <w:rsid w:val="00416B4D"/>
    <w:rsid w:val="00421DE7"/>
    <w:rsid w:val="00422042"/>
    <w:rsid w:val="0042655B"/>
    <w:rsid w:val="0043269C"/>
    <w:rsid w:val="0043468C"/>
    <w:rsid w:val="00435D29"/>
    <w:rsid w:val="00435D3A"/>
    <w:rsid w:val="00436A96"/>
    <w:rsid w:val="0044178A"/>
    <w:rsid w:val="004426A9"/>
    <w:rsid w:val="00445EAB"/>
    <w:rsid w:val="00460299"/>
    <w:rsid w:val="00460DE0"/>
    <w:rsid w:val="004611EB"/>
    <w:rsid w:val="00462BD9"/>
    <w:rsid w:val="00463A8B"/>
    <w:rsid w:val="004641D9"/>
    <w:rsid w:val="00465131"/>
    <w:rsid w:val="004679EE"/>
    <w:rsid w:val="004704F8"/>
    <w:rsid w:val="004720BA"/>
    <w:rsid w:val="004742D7"/>
    <w:rsid w:val="00481BA8"/>
    <w:rsid w:val="00482672"/>
    <w:rsid w:val="0049116A"/>
    <w:rsid w:val="00491CEF"/>
    <w:rsid w:val="00492222"/>
    <w:rsid w:val="004923E7"/>
    <w:rsid w:val="004941B6"/>
    <w:rsid w:val="0049601B"/>
    <w:rsid w:val="0049604E"/>
    <w:rsid w:val="004A0845"/>
    <w:rsid w:val="004A21FB"/>
    <w:rsid w:val="004A24B4"/>
    <w:rsid w:val="004A30B7"/>
    <w:rsid w:val="004A3E37"/>
    <w:rsid w:val="004A48E2"/>
    <w:rsid w:val="004B0612"/>
    <w:rsid w:val="004B1C9A"/>
    <w:rsid w:val="004B2565"/>
    <w:rsid w:val="004B2885"/>
    <w:rsid w:val="004B5046"/>
    <w:rsid w:val="004B7001"/>
    <w:rsid w:val="004C0BC0"/>
    <w:rsid w:val="004C268D"/>
    <w:rsid w:val="004C758C"/>
    <w:rsid w:val="004D22C9"/>
    <w:rsid w:val="004D2901"/>
    <w:rsid w:val="004D3176"/>
    <w:rsid w:val="004D5D71"/>
    <w:rsid w:val="004D6AB1"/>
    <w:rsid w:val="004E2786"/>
    <w:rsid w:val="004E3270"/>
    <w:rsid w:val="004E57FD"/>
    <w:rsid w:val="004F23FA"/>
    <w:rsid w:val="004F2CAA"/>
    <w:rsid w:val="004F3E8D"/>
    <w:rsid w:val="004F5B2C"/>
    <w:rsid w:val="004F675C"/>
    <w:rsid w:val="004F6790"/>
    <w:rsid w:val="004F71B4"/>
    <w:rsid w:val="004F7261"/>
    <w:rsid w:val="005151A0"/>
    <w:rsid w:val="00520FD8"/>
    <w:rsid w:val="00523AF4"/>
    <w:rsid w:val="00525425"/>
    <w:rsid w:val="00525B5A"/>
    <w:rsid w:val="00527412"/>
    <w:rsid w:val="00536A75"/>
    <w:rsid w:val="005401E0"/>
    <w:rsid w:val="00540687"/>
    <w:rsid w:val="00545174"/>
    <w:rsid w:val="00545AC1"/>
    <w:rsid w:val="00547600"/>
    <w:rsid w:val="0055000A"/>
    <w:rsid w:val="00550B9D"/>
    <w:rsid w:val="0055412A"/>
    <w:rsid w:val="005555E8"/>
    <w:rsid w:val="0055628E"/>
    <w:rsid w:val="005565F6"/>
    <w:rsid w:val="0055678D"/>
    <w:rsid w:val="00556A64"/>
    <w:rsid w:val="005572CD"/>
    <w:rsid w:val="0056216C"/>
    <w:rsid w:val="005650D4"/>
    <w:rsid w:val="00566991"/>
    <w:rsid w:val="005669A5"/>
    <w:rsid w:val="00567572"/>
    <w:rsid w:val="00571836"/>
    <w:rsid w:val="00572A61"/>
    <w:rsid w:val="005738B3"/>
    <w:rsid w:val="005748E6"/>
    <w:rsid w:val="0057710E"/>
    <w:rsid w:val="00580AFB"/>
    <w:rsid w:val="00581648"/>
    <w:rsid w:val="00594AF4"/>
    <w:rsid w:val="00595549"/>
    <w:rsid w:val="005973CF"/>
    <w:rsid w:val="0059748C"/>
    <w:rsid w:val="005A0EDD"/>
    <w:rsid w:val="005A1F59"/>
    <w:rsid w:val="005A35D0"/>
    <w:rsid w:val="005A3FBB"/>
    <w:rsid w:val="005A57D3"/>
    <w:rsid w:val="005A6C96"/>
    <w:rsid w:val="005A7411"/>
    <w:rsid w:val="005B2363"/>
    <w:rsid w:val="005B248D"/>
    <w:rsid w:val="005B30E5"/>
    <w:rsid w:val="005B7D36"/>
    <w:rsid w:val="005C0093"/>
    <w:rsid w:val="005C10BE"/>
    <w:rsid w:val="005C404C"/>
    <w:rsid w:val="005C4948"/>
    <w:rsid w:val="005C4B65"/>
    <w:rsid w:val="005C566C"/>
    <w:rsid w:val="005C6CA7"/>
    <w:rsid w:val="005D0970"/>
    <w:rsid w:val="005D0EF9"/>
    <w:rsid w:val="005D1568"/>
    <w:rsid w:val="005D34BB"/>
    <w:rsid w:val="005E05BA"/>
    <w:rsid w:val="005E0A7F"/>
    <w:rsid w:val="005E4B12"/>
    <w:rsid w:val="005E5EAC"/>
    <w:rsid w:val="005E622C"/>
    <w:rsid w:val="005E6342"/>
    <w:rsid w:val="005E65B1"/>
    <w:rsid w:val="005F6DF0"/>
    <w:rsid w:val="005F72ED"/>
    <w:rsid w:val="005F7A2B"/>
    <w:rsid w:val="005F7DFF"/>
    <w:rsid w:val="00601AA5"/>
    <w:rsid w:val="00601EA7"/>
    <w:rsid w:val="006021A6"/>
    <w:rsid w:val="0060724B"/>
    <w:rsid w:val="00607C58"/>
    <w:rsid w:val="00607CCA"/>
    <w:rsid w:val="00610583"/>
    <w:rsid w:val="00611073"/>
    <w:rsid w:val="00613590"/>
    <w:rsid w:val="00614CEB"/>
    <w:rsid w:val="0061598F"/>
    <w:rsid w:val="0061643B"/>
    <w:rsid w:val="00620C6D"/>
    <w:rsid w:val="00622D67"/>
    <w:rsid w:val="006300EF"/>
    <w:rsid w:val="006319DB"/>
    <w:rsid w:val="006374C5"/>
    <w:rsid w:val="00637B07"/>
    <w:rsid w:val="0064025A"/>
    <w:rsid w:val="00640F3E"/>
    <w:rsid w:val="006427D8"/>
    <w:rsid w:val="0064595D"/>
    <w:rsid w:val="006468FB"/>
    <w:rsid w:val="00647955"/>
    <w:rsid w:val="006512C8"/>
    <w:rsid w:val="0065572A"/>
    <w:rsid w:val="00656541"/>
    <w:rsid w:val="00656BDC"/>
    <w:rsid w:val="00656C17"/>
    <w:rsid w:val="00657105"/>
    <w:rsid w:val="006633C5"/>
    <w:rsid w:val="00667C8D"/>
    <w:rsid w:val="00671C32"/>
    <w:rsid w:val="0067314C"/>
    <w:rsid w:val="006732B7"/>
    <w:rsid w:val="00673C9F"/>
    <w:rsid w:val="0067554C"/>
    <w:rsid w:val="006757A5"/>
    <w:rsid w:val="00676BA8"/>
    <w:rsid w:val="00677D6B"/>
    <w:rsid w:val="00680E53"/>
    <w:rsid w:val="00683A8C"/>
    <w:rsid w:val="00684BED"/>
    <w:rsid w:val="006878F4"/>
    <w:rsid w:val="006915A3"/>
    <w:rsid w:val="00692C47"/>
    <w:rsid w:val="00696BA2"/>
    <w:rsid w:val="0069767E"/>
    <w:rsid w:val="006A0029"/>
    <w:rsid w:val="006A04EF"/>
    <w:rsid w:val="006A2C1D"/>
    <w:rsid w:val="006A341C"/>
    <w:rsid w:val="006A34A8"/>
    <w:rsid w:val="006A612C"/>
    <w:rsid w:val="006A6E4C"/>
    <w:rsid w:val="006A7DC7"/>
    <w:rsid w:val="006B05DA"/>
    <w:rsid w:val="006B39C9"/>
    <w:rsid w:val="006B3E72"/>
    <w:rsid w:val="006B6ADF"/>
    <w:rsid w:val="006B6CAF"/>
    <w:rsid w:val="006B721D"/>
    <w:rsid w:val="006C1807"/>
    <w:rsid w:val="006C1939"/>
    <w:rsid w:val="006C2FF2"/>
    <w:rsid w:val="006C4840"/>
    <w:rsid w:val="006C5599"/>
    <w:rsid w:val="006D127A"/>
    <w:rsid w:val="006D789D"/>
    <w:rsid w:val="006D78DA"/>
    <w:rsid w:val="006D7AF0"/>
    <w:rsid w:val="006E1202"/>
    <w:rsid w:val="006E129F"/>
    <w:rsid w:val="006E2990"/>
    <w:rsid w:val="006E3096"/>
    <w:rsid w:val="006E6555"/>
    <w:rsid w:val="006E6EFC"/>
    <w:rsid w:val="006F1B73"/>
    <w:rsid w:val="006F20C7"/>
    <w:rsid w:val="006F709E"/>
    <w:rsid w:val="006F72EB"/>
    <w:rsid w:val="006F7A00"/>
    <w:rsid w:val="00705385"/>
    <w:rsid w:val="00705F8B"/>
    <w:rsid w:val="00706B01"/>
    <w:rsid w:val="0070727D"/>
    <w:rsid w:val="00710435"/>
    <w:rsid w:val="00712994"/>
    <w:rsid w:val="00713D99"/>
    <w:rsid w:val="00716500"/>
    <w:rsid w:val="00717CE0"/>
    <w:rsid w:val="00720038"/>
    <w:rsid w:val="007202BA"/>
    <w:rsid w:val="00726920"/>
    <w:rsid w:val="00727029"/>
    <w:rsid w:val="007302BD"/>
    <w:rsid w:val="00730FE3"/>
    <w:rsid w:val="00730FF8"/>
    <w:rsid w:val="00731BDE"/>
    <w:rsid w:val="00740B0A"/>
    <w:rsid w:val="00741188"/>
    <w:rsid w:val="0074194A"/>
    <w:rsid w:val="00741B20"/>
    <w:rsid w:val="00742D6A"/>
    <w:rsid w:val="00744CD3"/>
    <w:rsid w:val="00744E87"/>
    <w:rsid w:val="00745E98"/>
    <w:rsid w:val="00746E92"/>
    <w:rsid w:val="00747F8D"/>
    <w:rsid w:val="00751FA0"/>
    <w:rsid w:val="00752F5B"/>
    <w:rsid w:val="0075547C"/>
    <w:rsid w:val="00755522"/>
    <w:rsid w:val="00761739"/>
    <w:rsid w:val="00761D38"/>
    <w:rsid w:val="00762DEC"/>
    <w:rsid w:val="00763075"/>
    <w:rsid w:val="00763879"/>
    <w:rsid w:val="0076419D"/>
    <w:rsid w:val="00767E3D"/>
    <w:rsid w:val="00767EA2"/>
    <w:rsid w:val="00770DD5"/>
    <w:rsid w:val="00774192"/>
    <w:rsid w:val="00774674"/>
    <w:rsid w:val="00774A70"/>
    <w:rsid w:val="00775633"/>
    <w:rsid w:val="007762B7"/>
    <w:rsid w:val="0078147E"/>
    <w:rsid w:val="00782116"/>
    <w:rsid w:val="00786FD6"/>
    <w:rsid w:val="007876BF"/>
    <w:rsid w:val="00790060"/>
    <w:rsid w:val="00792392"/>
    <w:rsid w:val="00793520"/>
    <w:rsid w:val="00794B8A"/>
    <w:rsid w:val="007A1081"/>
    <w:rsid w:val="007A54A4"/>
    <w:rsid w:val="007A5861"/>
    <w:rsid w:val="007A6CFE"/>
    <w:rsid w:val="007A758C"/>
    <w:rsid w:val="007A7D25"/>
    <w:rsid w:val="007B2260"/>
    <w:rsid w:val="007B3212"/>
    <w:rsid w:val="007B5566"/>
    <w:rsid w:val="007B5A84"/>
    <w:rsid w:val="007B6644"/>
    <w:rsid w:val="007B7B4A"/>
    <w:rsid w:val="007B7D35"/>
    <w:rsid w:val="007C11BB"/>
    <w:rsid w:val="007C2491"/>
    <w:rsid w:val="007C430C"/>
    <w:rsid w:val="007C435C"/>
    <w:rsid w:val="007C47CF"/>
    <w:rsid w:val="007C576B"/>
    <w:rsid w:val="007C5ECD"/>
    <w:rsid w:val="007D4715"/>
    <w:rsid w:val="007D6EBB"/>
    <w:rsid w:val="007E3535"/>
    <w:rsid w:val="007E533F"/>
    <w:rsid w:val="007F0638"/>
    <w:rsid w:val="007F2102"/>
    <w:rsid w:val="007F2672"/>
    <w:rsid w:val="007F649F"/>
    <w:rsid w:val="007F7803"/>
    <w:rsid w:val="007F7D3E"/>
    <w:rsid w:val="00800574"/>
    <w:rsid w:val="00800AE9"/>
    <w:rsid w:val="00800DB8"/>
    <w:rsid w:val="008038A9"/>
    <w:rsid w:val="008067CB"/>
    <w:rsid w:val="00807786"/>
    <w:rsid w:val="0080797F"/>
    <w:rsid w:val="00810653"/>
    <w:rsid w:val="00813A3D"/>
    <w:rsid w:val="008146E5"/>
    <w:rsid w:val="00826266"/>
    <w:rsid w:val="008312D5"/>
    <w:rsid w:val="0083149F"/>
    <w:rsid w:val="00837CED"/>
    <w:rsid w:val="00840772"/>
    <w:rsid w:val="00844756"/>
    <w:rsid w:val="00854D42"/>
    <w:rsid w:val="00854E35"/>
    <w:rsid w:val="008554BB"/>
    <w:rsid w:val="0086199E"/>
    <w:rsid w:val="00862258"/>
    <w:rsid w:val="0086428B"/>
    <w:rsid w:val="00864CC0"/>
    <w:rsid w:val="00866E35"/>
    <w:rsid w:val="0087190E"/>
    <w:rsid w:val="00871EFE"/>
    <w:rsid w:val="00874B93"/>
    <w:rsid w:val="008855F6"/>
    <w:rsid w:val="0088716A"/>
    <w:rsid w:val="0088739E"/>
    <w:rsid w:val="00890CEF"/>
    <w:rsid w:val="00891398"/>
    <w:rsid w:val="00894552"/>
    <w:rsid w:val="00895581"/>
    <w:rsid w:val="00896548"/>
    <w:rsid w:val="00897811"/>
    <w:rsid w:val="008A0CF0"/>
    <w:rsid w:val="008A3028"/>
    <w:rsid w:val="008A374C"/>
    <w:rsid w:val="008A3CA5"/>
    <w:rsid w:val="008A4367"/>
    <w:rsid w:val="008A4659"/>
    <w:rsid w:val="008A721D"/>
    <w:rsid w:val="008B06E2"/>
    <w:rsid w:val="008B1C79"/>
    <w:rsid w:val="008B4F77"/>
    <w:rsid w:val="008B592F"/>
    <w:rsid w:val="008C0A85"/>
    <w:rsid w:val="008C427E"/>
    <w:rsid w:val="008C4CEB"/>
    <w:rsid w:val="008C672D"/>
    <w:rsid w:val="008D1DA1"/>
    <w:rsid w:val="008D244D"/>
    <w:rsid w:val="008D3514"/>
    <w:rsid w:val="008D5641"/>
    <w:rsid w:val="008D5718"/>
    <w:rsid w:val="008D5EC3"/>
    <w:rsid w:val="008E21AE"/>
    <w:rsid w:val="008E608E"/>
    <w:rsid w:val="008F18BC"/>
    <w:rsid w:val="008F2740"/>
    <w:rsid w:val="008F29C2"/>
    <w:rsid w:val="008F3EE9"/>
    <w:rsid w:val="008F3F55"/>
    <w:rsid w:val="008F4611"/>
    <w:rsid w:val="008F4F5D"/>
    <w:rsid w:val="0090005A"/>
    <w:rsid w:val="00900B2C"/>
    <w:rsid w:val="009017E4"/>
    <w:rsid w:val="00901A0D"/>
    <w:rsid w:val="009074B3"/>
    <w:rsid w:val="009102AB"/>
    <w:rsid w:val="00912C79"/>
    <w:rsid w:val="00912FE0"/>
    <w:rsid w:val="00916904"/>
    <w:rsid w:val="009235A1"/>
    <w:rsid w:val="00923898"/>
    <w:rsid w:val="00931BDF"/>
    <w:rsid w:val="00931D00"/>
    <w:rsid w:val="00933846"/>
    <w:rsid w:val="009369B9"/>
    <w:rsid w:val="00941E17"/>
    <w:rsid w:val="009443FD"/>
    <w:rsid w:val="0094703C"/>
    <w:rsid w:val="009504D0"/>
    <w:rsid w:val="0095098F"/>
    <w:rsid w:val="00954E04"/>
    <w:rsid w:val="00954F93"/>
    <w:rsid w:val="00955B05"/>
    <w:rsid w:val="00961E60"/>
    <w:rsid w:val="00961FEB"/>
    <w:rsid w:val="00963DC5"/>
    <w:rsid w:val="00970019"/>
    <w:rsid w:val="0097008A"/>
    <w:rsid w:val="00970E50"/>
    <w:rsid w:val="00974D08"/>
    <w:rsid w:val="009802D9"/>
    <w:rsid w:val="00980E56"/>
    <w:rsid w:val="00982932"/>
    <w:rsid w:val="00982A67"/>
    <w:rsid w:val="00984C89"/>
    <w:rsid w:val="00990B3B"/>
    <w:rsid w:val="00992078"/>
    <w:rsid w:val="00995ED9"/>
    <w:rsid w:val="009967C9"/>
    <w:rsid w:val="0099709A"/>
    <w:rsid w:val="009A1B2B"/>
    <w:rsid w:val="009B08A6"/>
    <w:rsid w:val="009B1729"/>
    <w:rsid w:val="009B210B"/>
    <w:rsid w:val="009B28B0"/>
    <w:rsid w:val="009B4230"/>
    <w:rsid w:val="009B6560"/>
    <w:rsid w:val="009C3AB7"/>
    <w:rsid w:val="009C3F46"/>
    <w:rsid w:val="009C4258"/>
    <w:rsid w:val="009C5234"/>
    <w:rsid w:val="009C7BE1"/>
    <w:rsid w:val="009D043E"/>
    <w:rsid w:val="009D374D"/>
    <w:rsid w:val="009D388A"/>
    <w:rsid w:val="009E25D5"/>
    <w:rsid w:val="009E2AE7"/>
    <w:rsid w:val="009E2C71"/>
    <w:rsid w:val="009E41A4"/>
    <w:rsid w:val="009E655F"/>
    <w:rsid w:val="009E6B2E"/>
    <w:rsid w:val="009F15AF"/>
    <w:rsid w:val="009F22F6"/>
    <w:rsid w:val="009F39C3"/>
    <w:rsid w:val="009F3A81"/>
    <w:rsid w:val="009F5B35"/>
    <w:rsid w:val="009F5BAC"/>
    <w:rsid w:val="009F5D72"/>
    <w:rsid w:val="009F6D0F"/>
    <w:rsid w:val="009F74D8"/>
    <w:rsid w:val="00A003FF"/>
    <w:rsid w:val="00A01032"/>
    <w:rsid w:val="00A07FEA"/>
    <w:rsid w:val="00A10024"/>
    <w:rsid w:val="00A11CEB"/>
    <w:rsid w:val="00A1438B"/>
    <w:rsid w:val="00A16C64"/>
    <w:rsid w:val="00A17A35"/>
    <w:rsid w:val="00A20596"/>
    <w:rsid w:val="00A21368"/>
    <w:rsid w:val="00A2155D"/>
    <w:rsid w:val="00A23794"/>
    <w:rsid w:val="00A273C5"/>
    <w:rsid w:val="00A27874"/>
    <w:rsid w:val="00A3129F"/>
    <w:rsid w:val="00A327C2"/>
    <w:rsid w:val="00A32A85"/>
    <w:rsid w:val="00A33831"/>
    <w:rsid w:val="00A3447E"/>
    <w:rsid w:val="00A35BC2"/>
    <w:rsid w:val="00A363B0"/>
    <w:rsid w:val="00A3777B"/>
    <w:rsid w:val="00A41A8C"/>
    <w:rsid w:val="00A44D20"/>
    <w:rsid w:val="00A47780"/>
    <w:rsid w:val="00A51611"/>
    <w:rsid w:val="00A51E39"/>
    <w:rsid w:val="00A572E8"/>
    <w:rsid w:val="00A614EB"/>
    <w:rsid w:val="00A63EF1"/>
    <w:rsid w:val="00A64819"/>
    <w:rsid w:val="00A64E52"/>
    <w:rsid w:val="00A659BE"/>
    <w:rsid w:val="00A67334"/>
    <w:rsid w:val="00A67E9B"/>
    <w:rsid w:val="00A740EC"/>
    <w:rsid w:val="00A749C1"/>
    <w:rsid w:val="00A74B5E"/>
    <w:rsid w:val="00A753BD"/>
    <w:rsid w:val="00A76BFE"/>
    <w:rsid w:val="00A77B5F"/>
    <w:rsid w:val="00A805D8"/>
    <w:rsid w:val="00A95071"/>
    <w:rsid w:val="00AA5872"/>
    <w:rsid w:val="00AB2C3F"/>
    <w:rsid w:val="00AB3166"/>
    <w:rsid w:val="00AB489A"/>
    <w:rsid w:val="00AB4B74"/>
    <w:rsid w:val="00AB53FB"/>
    <w:rsid w:val="00AC0538"/>
    <w:rsid w:val="00AC081A"/>
    <w:rsid w:val="00AC1042"/>
    <w:rsid w:val="00AC3175"/>
    <w:rsid w:val="00AC4982"/>
    <w:rsid w:val="00AC6996"/>
    <w:rsid w:val="00AC7A52"/>
    <w:rsid w:val="00AD358F"/>
    <w:rsid w:val="00AD36CB"/>
    <w:rsid w:val="00AD41C3"/>
    <w:rsid w:val="00AD656A"/>
    <w:rsid w:val="00AD767C"/>
    <w:rsid w:val="00AD790A"/>
    <w:rsid w:val="00AE35F3"/>
    <w:rsid w:val="00AE3F9B"/>
    <w:rsid w:val="00AE6C8B"/>
    <w:rsid w:val="00AE7416"/>
    <w:rsid w:val="00AF016D"/>
    <w:rsid w:val="00AF045B"/>
    <w:rsid w:val="00AF0E80"/>
    <w:rsid w:val="00AF2016"/>
    <w:rsid w:val="00AF2FAF"/>
    <w:rsid w:val="00AF51A5"/>
    <w:rsid w:val="00B01C55"/>
    <w:rsid w:val="00B0375E"/>
    <w:rsid w:val="00B03A10"/>
    <w:rsid w:val="00B03A8E"/>
    <w:rsid w:val="00B05399"/>
    <w:rsid w:val="00B116E2"/>
    <w:rsid w:val="00B1314B"/>
    <w:rsid w:val="00B13AF9"/>
    <w:rsid w:val="00B168EA"/>
    <w:rsid w:val="00B1772F"/>
    <w:rsid w:val="00B22F12"/>
    <w:rsid w:val="00B25425"/>
    <w:rsid w:val="00B3228D"/>
    <w:rsid w:val="00B37677"/>
    <w:rsid w:val="00B376D5"/>
    <w:rsid w:val="00B4050F"/>
    <w:rsid w:val="00B42894"/>
    <w:rsid w:val="00B45A73"/>
    <w:rsid w:val="00B463EB"/>
    <w:rsid w:val="00B47809"/>
    <w:rsid w:val="00B50395"/>
    <w:rsid w:val="00B504B0"/>
    <w:rsid w:val="00B506DD"/>
    <w:rsid w:val="00B51973"/>
    <w:rsid w:val="00B52C28"/>
    <w:rsid w:val="00B55018"/>
    <w:rsid w:val="00B55039"/>
    <w:rsid w:val="00B5675F"/>
    <w:rsid w:val="00B61F51"/>
    <w:rsid w:val="00B635AD"/>
    <w:rsid w:val="00B6490F"/>
    <w:rsid w:val="00B72F08"/>
    <w:rsid w:val="00B77FB0"/>
    <w:rsid w:val="00B82186"/>
    <w:rsid w:val="00B8365A"/>
    <w:rsid w:val="00B84615"/>
    <w:rsid w:val="00B84FDA"/>
    <w:rsid w:val="00B87830"/>
    <w:rsid w:val="00B903F3"/>
    <w:rsid w:val="00B93CEE"/>
    <w:rsid w:val="00B95CEB"/>
    <w:rsid w:val="00B977E4"/>
    <w:rsid w:val="00B97B9F"/>
    <w:rsid w:val="00BA02BA"/>
    <w:rsid w:val="00BA2976"/>
    <w:rsid w:val="00BA2D3C"/>
    <w:rsid w:val="00BB067E"/>
    <w:rsid w:val="00BB2180"/>
    <w:rsid w:val="00BB3264"/>
    <w:rsid w:val="00BB3C6C"/>
    <w:rsid w:val="00BB50AE"/>
    <w:rsid w:val="00BB604D"/>
    <w:rsid w:val="00BB6E15"/>
    <w:rsid w:val="00BB7621"/>
    <w:rsid w:val="00BC037E"/>
    <w:rsid w:val="00BC307F"/>
    <w:rsid w:val="00BC4008"/>
    <w:rsid w:val="00BC4921"/>
    <w:rsid w:val="00BC6D0E"/>
    <w:rsid w:val="00BD19D8"/>
    <w:rsid w:val="00BD25E3"/>
    <w:rsid w:val="00BD3620"/>
    <w:rsid w:val="00BD409B"/>
    <w:rsid w:val="00BD7EBF"/>
    <w:rsid w:val="00BE1F0D"/>
    <w:rsid w:val="00BE374A"/>
    <w:rsid w:val="00BE7058"/>
    <w:rsid w:val="00BF749D"/>
    <w:rsid w:val="00BF7C13"/>
    <w:rsid w:val="00C0042A"/>
    <w:rsid w:val="00C009FC"/>
    <w:rsid w:val="00C00F1A"/>
    <w:rsid w:val="00C019A0"/>
    <w:rsid w:val="00C02C4B"/>
    <w:rsid w:val="00C02F97"/>
    <w:rsid w:val="00C105EF"/>
    <w:rsid w:val="00C17757"/>
    <w:rsid w:val="00C20307"/>
    <w:rsid w:val="00C21427"/>
    <w:rsid w:val="00C21D13"/>
    <w:rsid w:val="00C2529A"/>
    <w:rsid w:val="00C318F9"/>
    <w:rsid w:val="00C3293C"/>
    <w:rsid w:val="00C33325"/>
    <w:rsid w:val="00C34ECE"/>
    <w:rsid w:val="00C36BC1"/>
    <w:rsid w:val="00C4779E"/>
    <w:rsid w:val="00C47AB2"/>
    <w:rsid w:val="00C51A9C"/>
    <w:rsid w:val="00C616A2"/>
    <w:rsid w:val="00C62E78"/>
    <w:rsid w:val="00C638EB"/>
    <w:rsid w:val="00C6532A"/>
    <w:rsid w:val="00C65FAF"/>
    <w:rsid w:val="00C670F2"/>
    <w:rsid w:val="00C67404"/>
    <w:rsid w:val="00C73DBE"/>
    <w:rsid w:val="00C75D4D"/>
    <w:rsid w:val="00C7653B"/>
    <w:rsid w:val="00C85024"/>
    <w:rsid w:val="00C91389"/>
    <w:rsid w:val="00C96A95"/>
    <w:rsid w:val="00CA044C"/>
    <w:rsid w:val="00CA2E11"/>
    <w:rsid w:val="00CA439E"/>
    <w:rsid w:val="00CA4960"/>
    <w:rsid w:val="00CA49D7"/>
    <w:rsid w:val="00CA59EF"/>
    <w:rsid w:val="00CA5BD1"/>
    <w:rsid w:val="00CA5C47"/>
    <w:rsid w:val="00CB044E"/>
    <w:rsid w:val="00CB185A"/>
    <w:rsid w:val="00CB57FE"/>
    <w:rsid w:val="00CB650D"/>
    <w:rsid w:val="00CC18B9"/>
    <w:rsid w:val="00CC2AF1"/>
    <w:rsid w:val="00CC45EF"/>
    <w:rsid w:val="00CC6C65"/>
    <w:rsid w:val="00CC76C3"/>
    <w:rsid w:val="00CD108F"/>
    <w:rsid w:val="00CD230E"/>
    <w:rsid w:val="00CD2C0B"/>
    <w:rsid w:val="00CD3B70"/>
    <w:rsid w:val="00CD58D6"/>
    <w:rsid w:val="00CD6A99"/>
    <w:rsid w:val="00CE0B13"/>
    <w:rsid w:val="00CE13DD"/>
    <w:rsid w:val="00CE229E"/>
    <w:rsid w:val="00CE2B54"/>
    <w:rsid w:val="00CE6000"/>
    <w:rsid w:val="00CE667A"/>
    <w:rsid w:val="00CF1846"/>
    <w:rsid w:val="00CF38EA"/>
    <w:rsid w:val="00CF3AFF"/>
    <w:rsid w:val="00CF50A0"/>
    <w:rsid w:val="00CF7769"/>
    <w:rsid w:val="00CF7EA6"/>
    <w:rsid w:val="00D045DE"/>
    <w:rsid w:val="00D04E9C"/>
    <w:rsid w:val="00D05126"/>
    <w:rsid w:val="00D0672C"/>
    <w:rsid w:val="00D06EC7"/>
    <w:rsid w:val="00D0784D"/>
    <w:rsid w:val="00D124F7"/>
    <w:rsid w:val="00D13221"/>
    <w:rsid w:val="00D15603"/>
    <w:rsid w:val="00D24B70"/>
    <w:rsid w:val="00D262AD"/>
    <w:rsid w:val="00D2686F"/>
    <w:rsid w:val="00D27FBA"/>
    <w:rsid w:val="00D31D38"/>
    <w:rsid w:val="00D3201A"/>
    <w:rsid w:val="00D333BB"/>
    <w:rsid w:val="00D33BC1"/>
    <w:rsid w:val="00D4294D"/>
    <w:rsid w:val="00D44DC1"/>
    <w:rsid w:val="00D46E04"/>
    <w:rsid w:val="00D46EA0"/>
    <w:rsid w:val="00D47C03"/>
    <w:rsid w:val="00D56CD7"/>
    <w:rsid w:val="00D577C4"/>
    <w:rsid w:val="00D62735"/>
    <w:rsid w:val="00D640A2"/>
    <w:rsid w:val="00D66051"/>
    <w:rsid w:val="00D71B0F"/>
    <w:rsid w:val="00D7336D"/>
    <w:rsid w:val="00D767CD"/>
    <w:rsid w:val="00D76963"/>
    <w:rsid w:val="00D84815"/>
    <w:rsid w:val="00D8675C"/>
    <w:rsid w:val="00D928F3"/>
    <w:rsid w:val="00D92D81"/>
    <w:rsid w:val="00D9327A"/>
    <w:rsid w:val="00D9554B"/>
    <w:rsid w:val="00D96514"/>
    <w:rsid w:val="00DA0EC8"/>
    <w:rsid w:val="00DB07FD"/>
    <w:rsid w:val="00DB0D10"/>
    <w:rsid w:val="00DB163A"/>
    <w:rsid w:val="00DB461F"/>
    <w:rsid w:val="00DB5610"/>
    <w:rsid w:val="00DB6A9D"/>
    <w:rsid w:val="00DB6DB2"/>
    <w:rsid w:val="00DB7743"/>
    <w:rsid w:val="00DC04B2"/>
    <w:rsid w:val="00DC0FA7"/>
    <w:rsid w:val="00DC4B66"/>
    <w:rsid w:val="00DD0798"/>
    <w:rsid w:val="00DD4A05"/>
    <w:rsid w:val="00DE26DD"/>
    <w:rsid w:val="00DF029D"/>
    <w:rsid w:val="00DF2F5A"/>
    <w:rsid w:val="00DF4B1E"/>
    <w:rsid w:val="00DF7B3A"/>
    <w:rsid w:val="00E01CF6"/>
    <w:rsid w:val="00E05A71"/>
    <w:rsid w:val="00E07144"/>
    <w:rsid w:val="00E10E95"/>
    <w:rsid w:val="00E1612F"/>
    <w:rsid w:val="00E201C6"/>
    <w:rsid w:val="00E21433"/>
    <w:rsid w:val="00E21ED7"/>
    <w:rsid w:val="00E220BF"/>
    <w:rsid w:val="00E22316"/>
    <w:rsid w:val="00E24D65"/>
    <w:rsid w:val="00E2697D"/>
    <w:rsid w:val="00E27C3E"/>
    <w:rsid w:val="00E30411"/>
    <w:rsid w:val="00E30F80"/>
    <w:rsid w:val="00E33F43"/>
    <w:rsid w:val="00E3512E"/>
    <w:rsid w:val="00E40DA9"/>
    <w:rsid w:val="00E41055"/>
    <w:rsid w:val="00E41265"/>
    <w:rsid w:val="00E427B2"/>
    <w:rsid w:val="00E4325C"/>
    <w:rsid w:val="00E436CA"/>
    <w:rsid w:val="00E45484"/>
    <w:rsid w:val="00E45E92"/>
    <w:rsid w:val="00E46142"/>
    <w:rsid w:val="00E50C1B"/>
    <w:rsid w:val="00E557FE"/>
    <w:rsid w:val="00E57939"/>
    <w:rsid w:val="00E62994"/>
    <w:rsid w:val="00E63A59"/>
    <w:rsid w:val="00E65F97"/>
    <w:rsid w:val="00E67F36"/>
    <w:rsid w:val="00E70985"/>
    <w:rsid w:val="00E716C3"/>
    <w:rsid w:val="00E727ED"/>
    <w:rsid w:val="00E74D17"/>
    <w:rsid w:val="00E75586"/>
    <w:rsid w:val="00E75FC7"/>
    <w:rsid w:val="00E82059"/>
    <w:rsid w:val="00E827F0"/>
    <w:rsid w:val="00E8294B"/>
    <w:rsid w:val="00E829F6"/>
    <w:rsid w:val="00E82ACF"/>
    <w:rsid w:val="00E83ECF"/>
    <w:rsid w:val="00E853EC"/>
    <w:rsid w:val="00E859E7"/>
    <w:rsid w:val="00E871B0"/>
    <w:rsid w:val="00E92C3D"/>
    <w:rsid w:val="00E92F39"/>
    <w:rsid w:val="00E93B4D"/>
    <w:rsid w:val="00E95254"/>
    <w:rsid w:val="00E970D1"/>
    <w:rsid w:val="00E977E2"/>
    <w:rsid w:val="00EA20A1"/>
    <w:rsid w:val="00EA6FA1"/>
    <w:rsid w:val="00EB110E"/>
    <w:rsid w:val="00EB64E3"/>
    <w:rsid w:val="00EB693A"/>
    <w:rsid w:val="00EB74E4"/>
    <w:rsid w:val="00EB76EE"/>
    <w:rsid w:val="00EC14D5"/>
    <w:rsid w:val="00EC236D"/>
    <w:rsid w:val="00EC291E"/>
    <w:rsid w:val="00EC3360"/>
    <w:rsid w:val="00EC397D"/>
    <w:rsid w:val="00EC7FF0"/>
    <w:rsid w:val="00ED5109"/>
    <w:rsid w:val="00ED6115"/>
    <w:rsid w:val="00ED6A3A"/>
    <w:rsid w:val="00ED7963"/>
    <w:rsid w:val="00EE2A0C"/>
    <w:rsid w:val="00EE610C"/>
    <w:rsid w:val="00EE6A88"/>
    <w:rsid w:val="00EF0271"/>
    <w:rsid w:val="00EF09CA"/>
    <w:rsid w:val="00EF1074"/>
    <w:rsid w:val="00EF2584"/>
    <w:rsid w:val="00EF3201"/>
    <w:rsid w:val="00EF40E1"/>
    <w:rsid w:val="00EF5BD6"/>
    <w:rsid w:val="00EF7B64"/>
    <w:rsid w:val="00F00933"/>
    <w:rsid w:val="00F01D49"/>
    <w:rsid w:val="00F032C4"/>
    <w:rsid w:val="00F03472"/>
    <w:rsid w:val="00F114DB"/>
    <w:rsid w:val="00F11DB6"/>
    <w:rsid w:val="00F15AF9"/>
    <w:rsid w:val="00F2559A"/>
    <w:rsid w:val="00F30DC0"/>
    <w:rsid w:val="00F32479"/>
    <w:rsid w:val="00F34683"/>
    <w:rsid w:val="00F349A1"/>
    <w:rsid w:val="00F42DA2"/>
    <w:rsid w:val="00F42ED1"/>
    <w:rsid w:val="00F43963"/>
    <w:rsid w:val="00F43DA2"/>
    <w:rsid w:val="00F5000E"/>
    <w:rsid w:val="00F50308"/>
    <w:rsid w:val="00F50E44"/>
    <w:rsid w:val="00F52CA1"/>
    <w:rsid w:val="00F556F8"/>
    <w:rsid w:val="00F562C9"/>
    <w:rsid w:val="00F60BDE"/>
    <w:rsid w:val="00F61D2F"/>
    <w:rsid w:val="00F63907"/>
    <w:rsid w:val="00F65601"/>
    <w:rsid w:val="00F66DF7"/>
    <w:rsid w:val="00F700D0"/>
    <w:rsid w:val="00F745DD"/>
    <w:rsid w:val="00F759A3"/>
    <w:rsid w:val="00F76553"/>
    <w:rsid w:val="00F76B9D"/>
    <w:rsid w:val="00F8012B"/>
    <w:rsid w:val="00F81953"/>
    <w:rsid w:val="00F83521"/>
    <w:rsid w:val="00F836D7"/>
    <w:rsid w:val="00F84130"/>
    <w:rsid w:val="00F86753"/>
    <w:rsid w:val="00F86F07"/>
    <w:rsid w:val="00F90A3E"/>
    <w:rsid w:val="00F91AF7"/>
    <w:rsid w:val="00F92B12"/>
    <w:rsid w:val="00F9483A"/>
    <w:rsid w:val="00FA0A24"/>
    <w:rsid w:val="00FA24E1"/>
    <w:rsid w:val="00FA6DED"/>
    <w:rsid w:val="00FB287B"/>
    <w:rsid w:val="00FB35AF"/>
    <w:rsid w:val="00FB3672"/>
    <w:rsid w:val="00FB61A6"/>
    <w:rsid w:val="00FC100B"/>
    <w:rsid w:val="00FC1329"/>
    <w:rsid w:val="00FC2083"/>
    <w:rsid w:val="00FC3812"/>
    <w:rsid w:val="00FC489C"/>
    <w:rsid w:val="00FC69A7"/>
    <w:rsid w:val="00FC702B"/>
    <w:rsid w:val="00FD1BEC"/>
    <w:rsid w:val="00FD2B85"/>
    <w:rsid w:val="00FD303A"/>
    <w:rsid w:val="00FD3130"/>
    <w:rsid w:val="00FD390A"/>
    <w:rsid w:val="00FD58FB"/>
    <w:rsid w:val="00FD6E0F"/>
    <w:rsid w:val="00FD7710"/>
    <w:rsid w:val="00FE1E82"/>
    <w:rsid w:val="00FE2F79"/>
    <w:rsid w:val="00FE3DAE"/>
    <w:rsid w:val="00FE4755"/>
    <w:rsid w:val="00FE4D2B"/>
    <w:rsid w:val="00FE5056"/>
    <w:rsid w:val="00FE5DC7"/>
    <w:rsid w:val="00FE60D5"/>
    <w:rsid w:val="00FF07B0"/>
    <w:rsid w:val="00FF23A1"/>
    <w:rsid w:val="00FF33A2"/>
    <w:rsid w:val="00FF345D"/>
    <w:rsid w:val="00FF4946"/>
    <w:rsid w:val="00FF7062"/>
    <w:rsid w:val="00FF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4765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paragraph" w:styleId="Heading1">
    <w:name w:val="heading 1"/>
    <w:basedOn w:val="Normal"/>
    <w:next w:val="Normal"/>
    <w:link w:val="Heading1Char"/>
    <w:uiPriority w:val="9"/>
    <w:qFormat/>
    <w:rsid w:val="00E829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CommentText"/>
    <w:autoRedefine/>
    <w:semiHidden/>
    <w:rsid w:val="00365CF9"/>
    <w:rPr>
      <w:rFonts w:ascii="Arial" w:hAnsi="Arial"/>
    </w:rPr>
  </w:style>
  <w:style w:type="paragraph" w:styleId="Header">
    <w:name w:val="header"/>
    <w:basedOn w:val="Normal"/>
    <w:link w:val="HeaderChar"/>
    <w:uiPriority w:val="99"/>
    <w:unhideWhenUsed/>
    <w:rsid w:val="00923898"/>
    <w:pPr>
      <w:tabs>
        <w:tab w:val="center" w:pos="4320"/>
        <w:tab w:val="right" w:pos="8640"/>
      </w:tabs>
    </w:pPr>
  </w:style>
  <w:style w:type="character" w:customStyle="1" w:styleId="HeaderChar">
    <w:name w:val="Header Char"/>
    <w:basedOn w:val="DefaultParagraphFont"/>
    <w:link w:val="Header"/>
    <w:uiPriority w:val="99"/>
    <w:rsid w:val="00923898"/>
    <w:rPr>
      <w:noProof/>
      <w:sz w:val="24"/>
      <w:lang w:eastAsia="en-US"/>
    </w:rPr>
  </w:style>
  <w:style w:type="paragraph" w:styleId="Footer">
    <w:name w:val="footer"/>
    <w:basedOn w:val="Normal"/>
    <w:link w:val="FooterChar"/>
    <w:uiPriority w:val="99"/>
    <w:unhideWhenUsed/>
    <w:rsid w:val="00923898"/>
    <w:pPr>
      <w:tabs>
        <w:tab w:val="center" w:pos="4320"/>
        <w:tab w:val="right" w:pos="8640"/>
      </w:tabs>
    </w:pPr>
  </w:style>
  <w:style w:type="character" w:customStyle="1" w:styleId="FooterChar">
    <w:name w:val="Footer Char"/>
    <w:basedOn w:val="DefaultParagraphFont"/>
    <w:link w:val="Footer"/>
    <w:uiPriority w:val="99"/>
    <w:rsid w:val="00923898"/>
    <w:rPr>
      <w:noProof/>
      <w:sz w:val="24"/>
      <w:lang w:eastAsia="en-US"/>
    </w:rPr>
  </w:style>
  <w:style w:type="character" w:styleId="PageNumber">
    <w:name w:val="page number"/>
    <w:basedOn w:val="DefaultParagraphFont"/>
    <w:uiPriority w:val="99"/>
    <w:semiHidden/>
    <w:unhideWhenUsed/>
    <w:rsid w:val="00C02C4B"/>
  </w:style>
  <w:style w:type="character" w:styleId="LineNumber">
    <w:name w:val="line number"/>
    <w:basedOn w:val="DefaultParagraphFont"/>
    <w:uiPriority w:val="99"/>
    <w:semiHidden/>
    <w:unhideWhenUsed/>
    <w:rsid w:val="00C02C4B"/>
  </w:style>
  <w:style w:type="character" w:styleId="Hyperlink">
    <w:name w:val="Hyperlink"/>
    <w:basedOn w:val="DefaultParagraphFont"/>
    <w:uiPriority w:val="99"/>
    <w:unhideWhenUsed/>
    <w:rsid w:val="00740B0A"/>
    <w:rPr>
      <w:color w:val="0000FF" w:themeColor="hyperlink"/>
      <w:u w:val="single"/>
    </w:rPr>
  </w:style>
  <w:style w:type="character" w:styleId="CommentReference">
    <w:name w:val="annotation reference"/>
    <w:basedOn w:val="DefaultParagraphFont"/>
    <w:uiPriority w:val="99"/>
    <w:semiHidden/>
    <w:unhideWhenUsed/>
    <w:rsid w:val="00327BBF"/>
    <w:rPr>
      <w:sz w:val="18"/>
      <w:szCs w:val="18"/>
    </w:rPr>
  </w:style>
  <w:style w:type="paragraph" w:styleId="CommentText">
    <w:name w:val="annotation text"/>
    <w:basedOn w:val="Normal"/>
    <w:link w:val="CommentTextChar"/>
    <w:uiPriority w:val="99"/>
    <w:unhideWhenUsed/>
    <w:rsid w:val="00327BBF"/>
    <w:rPr>
      <w:szCs w:val="24"/>
    </w:rPr>
  </w:style>
  <w:style w:type="character" w:customStyle="1" w:styleId="CommentTextChar">
    <w:name w:val="Comment Text Char"/>
    <w:basedOn w:val="DefaultParagraphFont"/>
    <w:link w:val="CommentText"/>
    <w:uiPriority w:val="99"/>
    <w:rsid w:val="00327BBF"/>
    <w:rPr>
      <w:noProof/>
      <w:sz w:val="24"/>
      <w:szCs w:val="24"/>
      <w:lang w:eastAsia="en-US"/>
    </w:rPr>
  </w:style>
  <w:style w:type="paragraph" w:styleId="CommentSubject">
    <w:name w:val="annotation subject"/>
    <w:basedOn w:val="CommentText"/>
    <w:next w:val="CommentText"/>
    <w:link w:val="CommentSubjectChar"/>
    <w:uiPriority w:val="99"/>
    <w:semiHidden/>
    <w:unhideWhenUsed/>
    <w:rsid w:val="00327BBF"/>
    <w:rPr>
      <w:b/>
      <w:bCs/>
      <w:sz w:val="20"/>
      <w:szCs w:val="20"/>
    </w:rPr>
  </w:style>
  <w:style w:type="character" w:customStyle="1" w:styleId="CommentSubjectChar">
    <w:name w:val="Comment Subject Char"/>
    <w:basedOn w:val="CommentTextChar"/>
    <w:link w:val="CommentSubject"/>
    <w:uiPriority w:val="99"/>
    <w:semiHidden/>
    <w:rsid w:val="00327BBF"/>
    <w:rPr>
      <w:b/>
      <w:bCs/>
      <w:noProof/>
      <w:sz w:val="24"/>
      <w:szCs w:val="24"/>
      <w:lang w:eastAsia="en-US"/>
    </w:rPr>
  </w:style>
  <w:style w:type="table" w:styleId="TableGrid">
    <w:name w:val="Table Grid"/>
    <w:basedOn w:val="TableNormal"/>
    <w:uiPriority w:val="59"/>
    <w:rsid w:val="0008405C"/>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60DE0"/>
    <w:rPr>
      <w:noProof/>
      <w:sz w:val="24"/>
      <w:lang w:eastAsia="en-US"/>
    </w:rPr>
  </w:style>
  <w:style w:type="character" w:customStyle="1" w:styleId="Heading1Char">
    <w:name w:val="Heading 1 Char"/>
    <w:basedOn w:val="DefaultParagraphFont"/>
    <w:link w:val="Heading1"/>
    <w:uiPriority w:val="9"/>
    <w:rsid w:val="00E8294B"/>
    <w:rPr>
      <w:rFonts w:asciiTheme="majorHAnsi" w:eastAsiaTheme="majorEastAsia" w:hAnsiTheme="majorHAnsi" w:cstheme="majorBidi"/>
      <w:b/>
      <w:bCs/>
      <w:noProof/>
      <w:color w:val="345A8A" w:themeColor="accent1" w:themeShade="B5"/>
      <w:sz w:val="32"/>
      <w:szCs w:val="32"/>
      <w:lang w:eastAsia="en-US"/>
    </w:rPr>
  </w:style>
  <w:style w:type="paragraph" w:styleId="DocumentMap">
    <w:name w:val="Document Map"/>
    <w:basedOn w:val="Normal"/>
    <w:link w:val="DocumentMapChar"/>
    <w:uiPriority w:val="99"/>
    <w:semiHidden/>
    <w:unhideWhenUsed/>
    <w:rsid w:val="0036655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66556"/>
    <w:rPr>
      <w:rFonts w:ascii="Lucida Grande" w:hAnsi="Lucida Grande" w:cs="Lucida Grande"/>
      <w:noProof/>
      <w:sz w:val="24"/>
      <w:szCs w:val="24"/>
      <w:lang w:eastAsia="en-US"/>
    </w:rPr>
  </w:style>
  <w:style w:type="character" w:styleId="Strong">
    <w:name w:val="Strong"/>
    <w:basedOn w:val="DefaultParagraphFont"/>
    <w:uiPriority w:val="22"/>
    <w:qFormat/>
    <w:rsid w:val="007E533F"/>
    <w:rPr>
      <w:b/>
      <w:bCs/>
    </w:rPr>
  </w:style>
  <w:style w:type="character" w:styleId="FollowedHyperlink">
    <w:name w:val="FollowedHyperlink"/>
    <w:basedOn w:val="DefaultParagraphFont"/>
    <w:uiPriority w:val="99"/>
    <w:semiHidden/>
    <w:unhideWhenUsed/>
    <w:rsid w:val="00AC49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paragraph" w:styleId="Heading1">
    <w:name w:val="heading 1"/>
    <w:basedOn w:val="Normal"/>
    <w:next w:val="Normal"/>
    <w:link w:val="Heading1Char"/>
    <w:uiPriority w:val="9"/>
    <w:qFormat/>
    <w:rsid w:val="00E829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CommentText"/>
    <w:autoRedefine/>
    <w:semiHidden/>
    <w:rsid w:val="00365CF9"/>
    <w:rPr>
      <w:rFonts w:ascii="Arial" w:hAnsi="Arial"/>
    </w:rPr>
  </w:style>
  <w:style w:type="paragraph" w:styleId="Header">
    <w:name w:val="header"/>
    <w:basedOn w:val="Normal"/>
    <w:link w:val="HeaderChar"/>
    <w:uiPriority w:val="99"/>
    <w:unhideWhenUsed/>
    <w:rsid w:val="00923898"/>
    <w:pPr>
      <w:tabs>
        <w:tab w:val="center" w:pos="4320"/>
        <w:tab w:val="right" w:pos="8640"/>
      </w:tabs>
    </w:pPr>
  </w:style>
  <w:style w:type="character" w:customStyle="1" w:styleId="HeaderChar">
    <w:name w:val="Header Char"/>
    <w:basedOn w:val="DefaultParagraphFont"/>
    <w:link w:val="Header"/>
    <w:uiPriority w:val="99"/>
    <w:rsid w:val="00923898"/>
    <w:rPr>
      <w:noProof/>
      <w:sz w:val="24"/>
      <w:lang w:eastAsia="en-US"/>
    </w:rPr>
  </w:style>
  <w:style w:type="paragraph" w:styleId="Footer">
    <w:name w:val="footer"/>
    <w:basedOn w:val="Normal"/>
    <w:link w:val="FooterChar"/>
    <w:uiPriority w:val="99"/>
    <w:unhideWhenUsed/>
    <w:rsid w:val="00923898"/>
    <w:pPr>
      <w:tabs>
        <w:tab w:val="center" w:pos="4320"/>
        <w:tab w:val="right" w:pos="8640"/>
      </w:tabs>
    </w:pPr>
  </w:style>
  <w:style w:type="character" w:customStyle="1" w:styleId="FooterChar">
    <w:name w:val="Footer Char"/>
    <w:basedOn w:val="DefaultParagraphFont"/>
    <w:link w:val="Footer"/>
    <w:uiPriority w:val="99"/>
    <w:rsid w:val="00923898"/>
    <w:rPr>
      <w:noProof/>
      <w:sz w:val="24"/>
      <w:lang w:eastAsia="en-US"/>
    </w:rPr>
  </w:style>
  <w:style w:type="character" w:styleId="PageNumber">
    <w:name w:val="page number"/>
    <w:basedOn w:val="DefaultParagraphFont"/>
    <w:uiPriority w:val="99"/>
    <w:semiHidden/>
    <w:unhideWhenUsed/>
    <w:rsid w:val="00C02C4B"/>
  </w:style>
  <w:style w:type="character" w:styleId="LineNumber">
    <w:name w:val="line number"/>
    <w:basedOn w:val="DefaultParagraphFont"/>
    <w:uiPriority w:val="99"/>
    <w:semiHidden/>
    <w:unhideWhenUsed/>
    <w:rsid w:val="00C02C4B"/>
  </w:style>
  <w:style w:type="character" w:styleId="Hyperlink">
    <w:name w:val="Hyperlink"/>
    <w:basedOn w:val="DefaultParagraphFont"/>
    <w:uiPriority w:val="99"/>
    <w:unhideWhenUsed/>
    <w:rsid w:val="00740B0A"/>
    <w:rPr>
      <w:color w:val="0000FF" w:themeColor="hyperlink"/>
      <w:u w:val="single"/>
    </w:rPr>
  </w:style>
  <w:style w:type="character" w:styleId="CommentReference">
    <w:name w:val="annotation reference"/>
    <w:basedOn w:val="DefaultParagraphFont"/>
    <w:uiPriority w:val="99"/>
    <w:semiHidden/>
    <w:unhideWhenUsed/>
    <w:rsid w:val="00327BBF"/>
    <w:rPr>
      <w:sz w:val="18"/>
      <w:szCs w:val="18"/>
    </w:rPr>
  </w:style>
  <w:style w:type="paragraph" w:styleId="CommentText">
    <w:name w:val="annotation text"/>
    <w:basedOn w:val="Normal"/>
    <w:link w:val="CommentTextChar"/>
    <w:uiPriority w:val="99"/>
    <w:unhideWhenUsed/>
    <w:rsid w:val="00327BBF"/>
    <w:rPr>
      <w:szCs w:val="24"/>
    </w:rPr>
  </w:style>
  <w:style w:type="character" w:customStyle="1" w:styleId="CommentTextChar">
    <w:name w:val="Comment Text Char"/>
    <w:basedOn w:val="DefaultParagraphFont"/>
    <w:link w:val="CommentText"/>
    <w:uiPriority w:val="99"/>
    <w:rsid w:val="00327BBF"/>
    <w:rPr>
      <w:noProof/>
      <w:sz w:val="24"/>
      <w:szCs w:val="24"/>
      <w:lang w:eastAsia="en-US"/>
    </w:rPr>
  </w:style>
  <w:style w:type="paragraph" w:styleId="CommentSubject">
    <w:name w:val="annotation subject"/>
    <w:basedOn w:val="CommentText"/>
    <w:next w:val="CommentText"/>
    <w:link w:val="CommentSubjectChar"/>
    <w:uiPriority w:val="99"/>
    <w:semiHidden/>
    <w:unhideWhenUsed/>
    <w:rsid w:val="00327BBF"/>
    <w:rPr>
      <w:b/>
      <w:bCs/>
      <w:sz w:val="20"/>
      <w:szCs w:val="20"/>
    </w:rPr>
  </w:style>
  <w:style w:type="character" w:customStyle="1" w:styleId="CommentSubjectChar">
    <w:name w:val="Comment Subject Char"/>
    <w:basedOn w:val="CommentTextChar"/>
    <w:link w:val="CommentSubject"/>
    <w:uiPriority w:val="99"/>
    <w:semiHidden/>
    <w:rsid w:val="00327BBF"/>
    <w:rPr>
      <w:b/>
      <w:bCs/>
      <w:noProof/>
      <w:sz w:val="24"/>
      <w:szCs w:val="24"/>
      <w:lang w:eastAsia="en-US"/>
    </w:rPr>
  </w:style>
  <w:style w:type="table" w:styleId="TableGrid">
    <w:name w:val="Table Grid"/>
    <w:basedOn w:val="TableNormal"/>
    <w:uiPriority w:val="59"/>
    <w:rsid w:val="0008405C"/>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60DE0"/>
    <w:rPr>
      <w:noProof/>
      <w:sz w:val="24"/>
      <w:lang w:eastAsia="en-US"/>
    </w:rPr>
  </w:style>
  <w:style w:type="character" w:customStyle="1" w:styleId="Heading1Char">
    <w:name w:val="Heading 1 Char"/>
    <w:basedOn w:val="DefaultParagraphFont"/>
    <w:link w:val="Heading1"/>
    <w:uiPriority w:val="9"/>
    <w:rsid w:val="00E8294B"/>
    <w:rPr>
      <w:rFonts w:asciiTheme="majorHAnsi" w:eastAsiaTheme="majorEastAsia" w:hAnsiTheme="majorHAnsi" w:cstheme="majorBidi"/>
      <w:b/>
      <w:bCs/>
      <w:noProof/>
      <w:color w:val="345A8A" w:themeColor="accent1" w:themeShade="B5"/>
      <w:sz w:val="32"/>
      <w:szCs w:val="32"/>
      <w:lang w:eastAsia="en-US"/>
    </w:rPr>
  </w:style>
  <w:style w:type="paragraph" w:styleId="DocumentMap">
    <w:name w:val="Document Map"/>
    <w:basedOn w:val="Normal"/>
    <w:link w:val="DocumentMapChar"/>
    <w:uiPriority w:val="99"/>
    <w:semiHidden/>
    <w:unhideWhenUsed/>
    <w:rsid w:val="0036655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66556"/>
    <w:rPr>
      <w:rFonts w:ascii="Lucida Grande" w:hAnsi="Lucida Grande" w:cs="Lucida Grande"/>
      <w:noProof/>
      <w:sz w:val="24"/>
      <w:szCs w:val="24"/>
      <w:lang w:eastAsia="en-US"/>
    </w:rPr>
  </w:style>
  <w:style w:type="character" w:styleId="Strong">
    <w:name w:val="Strong"/>
    <w:basedOn w:val="DefaultParagraphFont"/>
    <w:uiPriority w:val="22"/>
    <w:qFormat/>
    <w:rsid w:val="007E533F"/>
    <w:rPr>
      <w:b/>
      <w:bCs/>
    </w:rPr>
  </w:style>
  <w:style w:type="character" w:styleId="FollowedHyperlink">
    <w:name w:val="FollowedHyperlink"/>
    <w:basedOn w:val="DefaultParagraphFont"/>
    <w:uiPriority w:val="99"/>
    <w:semiHidden/>
    <w:unhideWhenUsed/>
    <w:rsid w:val="00AC49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211">
      <w:bodyDiv w:val="1"/>
      <w:marLeft w:val="0"/>
      <w:marRight w:val="0"/>
      <w:marTop w:val="0"/>
      <w:marBottom w:val="0"/>
      <w:divBdr>
        <w:top w:val="none" w:sz="0" w:space="0" w:color="auto"/>
        <w:left w:val="none" w:sz="0" w:space="0" w:color="auto"/>
        <w:bottom w:val="none" w:sz="0" w:space="0" w:color="auto"/>
        <w:right w:val="none" w:sz="0" w:space="0" w:color="auto"/>
      </w:divBdr>
      <w:divsChild>
        <w:div w:id="1150365085">
          <w:marLeft w:val="0"/>
          <w:marRight w:val="0"/>
          <w:marTop w:val="0"/>
          <w:marBottom w:val="0"/>
          <w:divBdr>
            <w:top w:val="none" w:sz="0" w:space="0" w:color="auto"/>
            <w:left w:val="none" w:sz="0" w:space="0" w:color="auto"/>
            <w:bottom w:val="none" w:sz="0" w:space="0" w:color="auto"/>
            <w:right w:val="none" w:sz="0" w:space="0" w:color="auto"/>
          </w:divBdr>
        </w:div>
      </w:divsChild>
    </w:div>
    <w:div w:id="18481814">
      <w:bodyDiv w:val="1"/>
      <w:marLeft w:val="0"/>
      <w:marRight w:val="0"/>
      <w:marTop w:val="0"/>
      <w:marBottom w:val="0"/>
      <w:divBdr>
        <w:top w:val="none" w:sz="0" w:space="0" w:color="auto"/>
        <w:left w:val="none" w:sz="0" w:space="0" w:color="auto"/>
        <w:bottom w:val="none" w:sz="0" w:space="0" w:color="auto"/>
        <w:right w:val="none" w:sz="0" w:space="0" w:color="auto"/>
      </w:divBdr>
    </w:div>
    <w:div w:id="74976504">
      <w:bodyDiv w:val="1"/>
      <w:marLeft w:val="0"/>
      <w:marRight w:val="0"/>
      <w:marTop w:val="0"/>
      <w:marBottom w:val="0"/>
      <w:divBdr>
        <w:top w:val="none" w:sz="0" w:space="0" w:color="auto"/>
        <w:left w:val="none" w:sz="0" w:space="0" w:color="auto"/>
        <w:bottom w:val="none" w:sz="0" w:space="0" w:color="auto"/>
        <w:right w:val="none" w:sz="0" w:space="0" w:color="auto"/>
      </w:divBdr>
      <w:divsChild>
        <w:div w:id="1491287771">
          <w:marLeft w:val="0"/>
          <w:marRight w:val="0"/>
          <w:marTop w:val="0"/>
          <w:marBottom w:val="0"/>
          <w:divBdr>
            <w:top w:val="none" w:sz="0" w:space="0" w:color="auto"/>
            <w:left w:val="none" w:sz="0" w:space="0" w:color="auto"/>
            <w:bottom w:val="none" w:sz="0" w:space="0" w:color="auto"/>
            <w:right w:val="none" w:sz="0" w:space="0" w:color="auto"/>
          </w:divBdr>
        </w:div>
      </w:divsChild>
    </w:div>
    <w:div w:id="187108722">
      <w:bodyDiv w:val="1"/>
      <w:marLeft w:val="0"/>
      <w:marRight w:val="0"/>
      <w:marTop w:val="0"/>
      <w:marBottom w:val="0"/>
      <w:divBdr>
        <w:top w:val="none" w:sz="0" w:space="0" w:color="auto"/>
        <w:left w:val="none" w:sz="0" w:space="0" w:color="auto"/>
        <w:bottom w:val="none" w:sz="0" w:space="0" w:color="auto"/>
        <w:right w:val="none" w:sz="0" w:space="0" w:color="auto"/>
      </w:divBdr>
    </w:div>
    <w:div w:id="346978755">
      <w:bodyDiv w:val="1"/>
      <w:marLeft w:val="0"/>
      <w:marRight w:val="0"/>
      <w:marTop w:val="0"/>
      <w:marBottom w:val="0"/>
      <w:divBdr>
        <w:top w:val="none" w:sz="0" w:space="0" w:color="auto"/>
        <w:left w:val="none" w:sz="0" w:space="0" w:color="auto"/>
        <w:bottom w:val="none" w:sz="0" w:space="0" w:color="auto"/>
        <w:right w:val="none" w:sz="0" w:space="0" w:color="auto"/>
      </w:divBdr>
    </w:div>
    <w:div w:id="615214787">
      <w:bodyDiv w:val="1"/>
      <w:marLeft w:val="0"/>
      <w:marRight w:val="0"/>
      <w:marTop w:val="0"/>
      <w:marBottom w:val="0"/>
      <w:divBdr>
        <w:top w:val="none" w:sz="0" w:space="0" w:color="auto"/>
        <w:left w:val="none" w:sz="0" w:space="0" w:color="auto"/>
        <w:bottom w:val="none" w:sz="0" w:space="0" w:color="auto"/>
        <w:right w:val="none" w:sz="0" w:space="0" w:color="auto"/>
      </w:divBdr>
      <w:divsChild>
        <w:div w:id="1059203916">
          <w:marLeft w:val="0"/>
          <w:marRight w:val="0"/>
          <w:marTop w:val="0"/>
          <w:marBottom w:val="0"/>
          <w:divBdr>
            <w:top w:val="none" w:sz="0" w:space="0" w:color="auto"/>
            <w:left w:val="none" w:sz="0" w:space="0" w:color="auto"/>
            <w:bottom w:val="none" w:sz="0" w:space="0" w:color="auto"/>
            <w:right w:val="none" w:sz="0" w:space="0" w:color="auto"/>
          </w:divBdr>
        </w:div>
      </w:divsChild>
    </w:div>
    <w:div w:id="201290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56" Type="http://schemas.microsoft.com/office/2011/relationships/commentsExtended" Target="commentsExtended.xml"/><Relationship Id="rId57" Type="http://schemas.microsoft.com/office/2016/09/relationships/commentsIds" Target="commentsIds.xml"/><Relationship Id="rId53" Type="http://schemas.microsoft.com/office/2018/08/relationships/commentsExtensible" Target="commentsExtensible.xml"/><Relationship Id="rId55" Type="http://schemas.microsoft.com/office/2011/relationships/people" Target="people.xml"/><Relationship Id="rId10" Type="http://schemas.openxmlformats.org/officeDocument/2006/relationships/image" Target="media/image1.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yperlink" Target="http://CRAN.Rproject" TargetMode="Externa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267B-40E4-6A45-BDDF-B8208CEE93B6}">
  <ds:schemaRefs>
    <ds:schemaRef ds:uri="http://schemas.openxmlformats.org/officeDocument/2006/bibliography"/>
  </ds:schemaRefs>
</ds:datastoreItem>
</file>

<file path=customXml/itemProps2.xml><?xml version="1.0" encoding="utf-8"?>
<ds:datastoreItem xmlns:ds="http://schemas.openxmlformats.org/officeDocument/2006/customXml" ds:itemID="{0C1D360F-F000-0D4E-81CA-D9D3E041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2961</TotalTime>
  <Pages>8</Pages>
  <Words>1685</Words>
  <Characters>9606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Edmunds</dc:creator>
  <cp:keywords/>
  <dc:description/>
  <cp:lastModifiedBy>Peter Edmunds</cp:lastModifiedBy>
  <cp:revision>69</cp:revision>
  <cp:lastPrinted>2022-08-31T05:36:00Z</cp:lastPrinted>
  <dcterms:created xsi:type="dcterms:W3CDTF">2022-06-08T19:08:00Z</dcterms:created>
  <dcterms:modified xsi:type="dcterms:W3CDTF">2022-10-19T06:30:00Z</dcterms:modified>
</cp:coreProperties>
</file>