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94B5" w14:textId="2A0D31EF" w:rsidR="006B6855" w:rsidRDefault="00346593" w:rsidP="007A7E52">
      <w:pPr>
        <w:jc w:val="center"/>
        <w:rPr>
          <w:b/>
          <w:bCs/>
          <w:lang w:val="en-GB"/>
        </w:rPr>
      </w:pPr>
      <w:bookmarkStart w:id="0" w:name="_Hlk115187407"/>
      <w:bookmarkEnd w:id="0"/>
      <w:r>
        <w:rPr>
          <w:b/>
          <w:bCs/>
          <w:noProof/>
          <w:lang w:val="en-GB"/>
        </w:rPr>
        <w:drawing>
          <wp:inline distT="0" distB="0" distL="0" distR="0" wp14:anchorId="4EA20A31" wp14:editId="50D113E0">
            <wp:extent cx="5227639" cy="8328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5145" cy="8340619"/>
                    </a:xfrm>
                    <a:prstGeom prst="rect">
                      <a:avLst/>
                    </a:prstGeom>
                  </pic:spPr>
                </pic:pic>
              </a:graphicData>
            </a:graphic>
          </wp:inline>
        </w:drawing>
      </w:r>
    </w:p>
    <w:p w14:paraId="04483591" w14:textId="77777777" w:rsidR="00346593" w:rsidRDefault="00346593" w:rsidP="00346593">
      <w:pPr>
        <w:jc w:val="both"/>
        <w:rPr>
          <w:lang w:val="en-GB"/>
        </w:rPr>
      </w:pPr>
      <w:r w:rsidRPr="001B35C5">
        <w:rPr>
          <w:b/>
          <w:bCs/>
          <w:lang w:val="en-GB"/>
        </w:rPr>
        <w:t xml:space="preserve">Figure </w:t>
      </w:r>
      <w:r>
        <w:rPr>
          <w:b/>
          <w:bCs/>
          <w:lang w:val="en-GB"/>
        </w:rPr>
        <w:t xml:space="preserve">S1: </w:t>
      </w:r>
      <w:r w:rsidRPr="00066F2F">
        <w:rPr>
          <w:b/>
          <w:bCs/>
          <w:i/>
          <w:iCs/>
          <w:lang w:val="en-GB"/>
        </w:rPr>
        <w:t>Marble Canyon specimens with soft tissues</w:t>
      </w:r>
      <w:r>
        <w:rPr>
          <w:b/>
          <w:bCs/>
          <w:lang w:val="en-GB"/>
        </w:rPr>
        <w:t xml:space="preserve">. </w:t>
      </w:r>
      <w:proofErr w:type="spellStart"/>
      <w:proofErr w:type="gramStart"/>
      <w:r w:rsidRPr="006A6F5F">
        <w:rPr>
          <w:lang w:val="en-GB"/>
        </w:rPr>
        <w:t>a,b</w:t>
      </w:r>
      <w:proofErr w:type="spellEnd"/>
      <w:proofErr w:type="gramEnd"/>
      <w:r w:rsidRPr="006A6F5F">
        <w:rPr>
          <w:lang w:val="en-GB"/>
        </w:rPr>
        <w:t xml:space="preserve">) part and counterpart of </w:t>
      </w:r>
      <w:r>
        <w:rPr>
          <w:lang w:val="en-GB"/>
        </w:rPr>
        <w:t>ROMIP 66176.1 (in ventral view) and ROMIP 66176.2 (in lateral view) (</w:t>
      </w:r>
      <w:r w:rsidRPr="00D734CB">
        <w:rPr>
          <w:i/>
          <w:iCs/>
          <w:lang w:val="en-GB"/>
        </w:rPr>
        <w:t xml:space="preserve">T. cf. </w:t>
      </w:r>
      <w:proofErr w:type="spellStart"/>
      <w:r w:rsidRPr="00D734CB">
        <w:rPr>
          <w:i/>
          <w:iCs/>
          <w:lang w:val="en-GB"/>
        </w:rPr>
        <w:t>burgessensis</w:t>
      </w:r>
      <w:proofErr w:type="spellEnd"/>
      <w:r>
        <w:rPr>
          <w:lang w:val="en-GB"/>
        </w:rPr>
        <w:t xml:space="preserve">). </w:t>
      </w:r>
      <w:r w:rsidRPr="000F4EC8">
        <w:rPr>
          <w:lang w:val="en-GB"/>
        </w:rPr>
        <w:t>Scale</w:t>
      </w:r>
      <w:r>
        <w:rPr>
          <w:lang w:val="en-GB"/>
        </w:rPr>
        <w:t>s</w:t>
      </w:r>
      <w:r w:rsidRPr="000F4EC8">
        <w:rPr>
          <w:lang w:val="en-GB"/>
        </w:rPr>
        <w:t xml:space="preserve">: </w:t>
      </w:r>
      <w:r>
        <w:rPr>
          <w:lang w:val="en-GB"/>
        </w:rPr>
        <w:t>(</w:t>
      </w:r>
      <w:proofErr w:type="spellStart"/>
      <w:proofErr w:type="gramStart"/>
      <w:r w:rsidRPr="000F4EC8">
        <w:rPr>
          <w:lang w:val="en-GB"/>
        </w:rPr>
        <w:t>a,b</w:t>
      </w:r>
      <w:proofErr w:type="spellEnd"/>
      <w:proofErr w:type="gramEnd"/>
      <w:r w:rsidRPr="000F4EC8">
        <w:rPr>
          <w:lang w:val="en-GB"/>
        </w:rPr>
        <w:t>)</w:t>
      </w:r>
      <w:r>
        <w:rPr>
          <w:lang w:val="en-GB"/>
        </w:rPr>
        <w:t>=</w:t>
      </w:r>
      <w:r w:rsidRPr="000F4EC8">
        <w:rPr>
          <w:lang w:val="en-GB"/>
        </w:rPr>
        <w:t>50 mm.</w:t>
      </w:r>
    </w:p>
    <w:p w14:paraId="57416EE5" w14:textId="77777777" w:rsidR="00346593" w:rsidRDefault="00346593" w:rsidP="006B6855">
      <w:pPr>
        <w:jc w:val="both"/>
        <w:rPr>
          <w:b/>
          <w:bCs/>
          <w:lang w:val="en-GB"/>
        </w:rPr>
      </w:pPr>
    </w:p>
    <w:p w14:paraId="66A9F850" w14:textId="77777777" w:rsidR="00346593" w:rsidRDefault="00346593" w:rsidP="006B6855">
      <w:pPr>
        <w:jc w:val="both"/>
        <w:rPr>
          <w:b/>
          <w:bCs/>
          <w:lang w:val="en-GB"/>
        </w:rPr>
      </w:pPr>
      <w:r>
        <w:rPr>
          <w:b/>
          <w:bCs/>
          <w:noProof/>
          <w:lang w:val="en-GB"/>
        </w:rPr>
        <w:drawing>
          <wp:inline distT="0" distB="0" distL="0" distR="0" wp14:anchorId="27B85FA4" wp14:editId="5C184ACB">
            <wp:extent cx="5731510" cy="6874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874510"/>
                    </a:xfrm>
                    <a:prstGeom prst="rect">
                      <a:avLst/>
                    </a:prstGeom>
                  </pic:spPr>
                </pic:pic>
              </a:graphicData>
            </a:graphic>
          </wp:inline>
        </w:drawing>
      </w:r>
    </w:p>
    <w:p w14:paraId="21A80156" w14:textId="73BD3D61" w:rsidR="00346593" w:rsidRDefault="00346593" w:rsidP="00346593">
      <w:pPr>
        <w:jc w:val="both"/>
        <w:rPr>
          <w:b/>
          <w:bCs/>
          <w:lang w:val="en-GB"/>
        </w:rPr>
      </w:pPr>
      <w:r w:rsidRPr="001B35C5">
        <w:rPr>
          <w:b/>
          <w:bCs/>
          <w:lang w:val="en-GB"/>
        </w:rPr>
        <w:t xml:space="preserve">Figure </w:t>
      </w:r>
      <w:r>
        <w:rPr>
          <w:b/>
          <w:bCs/>
          <w:lang w:val="en-GB"/>
        </w:rPr>
        <w:t xml:space="preserve">S2: </w:t>
      </w:r>
      <w:r w:rsidRPr="003775B5">
        <w:rPr>
          <w:b/>
          <w:bCs/>
          <w:i/>
          <w:iCs/>
          <w:lang w:val="en-GB"/>
        </w:rPr>
        <w:t>Specimen in dorsal view showing the components of the tail</w:t>
      </w:r>
      <w:r>
        <w:rPr>
          <w:b/>
          <w:bCs/>
          <w:i/>
          <w:iCs/>
          <w:lang w:val="en-GB"/>
        </w:rPr>
        <w:t xml:space="preserve"> </w:t>
      </w:r>
      <w:r w:rsidRPr="003775B5">
        <w:rPr>
          <w:b/>
          <w:bCs/>
          <w:i/>
          <w:iCs/>
          <w:lang w:val="en-GB"/>
        </w:rPr>
        <w:t>fan.</w:t>
      </w:r>
      <w:r>
        <w:rPr>
          <w:b/>
          <w:bCs/>
          <w:lang w:val="en-GB"/>
        </w:rPr>
        <w:t xml:space="preserve"> </w:t>
      </w:r>
      <w:r w:rsidRPr="003775B5">
        <w:rPr>
          <w:lang w:val="en-GB"/>
        </w:rPr>
        <w:t xml:space="preserve">a) part and (b) counterpart of </w:t>
      </w:r>
      <w:r>
        <w:rPr>
          <w:lang w:val="en-GB"/>
        </w:rPr>
        <w:t>a specimen in dorsal view (</w:t>
      </w:r>
      <w:r w:rsidRPr="003775B5">
        <w:rPr>
          <w:lang w:val="en-GB"/>
        </w:rPr>
        <w:t>ROMIP 65087</w:t>
      </w:r>
      <w:r>
        <w:rPr>
          <w:lang w:val="en-GB"/>
        </w:rPr>
        <w:t xml:space="preserve">, </w:t>
      </w:r>
      <w:r w:rsidRPr="005D741A">
        <w:rPr>
          <w:i/>
          <w:iCs/>
          <w:lang w:val="en-GB"/>
        </w:rPr>
        <w:t xml:space="preserve">T. cf. </w:t>
      </w:r>
      <w:proofErr w:type="spellStart"/>
      <w:r w:rsidRPr="005D741A">
        <w:rPr>
          <w:i/>
          <w:iCs/>
          <w:lang w:val="en-GB"/>
        </w:rPr>
        <w:t>burgessensis</w:t>
      </w:r>
      <w:proofErr w:type="spellEnd"/>
      <w:r>
        <w:rPr>
          <w:lang w:val="en-GB"/>
        </w:rPr>
        <w:t xml:space="preserve">), showing unidentified tissues close to the head and the tail fan; </w:t>
      </w:r>
      <w:proofErr w:type="spellStart"/>
      <w:proofErr w:type="gramStart"/>
      <w:r>
        <w:rPr>
          <w:lang w:val="en-GB"/>
        </w:rPr>
        <w:t>c,d</w:t>
      </w:r>
      <w:proofErr w:type="spellEnd"/>
      <w:proofErr w:type="gramEnd"/>
      <w:r>
        <w:rPr>
          <w:lang w:val="en-GB"/>
        </w:rPr>
        <w:t>) close-up on the tail fan</w:t>
      </w:r>
      <w:r w:rsidRPr="003775B5">
        <w:rPr>
          <w:lang w:val="en-GB"/>
        </w:rPr>
        <w:t xml:space="preserve">. </w:t>
      </w:r>
      <w:r>
        <w:rPr>
          <w:lang w:val="en-GB"/>
        </w:rPr>
        <w:t>Note how (</w:t>
      </w:r>
      <w:proofErr w:type="spellStart"/>
      <w:proofErr w:type="gramStart"/>
      <w:r>
        <w:rPr>
          <w:lang w:val="en-GB"/>
        </w:rPr>
        <w:t>c,d</w:t>
      </w:r>
      <w:proofErr w:type="spellEnd"/>
      <w:proofErr w:type="gramEnd"/>
      <w:r>
        <w:rPr>
          <w:lang w:val="en-GB"/>
        </w:rPr>
        <w:t xml:space="preserve">) clearly shows two pairs of caudal rami, one on top of the other, of a similar </w:t>
      </w:r>
      <w:r w:rsidRPr="005F01CD">
        <w:rPr>
          <w:lang w:val="en-GB"/>
        </w:rPr>
        <w:t>size. Scale</w:t>
      </w:r>
      <w:r>
        <w:rPr>
          <w:lang w:val="en-GB"/>
        </w:rPr>
        <w:t>s</w:t>
      </w:r>
      <w:r w:rsidRPr="005F01CD">
        <w:rPr>
          <w:lang w:val="en-GB"/>
        </w:rPr>
        <w:t xml:space="preserve">: </w:t>
      </w:r>
      <w:r>
        <w:rPr>
          <w:lang w:val="en-GB"/>
        </w:rPr>
        <w:t xml:space="preserve">10 </w:t>
      </w:r>
      <w:r w:rsidRPr="009D2338">
        <w:rPr>
          <w:lang w:val="en-GB"/>
        </w:rPr>
        <w:t>mm.  Abbreviations: ca</w:t>
      </w:r>
      <w:r>
        <w:rPr>
          <w:lang w:val="en-GB"/>
        </w:rPr>
        <w:t>,</w:t>
      </w:r>
      <w:r w:rsidRPr="009D2338">
        <w:rPr>
          <w:lang w:val="en-GB"/>
        </w:rPr>
        <w:t xml:space="preserve"> carapace</w:t>
      </w:r>
      <w:r>
        <w:rPr>
          <w:lang w:val="en-GB"/>
        </w:rPr>
        <w:t xml:space="preserve">; he, head; c.r1-2, caudal rami; </w:t>
      </w:r>
      <w:proofErr w:type="spellStart"/>
      <w:r>
        <w:rPr>
          <w:lang w:val="en-GB"/>
        </w:rPr>
        <w:t>c</w:t>
      </w:r>
      <w:r w:rsidR="00F16FF9">
        <w:rPr>
          <w:lang w:val="en-GB"/>
        </w:rPr>
        <w:t>r</w:t>
      </w:r>
      <w:r>
        <w:rPr>
          <w:lang w:val="en-GB"/>
        </w:rPr>
        <w:t>p</w:t>
      </w:r>
      <w:proofErr w:type="spellEnd"/>
      <w:r>
        <w:rPr>
          <w:lang w:val="en-GB"/>
        </w:rPr>
        <w:t xml:space="preserve">, caudal </w:t>
      </w:r>
      <w:r w:rsidR="00F16FF9">
        <w:rPr>
          <w:lang w:val="en-GB"/>
        </w:rPr>
        <w:t xml:space="preserve">rami </w:t>
      </w:r>
      <w:r>
        <w:rPr>
          <w:lang w:val="en-GB"/>
        </w:rPr>
        <w:t xml:space="preserve">process; </w:t>
      </w:r>
      <w:proofErr w:type="spellStart"/>
      <w:r>
        <w:rPr>
          <w:lang w:val="en-GB"/>
        </w:rPr>
        <w:t>pvs</w:t>
      </w:r>
      <w:proofErr w:type="spellEnd"/>
      <w:r>
        <w:rPr>
          <w:lang w:val="en-GB"/>
        </w:rPr>
        <w:t xml:space="preserve">, </w:t>
      </w:r>
      <w:proofErr w:type="spellStart"/>
      <w:r>
        <w:rPr>
          <w:lang w:val="en-GB"/>
        </w:rPr>
        <w:t>postero</w:t>
      </w:r>
      <w:proofErr w:type="spellEnd"/>
      <w:r>
        <w:rPr>
          <w:lang w:val="en-GB"/>
        </w:rPr>
        <w:t xml:space="preserve">-ventral spine. </w:t>
      </w:r>
    </w:p>
    <w:p w14:paraId="027C3F37" w14:textId="3BD58696" w:rsidR="00346593" w:rsidRPr="007C5923" w:rsidRDefault="00346593" w:rsidP="00346593">
      <w:pPr>
        <w:jc w:val="both"/>
        <w:rPr>
          <w:lang w:val="en-GB"/>
        </w:rPr>
      </w:pPr>
      <w:r>
        <w:rPr>
          <w:b/>
          <w:bCs/>
          <w:noProof/>
          <w:lang w:val="en-GB"/>
        </w:rPr>
        <w:lastRenderedPageBreak/>
        <w:drawing>
          <wp:inline distT="0" distB="0" distL="0" distR="0" wp14:anchorId="595B88FB" wp14:editId="2AFA33E1">
            <wp:extent cx="5731510" cy="5704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04205"/>
                    </a:xfrm>
                    <a:prstGeom prst="rect">
                      <a:avLst/>
                    </a:prstGeom>
                  </pic:spPr>
                </pic:pic>
              </a:graphicData>
            </a:graphic>
          </wp:inline>
        </w:drawing>
      </w:r>
      <w:r w:rsidRPr="00346593">
        <w:rPr>
          <w:b/>
          <w:bCs/>
          <w:lang w:val="en-GB"/>
        </w:rPr>
        <w:t xml:space="preserve"> </w:t>
      </w:r>
      <w:r w:rsidRPr="001B35C5">
        <w:rPr>
          <w:b/>
          <w:bCs/>
          <w:lang w:val="en-GB"/>
        </w:rPr>
        <w:t xml:space="preserve">Figure </w:t>
      </w:r>
      <w:r>
        <w:rPr>
          <w:b/>
          <w:bCs/>
          <w:lang w:val="en-GB"/>
        </w:rPr>
        <w:t xml:space="preserve">S3: </w:t>
      </w:r>
      <w:r w:rsidRPr="00066F2F">
        <w:rPr>
          <w:b/>
          <w:bCs/>
          <w:i/>
          <w:iCs/>
          <w:lang w:val="en-GB"/>
        </w:rPr>
        <w:t>Specimen in ventral view with soft tissues</w:t>
      </w:r>
      <w:r>
        <w:rPr>
          <w:b/>
          <w:bCs/>
          <w:lang w:val="en-GB"/>
        </w:rPr>
        <w:t xml:space="preserve">. </w:t>
      </w:r>
      <w:r w:rsidRPr="007C5923">
        <w:rPr>
          <w:lang w:val="en-GB"/>
        </w:rPr>
        <w:t>a) full view of the specimen under cross-polarized (a) and direct light (b)</w:t>
      </w:r>
      <w:r>
        <w:rPr>
          <w:lang w:val="en-GB"/>
        </w:rPr>
        <w:t xml:space="preserve"> (</w:t>
      </w:r>
      <w:r w:rsidRPr="007C5923">
        <w:rPr>
          <w:lang w:val="en-GB"/>
        </w:rPr>
        <w:t>ROMIP 57560</w:t>
      </w:r>
      <w:r>
        <w:rPr>
          <w:lang w:val="en-GB"/>
        </w:rPr>
        <w:t xml:space="preserve">, </w:t>
      </w:r>
      <w:r w:rsidRPr="00D734CB">
        <w:rPr>
          <w:i/>
          <w:iCs/>
          <w:lang w:val="en-GB"/>
        </w:rPr>
        <w:t xml:space="preserve">T. </w:t>
      </w:r>
      <w:proofErr w:type="spellStart"/>
      <w:r w:rsidRPr="00D734CB">
        <w:rPr>
          <w:i/>
          <w:iCs/>
          <w:lang w:val="en-GB"/>
        </w:rPr>
        <w:t>retifera</w:t>
      </w:r>
      <w:proofErr w:type="spellEnd"/>
      <w:r>
        <w:rPr>
          <w:lang w:val="en-GB"/>
        </w:rPr>
        <w:t>)</w:t>
      </w:r>
      <w:r w:rsidRPr="007C5923">
        <w:rPr>
          <w:lang w:val="en-GB"/>
        </w:rPr>
        <w:t xml:space="preserve">, with </w:t>
      </w:r>
      <w:r>
        <w:rPr>
          <w:lang w:val="en-GB"/>
        </w:rPr>
        <w:t xml:space="preserve">a </w:t>
      </w:r>
      <w:r w:rsidRPr="007C5923">
        <w:rPr>
          <w:lang w:val="en-GB"/>
        </w:rPr>
        <w:t xml:space="preserve">close-up </w:t>
      </w:r>
      <w:r>
        <w:rPr>
          <w:lang w:val="en-GB"/>
        </w:rPr>
        <w:t>of</w:t>
      </w:r>
      <w:r w:rsidRPr="007C5923">
        <w:rPr>
          <w:lang w:val="en-GB"/>
        </w:rPr>
        <w:t xml:space="preserve"> the head (c), showing how the eyes integrate strongly into the head, and the presence of two peduncular lobes between the eye</w:t>
      </w:r>
      <w:r w:rsidRPr="00B17CCC">
        <w:rPr>
          <w:lang w:val="en-GB"/>
        </w:rPr>
        <w:t>s. Scale</w:t>
      </w:r>
      <w:r>
        <w:rPr>
          <w:lang w:val="en-GB"/>
        </w:rPr>
        <w:t>s</w:t>
      </w:r>
      <w:r w:rsidRPr="00B17CCC">
        <w:rPr>
          <w:lang w:val="en-GB"/>
        </w:rPr>
        <w:t xml:space="preserve">: </w:t>
      </w:r>
      <w:r>
        <w:rPr>
          <w:lang w:val="en-GB"/>
        </w:rPr>
        <w:t>(</w:t>
      </w:r>
      <w:r w:rsidRPr="00B17CCC">
        <w:rPr>
          <w:lang w:val="en-GB"/>
        </w:rPr>
        <w:t>a-</w:t>
      </w:r>
      <w:proofErr w:type="gramStart"/>
      <w:r w:rsidRPr="00B17CCC">
        <w:rPr>
          <w:lang w:val="en-GB"/>
        </w:rPr>
        <w:t>c)</w:t>
      </w:r>
      <w:r>
        <w:rPr>
          <w:lang w:val="en-GB"/>
        </w:rPr>
        <w:t>=</w:t>
      </w:r>
      <w:proofErr w:type="gramEnd"/>
      <w:r w:rsidRPr="00B17CCC">
        <w:rPr>
          <w:lang w:val="en-GB"/>
        </w:rPr>
        <w:t xml:space="preserve">10 mm. </w:t>
      </w:r>
      <w:r w:rsidRPr="0053308E">
        <w:rPr>
          <w:lang w:val="en-GB"/>
        </w:rPr>
        <w:t>Abbreviations: ca</w:t>
      </w:r>
      <w:r>
        <w:rPr>
          <w:lang w:val="en-GB"/>
        </w:rPr>
        <w:t xml:space="preserve">, carapace; </w:t>
      </w:r>
      <w:proofErr w:type="spellStart"/>
      <w:r>
        <w:rPr>
          <w:lang w:val="en-GB"/>
        </w:rPr>
        <w:t>ey</w:t>
      </w:r>
      <w:proofErr w:type="spellEnd"/>
      <w:r>
        <w:rPr>
          <w:lang w:val="en-GB"/>
        </w:rPr>
        <w:t>, eye; he, head; pl, peduncular lobe; tr, trunk.</w:t>
      </w:r>
    </w:p>
    <w:p w14:paraId="18D36FFF" w14:textId="7391CF95" w:rsidR="00346593" w:rsidRDefault="00346593" w:rsidP="006B6855">
      <w:pPr>
        <w:jc w:val="both"/>
        <w:rPr>
          <w:b/>
          <w:bCs/>
          <w:lang w:val="en-GB"/>
        </w:rPr>
      </w:pPr>
    </w:p>
    <w:p w14:paraId="779822AA" w14:textId="77777777" w:rsidR="00346593" w:rsidRDefault="00346593" w:rsidP="006B6855">
      <w:pPr>
        <w:jc w:val="both"/>
        <w:rPr>
          <w:b/>
          <w:bCs/>
          <w:lang w:val="en-GB"/>
        </w:rPr>
      </w:pPr>
      <w:r>
        <w:rPr>
          <w:b/>
          <w:bCs/>
          <w:noProof/>
          <w:lang w:val="en-GB"/>
        </w:rPr>
        <w:lastRenderedPageBreak/>
        <w:drawing>
          <wp:inline distT="0" distB="0" distL="0" distR="0" wp14:anchorId="460E3719" wp14:editId="5BA4F8F5">
            <wp:extent cx="5731510" cy="6198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198235"/>
                    </a:xfrm>
                    <a:prstGeom prst="rect">
                      <a:avLst/>
                    </a:prstGeom>
                  </pic:spPr>
                </pic:pic>
              </a:graphicData>
            </a:graphic>
          </wp:inline>
        </w:drawing>
      </w:r>
    </w:p>
    <w:p w14:paraId="2276C2A7" w14:textId="77777777" w:rsidR="00346593" w:rsidRDefault="00346593" w:rsidP="00346593">
      <w:pPr>
        <w:jc w:val="both"/>
        <w:rPr>
          <w:b/>
          <w:bCs/>
          <w:lang w:val="en-GB"/>
        </w:rPr>
      </w:pPr>
      <w:r w:rsidRPr="001B35C5">
        <w:rPr>
          <w:b/>
          <w:bCs/>
          <w:lang w:val="en-GB"/>
        </w:rPr>
        <w:t xml:space="preserve">Figure </w:t>
      </w:r>
      <w:r>
        <w:rPr>
          <w:b/>
          <w:bCs/>
          <w:lang w:val="en-GB"/>
        </w:rPr>
        <w:t xml:space="preserve">S4: </w:t>
      </w:r>
      <w:r w:rsidRPr="00B96833">
        <w:rPr>
          <w:b/>
          <w:bCs/>
          <w:i/>
          <w:iCs/>
          <w:lang w:val="en-GB"/>
        </w:rPr>
        <w:t>Details of the head and legs.</w:t>
      </w:r>
      <w:r>
        <w:rPr>
          <w:b/>
          <w:bCs/>
          <w:lang w:val="en-GB"/>
        </w:rPr>
        <w:t xml:space="preserve"> </w:t>
      </w:r>
      <w:r w:rsidRPr="00BA39ED">
        <w:rPr>
          <w:lang w:val="en-GB"/>
        </w:rPr>
        <w:t>a) specimen in lateral view</w:t>
      </w:r>
      <w:r>
        <w:rPr>
          <w:lang w:val="en-GB"/>
        </w:rPr>
        <w:t xml:space="preserve"> (</w:t>
      </w:r>
      <w:r w:rsidRPr="007A5324">
        <w:rPr>
          <w:lang w:val="en-GB"/>
        </w:rPr>
        <w:t>ROMIP57561</w:t>
      </w:r>
      <w:r>
        <w:rPr>
          <w:lang w:val="en-GB"/>
        </w:rPr>
        <w:t xml:space="preserve">, </w:t>
      </w:r>
      <w:r w:rsidRPr="005D741A">
        <w:rPr>
          <w:i/>
          <w:iCs/>
          <w:lang w:val="en-GB"/>
        </w:rPr>
        <w:t xml:space="preserve">T. </w:t>
      </w:r>
      <w:proofErr w:type="spellStart"/>
      <w:r w:rsidRPr="005D741A">
        <w:rPr>
          <w:i/>
          <w:iCs/>
          <w:lang w:val="en-GB"/>
        </w:rPr>
        <w:t>retifera</w:t>
      </w:r>
      <w:proofErr w:type="spellEnd"/>
      <w:r>
        <w:rPr>
          <w:lang w:val="en-GB"/>
        </w:rPr>
        <w:t xml:space="preserve">) with </w:t>
      </w:r>
      <w:proofErr w:type="gramStart"/>
      <w:r>
        <w:rPr>
          <w:lang w:val="en-GB"/>
        </w:rPr>
        <w:t>a  close</w:t>
      </w:r>
      <w:proofErr w:type="gramEnd"/>
      <w:r>
        <w:rPr>
          <w:lang w:val="en-GB"/>
        </w:rPr>
        <w:t>-up</w:t>
      </w:r>
      <w:r w:rsidRPr="00BA39ED">
        <w:rPr>
          <w:lang w:val="en-GB"/>
        </w:rPr>
        <w:t xml:space="preserve"> showing an eye and eye stalk</w:t>
      </w:r>
      <w:r>
        <w:rPr>
          <w:lang w:val="en-GB"/>
        </w:rPr>
        <w:t xml:space="preserve"> (c)</w:t>
      </w:r>
      <w:r w:rsidRPr="00BA39ED">
        <w:rPr>
          <w:lang w:val="en-GB"/>
        </w:rPr>
        <w:t>, the black section on the anterior side of the carapace is</w:t>
      </w:r>
      <w:r>
        <w:rPr>
          <w:b/>
          <w:bCs/>
          <w:lang w:val="en-GB"/>
        </w:rPr>
        <w:t xml:space="preserve"> </w:t>
      </w:r>
      <w:r w:rsidRPr="00BA39ED">
        <w:rPr>
          <w:lang w:val="en-GB"/>
        </w:rPr>
        <w:t>not an eye,</w:t>
      </w:r>
      <w:r>
        <w:rPr>
          <w:b/>
          <w:bCs/>
          <w:lang w:val="en-GB"/>
        </w:rPr>
        <w:t xml:space="preserve"> </w:t>
      </w:r>
      <w:r w:rsidRPr="007A5324">
        <w:rPr>
          <w:lang w:val="en-GB"/>
        </w:rPr>
        <w:t>but the result of the lateral ridge highly compressed against the carapace</w:t>
      </w:r>
      <w:r>
        <w:rPr>
          <w:lang w:val="en-GB"/>
        </w:rPr>
        <w:t xml:space="preserve">. A series of exopod setae were identified by </w:t>
      </w:r>
      <w:proofErr w:type="spellStart"/>
      <w:r>
        <w:rPr>
          <w:lang w:val="en-GB"/>
        </w:rPr>
        <w:t>Vannier</w:t>
      </w:r>
      <w:proofErr w:type="spellEnd"/>
      <w:r>
        <w:rPr>
          <w:lang w:val="en-GB"/>
        </w:rPr>
        <w:t xml:space="preserve"> </w:t>
      </w:r>
      <w:r w:rsidRPr="00492B40">
        <w:rPr>
          <w:i/>
          <w:iCs/>
          <w:lang w:val="en-GB"/>
        </w:rPr>
        <w:t>et al</w:t>
      </w:r>
      <w:r>
        <w:rPr>
          <w:lang w:val="en-GB"/>
        </w:rPr>
        <w:t xml:space="preserve">., 2007 on this specimen, but these have not been observed, here; </w:t>
      </w:r>
      <w:r w:rsidRPr="007A5324">
        <w:rPr>
          <w:lang w:val="en-GB"/>
        </w:rPr>
        <w:t xml:space="preserve">b) specimen in dorsal view </w:t>
      </w:r>
      <w:r>
        <w:rPr>
          <w:lang w:val="en-GB"/>
        </w:rPr>
        <w:t>(</w:t>
      </w:r>
      <w:r w:rsidRPr="007A5324">
        <w:rPr>
          <w:lang w:val="en-GB"/>
        </w:rPr>
        <w:t>ROMIP57557</w:t>
      </w:r>
      <w:r>
        <w:rPr>
          <w:lang w:val="en-GB"/>
        </w:rPr>
        <w:t xml:space="preserve">, </w:t>
      </w:r>
      <w:r w:rsidRPr="005D741A">
        <w:rPr>
          <w:i/>
          <w:iCs/>
          <w:lang w:val="en-GB"/>
        </w:rPr>
        <w:t xml:space="preserve">T. </w:t>
      </w:r>
      <w:proofErr w:type="spellStart"/>
      <w:r w:rsidRPr="005D741A">
        <w:rPr>
          <w:i/>
          <w:iCs/>
          <w:lang w:val="en-GB"/>
        </w:rPr>
        <w:t>burgessensis</w:t>
      </w:r>
      <w:proofErr w:type="spellEnd"/>
      <w:r>
        <w:rPr>
          <w:lang w:val="en-GB"/>
        </w:rPr>
        <w:t xml:space="preserve">) </w:t>
      </w:r>
      <w:r w:rsidRPr="007A5324">
        <w:rPr>
          <w:lang w:val="en-GB"/>
        </w:rPr>
        <w:t>showing a cephalothoracic leg, in close-up (d) showing spinose podomeres</w:t>
      </w:r>
      <w:r>
        <w:rPr>
          <w:lang w:val="en-GB"/>
        </w:rPr>
        <w:t xml:space="preserve"> and distal claw; f) specimen in lateral view (ROMIP64835, </w:t>
      </w:r>
      <w:r w:rsidRPr="002202EC">
        <w:rPr>
          <w:i/>
          <w:iCs/>
          <w:lang w:val="en-GB"/>
        </w:rPr>
        <w:t xml:space="preserve">T. </w:t>
      </w:r>
      <w:proofErr w:type="spellStart"/>
      <w:r w:rsidRPr="002202EC">
        <w:rPr>
          <w:i/>
          <w:iCs/>
          <w:lang w:val="en-GB"/>
        </w:rPr>
        <w:t>retifera</w:t>
      </w:r>
      <w:proofErr w:type="spellEnd"/>
      <w:r>
        <w:rPr>
          <w:lang w:val="en-GB"/>
        </w:rPr>
        <w:t xml:space="preserve">), with a </w:t>
      </w:r>
      <w:r w:rsidRPr="007A5324">
        <w:rPr>
          <w:lang w:val="en-GB"/>
        </w:rPr>
        <w:t>close-up</w:t>
      </w:r>
      <w:r>
        <w:rPr>
          <w:lang w:val="en-GB"/>
        </w:rPr>
        <w:t xml:space="preserve"> of the posterior section of the specimen showing multiple trunk legs (e) and camera lucida reconstruction (g). Scales: 10 mm. Abbreviations: an, antenna; ca, carapace; </w:t>
      </w:r>
      <w:proofErr w:type="spellStart"/>
      <w:r>
        <w:rPr>
          <w:lang w:val="en-GB"/>
        </w:rPr>
        <w:t>ce</w:t>
      </w:r>
      <w:proofErr w:type="spellEnd"/>
      <w:r>
        <w:rPr>
          <w:lang w:val="en-GB"/>
        </w:rPr>
        <w:t xml:space="preserve">, cephalothoracic leg; </w:t>
      </w:r>
      <w:proofErr w:type="spellStart"/>
      <w:r>
        <w:rPr>
          <w:lang w:val="en-GB"/>
        </w:rPr>
        <w:t>cf</w:t>
      </w:r>
      <w:proofErr w:type="spellEnd"/>
      <w:r>
        <w:rPr>
          <w:lang w:val="en-GB"/>
        </w:rPr>
        <w:t xml:space="preserve">, compression fold; cv, carapace valve; </w:t>
      </w:r>
      <w:proofErr w:type="spellStart"/>
      <w:r>
        <w:rPr>
          <w:lang w:val="en-GB"/>
        </w:rPr>
        <w:t>en</w:t>
      </w:r>
      <w:proofErr w:type="spellEnd"/>
      <w:r>
        <w:rPr>
          <w:lang w:val="en-GB"/>
        </w:rPr>
        <w:t xml:space="preserve">, endopod; es, eye stalk; ex, exopod; </w:t>
      </w:r>
      <w:proofErr w:type="spellStart"/>
      <w:r>
        <w:rPr>
          <w:lang w:val="en-GB"/>
        </w:rPr>
        <w:t>ey</w:t>
      </w:r>
      <w:proofErr w:type="spellEnd"/>
      <w:r>
        <w:rPr>
          <w:lang w:val="en-GB"/>
        </w:rPr>
        <w:t xml:space="preserve">, eye; </w:t>
      </w:r>
      <w:proofErr w:type="spellStart"/>
      <w:r>
        <w:rPr>
          <w:lang w:val="en-GB"/>
        </w:rPr>
        <w:t>lr</w:t>
      </w:r>
      <w:proofErr w:type="spellEnd"/>
      <w:r>
        <w:rPr>
          <w:lang w:val="en-GB"/>
        </w:rPr>
        <w:t xml:space="preserve">, lateral ridge; un, unknown; p*, podomere; </w:t>
      </w:r>
      <w:proofErr w:type="spellStart"/>
      <w:r>
        <w:rPr>
          <w:lang w:val="en-GB"/>
        </w:rPr>
        <w:t>pvs</w:t>
      </w:r>
      <w:proofErr w:type="spellEnd"/>
      <w:r>
        <w:rPr>
          <w:lang w:val="en-GB"/>
        </w:rPr>
        <w:t xml:space="preserve">, posteroventral spine. </w:t>
      </w:r>
    </w:p>
    <w:p w14:paraId="19FD3092" w14:textId="77777777" w:rsidR="00346593" w:rsidRDefault="00346593" w:rsidP="006B6855">
      <w:pPr>
        <w:jc w:val="both"/>
        <w:rPr>
          <w:b/>
          <w:bCs/>
          <w:lang w:val="en-GB"/>
        </w:rPr>
      </w:pPr>
      <w:r>
        <w:rPr>
          <w:b/>
          <w:bCs/>
          <w:noProof/>
          <w:lang w:val="en-GB"/>
        </w:rPr>
        <w:lastRenderedPageBreak/>
        <w:drawing>
          <wp:inline distT="0" distB="0" distL="0" distR="0" wp14:anchorId="3A0C1A9D" wp14:editId="62EFAE03">
            <wp:extent cx="5731510" cy="6198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198235"/>
                    </a:xfrm>
                    <a:prstGeom prst="rect">
                      <a:avLst/>
                    </a:prstGeom>
                  </pic:spPr>
                </pic:pic>
              </a:graphicData>
            </a:graphic>
          </wp:inline>
        </w:drawing>
      </w:r>
    </w:p>
    <w:p w14:paraId="213CFE4C" w14:textId="77777777" w:rsidR="00346593" w:rsidRPr="00290987" w:rsidRDefault="00346593" w:rsidP="00346593">
      <w:pPr>
        <w:jc w:val="both"/>
        <w:rPr>
          <w:b/>
          <w:bCs/>
          <w:lang w:val="en-GB"/>
        </w:rPr>
      </w:pPr>
      <w:r w:rsidRPr="001B35C5">
        <w:rPr>
          <w:b/>
          <w:bCs/>
          <w:lang w:val="en-GB"/>
        </w:rPr>
        <w:t xml:space="preserve">Figure </w:t>
      </w:r>
      <w:r>
        <w:rPr>
          <w:b/>
          <w:bCs/>
          <w:lang w:val="en-GB"/>
        </w:rPr>
        <w:t xml:space="preserve">S5: </w:t>
      </w:r>
      <w:r w:rsidRPr="00206511">
        <w:rPr>
          <w:b/>
          <w:bCs/>
          <w:i/>
          <w:iCs/>
          <w:lang w:val="en-GB"/>
        </w:rPr>
        <w:t>Results of the phylogenetic analysis</w:t>
      </w:r>
      <w:r>
        <w:rPr>
          <w:b/>
          <w:bCs/>
          <w:i/>
          <w:iCs/>
          <w:lang w:val="en-GB"/>
        </w:rPr>
        <w:t xml:space="preserve"> using dataset 1 and </w:t>
      </w:r>
      <w:proofErr w:type="spellStart"/>
      <w:r>
        <w:rPr>
          <w:b/>
          <w:bCs/>
          <w:i/>
          <w:iCs/>
          <w:lang w:val="en-GB"/>
        </w:rPr>
        <w:t>treespace</w:t>
      </w:r>
      <w:proofErr w:type="spellEnd"/>
      <w:r>
        <w:rPr>
          <w:b/>
          <w:bCs/>
          <w:i/>
          <w:iCs/>
          <w:lang w:val="en-GB"/>
        </w:rPr>
        <w:t xml:space="preserve"> visualization</w:t>
      </w:r>
      <w:r>
        <w:rPr>
          <w:b/>
          <w:bCs/>
          <w:lang w:val="en-GB"/>
        </w:rPr>
        <w:t xml:space="preserve">. </w:t>
      </w:r>
      <w:r w:rsidRPr="00F00854">
        <w:rPr>
          <w:lang w:val="en-GB"/>
        </w:rPr>
        <w:t xml:space="preserve">Bayesian inference with MK model for 114 taxa and 300 characters. </w:t>
      </w:r>
      <w:r w:rsidRPr="00F00854">
        <w:rPr>
          <w:i/>
          <w:iCs/>
          <w:lang w:val="en-GB"/>
        </w:rPr>
        <w:t>Tuzoia</w:t>
      </w:r>
      <w:r w:rsidRPr="00F00854">
        <w:rPr>
          <w:lang w:val="en-GB"/>
        </w:rPr>
        <w:t xml:space="preserve"> places within a paraphyletic Hymenocarina as early mandibulates.</w:t>
      </w:r>
      <w:r>
        <w:rPr>
          <w:b/>
          <w:bCs/>
          <w:lang w:val="en-GB"/>
        </w:rPr>
        <w:t xml:space="preserve"> </w:t>
      </w:r>
      <w:proofErr w:type="spellStart"/>
      <w:r w:rsidRPr="00492B40">
        <w:rPr>
          <w:lang w:val="en-GB"/>
        </w:rPr>
        <w:t>Treespace</w:t>
      </w:r>
      <w:proofErr w:type="spellEnd"/>
      <w:r w:rsidRPr="00492B40">
        <w:rPr>
          <w:lang w:val="en-GB"/>
        </w:rPr>
        <w:t xml:space="preserve"> results show that </w:t>
      </w:r>
      <w:proofErr w:type="gramStart"/>
      <w:r w:rsidRPr="00492B40">
        <w:rPr>
          <w:lang w:val="en-GB"/>
        </w:rPr>
        <w:t>the majority of</w:t>
      </w:r>
      <w:proofErr w:type="gramEnd"/>
      <w:r w:rsidRPr="00492B40">
        <w:rPr>
          <w:lang w:val="en-GB"/>
        </w:rPr>
        <w:t xml:space="preserve"> trees</w:t>
      </w:r>
      <w:r>
        <w:rPr>
          <w:b/>
          <w:bCs/>
          <w:lang w:val="en-GB"/>
        </w:rPr>
        <w:t xml:space="preserve"> </w:t>
      </w:r>
      <w:r w:rsidRPr="00492B40">
        <w:rPr>
          <w:lang w:val="en-GB"/>
        </w:rPr>
        <w:t xml:space="preserve">recover </w:t>
      </w:r>
      <w:r w:rsidRPr="00492B40">
        <w:rPr>
          <w:i/>
          <w:iCs/>
          <w:lang w:val="en-GB"/>
        </w:rPr>
        <w:t>Tuzoia</w:t>
      </w:r>
      <w:r w:rsidRPr="00492B40">
        <w:rPr>
          <w:lang w:val="en-GB"/>
        </w:rPr>
        <w:t xml:space="preserve"> and mandibulates in a monophyletic group.</w:t>
      </w:r>
      <w:r>
        <w:rPr>
          <w:b/>
          <w:bCs/>
          <w:lang w:val="en-GB"/>
        </w:rPr>
        <w:t xml:space="preserve"> </w:t>
      </w:r>
    </w:p>
    <w:p w14:paraId="6F12E6B4" w14:textId="2CBA3797" w:rsidR="00346593" w:rsidRDefault="00346593" w:rsidP="006B6855">
      <w:pPr>
        <w:jc w:val="both"/>
        <w:rPr>
          <w:b/>
          <w:bCs/>
          <w:lang w:val="en-GB"/>
        </w:rPr>
      </w:pPr>
      <w:r>
        <w:rPr>
          <w:b/>
          <w:bCs/>
          <w:noProof/>
          <w:lang w:val="en-GB"/>
        </w:rPr>
        <w:lastRenderedPageBreak/>
        <w:drawing>
          <wp:inline distT="0" distB="0" distL="0" distR="0" wp14:anchorId="4FCB70E7" wp14:editId="1FF38F38">
            <wp:extent cx="5731510" cy="6198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198235"/>
                    </a:xfrm>
                    <a:prstGeom prst="rect">
                      <a:avLst/>
                    </a:prstGeom>
                  </pic:spPr>
                </pic:pic>
              </a:graphicData>
            </a:graphic>
          </wp:inline>
        </w:drawing>
      </w:r>
    </w:p>
    <w:p w14:paraId="5C5046D6" w14:textId="77777777" w:rsidR="00346593" w:rsidRDefault="00346593" w:rsidP="00346593">
      <w:pPr>
        <w:jc w:val="both"/>
        <w:rPr>
          <w:b/>
          <w:bCs/>
          <w:lang w:val="en-GB"/>
        </w:rPr>
      </w:pPr>
      <w:r w:rsidRPr="001B35C5">
        <w:rPr>
          <w:b/>
          <w:bCs/>
          <w:lang w:val="en-GB"/>
        </w:rPr>
        <w:t xml:space="preserve">Figure </w:t>
      </w:r>
      <w:r>
        <w:rPr>
          <w:b/>
          <w:bCs/>
          <w:lang w:val="en-GB"/>
        </w:rPr>
        <w:t xml:space="preserve">S6: </w:t>
      </w:r>
      <w:r w:rsidRPr="00206511">
        <w:rPr>
          <w:b/>
          <w:bCs/>
          <w:i/>
          <w:iCs/>
          <w:lang w:val="en-GB"/>
        </w:rPr>
        <w:t>Results of the phylogenetic analysis</w:t>
      </w:r>
      <w:r>
        <w:rPr>
          <w:b/>
          <w:bCs/>
          <w:i/>
          <w:iCs/>
          <w:lang w:val="en-GB"/>
        </w:rPr>
        <w:t xml:space="preserve"> using dataset 2, and </w:t>
      </w:r>
      <w:proofErr w:type="spellStart"/>
      <w:r>
        <w:rPr>
          <w:b/>
          <w:bCs/>
          <w:i/>
          <w:iCs/>
          <w:lang w:val="en-GB"/>
        </w:rPr>
        <w:t>treespace</w:t>
      </w:r>
      <w:proofErr w:type="spellEnd"/>
      <w:r>
        <w:rPr>
          <w:b/>
          <w:bCs/>
          <w:i/>
          <w:iCs/>
          <w:lang w:val="en-GB"/>
        </w:rPr>
        <w:t xml:space="preserve"> visualization</w:t>
      </w:r>
      <w:r>
        <w:rPr>
          <w:b/>
          <w:bCs/>
          <w:lang w:val="en-GB"/>
        </w:rPr>
        <w:t xml:space="preserve">. </w:t>
      </w:r>
      <w:r w:rsidRPr="00F00854">
        <w:rPr>
          <w:lang w:val="en-GB"/>
        </w:rPr>
        <w:t xml:space="preserve">Bayesian inference with MK model for 114 taxa and 300 characters. </w:t>
      </w:r>
      <w:r w:rsidRPr="00F00854">
        <w:rPr>
          <w:i/>
          <w:iCs/>
          <w:lang w:val="en-GB"/>
        </w:rPr>
        <w:t>Tuzoia</w:t>
      </w:r>
      <w:r w:rsidRPr="00F00854">
        <w:rPr>
          <w:lang w:val="en-GB"/>
        </w:rPr>
        <w:t xml:space="preserve"> places within a paraphyletic Hymenocarina as early mandibulates</w:t>
      </w:r>
      <w:r>
        <w:rPr>
          <w:lang w:val="en-GB"/>
        </w:rPr>
        <w:t xml:space="preserve"> but isoxyids appear as a polyphyletic group within Euarthropoda</w:t>
      </w:r>
      <w:r w:rsidRPr="00F00854">
        <w:rPr>
          <w:lang w:val="en-GB"/>
        </w:rPr>
        <w:t>.</w:t>
      </w:r>
      <w:r>
        <w:rPr>
          <w:b/>
          <w:bCs/>
          <w:lang w:val="en-GB"/>
        </w:rPr>
        <w:t xml:space="preserve"> </w:t>
      </w:r>
      <w:proofErr w:type="spellStart"/>
      <w:r w:rsidRPr="00492B40">
        <w:rPr>
          <w:lang w:val="en-GB"/>
        </w:rPr>
        <w:t>Treespace</w:t>
      </w:r>
      <w:proofErr w:type="spellEnd"/>
      <w:r w:rsidRPr="00492B40">
        <w:rPr>
          <w:lang w:val="en-GB"/>
        </w:rPr>
        <w:t xml:space="preserve"> results show that </w:t>
      </w:r>
      <w:proofErr w:type="gramStart"/>
      <w:r w:rsidRPr="00492B40">
        <w:rPr>
          <w:lang w:val="en-GB"/>
        </w:rPr>
        <w:t>the majority of</w:t>
      </w:r>
      <w:proofErr w:type="gramEnd"/>
      <w:r w:rsidRPr="00492B40">
        <w:rPr>
          <w:lang w:val="en-GB"/>
        </w:rPr>
        <w:t xml:space="preserve"> trees</w:t>
      </w:r>
      <w:r>
        <w:rPr>
          <w:b/>
          <w:bCs/>
          <w:lang w:val="en-GB"/>
        </w:rPr>
        <w:t xml:space="preserve"> </w:t>
      </w:r>
      <w:r w:rsidRPr="00492B40">
        <w:rPr>
          <w:lang w:val="en-GB"/>
        </w:rPr>
        <w:t xml:space="preserve">recover </w:t>
      </w:r>
      <w:r w:rsidRPr="00492B40">
        <w:rPr>
          <w:i/>
          <w:iCs/>
          <w:lang w:val="en-GB"/>
        </w:rPr>
        <w:t>Tuzoia</w:t>
      </w:r>
      <w:r w:rsidRPr="00492B40">
        <w:rPr>
          <w:lang w:val="en-GB"/>
        </w:rPr>
        <w:t xml:space="preserve"> and mandibulates in a monophyletic group.</w:t>
      </w:r>
      <w:r>
        <w:rPr>
          <w:b/>
          <w:bCs/>
          <w:lang w:val="en-GB"/>
        </w:rPr>
        <w:t xml:space="preserve"> </w:t>
      </w:r>
    </w:p>
    <w:p w14:paraId="7EF37158" w14:textId="77777777" w:rsidR="00346593" w:rsidRDefault="00346593" w:rsidP="006B6855">
      <w:pPr>
        <w:jc w:val="both"/>
        <w:rPr>
          <w:b/>
          <w:bCs/>
          <w:lang w:val="en-GB"/>
        </w:rPr>
      </w:pPr>
    </w:p>
    <w:p w14:paraId="7841379D" w14:textId="77777777" w:rsidR="00346593" w:rsidRDefault="00346593" w:rsidP="006B6855">
      <w:pPr>
        <w:jc w:val="both"/>
        <w:rPr>
          <w:b/>
          <w:bCs/>
          <w:lang w:val="en-GB"/>
        </w:rPr>
      </w:pPr>
      <w:r>
        <w:rPr>
          <w:b/>
          <w:bCs/>
          <w:noProof/>
          <w:lang w:val="en-GB"/>
        </w:rPr>
        <w:lastRenderedPageBreak/>
        <w:drawing>
          <wp:inline distT="0" distB="0" distL="0" distR="0" wp14:anchorId="2976C2D0" wp14:editId="5DCA20EC">
            <wp:extent cx="5731510" cy="2421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421255"/>
                    </a:xfrm>
                    <a:prstGeom prst="rect">
                      <a:avLst/>
                    </a:prstGeom>
                  </pic:spPr>
                </pic:pic>
              </a:graphicData>
            </a:graphic>
          </wp:inline>
        </w:drawing>
      </w:r>
    </w:p>
    <w:p w14:paraId="78FF7A38" w14:textId="77777777" w:rsidR="00346593" w:rsidRPr="00C57B1E" w:rsidRDefault="00346593" w:rsidP="00346593">
      <w:pPr>
        <w:jc w:val="both"/>
        <w:rPr>
          <w:lang w:val="en-GB"/>
        </w:rPr>
      </w:pPr>
      <w:r>
        <w:rPr>
          <w:b/>
          <w:bCs/>
          <w:lang w:val="en-GB"/>
        </w:rPr>
        <w:t xml:space="preserve">Figure S7: </w:t>
      </w:r>
      <w:r w:rsidRPr="00B62731">
        <w:rPr>
          <w:b/>
          <w:bCs/>
          <w:i/>
          <w:iCs/>
          <w:lang w:val="en-GB"/>
        </w:rPr>
        <w:t>Additional analyses morphospace</w:t>
      </w:r>
      <w:r>
        <w:rPr>
          <w:b/>
          <w:bCs/>
          <w:lang w:val="en-GB"/>
        </w:rPr>
        <w:t xml:space="preserve">. </w:t>
      </w:r>
      <w:r w:rsidRPr="00B62731">
        <w:rPr>
          <w:lang w:val="en-GB"/>
        </w:rPr>
        <w:t xml:space="preserve">a) Morphospace showing first and second component and shape contribution across the morphospace, b) morphospace showing second and third component and shape contribution across the morphospace. </w:t>
      </w:r>
      <w:r w:rsidRPr="00A779FA">
        <w:rPr>
          <w:i/>
          <w:iCs/>
          <w:lang w:val="en-GB"/>
        </w:rPr>
        <w:t>Isoxys</w:t>
      </w:r>
      <w:r w:rsidRPr="00B62731">
        <w:rPr>
          <w:lang w:val="en-GB"/>
        </w:rPr>
        <w:t xml:space="preserve"> (green), </w:t>
      </w:r>
      <w:r w:rsidRPr="00A779FA">
        <w:rPr>
          <w:i/>
          <w:iCs/>
          <w:lang w:val="en-GB"/>
        </w:rPr>
        <w:t>Tuzoia</w:t>
      </w:r>
      <w:r w:rsidRPr="00B62731">
        <w:rPr>
          <w:lang w:val="en-GB"/>
        </w:rPr>
        <w:t xml:space="preserve"> (orange), other hymenocarines (blue</w:t>
      </w:r>
      <w:r>
        <w:rPr>
          <w:lang w:val="en-GB"/>
        </w:rPr>
        <w:t>).</w:t>
      </w:r>
      <w:r>
        <w:rPr>
          <w:b/>
          <w:bCs/>
          <w:lang w:val="en-GB"/>
        </w:rPr>
        <w:t xml:space="preserve"> </w:t>
      </w:r>
    </w:p>
    <w:p w14:paraId="2780B2C7" w14:textId="1F4D6C52" w:rsidR="006B6855" w:rsidRDefault="00346593" w:rsidP="006B6855">
      <w:pPr>
        <w:jc w:val="both"/>
        <w:rPr>
          <w:b/>
          <w:bCs/>
          <w:lang w:val="en-GB"/>
        </w:rPr>
      </w:pPr>
      <w:r>
        <w:rPr>
          <w:b/>
          <w:bCs/>
          <w:noProof/>
          <w:lang w:val="en-GB"/>
        </w:rPr>
        <w:drawing>
          <wp:inline distT="0" distB="0" distL="0" distR="0" wp14:anchorId="497DC9BB" wp14:editId="2E5DE5D0">
            <wp:extent cx="5731510" cy="3222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2EA891FD" w14:textId="77777777" w:rsidR="006B6855" w:rsidRDefault="006B6855" w:rsidP="006B6855">
      <w:pPr>
        <w:rPr>
          <w:lang w:val="en-GB"/>
        </w:rPr>
      </w:pPr>
      <w:r>
        <w:rPr>
          <w:b/>
          <w:bCs/>
          <w:lang w:val="en-GB"/>
        </w:rPr>
        <w:t>Figure S8</w:t>
      </w:r>
      <w:r w:rsidRPr="002A4B1C">
        <w:rPr>
          <w:b/>
          <w:bCs/>
          <w:lang w:val="en-GB"/>
        </w:rPr>
        <w:t xml:space="preserve">: </w:t>
      </w:r>
      <w:r w:rsidRPr="00492B40">
        <w:rPr>
          <w:b/>
          <w:bCs/>
          <w:i/>
          <w:iCs/>
          <w:lang w:val="en-GB"/>
        </w:rPr>
        <w:t>Eye size</w:t>
      </w:r>
      <w:r>
        <w:rPr>
          <w:b/>
          <w:bCs/>
          <w:lang w:val="en-GB"/>
        </w:rPr>
        <w:t xml:space="preserve"> </w:t>
      </w:r>
      <w:r w:rsidRPr="00762918">
        <w:rPr>
          <w:b/>
          <w:bCs/>
          <w:i/>
          <w:iCs/>
          <w:lang w:val="en-GB"/>
        </w:rPr>
        <w:t>related to body size in bivalved arthropods</w:t>
      </w:r>
      <w:r w:rsidRPr="00032882">
        <w:rPr>
          <w:lang w:val="en-GB"/>
        </w:rPr>
        <w:t xml:space="preserve">. </w:t>
      </w:r>
      <w:r>
        <w:rPr>
          <w:lang w:val="en-GB"/>
        </w:rPr>
        <w:t xml:space="preserve">Eye size measured as the mean between the length and width of the eye. Body length for </w:t>
      </w:r>
      <w:r w:rsidRPr="00B62731">
        <w:rPr>
          <w:i/>
          <w:iCs/>
          <w:lang w:val="en-GB"/>
        </w:rPr>
        <w:t>Tuzoia</w:t>
      </w:r>
      <w:r>
        <w:rPr>
          <w:lang w:val="en-GB"/>
        </w:rPr>
        <w:t xml:space="preserve"> measured without considering tail-fan. Dataset includes isoxyids (</w:t>
      </w:r>
      <w:r w:rsidRPr="00B62731">
        <w:rPr>
          <w:i/>
          <w:iCs/>
          <w:lang w:val="en-GB"/>
        </w:rPr>
        <w:t>Isoxys</w:t>
      </w:r>
      <w:r>
        <w:rPr>
          <w:lang w:val="en-GB"/>
        </w:rPr>
        <w:t xml:space="preserve"> and </w:t>
      </w:r>
      <w:proofErr w:type="spellStart"/>
      <w:r w:rsidRPr="00B62731">
        <w:rPr>
          <w:i/>
          <w:iCs/>
          <w:lang w:val="en-GB"/>
        </w:rPr>
        <w:t>Surusicaris</w:t>
      </w:r>
      <w:proofErr w:type="spellEnd"/>
      <w:r>
        <w:rPr>
          <w:lang w:val="en-GB"/>
        </w:rPr>
        <w:t xml:space="preserve">) and hymenocarines, (total N=38). Line representing a linear regression. Isoxyids, </w:t>
      </w:r>
      <w:r w:rsidRPr="00B62731">
        <w:rPr>
          <w:i/>
          <w:iCs/>
          <w:lang w:val="en-GB"/>
        </w:rPr>
        <w:t>Tuzoia</w:t>
      </w:r>
      <w:r>
        <w:rPr>
          <w:lang w:val="en-GB"/>
        </w:rPr>
        <w:t xml:space="preserve"> and </w:t>
      </w:r>
      <w:proofErr w:type="spellStart"/>
      <w:r w:rsidRPr="00B62731">
        <w:rPr>
          <w:i/>
          <w:iCs/>
          <w:lang w:val="en-GB"/>
        </w:rPr>
        <w:t>Odaraia</w:t>
      </w:r>
      <w:proofErr w:type="spellEnd"/>
      <w:r>
        <w:rPr>
          <w:lang w:val="en-GB"/>
        </w:rPr>
        <w:t xml:space="preserve"> have larger eyes than other bivalved arthropods. </w:t>
      </w:r>
    </w:p>
    <w:p w14:paraId="13F551E2" w14:textId="77777777" w:rsidR="006B6855" w:rsidRPr="002F175C" w:rsidRDefault="006B6855" w:rsidP="006B6855">
      <w:pPr>
        <w:jc w:val="both"/>
      </w:pPr>
    </w:p>
    <w:p w14:paraId="365EA090" w14:textId="77777777" w:rsidR="006B6855" w:rsidRDefault="006B6855" w:rsidP="00686EEF">
      <w:pPr>
        <w:pStyle w:val="Heading1"/>
        <w:rPr>
          <w:lang w:val="en-GB"/>
        </w:rPr>
      </w:pPr>
    </w:p>
    <w:p w14:paraId="72BCB0F5" w14:textId="5D418A2C" w:rsidR="00785E60" w:rsidRDefault="00CD203E" w:rsidP="00686EEF">
      <w:pPr>
        <w:pStyle w:val="Heading1"/>
        <w:rPr>
          <w:lang w:val="en-GB"/>
        </w:rPr>
      </w:pPr>
      <w:r>
        <w:rPr>
          <w:lang w:val="en-GB"/>
        </w:rPr>
        <w:t>Supplementary</w:t>
      </w:r>
      <w:r w:rsidR="00686EEF">
        <w:rPr>
          <w:lang w:val="en-GB"/>
        </w:rPr>
        <w:t xml:space="preserve"> Material, contents</w:t>
      </w:r>
    </w:p>
    <w:p w14:paraId="29A2EF07" w14:textId="6C7FF874" w:rsidR="00C05FC7" w:rsidRPr="00A445E8" w:rsidRDefault="00CD203E" w:rsidP="00A445E8">
      <w:pPr>
        <w:pStyle w:val="ListParagraph"/>
        <w:numPr>
          <w:ilvl w:val="0"/>
          <w:numId w:val="1"/>
        </w:numPr>
        <w:spacing w:line="360" w:lineRule="auto"/>
        <w:rPr>
          <w:b/>
          <w:bCs/>
          <w:sz w:val="24"/>
          <w:szCs w:val="24"/>
          <w:lang w:val="en-GB"/>
        </w:rPr>
      </w:pPr>
      <w:r>
        <w:rPr>
          <w:b/>
          <w:bCs/>
          <w:sz w:val="24"/>
          <w:szCs w:val="24"/>
          <w:lang w:val="en-GB"/>
        </w:rPr>
        <w:t>Supplementary</w:t>
      </w:r>
      <w:r w:rsidR="00686EEF" w:rsidRPr="00D307A2">
        <w:rPr>
          <w:b/>
          <w:bCs/>
          <w:sz w:val="24"/>
          <w:szCs w:val="24"/>
          <w:lang w:val="en-GB"/>
        </w:rPr>
        <w:t xml:space="preserve"> Information </w:t>
      </w:r>
    </w:p>
    <w:p w14:paraId="7E5D1AB4" w14:textId="4B680544" w:rsidR="00020125" w:rsidRPr="00A445E8" w:rsidRDefault="00686EEF" w:rsidP="00A445E8">
      <w:pPr>
        <w:pStyle w:val="ListParagraph"/>
        <w:spacing w:line="360" w:lineRule="auto"/>
        <w:ind w:left="360" w:firstLine="360"/>
        <w:rPr>
          <w:sz w:val="24"/>
          <w:szCs w:val="24"/>
          <w:lang w:val="en-GB"/>
        </w:rPr>
      </w:pPr>
      <w:r w:rsidRPr="00031CE7">
        <w:rPr>
          <w:sz w:val="24"/>
          <w:szCs w:val="24"/>
          <w:lang w:val="en-GB"/>
        </w:rPr>
        <w:t>1.</w:t>
      </w:r>
      <w:r w:rsidR="00A445E8">
        <w:rPr>
          <w:sz w:val="24"/>
          <w:szCs w:val="24"/>
          <w:lang w:val="en-GB"/>
        </w:rPr>
        <w:t>1</w:t>
      </w:r>
      <w:r w:rsidRPr="00031CE7">
        <w:rPr>
          <w:sz w:val="24"/>
          <w:szCs w:val="24"/>
          <w:lang w:val="en-GB"/>
        </w:rPr>
        <w:t>. Speci</w:t>
      </w:r>
      <w:r w:rsidR="00DC58DD">
        <w:rPr>
          <w:sz w:val="24"/>
          <w:szCs w:val="24"/>
          <w:lang w:val="en-GB"/>
        </w:rPr>
        <w:t>mens</w:t>
      </w:r>
      <w:r w:rsidRPr="00031CE7">
        <w:rPr>
          <w:sz w:val="24"/>
          <w:szCs w:val="24"/>
          <w:lang w:val="en-GB"/>
        </w:rPr>
        <w:t xml:space="preserve"> of </w:t>
      </w:r>
      <w:r w:rsidRPr="00031CE7">
        <w:rPr>
          <w:i/>
          <w:iCs/>
          <w:sz w:val="24"/>
          <w:szCs w:val="24"/>
          <w:lang w:val="en-GB"/>
        </w:rPr>
        <w:t>Tuzoia</w:t>
      </w:r>
      <w:r w:rsidR="004A5F63" w:rsidRPr="00031CE7">
        <w:rPr>
          <w:sz w:val="24"/>
          <w:szCs w:val="24"/>
          <w:lang w:val="en-GB"/>
        </w:rPr>
        <w:t xml:space="preserve"> used in the study</w:t>
      </w:r>
      <w:r w:rsidR="0003288E">
        <w:rPr>
          <w:sz w:val="24"/>
          <w:szCs w:val="24"/>
          <w:lang w:val="en-GB"/>
        </w:rPr>
        <w:t xml:space="preserve"> </w:t>
      </w:r>
      <w:r w:rsidR="0003288E">
        <w:rPr>
          <w:sz w:val="24"/>
          <w:szCs w:val="24"/>
          <w:lang w:val="en-GB"/>
        </w:rPr>
        <w:tab/>
      </w:r>
      <w:r w:rsidR="0003288E">
        <w:rPr>
          <w:sz w:val="24"/>
          <w:szCs w:val="24"/>
          <w:lang w:val="en-GB"/>
        </w:rPr>
        <w:tab/>
      </w:r>
      <w:r w:rsidR="0003288E">
        <w:rPr>
          <w:sz w:val="24"/>
          <w:szCs w:val="24"/>
          <w:lang w:val="en-GB"/>
        </w:rPr>
        <w:tab/>
      </w:r>
      <w:r w:rsidR="0003288E">
        <w:rPr>
          <w:sz w:val="24"/>
          <w:szCs w:val="24"/>
          <w:lang w:val="en-GB"/>
        </w:rPr>
        <w:tab/>
      </w:r>
      <w:r w:rsidR="0003288E">
        <w:rPr>
          <w:sz w:val="24"/>
          <w:szCs w:val="24"/>
          <w:lang w:val="en-GB"/>
        </w:rPr>
        <w:tab/>
      </w:r>
      <w:r w:rsidR="00D307A2" w:rsidRPr="00031CE7">
        <w:rPr>
          <w:sz w:val="24"/>
          <w:szCs w:val="24"/>
          <w:lang w:val="en-GB"/>
        </w:rPr>
        <w:t>pg</w:t>
      </w:r>
      <w:r w:rsidR="00DC58DD">
        <w:rPr>
          <w:sz w:val="24"/>
          <w:szCs w:val="24"/>
          <w:lang w:val="en-GB"/>
        </w:rPr>
        <w:t>2</w:t>
      </w:r>
    </w:p>
    <w:p w14:paraId="1228D257" w14:textId="17EAAF23" w:rsidR="00686EEF" w:rsidRPr="00031CE7" w:rsidRDefault="00020125" w:rsidP="000D42C6">
      <w:pPr>
        <w:pStyle w:val="ListParagraph"/>
        <w:spacing w:line="360" w:lineRule="auto"/>
        <w:ind w:left="360"/>
        <w:rPr>
          <w:sz w:val="24"/>
          <w:szCs w:val="24"/>
          <w:lang w:val="en-GB"/>
        </w:rPr>
      </w:pPr>
      <w:r w:rsidRPr="00031CE7">
        <w:rPr>
          <w:sz w:val="24"/>
          <w:szCs w:val="24"/>
          <w:lang w:val="en-GB"/>
        </w:rPr>
        <w:tab/>
        <w:t>1.</w:t>
      </w:r>
      <w:r w:rsidR="00A445E8">
        <w:rPr>
          <w:sz w:val="24"/>
          <w:szCs w:val="24"/>
          <w:lang w:val="en-GB"/>
        </w:rPr>
        <w:t>2</w:t>
      </w:r>
      <w:r w:rsidRPr="00031CE7">
        <w:rPr>
          <w:sz w:val="24"/>
          <w:szCs w:val="24"/>
          <w:lang w:val="en-GB"/>
        </w:rPr>
        <w:t xml:space="preserve">. </w:t>
      </w:r>
      <w:r w:rsidR="00031CE7" w:rsidRPr="00031CE7">
        <w:rPr>
          <w:sz w:val="24"/>
          <w:szCs w:val="24"/>
          <w:lang w:val="en-GB"/>
        </w:rPr>
        <w:t xml:space="preserve">Species of </w:t>
      </w:r>
      <w:r w:rsidR="00031CE7" w:rsidRPr="00031CE7">
        <w:rPr>
          <w:i/>
          <w:iCs/>
          <w:sz w:val="24"/>
          <w:szCs w:val="24"/>
          <w:lang w:val="en-GB"/>
        </w:rPr>
        <w:t>Tuzoia</w:t>
      </w:r>
      <w:r w:rsidR="00031CE7" w:rsidRPr="00031CE7">
        <w:rPr>
          <w:sz w:val="24"/>
          <w:szCs w:val="24"/>
          <w:lang w:val="en-GB"/>
        </w:rPr>
        <w:t xml:space="preserve">, morphology and distribution </w:t>
      </w:r>
      <w:r w:rsidR="00031CE7" w:rsidRPr="00031CE7">
        <w:rPr>
          <w:sz w:val="24"/>
          <w:szCs w:val="24"/>
          <w:lang w:val="en-GB"/>
        </w:rPr>
        <w:tab/>
      </w:r>
      <w:r w:rsidR="00031CE7" w:rsidRPr="00031CE7">
        <w:rPr>
          <w:sz w:val="24"/>
          <w:szCs w:val="24"/>
          <w:lang w:val="en-GB"/>
        </w:rPr>
        <w:tab/>
      </w:r>
      <w:r w:rsidR="00031CE7" w:rsidRPr="00031CE7">
        <w:rPr>
          <w:sz w:val="24"/>
          <w:szCs w:val="24"/>
          <w:lang w:val="en-GB"/>
        </w:rPr>
        <w:tab/>
        <w:t>pgs.</w:t>
      </w:r>
      <w:r w:rsidR="00DC58DD">
        <w:rPr>
          <w:sz w:val="24"/>
          <w:szCs w:val="24"/>
          <w:lang w:val="en-GB"/>
        </w:rPr>
        <w:t>3</w:t>
      </w:r>
      <w:r w:rsidR="004113B2">
        <w:rPr>
          <w:sz w:val="24"/>
          <w:szCs w:val="24"/>
          <w:lang w:val="en-GB"/>
        </w:rPr>
        <w:t>-</w:t>
      </w:r>
      <w:r w:rsidR="00DC58DD">
        <w:rPr>
          <w:sz w:val="24"/>
          <w:szCs w:val="24"/>
          <w:lang w:val="en-GB"/>
        </w:rPr>
        <w:t>7</w:t>
      </w:r>
    </w:p>
    <w:p w14:paraId="1B97CDFF" w14:textId="28F3EE42" w:rsidR="00686EEF" w:rsidRPr="004113B2" w:rsidRDefault="00CD203E" w:rsidP="00A50A8F">
      <w:pPr>
        <w:pStyle w:val="ListParagraph"/>
        <w:numPr>
          <w:ilvl w:val="0"/>
          <w:numId w:val="1"/>
        </w:numPr>
        <w:spacing w:line="360" w:lineRule="auto"/>
        <w:rPr>
          <w:b/>
          <w:bCs/>
          <w:sz w:val="24"/>
          <w:szCs w:val="24"/>
          <w:lang w:val="en-GB"/>
        </w:rPr>
      </w:pPr>
      <w:r>
        <w:rPr>
          <w:b/>
          <w:bCs/>
          <w:sz w:val="24"/>
          <w:szCs w:val="24"/>
          <w:lang w:val="en-GB"/>
        </w:rPr>
        <w:t>Supplementary</w:t>
      </w:r>
      <w:r w:rsidR="00686EEF" w:rsidRPr="004113B2">
        <w:rPr>
          <w:b/>
          <w:bCs/>
          <w:sz w:val="24"/>
          <w:szCs w:val="24"/>
          <w:lang w:val="en-GB"/>
        </w:rPr>
        <w:t xml:space="preserve"> </w:t>
      </w:r>
      <w:r w:rsidR="00A445E8">
        <w:rPr>
          <w:b/>
          <w:bCs/>
          <w:sz w:val="24"/>
          <w:szCs w:val="24"/>
          <w:lang w:val="en-GB"/>
        </w:rPr>
        <w:t>Analyses</w:t>
      </w:r>
    </w:p>
    <w:p w14:paraId="6B6E6244" w14:textId="77B133E8" w:rsidR="00686EEF" w:rsidRPr="001C44E7" w:rsidRDefault="00686EEF" w:rsidP="000D42C6">
      <w:pPr>
        <w:pStyle w:val="ListParagraph"/>
        <w:spacing w:line="360" w:lineRule="auto"/>
        <w:ind w:left="360"/>
        <w:rPr>
          <w:i/>
          <w:iCs/>
          <w:sz w:val="24"/>
          <w:szCs w:val="24"/>
          <w:lang w:val="en-GB"/>
        </w:rPr>
      </w:pPr>
      <w:r w:rsidRPr="001C44E7">
        <w:rPr>
          <w:sz w:val="24"/>
          <w:szCs w:val="24"/>
          <w:lang w:val="en-GB"/>
        </w:rPr>
        <w:tab/>
        <w:t>2.1.</w:t>
      </w:r>
      <w:r w:rsidR="00534338" w:rsidRPr="00534338">
        <w:rPr>
          <w:sz w:val="24"/>
          <w:szCs w:val="24"/>
          <w:lang w:val="en-GB"/>
        </w:rPr>
        <w:t xml:space="preserve"> </w:t>
      </w:r>
      <w:r w:rsidR="00534338">
        <w:rPr>
          <w:sz w:val="24"/>
          <w:szCs w:val="24"/>
          <w:lang w:val="en-GB"/>
        </w:rPr>
        <w:t>Carapace morphospace</w:t>
      </w:r>
      <w:r w:rsidR="004126B0">
        <w:rPr>
          <w:sz w:val="24"/>
          <w:szCs w:val="24"/>
          <w:lang w:val="en-GB"/>
        </w:rPr>
        <w:tab/>
      </w:r>
      <w:r w:rsidR="004126B0">
        <w:rPr>
          <w:sz w:val="24"/>
          <w:szCs w:val="24"/>
          <w:lang w:val="en-GB"/>
        </w:rPr>
        <w:tab/>
      </w:r>
      <w:r w:rsidR="00D307A2" w:rsidRPr="001C44E7">
        <w:rPr>
          <w:i/>
          <w:iCs/>
          <w:sz w:val="24"/>
          <w:szCs w:val="24"/>
          <w:lang w:val="en-GB"/>
        </w:rPr>
        <w:t xml:space="preserve">       </w:t>
      </w:r>
      <w:r w:rsidR="004126B0">
        <w:rPr>
          <w:i/>
          <w:iCs/>
          <w:sz w:val="24"/>
          <w:szCs w:val="24"/>
          <w:lang w:val="en-GB"/>
        </w:rPr>
        <w:t xml:space="preserve">     </w:t>
      </w:r>
      <w:r w:rsidR="00534338">
        <w:rPr>
          <w:i/>
          <w:iCs/>
          <w:sz w:val="24"/>
          <w:szCs w:val="24"/>
          <w:lang w:val="en-GB"/>
        </w:rPr>
        <w:tab/>
      </w:r>
      <w:r w:rsidR="00534338">
        <w:rPr>
          <w:i/>
          <w:iCs/>
          <w:sz w:val="24"/>
          <w:szCs w:val="24"/>
          <w:lang w:val="en-GB"/>
        </w:rPr>
        <w:tab/>
      </w:r>
      <w:r w:rsidR="00534338">
        <w:rPr>
          <w:i/>
          <w:iCs/>
          <w:sz w:val="24"/>
          <w:szCs w:val="24"/>
          <w:lang w:val="en-GB"/>
        </w:rPr>
        <w:tab/>
      </w:r>
      <w:r w:rsidR="00534338">
        <w:rPr>
          <w:i/>
          <w:iCs/>
          <w:sz w:val="24"/>
          <w:szCs w:val="24"/>
          <w:lang w:val="en-GB"/>
        </w:rPr>
        <w:tab/>
      </w:r>
      <w:r w:rsidR="00534338">
        <w:rPr>
          <w:i/>
          <w:iCs/>
          <w:sz w:val="24"/>
          <w:szCs w:val="24"/>
          <w:lang w:val="en-GB"/>
        </w:rPr>
        <w:tab/>
      </w:r>
      <w:r w:rsidR="004126B0">
        <w:rPr>
          <w:i/>
          <w:iCs/>
          <w:sz w:val="24"/>
          <w:szCs w:val="24"/>
          <w:lang w:val="en-GB"/>
        </w:rPr>
        <w:t xml:space="preserve"> </w:t>
      </w:r>
      <w:r w:rsidR="00D307A2" w:rsidRPr="001C44E7">
        <w:rPr>
          <w:sz w:val="24"/>
          <w:szCs w:val="24"/>
          <w:lang w:val="en-GB"/>
        </w:rPr>
        <w:t>pg</w:t>
      </w:r>
      <w:r w:rsidR="001C44E7" w:rsidRPr="001C44E7">
        <w:rPr>
          <w:sz w:val="24"/>
          <w:szCs w:val="24"/>
          <w:lang w:val="en-GB"/>
        </w:rPr>
        <w:t>.</w:t>
      </w:r>
      <w:r w:rsidR="0003288E">
        <w:rPr>
          <w:sz w:val="24"/>
          <w:szCs w:val="24"/>
          <w:lang w:val="en-GB"/>
        </w:rPr>
        <w:t>8</w:t>
      </w:r>
    </w:p>
    <w:p w14:paraId="2C96DF02" w14:textId="0D0075DC" w:rsidR="00686EEF" w:rsidRDefault="00686EEF" w:rsidP="000D42C6">
      <w:pPr>
        <w:pStyle w:val="ListParagraph"/>
        <w:spacing w:line="360" w:lineRule="auto"/>
        <w:ind w:left="360"/>
        <w:rPr>
          <w:sz w:val="24"/>
          <w:szCs w:val="24"/>
          <w:lang w:val="en-GB"/>
        </w:rPr>
      </w:pPr>
      <w:r w:rsidRPr="006D43C5">
        <w:rPr>
          <w:sz w:val="24"/>
          <w:szCs w:val="24"/>
          <w:lang w:val="en-GB"/>
        </w:rPr>
        <w:tab/>
        <w:t>2.2.</w:t>
      </w:r>
      <w:r w:rsidRPr="006D43C5">
        <w:rPr>
          <w:i/>
          <w:iCs/>
          <w:sz w:val="24"/>
          <w:szCs w:val="24"/>
          <w:lang w:val="en-GB"/>
        </w:rPr>
        <w:t xml:space="preserve"> </w:t>
      </w:r>
      <w:r w:rsidR="00534338">
        <w:rPr>
          <w:sz w:val="24"/>
          <w:szCs w:val="24"/>
          <w:lang w:val="en-GB"/>
        </w:rPr>
        <w:t>Relative size of the eyes in bivalved arthropods</w:t>
      </w:r>
      <w:r w:rsidR="00534338">
        <w:rPr>
          <w:sz w:val="24"/>
          <w:szCs w:val="24"/>
          <w:lang w:val="en-GB"/>
        </w:rPr>
        <w:tab/>
      </w:r>
      <w:r w:rsidR="004126B0">
        <w:rPr>
          <w:sz w:val="24"/>
          <w:szCs w:val="24"/>
          <w:lang w:val="en-GB"/>
        </w:rPr>
        <w:tab/>
      </w:r>
      <w:r w:rsidR="004126B0">
        <w:rPr>
          <w:sz w:val="24"/>
          <w:szCs w:val="24"/>
          <w:lang w:val="en-GB"/>
        </w:rPr>
        <w:tab/>
      </w:r>
      <w:r w:rsidR="004126B0">
        <w:rPr>
          <w:sz w:val="24"/>
          <w:szCs w:val="24"/>
          <w:lang w:val="en-GB"/>
        </w:rPr>
        <w:tab/>
      </w:r>
      <w:r w:rsidR="00D307A2" w:rsidRPr="006D43C5">
        <w:rPr>
          <w:sz w:val="24"/>
          <w:szCs w:val="24"/>
          <w:lang w:val="en-GB"/>
        </w:rPr>
        <w:t xml:space="preserve"> pg</w:t>
      </w:r>
      <w:r w:rsidR="006D43C5" w:rsidRPr="006D43C5">
        <w:rPr>
          <w:sz w:val="24"/>
          <w:szCs w:val="24"/>
          <w:lang w:val="en-GB"/>
        </w:rPr>
        <w:t>s.</w:t>
      </w:r>
      <w:r w:rsidR="0003288E">
        <w:rPr>
          <w:sz w:val="24"/>
          <w:szCs w:val="24"/>
          <w:lang w:val="en-GB"/>
        </w:rPr>
        <w:t>8-9</w:t>
      </w:r>
    </w:p>
    <w:p w14:paraId="7CE575CE" w14:textId="75989826" w:rsidR="0003288E" w:rsidRPr="006D43C5" w:rsidRDefault="0003288E" w:rsidP="000D42C6">
      <w:pPr>
        <w:pStyle w:val="ListParagraph"/>
        <w:spacing w:line="360" w:lineRule="auto"/>
        <w:ind w:left="360"/>
        <w:rPr>
          <w:sz w:val="24"/>
          <w:szCs w:val="24"/>
          <w:lang w:val="en-GB"/>
        </w:rPr>
      </w:pPr>
      <w:r>
        <w:rPr>
          <w:sz w:val="24"/>
          <w:szCs w:val="24"/>
          <w:lang w:val="en-GB"/>
        </w:rPr>
        <w:tab/>
        <w:t xml:space="preserve">2.3. </w:t>
      </w:r>
      <w:proofErr w:type="spellStart"/>
      <w:r>
        <w:rPr>
          <w:sz w:val="24"/>
          <w:szCs w:val="24"/>
          <w:lang w:val="en-GB"/>
        </w:rPr>
        <w:t>Treespace</w:t>
      </w:r>
      <w:proofErr w:type="spellEnd"/>
      <w:r>
        <w:rPr>
          <w:sz w:val="24"/>
          <w:szCs w:val="24"/>
          <w:lang w:val="en-GB"/>
        </w:rPr>
        <w:t xml:space="preserve"> analysis</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00534338">
        <w:rPr>
          <w:sz w:val="24"/>
          <w:szCs w:val="24"/>
          <w:lang w:val="en-GB"/>
        </w:rPr>
        <w:t xml:space="preserve">               </w:t>
      </w:r>
      <w:r>
        <w:rPr>
          <w:sz w:val="24"/>
          <w:szCs w:val="24"/>
          <w:lang w:val="en-GB"/>
        </w:rPr>
        <w:t>pg.9</w:t>
      </w:r>
    </w:p>
    <w:p w14:paraId="4E0405CD" w14:textId="2D0D4DC5" w:rsidR="000D42C6" w:rsidRPr="00C81460" w:rsidRDefault="00E43C13" w:rsidP="00405D0D">
      <w:pPr>
        <w:pStyle w:val="ListParagraph"/>
        <w:numPr>
          <w:ilvl w:val="0"/>
          <w:numId w:val="1"/>
        </w:numPr>
        <w:spacing w:line="360" w:lineRule="auto"/>
        <w:rPr>
          <w:b/>
          <w:bCs/>
          <w:sz w:val="24"/>
          <w:szCs w:val="24"/>
          <w:lang w:val="en-GB"/>
        </w:rPr>
      </w:pPr>
      <w:r>
        <w:rPr>
          <w:b/>
          <w:bCs/>
          <w:sz w:val="24"/>
          <w:szCs w:val="24"/>
          <w:lang w:val="en-GB"/>
        </w:rPr>
        <w:t>Supplementary Discussion; p</w:t>
      </w:r>
      <w:r w:rsidR="000D42C6" w:rsidRPr="00C81460">
        <w:rPr>
          <w:b/>
          <w:bCs/>
          <w:sz w:val="24"/>
          <w:szCs w:val="24"/>
          <w:lang w:val="en-GB"/>
        </w:rPr>
        <w:t xml:space="preserve">hylogenetic </w:t>
      </w:r>
      <w:r w:rsidR="00EB0158" w:rsidRPr="00C81460">
        <w:rPr>
          <w:b/>
          <w:bCs/>
          <w:sz w:val="24"/>
          <w:szCs w:val="24"/>
          <w:lang w:val="en-GB"/>
        </w:rPr>
        <w:t>A</w:t>
      </w:r>
      <w:r w:rsidR="000D42C6" w:rsidRPr="00C81460">
        <w:rPr>
          <w:b/>
          <w:bCs/>
          <w:sz w:val="24"/>
          <w:szCs w:val="24"/>
          <w:lang w:val="en-GB"/>
        </w:rPr>
        <w:t>nalysis</w:t>
      </w:r>
    </w:p>
    <w:p w14:paraId="48C71C45" w14:textId="0D70C237" w:rsidR="000E2B30" w:rsidRDefault="000D42C6" w:rsidP="000D42C6">
      <w:pPr>
        <w:pStyle w:val="ListParagraph"/>
        <w:spacing w:line="360" w:lineRule="auto"/>
        <w:ind w:left="360"/>
        <w:rPr>
          <w:sz w:val="24"/>
          <w:szCs w:val="24"/>
          <w:lang w:val="en-GB"/>
        </w:rPr>
      </w:pPr>
      <w:r w:rsidRPr="00C81460">
        <w:rPr>
          <w:sz w:val="24"/>
          <w:szCs w:val="24"/>
          <w:lang w:val="en-GB"/>
        </w:rPr>
        <w:tab/>
      </w:r>
      <w:r w:rsidR="000E2B30" w:rsidRPr="00C81460">
        <w:rPr>
          <w:sz w:val="24"/>
          <w:szCs w:val="24"/>
          <w:lang w:val="en-GB"/>
        </w:rPr>
        <w:t xml:space="preserve">3.1. </w:t>
      </w:r>
      <w:r w:rsidR="000E2B30">
        <w:rPr>
          <w:sz w:val="24"/>
          <w:szCs w:val="24"/>
          <w:lang w:val="en-GB"/>
        </w:rPr>
        <w:t xml:space="preserve">Explanation </w:t>
      </w:r>
      <w:r w:rsidR="00C7380B">
        <w:rPr>
          <w:sz w:val="24"/>
          <w:szCs w:val="24"/>
          <w:lang w:val="en-GB"/>
        </w:rPr>
        <w:t>of</w:t>
      </w:r>
      <w:r w:rsidR="000E2B30">
        <w:rPr>
          <w:sz w:val="24"/>
          <w:szCs w:val="24"/>
          <w:lang w:val="en-GB"/>
        </w:rPr>
        <w:t xml:space="preserve"> character coding for </w:t>
      </w:r>
      <w:r w:rsidR="000E2B30" w:rsidRPr="000E2B30">
        <w:rPr>
          <w:i/>
          <w:iCs/>
          <w:sz w:val="24"/>
          <w:szCs w:val="24"/>
          <w:lang w:val="en-GB"/>
        </w:rPr>
        <w:t>Tuzoia</w:t>
      </w:r>
      <w:r w:rsidR="000E2B30" w:rsidRPr="00C81460">
        <w:rPr>
          <w:sz w:val="24"/>
          <w:szCs w:val="24"/>
          <w:lang w:val="en-GB"/>
        </w:rPr>
        <w:t xml:space="preserve">                               </w:t>
      </w:r>
      <w:r w:rsidR="0003288E">
        <w:rPr>
          <w:sz w:val="24"/>
          <w:szCs w:val="24"/>
          <w:lang w:val="en-GB"/>
        </w:rPr>
        <w:tab/>
      </w:r>
      <w:r w:rsidR="0003288E">
        <w:rPr>
          <w:sz w:val="24"/>
          <w:szCs w:val="24"/>
          <w:lang w:val="en-GB"/>
        </w:rPr>
        <w:tab/>
      </w:r>
      <w:r w:rsidR="0003288E" w:rsidRPr="00C81460">
        <w:rPr>
          <w:sz w:val="24"/>
          <w:szCs w:val="24"/>
          <w:lang w:val="en-GB"/>
        </w:rPr>
        <w:t>pg</w:t>
      </w:r>
      <w:r w:rsidR="0003288E">
        <w:rPr>
          <w:sz w:val="24"/>
          <w:szCs w:val="24"/>
          <w:lang w:val="en-GB"/>
        </w:rPr>
        <w:t>s</w:t>
      </w:r>
      <w:r w:rsidR="0003288E" w:rsidRPr="00C81460">
        <w:rPr>
          <w:sz w:val="24"/>
          <w:szCs w:val="24"/>
          <w:lang w:val="en-GB"/>
        </w:rPr>
        <w:t>.</w:t>
      </w:r>
      <w:r w:rsidR="0003288E">
        <w:rPr>
          <w:sz w:val="24"/>
          <w:szCs w:val="24"/>
          <w:lang w:val="en-GB"/>
        </w:rPr>
        <w:t>9-11</w:t>
      </w:r>
    </w:p>
    <w:p w14:paraId="1B4A2B4A" w14:textId="1DDBCFF3" w:rsidR="000D42C6" w:rsidRPr="00C81460" w:rsidRDefault="000D42C6" w:rsidP="000E2B30">
      <w:pPr>
        <w:pStyle w:val="ListParagraph"/>
        <w:spacing w:line="360" w:lineRule="auto"/>
        <w:ind w:left="360" w:firstLine="360"/>
        <w:rPr>
          <w:sz w:val="24"/>
          <w:szCs w:val="24"/>
          <w:lang w:val="en-GB"/>
        </w:rPr>
      </w:pPr>
      <w:r w:rsidRPr="00C81460">
        <w:rPr>
          <w:sz w:val="24"/>
          <w:szCs w:val="24"/>
          <w:lang w:val="en-GB"/>
        </w:rPr>
        <w:t>3.</w:t>
      </w:r>
      <w:r w:rsidR="00BF6451">
        <w:rPr>
          <w:sz w:val="24"/>
          <w:szCs w:val="24"/>
          <w:lang w:val="en-GB"/>
        </w:rPr>
        <w:t>2</w:t>
      </w:r>
      <w:r w:rsidRPr="00C81460">
        <w:rPr>
          <w:sz w:val="24"/>
          <w:szCs w:val="24"/>
          <w:lang w:val="en-GB"/>
        </w:rPr>
        <w:t xml:space="preserve">. </w:t>
      </w:r>
      <w:r w:rsidR="00C5119C">
        <w:rPr>
          <w:sz w:val="24"/>
          <w:szCs w:val="24"/>
          <w:lang w:val="en-GB"/>
        </w:rPr>
        <w:t>Characters shared between</w:t>
      </w:r>
      <w:r w:rsidRPr="00C81460">
        <w:rPr>
          <w:sz w:val="24"/>
          <w:szCs w:val="24"/>
          <w:lang w:val="en-GB"/>
        </w:rPr>
        <w:t xml:space="preserve"> </w:t>
      </w:r>
      <w:r w:rsidRPr="00C81460">
        <w:rPr>
          <w:i/>
          <w:iCs/>
          <w:sz w:val="24"/>
          <w:szCs w:val="24"/>
          <w:lang w:val="en-GB"/>
        </w:rPr>
        <w:t>Tuzoia</w:t>
      </w:r>
      <w:r w:rsidR="003B189B" w:rsidRPr="00C81460">
        <w:rPr>
          <w:i/>
          <w:iCs/>
          <w:sz w:val="24"/>
          <w:szCs w:val="24"/>
          <w:lang w:val="en-GB"/>
        </w:rPr>
        <w:t xml:space="preserve"> </w:t>
      </w:r>
      <w:r w:rsidR="00C5119C">
        <w:rPr>
          <w:sz w:val="24"/>
          <w:szCs w:val="24"/>
          <w:lang w:val="en-GB"/>
        </w:rPr>
        <w:t>and</w:t>
      </w:r>
      <w:r w:rsidR="003B189B" w:rsidRPr="00C81460">
        <w:rPr>
          <w:sz w:val="24"/>
          <w:szCs w:val="24"/>
          <w:lang w:val="en-GB"/>
        </w:rPr>
        <w:t xml:space="preserve"> other groups</w:t>
      </w:r>
      <w:r w:rsidR="00D307A2" w:rsidRPr="00C81460">
        <w:rPr>
          <w:sz w:val="24"/>
          <w:szCs w:val="24"/>
          <w:lang w:val="en-GB"/>
        </w:rPr>
        <w:t xml:space="preserve">                               </w:t>
      </w:r>
      <w:r w:rsidR="0003288E">
        <w:rPr>
          <w:sz w:val="24"/>
          <w:szCs w:val="24"/>
          <w:lang w:val="en-GB"/>
        </w:rPr>
        <w:t>pgs.11-12</w:t>
      </w:r>
    </w:p>
    <w:p w14:paraId="62686192" w14:textId="645CB36E" w:rsidR="000D42C6" w:rsidRPr="00775FBF" w:rsidRDefault="000D42C6" w:rsidP="000D42C6">
      <w:pPr>
        <w:pStyle w:val="ListParagraph"/>
        <w:spacing w:line="360" w:lineRule="auto"/>
        <w:ind w:left="360"/>
        <w:rPr>
          <w:sz w:val="24"/>
          <w:szCs w:val="24"/>
          <w:lang w:val="en-GB"/>
        </w:rPr>
      </w:pPr>
      <w:r w:rsidRPr="00775FBF">
        <w:rPr>
          <w:sz w:val="24"/>
          <w:szCs w:val="24"/>
          <w:lang w:val="en-GB"/>
        </w:rPr>
        <w:tab/>
        <w:t>3.</w:t>
      </w:r>
      <w:r w:rsidR="00352A5D">
        <w:rPr>
          <w:sz w:val="24"/>
          <w:szCs w:val="24"/>
          <w:lang w:val="en-GB"/>
        </w:rPr>
        <w:t>3</w:t>
      </w:r>
      <w:r w:rsidRPr="00775FBF">
        <w:rPr>
          <w:sz w:val="24"/>
          <w:szCs w:val="24"/>
          <w:lang w:val="en-GB"/>
        </w:rPr>
        <w:t>. Species included</w:t>
      </w:r>
      <w:r w:rsidR="0083248F" w:rsidRPr="00775FBF">
        <w:rPr>
          <w:sz w:val="24"/>
          <w:szCs w:val="24"/>
          <w:lang w:val="en-GB"/>
        </w:rPr>
        <w:t xml:space="preserve"> in the dataset</w:t>
      </w:r>
      <w:r w:rsidR="00D307A2" w:rsidRPr="00775FBF">
        <w:rPr>
          <w:sz w:val="24"/>
          <w:szCs w:val="24"/>
          <w:lang w:val="en-GB"/>
        </w:rPr>
        <w:t xml:space="preserve">                                                                     </w:t>
      </w:r>
      <w:r w:rsidR="0003288E">
        <w:rPr>
          <w:sz w:val="24"/>
          <w:szCs w:val="24"/>
          <w:lang w:val="en-GB"/>
        </w:rPr>
        <w:t xml:space="preserve"> </w:t>
      </w:r>
      <w:r w:rsidR="00D307A2" w:rsidRPr="00775FBF">
        <w:rPr>
          <w:sz w:val="24"/>
          <w:szCs w:val="24"/>
          <w:lang w:val="en-GB"/>
        </w:rPr>
        <w:t>pg</w:t>
      </w:r>
      <w:r w:rsidR="00352A5D">
        <w:rPr>
          <w:sz w:val="24"/>
          <w:szCs w:val="24"/>
          <w:lang w:val="en-GB"/>
        </w:rPr>
        <w:t>s</w:t>
      </w:r>
      <w:r w:rsidR="00D307A2" w:rsidRPr="00775FBF">
        <w:rPr>
          <w:sz w:val="24"/>
          <w:szCs w:val="24"/>
          <w:lang w:val="en-GB"/>
        </w:rPr>
        <w:t>.1</w:t>
      </w:r>
      <w:r w:rsidR="00352A5D">
        <w:rPr>
          <w:sz w:val="24"/>
          <w:szCs w:val="24"/>
          <w:lang w:val="en-GB"/>
        </w:rPr>
        <w:t>2-15</w:t>
      </w:r>
    </w:p>
    <w:p w14:paraId="657C5AB7" w14:textId="1080F33C" w:rsidR="000D42C6" w:rsidRPr="00D307A2" w:rsidRDefault="000D42C6" w:rsidP="000D42C6">
      <w:pPr>
        <w:pStyle w:val="ListParagraph"/>
        <w:spacing w:line="360" w:lineRule="auto"/>
        <w:ind w:left="360"/>
        <w:rPr>
          <w:sz w:val="24"/>
          <w:szCs w:val="24"/>
          <w:lang w:val="en-GB"/>
        </w:rPr>
      </w:pPr>
      <w:r w:rsidRPr="006B608B">
        <w:rPr>
          <w:sz w:val="24"/>
          <w:szCs w:val="24"/>
          <w:lang w:val="en-GB"/>
        </w:rPr>
        <w:tab/>
        <w:t>3.</w:t>
      </w:r>
      <w:r w:rsidR="00352A5D">
        <w:rPr>
          <w:sz w:val="24"/>
          <w:szCs w:val="24"/>
          <w:lang w:val="en-GB"/>
        </w:rPr>
        <w:t>4</w:t>
      </w:r>
      <w:r w:rsidRPr="006B608B">
        <w:rPr>
          <w:sz w:val="24"/>
          <w:szCs w:val="24"/>
          <w:lang w:val="en-GB"/>
        </w:rPr>
        <w:t>. List of characters</w:t>
      </w:r>
      <w:r w:rsidR="00D307A2">
        <w:rPr>
          <w:sz w:val="24"/>
          <w:szCs w:val="24"/>
          <w:lang w:val="en-GB"/>
        </w:rPr>
        <w:t xml:space="preserve">                                                                                             </w:t>
      </w:r>
      <w:r w:rsidR="0003288E">
        <w:rPr>
          <w:sz w:val="24"/>
          <w:szCs w:val="24"/>
          <w:lang w:val="en-GB"/>
        </w:rPr>
        <w:t xml:space="preserve"> </w:t>
      </w:r>
      <w:r w:rsidR="00D307A2">
        <w:rPr>
          <w:sz w:val="24"/>
          <w:szCs w:val="24"/>
          <w:lang w:val="en-GB"/>
        </w:rPr>
        <w:t xml:space="preserve"> pg</w:t>
      </w:r>
      <w:r w:rsidR="00352A5D">
        <w:rPr>
          <w:sz w:val="24"/>
          <w:szCs w:val="24"/>
          <w:lang w:val="en-GB"/>
        </w:rPr>
        <w:t>s</w:t>
      </w:r>
      <w:r w:rsidR="00D307A2">
        <w:rPr>
          <w:sz w:val="24"/>
          <w:szCs w:val="24"/>
          <w:lang w:val="en-GB"/>
        </w:rPr>
        <w:t>.</w:t>
      </w:r>
      <w:r w:rsidR="00103A2E">
        <w:rPr>
          <w:sz w:val="24"/>
          <w:szCs w:val="24"/>
          <w:lang w:val="en-GB"/>
        </w:rPr>
        <w:t>1</w:t>
      </w:r>
      <w:r w:rsidR="00352A5D">
        <w:rPr>
          <w:sz w:val="24"/>
          <w:szCs w:val="24"/>
          <w:lang w:val="en-GB"/>
        </w:rPr>
        <w:t>5</w:t>
      </w:r>
      <w:r w:rsidR="00103A2E">
        <w:rPr>
          <w:sz w:val="24"/>
          <w:szCs w:val="24"/>
          <w:lang w:val="en-GB"/>
        </w:rPr>
        <w:t>-</w:t>
      </w:r>
      <w:r w:rsidR="00352A5D">
        <w:rPr>
          <w:sz w:val="24"/>
          <w:szCs w:val="24"/>
          <w:lang w:val="en-GB"/>
        </w:rPr>
        <w:t>59</w:t>
      </w:r>
    </w:p>
    <w:p w14:paraId="46BFB13A" w14:textId="531FB662" w:rsidR="000D42C6" w:rsidRPr="00D307A2" w:rsidRDefault="000D42C6" w:rsidP="00A50A8F">
      <w:pPr>
        <w:pStyle w:val="ListParagraph"/>
        <w:numPr>
          <w:ilvl w:val="0"/>
          <w:numId w:val="1"/>
        </w:numPr>
        <w:spacing w:line="360" w:lineRule="auto"/>
        <w:rPr>
          <w:b/>
          <w:bCs/>
          <w:sz w:val="24"/>
          <w:szCs w:val="24"/>
          <w:lang w:val="en-GB"/>
        </w:rPr>
      </w:pPr>
      <w:r w:rsidRPr="00D307A2">
        <w:rPr>
          <w:b/>
          <w:bCs/>
          <w:sz w:val="24"/>
          <w:szCs w:val="24"/>
          <w:lang w:val="en-GB"/>
        </w:rPr>
        <w:t>References</w:t>
      </w:r>
      <w:r w:rsidR="00A57114">
        <w:rPr>
          <w:b/>
          <w:bCs/>
          <w:sz w:val="24"/>
          <w:szCs w:val="24"/>
          <w:lang w:val="en-GB"/>
        </w:rPr>
        <w:tab/>
      </w:r>
      <w:r w:rsidR="00A57114">
        <w:rPr>
          <w:b/>
          <w:bCs/>
          <w:sz w:val="24"/>
          <w:szCs w:val="24"/>
          <w:lang w:val="en-GB"/>
        </w:rPr>
        <w:tab/>
      </w:r>
      <w:r w:rsidR="00A57114">
        <w:rPr>
          <w:b/>
          <w:bCs/>
          <w:sz w:val="24"/>
          <w:szCs w:val="24"/>
          <w:lang w:val="en-GB"/>
        </w:rPr>
        <w:tab/>
      </w:r>
      <w:r w:rsidR="00A57114">
        <w:rPr>
          <w:b/>
          <w:bCs/>
          <w:sz w:val="24"/>
          <w:szCs w:val="24"/>
          <w:lang w:val="en-GB"/>
        </w:rPr>
        <w:tab/>
      </w:r>
      <w:r w:rsidR="00A57114">
        <w:rPr>
          <w:b/>
          <w:bCs/>
          <w:sz w:val="24"/>
          <w:szCs w:val="24"/>
          <w:lang w:val="en-GB"/>
        </w:rPr>
        <w:tab/>
      </w:r>
      <w:r w:rsidR="00A57114">
        <w:rPr>
          <w:b/>
          <w:bCs/>
          <w:sz w:val="24"/>
          <w:szCs w:val="24"/>
          <w:lang w:val="en-GB"/>
        </w:rPr>
        <w:tab/>
      </w:r>
      <w:r w:rsidR="00A57114">
        <w:rPr>
          <w:b/>
          <w:bCs/>
          <w:sz w:val="24"/>
          <w:szCs w:val="24"/>
          <w:lang w:val="en-GB"/>
        </w:rPr>
        <w:tab/>
      </w:r>
      <w:r w:rsidR="00A57114">
        <w:rPr>
          <w:b/>
          <w:bCs/>
          <w:sz w:val="24"/>
          <w:szCs w:val="24"/>
          <w:lang w:val="en-GB"/>
        </w:rPr>
        <w:tab/>
      </w:r>
      <w:r w:rsidR="00A57114">
        <w:rPr>
          <w:b/>
          <w:bCs/>
          <w:sz w:val="24"/>
          <w:szCs w:val="24"/>
          <w:lang w:val="en-GB"/>
        </w:rPr>
        <w:tab/>
      </w:r>
      <w:r w:rsidR="0003288E">
        <w:rPr>
          <w:b/>
          <w:bCs/>
          <w:sz w:val="24"/>
          <w:szCs w:val="24"/>
          <w:lang w:val="en-GB"/>
        </w:rPr>
        <w:t xml:space="preserve"> </w:t>
      </w:r>
      <w:r w:rsidR="00A57114" w:rsidRPr="00A57114">
        <w:rPr>
          <w:sz w:val="24"/>
          <w:szCs w:val="24"/>
          <w:lang w:val="en-GB"/>
        </w:rPr>
        <w:t>pg</w:t>
      </w:r>
      <w:r w:rsidR="00352A5D">
        <w:rPr>
          <w:sz w:val="24"/>
          <w:szCs w:val="24"/>
          <w:lang w:val="en-GB"/>
        </w:rPr>
        <w:t>s.59</w:t>
      </w:r>
      <w:r w:rsidR="00A57114" w:rsidRPr="00A57114">
        <w:rPr>
          <w:sz w:val="24"/>
          <w:szCs w:val="24"/>
          <w:lang w:val="en-GB"/>
        </w:rPr>
        <w:t>-6</w:t>
      </w:r>
      <w:r w:rsidR="00352A5D">
        <w:rPr>
          <w:sz w:val="24"/>
          <w:szCs w:val="24"/>
          <w:lang w:val="en-GB"/>
        </w:rPr>
        <w:t>4</w:t>
      </w:r>
    </w:p>
    <w:p w14:paraId="61FD1FF4" w14:textId="10CB92B0" w:rsidR="000D42C6" w:rsidRDefault="000D42C6" w:rsidP="000D42C6">
      <w:pPr>
        <w:pStyle w:val="ListParagraph"/>
        <w:ind w:left="360"/>
        <w:rPr>
          <w:lang w:val="en-GB"/>
        </w:rPr>
      </w:pPr>
    </w:p>
    <w:p w14:paraId="6CC715EB" w14:textId="2CA0CA1D" w:rsidR="00216C40" w:rsidRDefault="00216C40" w:rsidP="000D42C6">
      <w:pPr>
        <w:pStyle w:val="ListParagraph"/>
        <w:ind w:left="360"/>
        <w:rPr>
          <w:lang w:val="en-GB"/>
        </w:rPr>
      </w:pPr>
    </w:p>
    <w:p w14:paraId="2F768A2F" w14:textId="71A00A22" w:rsidR="00216C40" w:rsidRDefault="00216C40" w:rsidP="000D42C6">
      <w:pPr>
        <w:pStyle w:val="ListParagraph"/>
        <w:ind w:left="360"/>
        <w:rPr>
          <w:lang w:val="en-GB"/>
        </w:rPr>
      </w:pPr>
    </w:p>
    <w:p w14:paraId="23B1AB1F" w14:textId="71FE85F9" w:rsidR="00216C40" w:rsidRDefault="00216C40" w:rsidP="000D42C6">
      <w:pPr>
        <w:pStyle w:val="ListParagraph"/>
        <w:ind w:left="360"/>
        <w:rPr>
          <w:lang w:val="en-GB"/>
        </w:rPr>
      </w:pPr>
    </w:p>
    <w:p w14:paraId="4C6686C2" w14:textId="144CB07F" w:rsidR="00216C40" w:rsidRDefault="00216C40" w:rsidP="000D42C6">
      <w:pPr>
        <w:pStyle w:val="ListParagraph"/>
        <w:ind w:left="360"/>
        <w:rPr>
          <w:lang w:val="en-GB"/>
        </w:rPr>
      </w:pPr>
    </w:p>
    <w:p w14:paraId="5D1BC0D1" w14:textId="0CC0F31C" w:rsidR="00216C40" w:rsidRDefault="00216C40" w:rsidP="000D42C6">
      <w:pPr>
        <w:pStyle w:val="ListParagraph"/>
        <w:ind w:left="360"/>
        <w:rPr>
          <w:lang w:val="en-GB"/>
        </w:rPr>
      </w:pPr>
    </w:p>
    <w:p w14:paraId="613B4333" w14:textId="398DE70D" w:rsidR="00216C40" w:rsidRDefault="00216C40" w:rsidP="000D42C6">
      <w:pPr>
        <w:pStyle w:val="ListParagraph"/>
        <w:ind w:left="360"/>
        <w:rPr>
          <w:lang w:val="en-GB"/>
        </w:rPr>
      </w:pPr>
    </w:p>
    <w:p w14:paraId="13E5AA4D" w14:textId="6CC317DF" w:rsidR="00216C40" w:rsidRDefault="00216C40" w:rsidP="000D42C6">
      <w:pPr>
        <w:pStyle w:val="ListParagraph"/>
        <w:ind w:left="360"/>
        <w:rPr>
          <w:lang w:val="en-GB"/>
        </w:rPr>
      </w:pPr>
    </w:p>
    <w:p w14:paraId="1377C64B" w14:textId="74FEDD85" w:rsidR="00216C40" w:rsidRDefault="00216C40" w:rsidP="000D42C6">
      <w:pPr>
        <w:pStyle w:val="ListParagraph"/>
        <w:ind w:left="360"/>
        <w:rPr>
          <w:lang w:val="en-GB"/>
        </w:rPr>
      </w:pPr>
    </w:p>
    <w:p w14:paraId="708532F2" w14:textId="41006307" w:rsidR="00216C40" w:rsidRDefault="00216C40" w:rsidP="000D42C6">
      <w:pPr>
        <w:pStyle w:val="ListParagraph"/>
        <w:ind w:left="360"/>
        <w:rPr>
          <w:lang w:val="en-GB"/>
        </w:rPr>
      </w:pPr>
    </w:p>
    <w:p w14:paraId="46E3D9C9" w14:textId="2E26D07C" w:rsidR="00216C40" w:rsidRDefault="00216C40" w:rsidP="000D42C6">
      <w:pPr>
        <w:pStyle w:val="ListParagraph"/>
        <w:ind w:left="360"/>
        <w:rPr>
          <w:lang w:val="en-GB"/>
        </w:rPr>
      </w:pPr>
    </w:p>
    <w:p w14:paraId="2218DE12" w14:textId="2F0C14C8" w:rsidR="00216C40" w:rsidRDefault="00216C40" w:rsidP="000D42C6">
      <w:pPr>
        <w:pStyle w:val="ListParagraph"/>
        <w:ind w:left="360"/>
        <w:rPr>
          <w:lang w:val="en-GB"/>
        </w:rPr>
      </w:pPr>
    </w:p>
    <w:p w14:paraId="7D8617FE" w14:textId="1C535539" w:rsidR="00216C40" w:rsidRDefault="00216C40" w:rsidP="000D42C6">
      <w:pPr>
        <w:pStyle w:val="ListParagraph"/>
        <w:ind w:left="360"/>
        <w:rPr>
          <w:lang w:val="en-GB"/>
        </w:rPr>
      </w:pPr>
    </w:p>
    <w:p w14:paraId="43F93F8D" w14:textId="4C07E7E0" w:rsidR="00216C40" w:rsidRDefault="00216C40" w:rsidP="000D42C6">
      <w:pPr>
        <w:pStyle w:val="ListParagraph"/>
        <w:ind w:left="360"/>
        <w:rPr>
          <w:lang w:val="en-GB"/>
        </w:rPr>
      </w:pPr>
    </w:p>
    <w:p w14:paraId="66576C8A" w14:textId="42EBE71D" w:rsidR="00216C40" w:rsidRDefault="00216C40" w:rsidP="000D42C6">
      <w:pPr>
        <w:pStyle w:val="ListParagraph"/>
        <w:ind w:left="360"/>
        <w:rPr>
          <w:lang w:val="en-GB"/>
        </w:rPr>
      </w:pPr>
    </w:p>
    <w:p w14:paraId="6F0E1C79" w14:textId="0B673F1A" w:rsidR="00216C40" w:rsidRDefault="00216C40" w:rsidP="000D42C6">
      <w:pPr>
        <w:pStyle w:val="ListParagraph"/>
        <w:ind w:left="360"/>
        <w:rPr>
          <w:lang w:val="en-GB"/>
        </w:rPr>
      </w:pPr>
    </w:p>
    <w:p w14:paraId="12EC86B7" w14:textId="16F8CBC9" w:rsidR="00216C40" w:rsidRDefault="00216C40" w:rsidP="000D42C6">
      <w:pPr>
        <w:pStyle w:val="ListParagraph"/>
        <w:ind w:left="360"/>
        <w:rPr>
          <w:lang w:val="en-GB"/>
        </w:rPr>
      </w:pPr>
    </w:p>
    <w:p w14:paraId="61AEA56D" w14:textId="040D2469" w:rsidR="00216C40" w:rsidRDefault="00216C40" w:rsidP="000D42C6">
      <w:pPr>
        <w:pStyle w:val="ListParagraph"/>
        <w:ind w:left="360"/>
        <w:rPr>
          <w:lang w:val="en-GB"/>
        </w:rPr>
      </w:pPr>
    </w:p>
    <w:p w14:paraId="073A9382" w14:textId="6D39A104" w:rsidR="00216C40" w:rsidRDefault="00216C40" w:rsidP="000D42C6">
      <w:pPr>
        <w:pStyle w:val="ListParagraph"/>
        <w:ind w:left="360"/>
        <w:rPr>
          <w:lang w:val="en-GB"/>
        </w:rPr>
      </w:pPr>
    </w:p>
    <w:p w14:paraId="56E2F888" w14:textId="5C6570C4" w:rsidR="00216C40" w:rsidRDefault="00216C40" w:rsidP="000D42C6">
      <w:pPr>
        <w:pStyle w:val="ListParagraph"/>
        <w:ind w:left="360"/>
        <w:rPr>
          <w:lang w:val="en-GB"/>
        </w:rPr>
      </w:pPr>
    </w:p>
    <w:p w14:paraId="3AA3F69B" w14:textId="3F386543" w:rsidR="00216C40" w:rsidRDefault="00216C40" w:rsidP="000D42C6">
      <w:pPr>
        <w:pStyle w:val="ListParagraph"/>
        <w:ind w:left="360"/>
        <w:rPr>
          <w:lang w:val="en-GB"/>
        </w:rPr>
      </w:pPr>
    </w:p>
    <w:p w14:paraId="719183B8" w14:textId="47E8C41B" w:rsidR="00216C40" w:rsidRDefault="00216C40" w:rsidP="000D42C6">
      <w:pPr>
        <w:pStyle w:val="ListParagraph"/>
        <w:ind w:left="360"/>
        <w:rPr>
          <w:lang w:val="en-GB"/>
        </w:rPr>
      </w:pPr>
    </w:p>
    <w:p w14:paraId="47B825A3" w14:textId="7E88B248" w:rsidR="00D307A2" w:rsidRDefault="00D307A2" w:rsidP="000D42C6">
      <w:pPr>
        <w:pStyle w:val="ListParagraph"/>
        <w:ind w:left="360"/>
        <w:rPr>
          <w:lang w:val="en-GB"/>
        </w:rPr>
      </w:pPr>
    </w:p>
    <w:p w14:paraId="5D2C6CB7" w14:textId="77777777" w:rsidR="00D307A2" w:rsidRDefault="00D307A2" w:rsidP="000D42C6">
      <w:pPr>
        <w:pStyle w:val="ListParagraph"/>
        <w:ind w:left="360"/>
        <w:rPr>
          <w:lang w:val="en-GB"/>
        </w:rPr>
      </w:pPr>
    </w:p>
    <w:p w14:paraId="4DF73480" w14:textId="2F9F912B" w:rsidR="00EB0158" w:rsidRDefault="00CD203E" w:rsidP="00EB0158">
      <w:pPr>
        <w:pStyle w:val="Heading1"/>
        <w:rPr>
          <w:lang w:val="en-GB"/>
        </w:rPr>
      </w:pPr>
      <w:r>
        <w:rPr>
          <w:lang w:val="en-GB"/>
        </w:rPr>
        <w:lastRenderedPageBreak/>
        <w:t>Supplementary</w:t>
      </w:r>
      <w:r w:rsidR="00EB0158">
        <w:rPr>
          <w:lang w:val="en-GB"/>
        </w:rPr>
        <w:t xml:space="preserve"> Information</w:t>
      </w:r>
    </w:p>
    <w:p w14:paraId="79EB95BB" w14:textId="18D319D7" w:rsidR="000B49AE" w:rsidRPr="000C319F" w:rsidRDefault="000B49AE" w:rsidP="000B49AE">
      <w:pPr>
        <w:pStyle w:val="Heading2"/>
        <w:numPr>
          <w:ilvl w:val="1"/>
          <w:numId w:val="297"/>
        </w:numPr>
        <w:rPr>
          <w:sz w:val="28"/>
          <w:szCs w:val="28"/>
          <w:lang w:val="en-GB"/>
        </w:rPr>
      </w:pPr>
      <w:r w:rsidRPr="00EB0158">
        <w:rPr>
          <w:sz w:val="28"/>
          <w:szCs w:val="28"/>
          <w:lang w:val="en-GB"/>
        </w:rPr>
        <w:t>Speci</w:t>
      </w:r>
      <w:r>
        <w:rPr>
          <w:sz w:val="28"/>
          <w:szCs w:val="28"/>
          <w:lang w:val="en-GB"/>
        </w:rPr>
        <w:t>men</w:t>
      </w:r>
      <w:r w:rsidRPr="00EB0158">
        <w:rPr>
          <w:sz w:val="28"/>
          <w:szCs w:val="28"/>
          <w:lang w:val="en-GB"/>
        </w:rPr>
        <w:t xml:space="preserve">s of </w:t>
      </w:r>
      <w:r w:rsidRPr="00EB0158">
        <w:rPr>
          <w:i/>
          <w:iCs/>
          <w:sz w:val="28"/>
          <w:szCs w:val="28"/>
          <w:lang w:val="en-GB"/>
        </w:rPr>
        <w:t>Tuzoia</w:t>
      </w:r>
      <w:r>
        <w:rPr>
          <w:sz w:val="28"/>
          <w:szCs w:val="28"/>
          <w:lang w:val="en-GB"/>
        </w:rPr>
        <w:t xml:space="preserve"> used in the study</w:t>
      </w:r>
    </w:p>
    <w:p w14:paraId="59D5B8EE" w14:textId="79EE32F2" w:rsidR="00020125" w:rsidRDefault="00020125" w:rsidP="000B49AE">
      <w:pPr>
        <w:rPr>
          <w:lang w:val="en-GB"/>
        </w:rPr>
      </w:pPr>
      <w:r w:rsidRPr="00020125">
        <w:rPr>
          <w:b/>
          <w:bCs/>
          <w:lang w:val="en-GB"/>
        </w:rPr>
        <w:t xml:space="preserve">Table </w:t>
      </w:r>
      <w:r w:rsidR="00A445E8">
        <w:rPr>
          <w:b/>
          <w:bCs/>
          <w:lang w:val="en-GB"/>
        </w:rPr>
        <w:t>S</w:t>
      </w:r>
      <w:r w:rsidRPr="00020125">
        <w:rPr>
          <w:b/>
          <w:bCs/>
          <w:lang w:val="en-GB"/>
        </w:rPr>
        <w:t>1:</w:t>
      </w:r>
      <w:r>
        <w:rPr>
          <w:lang w:val="en-GB"/>
        </w:rPr>
        <w:t xml:space="preserve"> Specimens of </w:t>
      </w:r>
      <w:r w:rsidRPr="00020125">
        <w:rPr>
          <w:i/>
          <w:iCs/>
          <w:lang w:val="en-GB"/>
        </w:rPr>
        <w:t>Tuzoia</w:t>
      </w:r>
      <w:r>
        <w:rPr>
          <w:lang w:val="en-GB"/>
        </w:rPr>
        <w:t xml:space="preserve"> used in this study, with their identification and locality</w:t>
      </w:r>
    </w:p>
    <w:tbl>
      <w:tblPr>
        <w:tblStyle w:val="GridTable4"/>
        <w:tblW w:w="0" w:type="auto"/>
        <w:tblLook w:val="04A0" w:firstRow="1" w:lastRow="0" w:firstColumn="1" w:lastColumn="0" w:noHBand="0" w:noVBand="1"/>
      </w:tblPr>
      <w:tblGrid>
        <w:gridCol w:w="1893"/>
        <w:gridCol w:w="1830"/>
        <w:gridCol w:w="1835"/>
        <w:gridCol w:w="1808"/>
        <w:gridCol w:w="1650"/>
      </w:tblGrid>
      <w:tr w:rsidR="00516847" w14:paraId="5BB917A2" w14:textId="76B03BDE" w:rsidTr="00500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tcPr>
          <w:p w14:paraId="1E90026D" w14:textId="74382C41" w:rsidR="000B49AE" w:rsidRDefault="000B49AE" w:rsidP="000B49AE">
            <w:pPr>
              <w:rPr>
                <w:lang w:val="en-GB"/>
              </w:rPr>
            </w:pPr>
            <w:r>
              <w:rPr>
                <w:lang w:val="en-GB"/>
              </w:rPr>
              <w:t>Specimen (ROMIP)</w:t>
            </w:r>
            <w:r w:rsidR="003733D0">
              <w:rPr>
                <w:lang w:val="en-GB"/>
              </w:rPr>
              <w:t>/field number</w:t>
            </w:r>
          </w:p>
        </w:tc>
        <w:tc>
          <w:tcPr>
            <w:tcW w:w="1830" w:type="dxa"/>
          </w:tcPr>
          <w:p w14:paraId="15B9C4CD" w14:textId="505244E3" w:rsidR="000B49AE" w:rsidRDefault="000B49AE" w:rsidP="000B49AE">
            <w:pPr>
              <w:cnfStyle w:val="100000000000" w:firstRow="1" w:lastRow="0" w:firstColumn="0" w:lastColumn="0" w:oddVBand="0" w:evenVBand="0" w:oddHBand="0" w:evenHBand="0" w:firstRowFirstColumn="0" w:firstRowLastColumn="0" w:lastRowFirstColumn="0" w:lastRowLastColumn="0"/>
              <w:rPr>
                <w:lang w:val="en-GB"/>
              </w:rPr>
            </w:pPr>
            <w:r>
              <w:rPr>
                <w:lang w:val="en-GB"/>
              </w:rPr>
              <w:t>Species</w:t>
            </w:r>
          </w:p>
        </w:tc>
        <w:tc>
          <w:tcPr>
            <w:tcW w:w="1835" w:type="dxa"/>
          </w:tcPr>
          <w:p w14:paraId="12BF9E9A" w14:textId="0210F59A" w:rsidR="000B49AE" w:rsidRDefault="000B49AE" w:rsidP="000B49AE">
            <w:pPr>
              <w:cnfStyle w:val="100000000000" w:firstRow="1" w:lastRow="0" w:firstColumn="0" w:lastColumn="0" w:oddVBand="0" w:evenVBand="0" w:oddHBand="0" w:evenHBand="0" w:firstRowFirstColumn="0" w:firstRowLastColumn="0" w:lastRowFirstColumn="0" w:lastRowLastColumn="0"/>
              <w:rPr>
                <w:lang w:val="en-GB"/>
              </w:rPr>
            </w:pPr>
            <w:r>
              <w:rPr>
                <w:lang w:val="en-GB"/>
              </w:rPr>
              <w:t>Locality</w:t>
            </w:r>
          </w:p>
        </w:tc>
        <w:tc>
          <w:tcPr>
            <w:tcW w:w="1808" w:type="dxa"/>
          </w:tcPr>
          <w:p w14:paraId="5C344147" w14:textId="77C20506" w:rsidR="000B49AE" w:rsidRDefault="000B49AE" w:rsidP="000B49AE">
            <w:pPr>
              <w:cnfStyle w:val="100000000000" w:firstRow="1" w:lastRow="0" w:firstColumn="0" w:lastColumn="0" w:oddVBand="0" w:evenVBand="0" w:oddHBand="0" w:evenHBand="0" w:firstRowFirstColumn="0" w:firstRowLastColumn="0" w:lastRowFirstColumn="0" w:lastRowLastColumn="0"/>
              <w:rPr>
                <w:lang w:val="en-GB"/>
              </w:rPr>
            </w:pPr>
            <w:r>
              <w:rPr>
                <w:lang w:val="en-GB"/>
              </w:rPr>
              <w:t>Soft tissues</w:t>
            </w:r>
          </w:p>
        </w:tc>
        <w:tc>
          <w:tcPr>
            <w:tcW w:w="1650" w:type="dxa"/>
          </w:tcPr>
          <w:p w14:paraId="61F5A384" w14:textId="4EB26628" w:rsidR="000B49AE" w:rsidRDefault="000B49AE" w:rsidP="000B49AE">
            <w:pPr>
              <w:cnfStyle w:val="100000000000" w:firstRow="1" w:lastRow="0" w:firstColumn="0" w:lastColumn="0" w:oddVBand="0" w:evenVBand="0" w:oddHBand="0" w:evenHBand="0" w:firstRowFirstColumn="0" w:firstRowLastColumn="0" w:lastRowFirstColumn="0" w:lastRowLastColumn="0"/>
              <w:rPr>
                <w:lang w:val="en-GB"/>
              </w:rPr>
            </w:pPr>
            <w:r>
              <w:rPr>
                <w:lang w:val="en-GB"/>
              </w:rPr>
              <w:t>Figured</w:t>
            </w:r>
          </w:p>
        </w:tc>
      </w:tr>
      <w:tr w:rsidR="00500AF8" w14:paraId="236A20BA" w14:textId="278EE023" w:rsidTr="0050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5BAF3FBA" w14:textId="26EE18DC" w:rsidR="000B49AE" w:rsidRDefault="00F354A5" w:rsidP="000B49AE">
            <w:pPr>
              <w:rPr>
                <w:b w:val="0"/>
                <w:bCs w:val="0"/>
                <w:lang w:val="en-GB"/>
              </w:rPr>
            </w:pPr>
            <w:r>
              <w:rPr>
                <w:lang w:val="en-GB"/>
              </w:rPr>
              <w:t>ROMIP57446</w:t>
            </w:r>
            <w:r w:rsidR="003733D0">
              <w:rPr>
                <w:lang w:val="en-GB"/>
              </w:rPr>
              <w:t>/</w:t>
            </w:r>
          </w:p>
          <w:p w14:paraId="66CC8FB2" w14:textId="05D06638" w:rsidR="003733D0" w:rsidRPr="003733D0" w:rsidRDefault="003733D0" w:rsidP="000B49AE">
            <w:pPr>
              <w:rPr>
                <w:b w:val="0"/>
                <w:bCs w:val="0"/>
                <w:lang w:val="en-GB"/>
              </w:rPr>
            </w:pPr>
            <w:r w:rsidRPr="003733D0">
              <w:rPr>
                <w:b w:val="0"/>
                <w:bCs w:val="0"/>
                <w:lang w:val="en-GB"/>
              </w:rPr>
              <w:t>90-1140</w:t>
            </w:r>
          </w:p>
        </w:tc>
        <w:tc>
          <w:tcPr>
            <w:tcW w:w="1830" w:type="dxa"/>
            <w:shd w:val="clear" w:color="auto" w:fill="auto"/>
          </w:tcPr>
          <w:p w14:paraId="50B18471" w14:textId="3FED2271" w:rsidR="000B49AE" w:rsidRPr="00F354A5" w:rsidRDefault="00F354A5" w:rsidP="000B49AE">
            <w:pPr>
              <w:cnfStyle w:val="000000100000" w:firstRow="0" w:lastRow="0" w:firstColumn="0" w:lastColumn="0" w:oddVBand="0" w:evenVBand="0" w:oddHBand="1" w:evenHBand="0" w:firstRowFirstColumn="0" w:firstRowLastColumn="0" w:lastRowFirstColumn="0" w:lastRowLastColumn="0"/>
              <w:rPr>
                <w:i/>
                <w:iCs/>
                <w:lang w:val="en-GB"/>
              </w:rPr>
            </w:pPr>
            <w:r w:rsidRPr="00F354A5">
              <w:rPr>
                <w:i/>
                <w:iCs/>
                <w:lang w:val="en-GB"/>
              </w:rPr>
              <w:t>T. cf.</w:t>
            </w:r>
            <w:r w:rsidR="000622D9">
              <w:rPr>
                <w:i/>
                <w:iCs/>
                <w:lang w:val="en-GB"/>
              </w:rPr>
              <w:t xml:space="preserve"> </w:t>
            </w:r>
            <w:r w:rsidRPr="00F354A5">
              <w:rPr>
                <w:i/>
                <w:iCs/>
                <w:lang w:val="en-GB"/>
              </w:rPr>
              <w:t>canadensis</w:t>
            </w:r>
          </w:p>
        </w:tc>
        <w:tc>
          <w:tcPr>
            <w:tcW w:w="1835" w:type="dxa"/>
            <w:shd w:val="clear" w:color="auto" w:fill="auto"/>
          </w:tcPr>
          <w:p w14:paraId="4532C8A7" w14:textId="4DEAAA3C" w:rsidR="000B49AE" w:rsidRDefault="00EA00EB" w:rsidP="000B49AE">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TZ layer at Fossil Ridge, 1990 </w:t>
            </w:r>
            <w:r>
              <w:rPr>
                <w:lang w:val="en-GB"/>
              </w:rPr>
              <w:fldChar w:fldCharType="begin" w:fldLock="1"/>
            </w:r>
            <w:r w:rsidR="00581450">
              <w:rPr>
                <w:lang w:val="en-GB"/>
              </w:rPr>
              <w:instrText>ADDIN CSL_CITATION {"citationItems":[{"id":"ITEM-1","itemData":{"author":[{"dropping-particle":"","family":"Collins","given":"Desmond H","non-dropping-particle":"","parse-names":false,"suffix":""},{"dropping-particle":"","family":"Stewart","given":"W. D.","non-dropping-particle":"","parse-names":false,"suffix":""}],"container-title":"A Field Guide to the Palaeontology of South-Western Canada.","editor":[{"dropping-particle":"","family":"Smith","given":"P. L.","non-dropping-particle":"","parse-names":false,"suffix":""}],"id":"ITEM-1","issued":{"date-parts":[["1991"]]},"page":"105-117","publisher":"University of British Columbia, Victoria","title":"The Burgess Shale and its environmental setting, Fossil Ridge, Yoho National Park","type":"chapter"},"uris":["http://www.mendeley.com/documents/?uuid=3799c7ee-e2f3-4947-82bf-63c1a7a6b48c"]}],"mendeley":{"formattedCitation":"(1)","plainTextFormattedCitation":"(1)","previouslyFormattedCitation":"(1)"},"properties":{"noteIndex":0},"schema":"https://github.com/citation-style-language/schema/raw/master/csl-citation.json"}</w:instrText>
            </w:r>
            <w:r>
              <w:rPr>
                <w:lang w:val="en-GB"/>
              </w:rPr>
              <w:fldChar w:fldCharType="separate"/>
            </w:r>
            <w:r w:rsidR="005626C7" w:rsidRPr="005626C7">
              <w:rPr>
                <w:noProof/>
                <w:lang w:val="en-GB"/>
              </w:rPr>
              <w:t>(1)</w:t>
            </w:r>
            <w:r>
              <w:rPr>
                <w:lang w:val="en-GB"/>
              </w:rPr>
              <w:fldChar w:fldCharType="end"/>
            </w:r>
          </w:p>
        </w:tc>
        <w:tc>
          <w:tcPr>
            <w:tcW w:w="1808" w:type="dxa"/>
            <w:shd w:val="clear" w:color="auto" w:fill="auto"/>
          </w:tcPr>
          <w:p w14:paraId="48489432" w14:textId="038246AB" w:rsidR="000B49AE" w:rsidRDefault="00EA00EB" w:rsidP="000B49AE">
            <w:pPr>
              <w:cnfStyle w:val="000000100000" w:firstRow="0" w:lastRow="0" w:firstColumn="0" w:lastColumn="0" w:oddVBand="0" w:evenVBand="0" w:oddHBand="1" w:evenHBand="0" w:firstRowFirstColumn="0" w:firstRowLastColumn="0" w:lastRowFirstColumn="0" w:lastRowLastColumn="0"/>
              <w:rPr>
                <w:lang w:val="en-GB"/>
              </w:rPr>
            </w:pPr>
            <w:proofErr w:type="spellStart"/>
            <w:r>
              <w:rPr>
                <w:lang w:val="en-GB"/>
              </w:rPr>
              <w:t>Ceph.legs</w:t>
            </w:r>
            <w:proofErr w:type="spellEnd"/>
            <w:r>
              <w:rPr>
                <w:lang w:val="en-GB"/>
              </w:rPr>
              <w:t xml:space="preserve">, Legs, </w:t>
            </w:r>
            <w:proofErr w:type="spellStart"/>
            <w:proofErr w:type="gramStart"/>
            <w:r>
              <w:rPr>
                <w:lang w:val="en-GB"/>
              </w:rPr>
              <w:t>m.palp</w:t>
            </w:r>
            <w:proofErr w:type="spellEnd"/>
            <w:proofErr w:type="gramEnd"/>
            <w:r>
              <w:rPr>
                <w:lang w:val="en-GB"/>
              </w:rPr>
              <w:t>, endites</w:t>
            </w:r>
          </w:p>
        </w:tc>
        <w:tc>
          <w:tcPr>
            <w:tcW w:w="1650" w:type="dxa"/>
            <w:shd w:val="clear" w:color="auto" w:fill="auto"/>
          </w:tcPr>
          <w:p w14:paraId="2F3968BF" w14:textId="3FB33620" w:rsidR="000B49AE" w:rsidRDefault="00EA00EB" w:rsidP="000B49AE">
            <w:pPr>
              <w:cnfStyle w:val="000000100000" w:firstRow="0" w:lastRow="0" w:firstColumn="0" w:lastColumn="0" w:oddVBand="0" w:evenVBand="0" w:oddHBand="1" w:evenHBand="0" w:firstRowFirstColumn="0" w:firstRowLastColumn="0" w:lastRowFirstColumn="0" w:lastRowLastColumn="0"/>
              <w:rPr>
                <w:lang w:val="en-GB"/>
              </w:rPr>
            </w:pPr>
            <w:r>
              <w:rPr>
                <w:lang w:val="en-GB"/>
              </w:rPr>
              <w:t>F</w:t>
            </w:r>
            <w:r w:rsidR="005323AB">
              <w:rPr>
                <w:lang w:val="en-GB"/>
              </w:rPr>
              <w:t>4</w:t>
            </w:r>
          </w:p>
        </w:tc>
      </w:tr>
      <w:tr w:rsidR="00516847" w14:paraId="2E01150A" w14:textId="48742C8C" w:rsidTr="00500AF8">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6FE3D59F" w14:textId="77777777" w:rsidR="000B49AE" w:rsidRDefault="00EA00EB" w:rsidP="000B49AE">
            <w:pPr>
              <w:rPr>
                <w:b w:val="0"/>
                <w:bCs w:val="0"/>
                <w:lang w:val="en-GB"/>
              </w:rPr>
            </w:pPr>
            <w:r>
              <w:rPr>
                <w:lang w:val="en-GB"/>
              </w:rPr>
              <w:t>ROMIP57557</w:t>
            </w:r>
            <w:r w:rsidR="003733D0">
              <w:rPr>
                <w:lang w:val="en-GB"/>
              </w:rPr>
              <w:t>/</w:t>
            </w:r>
          </w:p>
          <w:p w14:paraId="39763BE3" w14:textId="080083CC" w:rsidR="003733D0" w:rsidRPr="003733D0" w:rsidRDefault="003733D0" w:rsidP="000B49AE">
            <w:pPr>
              <w:rPr>
                <w:b w:val="0"/>
                <w:bCs w:val="0"/>
                <w:lang w:val="en-GB"/>
              </w:rPr>
            </w:pPr>
            <w:r w:rsidRPr="003733D0">
              <w:rPr>
                <w:b w:val="0"/>
                <w:bCs w:val="0"/>
                <w:lang w:val="en-GB"/>
              </w:rPr>
              <w:t>90-1285</w:t>
            </w:r>
          </w:p>
        </w:tc>
        <w:tc>
          <w:tcPr>
            <w:tcW w:w="1830" w:type="dxa"/>
            <w:shd w:val="clear" w:color="auto" w:fill="auto"/>
          </w:tcPr>
          <w:p w14:paraId="07E455C6" w14:textId="2D5F9CDC" w:rsidR="000B49AE" w:rsidRPr="00EA00EB" w:rsidRDefault="00EA00EB" w:rsidP="000B49AE">
            <w:pPr>
              <w:cnfStyle w:val="000000000000" w:firstRow="0" w:lastRow="0" w:firstColumn="0" w:lastColumn="0" w:oddVBand="0" w:evenVBand="0" w:oddHBand="0" w:evenHBand="0" w:firstRowFirstColumn="0" w:firstRowLastColumn="0" w:lastRowFirstColumn="0" w:lastRowLastColumn="0"/>
              <w:rPr>
                <w:i/>
                <w:iCs/>
                <w:lang w:val="en-GB"/>
              </w:rPr>
            </w:pPr>
            <w:r w:rsidRPr="00EA00EB">
              <w:rPr>
                <w:i/>
                <w:iCs/>
                <w:lang w:val="en-GB"/>
              </w:rPr>
              <w:t xml:space="preserve">T. </w:t>
            </w:r>
            <w:proofErr w:type="spellStart"/>
            <w:r w:rsidRPr="00EA00EB">
              <w:rPr>
                <w:i/>
                <w:iCs/>
                <w:lang w:val="en-GB"/>
              </w:rPr>
              <w:t>burgessensis</w:t>
            </w:r>
            <w:proofErr w:type="spellEnd"/>
          </w:p>
        </w:tc>
        <w:tc>
          <w:tcPr>
            <w:tcW w:w="1835" w:type="dxa"/>
            <w:shd w:val="clear" w:color="auto" w:fill="auto"/>
          </w:tcPr>
          <w:p w14:paraId="5DBB4C64" w14:textId="7B6F7D4C" w:rsidR="000B49AE" w:rsidRDefault="00EA00EB" w:rsidP="000B49A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TZ layer at Fossil Ridge, 1990 </w:t>
            </w:r>
            <w:r>
              <w:rPr>
                <w:lang w:val="en-GB"/>
              </w:rPr>
              <w:fldChar w:fldCharType="begin" w:fldLock="1"/>
            </w:r>
            <w:r w:rsidR="00581450">
              <w:rPr>
                <w:lang w:val="en-GB"/>
              </w:rPr>
              <w:instrText>ADDIN CSL_CITATION {"citationItems":[{"id":"ITEM-1","itemData":{"author":[{"dropping-particle":"","family":"Collins","given":"Desmond H","non-dropping-particle":"","parse-names":false,"suffix":""},{"dropping-particle":"","family":"Stewart","given":"W. D.","non-dropping-particle":"","parse-names":false,"suffix":""}],"container-title":"A Field Guide to the Palaeontology of South-Western Canada.","editor":[{"dropping-particle":"","family":"Smith","given":"P. L.","non-dropping-particle":"","parse-names":false,"suffix":""}],"id":"ITEM-1","issued":{"date-parts":[["1991"]]},"page":"105-117","publisher":"University of British Columbia, Victoria","title":"The Burgess Shale and its environmental setting, Fossil Ridge, Yoho National Park","type":"chapter"},"uris":["http://www.mendeley.com/documents/?uuid=3799c7ee-e2f3-4947-82bf-63c1a7a6b48c"]}],"mendeley":{"formattedCitation":"(1)","plainTextFormattedCitation":"(1)","previouslyFormattedCitation":"(1)"},"properties":{"noteIndex":0},"schema":"https://github.com/citation-style-language/schema/raw/master/csl-citation.json"}</w:instrText>
            </w:r>
            <w:r>
              <w:rPr>
                <w:lang w:val="en-GB"/>
              </w:rPr>
              <w:fldChar w:fldCharType="separate"/>
            </w:r>
            <w:r w:rsidR="005626C7" w:rsidRPr="005626C7">
              <w:rPr>
                <w:noProof/>
                <w:lang w:val="en-GB"/>
              </w:rPr>
              <w:t>(1)</w:t>
            </w:r>
            <w:r>
              <w:rPr>
                <w:lang w:val="en-GB"/>
              </w:rPr>
              <w:fldChar w:fldCharType="end"/>
            </w:r>
          </w:p>
        </w:tc>
        <w:tc>
          <w:tcPr>
            <w:tcW w:w="1808" w:type="dxa"/>
            <w:shd w:val="clear" w:color="auto" w:fill="auto"/>
          </w:tcPr>
          <w:p w14:paraId="756E92C2" w14:textId="413DA8E8" w:rsidR="000B49AE" w:rsidRDefault="00EA00EB" w:rsidP="000B49AE">
            <w:pPr>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Ceph.legs</w:t>
            </w:r>
            <w:proofErr w:type="spellEnd"/>
          </w:p>
        </w:tc>
        <w:tc>
          <w:tcPr>
            <w:tcW w:w="1650" w:type="dxa"/>
            <w:shd w:val="clear" w:color="auto" w:fill="auto"/>
          </w:tcPr>
          <w:p w14:paraId="2BDDC370" w14:textId="2FB30332" w:rsidR="000B49AE" w:rsidRDefault="00EA00EB" w:rsidP="000B49AE">
            <w:pPr>
              <w:cnfStyle w:val="000000000000" w:firstRow="0" w:lastRow="0" w:firstColumn="0" w:lastColumn="0" w:oddVBand="0" w:evenVBand="0" w:oddHBand="0" w:evenHBand="0" w:firstRowFirstColumn="0" w:firstRowLastColumn="0" w:lastRowFirstColumn="0" w:lastRowLastColumn="0"/>
              <w:rPr>
                <w:lang w:val="en-GB"/>
              </w:rPr>
            </w:pPr>
            <w:r>
              <w:rPr>
                <w:lang w:val="en-GB"/>
              </w:rPr>
              <w:t>SF</w:t>
            </w:r>
            <w:r w:rsidR="000464E1">
              <w:rPr>
                <w:lang w:val="en-GB"/>
              </w:rPr>
              <w:t>4</w:t>
            </w:r>
            <w:proofErr w:type="gramStart"/>
            <w:r w:rsidR="00915EC2">
              <w:rPr>
                <w:lang w:val="en-GB"/>
              </w:rPr>
              <w:t>b,d</w:t>
            </w:r>
            <w:proofErr w:type="gramEnd"/>
          </w:p>
        </w:tc>
      </w:tr>
      <w:tr w:rsidR="00500AF8" w14:paraId="1F997901" w14:textId="759F6B96" w:rsidTr="0050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53AF12B4" w14:textId="77777777" w:rsidR="000B49AE" w:rsidRDefault="00915EC2" w:rsidP="000B49AE">
            <w:pPr>
              <w:rPr>
                <w:b w:val="0"/>
                <w:bCs w:val="0"/>
                <w:lang w:val="en-GB"/>
              </w:rPr>
            </w:pPr>
            <w:r>
              <w:rPr>
                <w:lang w:val="en-GB"/>
              </w:rPr>
              <w:t>ROMIP57560</w:t>
            </w:r>
            <w:r w:rsidR="003733D0">
              <w:rPr>
                <w:lang w:val="en-GB"/>
              </w:rPr>
              <w:t>/</w:t>
            </w:r>
          </w:p>
          <w:p w14:paraId="7A90DE25" w14:textId="7E5AB4C4" w:rsidR="003733D0" w:rsidRPr="003733D0" w:rsidRDefault="003733D0" w:rsidP="000B49AE">
            <w:pPr>
              <w:rPr>
                <w:b w:val="0"/>
                <w:bCs w:val="0"/>
                <w:lang w:val="en-GB"/>
              </w:rPr>
            </w:pPr>
            <w:r w:rsidRPr="003733D0">
              <w:rPr>
                <w:b w:val="0"/>
                <w:bCs w:val="0"/>
                <w:lang w:val="en-GB"/>
              </w:rPr>
              <w:t>75-5676</w:t>
            </w:r>
          </w:p>
        </w:tc>
        <w:tc>
          <w:tcPr>
            <w:tcW w:w="1830" w:type="dxa"/>
            <w:shd w:val="clear" w:color="auto" w:fill="auto"/>
          </w:tcPr>
          <w:p w14:paraId="22A73684" w14:textId="2E78573B" w:rsidR="000B49AE" w:rsidRPr="00915EC2" w:rsidRDefault="00915EC2" w:rsidP="000B49AE">
            <w:pPr>
              <w:cnfStyle w:val="000000100000" w:firstRow="0" w:lastRow="0" w:firstColumn="0" w:lastColumn="0" w:oddVBand="0" w:evenVBand="0" w:oddHBand="1" w:evenHBand="0" w:firstRowFirstColumn="0" w:firstRowLastColumn="0" w:lastRowFirstColumn="0" w:lastRowLastColumn="0"/>
              <w:rPr>
                <w:i/>
                <w:iCs/>
                <w:lang w:val="en-GB"/>
              </w:rPr>
            </w:pPr>
            <w:r w:rsidRPr="00915EC2">
              <w:rPr>
                <w:i/>
                <w:iCs/>
                <w:lang w:val="en-GB"/>
              </w:rPr>
              <w:t xml:space="preserve">T. </w:t>
            </w:r>
            <w:proofErr w:type="spellStart"/>
            <w:r w:rsidRPr="00915EC2">
              <w:rPr>
                <w:i/>
                <w:iCs/>
                <w:lang w:val="en-GB"/>
              </w:rPr>
              <w:t>retifera</w:t>
            </w:r>
            <w:proofErr w:type="spellEnd"/>
          </w:p>
        </w:tc>
        <w:tc>
          <w:tcPr>
            <w:tcW w:w="1835" w:type="dxa"/>
            <w:shd w:val="clear" w:color="auto" w:fill="auto"/>
          </w:tcPr>
          <w:p w14:paraId="03E33036" w14:textId="675C4A66" w:rsidR="000B49AE" w:rsidRDefault="00915EC2" w:rsidP="000B49AE">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Greater Phyllopod Bed, 1975 </w:t>
            </w:r>
            <w:r>
              <w:rPr>
                <w:lang w:val="en-GB"/>
              </w:rPr>
              <w:fldChar w:fldCharType="begin" w:fldLock="1"/>
            </w:r>
            <w:r w:rsidR="00581450">
              <w:rPr>
                <w:lang w:val="en-GB"/>
              </w:rPr>
              <w:instrText>ADDIN CSL_CITATION {"citationItems":[{"id":"ITEM-1","itemData":{"DOI":"10.2110/palo.2003.P05-070R","ISSN":"08831351","abstract":"The degree to which the original community composition of the Middle Cambrian Burgess Shale was altered through transport and decay and how taphonomic conditions varied through time and across taxa is poorly understood. To address these issues, variation in fossil preservation was analyzed through a vertical succession of 26 bed assemblages, each representing a single obrution event, within the 7-m-thick Greater Phyllopod Bed of the Walcott Quarry. More than 50,000 specimens belonging to 158 genera - mostly benthic, monospecific and nonbiomineralized-were included in this analysis. The decay gradient of the polychaete Burgessochaeta setigera was used as a taphonomic threshold to estimate how far decay had proceeded in each bed assemblage. Qualitative comparisons of the degree of preservation of 15 species, representing an array of different body plans, demonstrate that all bed assemblages contain a mix of articulated and in situ dissociated or completely dissociated organisms interpreted respectively as census- and time-averaged assemblages. Furthermore: (1) most organisms studied were preserved within their habitat and only slightly disturbed during burial; (2) most decay processes took place prior to burial and resulted in disarticulation of organisms at the time of burial; (3) the degree of disarticulation was variable within individuals of the same population and between populations; and (4) early mineralization of tissues across all body plans occurred soon after burial. Canonical correspondence analysis summarizes the apparent variations in the amount of preburial decay, or time averaging, across species, individuals, and bed assemblages. The effect of time averaging, however, must have been limited because rarefaction curves reveal no link between decay and species richness. This suggests that decay is not an important community controlling factor. Overall, our data suggest that transport was trivial and the traditional distinction between a pre- and postslide environment is unnecessary. It is likely that all specimens present at the time of burial would have been preserved independent of their original tissue composition and degree of preburial decay. The presence of extensive sheets of Morania confluens, a putative benthic cyanobacterium, in most bed assemblages suggests that it: (1) provided a stable substrate and food source for a number of benthic metazoans, and (2) played a possible role in the preservation of non-biomineralized animals, ac…","author":[{"dropping-particle":"","family":"Caron","given":"Jean Bernard","non-dropping-particle":"","parse-names":false,"suffix":""},{"dropping-particle":"","family":"Jackson","given":"Donald A.","non-dropping-particle":"","parse-names":false,"suffix":""}],"container-title":"Palaios","id":"ITEM-1","issue":"5","issued":{"date-parts":[["2006"]]},"page":"451-465","title":"Taphonomy of the greater phyllopod bed community, Burgess Shale","type":"article-journal","volume":"21"},"uris":["http://www.mendeley.com/documents/?uuid=59b4d386-dddf-4692-bf23-7ea2a17c54db"]}],"mendeley":{"formattedCitation":"(2)","plainTextFormattedCitation":"(2)","previouslyFormattedCitation":"(2)"},"properties":{"noteIndex":0},"schema":"https://github.com/citation-style-language/schema/raw/master/csl-citation.json"}</w:instrText>
            </w:r>
            <w:r>
              <w:rPr>
                <w:lang w:val="en-GB"/>
              </w:rPr>
              <w:fldChar w:fldCharType="separate"/>
            </w:r>
            <w:r w:rsidR="005626C7" w:rsidRPr="005626C7">
              <w:rPr>
                <w:noProof/>
                <w:lang w:val="en-GB"/>
              </w:rPr>
              <w:t>(2)</w:t>
            </w:r>
            <w:r>
              <w:rPr>
                <w:lang w:val="en-GB"/>
              </w:rPr>
              <w:fldChar w:fldCharType="end"/>
            </w:r>
          </w:p>
        </w:tc>
        <w:tc>
          <w:tcPr>
            <w:tcW w:w="1808" w:type="dxa"/>
            <w:shd w:val="clear" w:color="auto" w:fill="auto"/>
          </w:tcPr>
          <w:p w14:paraId="3DBD3B51" w14:textId="502DCE35" w:rsidR="000B49AE" w:rsidRDefault="00915EC2" w:rsidP="000B49AE">
            <w:pPr>
              <w:cnfStyle w:val="000000100000" w:firstRow="0" w:lastRow="0" w:firstColumn="0" w:lastColumn="0" w:oddVBand="0" w:evenVBand="0" w:oddHBand="1" w:evenHBand="0" w:firstRowFirstColumn="0" w:firstRowLastColumn="0" w:lastRowFirstColumn="0" w:lastRowLastColumn="0"/>
              <w:rPr>
                <w:lang w:val="en-GB"/>
              </w:rPr>
            </w:pPr>
            <w:r>
              <w:rPr>
                <w:lang w:val="en-GB"/>
              </w:rPr>
              <w:t>Head, ped.</w:t>
            </w:r>
            <w:r w:rsidR="0052360D">
              <w:rPr>
                <w:lang w:val="en-GB"/>
              </w:rPr>
              <w:t xml:space="preserve"> </w:t>
            </w:r>
            <w:r>
              <w:rPr>
                <w:lang w:val="en-GB"/>
              </w:rPr>
              <w:t>lob</w:t>
            </w:r>
          </w:p>
        </w:tc>
        <w:tc>
          <w:tcPr>
            <w:tcW w:w="1650" w:type="dxa"/>
            <w:shd w:val="clear" w:color="auto" w:fill="auto"/>
          </w:tcPr>
          <w:p w14:paraId="088EE3C5" w14:textId="50032E02" w:rsidR="00915EC2" w:rsidRDefault="00915EC2" w:rsidP="000B49AE">
            <w:pPr>
              <w:cnfStyle w:val="000000100000" w:firstRow="0" w:lastRow="0" w:firstColumn="0" w:lastColumn="0" w:oddVBand="0" w:evenVBand="0" w:oddHBand="1" w:evenHBand="0" w:firstRowFirstColumn="0" w:firstRowLastColumn="0" w:lastRowFirstColumn="0" w:lastRowLastColumn="0"/>
              <w:rPr>
                <w:lang w:val="en-GB"/>
              </w:rPr>
            </w:pPr>
            <w:r>
              <w:rPr>
                <w:lang w:val="en-GB"/>
              </w:rPr>
              <w:t>SF</w:t>
            </w:r>
            <w:r w:rsidR="000464E1">
              <w:rPr>
                <w:lang w:val="en-GB"/>
              </w:rPr>
              <w:t>3</w:t>
            </w:r>
          </w:p>
          <w:p w14:paraId="7FEF59C4" w14:textId="70C9A6FB" w:rsidR="00915EC2" w:rsidRDefault="00915EC2" w:rsidP="000B49AE">
            <w:pPr>
              <w:cnfStyle w:val="000000100000" w:firstRow="0" w:lastRow="0" w:firstColumn="0" w:lastColumn="0" w:oddVBand="0" w:evenVBand="0" w:oddHBand="1" w:evenHBand="0" w:firstRowFirstColumn="0" w:firstRowLastColumn="0" w:lastRowFirstColumn="0" w:lastRowLastColumn="0"/>
              <w:rPr>
                <w:lang w:val="en-GB"/>
              </w:rPr>
            </w:pPr>
            <w:proofErr w:type="spellStart"/>
            <w:r>
              <w:rPr>
                <w:lang w:val="en-GB"/>
              </w:rPr>
              <w:t>Vannier</w:t>
            </w:r>
            <w:proofErr w:type="spellEnd"/>
            <w:r>
              <w:rPr>
                <w:lang w:val="en-GB"/>
              </w:rPr>
              <w:t xml:space="preserve"> </w:t>
            </w:r>
            <w:r w:rsidRPr="00915EC2">
              <w:rPr>
                <w:i/>
                <w:iCs/>
                <w:lang w:val="en-GB"/>
              </w:rPr>
              <w:t>etal</w:t>
            </w:r>
            <w:r>
              <w:rPr>
                <w:lang w:val="en-GB"/>
              </w:rPr>
              <w:t>07</w:t>
            </w:r>
          </w:p>
        </w:tc>
      </w:tr>
      <w:tr w:rsidR="00516847" w14:paraId="38078E21" w14:textId="1C53B336" w:rsidTr="00500AF8">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3BAEE437" w14:textId="77777777" w:rsidR="000B49AE" w:rsidRDefault="00915EC2" w:rsidP="000B49AE">
            <w:pPr>
              <w:rPr>
                <w:b w:val="0"/>
                <w:bCs w:val="0"/>
                <w:lang w:val="en-GB"/>
              </w:rPr>
            </w:pPr>
            <w:r>
              <w:rPr>
                <w:lang w:val="en-GB"/>
              </w:rPr>
              <w:t>ROMIP57561</w:t>
            </w:r>
            <w:r w:rsidR="003733D0">
              <w:rPr>
                <w:lang w:val="en-GB"/>
              </w:rPr>
              <w:t>/</w:t>
            </w:r>
          </w:p>
          <w:p w14:paraId="5DC3E863" w14:textId="093A7953" w:rsidR="003733D0" w:rsidRPr="003733D0" w:rsidRDefault="003733D0" w:rsidP="000B49AE">
            <w:pPr>
              <w:rPr>
                <w:b w:val="0"/>
                <w:bCs w:val="0"/>
                <w:lang w:val="en-GB"/>
              </w:rPr>
            </w:pPr>
            <w:r w:rsidRPr="003733D0">
              <w:rPr>
                <w:b w:val="0"/>
                <w:bCs w:val="0"/>
                <w:lang w:val="en-GB"/>
              </w:rPr>
              <w:t>92-833</w:t>
            </w:r>
          </w:p>
        </w:tc>
        <w:tc>
          <w:tcPr>
            <w:tcW w:w="1830" w:type="dxa"/>
            <w:shd w:val="clear" w:color="auto" w:fill="auto"/>
          </w:tcPr>
          <w:p w14:paraId="3FB713AD" w14:textId="6382F60B" w:rsidR="000B49AE" w:rsidRDefault="00500AF8" w:rsidP="000B49AE">
            <w:pPr>
              <w:cnfStyle w:val="000000000000" w:firstRow="0" w:lastRow="0" w:firstColumn="0" w:lastColumn="0" w:oddVBand="0" w:evenVBand="0" w:oddHBand="0" w:evenHBand="0" w:firstRowFirstColumn="0" w:firstRowLastColumn="0" w:lastRowFirstColumn="0" w:lastRowLastColumn="0"/>
              <w:rPr>
                <w:lang w:val="en-GB"/>
              </w:rPr>
            </w:pPr>
            <w:r w:rsidRPr="00915EC2">
              <w:rPr>
                <w:i/>
                <w:iCs/>
                <w:lang w:val="en-GB"/>
              </w:rPr>
              <w:t xml:space="preserve">T. </w:t>
            </w:r>
            <w:proofErr w:type="spellStart"/>
            <w:r w:rsidRPr="00915EC2">
              <w:rPr>
                <w:i/>
                <w:iCs/>
                <w:lang w:val="en-GB"/>
              </w:rPr>
              <w:t>retifera</w:t>
            </w:r>
            <w:proofErr w:type="spellEnd"/>
          </w:p>
        </w:tc>
        <w:tc>
          <w:tcPr>
            <w:tcW w:w="1835" w:type="dxa"/>
            <w:shd w:val="clear" w:color="auto" w:fill="auto"/>
          </w:tcPr>
          <w:p w14:paraId="6D7ABB65" w14:textId="0EEDBDEE" w:rsidR="000B49AE" w:rsidRDefault="00500AF8" w:rsidP="000B49A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Raymond Quarry, 1991-92 </w:t>
            </w:r>
            <w:r>
              <w:rPr>
                <w:lang w:val="en-GB"/>
              </w:rPr>
              <w:fldChar w:fldCharType="begin" w:fldLock="1"/>
            </w:r>
            <w:r w:rsidR="00581450">
              <w:rPr>
                <w:lang w:val="en-GB"/>
              </w:rPr>
              <w:instrText>ADDIN CSL_CITATION {"citationItems":[{"id":"ITEM-1","itemData":{"DOI":"10.1139/e97-120","author":[{"dropping-particle":"","family":"Fletcher","given":"T.P","non-dropping-particle":"","parse-names":false,"suffix":""},{"dropping-particle":"","family":"Collins","given":"Desmond H","non-dropping-particle":"","parse-names":false,"suffix":""}],"container-title":"Canadian Journal of Earth Sciences","id":"ITEM-1","issued":{"date-parts":[["1998"]]},"page":"413-436","title":"The Middle Cambrian Burgess Shale and its relationship to the Stephen Formation in the southern Canadian Rocky Mountains","type":"article-journal","volume":"35(4)"},"uris":["http://www.mendeley.com/documents/?uuid=fb3332f9-890b-4b43-9327-588596793803"]}],"mendeley":{"formattedCitation":"(3)","plainTextFormattedCitation":"(3)","previouslyFormattedCitation":"(3)"},"properties":{"noteIndex":0},"schema":"https://github.com/citation-style-language/schema/raw/master/csl-citation.json"}</w:instrText>
            </w:r>
            <w:r>
              <w:rPr>
                <w:lang w:val="en-GB"/>
              </w:rPr>
              <w:fldChar w:fldCharType="separate"/>
            </w:r>
            <w:r w:rsidR="005626C7" w:rsidRPr="005626C7">
              <w:rPr>
                <w:noProof/>
                <w:lang w:val="en-GB"/>
              </w:rPr>
              <w:t>(3)</w:t>
            </w:r>
            <w:r>
              <w:rPr>
                <w:lang w:val="en-GB"/>
              </w:rPr>
              <w:fldChar w:fldCharType="end"/>
            </w:r>
          </w:p>
        </w:tc>
        <w:tc>
          <w:tcPr>
            <w:tcW w:w="1808" w:type="dxa"/>
            <w:shd w:val="clear" w:color="auto" w:fill="auto"/>
          </w:tcPr>
          <w:p w14:paraId="187412F2" w14:textId="386D9C77" w:rsidR="000B49AE" w:rsidRDefault="00500AF8" w:rsidP="000B49AE">
            <w:pPr>
              <w:cnfStyle w:val="000000000000" w:firstRow="0" w:lastRow="0" w:firstColumn="0" w:lastColumn="0" w:oddVBand="0" w:evenVBand="0" w:oddHBand="0" w:evenHBand="0" w:firstRowFirstColumn="0" w:firstRowLastColumn="0" w:lastRowFirstColumn="0" w:lastRowLastColumn="0"/>
              <w:rPr>
                <w:lang w:val="en-GB"/>
              </w:rPr>
            </w:pPr>
            <w:r>
              <w:rPr>
                <w:lang w:val="en-GB"/>
              </w:rPr>
              <w:t>Eye, stalk, antenna?</w:t>
            </w:r>
          </w:p>
        </w:tc>
        <w:tc>
          <w:tcPr>
            <w:tcW w:w="1650" w:type="dxa"/>
            <w:shd w:val="clear" w:color="auto" w:fill="auto"/>
          </w:tcPr>
          <w:p w14:paraId="21736658" w14:textId="0250BB5C" w:rsidR="000B49AE" w:rsidRDefault="00500AF8" w:rsidP="000B49AE">
            <w:pPr>
              <w:cnfStyle w:val="000000000000" w:firstRow="0" w:lastRow="0" w:firstColumn="0" w:lastColumn="0" w:oddVBand="0" w:evenVBand="0" w:oddHBand="0" w:evenHBand="0" w:firstRowFirstColumn="0" w:firstRowLastColumn="0" w:lastRowFirstColumn="0" w:lastRowLastColumn="0"/>
              <w:rPr>
                <w:lang w:val="en-GB"/>
              </w:rPr>
            </w:pPr>
            <w:r>
              <w:rPr>
                <w:lang w:val="en-GB"/>
              </w:rPr>
              <w:t>S</w:t>
            </w:r>
            <w:r w:rsidR="000464E1">
              <w:rPr>
                <w:lang w:val="en-GB"/>
              </w:rPr>
              <w:t>F4</w:t>
            </w:r>
            <w:r>
              <w:rPr>
                <w:lang w:val="en-GB"/>
              </w:rPr>
              <w:t>a, c</w:t>
            </w:r>
          </w:p>
          <w:p w14:paraId="520ECD99" w14:textId="6329FBDC" w:rsidR="00500AF8" w:rsidRDefault="00500AF8" w:rsidP="000B49AE">
            <w:pPr>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Vannier</w:t>
            </w:r>
            <w:proofErr w:type="spellEnd"/>
            <w:r>
              <w:rPr>
                <w:lang w:val="en-GB"/>
              </w:rPr>
              <w:t xml:space="preserve"> </w:t>
            </w:r>
            <w:r w:rsidRPr="00915EC2">
              <w:rPr>
                <w:i/>
                <w:iCs/>
                <w:lang w:val="en-GB"/>
              </w:rPr>
              <w:t>etal</w:t>
            </w:r>
            <w:r>
              <w:rPr>
                <w:lang w:val="en-GB"/>
              </w:rPr>
              <w:t>07</w:t>
            </w:r>
          </w:p>
        </w:tc>
      </w:tr>
      <w:tr w:rsidR="00500AF8" w14:paraId="29349CAE" w14:textId="1CF23C27" w:rsidTr="0050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3A53F5C3" w14:textId="77777777" w:rsidR="000B49AE" w:rsidRDefault="00500AF8" w:rsidP="000B49AE">
            <w:pPr>
              <w:rPr>
                <w:b w:val="0"/>
                <w:bCs w:val="0"/>
                <w:lang w:val="en-GB"/>
              </w:rPr>
            </w:pPr>
            <w:r>
              <w:rPr>
                <w:lang w:val="en-GB"/>
              </w:rPr>
              <w:t>ROMIP57562</w:t>
            </w:r>
            <w:r w:rsidR="003733D0">
              <w:rPr>
                <w:lang w:val="en-GB"/>
              </w:rPr>
              <w:t>/</w:t>
            </w:r>
          </w:p>
          <w:p w14:paraId="14E45504" w14:textId="58090408" w:rsidR="003733D0" w:rsidRPr="003733D0" w:rsidRDefault="003733D0" w:rsidP="000B49AE">
            <w:pPr>
              <w:rPr>
                <w:b w:val="0"/>
                <w:bCs w:val="0"/>
                <w:lang w:val="en-GB"/>
              </w:rPr>
            </w:pPr>
            <w:r w:rsidRPr="003733D0">
              <w:rPr>
                <w:b w:val="0"/>
                <w:bCs w:val="0"/>
                <w:lang w:val="en-GB"/>
              </w:rPr>
              <w:t>91-364</w:t>
            </w:r>
          </w:p>
        </w:tc>
        <w:tc>
          <w:tcPr>
            <w:tcW w:w="1830" w:type="dxa"/>
            <w:shd w:val="clear" w:color="auto" w:fill="auto"/>
          </w:tcPr>
          <w:p w14:paraId="169E49CE" w14:textId="28369305" w:rsidR="000B49AE" w:rsidRDefault="00500AF8" w:rsidP="000B49AE">
            <w:pPr>
              <w:cnfStyle w:val="000000100000" w:firstRow="0" w:lastRow="0" w:firstColumn="0" w:lastColumn="0" w:oddVBand="0" w:evenVBand="0" w:oddHBand="1" w:evenHBand="0" w:firstRowFirstColumn="0" w:firstRowLastColumn="0" w:lastRowFirstColumn="0" w:lastRowLastColumn="0"/>
              <w:rPr>
                <w:lang w:val="en-GB"/>
              </w:rPr>
            </w:pPr>
            <w:r w:rsidRPr="00EA00EB">
              <w:rPr>
                <w:i/>
                <w:iCs/>
                <w:lang w:val="en-GB"/>
              </w:rPr>
              <w:t xml:space="preserve">T. </w:t>
            </w:r>
            <w:proofErr w:type="spellStart"/>
            <w:r w:rsidRPr="00EA00EB">
              <w:rPr>
                <w:i/>
                <w:iCs/>
                <w:lang w:val="en-GB"/>
              </w:rPr>
              <w:t>burgessensis</w:t>
            </w:r>
            <w:proofErr w:type="spellEnd"/>
          </w:p>
        </w:tc>
        <w:tc>
          <w:tcPr>
            <w:tcW w:w="1835" w:type="dxa"/>
            <w:shd w:val="clear" w:color="auto" w:fill="auto"/>
          </w:tcPr>
          <w:p w14:paraId="51822506" w14:textId="18DE2486" w:rsidR="000B49AE" w:rsidRDefault="00500AF8" w:rsidP="000B49AE">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Raymond Quarry, 1991-92 </w:t>
            </w:r>
            <w:r>
              <w:rPr>
                <w:lang w:val="en-GB"/>
              </w:rPr>
              <w:fldChar w:fldCharType="begin" w:fldLock="1"/>
            </w:r>
            <w:r w:rsidR="00581450">
              <w:rPr>
                <w:lang w:val="en-GB"/>
              </w:rPr>
              <w:instrText>ADDIN CSL_CITATION {"citationItems":[{"id":"ITEM-1","itemData":{"DOI":"10.1139/e97-120","author":[{"dropping-particle":"","family":"Fletcher","given":"T.P","non-dropping-particle":"","parse-names":false,"suffix":""},{"dropping-particle":"","family":"Collins","given":"Desmond H","non-dropping-particle":"","parse-names":false,"suffix":""}],"container-title":"Canadian Journal of Earth Sciences","id":"ITEM-1","issued":{"date-parts":[["1998"]]},"page":"413-436","title":"The Middle Cambrian Burgess Shale and its relationship to the Stephen Formation in the southern Canadian Rocky Mountains","type":"article-journal","volume":"35(4)"},"uris":["http://www.mendeley.com/documents/?uuid=fb3332f9-890b-4b43-9327-588596793803"]}],"mendeley":{"formattedCitation":"(3)","plainTextFormattedCitation":"(3)","previouslyFormattedCitation":"(3)"},"properties":{"noteIndex":0},"schema":"https://github.com/citation-style-language/schema/raw/master/csl-citation.json"}</w:instrText>
            </w:r>
            <w:r>
              <w:rPr>
                <w:lang w:val="en-GB"/>
              </w:rPr>
              <w:fldChar w:fldCharType="separate"/>
            </w:r>
            <w:r w:rsidR="005626C7" w:rsidRPr="005626C7">
              <w:rPr>
                <w:noProof/>
                <w:lang w:val="en-GB"/>
              </w:rPr>
              <w:t>(3)</w:t>
            </w:r>
            <w:r>
              <w:rPr>
                <w:lang w:val="en-GB"/>
              </w:rPr>
              <w:fldChar w:fldCharType="end"/>
            </w:r>
          </w:p>
        </w:tc>
        <w:tc>
          <w:tcPr>
            <w:tcW w:w="1808" w:type="dxa"/>
            <w:shd w:val="clear" w:color="auto" w:fill="auto"/>
          </w:tcPr>
          <w:p w14:paraId="08D33212" w14:textId="24F2B18C" w:rsidR="000B49AE" w:rsidRDefault="00500AF8" w:rsidP="000B49AE">
            <w:pPr>
              <w:cnfStyle w:val="000000100000" w:firstRow="0" w:lastRow="0" w:firstColumn="0" w:lastColumn="0" w:oddVBand="0" w:evenVBand="0" w:oddHBand="1" w:evenHBand="0" w:firstRowFirstColumn="0" w:firstRowLastColumn="0" w:lastRowFirstColumn="0" w:lastRowLastColumn="0"/>
              <w:rPr>
                <w:lang w:val="en-GB"/>
              </w:rPr>
            </w:pPr>
            <w:r>
              <w:rPr>
                <w:lang w:val="en-GB"/>
              </w:rPr>
              <w:t>Soft tissue on the head</w:t>
            </w:r>
          </w:p>
        </w:tc>
        <w:tc>
          <w:tcPr>
            <w:tcW w:w="1650" w:type="dxa"/>
            <w:shd w:val="clear" w:color="auto" w:fill="auto"/>
          </w:tcPr>
          <w:p w14:paraId="1154AFF4" w14:textId="77777777" w:rsidR="000B49AE" w:rsidRDefault="00500AF8" w:rsidP="000B49AE">
            <w:pPr>
              <w:cnfStyle w:val="000000100000" w:firstRow="0" w:lastRow="0" w:firstColumn="0" w:lastColumn="0" w:oddVBand="0" w:evenVBand="0" w:oddHBand="1" w:evenHBand="0" w:firstRowFirstColumn="0" w:firstRowLastColumn="0" w:lastRowFirstColumn="0" w:lastRowLastColumn="0"/>
              <w:rPr>
                <w:lang w:val="en-GB"/>
              </w:rPr>
            </w:pPr>
            <w:r>
              <w:rPr>
                <w:lang w:val="en-GB"/>
              </w:rPr>
              <w:t>Not figured</w:t>
            </w:r>
          </w:p>
          <w:p w14:paraId="13FA6848" w14:textId="40DED607" w:rsidR="00500AF8" w:rsidRDefault="00500AF8" w:rsidP="000B49AE">
            <w:pPr>
              <w:cnfStyle w:val="000000100000" w:firstRow="0" w:lastRow="0" w:firstColumn="0" w:lastColumn="0" w:oddVBand="0" w:evenVBand="0" w:oddHBand="1" w:evenHBand="0" w:firstRowFirstColumn="0" w:firstRowLastColumn="0" w:lastRowFirstColumn="0" w:lastRowLastColumn="0"/>
              <w:rPr>
                <w:lang w:val="en-GB"/>
              </w:rPr>
            </w:pPr>
            <w:proofErr w:type="spellStart"/>
            <w:r>
              <w:rPr>
                <w:lang w:val="en-GB"/>
              </w:rPr>
              <w:t>Vannier</w:t>
            </w:r>
            <w:proofErr w:type="spellEnd"/>
            <w:r>
              <w:rPr>
                <w:lang w:val="en-GB"/>
              </w:rPr>
              <w:t xml:space="preserve"> </w:t>
            </w:r>
            <w:r w:rsidRPr="00915EC2">
              <w:rPr>
                <w:i/>
                <w:iCs/>
                <w:lang w:val="en-GB"/>
              </w:rPr>
              <w:t>etal</w:t>
            </w:r>
            <w:r>
              <w:rPr>
                <w:lang w:val="en-GB"/>
              </w:rPr>
              <w:t>07</w:t>
            </w:r>
          </w:p>
        </w:tc>
      </w:tr>
      <w:tr w:rsidR="00516847" w14:paraId="4F0263E5" w14:textId="087F49E8" w:rsidTr="00500AF8">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0126350E" w14:textId="77777777" w:rsidR="000B49AE" w:rsidRDefault="00500AF8" w:rsidP="000B49AE">
            <w:pPr>
              <w:rPr>
                <w:b w:val="0"/>
                <w:bCs w:val="0"/>
                <w:lang w:val="en-GB"/>
              </w:rPr>
            </w:pPr>
            <w:r>
              <w:rPr>
                <w:lang w:val="en-GB"/>
              </w:rPr>
              <w:t>ROMIP59978</w:t>
            </w:r>
            <w:r w:rsidR="003733D0">
              <w:rPr>
                <w:lang w:val="en-GB"/>
              </w:rPr>
              <w:t>/</w:t>
            </w:r>
          </w:p>
          <w:p w14:paraId="626B8544" w14:textId="63F55674" w:rsidR="003733D0" w:rsidRPr="003733D0" w:rsidRDefault="003733D0" w:rsidP="000B49AE">
            <w:pPr>
              <w:rPr>
                <w:b w:val="0"/>
                <w:bCs w:val="0"/>
                <w:lang w:val="en-GB"/>
              </w:rPr>
            </w:pPr>
            <w:r w:rsidRPr="003733D0">
              <w:rPr>
                <w:b w:val="0"/>
                <w:bCs w:val="0"/>
                <w:lang w:val="en-GB"/>
              </w:rPr>
              <w:t>08-213</w:t>
            </w:r>
          </w:p>
        </w:tc>
        <w:tc>
          <w:tcPr>
            <w:tcW w:w="1830" w:type="dxa"/>
            <w:shd w:val="clear" w:color="auto" w:fill="auto"/>
          </w:tcPr>
          <w:p w14:paraId="51E47B89" w14:textId="3225C344" w:rsidR="000B49AE" w:rsidRDefault="00500AF8" w:rsidP="000B49AE">
            <w:pPr>
              <w:cnfStyle w:val="000000000000" w:firstRow="0" w:lastRow="0" w:firstColumn="0" w:lastColumn="0" w:oddVBand="0" w:evenVBand="0" w:oddHBand="0" w:evenHBand="0" w:firstRowFirstColumn="0" w:firstRowLastColumn="0" w:lastRowFirstColumn="0" w:lastRowLastColumn="0"/>
              <w:rPr>
                <w:lang w:val="en-GB"/>
              </w:rPr>
            </w:pPr>
            <w:r w:rsidRPr="00915EC2">
              <w:rPr>
                <w:i/>
                <w:iCs/>
                <w:lang w:val="en-GB"/>
              </w:rPr>
              <w:t xml:space="preserve">T. </w:t>
            </w:r>
            <w:proofErr w:type="spellStart"/>
            <w:r w:rsidRPr="00915EC2">
              <w:rPr>
                <w:i/>
                <w:iCs/>
                <w:lang w:val="en-GB"/>
              </w:rPr>
              <w:t>retifera</w:t>
            </w:r>
            <w:proofErr w:type="spellEnd"/>
          </w:p>
        </w:tc>
        <w:tc>
          <w:tcPr>
            <w:tcW w:w="1835" w:type="dxa"/>
            <w:shd w:val="clear" w:color="auto" w:fill="auto"/>
          </w:tcPr>
          <w:p w14:paraId="45641DF2" w14:textId="3502C5F3" w:rsidR="000B49AE" w:rsidRDefault="00500AF8" w:rsidP="000B49A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Thin Stephen Formation of the Stanley Glacier, 2008 </w:t>
            </w:r>
            <w:r>
              <w:rPr>
                <w:lang w:val="en-GB"/>
              </w:rPr>
              <w:fldChar w:fldCharType="begin" w:fldLock="1"/>
            </w:r>
            <w:r w:rsidR="00581450">
              <w:rPr>
                <w:lang w:val="en-GB"/>
              </w:rPr>
              <w:instrText>ADDIN CSL_CITATION {"citationItems":[{"id":"ITEM-1","itemData":{"DOI":"10.1130/G31080.1","author":[{"dropping-particle":"","family":"Caron","given":"Jean Bernard","non-dropping-particle":"","parse-names":false,"suffix":""},{"dropping-particle":"","family":"Gaines","given":"Robert R","non-dropping-particle":"","parse-names":false,"suffix":""},{"dropping-particle":"","family":"Mángano","given":"M Gabriela","non-dropping-particle":"","parse-names":false,"suffix":""},{"dropping-particle":"","family":"Streng","given":"Michael","non-dropping-particle":"","parse-names":false,"suffix":""},{"dropping-particle":"","family":"Daley","given":"Allison C","non-dropping-particle":"","parse-names":false,"suffix":""}],"container-title":"Geology","id":"ITEM-1","issued":{"date-parts":[["2010"]]},"page":"3-6","title":"A new Burgess Shale-type assemblage from the “thin” Stephen Formation of the southern Canadian Rockies","type":"article-journal"},"uris":["http://www.mendeley.com/documents/?uuid=cd853dd3-7144-47f8-8696-ef1fb7c1c2b7"]}],"mendeley":{"formattedCitation":"(4)","plainTextFormattedCitation":"(4)","previouslyFormattedCitation":"(4)"},"properties":{"noteIndex":0},"schema":"https://github.com/citation-style-language/schema/raw/master/csl-citation.json"}</w:instrText>
            </w:r>
            <w:r>
              <w:rPr>
                <w:lang w:val="en-GB"/>
              </w:rPr>
              <w:fldChar w:fldCharType="separate"/>
            </w:r>
            <w:r w:rsidR="005626C7" w:rsidRPr="005626C7">
              <w:rPr>
                <w:noProof/>
                <w:lang w:val="en-GB"/>
              </w:rPr>
              <w:t>(4)</w:t>
            </w:r>
            <w:r>
              <w:rPr>
                <w:lang w:val="en-GB"/>
              </w:rPr>
              <w:fldChar w:fldCharType="end"/>
            </w:r>
          </w:p>
        </w:tc>
        <w:tc>
          <w:tcPr>
            <w:tcW w:w="1808" w:type="dxa"/>
            <w:shd w:val="clear" w:color="auto" w:fill="auto"/>
          </w:tcPr>
          <w:p w14:paraId="2CDDAB53" w14:textId="65E6B031" w:rsidR="000B49AE" w:rsidRDefault="00500AF8" w:rsidP="000B49A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Head, eyes, </w:t>
            </w:r>
            <w:proofErr w:type="spellStart"/>
            <w:r>
              <w:rPr>
                <w:lang w:val="en-GB"/>
              </w:rPr>
              <w:t>ped.lob</w:t>
            </w:r>
            <w:proofErr w:type="spellEnd"/>
            <w:r>
              <w:rPr>
                <w:lang w:val="en-GB"/>
              </w:rPr>
              <w:t>, antenna, legs</w:t>
            </w:r>
            <w:r w:rsidR="00516847">
              <w:rPr>
                <w:lang w:val="en-GB"/>
              </w:rPr>
              <w:t>, labrum?</w:t>
            </w:r>
          </w:p>
        </w:tc>
        <w:tc>
          <w:tcPr>
            <w:tcW w:w="1650" w:type="dxa"/>
            <w:shd w:val="clear" w:color="auto" w:fill="auto"/>
          </w:tcPr>
          <w:p w14:paraId="698B6558" w14:textId="2459A136" w:rsidR="000B49AE" w:rsidRPr="004A5F63" w:rsidRDefault="00516847" w:rsidP="000B49AE">
            <w:pPr>
              <w:cnfStyle w:val="000000000000" w:firstRow="0" w:lastRow="0" w:firstColumn="0" w:lastColumn="0" w:oddVBand="0" w:evenVBand="0" w:oddHBand="0" w:evenHBand="0" w:firstRowFirstColumn="0" w:firstRowLastColumn="0" w:lastRowFirstColumn="0" w:lastRowLastColumn="0"/>
              <w:rPr>
                <w:lang w:val="es-ES"/>
              </w:rPr>
            </w:pPr>
            <w:r w:rsidRPr="004A5F63">
              <w:rPr>
                <w:lang w:val="es-ES"/>
              </w:rPr>
              <w:t>F</w:t>
            </w:r>
            <w:r w:rsidR="000464E1">
              <w:rPr>
                <w:lang w:val="es-ES"/>
              </w:rPr>
              <w:t>3,</w:t>
            </w:r>
            <w:r w:rsidR="005323AB">
              <w:rPr>
                <w:lang w:val="es-ES"/>
              </w:rPr>
              <w:t xml:space="preserve"> F5a-c</w:t>
            </w:r>
          </w:p>
          <w:p w14:paraId="16430228" w14:textId="1D087E51" w:rsidR="00192CB2" w:rsidRPr="004A5F63" w:rsidRDefault="00192CB2" w:rsidP="000B49AE">
            <w:pPr>
              <w:cnfStyle w:val="000000000000" w:firstRow="0" w:lastRow="0" w:firstColumn="0" w:lastColumn="0" w:oddVBand="0" w:evenVBand="0" w:oddHBand="0" w:evenHBand="0" w:firstRowFirstColumn="0" w:firstRowLastColumn="0" w:lastRowFirstColumn="0" w:lastRowLastColumn="0"/>
              <w:rPr>
                <w:lang w:val="es-ES"/>
              </w:rPr>
            </w:pPr>
            <w:proofErr w:type="spellStart"/>
            <w:r w:rsidRPr="004A5F63">
              <w:rPr>
                <w:lang w:val="es-ES"/>
              </w:rPr>
              <w:t>Caron</w:t>
            </w:r>
            <w:proofErr w:type="spellEnd"/>
            <w:r w:rsidRPr="004A5F63">
              <w:rPr>
                <w:lang w:val="es-ES"/>
              </w:rPr>
              <w:t xml:space="preserve"> </w:t>
            </w:r>
            <w:r w:rsidRPr="004A5F63">
              <w:rPr>
                <w:i/>
                <w:iCs/>
                <w:lang w:val="es-ES"/>
              </w:rPr>
              <w:t>etal</w:t>
            </w:r>
            <w:r w:rsidRPr="004A5F63">
              <w:rPr>
                <w:lang w:val="es-ES"/>
              </w:rPr>
              <w:t>10</w:t>
            </w:r>
          </w:p>
        </w:tc>
      </w:tr>
      <w:tr w:rsidR="00516847" w14:paraId="1D228B23" w14:textId="77777777" w:rsidTr="0050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653230FA" w14:textId="77777777" w:rsidR="00516847" w:rsidRDefault="00516847" w:rsidP="000B49AE">
            <w:pPr>
              <w:rPr>
                <w:b w:val="0"/>
                <w:bCs w:val="0"/>
                <w:lang w:val="en-GB"/>
              </w:rPr>
            </w:pPr>
            <w:r>
              <w:rPr>
                <w:lang w:val="en-GB"/>
              </w:rPr>
              <w:t>ROMIP63709</w:t>
            </w:r>
            <w:r w:rsidR="003733D0">
              <w:rPr>
                <w:lang w:val="en-GB"/>
              </w:rPr>
              <w:t>/</w:t>
            </w:r>
          </w:p>
          <w:p w14:paraId="4BCA9860" w14:textId="4F39B2F1" w:rsidR="003733D0" w:rsidRPr="003733D0" w:rsidRDefault="003733D0" w:rsidP="000B49AE">
            <w:pPr>
              <w:rPr>
                <w:b w:val="0"/>
                <w:bCs w:val="0"/>
                <w:lang w:val="en-GB"/>
              </w:rPr>
            </w:pPr>
            <w:r w:rsidRPr="003733D0">
              <w:rPr>
                <w:b w:val="0"/>
                <w:bCs w:val="0"/>
                <w:lang w:val="en-GB"/>
              </w:rPr>
              <w:t>14-1000</w:t>
            </w:r>
          </w:p>
        </w:tc>
        <w:tc>
          <w:tcPr>
            <w:tcW w:w="1830" w:type="dxa"/>
            <w:shd w:val="clear" w:color="auto" w:fill="auto"/>
          </w:tcPr>
          <w:p w14:paraId="36447C0F" w14:textId="33A98ABC" w:rsidR="00516847" w:rsidRPr="00915EC2" w:rsidRDefault="00516847" w:rsidP="000B49AE">
            <w:pPr>
              <w:cnfStyle w:val="000000100000" w:firstRow="0" w:lastRow="0" w:firstColumn="0" w:lastColumn="0" w:oddVBand="0" w:evenVBand="0" w:oddHBand="1" w:evenHBand="0" w:firstRowFirstColumn="0" w:firstRowLastColumn="0" w:lastRowFirstColumn="0" w:lastRowLastColumn="0"/>
              <w:rPr>
                <w:i/>
                <w:iCs/>
                <w:lang w:val="en-GB"/>
              </w:rPr>
            </w:pPr>
            <w:r w:rsidRPr="00EA00EB">
              <w:rPr>
                <w:i/>
                <w:iCs/>
                <w:lang w:val="en-GB"/>
              </w:rPr>
              <w:t xml:space="preserve">T. </w:t>
            </w:r>
            <w:r>
              <w:rPr>
                <w:i/>
                <w:iCs/>
                <w:lang w:val="en-GB"/>
              </w:rPr>
              <w:t xml:space="preserve">cf. </w:t>
            </w:r>
            <w:proofErr w:type="spellStart"/>
            <w:r w:rsidRPr="00EA00EB">
              <w:rPr>
                <w:i/>
                <w:iCs/>
                <w:lang w:val="en-GB"/>
              </w:rPr>
              <w:t>burgessensis</w:t>
            </w:r>
            <w:proofErr w:type="spellEnd"/>
          </w:p>
        </w:tc>
        <w:tc>
          <w:tcPr>
            <w:tcW w:w="1835" w:type="dxa"/>
            <w:shd w:val="clear" w:color="auto" w:fill="auto"/>
          </w:tcPr>
          <w:p w14:paraId="7C58157A" w14:textId="5F1367F5" w:rsidR="00516847" w:rsidRPr="00476629" w:rsidRDefault="00516847" w:rsidP="000B49AE">
            <w:pPr>
              <w:cnfStyle w:val="000000100000" w:firstRow="0" w:lastRow="0" w:firstColumn="0" w:lastColumn="0" w:oddVBand="0" w:evenVBand="0" w:oddHBand="1" w:evenHBand="0" w:firstRowFirstColumn="0" w:firstRowLastColumn="0" w:lastRowFirstColumn="0" w:lastRowLastColumn="0"/>
              <w:rPr>
                <w:lang w:val="es-ES"/>
              </w:rPr>
            </w:pPr>
            <w:proofErr w:type="spellStart"/>
            <w:r w:rsidRPr="00476629">
              <w:rPr>
                <w:lang w:val="es-ES"/>
              </w:rPr>
              <w:t>Marble</w:t>
            </w:r>
            <w:proofErr w:type="spellEnd"/>
            <w:r w:rsidRPr="00476629">
              <w:rPr>
                <w:lang w:val="es-ES"/>
              </w:rPr>
              <w:t xml:space="preserve"> </w:t>
            </w:r>
            <w:proofErr w:type="spellStart"/>
            <w:r w:rsidRPr="00476629">
              <w:rPr>
                <w:lang w:val="es-ES"/>
              </w:rPr>
              <w:t>Canyon</w:t>
            </w:r>
            <w:proofErr w:type="spellEnd"/>
            <w:r w:rsidRPr="00476629">
              <w:rPr>
                <w:lang w:val="es-ES"/>
              </w:rPr>
              <w:t xml:space="preserve">, 2012-14 </w:t>
            </w:r>
            <w:r>
              <w:rPr>
                <w:lang w:val="en-GB"/>
              </w:rPr>
              <w:fldChar w:fldCharType="begin" w:fldLock="1"/>
            </w:r>
            <w:r w:rsidR="00581450">
              <w:rPr>
                <w:lang w:val="es-ES"/>
              </w:rPr>
              <w:instrText>ADDIN CSL_CITATION {"citationItems":[{"id":"ITEM-1","itemData":{"DOI":"10.1038/ncomms4210","ISSN":"20411723","PMID":"24513643","abstract":"Nature Communications 5, (2014). doi:10.1038/ncomms4210","author":[{"dropping-particle":"","family":"Caron","given":"Jean Bernard","non-dropping-particle":"","parse-names":false,"suffix":""},{"dropping-particle":"","family":"Gaines","given":"Robert R.","non-dropping-particle":"","parse-names":false,"suffix":""},{"dropping-particle":"","family":"Aria","given":"Cédric","non-dropping-particle":"","parse-names":false,"suffix":""},{"dropping-particle":"","family":"Mángano","given":"M. Gabriela","non-dropping-particle":"","parse-names":false,"suffix":""},{"dropping-particle":"","family":"Streng","given":"Michael","non-dropping-particle":"","parse-names":false,"suffix":""}],"container-title":"Nature communications","id":"ITEM-1","issued":{"date-parts":[["2014"]]},"page":"3210","title":"A new phyllopod bed-like assemblage from the Burgess Shale of the Canadian Rockies","type":"article-journal","volume":"5"},"uris":["http://www.mendeley.com/documents/?uuid=559b7076-f506-4816-a57f-8041913cd5cc"]}],"mendeley":{"formattedCitation":"(5)","plainTextFormattedCitation":"(5)","previouslyFormattedCitation":"(5)"},"properties":{"noteIndex":0},"schema":"https://github.com/citation-style-language/schema/raw/master/csl-citation.json"}</w:instrText>
            </w:r>
            <w:r>
              <w:rPr>
                <w:lang w:val="en-GB"/>
              </w:rPr>
              <w:fldChar w:fldCharType="separate"/>
            </w:r>
            <w:r w:rsidR="005626C7" w:rsidRPr="005626C7">
              <w:rPr>
                <w:noProof/>
                <w:lang w:val="es-ES"/>
              </w:rPr>
              <w:t>(5)</w:t>
            </w:r>
            <w:r>
              <w:rPr>
                <w:lang w:val="en-GB"/>
              </w:rPr>
              <w:fldChar w:fldCharType="end"/>
            </w:r>
          </w:p>
        </w:tc>
        <w:tc>
          <w:tcPr>
            <w:tcW w:w="1808" w:type="dxa"/>
            <w:shd w:val="clear" w:color="auto" w:fill="auto"/>
          </w:tcPr>
          <w:p w14:paraId="5A3CD4D7" w14:textId="11BE22B6" w:rsidR="00516847" w:rsidRDefault="00516847" w:rsidP="000B49AE">
            <w:pPr>
              <w:cnfStyle w:val="000000100000" w:firstRow="0" w:lastRow="0" w:firstColumn="0" w:lastColumn="0" w:oddVBand="0" w:evenVBand="0" w:oddHBand="1" w:evenHBand="0" w:firstRowFirstColumn="0" w:firstRowLastColumn="0" w:lastRowFirstColumn="0" w:lastRowLastColumn="0"/>
              <w:rPr>
                <w:lang w:val="en-GB"/>
              </w:rPr>
            </w:pPr>
            <w:r>
              <w:rPr>
                <w:lang w:val="en-GB"/>
              </w:rPr>
              <w:t>No soft tissues, biggest</w:t>
            </w:r>
          </w:p>
        </w:tc>
        <w:tc>
          <w:tcPr>
            <w:tcW w:w="1650" w:type="dxa"/>
            <w:shd w:val="clear" w:color="auto" w:fill="auto"/>
          </w:tcPr>
          <w:p w14:paraId="6ABE2F1E" w14:textId="639A165E" w:rsidR="00516847" w:rsidRDefault="00516847" w:rsidP="000B49AE">
            <w:pPr>
              <w:cnfStyle w:val="000000100000" w:firstRow="0" w:lastRow="0" w:firstColumn="0" w:lastColumn="0" w:oddVBand="0" w:evenVBand="0" w:oddHBand="1" w:evenHBand="0" w:firstRowFirstColumn="0" w:firstRowLastColumn="0" w:lastRowFirstColumn="0" w:lastRowLastColumn="0"/>
              <w:rPr>
                <w:lang w:val="en-GB"/>
              </w:rPr>
            </w:pPr>
            <w:r>
              <w:rPr>
                <w:lang w:val="en-GB"/>
              </w:rPr>
              <w:t>Not figured</w:t>
            </w:r>
          </w:p>
        </w:tc>
      </w:tr>
      <w:tr w:rsidR="00516847" w14:paraId="32C40E4C" w14:textId="77777777" w:rsidTr="00500AF8">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799E70F9" w14:textId="77777777" w:rsidR="00516847" w:rsidRDefault="00516847" w:rsidP="000B49AE">
            <w:pPr>
              <w:rPr>
                <w:b w:val="0"/>
                <w:bCs w:val="0"/>
                <w:lang w:val="en-GB"/>
              </w:rPr>
            </w:pPr>
            <w:r>
              <w:rPr>
                <w:lang w:val="en-GB"/>
              </w:rPr>
              <w:t>ROMIP64835</w:t>
            </w:r>
            <w:r w:rsidR="003733D0">
              <w:rPr>
                <w:lang w:val="en-GB"/>
              </w:rPr>
              <w:t>/</w:t>
            </w:r>
          </w:p>
          <w:p w14:paraId="0D2FB0F6" w14:textId="0BB70FF5" w:rsidR="003733D0" w:rsidRPr="003733D0" w:rsidRDefault="003733D0" w:rsidP="000B49AE">
            <w:pPr>
              <w:rPr>
                <w:b w:val="0"/>
                <w:bCs w:val="0"/>
                <w:lang w:val="en-GB"/>
              </w:rPr>
            </w:pPr>
            <w:r w:rsidRPr="003733D0">
              <w:rPr>
                <w:b w:val="0"/>
                <w:bCs w:val="0"/>
                <w:lang w:val="en-GB"/>
              </w:rPr>
              <w:t>08-265</w:t>
            </w:r>
          </w:p>
        </w:tc>
        <w:tc>
          <w:tcPr>
            <w:tcW w:w="1830" w:type="dxa"/>
            <w:shd w:val="clear" w:color="auto" w:fill="auto"/>
          </w:tcPr>
          <w:p w14:paraId="79A48D47" w14:textId="2922D95E" w:rsidR="00516847" w:rsidRPr="00EA00EB" w:rsidRDefault="00516847" w:rsidP="000B49AE">
            <w:pPr>
              <w:cnfStyle w:val="000000000000" w:firstRow="0" w:lastRow="0" w:firstColumn="0" w:lastColumn="0" w:oddVBand="0" w:evenVBand="0" w:oddHBand="0" w:evenHBand="0" w:firstRowFirstColumn="0" w:firstRowLastColumn="0" w:lastRowFirstColumn="0" w:lastRowLastColumn="0"/>
              <w:rPr>
                <w:i/>
                <w:iCs/>
                <w:lang w:val="en-GB"/>
              </w:rPr>
            </w:pPr>
            <w:r w:rsidRPr="00915EC2">
              <w:rPr>
                <w:i/>
                <w:iCs/>
                <w:lang w:val="en-GB"/>
              </w:rPr>
              <w:t xml:space="preserve">T. </w:t>
            </w:r>
            <w:proofErr w:type="spellStart"/>
            <w:r w:rsidRPr="00915EC2">
              <w:rPr>
                <w:i/>
                <w:iCs/>
                <w:lang w:val="en-GB"/>
              </w:rPr>
              <w:t>retifera</w:t>
            </w:r>
            <w:proofErr w:type="spellEnd"/>
          </w:p>
        </w:tc>
        <w:tc>
          <w:tcPr>
            <w:tcW w:w="1835" w:type="dxa"/>
            <w:shd w:val="clear" w:color="auto" w:fill="auto"/>
          </w:tcPr>
          <w:p w14:paraId="38CCDAAC" w14:textId="36320D5B" w:rsidR="00516847" w:rsidRDefault="00516847" w:rsidP="000B49A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Thin Stephen Formation of the Stanley Glacier, 2008 </w:t>
            </w:r>
            <w:r>
              <w:rPr>
                <w:lang w:val="en-GB"/>
              </w:rPr>
              <w:fldChar w:fldCharType="begin" w:fldLock="1"/>
            </w:r>
            <w:r w:rsidR="00581450">
              <w:rPr>
                <w:lang w:val="en-GB"/>
              </w:rPr>
              <w:instrText>ADDIN CSL_CITATION {"citationItems":[{"id":"ITEM-1","itemData":{"DOI":"10.1130/G31080.1","author":[{"dropping-particle":"","family":"Caron","given":"Jean Bernard","non-dropping-particle":"","parse-names":false,"suffix":""},{"dropping-particle":"","family":"Gaines","given":"Robert R","non-dropping-particle":"","parse-names":false,"suffix":""},{"dropping-particle":"","family":"Mángano","given":"M Gabriela","non-dropping-particle":"","parse-names":false,"suffix":""},{"dropping-particle":"","family":"Streng","given":"Michael","non-dropping-particle":"","parse-names":false,"suffix":""},{"dropping-particle":"","family":"Daley","given":"Allison C","non-dropping-particle":"","parse-names":false,"suffix":""}],"container-title":"Geology","id":"ITEM-1","issued":{"date-parts":[["2010"]]},"page":"3-6","title":"A new Burgess Shale-type assemblage from the “thin” Stephen Formation of the southern Canadian Rockies","type":"article-journal"},"uris":["http://www.mendeley.com/documents/?uuid=cd853dd3-7144-47f8-8696-ef1fb7c1c2b7"]}],"mendeley":{"formattedCitation":"(4)","plainTextFormattedCitation":"(4)","previouslyFormattedCitation":"(4)"},"properties":{"noteIndex":0},"schema":"https://github.com/citation-style-language/schema/raw/master/csl-citation.json"}</w:instrText>
            </w:r>
            <w:r>
              <w:rPr>
                <w:lang w:val="en-GB"/>
              </w:rPr>
              <w:fldChar w:fldCharType="separate"/>
            </w:r>
            <w:r w:rsidR="005626C7" w:rsidRPr="005626C7">
              <w:rPr>
                <w:noProof/>
                <w:lang w:val="en-GB"/>
              </w:rPr>
              <w:t>(4)</w:t>
            </w:r>
            <w:r>
              <w:rPr>
                <w:lang w:val="en-GB"/>
              </w:rPr>
              <w:fldChar w:fldCharType="end"/>
            </w:r>
          </w:p>
        </w:tc>
        <w:tc>
          <w:tcPr>
            <w:tcW w:w="1808" w:type="dxa"/>
            <w:shd w:val="clear" w:color="auto" w:fill="auto"/>
          </w:tcPr>
          <w:p w14:paraId="25EDD852" w14:textId="26314567" w:rsidR="00516847" w:rsidRDefault="00516847" w:rsidP="000B49AE">
            <w:pPr>
              <w:cnfStyle w:val="000000000000" w:firstRow="0" w:lastRow="0" w:firstColumn="0" w:lastColumn="0" w:oddVBand="0" w:evenVBand="0" w:oddHBand="0" w:evenHBand="0" w:firstRowFirstColumn="0" w:firstRowLastColumn="0" w:lastRowFirstColumn="0" w:lastRowLastColumn="0"/>
              <w:rPr>
                <w:lang w:val="en-GB"/>
              </w:rPr>
            </w:pPr>
            <w:r>
              <w:rPr>
                <w:lang w:val="en-GB"/>
              </w:rPr>
              <w:t>Full complete leg, spines, basipod, legs</w:t>
            </w:r>
          </w:p>
        </w:tc>
        <w:tc>
          <w:tcPr>
            <w:tcW w:w="1650" w:type="dxa"/>
            <w:shd w:val="clear" w:color="auto" w:fill="auto"/>
          </w:tcPr>
          <w:p w14:paraId="3090817B" w14:textId="2A3978AD" w:rsidR="00516847" w:rsidRDefault="00516847" w:rsidP="000B49AE">
            <w:pPr>
              <w:cnfStyle w:val="000000000000" w:firstRow="0" w:lastRow="0" w:firstColumn="0" w:lastColumn="0" w:oddVBand="0" w:evenVBand="0" w:oddHBand="0" w:evenHBand="0" w:firstRowFirstColumn="0" w:firstRowLastColumn="0" w:lastRowFirstColumn="0" w:lastRowLastColumn="0"/>
              <w:rPr>
                <w:lang w:val="en-GB"/>
              </w:rPr>
            </w:pPr>
            <w:r>
              <w:rPr>
                <w:lang w:val="en-GB"/>
              </w:rPr>
              <w:t>F</w:t>
            </w:r>
            <w:r w:rsidR="00CA580B">
              <w:rPr>
                <w:lang w:val="en-GB"/>
              </w:rPr>
              <w:t>5d-i</w:t>
            </w:r>
          </w:p>
        </w:tc>
      </w:tr>
      <w:tr w:rsidR="00516847" w14:paraId="1BD72962" w14:textId="77777777" w:rsidTr="0050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76458624" w14:textId="77777777" w:rsidR="00516847" w:rsidRDefault="00516847" w:rsidP="00516847">
            <w:pPr>
              <w:rPr>
                <w:b w:val="0"/>
                <w:bCs w:val="0"/>
                <w:lang w:val="en-GB"/>
              </w:rPr>
            </w:pPr>
            <w:r>
              <w:rPr>
                <w:lang w:val="en-GB"/>
              </w:rPr>
              <w:t>ROMIP65087</w:t>
            </w:r>
            <w:r w:rsidR="003733D0">
              <w:rPr>
                <w:lang w:val="en-GB"/>
              </w:rPr>
              <w:t>/</w:t>
            </w:r>
          </w:p>
          <w:p w14:paraId="6C1D7381" w14:textId="32972EDF" w:rsidR="003733D0" w:rsidRPr="003733D0" w:rsidRDefault="003733D0" w:rsidP="00516847">
            <w:pPr>
              <w:rPr>
                <w:b w:val="0"/>
                <w:bCs w:val="0"/>
                <w:lang w:val="en-GB"/>
              </w:rPr>
            </w:pPr>
            <w:r w:rsidRPr="003733D0">
              <w:rPr>
                <w:b w:val="0"/>
                <w:bCs w:val="0"/>
                <w:lang w:val="en-GB"/>
              </w:rPr>
              <w:t>18-156</w:t>
            </w:r>
          </w:p>
        </w:tc>
        <w:tc>
          <w:tcPr>
            <w:tcW w:w="1830" w:type="dxa"/>
            <w:shd w:val="clear" w:color="auto" w:fill="auto"/>
          </w:tcPr>
          <w:p w14:paraId="40E51266" w14:textId="36630B78" w:rsidR="00516847" w:rsidRPr="00915EC2" w:rsidRDefault="00516847" w:rsidP="00516847">
            <w:pPr>
              <w:cnfStyle w:val="000000100000" w:firstRow="0" w:lastRow="0" w:firstColumn="0" w:lastColumn="0" w:oddVBand="0" w:evenVBand="0" w:oddHBand="1" w:evenHBand="0" w:firstRowFirstColumn="0" w:firstRowLastColumn="0" w:lastRowFirstColumn="0" w:lastRowLastColumn="0"/>
              <w:rPr>
                <w:i/>
                <w:iCs/>
                <w:lang w:val="en-GB"/>
              </w:rPr>
            </w:pPr>
            <w:r w:rsidRPr="00EA00EB">
              <w:rPr>
                <w:i/>
                <w:iCs/>
                <w:lang w:val="en-GB"/>
              </w:rPr>
              <w:t xml:space="preserve">T. </w:t>
            </w:r>
            <w:r>
              <w:rPr>
                <w:i/>
                <w:iCs/>
                <w:lang w:val="en-GB"/>
              </w:rPr>
              <w:t xml:space="preserve">cf. </w:t>
            </w:r>
            <w:proofErr w:type="spellStart"/>
            <w:r w:rsidRPr="00EA00EB">
              <w:rPr>
                <w:i/>
                <w:iCs/>
                <w:lang w:val="en-GB"/>
              </w:rPr>
              <w:t>burgessensis</w:t>
            </w:r>
            <w:proofErr w:type="spellEnd"/>
          </w:p>
        </w:tc>
        <w:tc>
          <w:tcPr>
            <w:tcW w:w="1835" w:type="dxa"/>
            <w:shd w:val="clear" w:color="auto" w:fill="auto"/>
          </w:tcPr>
          <w:p w14:paraId="2EFFBAAF" w14:textId="5D81A674" w:rsidR="00516847" w:rsidRDefault="00516847" w:rsidP="00516847">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MC adjacent outcrops 2016-18 </w:t>
            </w:r>
            <w:r>
              <w:rPr>
                <w:lang w:val="en-GB"/>
              </w:rPr>
              <w:fldChar w:fldCharType="begin" w:fldLock="1"/>
            </w:r>
            <w:r w:rsidR="00581450">
              <w:rPr>
                <w:lang w:val="en-GB"/>
              </w:rPr>
              <w:instrText>ADDIN CSL_CITATION {"citationItems":[{"id":"ITEM-1","itemData":{"DOI":"10.1111/pala.12383","author":[{"dropping-particle":"","family":"Mayers","given":"Benjamin","non-dropping-particle":"","parse-names":false,"suffix":""},{"dropping-particle":"","family":"Aria","given":"Cédric","non-dropping-particle":"","parse-names":false,"suffix":""},{"dropping-particle":"","family":"Caron","given":"Jean Bernard","non-dropping-particle":"","parse-names":false,"suffix":""}],"container-title":"Palaeontology","id":"ITEM-1","issue":"1","issued":{"date-parts":[["2018"]]},"page":"19-50","title":"Three new naraoiid species from the Burgess Shale, with a morphometric and phylogenetic reinvestigation of Naraoiidae","type":"article-journal","volume":"62"},"uris":["http://www.mendeley.com/documents/?uuid=6e175f88-de1a-460e-9ec1-0860b49f8229"]}],"mendeley":{"formattedCitation":"(6)","plainTextFormattedCitation":"(6)","previouslyFormattedCitation":"(6)"},"properties":{"noteIndex":0},"schema":"https://github.com/citation-style-language/schema/raw/master/csl-citation.json"}</w:instrText>
            </w:r>
            <w:r>
              <w:rPr>
                <w:lang w:val="en-GB"/>
              </w:rPr>
              <w:fldChar w:fldCharType="separate"/>
            </w:r>
            <w:r w:rsidR="005626C7" w:rsidRPr="005626C7">
              <w:rPr>
                <w:noProof/>
                <w:lang w:val="en-GB"/>
              </w:rPr>
              <w:t>(6)</w:t>
            </w:r>
            <w:r>
              <w:rPr>
                <w:lang w:val="en-GB"/>
              </w:rPr>
              <w:fldChar w:fldCharType="end"/>
            </w:r>
          </w:p>
        </w:tc>
        <w:tc>
          <w:tcPr>
            <w:tcW w:w="1808" w:type="dxa"/>
            <w:shd w:val="clear" w:color="auto" w:fill="auto"/>
          </w:tcPr>
          <w:p w14:paraId="23A98712" w14:textId="68448EA5" w:rsidR="00516847" w:rsidRDefault="00516847" w:rsidP="00516847">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Tail complete with 2 pairs </w:t>
            </w:r>
            <w:r w:rsidR="0052360D">
              <w:rPr>
                <w:lang w:val="en-GB"/>
              </w:rPr>
              <w:t xml:space="preserve">of </w:t>
            </w:r>
            <w:proofErr w:type="spellStart"/>
            <w:proofErr w:type="gramStart"/>
            <w:r>
              <w:rPr>
                <w:lang w:val="en-GB"/>
              </w:rPr>
              <w:t>c.rami</w:t>
            </w:r>
            <w:proofErr w:type="spellEnd"/>
            <w:proofErr w:type="gramEnd"/>
          </w:p>
        </w:tc>
        <w:tc>
          <w:tcPr>
            <w:tcW w:w="1650" w:type="dxa"/>
            <w:shd w:val="clear" w:color="auto" w:fill="auto"/>
          </w:tcPr>
          <w:p w14:paraId="39AF798F" w14:textId="5686558A" w:rsidR="00516847" w:rsidRDefault="00516847" w:rsidP="00516847">
            <w:pPr>
              <w:cnfStyle w:val="000000100000" w:firstRow="0" w:lastRow="0" w:firstColumn="0" w:lastColumn="0" w:oddVBand="0" w:evenVBand="0" w:oddHBand="1" w:evenHBand="0" w:firstRowFirstColumn="0" w:firstRowLastColumn="0" w:lastRowFirstColumn="0" w:lastRowLastColumn="0"/>
              <w:rPr>
                <w:lang w:val="en-GB"/>
              </w:rPr>
            </w:pPr>
            <w:r>
              <w:rPr>
                <w:lang w:val="en-GB"/>
              </w:rPr>
              <w:t>F1</w:t>
            </w:r>
            <w:r w:rsidR="00192CB2">
              <w:rPr>
                <w:lang w:val="en-GB"/>
              </w:rPr>
              <w:t>i-k, SF</w:t>
            </w:r>
            <w:r w:rsidR="00CA580B">
              <w:rPr>
                <w:lang w:val="en-GB"/>
              </w:rPr>
              <w:t>2</w:t>
            </w:r>
          </w:p>
        </w:tc>
      </w:tr>
      <w:tr w:rsidR="00192CB2" w14:paraId="20019FC8" w14:textId="77777777" w:rsidTr="00500AF8">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58588347" w14:textId="77777777" w:rsidR="00192CB2" w:rsidRDefault="00192CB2" w:rsidP="00516847">
            <w:pPr>
              <w:rPr>
                <w:b w:val="0"/>
                <w:bCs w:val="0"/>
                <w:lang w:val="en-GB"/>
              </w:rPr>
            </w:pPr>
            <w:r>
              <w:rPr>
                <w:lang w:val="en-GB"/>
              </w:rPr>
              <w:t>ROMIP66176.1</w:t>
            </w:r>
            <w:r w:rsidR="003733D0">
              <w:rPr>
                <w:lang w:val="en-GB"/>
              </w:rPr>
              <w:t>/</w:t>
            </w:r>
          </w:p>
          <w:p w14:paraId="03A6C027" w14:textId="6879478F" w:rsidR="003733D0" w:rsidRPr="003733D0" w:rsidRDefault="003733D0" w:rsidP="00516847">
            <w:pPr>
              <w:rPr>
                <w:b w:val="0"/>
                <w:bCs w:val="0"/>
                <w:lang w:val="en-GB"/>
              </w:rPr>
            </w:pPr>
            <w:r w:rsidRPr="003733D0">
              <w:rPr>
                <w:b w:val="0"/>
                <w:bCs w:val="0"/>
                <w:lang w:val="en-GB"/>
              </w:rPr>
              <w:t>14-1429</w:t>
            </w:r>
          </w:p>
        </w:tc>
        <w:tc>
          <w:tcPr>
            <w:tcW w:w="1830" w:type="dxa"/>
            <w:shd w:val="clear" w:color="auto" w:fill="auto"/>
          </w:tcPr>
          <w:p w14:paraId="2F26456D" w14:textId="5AB0397C" w:rsidR="00192CB2" w:rsidRPr="00EA00EB" w:rsidRDefault="00192CB2" w:rsidP="00516847">
            <w:pPr>
              <w:cnfStyle w:val="000000000000" w:firstRow="0" w:lastRow="0" w:firstColumn="0" w:lastColumn="0" w:oddVBand="0" w:evenVBand="0" w:oddHBand="0" w:evenHBand="0" w:firstRowFirstColumn="0" w:firstRowLastColumn="0" w:lastRowFirstColumn="0" w:lastRowLastColumn="0"/>
              <w:rPr>
                <w:i/>
                <w:iCs/>
                <w:lang w:val="en-GB"/>
              </w:rPr>
            </w:pPr>
            <w:r w:rsidRPr="00EA00EB">
              <w:rPr>
                <w:i/>
                <w:iCs/>
                <w:lang w:val="en-GB"/>
              </w:rPr>
              <w:t xml:space="preserve">T. </w:t>
            </w:r>
            <w:r>
              <w:rPr>
                <w:i/>
                <w:iCs/>
                <w:lang w:val="en-GB"/>
              </w:rPr>
              <w:t xml:space="preserve">cf. </w:t>
            </w:r>
            <w:proofErr w:type="spellStart"/>
            <w:r w:rsidRPr="00EA00EB">
              <w:rPr>
                <w:i/>
                <w:iCs/>
                <w:lang w:val="en-GB"/>
              </w:rPr>
              <w:t>burgessensis</w:t>
            </w:r>
            <w:proofErr w:type="spellEnd"/>
          </w:p>
        </w:tc>
        <w:tc>
          <w:tcPr>
            <w:tcW w:w="1835" w:type="dxa"/>
            <w:shd w:val="clear" w:color="auto" w:fill="auto"/>
          </w:tcPr>
          <w:p w14:paraId="6A423558" w14:textId="3720BE54" w:rsidR="00192CB2" w:rsidRPr="00476629" w:rsidRDefault="00192CB2" w:rsidP="00516847">
            <w:pPr>
              <w:cnfStyle w:val="000000000000" w:firstRow="0" w:lastRow="0" w:firstColumn="0" w:lastColumn="0" w:oddVBand="0" w:evenVBand="0" w:oddHBand="0" w:evenHBand="0" w:firstRowFirstColumn="0" w:firstRowLastColumn="0" w:lastRowFirstColumn="0" w:lastRowLastColumn="0"/>
              <w:rPr>
                <w:lang w:val="es-ES"/>
              </w:rPr>
            </w:pPr>
            <w:proofErr w:type="spellStart"/>
            <w:r w:rsidRPr="00476629">
              <w:rPr>
                <w:lang w:val="es-ES"/>
              </w:rPr>
              <w:t>Marble</w:t>
            </w:r>
            <w:proofErr w:type="spellEnd"/>
            <w:r w:rsidRPr="00476629">
              <w:rPr>
                <w:lang w:val="es-ES"/>
              </w:rPr>
              <w:t xml:space="preserve"> </w:t>
            </w:r>
            <w:proofErr w:type="spellStart"/>
            <w:r w:rsidRPr="00476629">
              <w:rPr>
                <w:lang w:val="es-ES"/>
              </w:rPr>
              <w:t>Canyon</w:t>
            </w:r>
            <w:proofErr w:type="spellEnd"/>
            <w:r w:rsidRPr="00476629">
              <w:rPr>
                <w:lang w:val="es-ES"/>
              </w:rPr>
              <w:t xml:space="preserve">, 2012-14 </w:t>
            </w:r>
            <w:r>
              <w:rPr>
                <w:lang w:val="en-GB"/>
              </w:rPr>
              <w:fldChar w:fldCharType="begin" w:fldLock="1"/>
            </w:r>
            <w:r w:rsidR="00581450">
              <w:rPr>
                <w:lang w:val="es-ES"/>
              </w:rPr>
              <w:instrText>ADDIN CSL_CITATION {"citationItems":[{"id":"ITEM-1","itemData":{"DOI":"10.1038/ncomms4210","ISSN":"20411723","PMID":"24513643","abstract":"Nature Communications 5, (2014). doi:10.1038/ncomms4210","author":[{"dropping-particle":"","family":"Caron","given":"Jean Bernard","non-dropping-particle":"","parse-names":false,"suffix":""},{"dropping-particle":"","family":"Gaines","given":"Robert R.","non-dropping-particle":"","parse-names":false,"suffix":""},{"dropping-particle":"","family":"Aria","given":"Cédric","non-dropping-particle":"","parse-names":false,"suffix":""},{"dropping-particle":"","family":"Mángano","given":"M. Gabriela","non-dropping-particle":"","parse-names":false,"suffix":""},{"dropping-particle":"","family":"Streng","given":"Michael","non-dropping-particle":"","parse-names":false,"suffix":""}],"container-title":"Nature communications","id":"ITEM-1","issued":{"date-parts":[["2014"]]},"page":"3210","title":"A new phyllopod bed-like assemblage from the Burgess Shale of the Canadian Rockies","type":"article-journal","volume":"5"},"uris":["http://www.mendeley.com/documents/?uuid=559b7076-f506-4816-a57f-8041913cd5cc"]}],"mendeley":{"formattedCitation":"(5)","plainTextFormattedCitation":"(5)","previouslyFormattedCitation":"(5)"},"properties":{"noteIndex":0},"schema":"https://github.com/citation-style-language/schema/raw/master/csl-citation.json"}</w:instrText>
            </w:r>
            <w:r>
              <w:rPr>
                <w:lang w:val="en-GB"/>
              </w:rPr>
              <w:fldChar w:fldCharType="separate"/>
            </w:r>
            <w:r w:rsidR="005626C7" w:rsidRPr="005626C7">
              <w:rPr>
                <w:noProof/>
                <w:lang w:val="es-ES"/>
              </w:rPr>
              <w:t>(5)</w:t>
            </w:r>
            <w:r>
              <w:rPr>
                <w:lang w:val="en-GB"/>
              </w:rPr>
              <w:fldChar w:fldCharType="end"/>
            </w:r>
          </w:p>
        </w:tc>
        <w:tc>
          <w:tcPr>
            <w:tcW w:w="1808" w:type="dxa"/>
            <w:shd w:val="clear" w:color="auto" w:fill="auto"/>
          </w:tcPr>
          <w:p w14:paraId="09056D81" w14:textId="163A7727" w:rsidR="00192CB2" w:rsidRDefault="00192CB2" w:rsidP="00516847">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Full specimen, head, soft tissue exopod imprints, </w:t>
            </w:r>
            <w:proofErr w:type="spellStart"/>
            <w:proofErr w:type="gramStart"/>
            <w:r>
              <w:rPr>
                <w:lang w:val="en-GB"/>
              </w:rPr>
              <w:t>c.rami</w:t>
            </w:r>
            <w:proofErr w:type="spellEnd"/>
            <w:proofErr w:type="gramEnd"/>
          </w:p>
        </w:tc>
        <w:tc>
          <w:tcPr>
            <w:tcW w:w="1650" w:type="dxa"/>
            <w:shd w:val="clear" w:color="auto" w:fill="auto"/>
          </w:tcPr>
          <w:p w14:paraId="30469CFF" w14:textId="7D1E9494" w:rsidR="00192CB2" w:rsidRDefault="00192CB2" w:rsidP="00516847">
            <w:pPr>
              <w:cnfStyle w:val="000000000000" w:firstRow="0" w:lastRow="0" w:firstColumn="0" w:lastColumn="0" w:oddVBand="0" w:evenVBand="0" w:oddHBand="0" w:evenHBand="0" w:firstRowFirstColumn="0" w:firstRowLastColumn="0" w:lastRowFirstColumn="0" w:lastRowLastColumn="0"/>
              <w:rPr>
                <w:lang w:val="en-GB"/>
              </w:rPr>
            </w:pPr>
            <w:r>
              <w:rPr>
                <w:lang w:val="en-GB"/>
              </w:rPr>
              <w:t>F1a-g, SF1</w:t>
            </w:r>
          </w:p>
        </w:tc>
      </w:tr>
      <w:tr w:rsidR="00192CB2" w14:paraId="4A6D2176" w14:textId="77777777" w:rsidTr="0050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57CC633F" w14:textId="77777777" w:rsidR="00192CB2" w:rsidRDefault="00192CB2" w:rsidP="00192CB2">
            <w:pPr>
              <w:rPr>
                <w:b w:val="0"/>
                <w:bCs w:val="0"/>
                <w:lang w:val="en-GB"/>
              </w:rPr>
            </w:pPr>
            <w:r>
              <w:rPr>
                <w:lang w:val="en-GB"/>
              </w:rPr>
              <w:t>ROMIP66176.2</w:t>
            </w:r>
            <w:r w:rsidR="003733D0">
              <w:rPr>
                <w:lang w:val="en-GB"/>
              </w:rPr>
              <w:t>/</w:t>
            </w:r>
          </w:p>
          <w:p w14:paraId="03AF7A18" w14:textId="0EE486B0" w:rsidR="003733D0" w:rsidRDefault="003733D0" w:rsidP="00192CB2">
            <w:pPr>
              <w:rPr>
                <w:lang w:val="en-GB"/>
              </w:rPr>
            </w:pPr>
            <w:r w:rsidRPr="003733D0">
              <w:rPr>
                <w:b w:val="0"/>
                <w:bCs w:val="0"/>
                <w:lang w:val="en-GB"/>
              </w:rPr>
              <w:t>14-1429</w:t>
            </w:r>
            <w:r>
              <w:rPr>
                <w:b w:val="0"/>
                <w:bCs w:val="0"/>
                <w:lang w:val="en-GB"/>
              </w:rPr>
              <w:t>_2</w:t>
            </w:r>
          </w:p>
        </w:tc>
        <w:tc>
          <w:tcPr>
            <w:tcW w:w="1830" w:type="dxa"/>
            <w:shd w:val="clear" w:color="auto" w:fill="auto"/>
          </w:tcPr>
          <w:p w14:paraId="7DEB9161" w14:textId="57AF8967" w:rsidR="00192CB2" w:rsidRPr="00EA00EB" w:rsidRDefault="00192CB2" w:rsidP="00192CB2">
            <w:pPr>
              <w:cnfStyle w:val="000000100000" w:firstRow="0" w:lastRow="0" w:firstColumn="0" w:lastColumn="0" w:oddVBand="0" w:evenVBand="0" w:oddHBand="1" w:evenHBand="0" w:firstRowFirstColumn="0" w:firstRowLastColumn="0" w:lastRowFirstColumn="0" w:lastRowLastColumn="0"/>
              <w:rPr>
                <w:i/>
                <w:iCs/>
                <w:lang w:val="en-GB"/>
              </w:rPr>
            </w:pPr>
            <w:r w:rsidRPr="00EA00EB">
              <w:rPr>
                <w:i/>
                <w:iCs/>
                <w:lang w:val="en-GB"/>
              </w:rPr>
              <w:t xml:space="preserve">T. </w:t>
            </w:r>
            <w:r>
              <w:rPr>
                <w:i/>
                <w:iCs/>
                <w:lang w:val="en-GB"/>
              </w:rPr>
              <w:t xml:space="preserve">cf. </w:t>
            </w:r>
            <w:proofErr w:type="spellStart"/>
            <w:r w:rsidRPr="00EA00EB">
              <w:rPr>
                <w:i/>
                <w:iCs/>
                <w:lang w:val="en-GB"/>
              </w:rPr>
              <w:t>burgessensis</w:t>
            </w:r>
            <w:proofErr w:type="spellEnd"/>
          </w:p>
        </w:tc>
        <w:tc>
          <w:tcPr>
            <w:tcW w:w="1835" w:type="dxa"/>
            <w:shd w:val="clear" w:color="auto" w:fill="auto"/>
          </w:tcPr>
          <w:p w14:paraId="51352BF3" w14:textId="4C0455F8" w:rsidR="00192CB2" w:rsidRPr="00476629" w:rsidRDefault="00192CB2" w:rsidP="00192CB2">
            <w:pPr>
              <w:cnfStyle w:val="000000100000" w:firstRow="0" w:lastRow="0" w:firstColumn="0" w:lastColumn="0" w:oddVBand="0" w:evenVBand="0" w:oddHBand="1" w:evenHBand="0" w:firstRowFirstColumn="0" w:firstRowLastColumn="0" w:lastRowFirstColumn="0" w:lastRowLastColumn="0"/>
              <w:rPr>
                <w:lang w:val="es-ES"/>
              </w:rPr>
            </w:pPr>
            <w:proofErr w:type="spellStart"/>
            <w:r w:rsidRPr="00476629">
              <w:rPr>
                <w:lang w:val="es-ES"/>
              </w:rPr>
              <w:t>Marble</w:t>
            </w:r>
            <w:proofErr w:type="spellEnd"/>
            <w:r w:rsidRPr="00476629">
              <w:rPr>
                <w:lang w:val="es-ES"/>
              </w:rPr>
              <w:t xml:space="preserve"> </w:t>
            </w:r>
            <w:proofErr w:type="spellStart"/>
            <w:r w:rsidRPr="00476629">
              <w:rPr>
                <w:lang w:val="es-ES"/>
              </w:rPr>
              <w:t>Canyon</w:t>
            </w:r>
            <w:proofErr w:type="spellEnd"/>
            <w:r w:rsidRPr="00476629">
              <w:rPr>
                <w:lang w:val="es-ES"/>
              </w:rPr>
              <w:t xml:space="preserve">, 2012-14 </w:t>
            </w:r>
            <w:r>
              <w:rPr>
                <w:lang w:val="en-GB"/>
              </w:rPr>
              <w:fldChar w:fldCharType="begin" w:fldLock="1"/>
            </w:r>
            <w:r w:rsidR="00581450">
              <w:rPr>
                <w:lang w:val="es-ES"/>
              </w:rPr>
              <w:instrText>ADDIN CSL_CITATION {"citationItems":[{"id":"ITEM-1","itemData":{"DOI":"10.1038/ncomms4210","ISSN":"20411723","PMID":"24513643","abstract":"Nature Communications 5, (2014). doi:10.1038/ncomms4210","author":[{"dropping-particle":"","family":"Caron","given":"Jean Bernard","non-dropping-particle":"","parse-names":false,"suffix":""},{"dropping-particle":"","family":"Gaines","given":"Robert R.","non-dropping-particle":"","parse-names":false,"suffix":""},{"dropping-particle":"","family":"Aria","given":"Cédric","non-dropping-particle":"","parse-names":false,"suffix":""},{"dropping-particle":"","family":"Mángano","given":"M. Gabriela","non-dropping-particle":"","parse-names":false,"suffix":""},{"dropping-particle":"","family":"Streng","given":"Michael","non-dropping-particle":"","parse-names":false,"suffix":""}],"container-title":"Nature communications","id":"ITEM-1","issued":{"date-parts":[["2014"]]},"page":"3210","title":"A new phyllopod bed-like assemblage from the Burgess Shale of the Canadian Rockies","type":"article-journal","volume":"5"},"uris":["http://www.mendeley.com/documents/?uuid=559b7076-f506-4816-a57f-8041913cd5cc"]}],"mendeley":{"formattedCitation":"(5)","plainTextFormattedCitation":"(5)","previouslyFormattedCitation":"(5)"},"properties":{"noteIndex":0},"schema":"https://github.com/citation-style-language/schema/raw/master/csl-citation.json"}</w:instrText>
            </w:r>
            <w:r>
              <w:rPr>
                <w:lang w:val="en-GB"/>
              </w:rPr>
              <w:fldChar w:fldCharType="separate"/>
            </w:r>
            <w:r w:rsidR="005626C7" w:rsidRPr="005626C7">
              <w:rPr>
                <w:noProof/>
                <w:lang w:val="es-ES"/>
              </w:rPr>
              <w:t>(5)</w:t>
            </w:r>
            <w:r>
              <w:rPr>
                <w:lang w:val="en-GB"/>
              </w:rPr>
              <w:fldChar w:fldCharType="end"/>
            </w:r>
          </w:p>
        </w:tc>
        <w:tc>
          <w:tcPr>
            <w:tcW w:w="1808" w:type="dxa"/>
            <w:shd w:val="clear" w:color="auto" w:fill="auto"/>
          </w:tcPr>
          <w:p w14:paraId="7FE3F0E6" w14:textId="662C8F54" w:rsidR="00192CB2" w:rsidRDefault="00192CB2" w:rsidP="00192CB2">
            <w:pPr>
              <w:cnfStyle w:val="000000100000" w:firstRow="0" w:lastRow="0" w:firstColumn="0" w:lastColumn="0" w:oddVBand="0" w:evenVBand="0" w:oddHBand="1" w:evenHBand="0" w:firstRowFirstColumn="0" w:firstRowLastColumn="0" w:lastRowFirstColumn="0" w:lastRowLastColumn="0"/>
              <w:rPr>
                <w:lang w:val="en-GB"/>
              </w:rPr>
            </w:pPr>
            <w:r>
              <w:rPr>
                <w:lang w:val="en-GB"/>
              </w:rPr>
              <w:t>Antenna?</w:t>
            </w:r>
          </w:p>
        </w:tc>
        <w:tc>
          <w:tcPr>
            <w:tcW w:w="1650" w:type="dxa"/>
            <w:shd w:val="clear" w:color="auto" w:fill="auto"/>
          </w:tcPr>
          <w:p w14:paraId="669DAFC6" w14:textId="74B2D5F6" w:rsidR="00192CB2" w:rsidRDefault="00192CB2" w:rsidP="00192CB2">
            <w:pPr>
              <w:cnfStyle w:val="000000100000" w:firstRow="0" w:lastRow="0" w:firstColumn="0" w:lastColumn="0" w:oddVBand="0" w:evenVBand="0" w:oddHBand="1" w:evenHBand="0" w:firstRowFirstColumn="0" w:firstRowLastColumn="0" w:lastRowFirstColumn="0" w:lastRowLastColumn="0"/>
              <w:rPr>
                <w:lang w:val="en-GB"/>
              </w:rPr>
            </w:pPr>
            <w:r>
              <w:rPr>
                <w:lang w:val="en-GB"/>
              </w:rPr>
              <w:t>F1</w:t>
            </w:r>
            <w:proofErr w:type="gramStart"/>
            <w:r>
              <w:rPr>
                <w:lang w:val="en-GB"/>
              </w:rPr>
              <w:t>a,h</w:t>
            </w:r>
            <w:proofErr w:type="gramEnd"/>
            <w:r>
              <w:rPr>
                <w:lang w:val="en-GB"/>
              </w:rPr>
              <w:t>, SF1</w:t>
            </w:r>
          </w:p>
        </w:tc>
      </w:tr>
      <w:tr w:rsidR="00192CB2" w14:paraId="039691C7" w14:textId="77777777" w:rsidTr="00500AF8">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7B93D9CF" w14:textId="77777777" w:rsidR="00192CB2" w:rsidRDefault="00192CB2" w:rsidP="00192CB2">
            <w:pPr>
              <w:rPr>
                <w:b w:val="0"/>
                <w:bCs w:val="0"/>
                <w:lang w:val="en-GB"/>
              </w:rPr>
            </w:pPr>
            <w:r>
              <w:rPr>
                <w:lang w:val="en-GB"/>
              </w:rPr>
              <w:t>ROMIP66300</w:t>
            </w:r>
            <w:r w:rsidR="003733D0">
              <w:rPr>
                <w:lang w:val="en-GB"/>
              </w:rPr>
              <w:t>/</w:t>
            </w:r>
          </w:p>
          <w:p w14:paraId="7B3614F5" w14:textId="17F07B8C" w:rsidR="003733D0" w:rsidRPr="003733D0" w:rsidRDefault="003733D0" w:rsidP="00192CB2">
            <w:pPr>
              <w:rPr>
                <w:b w:val="0"/>
                <w:bCs w:val="0"/>
                <w:lang w:val="en-GB"/>
              </w:rPr>
            </w:pPr>
            <w:r w:rsidRPr="003733D0">
              <w:rPr>
                <w:b w:val="0"/>
                <w:bCs w:val="0"/>
                <w:lang w:val="en-GB"/>
              </w:rPr>
              <w:t>90-866</w:t>
            </w:r>
          </w:p>
        </w:tc>
        <w:tc>
          <w:tcPr>
            <w:tcW w:w="1830" w:type="dxa"/>
            <w:shd w:val="clear" w:color="auto" w:fill="auto"/>
          </w:tcPr>
          <w:p w14:paraId="64CEF091" w14:textId="6E9AC6E4" w:rsidR="00192CB2" w:rsidRPr="00EA00EB" w:rsidRDefault="00192CB2" w:rsidP="00192CB2">
            <w:pPr>
              <w:cnfStyle w:val="000000000000" w:firstRow="0" w:lastRow="0" w:firstColumn="0" w:lastColumn="0" w:oddVBand="0" w:evenVBand="0" w:oddHBand="0" w:evenHBand="0" w:firstRowFirstColumn="0" w:firstRowLastColumn="0" w:lastRowFirstColumn="0" w:lastRowLastColumn="0"/>
              <w:rPr>
                <w:i/>
                <w:iCs/>
                <w:lang w:val="en-GB"/>
              </w:rPr>
            </w:pPr>
            <w:r>
              <w:rPr>
                <w:i/>
                <w:iCs/>
                <w:lang w:val="en-GB"/>
              </w:rPr>
              <w:t>T. sp.</w:t>
            </w:r>
          </w:p>
        </w:tc>
        <w:tc>
          <w:tcPr>
            <w:tcW w:w="1835" w:type="dxa"/>
            <w:shd w:val="clear" w:color="auto" w:fill="auto"/>
          </w:tcPr>
          <w:p w14:paraId="71EFC45D" w14:textId="1FBE0F44" w:rsidR="00192CB2" w:rsidRDefault="00915597" w:rsidP="00192CB2">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UE </w:t>
            </w:r>
          </w:p>
        </w:tc>
        <w:tc>
          <w:tcPr>
            <w:tcW w:w="1808" w:type="dxa"/>
            <w:shd w:val="clear" w:color="auto" w:fill="auto"/>
          </w:tcPr>
          <w:p w14:paraId="164D0DE3" w14:textId="37615F28" w:rsidR="00192CB2" w:rsidRDefault="00915597" w:rsidP="00192CB2">
            <w:pPr>
              <w:cnfStyle w:val="000000000000" w:firstRow="0" w:lastRow="0" w:firstColumn="0" w:lastColumn="0" w:oddVBand="0" w:evenVBand="0" w:oddHBand="0" w:evenHBand="0" w:firstRowFirstColumn="0" w:firstRowLastColumn="0" w:lastRowFirstColumn="0" w:lastRowLastColumn="0"/>
              <w:rPr>
                <w:lang w:val="en-GB"/>
              </w:rPr>
            </w:pPr>
            <w:r>
              <w:rPr>
                <w:lang w:val="en-GB"/>
              </w:rPr>
              <w:t>Full specimen, labrum</w:t>
            </w:r>
            <w:r w:rsidR="00CA580B">
              <w:rPr>
                <w:lang w:val="en-GB"/>
              </w:rPr>
              <w:t xml:space="preserve"> (</w:t>
            </w:r>
            <w:proofErr w:type="spellStart"/>
            <w:proofErr w:type="gramStart"/>
            <w:r w:rsidR="00CA580B">
              <w:rPr>
                <w:lang w:val="en-GB"/>
              </w:rPr>
              <w:t>s.p</w:t>
            </w:r>
            <w:proofErr w:type="spellEnd"/>
            <w:proofErr w:type="gramEnd"/>
            <w:r w:rsidR="00CA580B">
              <w:rPr>
                <w:lang w:val="en-GB"/>
              </w:rPr>
              <w:t>)</w:t>
            </w:r>
            <w:r>
              <w:rPr>
                <w:lang w:val="en-GB"/>
              </w:rPr>
              <w:t xml:space="preserve">? soft tissue exopod imprints, </w:t>
            </w:r>
            <w:proofErr w:type="spellStart"/>
            <w:r>
              <w:rPr>
                <w:lang w:val="en-GB"/>
              </w:rPr>
              <w:t>c.rami</w:t>
            </w:r>
            <w:proofErr w:type="spellEnd"/>
          </w:p>
        </w:tc>
        <w:tc>
          <w:tcPr>
            <w:tcW w:w="1650" w:type="dxa"/>
            <w:shd w:val="clear" w:color="auto" w:fill="auto"/>
          </w:tcPr>
          <w:p w14:paraId="251A78BC" w14:textId="34DBB639" w:rsidR="00192CB2" w:rsidRDefault="00CA580B" w:rsidP="00192CB2">
            <w:pPr>
              <w:cnfStyle w:val="000000000000" w:firstRow="0" w:lastRow="0" w:firstColumn="0" w:lastColumn="0" w:oddVBand="0" w:evenVBand="0" w:oddHBand="0" w:evenHBand="0" w:firstRowFirstColumn="0" w:firstRowLastColumn="0" w:lastRowFirstColumn="0" w:lastRowLastColumn="0"/>
              <w:rPr>
                <w:lang w:val="en-GB"/>
              </w:rPr>
            </w:pPr>
            <w:r>
              <w:rPr>
                <w:lang w:val="en-GB"/>
              </w:rPr>
              <w:t>F2</w:t>
            </w:r>
          </w:p>
        </w:tc>
      </w:tr>
      <w:tr w:rsidR="003733D0" w14:paraId="2DBB45CB" w14:textId="77777777" w:rsidTr="0050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shd w:val="clear" w:color="auto" w:fill="auto"/>
          </w:tcPr>
          <w:p w14:paraId="27EF64C2" w14:textId="77777777" w:rsidR="003733D0" w:rsidRDefault="003733D0" w:rsidP="00192CB2">
            <w:pPr>
              <w:rPr>
                <w:b w:val="0"/>
                <w:bCs w:val="0"/>
                <w:lang w:val="en-GB"/>
              </w:rPr>
            </w:pPr>
            <w:r>
              <w:rPr>
                <w:lang w:val="en-GB"/>
              </w:rPr>
              <w:t>ROMIP66302/</w:t>
            </w:r>
          </w:p>
          <w:p w14:paraId="05EC75BE" w14:textId="4B9D9EFD" w:rsidR="003733D0" w:rsidRPr="003733D0" w:rsidRDefault="003733D0" w:rsidP="00192CB2">
            <w:pPr>
              <w:rPr>
                <w:b w:val="0"/>
                <w:bCs w:val="0"/>
                <w:lang w:val="en-GB"/>
              </w:rPr>
            </w:pPr>
            <w:r w:rsidRPr="003733D0">
              <w:rPr>
                <w:b w:val="0"/>
                <w:bCs w:val="0"/>
                <w:lang w:val="en-GB"/>
              </w:rPr>
              <w:t>14-729</w:t>
            </w:r>
          </w:p>
        </w:tc>
        <w:tc>
          <w:tcPr>
            <w:tcW w:w="1830" w:type="dxa"/>
            <w:shd w:val="clear" w:color="auto" w:fill="auto"/>
          </w:tcPr>
          <w:p w14:paraId="0C004543" w14:textId="77777777" w:rsidR="003733D0" w:rsidRDefault="003733D0" w:rsidP="00192CB2">
            <w:pPr>
              <w:cnfStyle w:val="000000100000" w:firstRow="0" w:lastRow="0" w:firstColumn="0" w:lastColumn="0" w:oddVBand="0" w:evenVBand="0" w:oddHBand="1" w:evenHBand="0" w:firstRowFirstColumn="0" w:firstRowLastColumn="0" w:lastRowFirstColumn="0" w:lastRowLastColumn="0"/>
              <w:rPr>
                <w:i/>
                <w:iCs/>
                <w:lang w:val="en-GB"/>
              </w:rPr>
            </w:pPr>
            <w:r>
              <w:rPr>
                <w:i/>
                <w:iCs/>
                <w:lang w:val="en-GB"/>
              </w:rPr>
              <w:t xml:space="preserve">T. </w:t>
            </w:r>
            <w:proofErr w:type="spellStart"/>
            <w:r>
              <w:rPr>
                <w:i/>
                <w:iCs/>
                <w:lang w:val="en-GB"/>
              </w:rPr>
              <w:t>burgessensis</w:t>
            </w:r>
            <w:proofErr w:type="spellEnd"/>
          </w:p>
          <w:p w14:paraId="5B6DAD9C" w14:textId="03366A8C" w:rsidR="003733D0" w:rsidRPr="003733D0" w:rsidRDefault="003733D0" w:rsidP="00192CB2">
            <w:pPr>
              <w:cnfStyle w:val="000000100000" w:firstRow="0" w:lastRow="0" w:firstColumn="0" w:lastColumn="0" w:oddVBand="0" w:evenVBand="0" w:oddHBand="1" w:evenHBand="0" w:firstRowFirstColumn="0" w:firstRowLastColumn="0" w:lastRowFirstColumn="0" w:lastRowLastColumn="0"/>
              <w:rPr>
                <w:lang w:val="en-GB"/>
              </w:rPr>
            </w:pPr>
            <w:r w:rsidRPr="003733D0">
              <w:rPr>
                <w:lang w:val="en-GB"/>
              </w:rPr>
              <w:t>MC morph-has a medio-anterior spine not usually present in this species.</w:t>
            </w:r>
          </w:p>
        </w:tc>
        <w:tc>
          <w:tcPr>
            <w:tcW w:w="1835" w:type="dxa"/>
            <w:shd w:val="clear" w:color="auto" w:fill="auto"/>
          </w:tcPr>
          <w:p w14:paraId="19AA11FD" w14:textId="6F55BC4D" w:rsidR="003733D0" w:rsidRDefault="003733D0" w:rsidP="00192CB2">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476629">
              <w:rPr>
                <w:lang w:val="es-ES"/>
              </w:rPr>
              <w:t>Marble</w:t>
            </w:r>
            <w:proofErr w:type="spellEnd"/>
            <w:r w:rsidRPr="00476629">
              <w:rPr>
                <w:lang w:val="es-ES"/>
              </w:rPr>
              <w:t xml:space="preserve"> </w:t>
            </w:r>
            <w:proofErr w:type="spellStart"/>
            <w:r w:rsidRPr="00476629">
              <w:rPr>
                <w:lang w:val="es-ES"/>
              </w:rPr>
              <w:t>Canyon</w:t>
            </w:r>
            <w:proofErr w:type="spellEnd"/>
            <w:r w:rsidRPr="00476629">
              <w:rPr>
                <w:lang w:val="es-ES"/>
              </w:rPr>
              <w:t xml:space="preserve">, 2012-14 </w:t>
            </w:r>
            <w:r>
              <w:rPr>
                <w:lang w:val="en-GB"/>
              </w:rPr>
              <w:fldChar w:fldCharType="begin" w:fldLock="1"/>
            </w:r>
            <w:r>
              <w:rPr>
                <w:lang w:val="es-ES"/>
              </w:rPr>
              <w:instrText>ADDIN CSL_CITATION {"citationItems":[{"id":"ITEM-1","itemData":{"DOI":"10.1038/ncomms4210","ISSN":"20411723","PMID":"24513643","abstract":"Nature Communications 5, (2014). doi:10.1038/ncomms4210","author":[{"dropping-particle":"","family":"Caron","given":"Jean Bernard","non-dropping-particle":"","parse-names":false,"suffix":""},{"dropping-particle":"","family":"Gaines","given":"Robert R.","non-dropping-particle":"","parse-names":false,"suffix":""},{"dropping-particle":"","family":"Aria","given":"Cédric","non-dropping-particle":"","parse-names":false,"suffix":""},{"dropping-particle":"","family":"Mángano","given":"M. Gabriela","non-dropping-particle":"","parse-names":false,"suffix":""},{"dropping-particle":"","family":"Streng","given":"Michael","non-dropping-particle":"","parse-names":false,"suffix":""}],"container-title":"Nature communications","id":"ITEM-1","issued":{"date-parts":[["2014"]]},"page":"3210","title":"A new phyllopod bed-like assemblage from the Burgess Shale of the Canadian Rockies","type":"article-journal","volume":"5"},"uris":["http://www.mendeley.com/documents/?uuid=559b7076-f506-4816-a57f-8041913cd5cc"]}],"mendeley":{"formattedCitation":"(5)","plainTextFormattedCitation":"(5)","previouslyFormattedCitation":"(5)"},"properties":{"noteIndex":0},"schema":"https://github.com/citation-style-language/schema/raw/master/csl-citation.json"}</w:instrText>
            </w:r>
            <w:r>
              <w:rPr>
                <w:lang w:val="en-GB"/>
              </w:rPr>
              <w:fldChar w:fldCharType="separate"/>
            </w:r>
            <w:r w:rsidRPr="005626C7">
              <w:rPr>
                <w:noProof/>
                <w:lang w:val="es-ES"/>
              </w:rPr>
              <w:t>(5)</w:t>
            </w:r>
            <w:r>
              <w:rPr>
                <w:lang w:val="en-GB"/>
              </w:rPr>
              <w:fldChar w:fldCharType="end"/>
            </w:r>
          </w:p>
        </w:tc>
        <w:tc>
          <w:tcPr>
            <w:tcW w:w="1808" w:type="dxa"/>
            <w:shd w:val="clear" w:color="auto" w:fill="auto"/>
          </w:tcPr>
          <w:p w14:paraId="2C80C8E4" w14:textId="15345A4F" w:rsidR="003733D0" w:rsidRDefault="003733D0" w:rsidP="00192CB2">
            <w:pPr>
              <w:cnfStyle w:val="000000100000" w:firstRow="0" w:lastRow="0" w:firstColumn="0" w:lastColumn="0" w:oddVBand="0" w:evenVBand="0" w:oddHBand="1" w:evenHBand="0" w:firstRowFirstColumn="0" w:firstRowLastColumn="0" w:lastRowFirstColumn="0" w:lastRowLastColumn="0"/>
              <w:rPr>
                <w:lang w:val="en-GB"/>
              </w:rPr>
            </w:pPr>
            <w:r>
              <w:rPr>
                <w:lang w:val="en-GB"/>
              </w:rPr>
              <w:t>No soft tissues, MC morph</w:t>
            </w:r>
          </w:p>
        </w:tc>
        <w:tc>
          <w:tcPr>
            <w:tcW w:w="1650" w:type="dxa"/>
            <w:shd w:val="clear" w:color="auto" w:fill="auto"/>
          </w:tcPr>
          <w:p w14:paraId="63A78C39" w14:textId="41B4BB4B" w:rsidR="003733D0" w:rsidRDefault="003733D0" w:rsidP="00192CB2">
            <w:pPr>
              <w:cnfStyle w:val="000000100000" w:firstRow="0" w:lastRow="0" w:firstColumn="0" w:lastColumn="0" w:oddVBand="0" w:evenVBand="0" w:oddHBand="1" w:evenHBand="0" w:firstRowFirstColumn="0" w:firstRowLastColumn="0" w:lastRowFirstColumn="0" w:lastRowLastColumn="0"/>
              <w:rPr>
                <w:lang w:val="en-GB"/>
              </w:rPr>
            </w:pPr>
            <w:r>
              <w:rPr>
                <w:lang w:val="en-GB"/>
              </w:rPr>
              <w:t>Not figured. Used for reconstruction</w:t>
            </w:r>
            <w:r w:rsidR="005323AB">
              <w:rPr>
                <w:lang w:val="en-GB"/>
              </w:rPr>
              <w:t xml:space="preserve"> carapace F6,7</w:t>
            </w:r>
          </w:p>
        </w:tc>
      </w:tr>
    </w:tbl>
    <w:p w14:paraId="63154D2E" w14:textId="61019759" w:rsidR="000B49AE" w:rsidRDefault="000B49AE" w:rsidP="000B49AE">
      <w:pPr>
        <w:rPr>
          <w:lang w:val="en-GB"/>
        </w:rPr>
      </w:pPr>
    </w:p>
    <w:p w14:paraId="2E667E67" w14:textId="054B06C6" w:rsidR="00147DA2" w:rsidRDefault="00EB0158" w:rsidP="00A445E8">
      <w:pPr>
        <w:pStyle w:val="Heading2"/>
        <w:rPr>
          <w:sz w:val="28"/>
          <w:szCs w:val="28"/>
          <w:lang w:val="en-GB"/>
        </w:rPr>
      </w:pPr>
      <w:r>
        <w:rPr>
          <w:sz w:val="28"/>
          <w:szCs w:val="28"/>
          <w:lang w:val="en-GB"/>
        </w:rPr>
        <w:lastRenderedPageBreak/>
        <w:t>1.</w:t>
      </w:r>
      <w:r w:rsidR="00A445E8">
        <w:rPr>
          <w:sz w:val="28"/>
          <w:szCs w:val="28"/>
          <w:lang w:val="en-GB"/>
        </w:rPr>
        <w:t>2</w:t>
      </w:r>
      <w:r>
        <w:rPr>
          <w:sz w:val="28"/>
          <w:szCs w:val="28"/>
          <w:lang w:val="en-GB"/>
        </w:rPr>
        <w:t xml:space="preserve">. </w:t>
      </w:r>
      <w:r w:rsidRPr="00EB0158">
        <w:rPr>
          <w:sz w:val="28"/>
          <w:szCs w:val="28"/>
          <w:lang w:val="en-GB"/>
        </w:rPr>
        <w:t xml:space="preserve">Species of </w:t>
      </w:r>
      <w:r w:rsidRPr="00EB0158">
        <w:rPr>
          <w:i/>
          <w:iCs/>
          <w:sz w:val="28"/>
          <w:szCs w:val="28"/>
          <w:lang w:val="en-GB"/>
        </w:rPr>
        <w:t>Tuzoia</w:t>
      </w:r>
      <w:r w:rsidRPr="00EB0158">
        <w:rPr>
          <w:sz w:val="28"/>
          <w:szCs w:val="28"/>
          <w:lang w:val="en-GB"/>
        </w:rPr>
        <w:t>, morphology and distribution</w:t>
      </w:r>
    </w:p>
    <w:p w14:paraId="2A4F7E6C" w14:textId="77777777" w:rsidR="00A445E8" w:rsidRPr="00A445E8" w:rsidRDefault="00A445E8" w:rsidP="00A445E8">
      <w:pPr>
        <w:rPr>
          <w:lang w:val="en-GB"/>
        </w:rPr>
      </w:pPr>
    </w:p>
    <w:p w14:paraId="52C086BD" w14:textId="42255491" w:rsidR="00EB0158" w:rsidRPr="006724AC" w:rsidRDefault="00EB0158" w:rsidP="00EB0158">
      <w:pPr>
        <w:rPr>
          <w:lang w:val="en-GB"/>
        </w:rPr>
      </w:pPr>
      <w:r w:rsidRPr="006724AC">
        <w:rPr>
          <w:b/>
          <w:bCs/>
          <w:lang w:val="en-GB"/>
        </w:rPr>
        <w:t xml:space="preserve">Table </w:t>
      </w:r>
      <w:r w:rsidR="00A445E8">
        <w:rPr>
          <w:b/>
          <w:bCs/>
          <w:lang w:val="en-GB"/>
        </w:rPr>
        <w:t>S</w:t>
      </w:r>
      <w:r w:rsidR="000B49AE">
        <w:rPr>
          <w:b/>
          <w:bCs/>
          <w:lang w:val="en-GB"/>
        </w:rPr>
        <w:t>2</w:t>
      </w:r>
      <w:r w:rsidR="006724AC">
        <w:rPr>
          <w:b/>
          <w:bCs/>
          <w:lang w:val="en-GB"/>
        </w:rPr>
        <w:t>.</w:t>
      </w:r>
      <w:r w:rsidRPr="006724AC">
        <w:rPr>
          <w:b/>
          <w:bCs/>
          <w:lang w:val="en-GB"/>
        </w:rPr>
        <w:t xml:space="preserve"> </w:t>
      </w:r>
      <w:r w:rsidR="00147DA2" w:rsidRPr="006724AC">
        <w:rPr>
          <w:b/>
          <w:bCs/>
          <w:lang w:val="en-GB"/>
        </w:rPr>
        <w:t>Main carapace topologies, seen from dorsal view, with both valves open.</w:t>
      </w:r>
      <w:r w:rsidR="00147DA2" w:rsidRPr="006724AC">
        <w:rPr>
          <w:lang w:val="en-GB"/>
        </w:rPr>
        <w:t xml:space="preserve"> Dotted lines indicated both the hinge line and anterior or posterior carapace processes, when applicable. Main shapes </w:t>
      </w:r>
      <w:r w:rsidR="002D7D99">
        <w:rPr>
          <w:lang w:val="en-GB"/>
        </w:rPr>
        <w:t xml:space="preserve">are </w:t>
      </w:r>
      <w:r w:rsidR="00147DA2" w:rsidRPr="006724AC">
        <w:rPr>
          <w:lang w:val="en-GB"/>
        </w:rPr>
        <w:t xml:space="preserve">adapted from </w:t>
      </w:r>
      <w:r w:rsidR="00147DA2" w:rsidRPr="006724AC">
        <w:rPr>
          <w:lang w:val="en-GB"/>
        </w:rPr>
        <w:fldChar w:fldCharType="begin" w:fldLock="1"/>
      </w:r>
      <w:r w:rsidR="00581450">
        <w:rPr>
          <w:lang w:val="en-GB"/>
        </w:rPr>
        <w:instrText>ADDIN CSL_CITATION {"citationItems":[{"id":"ITEM-1","itemData":{"DOI":"10.3390/geosciences10040119","ISSN":"20763263","abstract":"Bradoriids, among the earliest arthropods to appear in the fossil record, are extinct, ostracod-like bivalved forms that ranged from the early Cambrian to the Middle Ordovician. Bradoriids are notable for having appeared in the Cambrian fossil record before the earliest trilobites, and considering their rapid ascent to high genus-level diversity, provide key data for our understanding of the evolutionary dynamics of the Cambrian Explosion. This paper presents a broad review of bradoriid paleobiology. It is hypothesized here that an allele of Antennapedia determines whether bradoriid shields are preplete, amplete, or postplete. The preplete configuration of the shields of Cambroarchilocus tigris gen. nov. sp. nov. suggests that shield rowing motion may have propelled the animal backwards. Arcuate scars attributed here to a microdurophagous predator (Arcuoichnus pierci nov. ichnogen. nov. ichnosp.) occur on the paratype of Cambroarchilocus tigris gen. nov. sp. nov.","author":[{"dropping-particle":"","family":"McMenamin","given":"Mark A.S.","non-dropping-particle":"","parse-names":false,"suffix":""}],"container-title":"Geosciences (Switzerland)","id":"ITEM-1","issue":"4","issued":{"date-parts":[["2020"]]},"title":"Bradoriids (Arthropoda) and the cambrian diversification","type":"article-journal","volume":"10"},"uris":["http://www.mendeley.com/documents/?uuid=b126b26f-2729-4fe9-8550-b5b5456fe062"]}],"mendeley":{"formattedCitation":"(7)","plainTextFormattedCitation":"(7)","previouslyFormattedCitation":"(7)"},"properties":{"noteIndex":0},"schema":"https://github.com/citation-style-language/schema/raw/master/csl-citation.json"}</w:instrText>
      </w:r>
      <w:r w:rsidR="00147DA2" w:rsidRPr="006724AC">
        <w:rPr>
          <w:lang w:val="en-GB"/>
        </w:rPr>
        <w:fldChar w:fldCharType="separate"/>
      </w:r>
      <w:r w:rsidR="005626C7" w:rsidRPr="005626C7">
        <w:rPr>
          <w:noProof/>
          <w:lang w:val="en-GB"/>
        </w:rPr>
        <w:t>(7)</w:t>
      </w:r>
      <w:r w:rsidR="00147DA2" w:rsidRPr="006724AC">
        <w:rPr>
          <w:lang w:val="en-GB"/>
        </w:rPr>
        <w:fldChar w:fldCharType="end"/>
      </w:r>
      <w:r w:rsidR="00147DA2" w:rsidRPr="006724AC">
        <w:rPr>
          <w:lang w:val="en-GB"/>
        </w:rPr>
        <w:t xml:space="preserve">. </w:t>
      </w:r>
    </w:p>
    <w:tbl>
      <w:tblPr>
        <w:tblStyle w:val="GridTable4"/>
        <w:tblW w:w="0" w:type="auto"/>
        <w:tblLook w:val="04A0" w:firstRow="1" w:lastRow="0" w:firstColumn="1" w:lastColumn="0" w:noHBand="0" w:noVBand="1"/>
      </w:tblPr>
      <w:tblGrid>
        <w:gridCol w:w="3048"/>
        <w:gridCol w:w="2918"/>
        <w:gridCol w:w="3156"/>
      </w:tblGrid>
      <w:tr w:rsidR="00EB0158" w14:paraId="0BBB143F" w14:textId="77777777" w:rsidTr="00EB0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tcPr>
          <w:p w14:paraId="7B9EE9A9" w14:textId="77777777" w:rsidR="00EB0158" w:rsidRDefault="00EB0158" w:rsidP="00BB63C5">
            <w:pPr>
              <w:rPr>
                <w:lang w:val="en-GB"/>
              </w:rPr>
            </w:pPr>
            <w:r>
              <w:rPr>
                <w:lang w:val="en-GB"/>
              </w:rPr>
              <w:t>Proplete</w:t>
            </w:r>
          </w:p>
        </w:tc>
        <w:tc>
          <w:tcPr>
            <w:tcW w:w="2884" w:type="dxa"/>
          </w:tcPr>
          <w:p w14:paraId="1A76EC03" w14:textId="77777777" w:rsidR="00EB0158" w:rsidRDefault="00EB0158" w:rsidP="00BB63C5">
            <w:pPr>
              <w:cnfStyle w:val="100000000000" w:firstRow="1" w:lastRow="0" w:firstColumn="0" w:lastColumn="0" w:oddVBand="0" w:evenVBand="0" w:oddHBand="0" w:evenHBand="0" w:firstRowFirstColumn="0" w:firstRowLastColumn="0" w:lastRowFirstColumn="0" w:lastRowLastColumn="0"/>
              <w:rPr>
                <w:lang w:val="en-GB"/>
              </w:rPr>
            </w:pPr>
            <w:r>
              <w:rPr>
                <w:lang w:val="en-GB"/>
              </w:rPr>
              <w:t>Amplete</w:t>
            </w:r>
          </w:p>
        </w:tc>
        <w:tc>
          <w:tcPr>
            <w:tcW w:w="3119" w:type="dxa"/>
          </w:tcPr>
          <w:p w14:paraId="5F48ED0E" w14:textId="77777777" w:rsidR="00EB0158" w:rsidRDefault="00EB0158" w:rsidP="00BB63C5">
            <w:pPr>
              <w:cnfStyle w:val="100000000000" w:firstRow="1" w:lastRow="0" w:firstColumn="0" w:lastColumn="0" w:oddVBand="0" w:evenVBand="0" w:oddHBand="0" w:evenHBand="0" w:firstRowFirstColumn="0" w:firstRowLastColumn="0" w:lastRowFirstColumn="0" w:lastRowLastColumn="0"/>
              <w:rPr>
                <w:lang w:val="en-GB"/>
              </w:rPr>
            </w:pPr>
            <w:r>
              <w:rPr>
                <w:lang w:val="en-GB"/>
              </w:rPr>
              <w:t>Posplete</w:t>
            </w:r>
          </w:p>
        </w:tc>
      </w:tr>
      <w:tr w:rsidR="00EB0158" w14:paraId="01B2C839" w14:textId="77777777" w:rsidTr="00EB0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shd w:val="clear" w:color="auto" w:fill="auto"/>
          </w:tcPr>
          <w:p w14:paraId="2304666B" w14:textId="77777777" w:rsidR="00EB0158" w:rsidRDefault="00EB0158" w:rsidP="00BB63C5">
            <w:pPr>
              <w:rPr>
                <w:lang w:val="en-GB"/>
              </w:rPr>
            </w:pPr>
            <w:r>
              <w:rPr>
                <w:noProof/>
              </w:rPr>
              <w:drawing>
                <wp:inline distT="0" distB="0" distL="0" distR="0" wp14:anchorId="377EB945" wp14:editId="13965C51">
                  <wp:extent cx="1798320" cy="1813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885" t="26945" r="66895" b="43982"/>
                          <a:stretch/>
                        </pic:blipFill>
                        <pic:spPr bwMode="auto">
                          <a:xfrm>
                            <a:off x="0" y="0"/>
                            <a:ext cx="1809945" cy="1824780"/>
                          </a:xfrm>
                          <a:prstGeom prst="rect">
                            <a:avLst/>
                          </a:prstGeom>
                          <a:ln>
                            <a:noFill/>
                          </a:ln>
                          <a:extLst>
                            <a:ext uri="{53640926-AAD7-44D8-BBD7-CCE9431645EC}">
                              <a14:shadowObscured xmlns:a14="http://schemas.microsoft.com/office/drawing/2010/main"/>
                            </a:ext>
                          </a:extLst>
                        </pic:spPr>
                      </pic:pic>
                    </a:graphicData>
                  </a:graphic>
                </wp:inline>
              </w:drawing>
            </w:r>
          </w:p>
        </w:tc>
        <w:tc>
          <w:tcPr>
            <w:tcW w:w="2884" w:type="dxa"/>
            <w:shd w:val="clear" w:color="auto" w:fill="auto"/>
          </w:tcPr>
          <w:p w14:paraId="7AD9CCD1" w14:textId="77777777" w:rsidR="00EB0158" w:rsidRDefault="00EB0158" w:rsidP="00BB63C5">
            <w:pPr>
              <w:cnfStyle w:val="000000100000" w:firstRow="0" w:lastRow="0" w:firstColumn="0" w:lastColumn="0" w:oddVBand="0" w:evenVBand="0" w:oddHBand="1" w:evenHBand="0" w:firstRowFirstColumn="0" w:firstRowLastColumn="0" w:lastRowFirstColumn="0" w:lastRowLastColumn="0"/>
              <w:rPr>
                <w:lang w:val="en-GB"/>
              </w:rPr>
            </w:pPr>
            <w:r>
              <w:rPr>
                <w:noProof/>
              </w:rPr>
              <w:drawing>
                <wp:inline distT="0" distB="0" distL="0" distR="0" wp14:anchorId="0A605783" wp14:editId="13B6FB14">
                  <wp:extent cx="1715770" cy="1781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95" t="26945" r="47485" b="43120"/>
                          <a:stretch/>
                        </pic:blipFill>
                        <pic:spPr bwMode="auto">
                          <a:xfrm>
                            <a:off x="0" y="0"/>
                            <a:ext cx="1725424" cy="1791197"/>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shd w:val="clear" w:color="auto" w:fill="auto"/>
          </w:tcPr>
          <w:p w14:paraId="109365BD" w14:textId="77777777" w:rsidR="00EB0158" w:rsidRDefault="00EB0158" w:rsidP="00BB63C5">
            <w:pPr>
              <w:cnfStyle w:val="000000100000" w:firstRow="0" w:lastRow="0" w:firstColumn="0" w:lastColumn="0" w:oddVBand="0" w:evenVBand="0" w:oddHBand="1" w:evenHBand="0" w:firstRowFirstColumn="0" w:firstRowLastColumn="0" w:lastRowFirstColumn="0" w:lastRowLastColumn="0"/>
              <w:rPr>
                <w:lang w:val="en-GB"/>
              </w:rPr>
            </w:pPr>
            <w:r>
              <w:rPr>
                <w:noProof/>
              </w:rPr>
              <w:drawing>
                <wp:inline distT="0" distB="0" distL="0" distR="0" wp14:anchorId="6FCA5F2D" wp14:editId="41B229DF">
                  <wp:extent cx="1858108" cy="1800320"/>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51" t="11818" r="47434" b="9264"/>
                          <a:stretch/>
                        </pic:blipFill>
                        <pic:spPr bwMode="auto">
                          <a:xfrm>
                            <a:off x="0" y="0"/>
                            <a:ext cx="1877745" cy="18193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2554AA" w14:textId="77777777" w:rsidR="00147DA2" w:rsidRDefault="00147DA2" w:rsidP="00EB0158">
      <w:pPr>
        <w:rPr>
          <w:sz w:val="24"/>
          <w:szCs w:val="24"/>
          <w:lang w:val="en-GB"/>
        </w:rPr>
      </w:pPr>
    </w:p>
    <w:p w14:paraId="42B7EDE7" w14:textId="2855950A" w:rsidR="00EB0158" w:rsidRDefault="00EB0158" w:rsidP="00031CE7">
      <w:pPr>
        <w:jc w:val="both"/>
        <w:rPr>
          <w:lang w:val="en-GB"/>
        </w:rPr>
      </w:pPr>
      <w:r w:rsidRPr="006724AC">
        <w:rPr>
          <w:b/>
          <w:bCs/>
          <w:lang w:val="en-GB"/>
        </w:rPr>
        <w:t xml:space="preserve">Table </w:t>
      </w:r>
      <w:r w:rsidR="000B49AE">
        <w:rPr>
          <w:b/>
          <w:bCs/>
          <w:lang w:val="en-GB"/>
        </w:rPr>
        <w:t>3</w:t>
      </w:r>
      <w:r w:rsidR="006724AC">
        <w:rPr>
          <w:b/>
          <w:bCs/>
          <w:lang w:val="en-GB"/>
        </w:rPr>
        <w:t>.</w:t>
      </w:r>
      <w:r w:rsidRPr="006724AC">
        <w:rPr>
          <w:lang w:val="en-GB"/>
        </w:rPr>
        <w:t xml:space="preserve"> </w:t>
      </w:r>
      <w:r w:rsidR="00345CA9">
        <w:rPr>
          <w:b/>
          <w:bCs/>
          <w:lang w:val="en-GB"/>
        </w:rPr>
        <w:t>Current list of</w:t>
      </w:r>
      <w:r w:rsidR="00147DA2" w:rsidRPr="006724AC">
        <w:rPr>
          <w:b/>
          <w:bCs/>
          <w:lang w:val="en-GB"/>
        </w:rPr>
        <w:t xml:space="preserve"> s</w:t>
      </w:r>
      <w:r w:rsidRPr="006724AC">
        <w:rPr>
          <w:b/>
          <w:bCs/>
          <w:lang w:val="en-GB"/>
        </w:rPr>
        <w:t xml:space="preserve">pecies of </w:t>
      </w:r>
      <w:r w:rsidRPr="006724AC">
        <w:rPr>
          <w:b/>
          <w:bCs/>
          <w:i/>
          <w:iCs/>
          <w:lang w:val="en-GB"/>
        </w:rPr>
        <w:t>Tuzoia</w:t>
      </w:r>
      <w:r w:rsidRPr="006724AC">
        <w:rPr>
          <w:b/>
          <w:bCs/>
          <w:lang w:val="en-GB"/>
        </w:rPr>
        <w:t xml:space="preserve">, </w:t>
      </w:r>
      <w:r w:rsidR="00147DA2" w:rsidRPr="006724AC">
        <w:rPr>
          <w:b/>
          <w:bCs/>
          <w:lang w:val="en-GB"/>
        </w:rPr>
        <w:t xml:space="preserve">with </w:t>
      </w:r>
      <w:r w:rsidRPr="006724AC">
        <w:rPr>
          <w:b/>
          <w:bCs/>
          <w:lang w:val="en-GB"/>
        </w:rPr>
        <w:t>their locality and diagnostic feature</w:t>
      </w:r>
      <w:r w:rsidR="00147DA2" w:rsidRPr="006724AC">
        <w:rPr>
          <w:b/>
          <w:bCs/>
          <w:lang w:val="en-GB"/>
        </w:rPr>
        <w:t>s</w:t>
      </w:r>
      <w:r w:rsidRPr="006724AC">
        <w:rPr>
          <w:b/>
          <w:bCs/>
          <w:lang w:val="en-GB"/>
        </w:rPr>
        <w:t>.</w:t>
      </w:r>
      <w:r w:rsidRPr="006724AC">
        <w:rPr>
          <w:lang w:val="en-GB"/>
        </w:rPr>
        <w:t xml:space="preserve"> </w:t>
      </w:r>
      <w:r w:rsidR="00345CA9">
        <w:rPr>
          <w:lang w:val="en-GB"/>
        </w:rPr>
        <w:t xml:space="preserve">List of species based on the work of </w:t>
      </w:r>
      <w:proofErr w:type="spellStart"/>
      <w:r w:rsidR="00345CA9">
        <w:rPr>
          <w:lang w:val="en-GB"/>
        </w:rPr>
        <w:t>Vannier</w:t>
      </w:r>
      <w:proofErr w:type="spellEnd"/>
      <w:r w:rsidR="00345CA9">
        <w:rPr>
          <w:lang w:val="en-GB"/>
        </w:rPr>
        <w:t xml:space="preserve"> </w:t>
      </w:r>
      <w:r w:rsidR="00345CA9" w:rsidRPr="005323AB">
        <w:rPr>
          <w:i/>
          <w:iCs/>
          <w:lang w:val="en-GB"/>
        </w:rPr>
        <w:t>et al</w:t>
      </w:r>
      <w:r w:rsidR="00345CA9">
        <w:rPr>
          <w:lang w:val="en-GB"/>
        </w:rPr>
        <w:t xml:space="preserve">., 2007, which revised all species of </w:t>
      </w:r>
      <w:r w:rsidR="00345CA9" w:rsidRPr="00345CA9">
        <w:rPr>
          <w:i/>
          <w:iCs/>
          <w:lang w:val="en-GB"/>
        </w:rPr>
        <w:t>Tuzoia</w:t>
      </w:r>
      <w:r w:rsidR="00345CA9">
        <w:rPr>
          <w:lang w:val="en-GB"/>
        </w:rPr>
        <w:t xml:space="preserve"> and </w:t>
      </w:r>
      <w:r w:rsidR="005323AB">
        <w:rPr>
          <w:lang w:val="en-GB"/>
        </w:rPr>
        <w:t xml:space="preserve">additional </w:t>
      </w:r>
      <w:r w:rsidR="00345CA9">
        <w:rPr>
          <w:lang w:val="en-GB"/>
        </w:rPr>
        <w:t>new species discovered</w:t>
      </w:r>
      <w:r w:rsidR="005323AB">
        <w:rPr>
          <w:lang w:val="en-GB"/>
        </w:rPr>
        <w:t xml:space="preserve"> since</w:t>
      </w:r>
      <w:r w:rsidR="00345CA9">
        <w:rPr>
          <w:lang w:val="en-GB"/>
        </w:rPr>
        <w:t xml:space="preserve"> that revision. </w:t>
      </w:r>
      <w:r w:rsidRPr="006724AC">
        <w:rPr>
          <w:lang w:val="en-GB"/>
        </w:rPr>
        <w:t xml:space="preserve">Abbreviations: </w:t>
      </w:r>
      <w:proofErr w:type="spellStart"/>
      <w:r w:rsidRPr="006724AC">
        <w:rPr>
          <w:lang w:val="en-GB"/>
        </w:rPr>
        <w:t>acp</w:t>
      </w:r>
      <w:proofErr w:type="spellEnd"/>
      <w:r w:rsidRPr="006724AC">
        <w:rPr>
          <w:lang w:val="en-GB"/>
        </w:rPr>
        <w:t xml:space="preserve">) anterior carapace process, </w:t>
      </w:r>
      <w:proofErr w:type="spellStart"/>
      <w:r w:rsidRPr="006724AC">
        <w:rPr>
          <w:lang w:val="en-GB"/>
        </w:rPr>
        <w:t>ann</w:t>
      </w:r>
      <w:proofErr w:type="spellEnd"/>
      <w:r w:rsidRPr="006724AC">
        <w:rPr>
          <w:lang w:val="en-GB"/>
        </w:rPr>
        <w:t xml:space="preserve">) anterior notch, </w:t>
      </w:r>
      <w:r w:rsidR="00944F3B">
        <w:rPr>
          <w:lang w:val="en-GB"/>
        </w:rPr>
        <w:t xml:space="preserve">ds) dorsal spines, </w:t>
      </w:r>
      <w:r w:rsidR="00BE763E" w:rsidRPr="006724AC">
        <w:rPr>
          <w:lang w:val="en-GB"/>
        </w:rPr>
        <w:t xml:space="preserve">L/H ratio) length-height </w:t>
      </w:r>
      <w:r w:rsidR="002D7D99">
        <w:rPr>
          <w:lang w:val="en-GB"/>
        </w:rPr>
        <w:t>ratio</w:t>
      </w:r>
      <w:r w:rsidR="00BE763E" w:rsidRPr="006724AC">
        <w:rPr>
          <w:lang w:val="en-GB"/>
        </w:rPr>
        <w:t xml:space="preserve">, </w:t>
      </w:r>
      <w:r w:rsidRPr="006724AC">
        <w:rPr>
          <w:lang w:val="en-GB"/>
        </w:rPr>
        <w:t xml:space="preserve">ma) margin, mas) medio-anterior spine, </w:t>
      </w:r>
      <w:proofErr w:type="spellStart"/>
      <w:r w:rsidRPr="006724AC">
        <w:rPr>
          <w:lang w:val="en-GB"/>
        </w:rPr>
        <w:t>mps</w:t>
      </w:r>
      <w:proofErr w:type="spellEnd"/>
      <w:r w:rsidRPr="006724AC">
        <w:rPr>
          <w:lang w:val="en-GB"/>
        </w:rPr>
        <w:t xml:space="preserve">) medio-posterior spine, </w:t>
      </w:r>
      <w:proofErr w:type="spellStart"/>
      <w:r w:rsidR="00944F3B">
        <w:rPr>
          <w:lang w:val="en-GB"/>
        </w:rPr>
        <w:t>pcp</w:t>
      </w:r>
      <w:proofErr w:type="spellEnd"/>
      <w:r w:rsidR="00944F3B">
        <w:rPr>
          <w:lang w:val="en-GB"/>
        </w:rPr>
        <w:t xml:space="preserve">) posterior carapace process, </w:t>
      </w:r>
      <w:proofErr w:type="spellStart"/>
      <w:r w:rsidRPr="006724AC">
        <w:rPr>
          <w:lang w:val="en-GB"/>
        </w:rPr>
        <w:t>pms</w:t>
      </w:r>
      <w:proofErr w:type="spellEnd"/>
      <w:r w:rsidRPr="006724AC">
        <w:rPr>
          <w:lang w:val="en-GB"/>
        </w:rPr>
        <w:t xml:space="preserve">) posterior marginal spine, </w:t>
      </w:r>
      <w:proofErr w:type="spellStart"/>
      <w:r w:rsidRPr="006724AC">
        <w:rPr>
          <w:lang w:val="en-GB"/>
        </w:rPr>
        <w:t>pvs</w:t>
      </w:r>
      <w:proofErr w:type="spellEnd"/>
      <w:r w:rsidRPr="006724AC">
        <w:rPr>
          <w:lang w:val="en-GB"/>
        </w:rPr>
        <w:t xml:space="preserve">) </w:t>
      </w:r>
      <w:proofErr w:type="spellStart"/>
      <w:r w:rsidR="002D7D99">
        <w:rPr>
          <w:lang w:val="en-GB"/>
        </w:rPr>
        <w:t>postero</w:t>
      </w:r>
      <w:proofErr w:type="spellEnd"/>
      <w:r w:rsidR="003C7928">
        <w:rPr>
          <w:lang w:val="en-GB"/>
        </w:rPr>
        <w:t>-</w:t>
      </w:r>
      <w:r w:rsidR="002D7D99">
        <w:rPr>
          <w:lang w:val="en-GB"/>
        </w:rPr>
        <w:t>ventral</w:t>
      </w:r>
      <w:r w:rsidR="003C7928">
        <w:rPr>
          <w:lang w:val="en-GB"/>
        </w:rPr>
        <w:t xml:space="preserve"> </w:t>
      </w:r>
      <w:r w:rsidRPr="006724AC">
        <w:rPr>
          <w:lang w:val="en-GB"/>
        </w:rPr>
        <w:t xml:space="preserve">spine, </w:t>
      </w:r>
      <w:proofErr w:type="spellStart"/>
      <w:r w:rsidRPr="006724AC">
        <w:rPr>
          <w:lang w:val="en-GB"/>
        </w:rPr>
        <w:t>sms</w:t>
      </w:r>
      <w:proofErr w:type="spellEnd"/>
      <w:r w:rsidRPr="006724AC">
        <w:rPr>
          <w:lang w:val="en-GB"/>
        </w:rPr>
        <w:t xml:space="preserve">) </w:t>
      </w:r>
      <w:r w:rsidR="006F1998">
        <w:rPr>
          <w:lang w:val="en-GB"/>
        </w:rPr>
        <w:t xml:space="preserve">additional </w:t>
      </w:r>
      <w:r w:rsidRPr="006724AC">
        <w:rPr>
          <w:lang w:val="en-GB"/>
        </w:rPr>
        <w:t xml:space="preserve">small marginal spines, sms1) small marginal spine above the </w:t>
      </w:r>
      <w:proofErr w:type="spellStart"/>
      <w:r w:rsidRPr="006724AC">
        <w:rPr>
          <w:lang w:val="en-GB"/>
        </w:rPr>
        <w:t>mps</w:t>
      </w:r>
      <w:proofErr w:type="spellEnd"/>
      <w:r w:rsidRPr="006724AC">
        <w:rPr>
          <w:lang w:val="en-GB"/>
        </w:rPr>
        <w:t xml:space="preserve">, sms2) small marginal spine </w:t>
      </w:r>
      <w:r w:rsidR="006F1998">
        <w:rPr>
          <w:lang w:val="en-GB"/>
        </w:rPr>
        <w:t xml:space="preserve">just </w:t>
      </w:r>
      <w:r w:rsidRPr="006724AC">
        <w:rPr>
          <w:lang w:val="en-GB"/>
        </w:rPr>
        <w:t xml:space="preserve">below </w:t>
      </w:r>
      <w:proofErr w:type="spellStart"/>
      <w:r w:rsidRPr="006724AC">
        <w:rPr>
          <w:lang w:val="en-GB"/>
        </w:rPr>
        <w:t>pvs</w:t>
      </w:r>
      <w:proofErr w:type="spellEnd"/>
      <w:r w:rsidRPr="006724AC">
        <w:rPr>
          <w:lang w:val="en-GB"/>
        </w:rPr>
        <w:t xml:space="preserve">. References for diagnostic features: </w:t>
      </w:r>
      <w:r w:rsidR="003F0C5B" w:rsidRPr="006724AC">
        <w:rPr>
          <w:lang w:val="en-GB"/>
        </w:rPr>
        <w:t xml:space="preserve">C17 </w:t>
      </w:r>
      <w:r w:rsidR="003F0C5B" w:rsidRPr="006724AC">
        <w:rPr>
          <w:lang w:val="en-GB"/>
        </w:rPr>
        <w:fldChar w:fldCharType="begin" w:fldLock="1"/>
      </w:r>
      <w:r w:rsidR="00086032">
        <w:rPr>
          <w:lang w:val="en-GB"/>
        </w:rPr>
        <w:instrText>ADDIN CSL_CITATION {"citationItems":[{"id":"ITEM-1","itemData":{"DOI":"10.19800/j.cnki.aps.2017.03.004","author":[{"dropping-particle":"","family":"Chen","given":"W.Y.","non-dropping-particle":"","parse-names":false,"suffix":""},{"dropping-particle":"","family":"Zhao","given":"Yuan Long","non-dropping-particle":"","parse-names":false,"suffix":""},{"dropping-particle":"","family":"Yang","given":"X. L.","non-dropping-particle":"","parse-names":false,"suffix":""},{"dropping-particle":"","family":"Wen","given":"Rong Qin","non-dropping-particle":"","parse-names":false,"suffix":""}],"container-title":"Palaeontologica Sinica","id":"ITEM-1","issued":{"date-parts":[["2017"]]},"page":"301-311","title":"&lt;i&gt;Tuzoia&lt;/i&gt; Walcott, 1912 from the Cambrian 'Tsinghsutung Formation' of Guizhou, China","type":"article-journal","volume":"56"},"uris":["http://www.mendeley.com/documents/?uuid=028ff194-1c75-4fea-a4cf-da87c86918df"]}],"mendeley":{"formattedCitation":"(8)","plainTextFormattedCitation":"(8)","previouslyFormattedCitation":"(8)"},"properties":{"noteIndex":0},"schema":"https://github.com/citation-style-language/schema/raw/master/csl-citation.json"}</w:instrText>
      </w:r>
      <w:r w:rsidR="003F0C5B" w:rsidRPr="006724AC">
        <w:rPr>
          <w:lang w:val="en-GB"/>
        </w:rPr>
        <w:fldChar w:fldCharType="separate"/>
      </w:r>
      <w:r w:rsidR="005626C7" w:rsidRPr="005626C7">
        <w:rPr>
          <w:noProof/>
          <w:lang w:val="en-GB"/>
        </w:rPr>
        <w:t>(8)</w:t>
      </w:r>
      <w:r w:rsidR="003F0C5B" w:rsidRPr="006724AC">
        <w:rPr>
          <w:lang w:val="en-GB"/>
        </w:rPr>
        <w:fldChar w:fldCharType="end"/>
      </w:r>
      <w:r w:rsidR="003F0C5B" w:rsidRPr="006724AC">
        <w:rPr>
          <w:lang w:val="en-GB"/>
        </w:rPr>
        <w:t xml:space="preserve">, </w:t>
      </w:r>
      <w:r w:rsidR="00BE763E" w:rsidRPr="006724AC">
        <w:rPr>
          <w:lang w:val="en-GB"/>
        </w:rPr>
        <w:t xml:space="preserve">L06 </w:t>
      </w:r>
      <w:r w:rsidR="00BE763E" w:rsidRPr="006724AC">
        <w:rPr>
          <w:lang w:val="en-GB"/>
        </w:rPr>
        <w:fldChar w:fldCharType="begin" w:fldLock="1"/>
      </w:r>
      <w:r w:rsidR="00581450">
        <w:rPr>
          <w:lang w:val="en-GB"/>
        </w:rPr>
        <w:instrText>ADDIN CSL_CITATION {"citationItems":[{"id":"ITEM-1","itemData":{"author":[{"dropping-particle":"","family":"Luo","given":"Hui-Lin","non-dropping-particle":"","parse-names":false,"suffix":""},{"dropping-particle":"","family":"Fu","given":"Xiao-Ping","non-dropping-particle":"","parse-names":false,"suffix":""},{"dropping-particle":"","family":"Hu","given":"Shi-Xue","non-dropping-particle":"","parse-names":false,"suffix":""},{"dropping-particle":"","family":"Li","given":"Yong","non-dropping-particle":"","parse-names":false,"suffix":""},{"dropping-particle":"","family":"Chen","given":"Liang-Zhong","non-dropping-particle":"","parse-names":false,"suffix":""},{"dropping-particle":"","family":"You","given":"Ting","non-dropping-particle":"","parse-names":false,"suffix":""},{"dropping-particle":"","family":"Liu","given":"Qi","non-dropping-particle":"","parse-names":false,"suffix":""}],"container-title":"Acta Palaeontologica Sinica","id":"ITEM-1","issued":{"date-parts":[["2006"]]},"page":"460-472","title":"New bivalved arthropods from the early Cambrian Guanshan fauna in the Kunming and Wuding area","type":"article-journal","volume":"45"},"uris":["http://www.mendeley.com/documents/?uuid=2c69e93d-75cc-4327-9bc2-d7abbdcb93de"]}],"mendeley":{"formattedCitation":"(9)","plainTextFormattedCitation":"(9)","previouslyFormattedCitation":"(9)"},"properties":{"noteIndex":0},"schema":"https://github.com/citation-style-language/schema/raw/master/csl-citation.json"}</w:instrText>
      </w:r>
      <w:r w:rsidR="00BE763E" w:rsidRPr="006724AC">
        <w:rPr>
          <w:lang w:val="en-GB"/>
        </w:rPr>
        <w:fldChar w:fldCharType="separate"/>
      </w:r>
      <w:r w:rsidR="005626C7" w:rsidRPr="005626C7">
        <w:rPr>
          <w:noProof/>
          <w:lang w:val="en-GB"/>
        </w:rPr>
        <w:t>(9)</w:t>
      </w:r>
      <w:r w:rsidR="00BE763E" w:rsidRPr="006724AC">
        <w:rPr>
          <w:lang w:val="en-GB"/>
        </w:rPr>
        <w:fldChar w:fldCharType="end"/>
      </w:r>
      <w:r w:rsidR="00BE763E" w:rsidRPr="006724AC">
        <w:rPr>
          <w:lang w:val="en-GB"/>
        </w:rPr>
        <w:t xml:space="preserve">, </w:t>
      </w:r>
      <w:r w:rsidRPr="006724AC">
        <w:rPr>
          <w:lang w:val="en-GB"/>
        </w:rPr>
        <w:t xml:space="preserve">P22 </w:t>
      </w:r>
      <w:r w:rsidRPr="006724AC">
        <w:rPr>
          <w:lang w:val="en-GB"/>
        </w:rPr>
        <w:fldChar w:fldCharType="begin" w:fldLock="1"/>
      </w:r>
      <w:r w:rsidR="00581450">
        <w:rPr>
          <w:lang w:val="en-GB"/>
        </w:rPr>
        <w:instrText>ADDIN CSL_CITATION {"citationItems":[{"id":"ITEM-1","itemData":{"DOI":"10.1017/jpa.2021.125","ISSN":"0022-3360","abstract":"A non-biomineralized arthropod, Protocaris marshi, was described from the lower Cambrian (Dyeran Series 2, Stage 4) of Parker's Cobble in northwestern Vermont in 1884. It represents the first fossil exhibiting Burgess Shale-type preservation to have been discovered. The locality was presumed to have been worked out and was not collected in a significant way for more than 100 years. Rediscovery of productive layers has yielded soft-bodied and lightly sclerotized taxa new to the locality, including the alga Fuxianospora, a possible priapulid, a radiodont, and a specimen tentatively assigned to Herpetogaster. New specimens of the sponge Leptomitus zitteli, the bivalved arthropod Tuzoia, and the chordate Emmonsaspis cambrensis provide additional information on those taxa, and multiple specimens allow a bivalved arthropod, Vermontcaris montcalmi new genus, new species, to be described. The primary mode of fossil preservation is as carbonaceous compressions. The Parker Quarry Lagerstätte complements the Kinzers Formation of Pennsylvania (also Series 2, Stage 4) in revealing the diversity of soft-bodied taxa on the southern margin of the paleocontinent Laurentia. UUID: http://zoobank.org/2eb3ae7c-6579-403e-a9ab-654c05af4a1b","author":[{"dropping-particle":"","family":"Pari","given":"Giovanni","non-dropping-particle":"","parse-names":false,"suffix":""},{"dropping-particle":"","family":"Briggs","given":"Derek E.G.","non-dropping-particle":"","parse-names":false,"suffix":""},{"dropping-particle":"","family":"Gaines","given":"Robert R.","non-dropping-particle":"","parse-names":false,"suffix":""}],"container-title":"Journal of Paleontology","id":"ITEM-1","issued":{"date-parts":[["2022"]]},"page":"1-21","title":"The soft-bodied biota of the Cambrian Series 2 Parker Quarry Lagerstätte of northwestern Vermont, USA","type":"article-journal"},"uris":["http://www.mendeley.com/documents/?uuid=e8b1a729-7178-4d6f-89e5-31193a8d6baa"]}],"mendeley":{"formattedCitation":"(10)","plainTextFormattedCitation":"(10)","previouslyFormattedCitation":"(10)"},"properties":{"noteIndex":0},"schema":"https://github.com/citation-style-language/schema/raw/master/csl-citation.json"}</w:instrText>
      </w:r>
      <w:r w:rsidRPr="006724AC">
        <w:rPr>
          <w:lang w:val="en-GB"/>
        </w:rPr>
        <w:fldChar w:fldCharType="separate"/>
      </w:r>
      <w:r w:rsidR="005626C7" w:rsidRPr="005626C7">
        <w:rPr>
          <w:noProof/>
          <w:lang w:val="en-GB"/>
        </w:rPr>
        <w:t>(10)</w:t>
      </w:r>
      <w:r w:rsidRPr="006724AC">
        <w:rPr>
          <w:lang w:val="en-GB"/>
        </w:rPr>
        <w:fldChar w:fldCharType="end"/>
      </w:r>
      <w:r w:rsidRPr="006724AC">
        <w:rPr>
          <w:lang w:val="en-GB"/>
        </w:rPr>
        <w:t>,</w:t>
      </w:r>
      <w:r w:rsidR="00BE763E" w:rsidRPr="006724AC">
        <w:rPr>
          <w:lang w:val="en-GB"/>
        </w:rPr>
        <w:t xml:space="preserve"> S15 </w:t>
      </w:r>
      <w:r w:rsidR="00BE763E" w:rsidRPr="006724AC">
        <w:rPr>
          <w:lang w:val="en-GB"/>
        </w:rPr>
        <w:fldChar w:fldCharType="begin" w:fldLock="1"/>
      </w:r>
      <w:r w:rsidR="002E1307">
        <w:rPr>
          <w:lang w:val="en-GB"/>
        </w:rPr>
        <w:instrText>ADDIN CSL_CITATION {"citationItems":[{"id":"ITEM-1","itemData":{"author":[{"dropping-particle":"","family":"Sun","given":"Zhi-Xin","non-dropping-particle":"","parse-names":false,"suffix":""},{"dropping-particle":"","family":"Wang","given":"Ping-Li","non-dropping-particle":"","parse-names":false,"suffix":""},{"dropping-particle":"","family":"Yuan","given":"Jin-Liang","non-dropping-particle":"","parse-names":false,"suffix":""}],"container-title":"Acta Palaeontologica Sinica","id":"ITEM-1","issued":{"date-parts":[["2015"]]},"page":"113-119","title":"The first complete &lt;i&gt;Tuzoia manchuriensis&lt;/i&gt; from the Cambrian Series 3 of Weifang, Shandong province","type":"article-journal"},"uris":["http://www.mendeley.com/documents/?uuid=bcf69664-bacc-400b-8ea3-a777e1008214"]}],"mendeley":{"formattedCitation":"(11)","plainTextFormattedCitation":"(11)","previouslyFormattedCitation":"(11)"},"properties":{"noteIndex":0},"schema":"https://github.com/citation-style-language/schema/raw/master/csl-citation.json"}</w:instrText>
      </w:r>
      <w:r w:rsidR="00BE763E" w:rsidRPr="006724AC">
        <w:rPr>
          <w:lang w:val="en-GB"/>
        </w:rPr>
        <w:fldChar w:fldCharType="separate"/>
      </w:r>
      <w:r w:rsidR="005626C7" w:rsidRPr="005626C7">
        <w:rPr>
          <w:noProof/>
          <w:lang w:val="en-GB"/>
        </w:rPr>
        <w:t>(11)</w:t>
      </w:r>
      <w:r w:rsidR="00BE763E" w:rsidRPr="006724AC">
        <w:rPr>
          <w:lang w:val="en-GB"/>
        </w:rPr>
        <w:fldChar w:fldCharType="end"/>
      </w:r>
      <w:r w:rsidR="00BE763E" w:rsidRPr="006724AC">
        <w:rPr>
          <w:lang w:val="en-GB"/>
        </w:rPr>
        <w:t xml:space="preserve"> </w:t>
      </w:r>
      <w:r w:rsidRPr="006724AC">
        <w:rPr>
          <w:lang w:val="en-GB"/>
        </w:rPr>
        <w:t xml:space="preserve"> V07 </w:t>
      </w:r>
      <w:r w:rsidR="00147DA2" w:rsidRPr="006724AC">
        <w:rPr>
          <w:lang w:val="en-GB"/>
        </w:rPr>
        <w:fldChar w:fldCharType="begin" w:fldLock="1"/>
      </w:r>
      <w:r w:rsidR="00581450">
        <w:rPr>
          <w:lang w:val="en-GB"/>
        </w:rPr>
        <w:instrText>ADDIN CSL_CITATION {"citationItems":[{"id":"ITEM-1","itemData":{"DOI":"10.1666/05070.1","author":[{"dropping-particle":"","family":"Vannier","given":"Jean","non-dropping-particle":"","parse-names":false,"suffix":""},{"dropping-particle":"","family":"Caron","given":"Jean Bernard","non-dropping-particle":"","parse-names":false,"suffix":""},{"dropping-particle":"","family":"Yuan","given":"Jin-liang","non-dropping-particle":"","parse-names":false,"suffix":""},{"dropping-particle":"","family":"Briggs","given":"Derek E G","non-dropping-particle":"","parse-names":false,"suffix":""},{"dropping-particle":"","family":"Collins","given":"Desmond","non-dropping-particle":"","parse-names":false,"suffix":""},{"dropping-particle":"","family":"Zhao","given":"Yuan-long","non-dropping-particle":"","parse-names":false,"suffix":""},{"dropping-particle":"","family":"Zhu","given":"Mao-yan","non-dropping-particle":"","parse-names":false,"suffix":""}],"container-title":"Journal of Paleontology","id":"ITEM-1","issued":{"date-parts":[["2007"]]},"page":"445-471","title":"&lt;i&gt;Tuzoia&lt;/i&gt;: morphology and lifestyle of a large bivalved arthropod of the Cambrian seas","type":"article-journal","volume":"81(3)"},"uris":["http://www.mendeley.com/documents/?uuid=a9a927bf-b428-4e96-96e8-baee4531a9b9"]}],"mendeley":{"formattedCitation":"(12)","plainTextFormattedCitation":"(12)","previouslyFormattedCitation":"(12)"},"properties":{"noteIndex":0},"schema":"https://github.com/citation-style-language/schema/raw/master/csl-citation.json"}</w:instrText>
      </w:r>
      <w:r w:rsidR="00147DA2" w:rsidRPr="006724AC">
        <w:rPr>
          <w:lang w:val="en-GB"/>
        </w:rPr>
        <w:fldChar w:fldCharType="separate"/>
      </w:r>
      <w:r w:rsidR="005626C7" w:rsidRPr="005626C7">
        <w:rPr>
          <w:noProof/>
          <w:lang w:val="en-GB"/>
        </w:rPr>
        <w:t>(12)</w:t>
      </w:r>
      <w:r w:rsidR="00147DA2" w:rsidRPr="006724AC">
        <w:rPr>
          <w:lang w:val="en-GB"/>
        </w:rPr>
        <w:fldChar w:fldCharType="end"/>
      </w:r>
      <w:r w:rsidR="00147DA2" w:rsidRPr="006724AC">
        <w:rPr>
          <w:lang w:val="en-GB"/>
        </w:rPr>
        <w:t xml:space="preserve">, </w:t>
      </w:r>
      <w:r w:rsidRPr="006724AC">
        <w:rPr>
          <w:lang w:val="en-GB"/>
        </w:rPr>
        <w:t xml:space="preserve">W19 </w:t>
      </w:r>
      <w:r w:rsidR="00147DA2" w:rsidRPr="006724AC">
        <w:rPr>
          <w:lang w:val="en-GB"/>
        </w:rPr>
        <w:fldChar w:fldCharType="begin" w:fldLock="1"/>
      </w:r>
      <w:r w:rsidR="00581450">
        <w:rPr>
          <w:lang w:val="en-GB"/>
        </w:rPr>
        <w:instrText>ADDIN CSL_CITATION {"citationItems":[{"id":"ITEM-1","itemData":{"DOI":"10.1002/spp2.1262","ISSN":"20562802","abstract":"Tuzoia is a large, bivalved Cambrian arthropod having a widespread distribution in shallow-shelf to deeper marine Lagerstätten; stratigraphically it ranges from Cambrian Series 2 through the Miaolingian Series. In the present study, three species are recognized from relatively deep-water deposits of the Balang Formation (Cambrian Stage 4) of Guizhou, South China: Tuzoia sinensis Pan, 1957, T. bispinosa Yuan et Zhao, 1999 and T. lazizhaiensis sp. nov. The new species is unique in having 6–10 small marginal spines on the dorsal margin, an inflated anterior margin with three short, closely spaced marginal spines. These remains, which usually occur as disarticulated valves, are inferred to be parautochthonous. One new specimen of T. lazizhaiensis shows a stalked eye and antenna. New Tuzoia material from the Kaili Biota (Cambrian: Wuliuan Stage) of Guizhou, and from the Guanshan Biota (Cambrian Stage 4) of Yunnan, China, provide additional comparative information about the genus. Some new specimens of T. bispinosa from the Kaili Biota provide information on valve morphology and palaeoecology. One specimen of T. sinensis from the Guanshan Biota provides information on the appendages, and one specimen of T. tylodesa, from the Guanshan Biota adds provides information on the trunk and appendages.","author":[{"dropping-particle":"","family":"Wen","given":"Rongqin","non-dropping-particle":"","parse-names":false,"suffix":""},{"dropping-particle":"","family":"Babcock","given":"Loren E.","non-dropping-particle":"","parse-names":false,"suffix":""},{"dropping-particle":"","family":"Peng","given":"Jin","non-dropping-particle":"","parse-names":false,"suffix":""},{"dropping-particle":"","family":"Liu","given":"Shuai","non-dropping-particle":"","parse-names":false,"suffix":""},{"dropping-particle":"","family":"Liang","given":"Boyan","non-dropping-particle":"","parse-names":false,"suffix":""}],"container-title":"Papers in Palaeontology","id":"ITEM-1","issued":{"date-parts":[["2019"]]},"page":"719-742","title":"The bivalved arthropod &lt;i&gt;Tuzoia&lt;/i&gt; from the Balang Formation (Cambrian Stage 4) of Guizhou, China, and new observations on comparative species","type":"article-journal","volume":"5"},"uris":["http://www.mendeley.com/documents/?uuid=9eeb2212-8065-4f05-ba2d-2376a47927ff"]}],"mendeley":{"formattedCitation":"(13)","plainTextFormattedCitation":"(13)","previouslyFormattedCitation":"(13)"},"properties":{"noteIndex":0},"schema":"https://github.com/citation-style-language/schema/raw/master/csl-citation.json"}</w:instrText>
      </w:r>
      <w:r w:rsidR="00147DA2" w:rsidRPr="006724AC">
        <w:rPr>
          <w:lang w:val="en-GB"/>
        </w:rPr>
        <w:fldChar w:fldCharType="separate"/>
      </w:r>
      <w:r w:rsidR="005626C7" w:rsidRPr="005626C7">
        <w:rPr>
          <w:noProof/>
          <w:lang w:val="en-GB"/>
        </w:rPr>
        <w:t>(13)</w:t>
      </w:r>
      <w:r w:rsidR="00147DA2" w:rsidRPr="006724AC">
        <w:rPr>
          <w:lang w:val="en-GB"/>
        </w:rPr>
        <w:fldChar w:fldCharType="end"/>
      </w:r>
      <w:r w:rsidR="00147DA2" w:rsidRPr="006724AC">
        <w:rPr>
          <w:lang w:val="en-GB"/>
        </w:rPr>
        <w:t>.</w:t>
      </w:r>
    </w:p>
    <w:tbl>
      <w:tblPr>
        <w:tblStyle w:val="TableGrid"/>
        <w:tblW w:w="9067" w:type="dxa"/>
        <w:tblLook w:val="04A0" w:firstRow="1" w:lastRow="0" w:firstColumn="1" w:lastColumn="0" w:noHBand="0" w:noVBand="1"/>
      </w:tblPr>
      <w:tblGrid>
        <w:gridCol w:w="4596"/>
        <w:gridCol w:w="2007"/>
        <w:gridCol w:w="2464"/>
      </w:tblGrid>
      <w:tr w:rsidR="00EB0158" w14:paraId="449BC782" w14:textId="77777777" w:rsidTr="00782823">
        <w:tc>
          <w:tcPr>
            <w:tcW w:w="4596" w:type="dxa"/>
            <w:shd w:val="clear" w:color="auto" w:fill="000000" w:themeFill="text1"/>
          </w:tcPr>
          <w:p w14:paraId="252E7D6E" w14:textId="77777777" w:rsidR="00EB0158" w:rsidRPr="00996330" w:rsidRDefault="00EB0158" w:rsidP="00BB63C5">
            <w:pPr>
              <w:rPr>
                <w:b/>
                <w:bCs/>
                <w:lang w:val="en-GB"/>
              </w:rPr>
            </w:pPr>
            <w:r w:rsidRPr="00996330">
              <w:rPr>
                <w:b/>
                <w:bCs/>
                <w:lang w:val="en-GB"/>
              </w:rPr>
              <w:t>Species</w:t>
            </w:r>
          </w:p>
        </w:tc>
        <w:tc>
          <w:tcPr>
            <w:tcW w:w="2007" w:type="dxa"/>
            <w:shd w:val="clear" w:color="auto" w:fill="000000" w:themeFill="text1"/>
          </w:tcPr>
          <w:p w14:paraId="038EAC85" w14:textId="77777777" w:rsidR="00EB0158" w:rsidRPr="00996330" w:rsidRDefault="00EB0158" w:rsidP="00BB63C5">
            <w:pPr>
              <w:rPr>
                <w:b/>
                <w:bCs/>
                <w:lang w:val="en-GB"/>
              </w:rPr>
            </w:pPr>
            <w:r w:rsidRPr="00996330">
              <w:rPr>
                <w:b/>
                <w:bCs/>
                <w:lang w:val="en-GB"/>
              </w:rPr>
              <w:t>Localities, references</w:t>
            </w:r>
          </w:p>
        </w:tc>
        <w:tc>
          <w:tcPr>
            <w:tcW w:w="2464" w:type="dxa"/>
            <w:shd w:val="clear" w:color="auto" w:fill="000000" w:themeFill="text1"/>
          </w:tcPr>
          <w:p w14:paraId="137D2FB4" w14:textId="77777777" w:rsidR="00EB0158" w:rsidRPr="00996330" w:rsidRDefault="00EB0158" w:rsidP="00BB63C5">
            <w:pPr>
              <w:rPr>
                <w:b/>
                <w:bCs/>
                <w:lang w:val="en-GB"/>
              </w:rPr>
            </w:pPr>
            <w:r>
              <w:rPr>
                <w:b/>
                <w:bCs/>
                <w:lang w:val="en-GB"/>
              </w:rPr>
              <w:t>Diagnostic features*</w:t>
            </w:r>
          </w:p>
        </w:tc>
      </w:tr>
      <w:tr w:rsidR="00EB0158" w14:paraId="47C915C6" w14:textId="77777777" w:rsidTr="00782823">
        <w:tc>
          <w:tcPr>
            <w:tcW w:w="4596" w:type="dxa"/>
            <w:shd w:val="clear" w:color="auto" w:fill="FFFFFF" w:themeFill="background1"/>
          </w:tcPr>
          <w:p w14:paraId="2741AC22" w14:textId="401C2C1B" w:rsidR="00EB0158" w:rsidRDefault="00EB0158" w:rsidP="00BB63C5">
            <w:pPr>
              <w:jc w:val="center"/>
              <w:rPr>
                <w:i/>
                <w:iCs/>
                <w:lang w:val="en-GB"/>
              </w:rPr>
            </w:pPr>
            <w:r w:rsidRPr="00996330">
              <w:rPr>
                <w:i/>
                <w:iCs/>
                <w:lang w:val="en-GB"/>
              </w:rPr>
              <w:t>Tuzoia australis</w:t>
            </w:r>
            <w:r>
              <w:rPr>
                <w:i/>
                <w:iCs/>
                <w:lang w:val="en-GB"/>
              </w:rPr>
              <w:t xml:space="preserve"> </w:t>
            </w:r>
            <w:r>
              <w:rPr>
                <w:i/>
                <w:iCs/>
                <w:lang w:val="en-GB"/>
              </w:rPr>
              <w:fldChar w:fldCharType="begin" w:fldLock="1"/>
            </w:r>
            <w:r w:rsidR="00F24EF4">
              <w:rPr>
                <w:i/>
                <w:iCs/>
                <w:lang w:val="en-GB"/>
              </w:rPr>
              <w:instrText>ADDIN CSL_CITATION {"citationItems":[{"id":"ITEM-1","itemData":{"DOI":"10.1080/03115517908565437","author":[{"dropping-particle":"","family":"Glaessner","given":"M. G.","non-dropping-particle":"","parse-names":false,"suffix":""}],"container-title":"Alcheringa","id":"ITEM-1","issued":{"date-parts":[["1979"]]},"page":"21-31","title":"Lower Cambrian Crustacea and annelid worms from Kangaroo Island, South Australia","type":"article-journal","volume":"3"},"uris":["http://www.mendeley.com/documents/?uuid=4a7e0ade-f6e0-4912-a346-82278982f498"]}],"mendeley":{"formattedCitation":"(14)","manualFormatting":"Glaessner, 1979","plainTextFormattedCitation":"(14)","previouslyFormattedCitation":"(14)"},"properties":{"noteIndex":0},"schema":"https://github.com/citation-style-language/schema/raw/master/csl-citation.json"}</w:instrText>
            </w:r>
            <w:r>
              <w:rPr>
                <w:i/>
                <w:iCs/>
                <w:lang w:val="en-GB"/>
              </w:rPr>
              <w:fldChar w:fldCharType="separate"/>
            </w:r>
            <w:r w:rsidRPr="00CE6AFE">
              <w:rPr>
                <w:iCs/>
                <w:noProof/>
                <w:lang w:val="en-GB"/>
              </w:rPr>
              <w:t>Glaessner, 1979</w:t>
            </w:r>
            <w:r>
              <w:rPr>
                <w:i/>
                <w:iCs/>
                <w:lang w:val="en-GB"/>
              </w:rPr>
              <w:fldChar w:fldCharType="end"/>
            </w:r>
          </w:p>
          <w:p w14:paraId="1D754907" w14:textId="77777777" w:rsidR="00EB0158" w:rsidRDefault="00EB0158" w:rsidP="00BB63C5">
            <w:pPr>
              <w:jc w:val="center"/>
              <w:rPr>
                <w:noProof/>
              </w:rPr>
            </w:pPr>
          </w:p>
          <w:p w14:paraId="377F5F9E" w14:textId="77777777" w:rsidR="00EB0158" w:rsidRPr="00996330" w:rsidRDefault="00EB0158" w:rsidP="00BB63C5">
            <w:pPr>
              <w:rPr>
                <w:i/>
                <w:iCs/>
                <w:lang w:val="en-GB"/>
              </w:rPr>
            </w:pPr>
            <w:r>
              <w:rPr>
                <w:noProof/>
              </w:rPr>
              <w:drawing>
                <wp:inline distT="0" distB="0" distL="0" distR="0" wp14:anchorId="6AFD38D6" wp14:editId="0F7A4801">
                  <wp:extent cx="234880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74" t="36242" r="36451" b="23261"/>
                          <a:stretch/>
                        </pic:blipFill>
                        <pic:spPr bwMode="auto">
                          <a:xfrm>
                            <a:off x="0" y="0"/>
                            <a:ext cx="2384720" cy="1261055"/>
                          </a:xfrm>
                          <a:prstGeom prst="rect">
                            <a:avLst/>
                          </a:prstGeom>
                          <a:ln>
                            <a:noFill/>
                          </a:ln>
                          <a:extLst>
                            <a:ext uri="{53640926-AAD7-44D8-BBD7-CCE9431645EC}">
                              <a14:shadowObscured xmlns:a14="http://schemas.microsoft.com/office/drawing/2010/main"/>
                            </a:ext>
                          </a:extLst>
                        </pic:spPr>
                      </pic:pic>
                    </a:graphicData>
                  </a:graphic>
                </wp:inline>
              </w:drawing>
            </w:r>
          </w:p>
        </w:tc>
        <w:tc>
          <w:tcPr>
            <w:tcW w:w="2007" w:type="dxa"/>
            <w:shd w:val="clear" w:color="auto" w:fill="FFFFFF" w:themeFill="background1"/>
          </w:tcPr>
          <w:p w14:paraId="2C841494" w14:textId="77777777" w:rsidR="00EB0158" w:rsidRPr="00CC0C03" w:rsidRDefault="00EB0158" w:rsidP="00BB63C5">
            <w:pPr>
              <w:rPr>
                <w:rFonts w:cstheme="minorHAnsi"/>
                <w:lang w:val="en-GB"/>
              </w:rPr>
            </w:pPr>
            <w:r>
              <w:rPr>
                <w:rFonts w:cstheme="minorHAnsi"/>
                <w:lang w:val="en-GB"/>
              </w:rPr>
              <w:t>-</w:t>
            </w:r>
            <w:r w:rsidRPr="00CC0C03">
              <w:rPr>
                <w:rFonts w:cstheme="minorHAnsi"/>
                <w:lang w:val="en-GB"/>
              </w:rPr>
              <w:t>Emu Bay Shale, Australia</w:t>
            </w:r>
            <w:r>
              <w:rPr>
                <w:rFonts w:cstheme="minorHAnsi"/>
                <w:lang w:val="en-GB"/>
              </w:rPr>
              <w:t xml:space="preserve"> </w:t>
            </w:r>
            <w:r w:rsidRPr="00CC0C03">
              <w:rPr>
                <w:rFonts w:cstheme="minorHAnsi"/>
                <w:lang w:val="en-GB"/>
              </w:rPr>
              <w:t>(Stage 4)</w:t>
            </w:r>
          </w:p>
          <w:p w14:paraId="621645FC" w14:textId="5E52D2D8" w:rsidR="00EB0158" w:rsidRPr="00476629" w:rsidRDefault="00EB0158" w:rsidP="00BB63C5">
            <w:pPr>
              <w:rPr>
                <w:lang w:val="de-DE"/>
              </w:rPr>
            </w:pPr>
            <w:r w:rsidRPr="00CC0C03">
              <w:rPr>
                <w:lang w:val="es-ES"/>
              </w:rPr>
              <w:fldChar w:fldCharType="begin" w:fldLock="1"/>
            </w:r>
            <w:r w:rsidR="00F24EF4">
              <w:rPr>
                <w:lang w:val="de-DE"/>
              </w:rPr>
              <w:instrText>ADDIN CSL_CITATION {"citationItems":[{"id":"ITEM-1","itemData":{"DOI":"10.1080/03115517908565437","author":[{"dropping-particle":"","family":"Glaessner","given":"M. G.","non-dropping-particle":"","parse-names":false,"suffix":""}],"container-title":"Alcheringa","id":"ITEM-1","issued":{"date-parts":[["1979"]]},"page":"21-31","title":"Lower Cambrian Crustacea and annelid worms from Kangaroo Island, South Australia","type":"article-journal","volume":"3"},"uris":["http://www.mendeley.com/documents/?uuid=4a7e0ade-f6e0-4912-a346-82278982f498"]}],"mendeley":{"formattedCitation":"(14)","plainTextFormattedCitation":"(14)","previouslyFormattedCitation":"(14)"},"properties":{"noteIndex":0},"schema":"https://github.com/citation-style-language/schema/raw/master/csl-citation.json"}</w:instrText>
            </w:r>
            <w:r w:rsidRPr="00CC0C03">
              <w:rPr>
                <w:lang w:val="es-ES"/>
              </w:rPr>
              <w:fldChar w:fldCharType="separate"/>
            </w:r>
            <w:r w:rsidR="005626C7" w:rsidRPr="005626C7">
              <w:rPr>
                <w:noProof/>
                <w:lang w:val="de-DE"/>
              </w:rPr>
              <w:t>(14)</w:t>
            </w:r>
            <w:r w:rsidRPr="00CC0C03">
              <w:rPr>
                <w:lang w:val="es-ES"/>
              </w:rPr>
              <w:fldChar w:fldCharType="end"/>
            </w:r>
          </w:p>
          <w:p w14:paraId="0B87B4AF" w14:textId="3F81B2E5" w:rsidR="00EB0158" w:rsidRPr="00B12156" w:rsidRDefault="00EB0158" w:rsidP="00BB63C5">
            <w:pPr>
              <w:rPr>
                <w:lang w:val="de-DE"/>
              </w:rPr>
            </w:pPr>
            <w:r w:rsidRPr="00CC0C03">
              <w:rPr>
                <w:lang w:val="es-ES"/>
              </w:rPr>
              <w:fldChar w:fldCharType="begin" w:fldLock="1"/>
            </w:r>
            <w:r w:rsidR="00581450">
              <w:rPr>
                <w:lang w:val="de-DE"/>
              </w:rPr>
              <w:instrText>ADDIN CSL_CITATION {"citationItems":[{"id":"ITEM-1","itemData":{"DOI":"10.1111/j.1475-4983.2009.00914.x","ISSN":"14754983","abstract":"Abundant material from a new quarry excavated in the lower Cambrian Emu Bay Shale (Kangaroo Island, South Australia) and, particularly, the preservation of soft-bodied features previously unknown from this Burgess Shale-type locality, permit the revision of two bivalved arthropod taxa described in the late 1970s, Isoxys communis and Tuzoia australis. The collections have also produced fossils belonging to two new species: Isoxys glaessneri and Tuzoia sp. Among the soft parts preserved in these taxa are stalked eyes, digestive structures and cephalic and trunk appendages, rivalling in quality and quantity those described from better-known Lagerstätten, notably the lower Cambrian Chengjiang fauna of China and the middle Cambrian Burgess Shale of Canada. © The Palaeontological Association.","author":[{"dropping-particle":"","family":"García-Bellido","given":"Diego C.","non-dropping-particle":"","parse-names":false,"suffix":""},{"dropping-particle":"","family":"Paterson","given":"John R.","non-dropping-particle":"","parse-names":false,"suffix":""},{"dropping-particle":"","family":"Edgecombe","given":"Gregory D.","non-dropping-particle":"","parse-names":false,"suffix":""},{"dropping-particle":"","family":"Jago","given":"James B.","non-dropping-particle":"","parse-names":false,"suffix":""},{"dropping-particle":"","family":"Gehling","given":"James G.","non-dropping-particle":"","parse-names":false,"suffix":""},{"dropping-particle":"","family":"Lee","given":"Michael S.Y.","non-dropping-particle":"","parse-names":false,"suffix":""}],"container-title":"Palaeontology","id":"ITEM-1","issue":"6","issued":{"date-parts":[["2009"]]},"page":"1221-1241","title":"The bivalved arthropods &lt;i&gt;Isoxys&lt;/i&gt; and &lt;i&gt;Tuzoia&lt;/i&gt; with soft-part preservation from the lower Cambrian Emu Bay Shale lagerstätte (Kangaroo Island, Australia)","type":"article-journal","volume":"52"},"uris":["http://www.mendeley.com/documents/?uuid=d47d4177-5dbc-4aca-b14f-53e06601c4dd"]}],"mendeley":{"formattedCitation":"(15)","plainTextFormattedCitation":"(15)","previouslyFormattedCitation":"(15)"},"properties":{"noteIndex":0},"schema":"https://github.com/citation-style-language/schema/raw/master/csl-citation.json"}</w:instrText>
            </w:r>
            <w:r w:rsidRPr="00CC0C03">
              <w:rPr>
                <w:lang w:val="es-ES"/>
              </w:rPr>
              <w:fldChar w:fldCharType="separate"/>
            </w:r>
            <w:r w:rsidR="005626C7" w:rsidRPr="005626C7">
              <w:rPr>
                <w:noProof/>
                <w:lang w:val="de-DE"/>
              </w:rPr>
              <w:t>(15)</w:t>
            </w:r>
            <w:r w:rsidRPr="00CC0C03">
              <w:rPr>
                <w:lang w:val="es-ES"/>
              </w:rPr>
              <w:fldChar w:fldCharType="end"/>
            </w:r>
          </w:p>
        </w:tc>
        <w:tc>
          <w:tcPr>
            <w:tcW w:w="2464" w:type="dxa"/>
            <w:shd w:val="clear" w:color="auto" w:fill="FFFFFF" w:themeFill="background1"/>
          </w:tcPr>
          <w:p w14:paraId="702B52C5" w14:textId="77777777" w:rsidR="00EB0158" w:rsidRDefault="00EB0158" w:rsidP="00BB63C5">
            <w:pPr>
              <w:rPr>
                <w:rFonts w:cstheme="minorHAnsi"/>
                <w:lang w:val="en-GB"/>
              </w:rPr>
            </w:pPr>
            <w:r>
              <w:rPr>
                <w:rFonts w:cstheme="minorHAnsi"/>
                <w:lang w:val="en-GB"/>
              </w:rPr>
              <w:t>*V07</w:t>
            </w:r>
          </w:p>
          <w:p w14:paraId="49134E6B" w14:textId="77777777" w:rsidR="00EB0158" w:rsidRDefault="00EB0158" w:rsidP="00BB63C5">
            <w:pPr>
              <w:rPr>
                <w:rFonts w:cstheme="minorHAnsi"/>
                <w:lang w:val="en-GB"/>
              </w:rPr>
            </w:pPr>
            <w:r>
              <w:rPr>
                <w:rFonts w:cstheme="minorHAnsi"/>
                <w:lang w:val="en-GB"/>
              </w:rPr>
              <w:t>-</w:t>
            </w:r>
            <w:r w:rsidRPr="00B12156">
              <w:rPr>
                <w:rFonts w:cstheme="minorHAnsi"/>
                <w:i/>
                <w:iCs/>
                <w:lang w:val="en-GB"/>
              </w:rPr>
              <w:t>L/H ratio</w:t>
            </w:r>
            <w:r>
              <w:rPr>
                <w:rFonts w:cstheme="minorHAnsi"/>
                <w:lang w:val="en-GB"/>
              </w:rPr>
              <w:t>:1.55</w:t>
            </w:r>
          </w:p>
          <w:p w14:paraId="04B44CA5" w14:textId="0ED048BB" w:rsidR="00EB0158" w:rsidRDefault="00EB0158" w:rsidP="00BB63C5">
            <w:pPr>
              <w:rPr>
                <w:rFonts w:cstheme="minorHAnsi"/>
                <w:lang w:val="en-GB"/>
              </w:rPr>
            </w:pPr>
            <w:r>
              <w:rPr>
                <w:rFonts w:cstheme="minorHAnsi"/>
                <w:lang w:val="en-GB"/>
              </w:rPr>
              <w:t>-</w:t>
            </w:r>
            <w:r w:rsidRPr="00B12156">
              <w:rPr>
                <w:rFonts w:cstheme="minorHAnsi"/>
                <w:i/>
                <w:iCs/>
                <w:lang w:val="en-GB"/>
              </w:rPr>
              <w:t>Carap. shape</w:t>
            </w:r>
            <w:r>
              <w:rPr>
                <w:rFonts w:cstheme="minorHAnsi"/>
                <w:lang w:val="en-GB"/>
              </w:rPr>
              <w:t>: Amplete to slightly posplete</w:t>
            </w:r>
          </w:p>
          <w:p w14:paraId="082778B1" w14:textId="77777777" w:rsidR="00EB0158" w:rsidRDefault="00EB0158" w:rsidP="00BB63C5">
            <w:pPr>
              <w:rPr>
                <w:rFonts w:cstheme="minorHAnsi"/>
                <w:lang w:val="en-GB"/>
              </w:rPr>
            </w:pPr>
            <w:r>
              <w:rPr>
                <w:rFonts w:cstheme="minorHAnsi"/>
                <w:lang w:val="en-GB"/>
              </w:rPr>
              <w:t>-</w:t>
            </w:r>
            <w:r w:rsidRPr="00B12156">
              <w:rPr>
                <w:rFonts w:cstheme="minorHAnsi"/>
                <w:i/>
                <w:iCs/>
                <w:lang w:val="en-GB"/>
              </w:rPr>
              <w:t>Shape of processes</w:t>
            </w:r>
            <w:r>
              <w:rPr>
                <w:rFonts w:cstheme="minorHAnsi"/>
                <w:lang w:val="en-GB"/>
              </w:rPr>
              <w:t xml:space="preserve">: </w:t>
            </w:r>
            <w:proofErr w:type="spellStart"/>
            <w:r>
              <w:rPr>
                <w:rFonts w:cstheme="minorHAnsi"/>
                <w:lang w:val="en-GB"/>
              </w:rPr>
              <w:t>acp</w:t>
            </w:r>
            <w:proofErr w:type="spellEnd"/>
            <w:r>
              <w:rPr>
                <w:rFonts w:cstheme="minorHAnsi"/>
                <w:lang w:val="en-GB"/>
              </w:rPr>
              <w:t xml:space="preserve"> and </w:t>
            </w:r>
            <w:proofErr w:type="spellStart"/>
            <w:r>
              <w:rPr>
                <w:rFonts w:cstheme="minorHAnsi"/>
                <w:lang w:val="en-GB"/>
              </w:rPr>
              <w:t>pcp</w:t>
            </w:r>
            <w:proofErr w:type="spellEnd"/>
            <w:r>
              <w:rPr>
                <w:rFonts w:cstheme="minorHAnsi"/>
                <w:lang w:val="en-GB"/>
              </w:rPr>
              <w:t xml:space="preserve"> small</w:t>
            </w:r>
          </w:p>
          <w:p w14:paraId="6D4DDD17" w14:textId="77777777" w:rsidR="00EB0158" w:rsidRDefault="00EB0158" w:rsidP="00BB63C5">
            <w:pPr>
              <w:rPr>
                <w:rFonts w:cstheme="minorHAnsi"/>
                <w:lang w:val="en-GB"/>
              </w:rPr>
            </w:pPr>
            <w:r>
              <w:rPr>
                <w:rFonts w:cstheme="minorHAnsi"/>
                <w:lang w:val="en-GB"/>
              </w:rPr>
              <w:t>-</w:t>
            </w:r>
            <w:r w:rsidRPr="00B12156">
              <w:rPr>
                <w:rFonts w:cstheme="minorHAnsi"/>
                <w:i/>
                <w:iCs/>
                <w:lang w:val="en-GB"/>
              </w:rPr>
              <w:t>Spines</w:t>
            </w:r>
            <w:r>
              <w:rPr>
                <w:rFonts w:cstheme="minorHAnsi"/>
                <w:lang w:val="en-GB"/>
              </w:rPr>
              <w:t xml:space="preserve">: </w:t>
            </w:r>
            <w:proofErr w:type="spellStart"/>
            <w:r>
              <w:rPr>
                <w:rFonts w:cstheme="minorHAnsi"/>
                <w:lang w:val="en-GB"/>
              </w:rPr>
              <w:t>pvs</w:t>
            </w:r>
            <w:proofErr w:type="spellEnd"/>
            <w:r>
              <w:rPr>
                <w:rFonts w:cstheme="minorHAnsi"/>
                <w:lang w:val="en-GB"/>
              </w:rPr>
              <w:t xml:space="preserve"> </w:t>
            </w:r>
          </w:p>
          <w:p w14:paraId="5F279D6F" w14:textId="77777777" w:rsidR="00EB0158" w:rsidRDefault="00EB0158" w:rsidP="00BB63C5">
            <w:pPr>
              <w:rPr>
                <w:rFonts w:cstheme="minorHAnsi"/>
                <w:lang w:val="en-GB"/>
              </w:rPr>
            </w:pPr>
            <w:r>
              <w:rPr>
                <w:rFonts w:cstheme="minorHAnsi"/>
                <w:lang w:val="en-GB"/>
              </w:rPr>
              <w:t>-</w:t>
            </w:r>
            <w:r w:rsidRPr="00B12156">
              <w:rPr>
                <w:rFonts w:cstheme="minorHAnsi"/>
                <w:i/>
                <w:iCs/>
                <w:lang w:val="en-GB"/>
              </w:rPr>
              <w:t>Dorsal margin</w:t>
            </w:r>
            <w:r>
              <w:rPr>
                <w:rFonts w:cstheme="minorHAnsi"/>
                <w:lang w:val="en-GB"/>
              </w:rPr>
              <w:t>: smooth</w:t>
            </w:r>
          </w:p>
          <w:p w14:paraId="0DCFA2B0" w14:textId="77777777" w:rsidR="00EB0158" w:rsidRDefault="00EB0158" w:rsidP="00BB63C5">
            <w:pPr>
              <w:rPr>
                <w:rFonts w:cstheme="minorHAnsi"/>
                <w:lang w:val="en-GB"/>
              </w:rPr>
            </w:pPr>
            <w:r>
              <w:rPr>
                <w:rFonts w:cstheme="minorHAnsi"/>
                <w:lang w:val="en-GB"/>
              </w:rPr>
              <w:t>-</w:t>
            </w:r>
            <w:r w:rsidRPr="00B12156">
              <w:rPr>
                <w:rFonts w:cstheme="minorHAnsi"/>
                <w:i/>
                <w:iCs/>
                <w:lang w:val="en-GB"/>
              </w:rPr>
              <w:t>Anterior notch</w:t>
            </w:r>
            <w:r>
              <w:rPr>
                <w:rFonts w:cstheme="minorHAnsi"/>
                <w:lang w:val="en-GB"/>
              </w:rPr>
              <w:t>: small</w:t>
            </w:r>
          </w:p>
          <w:p w14:paraId="71A0FAF9" w14:textId="77777777" w:rsidR="00EB0158" w:rsidRPr="00432DCE" w:rsidRDefault="00EB0158" w:rsidP="00BB63C5">
            <w:pPr>
              <w:rPr>
                <w:rFonts w:cstheme="minorHAnsi"/>
                <w:lang w:val="en-GB"/>
              </w:rPr>
            </w:pPr>
            <w:r>
              <w:rPr>
                <w:rFonts w:cstheme="minorHAnsi"/>
                <w:lang w:val="en-GB"/>
              </w:rPr>
              <w:t>-</w:t>
            </w:r>
            <w:r w:rsidRPr="00B12156">
              <w:rPr>
                <w:rFonts w:cstheme="minorHAnsi"/>
                <w:i/>
                <w:iCs/>
                <w:lang w:val="en-GB"/>
              </w:rPr>
              <w:t>Lateral ridge</w:t>
            </w:r>
            <w:r>
              <w:rPr>
                <w:rFonts w:cstheme="minorHAnsi"/>
                <w:lang w:val="en-GB"/>
              </w:rPr>
              <w:t xml:space="preserve">: unknown </w:t>
            </w:r>
          </w:p>
        </w:tc>
      </w:tr>
      <w:tr w:rsidR="00155041" w14:paraId="71D226BA" w14:textId="77777777" w:rsidTr="00782823">
        <w:tc>
          <w:tcPr>
            <w:tcW w:w="4596" w:type="dxa"/>
            <w:shd w:val="clear" w:color="auto" w:fill="FFFFFF" w:themeFill="background1"/>
          </w:tcPr>
          <w:p w14:paraId="3ED3C747" w14:textId="3E9D74F3" w:rsidR="00155041" w:rsidRPr="0070585F" w:rsidRDefault="00155041" w:rsidP="00155041">
            <w:pPr>
              <w:jc w:val="center"/>
              <w:rPr>
                <w:i/>
                <w:iCs/>
                <w:lang w:val="es-ES"/>
              </w:rPr>
            </w:pPr>
            <w:r w:rsidRPr="003E6C94">
              <w:rPr>
                <w:i/>
                <w:iCs/>
                <w:lang w:val="es-ES"/>
              </w:rPr>
              <w:t xml:space="preserve">Tuzoia </w:t>
            </w:r>
            <w:proofErr w:type="spellStart"/>
            <w:r w:rsidRPr="003E6C94">
              <w:rPr>
                <w:i/>
                <w:iCs/>
                <w:lang w:val="es-ES"/>
              </w:rPr>
              <w:t>bispinosa</w:t>
            </w:r>
            <w:proofErr w:type="spellEnd"/>
            <w:r w:rsidRPr="003E6C94">
              <w:rPr>
                <w:i/>
                <w:iCs/>
                <w:lang w:val="es-ES"/>
              </w:rPr>
              <w:t xml:space="preserve"> </w:t>
            </w:r>
            <w:r>
              <w:rPr>
                <w:i/>
                <w:iCs/>
                <w:lang w:val="en-GB"/>
              </w:rPr>
              <w:fldChar w:fldCharType="begin" w:fldLock="1"/>
            </w:r>
            <w:r w:rsidR="00F24EF4">
              <w:rPr>
                <w:i/>
                <w:iCs/>
                <w:lang w:val="es-ES"/>
              </w:rPr>
              <w:instrText>ADDIN CSL_CITATION {"citationItems":[{"id":"ITEM-1","itemData":{"author":[{"dropping-particle":"","family":"Yuan","given":"Jin Lang","non-dropping-particle":"","parse-names":false,"suffix":""},{"dropping-particle":"","family":"Zhao","given":"Yuan Long","non-dropping-particle":"","parse-names":false,"suffix":""}],"container-title":"Palaeontologica Sinica","id":"ITEM-1","issued":{"date-parts":[["1999"]]},"page":"(Suppl.), 88-93","title":"&lt;i&gt;Tuzoia&lt;/i&gt; (bivalved arthropods) from the Lower-Middle Cambrian Kaili Formation of Taijiang, Guizhou","type":"article-journal","volume":"38"},"uris":["http://www.mendeley.com/documents/?uuid=21dfb0b3-9f08-455a-b16a-44b1a9886f51"]}],"mendeley":{"formattedCitation":"(16)","manualFormatting":"Yuan and Zhao, 1999","plainTextFormattedCitation":"(16)","previouslyFormattedCitation":"(16)"},"properties":{"noteIndex":0},"schema":"https://github.com/citation-style-language/schema/raw/master/csl-citation.json"}</w:instrText>
            </w:r>
            <w:r>
              <w:rPr>
                <w:i/>
                <w:iCs/>
                <w:lang w:val="en-GB"/>
              </w:rPr>
              <w:fldChar w:fldCharType="separate"/>
            </w:r>
            <w:r w:rsidRPr="003E6C94">
              <w:rPr>
                <w:iCs/>
                <w:noProof/>
                <w:lang w:val="es-ES"/>
              </w:rPr>
              <w:t>Yuan and Zhao, 1999</w:t>
            </w:r>
            <w:r>
              <w:rPr>
                <w:i/>
                <w:iCs/>
                <w:lang w:val="en-GB"/>
              </w:rPr>
              <w:fldChar w:fldCharType="end"/>
            </w:r>
          </w:p>
          <w:p w14:paraId="5D90BFB7" w14:textId="77777777" w:rsidR="00155041" w:rsidRPr="00B12156" w:rsidRDefault="00155041" w:rsidP="00155041">
            <w:pPr>
              <w:jc w:val="center"/>
              <w:rPr>
                <w:i/>
                <w:iCs/>
                <w:lang w:val="es-ES"/>
              </w:rPr>
            </w:pPr>
          </w:p>
          <w:p w14:paraId="1517AFEB" w14:textId="77777777" w:rsidR="00155041" w:rsidRDefault="00155041" w:rsidP="00155041">
            <w:pPr>
              <w:rPr>
                <w:noProof/>
              </w:rPr>
            </w:pPr>
            <w:r>
              <w:rPr>
                <w:noProof/>
              </w:rPr>
              <w:drawing>
                <wp:inline distT="0" distB="0" distL="0" distR="0" wp14:anchorId="33CC6EA3" wp14:editId="44BD2C0C">
                  <wp:extent cx="2476500" cy="13805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133" t="35927" r="30601" b="18220"/>
                          <a:stretch/>
                        </pic:blipFill>
                        <pic:spPr bwMode="auto">
                          <a:xfrm>
                            <a:off x="0" y="0"/>
                            <a:ext cx="2491436" cy="1388905"/>
                          </a:xfrm>
                          <a:prstGeom prst="rect">
                            <a:avLst/>
                          </a:prstGeom>
                          <a:ln>
                            <a:noFill/>
                          </a:ln>
                          <a:extLst>
                            <a:ext uri="{53640926-AAD7-44D8-BBD7-CCE9431645EC}">
                              <a14:shadowObscured xmlns:a14="http://schemas.microsoft.com/office/drawing/2010/main"/>
                            </a:ext>
                          </a:extLst>
                        </pic:spPr>
                      </pic:pic>
                    </a:graphicData>
                  </a:graphic>
                </wp:inline>
              </w:drawing>
            </w:r>
          </w:p>
          <w:p w14:paraId="48C47514" w14:textId="77777777" w:rsidR="00155041" w:rsidRDefault="00155041" w:rsidP="00155041">
            <w:pPr>
              <w:rPr>
                <w:noProof/>
              </w:rPr>
            </w:pPr>
          </w:p>
          <w:p w14:paraId="74BE9782" w14:textId="77777777" w:rsidR="00155041" w:rsidRPr="00996330" w:rsidRDefault="00155041" w:rsidP="00155041">
            <w:pPr>
              <w:jc w:val="center"/>
              <w:rPr>
                <w:i/>
                <w:iCs/>
                <w:lang w:val="en-GB"/>
              </w:rPr>
            </w:pPr>
          </w:p>
        </w:tc>
        <w:tc>
          <w:tcPr>
            <w:tcW w:w="2007" w:type="dxa"/>
            <w:shd w:val="clear" w:color="auto" w:fill="FFFFFF" w:themeFill="background1"/>
          </w:tcPr>
          <w:p w14:paraId="284F911E" w14:textId="77777777" w:rsidR="00155041" w:rsidRPr="00147DA2" w:rsidRDefault="00155041" w:rsidP="00155041">
            <w:pPr>
              <w:rPr>
                <w:rFonts w:cstheme="minorHAnsi"/>
                <w:lang w:val="en-GB"/>
              </w:rPr>
            </w:pPr>
            <w:r w:rsidRPr="00147DA2">
              <w:rPr>
                <w:rFonts w:cstheme="minorHAnsi"/>
                <w:lang w:val="en-GB"/>
              </w:rPr>
              <w:lastRenderedPageBreak/>
              <w:t>-</w:t>
            </w:r>
            <w:proofErr w:type="spellStart"/>
            <w:r w:rsidRPr="00147DA2">
              <w:rPr>
                <w:rFonts w:cstheme="minorHAnsi"/>
                <w:lang w:val="en-GB"/>
              </w:rPr>
              <w:t>Balang</w:t>
            </w:r>
            <w:proofErr w:type="spellEnd"/>
            <w:r w:rsidRPr="00147DA2">
              <w:rPr>
                <w:rFonts w:cstheme="minorHAnsi"/>
                <w:lang w:val="en-GB"/>
              </w:rPr>
              <w:t xml:space="preserve"> Formation,</w:t>
            </w:r>
          </w:p>
          <w:p w14:paraId="0F7EEDB0" w14:textId="77777777" w:rsidR="00155041" w:rsidRPr="00147DA2" w:rsidRDefault="00155041" w:rsidP="00155041">
            <w:pPr>
              <w:rPr>
                <w:rFonts w:cstheme="minorHAnsi"/>
                <w:lang w:val="en-GB"/>
              </w:rPr>
            </w:pPr>
            <w:r w:rsidRPr="00147DA2">
              <w:rPr>
                <w:rFonts w:cstheme="minorHAnsi"/>
                <w:lang w:val="en-GB"/>
              </w:rPr>
              <w:t>China (Stage 4)</w:t>
            </w:r>
          </w:p>
          <w:p w14:paraId="13713ED9" w14:textId="34907B05" w:rsidR="00155041" w:rsidRPr="00147DA2" w:rsidRDefault="00155041" w:rsidP="00155041">
            <w:pPr>
              <w:rPr>
                <w:rFonts w:cstheme="minorHAnsi"/>
                <w:lang w:val="en-GB"/>
              </w:rPr>
            </w:pPr>
            <w:r>
              <w:rPr>
                <w:rFonts w:cstheme="minorHAnsi"/>
                <w:lang w:val="es-ES"/>
              </w:rPr>
              <w:fldChar w:fldCharType="begin" w:fldLock="1"/>
            </w:r>
            <w:r w:rsidR="00581450">
              <w:rPr>
                <w:rFonts w:cstheme="minorHAnsi"/>
                <w:lang w:val="en-GB"/>
              </w:rPr>
              <w:instrText>ADDIN CSL_CITATION {"citationItems":[{"id":"ITEM-1","itemData":{"DOI":"10.1002/spp2.1262","ISSN":"20562802","abstract":"Tuzoia is a large, bivalved Cambrian arthropod having a widespread distribution in shallow-shelf to deeper marine Lagerstätten; stratigraphically it ranges from Cambrian Series 2 through the Miaolingian Series. In the present study, three species are recognized from relatively deep-water deposits of the Balang Formation (Cambrian Stage 4) of Guizhou, South China: Tuzoia sinensis Pan, 1957, T. bispinosa Yuan et Zhao, 1999 and T. lazizhaiensis sp. nov. The new species is unique in having 6–10 small marginal spines on the dorsal margin, an inflated anterior margin with three short, closely spaced marginal spines. These remains, which usually occur as disarticulated valves, are inferred to be parautochthonous. One new specimen of T. lazizhaiensis shows a stalked eye and antenna. New Tuzoia material from the Kaili Biota (Cambrian: Wuliuan Stage) of Guizhou, and from the Guanshan Biota (Cambrian Stage 4) of Yunnan, China, provide additional comparative information about the genus. Some new specimens of T. bispinosa from the Kaili Biota provide information on valve morphology and palaeoecology. One specimen of T. sinensis from the Guanshan Biota provides information on the appendages, and one specimen of T. tylodesa, from the Guanshan Biota adds provides information on the trunk and appendages.","author":[{"dropping-particle":"","family":"Wen","given":"Rongqin","non-dropping-particle":"","parse-names":false,"suffix":""},{"dropping-particle":"","family":"Babcock","given":"Loren E.","non-dropping-particle":"","parse-names":false,"suffix":""},{"dropping-particle":"","family":"Peng","given":"Jin","non-dropping-particle":"","parse-names":false,"suffix":""},{"dropping-particle":"","family":"Liu","given":"Shuai","non-dropping-particle":"","parse-names":false,"suffix":""},{"dropping-particle":"","family":"Liang","given":"Boyan","non-dropping-particle":"","parse-names":false,"suffix":""}],"container-title":"Papers in Palaeontology","id":"ITEM-1","issued":{"date-parts":[["2019"]]},"page":"719-742","title":"The bivalved arthropod &lt;i&gt;Tuzoia&lt;/i&gt; from the Balang Formation (Cambrian Stage 4) of Guizhou, China, and new observations on comparative species","type":"article-journal","volume":"5"},"uris":["http://www.mendeley.com/documents/?uuid=9eeb2212-8065-4f05-ba2d-2376a47927ff"]}],"mendeley":{"formattedCitation":"(13)","plainTextFormattedCitation":"(13)","previouslyFormattedCitation":"(13)"},"properties":{"noteIndex":0},"schema":"https://github.com/citation-style-language/schema/raw/master/csl-citation.json"}</w:instrText>
            </w:r>
            <w:r>
              <w:rPr>
                <w:rFonts w:cstheme="minorHAnsi"/>
                <w:lang w:val="es-ES"/>
              </w:rPr>
              <w:fldChar w:fldCharType="separate"/>
            </w:r>
            <w:r w:rsidR="005626C7" w:rsidRPr="005626C7">
              <w:rPr>
                <w:rFonts w:cstheme="minorHAnsi"/>
                <w:noProof/>
                <w:lang w:val="en-GB"/>
              </w:rPr>
              <w:t>(13)</w:t>
            </w:r>
            <w:r>
              <w:rPr>
                <w:rFonts w:cstheme="minorHAnsi"/>
                <w:lang w:val="es-ES"/>
              </w:rPr>
              <w:fldChar w:fldCharType="end"/>
            </w:r>
          </w:p>
          <w:p w14:paraId="7A84D05D" w14:textId="77777777" w:rsidR="00155041" w:rsidRPr="00147DA2" w:rsidRDefault="00155041" w:rsidP="00155041">
            <w:pPr>
              <w:rPr>
                <w:rFonts w:cstheme="minorHAnsi"/>
                <w:lang w:val="en-GB"/>
              </w:rPr>
            </w:pPr>
          </w:p>
          <w:p w14:paraId="543A6F34" w14:textId="77777777" w:rsidR="00155041" w:rsidRPr="00147DA2" w:rsidRDefault="00155041" w:rsidP="00155041">
            <w:pPr>
              <w:rPr>
                <w:rFonts w:cstheme="minorHAnsi"/>
                <w:lang w:val="en-GB"/>
              </w:rPr>
            </w:pPr>
            <w:r w:rsidRPr="00147DA2">
              <w:rPr>
                <w:rFonts w:cstheme="minorHAnsi"/>
                <w:lang w:val="en-GB"/>
              </w:rPr>
              <w:t>-</w:t>
            </w:r>
            <w:proofErr w:type="spellStart"/>
            <w:r w:rsidRPr="00147DA2">
              <w:rPr>
                <w:rFonts w:cstheme="minorHAnsi"/>
                <w:lang w:val="en-GB"/>
              </w:rPr>
              <w:t>Kaili</w:t>
            </w:r>
            <w:proofErr w:type="spellEnd"/>
            <w:r w:rsidRPr="00147DA2">
              <w:rPr>
                <w:rFonts w:cstheme="minorHAnsi"/>
                <w:lang w:val="en-GB"/>
              </w:rPr>
              <w:t xml:space="preserve"> Formation,</w:t>
            </w:r>
          </w:p>
          <w:p w14:paraId="60C8FBA0" w14:textId="77777777" w:rsidR="00155041" w:rsidRPr="00147DA2" w:rsidRDefault="00155041" w:rsidP="00155041">
            <w:pPr>
              <w:rPr>
                <w:rFonts w:cstheme="minorHAnsi"/>
                <w:lang w:val="en-GB"/>
              </w:rPr>
            </w:pPr>
            <w:r w:rsidRPr="00147DA2">
              <w:rPr>
                <w:rFonts w:cstheme="minorHAnsi"/>
                <w:lang w:val="en-GB"/>
              </w:rPr>
              <w:t>China (</w:t>
            </w:r>
            <w:proofErr w:type="spellStart"/>
            <w:r w:rsidRPr="00147DA2">
              <w:rPr>
                <w:rFonts w:cstheme="minorHAnsi"/>
                <w:lang w:val="en-GB"/>
              </w:rPr>
              <w:t>Wuliuan</w:t>
            </w:r>
            <w:proofErr w:type="spellEnd"/>
            <w:r w:rsidRPr="00147DA2">
              <w:rPr>
                <w:rFonts w:cstheme="minorHAnsi"/>
                <w:lang w:val="en-GB"/>
              </w:rPr>
              <w:t>)</w:t>
            </w:r>
          </w:p>
          <w:p w14:paraId="4EC7463E" w14:textId="7862A8A6" w:rsidR="00155041" w:rsidRDefault="00155041" w:rsidP="00155041">
            <w:pPr>
              <w:rPr>
                <w:rFonts w:cstheme="minorHAnsi"/>
                <w:lang w:val="en-GB"/>
              </w:rPr>
            </w:pPr>
            <w:r>
              <w:rPr>
                <w:rFonts w:cstheme="minorHAnsi"/>
                <w:lang w:val="es-ES"/>
              </w:rPr>
              <w:fldChar w:fldCharType="begin" w:fldLock="1"/>
            </w:r>
            <w:r w:rsidR="00F24EF4">
              <w:rPr>
                <w:rFonts w:cstheme="minorHAnsi"/>
                <w:lang w:val="es-ES"/>
              </w:rPr>
              <w:instrText>ADDIN CSL_CITATION {"citationItems":[{"id":"ITEM-1","itemData":{"DOI":"10.1016/j.palwor.2014.12.005","ISSN":"1871174X","abstract":"Tuzoia is a large bivalved arthropod having a wide geographic distribution in the strata of the Cambrian Series 2 and 3. One species, Tuzoia bispinosa, is known from abundant material in the Kaili Biota (Cambrian Series 3, Stage 5). Based on 168 specimens from near Balang Village, Jianhe County, Guizhou Province, China, six ontogenetic stages of this species can be distinguished. In addition, the material provides information pertinent to interpreting the taphonomic history of T. bispinosa.","author":[{"dropping-particle":"","family":"Wen","given":"Rong Qin","non-dropping-particle":"","parse-names":false,"suffix":""},{"dropping-particle":"","family":"Zhao","given":"Yuan Long","non-dropping-particle":"","parse-names":false,"suffix":""},{"dropping-particle":"","family":"Peng","given":"Jin","non-dropping-particle":"","parse-names":false,"suffix":""}],"container-title":"Palaeoworld","id":"ITEM-1","issue":"1-2","issued":{"date-parts":[["2015"]]},"page":"61-70","publisher":"\"Elsevier B.V. and NANJING INSTITUTE OF GEOLOGY AND PALAEONTOLOGY, CAS\"","title":"Morphology and ontogeny of &lt;i&gt;Tuzoia bispinosa&lt;/i&gt; from the Kaili Biota (Cambrian Stage 5) of eastern Guizhou, China","type":"article-journal","volume":"24"},"uris":["http://www.mendeley.com/documents/?uuid=3dfad953-e405-449a-9597-5ef21dfd2411"]},{"id":"ITEM-2","itemData":{"author":[{"dropping-particle":"","family":"Yuan","given":"Jin Lang","non-dropping-particle":"","parse-names":false,"suffix":""},{"dropping-particle":"","family":"Zhao","given":"Yuan Long","non-dropping-particle":"","parse-names":false,"suffix":""}],"container-title":"Palaeontologica Sinica","id":"ITEM-2","issued":{"date-parts":[["1999"]]},"page":"(Suppl.), 88-93","title":"&lt;i&gt;Tuzoia&lt;/i&gt; (bivalved arthropods) from the Lower-Middle Cambrian Kaili Formation of Taijiang, Guizhou","type":"article-journal","volume":"38"},"uris":["http://www.mendeley.com/documents/?uuid=21dfb0b3-9f08-455a-b16a-44b1a9886f51"]}],"mendeley":{"formattedCitation":"(16,17)","plainTextFormattedCitation":"(16,17)","previouslyFormattedCitation":"(16,17)"},"properties":{"noteIndex":0},"schema":"https://github.com/citation-style-language/schema/raw/master/csl-citation.json"}</w:instrText>
            </w:r>
            <w:r>
              <w:rPr>
                <w:rFonts w:cstheme="minorHAnsi"/>
                <w:lang w:val="es-ES"/>
              </w:rPr>
              <w:fldChar w:fldCharType="separate"/>
            </w:r>
            <w:r w:rsidR="005626C7" w:rsidRPr="005626C7">
              <w:rPr>
                <w:rFonts w:cstheme="minorHAnsi"/>
                <w:noProof/>
                <w:lang w:val="es-ES"/>
              </w:rPr>
              <w:t>(16,17)</w:t>
            </w:r>
            <w:r>
              <w:rPr>
                <w:rFonts w:cstheme="minorHAnsi"/>
                <w:lang w:val="es-ES"/>
              </w:rPr>
              <w:fldChar w:fldCharType="end"/>
            </w:r>
          </w:p>
        </w:tc>
        <w:tc>
          <w:tcPr>
            <w:tcW w:w="2464" w:type="dxa"/>
            <w:shd w:val="clear" w:color="auto" w:fill="FFFFFF" w:themeFill="background1"/>
          </w:tcPr>
          <w:p w14:paraId="1456A004" w14:textId="7859E793" w:rsidR="00155041" w:rsidRDefault="00155041" w:rsidP="00155041">
            <w:pPr>
              <w:rPr>
                <w:rFonts w:cstheme="minorHAnsi"/>
                <w:lang w:val="en-GB"/>
              </w:rPr>
            </w:pPr>
            <w:r>
              <w:rPr>
                <w:rFonts w:cstheme="minorHAnsi"/>
                <w:lang w:val="en-GB"/>
              </w:rPr>
              <w:t>*V07,</w:t>
            </w:r>
            <w:r w:rsidR="002D7D99">
              <w:rPr>
                <w:rFonts w:cstheme="minorHAnsi"/>
                <w:lang w:val="en-GB"/>
              </w:rPr>
              <w:t xml:space="preserve"> </w:t>
            </w:r>
            <w:r>
              <w:rPr>
                <w:rFonts w:cstheme="minorHAnsi"/>
                <w:lang w:val="en-GB"/>
              </w:rPr>
              <w:t>W19</w:t>
            </w:r>
          </w:p>
          <w:p w14:paraId="5A4574CC" w14:textId="77777777" w:rsidR="00155041" w:rsidRDefault="00155041" w:rsidP="00155041">
            <w:pPr>
              <w:rPr>
                <w:rFonts w:cstheme="minorHAnsi"/>
                <w:lang w:val="en-GB"/>
              </w:rPr>
            </w:pPr>
            <w:r>
              <w:rPr>
                <w:rFonts w:cstheme="minorHAnsi"/>
                <w:lang w:val="en-GB"/>
              </w:rPr>
              <w:t>-</w:t>
            </w:r>
            <w:r w:rsidRPr="00B12156">
              <w:rPr>
                <w:rFonts w:cstheme="minorHAnsi"/>
                <w:i/>
                <w:iCs/>
                <w:lang w:val="en-GB"/>
              </w:rPr>
              <w:t>L/H ratio</w:t>
            </w:r>
            <w:r>
              <w:rPr>
                <w:rFonts w:cstheme="minorHAnsi"/>
                <w:lang w:val="en-GB"/>
              </w:rPr>
              <w:t>: 1.52</w:t>
            </w:r>
          </w:p>
          <w:p w14:paraId="359E8A8E" w14:textId="380ABBB8" w:rsidR="00155041" w:rsidRDefault="00155041" w:rsidP="00155041">
            <w:pPr>
              <w:rPr>
                <w:rFonts w:cstheme="minorHAnsi"/>
                <w:lang w:val="en-GB"/>
              </w:rPr>
            </w:pPr>
            <w:r>
              <w:rPr>
                <w:rFonts w:cstheme="minorHAnsi"/>
                <w:lang w:val="en-GB"/>
              </w:rPr>
              <w:t>-</w:t>
            </w:r>
            <w:r w:rsidRPr="00B12156">
              <w:rPr>
                <w:rFonts w:cstheme="minorHAnsi"/>
                <w:i/>
                <w:iCs/>
                <w:lang w:val="en-GB"/>
              </w:rPr>
              <w:t>Carap. shape</w:t>
            </w:r>
            <w:r>
              <w:rPr>
                <w:rFonts w:cstheme="minorHAnsi"/>
                <w:lang w:val="en-GB"/>
              </w:rPr>
              <w:t xml:space="preserve">: slightly </w:t>
            </w:r>
            <w:r w:rsidR="00C47FFB">
              <w:rPr>
                <w:rFonts w:cstheme="minorHAnsi"/>
                <w:lang w:val="en-GB"/>
              </w:rPr>
              <w:t>posplete</w:t>
            </w:r>
          </w:p>
          <w:p w14:paraId="1E363843" w14:textId="77777777" w:rsidR="00155041" w:rsidRDefault="00155041" w:rsidP="00155041">
            <w:pPr>
              <w:rPr>
                <w:rFonts w:cstheme="minorHAnsi"/>
                <w:lang w:val="en-GB"/>
              </w:rPr>
            </w:pPr>
            <w:r>
              <w:rPr>
                <w:rFonts w:cstheme="minorHAnsi"/>
                <w:lang w:val="en-GB"/>
              </w:rPr>
              <w:t>-</w:t>
            </w:r>
            <w:r w:rsidRPr="00B12156">
              <w:rPr>
                <w:rFonts w:cstheme="minorHAnsi"/>
                <w:i/>
                <w:iCs/>
                <w:lang w:val="en-GB"/>
              </w:rPr>
              <w:t>Shape of processes</w:t>
            </w:r>
            <w:r>
              <w:rPr>
                <w:rFonts w:cstheme="minorHAnsi"/>
                <w:lang w:val="en-GB"/>
              </w:rPr>
              <w:t xml:space="preserve">: </w:t>
            </w:r>
            <w:proofErr w:type="spellStart"/>
            <w:r>
              <w:rPr>
                <w:rFonts w:cstheme="minorHAnsi"/>
                <w:lang w:val="en-GB"/>
              </w:rPr>
              <w:t>acp</w:t>
            </w:r>
            <w:proofErr w:type="spellEnd"/>
            <w:r>
              <w:rPr>
                <w:rFonts w:cstheme="minorHAnsi"/>
                <w:lang w:val="en-GB"/>
              </w:rPr>
              <w:t xml:space="preserve"> long, </w:t>
            </w:r>
            <w:proofErr w:type="spellStart"/>
            <w:r>
              <w:rPr>
                <w:rFonts w:cstheme="minorHAnsi"/>
                <w:lang w:val="en-GB"/>
              </w:rPr>
              <w:t>pcp</w:t>
            </w:r>
            <w:proofErr w:type="spellEnd"/>
            <w:r>
              <w:rPr>
                <w:rFonts w:cstheme="minorHAnsi"/>
                <w:lang w:val="en-GB"/>
              </w:rPr>
              <w:t xml:space="preserve"> short</w:t>
            </w:r>
          </w:p>
          <w:p w14:paraId="2119318B" w14:textId="77777777" w:rsidR="00155041" w:rsidRDefault="00155041" w:rsidP="00155041">
            <w:pPr>
              <w:rPr>
                <w:rFonts w:cstheme="minorHAnsi"/>
                <w:lang w:val="en-GB"/>
              </w:rPr>
            </w:pPr>
            <w:r>
              <w:rPr>
                <w:rFonts w:cstheme="minorHAnsi"/>
                <w:lang w:val="en-GB"/>
              </w:rPr>
              <w:t>-</w:t>
            </w:r>
            <w:r w:rsidRPr="00B12156">
              <w:rPr>
                <w:rFonts w:cstheme="minorHAnsi"/>
                <w:i/>
                <w:iCs/>
                <w:lang w:val="en-GB"/>
              </w:rPr>
              <w:t>Spines</w:t>
            </w:r>
            <w:r>
              <w:rPr>
                <w:rFonts w:cstheme="minorHAnsi"/>
                <w:lang w:val="en-GB"/>
              </w:rPr>
              <w:t xml:space="preserve">: </w:t>
            </w:r>
            <w:proofErr w:type="spellStart"/>
            <w:r>
              <w:rPr>
                <w:rFonts w:cstheme="minorHAnsi"/>
                <w:lang w:val="en-GB"/>
              </w:rPr>
              <w:t>pvs</w:t>
            </w:r>
            <w:proofErr w:type="spellEnd"/>
            <w:r>
              <w:rPr>
                <w:rFonts w:cstheme="minorHAnsi"/>
                <w:lang w:val="en-GB"/>
              </w:rPr>
              <w:t xml:space="preserve">, </w:t>
            </w:r>
            <w:proofErr w:type="spellStart"/>
            <w:r>
              <w:rPr>
                <w:rFonts w:cstheme="minorHAnsi"/>
                <w:lang w:val="en-GB"/>
              </w:rPr>
              <w:t>mps</w:t>
            </w:r>
            <w:proofErr w:type="spellEnd"/>
          </w:p>
          <w:p w14:paraId="5E8E54BF" w14:textId="59D04407" w:rsidR="00155041" w:rsidRDefault="00155041" w:rsidP="00155041">
            <w:pPr>
              <w:rPr>
                <w:rFonts w:cstheme="minorHAnsi"/>
                <w:lang w:val="en-GB"/>
              </w:rPr>
            </w:pPr>
            <w:r>
              <w:rPr>
                <w:rFonts w:cstheme="minorHAnsi"/>
                <w:lang w:val="en-GB"/>
              </w:rPr>
              <w:t>-</w:t>
            </w:r>
            <w:r w:rsidRPr="00B12156">
              <w:rPr>
                <w:rFonts w:cstheme="minorHAnsi"/>
                <w:i/>
                <w:iCs/>
                <w:lang w:val="en-GB"/>
              </w:rPr>
              <w:t>Dorsal ma</w:t>
            </w:r>
            <w:r>
              <w:rPr>
                <w:rFonts w:cstheme="minorHAnsi"/>
                <w:lang w:val="en-GB"/>
              </w:rPr>
              <w:t xml:space="preserve">.: with four </w:t>
            </w:r>
            <w:r w:rsidR="0052360D">
              <w:rPr>
                <w:rFonts w:cstheme="minorHAnsi"/>
                <w:lang w:val="en-GB"/>
              </w:rPr>
              <w:t>medium-sized</w:t>
            </w:r>
            <w:r>
              <w:rPr>
                <w:rFonts w:cstheme="minorHAnsi"/>
                <w:lang w:val="en-GB"/>
              </w:rPr>
              <w:t xml:space="preserve"> spines and sometimes other </w:t>
            </w:r>
            <w:r>
              <w:rPr>
                <w:rFonts w:cstheme="minorHAnsi"/>
                <w:lang w:val="en-GB"/>
              </w:rPr>
              <w:lastRenderedPageBreak/>
              <w:t>few spines posteriorly</w:t>
            </w:r>
          </w:p>
          <w:p w14:paraId="15560685" w14:textId="77777777" w:rsidR="00155041" w:rsidRDefault="00155041" w:rsidP="00155041">
            <w:pPr>
              <w:rPr>
                <w:rFonts w:cstheme="minorHAnsi"/>
                <w:lang w:val="en-GB"/>
              </w:rPr>
            </w:pPr>
            <w:r>
              <w:rPr>
                <w:rFonts w:cstheme="minorHAnsi"/>
                <w:lang w:val="en-GB"/>
              </w:rPr>
              <w:t>-</w:t>
            </w:r>
            <w:r w:rsidRPr="00B12156">
              <w:rPr>
                <w:rFonts w:cstheme="minorHAnsi"/>
                <w:i/>
                <w:iCs/>
                <w:lang w:val="en-GB"/>
              </w:rPr>
              <w:t>Lateral ma</w:t>
            </w:r>
            <w:r>
              <w:rPr>
                <w:rFonts w:cstheme="minorHAnsi"/>
                <w:lang w:val="en-GB"/>
              </w:rPr>
              <w:t xml:space="preserve">.: smooth or with few spines </w:t>
            </w:r>
          </w:p>
          <w:p w14:paraId="2044DBB5" w14:textId="77777777" w:rsidR="00155041" w:rsidRDefault="00155041" w:rsidP="00155041">
            <w:pPr>
              <w:rPr>
                <w:rFonts w:cstheme="minorHAnsi"/>
                <w:lang w:val="en-GB"/>
              </w:rPr>
            </w:pPr>
            <w:r>
              <w:rPr>
                <w:rFonts w:cstheme="minorHAnsi"/>
                <w:lang w:val="en-GB"/>
              </w:rPr>
              <w:t>-</w:t>
            </w:r>
            <w:r w:rsidRPr="00B12156">
              <w:rPr>
                <w:rFonts w:cstheme="minorHAnsi"/>
                <w:i/>
                <w:iCs/>
                <w:lang w:val="en-GB"/>
              </w:rPr>
              <w:t>Anterior notch</w:t>
            </w:r>
            <w:r>
              <w:rPr>
                <w:rFonts w:cstheme="minorHAnsi"/>
                <w:lang w:val="en-GB"/>
              </w:rPr>
              <w:t>: medium-sized</w:t>
            </w:r>
          </w:p>
          <w:p w14:paraId="4DDEA7A4" w14:textId="0CAD7BDC" w:rsidR="00155041" w:rsidRDefault="00155041" w:rsidP="00155041">
            <w:pPr>
              <w:rPr>
                <w:rFonts w:cstheme="minorHAnsi"/>
                <w:lang w:val="en-GB"/>
              </w:rPr>
            </w:pPr>
            <w:r w:rsidRPr="00313452">
              <w:rPr>
                <w:rFonts w:cstheme="minorHAnsi"/>
                <w:lang w:val="en-GB"/>
              </w:rPr>
              <w:t>-</w:t>
            </w:r>
            <w:r w:rsidRPr="00B12156">
              <w:rPr>
                <w:rFonts w:cstheme="minorHAnsi"/>
                <w:i/>
                <w:iCs/>
                <w:lang w:val="en-GB"/>
              </w:rPr>
              <w:t>Lateral ridge</w:t>
            </w:r>
            <w:r w:rsidRPr="00313452">
              <w:rPr>
                <w:rFonts w:cstheme="minorHAnsi"/>
                <w:lang w:val="en-GB"/>
              </w:rPr>
              <w:t>: possibly eight spines</w:t>
            </w:r>
          </w:p>
        </w:tc>
      </w:tr>
      <w:tr w:rsidR="00155041" w14:paraId="4ADF7578" w14:textId="77777777" w:rsidTr="00782823">
        <w:tc>
          <w:tcPr>
            <w:tcW w:w="4596" w:type="dxa"/>
            <w:shd w:val="clear" w:color="auto" w:fill="FFFFFF" w:themeFill="background1"/>
          </w:tcPr>
          <w:p w14:paraId="08551564" w14:textId="74999E05" w:rsidR="00155041" w:rsidRDefault="00155041" w:rsidP="00155041">
            <w:pPr>
              <w:jc w:val="center"/>
              <w:rPr>
                <w:i/>
                <w:iCs/>
                <w:lang w:val="en-GB"/>
              </w:rPr>
            </w:pPr>
            <w:r w:rsidRPr="00996330">
              <w:rPr>
                <w:i/>
                <w:iCs/>
                <w:lang w:val="en-GB"/>
              </w:rPr>
              <w:lastRenderedPageBreak/>
              <w:t xml:space="preserve">Tuzoia </w:t>
            </w:r>
            <w:proofErr w:type="spellStart"/>
            <w:r>
              <w:rPr>
                <w:i/>
                <w:iCs/>
                <w:lang w:val="en-GB"/>
              </w:rPr>
              <w:t>burgessensis</w:t>
            </w:r>
            <w:proofErr w:type="spellEnd"/>
            <w:r>
              <w:rPr>
                <w:i/>
                <w:iCs/>
                <w:lang w:val="en-GB"/>
              </w:rPr>
              <w:t xml:space="preserve"> </w:t>
            </w:r>
            <w:r>
              <w:rPr>
                <w:i/>
                <w:iCs/>
                <w:lang w:val="en-GB"/>
              </w:rPr>
              <w:fldChar w:fldCharType="begin" w:fldLock="1"/>
            </w:r>
            <w:r w:rsidR="00086032">
              <w:rPr>
                <w:i/>
                <w:iCs/>
                <w:lang w:val="en-GB"/>
              </w:rPr>
              <w:instrText>ADDIN CSL_CITATION {"citationItems":[{"id":"ITEM-1","itemData":{"DOI":"10.5479/si.00963801.76-2806.1","author":[{"dropping-particle":"","family":"Resser","given":"C. E.","non-dropping-particle":"","parse-names":false,"suffix":""}],"container-title":"Proceedings of the U.S. National Museum","id":"ITEM-1","issued":{"date-parts":[["1929"]]},"page":"1-18","title":"New Lower and Middle Cambrian Crustacea","type":"article-journal","volume":"76"},"uris":["http://www.mendeley.com/documents/?uuid=ae086658-bcdb-497b-9f11-6b02106c551c"]}],"mendeley":{"formattedCitation":"(18)","manualFormatting":"Resser, 1929","plainTextFormattedCitation":"(18)","previouslyFormattedCitation":"(18)"},"properties":{"noteIndex":0},"schema":"https://github.com/citation-style-language/schema/raw/master/csl-citation.json"}</w:instrText>
            </w:r>
            <w:r>
              <w:rPr>
                <w:i/>
                <w:iCs/>
                <w:lang w:val="en-GB"/>
              </w:rPr>
              <w:fldChar w:fldCharType="separate"/>
            </w:r>
            <w:r w:rsidRPr="00CA6563">
              <w:rPr>
                <w:iCs/>
                <w:noProof/>
                <w:lang w:val="en-GB"/>
              </w:rPr>
              <w:t>Resser, 1929</w:t>
            </w:r>
            <w:r>
              <w:rPr>
                <w:i/>
                <w:iCs/>
                <w:lang w:val="en-GB"/>
              </w:rPr>
              <w:fldChar w:fldCharType="end"/>
            </w:r>
          </w:p>
          <w:p w14:paraId="4322433E" w14:textId="77777777" w:rsidR="00155041" w:rsidRPr="007F167F" w:rsidRDefault="00155041" w:rsidP="00155041">
            <w:pPr>
              <w:jc w:val="center"/>
              <w:rPr>
                <w:i/>
                <w:iCs/>
                <w:lang w:val="en-GB"/>
              </w:rPr>
            </w:pPr>
          </w:p>
          <w:p w14:paraId="147A77EB" w14:textId="77777777" w:rsidR="00155041" w:rsidRPr="0003501E" w:rsidRDefault="00155041" w:rsidP="00155041">
            <w:pPr>
              <w:rPr>
                <w:i/>
                <w:iCs/>
                <w:lang w:val="en-GB"/>
              </w:rPr>
            </w:pPr>
            <w:r>
              <w:rPr>
                <w:noProof/>
              </w:rPr>
              <w:drawing>
                <wp:inline distT="0" distB="0" distL="0" distR="0" wp14:anchorId="61291552" wp14:editId="0023C528">
                  <wp:extent cx="2407920" cy="1608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827" t="20800" r="25283" b="6874"/>
                          <a:stretch/>
                        </pic:blipFill>
                        <pic:spPr bwMode="auto">
                          <a:xfrm>
                            <a:off x="0" y="0"/>
                            <a:ext cx="2447845" cy="1635459"/>
                          </a:xfrm>
                          <a:prstGeom prst="rect">
                            <a:avLst/>
                          </a:prstGeom>
                          <a:ln>
                            <a:noFill/>
                          </a:ln>
                          <a:extLst>
                            <a:ext uri="{53640926-AAD7-44D8-BBD7-CCE9431645EC}">
                              <a14:shadowObscured xmlns:a14="http://schemas.microsoft.com/office/drawing/2010/main"/>
                            </a:ext>
                          </a:extLst>
                        </pic:spPr>
                      </pic:pic>
                    </a:graphicData>
                  </a:graphic>
                </wp:inline>
              </w:drawing>
            </w:r>
          </w:p>
        </w:tc>
        <w:tc>
          <w:tcPr>
            <w:tcW w:w="2007" w:type="dxa"/>
            <w:shd w:val="clear" w:color="auto" w:fill="FFFFFF" w:themeFill="background1"/>
          </w:tcPr>
          <w:p w14:paraId="39573668" w14:textId="77777777" w:rsidR="00155041" w:rsidRDefault="00155041" w:rsidP="00155041">
            <w:pPr>
              <w:rPr>
                <w:rFonts w:cstheme="minorHAnsi"/>
                <w:lang w:val="en-GB"/>
              </w:rPr>
            </w:pPr>
            <w:r>
              <w:rPr>
                <w:rFonts w:cstheme="minorHAnsi"/>
                <w:lang w:val="en-GB"/>
              </w:rPr>
              <w:t xml:space="preserve">-Burgess Shale, </w:t>
            </w:r>
          </w:p>
          <w:p w14:paraId="61CF0AEC" w14:textId="77777777" w:rsidR="00155041" w:rsidRDefault="00155041" w:rsidP="00155041">
            <w:pPr>
              <w:rPr>
                <w:rFonts w:cstheme="minorHAnsi"/>
                <w:lang w:val="en-GB"/>
              </w:rPr>
            </w:pPr>
            <w:r>
              <w:rPr>
                <w:rFonts w:cstheme="minorHAnsi"/>
                <w:lang w:val="en-GB"/>
              </w:rPr>
              <w:t>Canada (</w:t>
            </w:r>
            <w:proofErr w:type="spellStart"/>
            <w:r>
              <w:rPr>
                <w:rFonts w:cstheme="minorHAnsi"/>
                <w:lang w:val="en-GB"/>
              </w:rPr>
              <w:t>Wuliuan</w:t>
            </w:r>
            <w:proofErr w:type="spellEnd"/>
            <w:r>
              <w:rPr>
                <w:rFonts w:cstheme="minorHAnsi"/>
                <w:lang w:val="en-GB"/>
              </w:rPr>
              <w:t>)</w:t>
            </w:r>
          </w:p>
          <w:p w14:paraId="5EE2E316" w14:textId="0D3FFD01" w:rsidR="00155041" w:rsidRDefault="00155041" w:rsidP="00155041">
            <w:pPr>
              <w:rPr>
                <w:rFonts w:cstheme="minorHAnsi"/>
                <w:lang w:val="en-GB"/>
              </w:rPr>
            </w:pPr>
            <w:r>
              <w:rPr>
                <w:rFonts w:cstheme="minorHAnsi"/>
                <w:lang w:val="en-GB"/>
              </w:rPr>
              <w:fldChar w:fldCharType="begin" w:fldLock="1"/>
            </w:r>
            <w:r w:rsidR="00581450">
              <w:rPr>
                <w:rFonts w:cstheme="minorHAnsi"/>
                <w:lang w:val="en-GB"/>
              </w:rPr>
              <w:instrText>ADDIN CSL_CITATION {"citationItems":[{"id":"ITEM-1","itemData":{"DOI":"10.1666/05070.1","author":[{"dropping-particle":"","family":"Vannier","given":"Jean","non-dropping-particle":"","parse-names":false,"suffix":""},{"dropping-particle":"","family":"Caron","given":"Jean Bernard","non-dropping-particle":"","parse-names":false,"suffix":""},{"dropping-particle":"","family":"Yuan","given":"Jin-liang","non-dropping-particle":"","parse-names":false,"suffix":""},{"dropping-particle":"","family":"Briggs","given":"Derek E G","non-dropping-particle":"","parse-names":false,"suffix":""},{"dropping-particle":"","family":"Collins","given":"Desmond","non-dropping-particle":"","parse-names":false,"suffix":""},{"dropping-particle":"","family":"Zhao","given":"Yuan-long","non-dropping-particle":"","parse-names":false,"suffix":""},{"dropping-particle":"","family":"Zhu","given":"Mao-yan","non-dropping-particle":"","parse-names":false,"suffix":""}],"container-title":"Journal of Paleontology","id":"ITEM-1","issued":{"date-parts":[["2007"]]},"page":"445-471","title":"&lt;i&gt;Tuzoia&lt;/i&gt;: morphology and lifestyle of a large bivalved arthropod of the Cambrian seas","type":"article-journal","volume":"81(3)"},"uris":["http://www.mendeley.com/documents/?uuid=a9a927bf-b428-4e96-96e8-baee4531a9b9"]}],"mendeley":{"formattedCitation":"(12)","plainTextFormattedCitation":"(12)","previouslyFormattedCitation":"(12)"},"properties":{"noteIndex":0},"schema":"https://github.com/citation-style-language/schema/raw/master/csl-citation.json"}</w:instrText>
            </w:r>
            <w:r>
              <w:rPr>
                <w:rFonts w:cstheme="minorHAnsi"/>
                <w:lang w:val="en-GB"/>
              </w:rPr>
              <w:fldChar w:fldCharType="separate"/>
            </w:r>
            <w:r w:rsidR="005626C7" w:rsidRPr="005626C7">
              <w:rPr>
                <w:rFonts w:cstheme="minorHAnsi"/>
                <w:noProof/>
                <w:lang w:val="en-GB"/>
              </w:rPr>
              <w:t>(12)</w:t>
            </w:r>
            <w:r>
              <w:rPr>
                <w:rFonts w:cstheme="minorHAnsi"/>
                <w:lang w:val="en-GB"/>
              </w:rPr>
              <w:fldChar w:fldCharType="end"/>
            </w:r>
          </w:p>
          <w:p w14:paraId="412EBDA6" w14:textId="77777777" w:rsidR="00155041" w:rsidRDefault="00155041" w:rsidP="00155041">
            <w:pPr>
              <w:rPr>
                <w:rFonts w:cstheme="minorHAnsi"/>
                <w:lang w:val="en-GB"/>
              </w:rPr>
            </w:pPr>
          </w:p>
        </w:tc>
        <w:tc>
          <w:tcPr>
            <w:tcW w:w="2464" w:type="dxa"/>
            <w:shd w:val="clear" w:color="auto" w:fill="FFFFFF" w:themeFill="background1"/>
          </w:tcPr>
          <w:p w14:paraId="392E7068" w14:textId="77777777" w:rsidR="00155041" w:rsidRDefault="00155041" w:rsidP="00155041">
            <w:pPr>
              <w:rPr>
                <w:rFonts w:cstheme="minorHAnsi"/>
                <w:lang w:val="en-GB"/>
              </w:rPr>
            </w:pPr>
            <w:r>
              <w:rPr>
                <w:rFonts w:cstheme="minorHAnsi"/>
                <w:lang w:val="en-GB"/>
              </w:rPr>
              <w:t>*V07</w:t>
            </w:r>
          </w:p>
          <w:p w14:paraId="459B1D39" w14:textId="77777777" w:rsidR="00155041" w:rsidRDefault="00155041" w:rsidP="00155041">
            <w:pPr>
              <w:rPr>
                <w:rFonts w:cstheme="minorHAnsi"/>
                <w:lang w:val="en-GB"/>
              </w:rPr>
            </w:pPr>
            <w:r>
              <w:rPr>
                <w:rFonts w:cstheme="minorHAnsi"/>
                <w:lang w:val="en-GB"/>
              </w:rPr>
              <w:t>-</w:t>
            </w:r>
            <w:r w:rsidRPr="00B12156">
              <w:rPr>
                <w:rFonts w:cstheme="minorHAnsi"/>
                <w:i/>
                <w:iCs/>
                <w:lang w:val="en-GB"/>
              </w:rPr>
              <w:t>L/H ratio</w:t>
            </w:r>
            <w:r>
              <w:rPr>
                <w:rFonts w:cstheme="minorHAnsi"/>
                <w:lang w:val="en-GB"/>
              </w:rPr>
              <w:t>:1.39</w:t>
            </w:r>
          </w:p>
          <w:p w14:paraId="6CCC8736" w14:textId="6782DAF7" w:rsidR="00155041" w:rsidRDefault="00155041" w:rsidP="00155041">
            <w:pPr>
              <w:rPr>
                <w:rFonts w:cstheme="minorHAnsi"/>
                <w:lang w:val="en-GB"/>
              </w:rPr>
            </w:pPr>
            <w:r>
              <w:rPr>
                <w:rFonts w:cstheme="minorHAnsi"/>
                <w:lang w:val="en-GB"/>
              </w:rPr>
              <w:t>-</w:t>
            </w:r>
            <w:r w:rsidRPr="00B12156">
              <w:rPr>
                <w:rFonts w:cstheme="minorHAnsi"/>
                <w:i/>
                <w:iCs/>
                <w:lang w:val="en-GB"/>
              </w:rPr>
              <w:t>Carap. shape</w:t>
            </w:r>
            <w:r>
              <w:rPr>
                <w:rFonts w:cstheme="minorHAnsi"/>
                <w:lang w:val="en-GB"/>
              </w:rPr>
              <w:t>: Amplete to slightly posplete</w:t>
            </w:r>
          </w:p>
          <w:p w14:paraId="7D6C0B37" w14:textId="77777777" w:rsidR="00155041" w:rsidRDefault="00155041" w:rsidP="00155041">
            <w:pPr>
              <w:rPr>
                <w:rFonts w:cstheme="minorHAnsi"/>
                <w:lang w:val="en-GB"/>
              </w:rPr>
            </w:pPr>
            <w:r>
              <w:rPr>
                <w:rFonts w:cstheme="minorHAnsi"/>
                <w:lang w:val="en-GB"/>
              </w:rPr>
              <w:t>-</w:t>
            </w:r>
            <w:r w:rsidRPr="00B12156">
              <w:rPr>
                <w:rFonts w:cstheme="minorHAnsi"/>
                <w:i/>
                <w:iCs/>
                <w:lang w:val="en-GB"/>
              </w:rPr>
              <w:t>Shape of processes</w:t>
            </w:r>
            <w:r>
              <w:rPr>
                <w:rFonts w:cstheme="minorHAnsi"/>
                <w:lang w:val="en-GB"/>
              </w:rPr>
              <w:t xml:space="preserve">: </w:t>
            </w:r>
            <w:proofErr w:type="spellStart"/>
            <w:r>
              <w:rPr>
                <w:rFonts w:cstheme="minorHAnsi"/>
                <w:lang w:val="en-GB"/>
              </w:rPr>
              <w:t>acp</w:t>
            </w:r>
            <w:proofErr w:type="spellEnd"/>
            <w:r>
              <w:rPr>
                <w:rFonts w:cstheme="minorHAnsi"/>
                <w:lang w:val="en-GB"/>
              </w:rPr>
              <w:t xml:space="preserve"> short and broad, </w:t>
            </w:r>
            <w:proofErr w:type="spellStart"/>
            <w:r>
              <w:rPr>
                <w:rFonts w:cstheme="minorHAnsi"/>
                <w:lang w:val="en-GB"/>
              </w:rPr>
              <w:t>pcp</w:t>
            </w:r>
            <w:proofErr w:type="spellEnd"/>
            <w:r>
              <w:rPr>
                <w:rFonts w:cstheme="minorHAnsi"/>
                <w:lang w:val="en-GB"/>
              </w:rPr>
              <w:t xml:space="preserve"> small</w:t>
            </w:r>
          </w:p>
          <w:p w14:paraId="34F72CB3" w14:textId="77777777" w:rsidR="00155041" w:rsidRDefault="00155041" w:rsidP="00155041">
            <w:pPr>
              <w:rPr>
                <w:rFonts w:cstheme="minorHAnsi"/>
                <w:lang w:val="en-GB"/>
              </w:rPr>
            </w:pPr>
            <w:r>
              <w:rPr>
                <w:rFonts w:cstheme="minorHAnsi"/>
                <w:lang w:val="en-GB"/>
              </w:rPr>
              <w:t>-</w:t>
            </w:r>
            <w:r w:rsidRPr="00B12156">
              <w:rPr>
                <w:rFonts w:cstheme="minorHAnsi"/>
                <w:i/>
                <w:iCs/>
                <w:lang w:val="en-GB"/>
              </w:rPr>
              <w:t>Spines</w:t>
            </w:r>
            <w:r>
              <w:rPr>
                <w:rFonts w:cstheme="minorHAnsi"/>
                <w:lang w:val="en-GB"/>
              </w:rPr>
              <w:t xml:space="preserve">: </w:t>
            </w:r>
            <w:proofErr w:type="spellStart"/>
            <w:r>
              <w:rPr>
                <w:rFonts w:cstheme="minorHAnsi"/>
                <w:lang w:val="en-GB"/>
              </w:rPr>
              <w:t>pvs</w:t>
            </w:r>
            <w:proofErr w:type="spellEnd"/>
            <w:r>
              <w:rPr>
                <w:rFonts w:cstheme="minorHAnsi"/>
                <w:lang w:val="en-GB"/>
              </w:rPr>
              <w:t xml:space="preserve">, </w:t>
            </w:r>
            <w:proofErr w:type="spellStart"/>
            <w:r>
              <w:rPr>
                <w:rFonts w:cstheme="minorHAnsi"/>
                <w:lang w:val="en-GB"/>
              </w:rPr>
              <w:t>mps</w:t>
            </w:r>
            <w:proofErr w:type="spellEnd"/>
          </w:p>
          <w:p w14:paraId="097AA247" w14:textId="77777777" w:rsidR="00155041" w:rsidRDefault="00155041" w:rsidP="00155041">
            <w:pPr>
              <w:rPr>
                <w:rFonts w:cstheme="minorHAnsi"/>
                <w:lang w:val="en-GB"/>
              </w:rPr>
            </w:pPr>
            <w:r>
              <w:rPr>
                <w:rFonts w:cstheme="minorHAnsi"/>
                <w:lang w:val="en-GB"/>
              </w:rPr>
              <w:t>-</w:t>
            </w:r>
            <w:r w:rsidRPr="00B12156">
              <w:rPr>
                <w:rFonts w:cstheme="minorHAnsi"/>
                <w:i/>
                <w:iCs/>
                <w:lang w:val="en-GB"/>
              </w:rPr>
              <w:t>Dorsal ma</w:t>
            </w:r>
            <w:r>
              <w:rPr>
                <w:rFonts w:cstheme="minorHAnsi"/>
                <w:lang w:val="en-GB"/>
              </w:rPr>
              <w:t xml:space="preserve">.: serrate with up to 3 bigger spines. </w:t>
            </w:r>
          </w:p>
          <w:p w14:paraId="40B029B4" w14:textId="77777777" w:rsidR="00155041" w:rsidRDefault="00155041" w:rsidP="00155041">
            <w:pPr>
              <w:rPr>
                <w:rFonts w:cstheme="minorHAnsi"/>
                <w:lang w:val="en-GB"/>
              </w:rPr>
            </w:pPr>
            <w:r>
              <w:rPr>
                <w:rFonts w:cstheme="minorHAnsi"/>
                <w:lang w:val="en-GB"/>
              </w:rPr>
              <w:t>-</w:t>
            </w:r>
            <w:r w:rsidRPr="00B12156">
              <w:rPr>
                <w:rFonts w:cstheme="minorHAnsi"/>
                <w:i/>
                <w:iCs/>
                <w:lang w:val="en-GB"/>
              </w:rPr>
              <w:t>Lateral/ventral ma</w:t>
            </w:r>
            <w:r>
              <w:rPr>
                <w:rFonts w:cstheme="minorHAnsi"/>
                <w:lang w:val="en-GB"/>
              </w:rPr>
              <w:t>.: crenate or smooth</w:t>
            </w:r>
          </w:p>
          <w:p w14:paraId="413CA2CD" w14:textId="77777777" w:rsidR="00155041" w:rsidRDefault="00155041" w:rsidP="00155041">
            <w:pPr>
              <w:rPr>
                <w:rFonts w:cstheme="minorHAnsi"/>
                <w:lang w:val="en-GB"/>
              </w:rPr>
            </w:pPr>
            <w:r>
              <w:rPr>
                <w:rFonts w:cstheme="minorHAnsi"/>
                <w:lang w:val="en-GB"/>
              </w:rPr>
              <w:t>-</w:t>
            </w:r>
            <w:r w:rsidRPr="00B12156">
              <w:rPr>
                <w:rFonts w:cstheme="minorHAnsi"/>
                <w:i/>
                <w:iCs/>
                <w:lang w:val="en-GB"/>
              </w:rPr>
              <w:t>Anterior notch</w:t>
            </w:r>
            <w:r>
              <w:rPr>
                <w:rFonts w:cstheme="minorHAnsi"/>
                <w:lang w:val="en-GB"/>
              </w:rPr>
              <w:t>: big</w:t>
            </w:r>
          </w:p>
          <w:p w14:paraId="4E3E6618" w14:textId="77777777" w:rsidR="00155041" w:rsidRDefault="00155041" w:rsidP="00155041">
            <w:pPr>
              <w:rPr>
                <w:rFonts w:cstheme="minorHAnsi"/>
                <w:lang w:val="en-GB"/>
              </w:rPr>
            </w:pPr>
            <w:r>
              <w:rPr>
                <w:rFonts w:cstheme="minorHAnsi"/>
                <w:lang w:val="en-GB"/>
              </w:rPr>
              <w:t>-</w:t>
            </w:r>
            <w:r w:rsidRPr="00B12156">
              <w:rPr>
                <w:rFonts w:cstheme="minorHAnsi"/>
                <w:i/>
                <w:iCs/>
                <w:lang w:val="en-GB"/>
              </w:rPr>
              <w:t>Lateral ridge</w:t>
            </w:r>
            <w:r>
              <w:rPr>
                <w:rFonts w:cstheme="minorHAnsi"/>
                <w:lang w:val="en-GB"/>
              </w:rPr>
              <w:t>: up to 10 spines</w:t>
            </w:r>
          </w:p>
        </w:tc>
      </w:tr>
      <w:tr w:rsidR="00155041" w:rsidRPr="00313452" w14:paraId="12E66880" w14:textId="77777777" w:rsidTr="00782823">
        <w:trPr>
          <w:trHeight w:val="5235"/>
        </w:trPr>
        <w:tc>
          <w:tcPr>
            <w:tcW w:w="4596" w:type="dxa"/>
            <w:shd w:val="clear" w:color="auto" w:fill="FFFFFF" w:themeFill="background1"/>
          </w:tcPr>
          <w:p w14:paraId="3ECB4476" w14:textId="32AB0F00" w:rsidR="00155041" w:rsidRDefault="00155041" w:rsidP="00155041">
            <w:pPr>
              <w:jc w:val="center"/>
              <w:rPr>
                <w:i/>
                <w:iCs/>
                <w:lang w:val="en-GB"/>
              </w:rPr>
            </w:pPr>
            <w:r w:rsidRPr="003E6C94">
              <w:rPr>
                <w:i/>
                <w:iCs/>
                <w:lang w:val="es-ES"/>
              </w:rPr>
              <w:t xml:space="preserve">Tuzoia </w:t>
            </w:r>
            <w:proofErr w:type="spellStart"/>
            <w:r>
              <w:rPr>
                <w:i/>
                <w:iCs/>
                <w:lang w:val="es-ES"/>
              </w:rPr>
              <w:t>canadensis</w:t>
            </w:r>
            <w:proofErr w:type="spellEnd"/>
            <w:r>
              <w:rPr>
                <w:i/>
                <w:iCs/>
                <w:lang w:val="es-ES"/>
              </w:rPr>
              <w:t xml:space="preserve"> </w:t>
            </w:r>
            <w:r>
              <w:rPr>
                <w:i/>
                <w:iCs/>
                <w:lang w:val="en-GB"/>
              </w:rPr>
              <w:fldChar w:fldCharType="begin" w:fldLock="1"/>
            </w:r>
            <w:r w:rsidR="00086032">
              <w:rPr>
                <w:i/>
                <w:iCs/>
                <w:lang w:val="en-GB"/>
              </w:rPr>
              <w:instrText>ADDIN CSL_CITATION {"citationItems":[{"id":"ITEM-1","itemData":{"DOI":"10.5479/si.00963801.76-2806.1","author":[{"dropping-particle":"","family":"Resser","given":"C. E.","non-dropping-particle":"","parse-names":false,"suffix":""}],"container-title":"Proceedings of the U.S. National Museum","id":"ITEM-1","issued":{"date-parts":[["1929"]]},"page":"1-18","title":"New Lower and Middle Cambrian Crustacea","type":"article-journal","volume":"76"},"uris":["http://www.mendeley.com/documents/?uuid=ae086658-bcdb-497b-9f11-6b02106c551c"]}],"mendeley":{"formattedCitation":"(18)","manualFormatting":"Resser, 1929","plainTextFormattedCitation":"(18)","previouslyFormattedCitation":"(18)"},"properties":{"noteIndex":0},"schema":"https://github.com/citation-style-language/schema/raw/master/csl-citation.json"}</w:instrText>
            </w:r>
            <w:r>
              <w:rPr>
                <w:i/>
                <w:iCs/>
                <w:lang w:val="en-GB"/>
              </w:rPr>
              <w:fldChar w:fldCharType="separate"/>
            </w:r>
            <w:r w:rsidRPr="00CA6563">
              <w:rPr>
                <w:iCs/>
                <w:noProof/>
                <w:lang w:val="en-GB"/>
              </w:rPr>
              <w:t>Resser, 1929</w:t>
            </w:r>
            <w:r>
              <w:rPr>
                <w:i/>
                <w:iCs/>
                <w:lang w:val="en-GB"/>
              </w:rPr>
              <w:fldChar w:fldCharType="end"/>
            </w:r>
          </w:p>
          <w:p w14:paraId="170E2AE0" w14:textId="77777777" w:rsidR="00155041" w:rsidRDefault="00155041" w:rsidP="00155041">
            <w:pPr>
              <w:jc w:val="center"/>
              <w:rPr>
                <w:i/>
                <w:iCs/>
                <w:lang w:val="en-GB"/>
              </w:rPr>
            </w:pPr>
          </w:p>
          <w:p w14:paraId="158F9C35" w14:textId="77777777" w:rsidR="00155041" w:rsidRPr="00B12156" w:rsidRDefault="00155041" w:rsidP="00155041">
            <w:pPr>
              <w:jc w:val="center"/>
              <w:rPr>
                <w:i/>
                <w:iCs/>
                <w:lang w:val="en-GB"/>
              </w:rPr>
            </w:pPr>
            <w:r>
              <w:rPr>
                <w:noProof/>
              </w:rPr>
              <w:drawing>
                <wp:inline distT="0" distB="0" distL="0" distR="0" wp14:anchorId="7C471A8C" wp14:editId="4ED267E4">
                  <wp:extent cx="2506980" cy="146781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006" t="31200" r="27676" b="15383"/>
                          <a:stretch/>
                        </pic:blipFill>
                        <pic:spPr bwMode="auto">
                          <a:xfrm>
                            <a:off x="0" y="0"/>
                            <a:ext cx="2525432" cy="1478620"/>
                          </a:xfrm>
                          <a:prstGeom prst="rect">
                            <a:avLst/>
                          </a:prstGeom>
                          <a:ln>
                            <a:noFill/>
                          </a:ln>
                          <a:extLst>
                            <a:ext uri="{53640926-AAD7-44D8-BBD7-CCE9431645EC}">
                              <a14:shadowObscured xmlns:a14="http://schemas.microsoft.com/office/drawing/2010/main"/>
                            </a:ext>
                          </a:extLst>
                        </pic:spPr>
                      </pic:pic>
                    </a:graphicData>
                  </a:graphic>
                </wp:inline>
              </w:drawing>
            </w:r>
          </w:p>
        </w:tc>
        <w:tc>
          <w:tcPr>
            <w:tcW w:w="2007" w:type="dxa"/>
            <w:shd w:val="clear" w:color="auto" w:fill="FFFFFF" w:themeFill="background1"/>
          </w:tcPr>
          <w:p w14:paraId="41686602" w14:textId="77777777" w:rsidR="00155041" w:rsidRDefault="00155041" w:rsidP="00155041">
            <w:pPr>
              <w:rPr>
                <w:rFonts w:cstheme="minorHAnsi"/>
                <w:lang w:val="en-GB"/>
              </w:rPr>
            </w:pPr>
            <w:r>
              <w:rPr>
                <w:rFonts w:cstheme="minorHAnsi"/>
                <w:lang w:val="en-GB"/>
              </w:rPr>
              <w:t>-Burgess Shale, Canada (</w:t>
            </w:r>
            <w:proofErr w:type="spellStart"/>
            <w:r>
              <w:rPr>
                <w:rFonts w:cstheme="minorHAnsi"/>
                <w:lang w:val="en-GB"/>
              </w:rPr>
              <w:t>Wuliuan</w:t>
            </w:r>
            <w:proofErr w:type="spellEnd"/>
            <w:r>
              <w:rPr>
                <w:rFonts w:cstheme="minorHAnsi"/>
                <w:lang w:val="en-GB"/>
              </w:rPr>
              <w:t>)</w:t>
            </w:r>
          </w:p>
          <w:p w14:paraId="5D1E42E0" w14:textId="723EDEDC" w:rsidR="00155041" w:rsidRDefault="00155041" w:rsidP="00155041">
            <w:pPr>
              <w:rPr>
                <w:rFonts w:cstheme="minorHAnsi"/>
                <w:lang w:val="en-GB"/>
              </w:rPr>
            </w:pPr>
            <w:r>
              <w:rPr>
                <w:rFonts w:cstheme="minorHAnsi"/>
                <w:lang w:val="en-GB"/>
              </w:rPr>
              <w:fldChar w:fldCharType="begin" w:fldLock="1"/>
            </w:r>
            <w:r w:rsidR="00581450">
              <w:rPr>
                <w:rFonts w:cstheme="minorHAnsi"/>
                <w:lang w:val="en-GB"/>
              </w:rPr>
              <w:instrText>ADDIN CSL_CITATION {"citationItems":[{"id":"ITEM-1","itemData":{"DOI":"10.1666/05070.1","author":[{"dropping-particle":"","family":"Vannier","given":"Jean","non-dropping-particle":"","parse-names":false,"suffix":""},{"dropping-particle":"","family":"Caron","given":"Jean Bernard","non-dropping-particle":"","parse-names":false,"suffix":""},{"dropping-particle":"","family":"Yuan","given":"Jin-liang","non-dropping-particle":"","parse-names":false,"suffix":""},{"dropping-particle":"","family":"Briggs","given":"Derek E G","non-dropping-particle":"","parse-names":false,"suffix":""},{"dropping-particle":"","family":"Collins","given":"Desmond","non-dropping-particle":"","parse-names":false,"suffix":""},{"dropping-particle":"","family":"Zhao","given":"Yuan-long","non-dropping-particle":"","parse-names":false,"suffix":""},{"dropping-particle":"","family":"Zhu","given":"Mao-yan","non-dropping-particle":"","parse-names":false,"suffix":""}],"container-title":"Journal of Paleontology","id":"ITEM-1","issued":{"date-parts":[["2007"]]},"page":"445-471","title":"&lt;i&gt;Tuzoia&lt;/i&gt;: morphology and lifestyle of a large bivalved arthropod of the Cambrian seas","type":"article-journal","volume":"81(3)"},"uris":["http://www.mendeley.com/documents/?uuid=a9a927bf-b428-4e96-96e8-baee4531a9b9"]}],"mendeley":{"formattedCitation":"(12)","plainTextFormattedCitation":"(12)","previouslyFormattedCitation":"(12)"},"properties":{"noteIndex":0},"schema":"https://github.com/citation-style-language/schema/raw/master/csl-citation.json"}</w:instrText>
            </w:r>
            <w:r>
              <w:rPr>
                <w:rFonts w:cstheme="minorHAnsi"/>
                <w:lang w:val="en-GB"/>
              </w:rPr>
              <w:fldChar w:fldCharType="separate"/>
            </w:r>
            <w:r w:rsidR="005626C7" w:rsidRPr="005626C7">
              <w:rPr>
                <w:rFonts w:cstheme="minorHAnsi"/>
                <w:noProof/>
                <w:lang w:val="en-GB"/>
              </w:rPr>
              <w:t>(12)</w:t>
            </w:r>
            <w:r>
              <w:rPr>
                <w:rFonts w:cstheme="minorHAnsi"/>
                <w:lang w:val="en-GB"/>
              </w:rPr>
              <w:fldChar w:fldCharType="end"/>
            </w:r>
          </w:p>
          <w:p w14:paraId="6CF877A5" w14:textId="77777777" w:rsidR="00155041" w:rsidRPr="00B12156" w:rsidRDefault="00155041" w:rsidP="00155041">
            <w:pPr>
              <w:rPr>
                <w:rFonts w:cstheme="minorHAnsi"/>
                <w:lang w:val="en-GB"/>
              </w:rPr>
            </w:pPr>
          </w:p>
        </w:tc>
        <w:tc>
          <w:tcPr>
            <w:tcW w:w="2464" w:type="dxa"/>
            <w:shd w:val="clear" w:color="auto" w:fill="FFFFFF" w:themeFill="background1"/>
          </w:tcPr>
          <w:p w14:paraId="1312E0D7" w14:textId="77777777" w:rsidR="00155041" w:rsidRDefault="00155041" w:rsidP="00155041">
            <w:pPr>
              <w:rPr>
                <w:rFonts w:cstheme="minorHAnsi"/>
                <w:lang w:val="en-GB"/>
              </w:rPr>
            </w:pPr>
            <w:r>
              <w:rPr>
                <w:rFonts w:cstheme="minorHAnsi"/>
                <w:lang w:val="en-GB"/>
              </w:rPr>
              <w:t>*V07</w:t>
            </w:r>
          </w:p>
          <w:p w14:paraId="56486129" w14:textId="77777777" w:rsidR="00155041" w:rsidRDefault="00155041" w:rsidP="00155041">
            <w:pPr>
              <w:rPr>
                <w:rFonts w:cstheme="minorHAnsi"/>
                <w:lang w:val="en-GB"/>
              </w:rPr>
            </w:pPr>
            <w:r>
              <w:rPr>
                <w:rFonts w:cstheme="minorHAnsi"/>
                <w:lang w:val="en-GB"/>
              </w:rPr>
              <w:t>-</w:t>
            </w:r>
            <w:r w:rsidRPr="00BB7CC1">
              <w:rPr>
                <w:rFonts w:cstheme="minorHAnsi"/>
                <w:i/>
                <w:iCs/>
                <w:lang w:val="en-GB"/>
              </w:rPr>
              <w:t>L/H ratio</w:t>
            </w:r>
            <w:r>
              <w:rPr>
                <w:rFonts w:cstheme="minorHAnsi"/>
                <w:lang w:val="en-GB"/>
              </w:rPr>
              <w:t>:1.46</w:t>
            </w:r>
          </w:p>
          <w:p w14:paraId="31C43F8E" w14:textId="77777777" w:rsidR="00155041" w:rsidRDefault="00155041" w:rsidP="00155041">
            <w:pPr>
              <w:rPr>
                <w:rFonts w:cstheme="minorHAnsi"/>
                <w:lang w:val="en-GB"/>
              </w:rPr>
            </w:pPr>
            <w:r>
              <w:rPr>
                <w:rFonts w:cstheme="minorHAnsi"/>
                <w:lang w:val="en-GB"/>
              </w:rPr>
              <w:t>-</w:t>
            </w:r>
            <w:r w:rsidRPr="009717DC">
              <w:rPr>
                <w:rFonts w:cstheme="minorHAnsi"/>
                <w:i/>
                <w:iCs/>
                <w:lang w:val="en-GB"/>
              </w:rPr>
              <w:t>Carap. shape</w:t>
            </w:r>
            <w:r>
              <w:rPr>
                <w:rFonts w:cstheme="minorHAnsi"/>
                <w:lang w:val="en-GB"/>
              </w:rPr>
              <w:t xml:space="preserve">: slightly </w:t>
            </w:r>
            <w:proofErr w:type="spellStart"/>
            <w:r>
              <w:rPr>
                <w:rFonts w:cstheme="minorHAnsi"/>
                <w:lang w:val="en-GB"/>
              </w:rPr>
              <w:t>amplete</w:t>
            </w:r>
            <w:proofErr w:type="spellEnd"/>
          </w:p>
          <w:p w14:paraId="7E4C57E7" w14:textId="74755E53" w:rsidR="00155041" w:rsidRDefault="00155041" w:rsidP="00155041">
            <w:pPr>
              <w:rPr>
                <w:rFonts w:cstheme="minorHAnsi"/>
                <w:lang w:val="en-GB"/>
              </w:rPr>
            </w:pPr>
            <w:r>
              <w:rPr>
                <w:rFonts w:cstheme="minorHAnsi"/>
                <w:lang w:val="en-GB"/>
              </w:rPr>
              <w:t>-</w:t>
            </w:r>
            <w:r>
              <w:rPr>
                <w:rFonts w:cstheme="minorHAnsi"/>
                <w:i/>
                <w:iCs/>
                <w:lang w:val="en-GB"/>
              </w:rPr>
              <w:t xml:space="preserve">Shape of processes: </w:t>
            </w:r>
            <w:proofErr w:type="spellStart"/>
            <w:r>
              <w:rPr>
                <w:rFonts w:cstheme="minorHAnsi"/>
                <w:lang w:val="en-GB"/>
              </w:rPr>
              <w:t>acp</w:t>
            </w:r>
            <w:proofErr w:type="spellEnd"/>
            <w:r>
              <w:rPr>
                <w:rFonts w:cstheme="minorHAnsi"/>
                <w:lang w:val="en-GB"/>
              </w:rPr>
              <w:t xml:space="preserve"> short,</w:t>
            </w:r>
            <w:r w:rsidR="003A6C73">
              <w:rPr>
                <w:rFonts w:cstheme="minorHAnsi"/>
                <w:lang w:val="en-GB"/>
              </w:rPr>
              <w:t xml:space="preserve"> sometimes oblique,</w:t>
            </w:r>
            <w:r>
              <w:rPr>
                <w:rFonts w:cstheme="minorHAnsi"/>
                <w:lang w:val="en-GB"/>
              </w:rPr>
              <w:t xml:space="preserve"> </w:t>
            </w:r>
            <w:proofErr w:type="spellStart"/>
            <w:r>
              <w:rPr>
                <w:rFonts w:cstheme="minorHAnsi"/>
                <w:lang w:val="en-GB"/>
              </w:rPr>
              <w:t>pcp</w:t>
            </w:r>
            <w:proofErr w:type="spellEnd"/>
            <w:r>
              <w:rPr>
                <w:rFonts w:cstheme="minorHAnsi"/>
                <w:lang w:val="en-GB"/>
              </w:rPr>
              <w:t xml:space="preserve"> short</w:t>
            </w:r>
            <w:r w:rsidR="003A6C73">
              <w:rPr>
                <w:rFonts w:cstheme="minorHAnsi"/>
                <w:lang w:val="en-GB"/>
              </w:rPr>
              <w:t xml:space="preserve"> </w:t>
            </w:r>
            <w:proofErr w:type="spellStart"/>
            <w:r w:rsidR="003A6C73">
              <w:rPr>
                <w:rFonts w:cstheme="minorHAnsi"/>
                <w:lang w:val="en-GB"/>
              </w:rPr>
              <w:t>to</w:t>
            </w:r>
            <w:proofErr w:type="spellEnd"/>
            <w:r w:rsidR="003A6C73">
              <w:rPr>
                <w:rFonts w:cstheme="minorHAnsi"/>
                <w:lang w:val="en-GB"/>
              </w:rPr>
              <w:t xml:space="preserve"> long</w:t>
            </w:r>
            <w:r>
              <w:rPr>
                <w:rFonts w:cstheme="minorHAnsi"/>
                <w:lang w:val="en-GB"/>
              </w:rPr>
              <w:t>.</w:t>
            </w:r>
          </w:p>
          <w:p w14:paraId="51D5409D" w14:textId="77777777" w:rsidR="00155041" w:rsidRDefault="00155041" w:rsidP="00155041">
            <w:pPr>
              <w:rPr>
                <w:rFonts w:cstheme="minorHAnsi"/>
                <w:lang w:val="en-GB"/>
              </w:rPr>
            </w:pPr>
            <w:r>
              <w:rPr>
                <w:rFonts w:cstheme="minorHAnsi"/>
                <w:lang w:val="en-GB"/>
              </w:rPr>
              <w:t>-</w:t>
            </w:r>
            <w:r>
              <w:rPr>
                <w:rFonts w:cstheme="minorHAnsi"/>
                <w:i/>
                <w:iCs/>
                <w:lang w:val="en-GB"/>
              </w:rPr>
              <w:t xml:space="preserve">Spines: </w:t>
            </w:r>
            <w:r>
              <w:rPr>
                <w:rFonts w:cstheme="minorHAnsi"/>
                <w:lang w:val="en-GB"/>
              </w:rPr>
              <w:t xml:space="preserve">mas, </w:t>
            </w:r>
            <w:proofErr w:type="spellStart"/>
            <w:r>
              <w:rPr>
                <w:rFonts w:cstheme="minorHAnsi"/>
                <w:lang w:val="en-GB"/>
              </w:rPr>
              <w:t>sms</w:t>
            </w:r>
            <w:proofErr w:type="spellEnd"/>
            <w:r>
              <w:rPr>
                <w:rFonts w:cstheme="minorHAnsi"/>
                <w:lang w:val="en-GB"/>
              </w:rPr>
              <w:t xml:space="preserve">, sms2, </w:t>
            </w:r>
            <w:proofErr w:type="spellStart"/>
            <w:r>
              <w:rPr>
                <w:rFonts w:cstheme="minorHAnsi"/>
                <w:lang w:val="en-GB"/>
              </w:rPr>
              <w:t>pvs</w:t>
            </w:r>
            <w:proofErr w:type="spellEnd"/>
            <w:r>
              <w:rPr>
                <w:rFonts w:cstheme="minorHAnsi"/>
                <w:lang w:val="en-GB"/>
              </w:rPr>
              <w:t xml:space="preserve">, </w:t>
            </w:r>
            <w:proofErr w:type="spellStart"/>
            <w:r>
              <w:rPr>
                <w:rFonts w:cstheme="minorHAnsi"/>
                <w:lang w:val="en-GB"/>
              </w:rPr>
              <w:t>mps</w:t>
            </w:r>
            <w:proofErr w:type="spellEnd"/>
            <w:r>
              <w:rPr>
                <w:rFonts w:cstheme="minorHAnsi"/>
                <w:lang w:val="en-GB"/>
              </w:rPr>
              <w:t xml:space="preserve">, sms1 </w:t>
            </w:r>
          </w:p>
          <w:p w14:paraId="7D1C9F13" w14:textId="25888C49" w:rsidR="00155041" w:rsidRDefault="00155041" w:rsidP="00155041">
            <w:pPr>
              <w:rPr>
                <w:rFonts w:cstheme="minorHAnsi"/>
                <w:lang w:val="en-GB"/>
              </w:rPr>
            </w:pPr>
            <w:r>
              <w:rPr>
                <w:rFonts w:cstheme="minorHAnsi"/>
                <w:lang w:val="en-GB"/>
              </w:rPr>
              <w:t>-</w:t>
            </w:r>
            <w:r w:rsidRPr="007D1D4B">
              <w:rPr>
                <w:rFonts w:cstheme="minorHAnsi"/>
                <w:i/>
                <w:iCs/>
                <w:lang w:val="en-GB"/>
              </w:rPr>
              <w:t>Dorsal ma</w:t>
            </w:r>
            <w:r>
              <w:rPr>
                <w:rFonts w:cstheme="minorHAnsi"/>
                <w:lang w:val="en-GB"/>
              </w:rPr>
              <w:t xml:space="preserve">.: with multiple spines </w:t>
            </w:r>
            <w:proofErr w:type="gramStart"/>
            <w:r>
              <w:rPr>
                <w:rFonts w:cstheme="minorHAnsi"/>
                <w:lang w:val="en-GB"/>
              </w:rPr>
              <w:t>more or less at</w:t>
            </w:r>
            <w:proofErr w:type="gramEnd"/>
            <w:r>
              <w:rPr>
                <w:rFonts w:cstheme="minorHAnsi"/>
                <w:lang w:val="en-GB"/>
              </w:rPr>
              <w:t xml:space="preserve"> equal intervals. At least 3-4 spines </w:t>
            </w:r>
            <w:r w:rsidR="002D7D99">
              <w:rPr>
                <w:rFonts w:cstheme="minorHAnsi"/>
                <w:lang w:val="en-GB"/>
              </w:rPr>
              <w:t xml:space="preserve">are </w:t>
            </w:r>
            <w:r>
              <w:rPr>
                <w:rFonts w:cstheme="minorHAnsi"/>
                <w:lang w:val="en-GB"/>
              </w:rPr>
              <w:t xml:space="preserve">double the size </w:t>
            </w:r>
            <w:r w:rsidR="0052360D">
              <w:rPr>
                <w:rFonts w:cstheme="minorHAnsi"/>
                <w:lang w:val="en-GB"/>
              </w:rPr>
              <w:t>of</w:t>
            </w:r>
            <w:r>
              <w:rPr>
                <w:rFonts w:cstheme="minorHAnsi"/>
                <w:lang w:val="en-GB"/>
              </w:rPr>
              <w:t xml:space="preserve"> the rest</w:t>
            </w:r>
          </w:p>
          <w:p w14:paraId="4E0F8626" w14:textId="77777777" w:rsidR="00155041" w:rsidRDefault="00155041" w:rsidP="00155041">
            <w:pPr>
              <w:rPr>
                <w:rFonts w:cstheme="minorHAnsi"/>
                <w:lang w:val="en-GB"/>
              </w:rPr>
            </w:pPr>
            <w:r w:rsidRPr="00BB7CC1">
              <w:rPr>
                <w:rFonts w:cstheme="minorHAnsi"/>
                <w:lang w:val="en-GB"/>
              </w:rPr>
              <w:t>-</w:t>
            </w:r>
            <w:r w:rsidRPr="007D1D4B">
              <w:rPr>
                <w:rFonts w:cstheme="minorHAnsi"/>
                <w:i/>
                <w:iCs/>
                <w:lang w:val="en-GB"/>
              </w:rPr>
              <w:t>Lateral ma</w:t>
            </w:r>
            <w:r w:rsidRPr="00BB7CC1">
              <w:rPr>
                <w:rFonts w:cstheme="minorHAnsi"/>
                <w:lang w:val="en-GB"/>
              </w:rPr>
              <w:t>.: dentate, with multiple</w:t>
            </w:r>
            <w:r>
              <w:rPr>
                <w:rFonts w:cstheme="minorHAnsi"/>
                <w:lang w:val="en-GB"/>
              </w:rPr>
              <w:t xml:space="preserve"> </w:t>
            </w:r>
            <w:proofErr w:type="spellStart"/>
            <w:r>
              <w:rPr>
                <w:rFonts w:cstheme="minorHAnsi"/>
                <w:lang w:val="en-GB"/>
              </w:rPr>
              <w:t>sms</w:t>
            </w:r>
            <w:proofErr w:type="spellEnd"/>
            <w:r>
              <w:rPr>
                <w:rFonts w:cstheme="minorHAnsi"/>
                <w:lang w:val="en-GB"/>
              </w:rPr>
              <w:t xml:space="preserve"> spines. </w:t>
            </w:r>
          </w:p>
          <w:p w14:paraId="449A4F86" w14:textId="77777777" w:rsidR="00155041" w:rsidRDefault="00155041" w:rsidP="00155041">
            <w:pPr>
              <w:rPr>
                <w:rFonts w:cstheme="minorHAnsi"/>
                <w:lang w:val="en-GB"/>
              </w:rPr>
            </w:pPr>
            <w:r>
              <w:rPr>
                <w:rFonts w:cstheme="minorHAnsi"/>
                <w:lang w:val="en-GB"/>
              </w:rPr>
              <w:t>-</w:t>
            </w:r>
            <w:r w:rsidRPr="007D1D4B">
              <w:rPr>
                <w:rFonts w:cstheme="minorHAnsi"/>
                <w:i/>
                <w:iCs/>
                <w:lang w:val="en-GB"/>
              </w:rPr>
              <w:t>Anterior notch</w:t>
            </w:r>
            <w:r>
              <w:rPr>
                <w:rFonts w:cstheme="minorHAnsi"/>
                <w:lang w:val="en-GB"/>
              </w:rPr>
              <w:t>: medium-sized.</w:t>
            </w:r>
          </w:p>
          <w:p w14:paraId="6EE99AD9" w14:textId="77777777" w:rsidR="00155041" w:rsidRDefault="00155041" w:rsidP="00155041">
            <w:pPr>
              <w:rPr>
                <w:rFonts w:cstheme="minorHAnsi"/>
                <w:lang w:val="en-GB"/>
              </w:rPr>
            </w:pPr>
            <w:r>
              <w:rPr>
                <w:rFonts w:cstheme="minorHAnsi"/>
                <w:lang w:val="en-GB"/>
              </w:rPr>
              <w:t>-</w:t>
            </w:r>
            <w:r w:rsidRPr="007D1D4B">
              <w:rPr>
                <w:rFonts w:cstheme="minorHAnsi"/>
                <w:i/>
                <w:iCs/>
                <w:lang w:val="en-GB"/>
              </w:rPr>
              <w:t>Lateral ridge</w:t>
            </w:r>
            <w:r>
              <w:rPr>
                <w:rFonts w:cstheme="minorHAnsi"/>
                <w:lang w:val="en-GB"/>
              </w:rPr>
              <w:t>: seven broad spines</w:t>
            </w:r>
          </w:p>
        </w:tc>
      </w:tr>
      <w:tr w:rsidR="00155041" w:rsidRPr="00313452" w14:paraId="74D00FA4" w14:textId="77777777" w:rsidTr="00782823">
        <w:tc>
          <w:tcPr>
            <w:tcW w:w="4596" w:type="dxa"/>
            <w:shd w:val="clear" w:color="auto" w:fill="FFFFFF" w:themeFill="background1"/>
          </w:tcPr>
          <w:p w14:paraId="2C43BF1B" w14:textId="23674C25" w:rsidR="00155041" w:rsidRPr="0091364C" w:rsidRDefault="00155041" w:rsidP="00155041">
            <w:pPr>
              <w:jc w:val="center"/>
              <w:rPr>
                <w:i/>
                <w:iCs/>
                <w:lang w:val="en-GB"/>
              </w:rPr>
            </w:pPr>
            <w:r w:rsidRPr="00617D6D">
              <w:rPr>
                <w:i/>
                <w:iCs/>
                <w:lang w:val="en-GB"/>
              </w:rPr>
              <w:t xml:space="preserve">Tuzoia </w:t>
            </w:r>
            <w:proofErr w:type="spellStart"/>
            <w:r w:rsidRPr="00617D6D">
              <w:rPr>
                <w:i/>
                <w:iCs/>
                <w:lang w:val="en-GB"/>
              </w:rPr>
              <w:t>guntheri</w:t>
            </w:r>
            <w:proofErr w:type="spellEnd"/>
            <w:r w:rsidRPr="00617D6D">
              <w:rPr>
                <w:i/>
                <w:iCs/>
                <w:lang w:val="en-GB"/>
              </w:rPr>
              <w:t xml:space="preserve"> </w:t>
            </w:r>
            <w:r>
              <w:rPr>
                <w:i/>
                <w:iCs/>
                <w:lang w:val="es-ES"/>
              </w:rPr>
              <w:fldChar w:fldCharType="begin" w:fldLock="1"/>
            </w:r>
            <w:r w:rsidR="00581450">
              <w:rPr>
                <w:i/>
                <w:iCs/>
                <w:lang w:val="en-GB"/>
              </w:rPr>
              <w:instrText>ADDIN CSL_CITATION {"citationItems":[{"id":"ITEM-1","itemData":{"author":[{"dropping-particle":"","family":"Robison","given":"Richard A.","non-dropping-particle":"","parse-names":false,"suffix":""},{"dropping-particle":"","family":"Richards","given":"B. C.","non-dropping-particle":"","parse-names":false,"suffix":""}],"container-title":"Paleontological Contributions of the University of Kansas","id":"ITEM-1","issued":{"date-parts":[["1981"]]},"page":"1-19","title":"Larger bivalve arthropods from the Middle Cambrian of Utah","type":"article-journal","volume":"106"},"uris":["http://www.mendeley.com/documents/?uuid=abbe4beb-2376-4887-841f-956bc9dd89e7"]}],"mendeley":{"formattedCitation":"(19)","manualFormatting":"Robison and Richards, 1981","plainTextFormattedCitation":"(19)","previouslyFormattedCitation":"(19)"},"properties":{"noteIndex":0},"schema":"https://github.com/citation-style-language/schema/raw/master/csl-citation.json"}</w:instrText>
            </w:r>
            <w:r>
              <w:rPr>
                <w:i/>
                <w:iCs/>
                <w:lang w:val="es-ES"/>
              </w:rPr>
              <w:fldChar w:fldCharType="separate"/>
            </w:r>
            <w:r w:rsidRPr="00617D6D">
              <w:rPr>
                <w:iCs/>
                <w:noProof/>
                <w:lang w:val="en-GB"/>
              </w:rPr>
              <w:t>Robison and Richards, 1981</w:t>
            </w:r>
            <w:r>
              <w:rPr>
                <w:i/>
                <w:iCs/>
                <w:lang w:val="es-ES"/>
              </w:rPr>
              <w:fldChar w:fldCharType="end"/>
            </w:r>
          </w:p>
          <w:p w14:paraId="3E074906" w14:textId="77777777" w:rsidR="00155041" w:rsidRDefault="00155041" w:rsidP="00155041">
            <w:pPr>
              <w:jc w:val="center"/>
              <w:rPr>
                <w:noProof/>
              </w:rPr>
            </w:pPr>
          </w:p>
          <w:p w14:paraId="38893955" w14:textId="77777777" w:rsidR="00155041" w:rsidRPr="00013898" w:rsidRDefault="00155041" w:rsidP="00155041">
            <w:pPr>
              <w:jc w:val="center"/>
              <w:rPr>
                <w:i/>
                <w:iCs/>
                <w:lang w:val="en-GB"/>
              </w:rPr>
            </w:pPr>
            <w:r>
              <w:rPr>
                <w:noProof/>
              </w:rPr>
              <w:lastRenderedPageBreak/>
              <w:drawing>
                <wp:inline distT="0" distB="0" distL="0" distR="0" wp14:anchorId="78E8798E" wp14:editId="098C33BA">
                  <wp:extent cx="2468880" cy="158200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179" t="15363" r="24352" b="6638"/>
                          <a:stretch/>
                        </pic:blipFill>
                        <pic:spPr bwMode="auto">
                          <a:xfrm>
                            <a:off x="0" y="0"/>
                            <a:ext cx="2499158" cy="1601403"/>
                          </a:xfrm>
                          <a:prstGeom prst="rect">
                            <a:avLst/>
                          </a:prstGeom>
                          <a:ln>
                            <a:noFill/>
                          </a:ln>
                          <a:extLst>
                            <a:ext uri="{53640926-AAD7-44D8-BBD7-CCE9431645EC}">
                              <a14:shadowObscured xmlns:a14="http://schemas.microsoft.com/office/drawing/2010/main"/>
                            </a:ext>
                          </a:extLst>
                        </pic:spPr>
                      </pic:pic>
                    </a:graphicData>
                  </a:graphic>
                </wp:inline>
              </w:drawing>
            </w:r>
          </w:p>
          <w:p w14:paraId="036936AB" w14:textId="77777777" w:rsidR="00155041" w:rsidRPr="00617D6D" w:rsidRDefault="00155041" w:rsidP="00155041">
            <w:pPr>
              <w:jc w:val="center"/>
              <w:rPr>
                <w:lang w:val="en-GB"/>
              </w:rPr>
            </w:pPr>
          </w:p>
          <w:p w14:paraId="7662E7DA" w14:textId="77777777" w:rsidR="00155041" w:rsidRPr="00617D6D" w:rsidRDefault="00155041" w:rsidP="00155041">
            <w:pPr>
              <w:jc w:val="center"/>
              <w:rPr>
                <w:i/>
                <w:iCs/>
                <w:lang w:val="en-GB"/>
              </w:rPr>
            </w:pPr>
          </w:p>
        </w:tc>
        <w:tc>
          <w:tcPr>
            <w:tcW w:w="2007" w:type="dxa"/>
            <w:shd w:val="clear" w:color="auto" w:fill="FFFFFF" w:themeFill="background1"/>
          </w:tcPr>
          <w:p w14:paraId="4B659D11" w14:textId="77777777" w:rsidR="00155041" w:rsidRDefault="00155041" w:rsidP="00155041">
            <w:pPr>
              <w:rPr>
                <w:rFonts w:cstheme="minorHAnsi"/>
                <w:lang w:val="en-GB"/>
              </w:rPr>
            </w:pPr>
            <w:r>
              <w:rPr>
                <w:rFonts w:cstheme="minorHAnsi"/>
                <w:lang w:val="en-GB"/>
              </w:rPr>
              <w:lastRenderedPageBreak/>
              <w:t>-</w:t>
            </w:r>
            <w:proofErr w:type="spellStart"/>
            <w:r>
              <w:rPr>
                <w:rFonts w:cstheme="minorHAnsi"/>
                <w:lang w:val="en-GB"/>
              </w:rPr>
              <w:t>Marjum</w:t>
            </w:r>
            <w:proofErr w:type="spellEnd"/>
            <w:r>
              <w:rPr>
                <w:rFonts w:cstheme="minorHAnsi"/>
                <w:lang w:val="en-GB"/>
              </w:rPr>
              <w:t xml:space="preserve"> Formation. USA (Drumian Stage)</w:t>
            </w:r>
          </w:p>
          <w:p w14:paraId="14476D38" w14:textId="58269F4A" w:rsidR="00155041" w:rsidRDefault="00155041" w:rsidP="00155041">
            <w:pPr>
              <w:rPr>
                <w:rFonts w:cstheme="minorHAnsi"/>
                <w:lang w:val="en-GB"/>
              </w:rPr>
            </w:pPr>
            <w:r>
              <w:rPr>
                <w:rFonts w:cstheme="minorHAnsi"/>
                <w:lang w:val="en-GB"/>
              </w:rPr>
              <w:fldChar w:fldCharType="begin" w:fldLock="1"/>
            </w:r>
            <w:r w:rsidR="00581450">
              <w:rPr>
                <w:rFonts w:cstheme="minorHAnsi"/>
                <w:lang w:val="en-GB"/>
              </w:rPr>
              <w:instrText>ADDIN CSL_CITATION {"citationItems":[{"id":"ITEM-1","itemData":{"author":[{"dropping-particle":"","family":"Robison","given":"Richard A.","non-dropping-particle":"","parse-names":false,"suffix":""},{"dropping-particle":"","family":"Richards","given":"B. C.","non-dropping-particle":"","parse-names":false,"suffix":""}],"container-title":"Paleontological Contributions of the University of Kansas","id":"ITEM-1","issued":{"date-parts":[["1981"]]},"page":"1-19","title":"Larger bivalve arthropods from the Middle Cambrian of Utah","type":"article-journal","volume":"106"},"uris":["http://www.mendeley.com/documents/?uuid=abbe4beb-2376-4887-841f-956bc9dd89e7"]}],"mendeley":{"formattedCitation":"(19)","plainTextFormattedCitation":"(19)","previouslyFormattedCitation":"(19)"},"properties":{"noteIndex":0},"schema":"https://github.com/citation-style-language/schema/raw/master/csl-citation.json"}</w:instrText>
            </w:r>
            <w:r>
              <w:rPr>
                <w:rFonts w:cstheme="minorHAnsi"/>
                <w:lang w:val="en-GB"/>
              </w:rPr>
              <w:fldChar w:fldCharType="separate"/>
            </w:r>
            <w:r w:rsidR="005626C7" w:rsidRPr="005626C7">
              <w:rPr>
                <w:rFonts w:cstheme="minorHAnsi"/>
                <w:noProof/>
                <w:lang w:val="en-GB"/>
              </w:rPr>
              <w:t>(19)</w:t>
            </w:r>
            <w:r>
              <w:rPr>
                <w:rFonts w:cstheme="minorHAnsi"/>
                <w:lang w:val="en-GB"/>
              </w:rPr>
              <w:fldChar w:fldCharType="end"/>
            </w:r>
          </w:p>
          <w:p w14:paraId="1335C13B" w14:textId="77777777" w:rsidR="00155041" w:rsidRDefault="00155041" w:rsidP="00155041">
            <w:pPr>
              <w:rPr>
                <w:rFonts w:cstheme="minorHAnsi"/>
                <w:lang w:val="en-GB"/>
              </w:rPr>
            </w:pPr>
          </w:p>
          <w:p w14:paraId="1042BDA4" w14:textId="2C60FFBD" w:rsidR="00155041" w:rsidRPr="000C2C70" w:rsidRDefault="00155041" w:rsidP="00155041">
            <w:pPr>
              <w:rPr>
                <w:rFonts w:cstheme="minorHAnsi"/>
                <w:lang w:val="de-DE"/>
              </w:rPr>
            </w:pPr>
            <w:r w:rsidRPr="001B02CC">
              <w:rPr>
                <w:rFonts w:cstheme="minorHAnsi"/>
                <w:lang w:val="de-DE"/>
              </w:rPr>
              <w:t xml:space="preserve">-Pioche Formation. </w:t>
            </w:r>
            <w:r w:rsidRPr="001B02CC">
              <w:rPr>
                <w:rFonts w:cstheme="minorHAnsi"/>
                <w:lang w:val="de-DE"/>
              </w:rPr>
              <w:lastRenderedPageBreak/>
              <w:t xml:space="preserve">USA (Stage 4) </w:t>
            </w:r>
            <w:r>
              <w:rPr>
                <w:rFonts w:cstheme="minorHAnsi"/>
                <w:lang w:val="en-GB"/>
              </w:rPr>
              <w:fldChar w:fldCharType="begin" w:fldLock="1"/>
            </w:r>
            <w:r w:rsidR="002E1307">
              <w:rPr>
                <w:rFonts w:cstheme="minorHAnsi"/>
                <w:lang w:val="de-DE"/>
              </w:rPr>
              <w:instrText>ADDIN CSL_CITATION {"citationItems":[{"id":"ITEM-1","itemData":{"DOI":"10.1017/S0022336000044413","author":[{"dropping-particle":"","family":"Lieberman","given":"Bruce S.","non-dropping-particle":"","parse-names":false,"suffix":""}],"container-title":"Journal of Paleontology","id":"ITEM-1","issued":{"date-parts":[["2003"]]},"page":"674-690","title":"A new soft-bodied fauna: The Pioche formation of Nevada","type":"article-journal","volume":"77"},"uris":["http://www.mendeley.com/documents/?uuid=612a3f3e-e6fd-4960-854e-cdf665dccd98"]}],"mendeley":{"formattedCitation":"(20)","plainTextFormattedCitation":"(20)","previouslyFormattedCitation":"(20)"},"properties":{"noteIndex":0},"schema":"https://github.com/citation-style-language/schema/raw/master/csl-citation.json"}</w:instrText>
            </w:r>
            <w:r>
              <w:rPr>
                <w:rFonts w:cstheme="minorHAnsi"/>
                <w:lang w:val="en-GB"/>
              </w:rPr>
              <w:fldChar w:fldCharType="separate"/>
            </w:r>
            <w:r w:rsidR="005626C7" w:rsidRPr="005626C7">
              <w:rPr>
                <w:rFonts w:cstheme="minorHAnsi"/>
                <w:noProof/>
                <w:lang w:val="de-DE"/>
              </w:rPr>
              <w:t>(20)</w:t>
            </w:r>
            <w:r>
              <w:rPr>
                <w:rFonts w:cstheme="minorHAnsi"/>
                <w:lang w:val="en-GB"/>
              </w:rPr>
              <w:fldChar w:fldCharType="end"/>
            </w:r>
          </w:p>
          <w:p w14:paraId="6B7201CF" w14:textId="77777777" w:rsidR="00155041" w:rsidRDefault="00155041" w:rsidP="00155041">
            <w:pPr>
              <w:rPr>
                <w:rFonts w:cstheme="minorHAnsi"/>
                <w:lang w:val="de-DE"/>
              </w:rPr>
            </w:pPr>
          </w:p>
          <w:p w14:paraId="0FBC5C1C" w14:textId="77777777" w:rsidR="00155041" w:rsidRPr="001B02CC" w:rsidRDefault="00155041" w:rsidP="00155041">
            <w:pPr>
              <w:rPr>
                <w:rFonts w:cstheme="minorHAnsi"/>
                <w:lang w:val="de-DE"/>
              </w:rPr>
            </w:pPr>
          </w:p>
          <w:p w14:paraId="48266607" w14:textId="77777777" w:rsidR="00155041" w:rsidRPr="001B02CC" w:rsidRDefault="00155041" w:rsidP="00155041">
            <w:pPr>
              <w:rPr>
                <w:rFonts w:cstheme="minorHAnsi"/>
                <w:lang w:val="de-DE"/>
              </w:rPr>
            </w:pPr>
          </w:p>
        </w:tc>
        <w:tc>
          <w:tcPr>
            <w:tcW w:w="2464" w:type="dxa"/>
            <w:shd w:val="clear" w:color="auto" w:fill="FFFFFF" w:themeFill="background1"/>
          </w:tcPr>
          <w:p w14:paraId="0424FBCE" w14:textId="77777777" w:rsidR="00155041" w:rsidRDefault="00155041" w:rsidP="00155041">
            <w:pPr>
              <w:rPr>
                <w:rFonts w:cstheme="minorHAnsi"/>
                <w:lang w:val="en-GB"/>
              </w:rPr>
            </w:pPr>
            <w:r>
              <w:rPr>
                <w:rFonts w:cstheme="minorHAnsi"/>
                <w:lang w:val="en-GB"/>
              </w:rPr>
              <w:lastRenderedPageBreak/>
              <w:t>*V07</w:t>
            </w:r>
          </w:p>
          <w:p w14:paraId="19DCB879" w14:textId="77777777" w:rsidR="00155041" w:rsidRDefault="00155041" w:rsidP="00155041">
            <w:pPr>
              <w:rPr>
                <w:rFonts w:cstheme="minorHAnsi"/>
                <w:lang w:val="en-GB"/>
              </w:rPr>
            </w:pPr>
            <w:r w:rsidRPr="009717DC">
              <w:rPr>
                <w:rFonts w:cstheme="minorHAnsi"/>
                <w:i/>
                <w:iCs/>
                <w:lang w:val="en-GB"/>
              </w:rPr>
              <w:t>-L/H ratio</w:t>
            </w:r>
            <w:r>
              <w:rPr>
                <w:rFonts w:cstheme="minorHAnsi"/>
                <w:lang w:val="en-GB"/>
              </w:rPr>
              <w:t>:1.35</w:t>
            </w:r>
          </w:p>
          <w:p w14:paraId="439DBAFF" w14:textId="77777777" w:rsidR="00155041" w:rsidRDefault="00155041" w:rsidP="00155041">
            <w:pPr>
              <w:rPr>
                <w:rFonts w:cstheme="minorHAnsi"/>
                <w:lang w:val="en-GB"/>
              </w:rPr>
            </w:pPr>
            <w:r>
              <w:rPr>
                <w:rFonts w:cstheme="minorHAnsi"/>
                <w:lang w:val="en-GB"/>
              </w:rPr>
              <w:t>-</w:t>
            </w:r>
            <w:r>
              <w:rPr>
                <w:rFonts w:cstheme="minorHAnsi"/>
                <w:i/>
                <w:iCs/>
                <w:lang w:val="en-GB"/>
              </w:rPr>
              <w:t xml:space="preserve">Carap. Shape: </w:t>
            </w:r>
            <w:r>
              <w:rPr>
                <w:rFonts w:cstheme="minorHAnsi"/>
                <w:lang w:val="en-GB"/>
              </w:rPr>
              <w:t>posplete</w:t>
            </w:r>
          </w:p>
          <w:p w14:paraId="5E468A3C" w14:textId="77777777" w:rsidR="00155041" w:rsidRDefault="00155041" w:rsidP="00155041">
            <w:pPr>
              <w:rPr>
                <w:rFonts w:cstheme="minorHAnsi"/>
                <w:lang w:val="en-GB"/>
              </w:rPr>
            </w:pPr>
            <w:r>
              <w:rPr>
                <w:rFonts w:cstheme="minorHAnsi"/>
                <w:lang w:val="en-GB"/>
              </w:rPr>
              <w:t>-</w:t>
            </w:r>
            <w:r w:rsidRPr="009717DC">
              <w:rPr>
                <w:rFonts w:cstheme="minorHAnsi"/>
                <w:i/>
                <w:iCs/>
                <w:lang w:val="en-GB"/>
              </w:rPr>
              <w:t>Shape of processes</w:t>
            </w:r>
            <w:r>
              <w:rPr>
                <w:rFonts w:cstheme="minorHAnsi"/>
                <w:lang w:val="en-GB"/>
              </w:rPr>
              <w:t xml:space="preserve">: </w:t>
            </w:r>
            <w:proofErr w:type="spellStart"/>
            <w:r>
              <w:rPr>
                <w:rFonts w:cstheme="minorHAnsi"/>
                <w:lang w:val="en-GB"/>
              </w:rPr>
              <w:t>acp</w:t>
            </w:r>
            <w:proofErr w:type="spellEnd"/>
            <w:r>
              <w:rPr>
                <w:rFonts w:cstheme="minorHAnsi"/>
                <w:lang w:val="en-GB"/>
              </w:rPr>
              <w:t xml:space="preserve"> and </w:t>
            </w:r>
            <w:proofErr w:type="spellStart"/>
            <w:r>
              <w:rPr>
                <w:rFonts w:cstheme="minorHAnsi"/>
                <w:lang w:val="en-GB"/>
              </w:rPr>
              <w:t>pcp</w:t>
            </w:r>
            <w:proofErr w:type="spellEnd"/>
            <w:r>
              <w:rPr>
                <w:rFonts w:cstheme="minorHAnsi"/>
                <w:lang w:val="en-GB"/>
              </w:rPr>
              <w:t xml:space="preserve"> short, </w:t>
            </w:r>
            <w:proofErr w:type="spellStart"/>
            <w:r>
              <w:rPr>
                <w:rFonts w:cstheme="minorHAnsi"/>
                <w:lang w:val="en-GB"/>
              </w:rPr>
              <w:t>pcp</w:t>
            </w:r>
            <w:proofErr w:type="spellEnd"/>
            <w:r>
              <w:rPr>
                <w:rFonts w:cstheme="minorHAnsi"/>
                <w:lang w:val="en-GB"/>
              </w:rPr>
              <w:t xml:space="preserve"> oblique</w:t>
            </w:r>
          </w:p>
          <w:p w14:paraId="53320B78" w14:textId="77777777" w:rsidR="00155041" w:rsidRDefault="00155041" w:rsidP="00155041">
            <w:pPr>
              <w:rPr>
                <w:rFonts w:cstheme="minorHAnsi"/>
                <w:lang w:val="en-GB"/>
              </w:rPr>
            </w:pPr>
            <w:r>
              <w:rPr>
                <w:rFonts w:cstheme="minorHAnsi"/>
                <w:lang w:val="en-GB"/>
              </w:rPr>
              <w:lastRenderedPageBreak/>
              <w:t>-</w:t>
            </w:r>
            <w:r w:rsidRPr="009717DC">
              <w:rPr>
                <w:rFonts w:cstheme="minorHAnsi"/>
                <w:i/>
                <w:iCs/>
                <w:lang w:val="en-GB"/>
              </w:rPr>
              <w:t>Spines</w:t>
            </w:r>
            <w:r>
              <w:rPr>
                <w:rFonts w:cstheme="minorHAnsi"/>
                <w:lang w:val="en-GB"/>
              </w:rPr>
              <w:t xml:space="preserve">: sms2, </w:t>
            </w:r>
            <w:proofErr w:type="spellStart"/>
            <w:r>
              <w:rPr>
                <w:rFonts w:cstheme="minorHAnsi"/>
                <w:lang w:val="en-GB"/>
              </w:rPr>
              <w:t>pvs</w:t>
            </w:r>
            <w:proofErr w:type="spellEnd"/>
            <w:r>
              <w:rPr>
                <w:rFonts w:cstheme="minorHAnsi"/>
                <w:lang w:val="en-GB"/>
              </w:rPr>
              <w:t xml:space="preserve">, </w:t>
            </w:r>
            <w:proofErr w:type="spellStart"/>
            <w:r>
              <w:rPr>
                <w:rFonts w:cstheme="minorHAnsi"/>
                <w:lang w:val="en-GB"/>
              </w:rPr>
              <w:t>mps</w:t>
            </w:r>
            <w:proofErr w:type="spellEnd"/>
            <w:r>
              <w:rPr>
                <w:rFonts w:cstheme="minorHAnsi"/>
                <w:lang w:val="en-GB"/>
              </w:rPr>
              <w:t>, sms1</w:t>
            </w:r>
          </w:p>
          <w:p w14:paraId="41EED51B" w14:textId="77777777" w:rsidR="00155041" w:rsidRDefault="00155041" w:rsidP="00155041">
            <w:pPr>
              <w:rPr>
                <w:rFonts w:cstheme="minorHAnsi"/>
                <w:lang w:val="en-GB"/>
              </w:rPr>
            </w:pPr>
            <w:r>
              <w:rPr>
                <w:rFonts w:cstheme="minorHAnsi"/>
                <w:lang w:val="en-GB"/>
              </w:rPr>
              <w:t>-</w:t>
            </w:r>
            <w:r w:rsidRPr="009717DC">
              <w:rPr>
                <w:rFonts w:cstheme="minorHAnsi"/>
                <w:i/>
                <w:iCs/>
                <w:lang w:val="en-GB"/>
              </w:rPr>
              <w:t>Dorsal ma</w:t>
            </w:r>
            <w:r>
              <w:rPr>
                <w:rFonts w:cstheme="minorHAnsi"/>
                <w:lang w:val="en-GB"/>
              </w:rPr>
              <w:t>.: smooth with two spines</w:t>
            </w:r>
          </w:p>
          <w:p w14:paraId="027256D6" w14:textId="77777777" w:rsidR="00155041" w:rsidRDefault="00155041" w:rsidP="00155041">
            <w:pPr>
              <w:rPr>
                <w:rFonts w:cstheme="minorHAnsi"/>
                <w:lang w:val="en-GB"/>
              </w:rPr>
            </w:pPr>
            <w:r>
              <w:rPr>
                <w:rFonts w:cstheme="minorHAnsi"/>
                <w:lang w:val="en-GB"/>
              </w:rPr>
              <w:t>-</w:t>
            </w:r>
            <w:r w:rsidRPr="009717DC">
              <w:rPr>
                <w:rFonts w:cstheme="minorHAnsi"/>
                <w:i/>
                <w:iCs/>
                <w:lang w:val="en-GB"/>
              </w:rPr>
              <w:t>Lateral ma</w:t>
            </w:r>
            <w:r>
              <w:rPr>
                <w:rFonts w:cstheme="minorHAnsi"/>
                <w:lang w:val="en-GB"/>
              </w:rPr>
              <w:t>.: smooth</w:t>
            </w:r>
          </w:p>
          <w:p w14:paraId="777A040A" w14:textId="77777777" w:rsidR="00155041" w:rsidRDefault="00155041" w:rsidP="00155041">
            <w:pPr>
              <w:rPr>
                <w:rFonts w:cstheme="minorHAnsi"/>
                <w:lang w:val="en-GB"/>
              </w:rPr>
            </w:pPr>
            <w:r>
              <w:rPr>
                <w:rFonts w:cstheme="minorHAnsi"/>
                <w:lang w:val="en-GB"/>
              </w:rPr>
              <w:t>-</w:t>
            </w:r>
            <w:r w:rsidRPr="009717DC">
              <w:rPr>
                <w:rFonts w:cstheme="minorHAnsi"/>
                <w:i/>
                <w:iCs/>
                <w:lang w:val="en-GB"/>
              </w:rPr>
              <w:t>Anterior notch</w:t>
            </w:r>
            <w:r>
              <w:rPr>
                <w:rFonts w:cstheme="minorHAnsi"/>
                <w:lang w:val="en-GB"/>
              </w:rPr>
              <w:t>: medium-sized</w:t>
            </w:r>
          </w:p>
          <w:p w14:paraId="1EF9EB99" w14:textId="77777777" w:rsidR="00155041" w:rsidRPr="009717DC" w:rsidRDefault="00155041" w:rsidP="00155041">
            <w:pPr>
              <w:rPr>
                <w:rFonts w:cstheme="minorHAnsi"/>
                <w:lang w:val="en-GB"/>
              </w:rPr>
            </w:pPr>
            <w:r>
              <w:rPr>
                <w:rFonts w:cstheme="minorHAnsi"/>
                <w:lang w:val="en-GB"/>
              </w:rPr>
              <w:t>-</w:t>
            </w:r>
            <w:r w:rsidRPr="009717DC">
              <w:rPr>
                <w:rFonts w:cstheme="minorHAnsi"/>
                <w:i/>
                <w:iCs/>
                <w:lang w:val="en-GB"/>
              </w:rPr>
              <w:t>Lateral ridge</w:t>
            </w:r>
            <w:r>
              <w:rPr>
                <w:rFonts w:cstheme="minorHAnsi"/>
                <w:lang w:val="en-GB"/>
              </w:rPr>
              <w:t>: low relief, oblique (unclear)</w:t>
            </w:r>
          </w:p>
        </w:tc>
      </w:tr>
      <w:tr w:rsidR="003F19B7" w:rsidRPr="00313452" w14:paraId="5EC91458" w14:textId="77777777" w:rsidTr="00782823">
        <w:tc>
          <w:tcPr>
            <w:tcW w:w="4596" w:type="dxa"/>
            <w:shd w:val="clear" w:color="auto" w:fill="FFFFFF" w:themeFill="background1"/>
          </w:tcPr>
          <w:p w14:paraId="672A1D63" w14:textId="77777777" w:rsidR="003F19B7" w:rsidRDefault="003F19B7" w:rsidP="003F19B7">
            <w:pPr>
              <w:jc w:val="center"/>
              <w:rPr>
                <w:lang w:val="de-DE"/>
              </w:rPr>
            </w:pPr>
            <w:r w:rsidRPr="003F0C5B">
              <w:rPr>
                <w:i/>
                <w:iCs/>
                <w:lang w:val="de-DE"/>
              </w:rPr>
              <w:lastRenderedPageBreak/>
              <w:t xml:space="preserve">Tuzoia jianheensis </w:t>
            </w:r>
            <w:r w:rsidRPr="003F0C5B">
              <w:rPr>
                <w:lang w:val="de-DE"/>
              </w:rPr>
              <w:t>Chen et al., 2017</w:t>
            </w:r>
          </w:p>
          <w:p w14:paraId="6CF4F638" w14:textId="24DDF8DF" w:rsidR="003F19B7" w:rsidRPr="003F0C5B" w:rsidRDefault="00AF3FBE" w:rsidP="003F19B7">
            <w:pPr>
              <w:jc w:val="center"/>
              <w:rPr>
                <w:i/>
                <w:iCs/>
                <w:lang w:val="de-DE"/>
              </w:rPr>
            </w:pPr>
            <w:r>
              <w:rPr>
                <w:noProof/>
              </w:rPr>
              <w:drawing>
                <wp:inline distT="0" distB="0" distL="0" distR="0" wp14:anchorId="72A15162" wp14:editId="071E7354">
                  <wp:extent cx="2777067" cy="170377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424" t="21799" r="40760" b="22775"/>
                          <a:stretch/>
                        </pic:blipFill>
                        <pic:spPr bwMode="auto">
                          <a:xfrm>
                            <a:off x="0" y="0"/>
                            <a:ext cx="2785044" cy="1708666"/>
                          </a:xfrm>
                          <a:prstGeom prst="rect">
                            <a:avLst/>
                          </a:prstGeom>
                          <a:ln>
                            <a:noFill/>
                          </a:ln>
                          <a:extLst>
                            <a:ext uri="{53640926-AAD7-44D8-BBD7-CCE9431645EC}">
                              <a14:shadowObscured xmlns:a14="http://schemas.microsoft.com/office/drawing/2010/main"/>
                            </a:ext>
                          </a:extLst>
                        </pic:spPr>
                      </pic:pic>
                    </a:graphicData>
                  </a:graphic>
                </wp:inline>
              </w:drawing>
            </w:r>
          </w:p>
        </w:tc>
        <w:tc>
          <w:tcPr>
            <w:tcW w:w="2007" w:type="dxa"/>
            <w:shd w:val="clear" w:color="auto" w:fill="FFFFFF" w:themeFill="background1"/>
          </w:tcPr>
          <w:p w14:paraId="0C96B510" w14:textId="4C6E878E" w:rsidR="003F19B7" w:rsidRPr="003F0C5B" w:rsidRDefault="003F19B7" w:rsidP="003F19B7">
            <w:pPr>
              <w:rPr>
                <w:rFonts w:cstheme="minorHAnsi"/>
                <w:lang w:val="de-DE"/>
              </w:rPr>
            </w:pPr>
            <w:r>
              <w:rPr>
                <w:rFonts w:cstheme="minorHAnsi"/>
                <w:lang w:val="de-DE"/>
              </w:rPr>
              <w:t xml:space="preserve">-Tsinghsutung Formation, China (Stage 4) </w:t>
            </w:r>
            <w:r>
              <w:rPr>
                <w:rFonts w:cstheme="minorHAnsi"/>
                <w:lang w:val="de-DE"/>
              </w:rPr>
              <w:fldChar w:fldCharType="begin" w:fldLock="1"/>
            </w:r>
            <w:r w:rsidR="00086032">
              <w:rPr>
                <w:rFonts w:cstheme="minorHAnsi"/>
                <w:lang w:val="de-DE"/>
              </w:rPr>
              <w:instrText>ADDIN CSL_CITATION {"citationItems":[{"id":"ITEM-1","itemData":{"DOI":"10.19800/j.cnki.aps.2017.03.004","author":[{"dropping-particle":"","family":"Chen","given":"W.Y.","non-dropping-particle":"","parse-names":false,"suffix":""},{"dropping-particle":"","family":"Zhao","given":"Yuan Long","non-dropping-particle":"","parse-names":false,"suffix":""},{"dropping-particle":"","family":"Yang","given":"X. L.","non-dropping-particle":"","parse-names":false,"suffix":""},{"dropping-particle":"","family":"Wen","given":"Rong Qin","non-dropping-particle":"","parse-names":false,"suffix":""}],"container-title":"Palaeontologica Sinica","id":"ITEM-1","issued":{"date-parts":[["2017"]]},"page":"301-311","title":"&lt;i&gt;Tuzoia&lt;/i&gt; Walcott, 1912 from the Cambrian 'Tsinghsutung Formation' of Guizhou, China","type":"article-journal","volume":"56"},"uris":["http://www.mendeley.com/documents/?uuid=028ff194-1c75-4fea-a4cf-da87c86918df"]}],"mendeley":{"formattedCitation":"(8)","plainTextFormattedCitation":"(8)","previouslyFormattedCitation":"(8)"},"properties":{"noteIndex":0},"schema":"https://github.com/citation-style-language/schema/raw/master/csl-citation.json"}</w:instrText>
            </w:r>
            <w:r>
              <w:rPr>
                <w:rFonts w:cstheme="minorHAnsi"/>
                <w:lang w:val="de-DE"/>
              </w:rPr>
              <w:fldChar w:fldCharType="separate"/>
            </w:r>
            <w:r w:rsidR="005626C7" w:rsidRPr="005626C7">
              <w:rPr>
                <w:rFonts w:cstheme="minorHAnsi"/>
                <w:noProof/>
                <w:lang w:val="de-DE"/>
              </w:rPr>
              <w:t>(8)</w:t>
            </w:r>
            <w:r>
              <w:rPr>
                <w:rFonts w:cstheme="minorHAnsi"/>
                <w:lang w:val="de-DE"/>
              </w:rPr>
              <w:fldChar w:fldCharType="end"/>
            </w:r>
          </w:p>
        </w:tc>
        <w:tc>
          <w:tcPr>
            <w:tcW w:w="2464" w:type="dxa"/>
            <w:shd w:val="clear" w:color="auto" w:fill="FFFFFF" w:themeFill="background1"/>
          </w:tcPr>
          <w:p w14:paraId="63346AC3" w14:textId="0509E7C3" w:rsidR="003F19B7" w:rsidRDefault="003F19B7" w:rsidP="003F19B7">
            <w:pPr>
              <w:rPr>
                <w:rFonts w:cstheme="minorHAnsi"/>
                <w:lang w:val="en-GB"/>
              </w:rPr>
            </w:pPr>
            <w:r>
              <w:rPr>
                <w:rFonts w:cstheme="minorHAnsi"/>
                <w:lang w:val="en-GB"/>
              </w:rPr>
              <w:t>*C17</w:t>
            </w:r>
          </w:p>
          <w:p w14:paraId="6CF0B126" w14:textId="67431FED" w:rsidR="003F19B7" w:rsidRDefault="003F19B7" w:rsidP="003F19B7">
            <w:pPr>
              <w:rPr>
                <w:rFonts w:cstheme="minorHAnsi"/>
                <w:lang w:val="en-GB"/>
              </w:rPr>
            </w:pPr>
            <w:r>
              <w:rPr>
                <w:rFonts w:cstheme="minorHAnsi"/>
                <w:lang w:val="en-GB"/>
              </w:rPr>
              <w:t>-</w:t>
            </w:r>
            <w:r w:rsidRPr="00AE358D">
              <w:rPr>
                <w:rFonts w:cstheme="minorHAnsi"/>
                <w:i/>
                <w:iCs/>
                <w:lang w:val="en-GB"/>
              </w:rPr>
              <w:t>L/H ratio</w:t>
            </w:r>
            <w:r>
              <w:rPr>
                <w:rFonts w:cstheme="minorHAnsi"/>
                <w:lang w:val="en-GB"/>
              </w:rPr>
              <w:t>: 1.</w:t>
            </w:r>
            <w:r w:rsidR="009866A4">
              <w:rPr>
                <w:rFonts w:cstheme="minorHAnsi"/>
                <w:lang w:val="en-GB"/>
              </w:rPr>
              <w:t>34-1.57</w:t>
            </w:r>
          </w:p>
          <w:p w14:paraId="68C8F7BD" w14:textId="6B725A6F" w:rsidR="003F19B7" w:rsidRDefault="003F19B7" w:rsidP="003F19B7">
            <w:pPr>
              <w:rPr>
                <w:rFonts w:cstheme="minorHAnsi"/>
                <w:lang w:val="en-GB"/>
              </w:rPr>
            </w:pPr>
            <w:r>
              <w:rPr>
                <w:rFonts w:cstheme="minorHAnsi"/>
                <w:lang w:val="en-GB"/>
              </w:rPr>
              <w:t>-</w:t>
            </w:r>
            <w:r w:rsidRPr="00AE358D">
              <w:rPr>
                <w:rFonts w:cstheme="minorHAnsi"/>
                <w:i/>
                <w:iCs/>
                <w:lang w:val="en-GB"/>
              </w:rPr>
              <w:t>Carap. Shape</w:t>
            </w:r>
            <w:r>
              <w:rPr>
                <w:rFonts w:cstheme="minorHAnsi"/>
                <w:lang w:val="en-GB"/>
              </w:rPr>
              <w:t xml:space="preserve">: </w:t>
            </w:r>
            <w:proofErr w:type="spellStart"/>
            <w:r w:rsidR="009866A4">
              <w:rPr>
                <w:rFonts w:cstheme="minorHAnsi"/>
                <w:lang w:val="en-GB"/>
              </w:rPr>
              <w:t>postplete</w:t>
            </w:r>
            <w:proofErr w:type="spellEnd"/>
          </w:p>
          <w:p w14:paraId="00D4EE19" w14:textId="334AE37C" w:rsidR="003F19B7" w:rsidRDefault="003F19B7" w:rsidP="003F19B7">
            <w:pPr>
              <w:rPr>
                <w:rFonts w:cstheme="minorHAnsi"/>
                <w:lang w:val="en-GB"/>
              </w:rPr>
            </w:pPr>
            <w:r>
              <w:rPr>
                <w:rFonts w:cstheme="minorHAnsi"/>
                <w:lang w:val="en-GB"/>
              </w:rPr>
              <w:t>-</w:t>
            </w:r>
            <w:r w:rsidRPr="00FC0DAC">
              <w:rPr>
                <w:rFonts w:cstheme="minorHAnsi"/>
                <w:i/>
                <w:iCs/>
                <w:lang w:val="en-GB"/>
              </w:rPr>
              <w:t>Shape of processes</w:t>
            </w:r>
            <w:r>
              <w:rPr>
                <w:rFonts w:cstheme="minorHAnsi"/>
                <w:lang w:val="en-GB"/>
              </w:rPr>
              <w:t xml:space="preserve">: </w:t>
            </w:r>
            <w:proofErr w:type="spellStart"/>
            <w:r>
              <w:rPr>
                <w:rFonts w:cstheme="minorHAnsi"/>
                <w:lang w:val="en-GB"/>
              </w:rPr>
              <w:t>acp</w:t>
            </w:r>
            <w:proofErr w:type="spellEnd"/>
            <w:r>
              <w:rPr>
                <w:rFonts w:cstheme="minorHAnsi"/>
                <w:lang w:val="en-GB"/>
              </w:rPr>
              <w:t xml:space="preserve"> long, </w:t>
            </w:r>
            <w:proofErr w:type="spellStart"/>
            <w:r>
              <w:rPr>
                <w:rFonts w:cstheme="minorHAnsi"/>
                <w:lang w:val="en-GB"/>
              </w:rPr>
              <w:t>pcp</w:t>
            </w:r>
            <w:proofErr w:type="spellEnd"/>
            <w:r>
              <w:rPr>
                <w:rFonts w:cstheme="minorHAnsi"/>
                <w:lang w:val="en-GB"/>
              </w:rPr>
              <w:t xml:space="preserve"> short</w:t>
            </w:r>
            <w:r w:rsidR="00A47581">
              <w:rPr>
                <w:rFonts w:cstheme="minorHAnsi"/>
                <w:lang w:val="en-GB"/>
              </w:rPr>
              <w:t>, oblique</w:t>
            </w:r>
          </w:p>
          <w:p w14:paraId="03BEDFCC" w14:textId="2A4F0A41" w:rsidR="003F19B7" w:rsidRDefault="003F19B7" w:rsidP="003F19B7">
            <w:pPr>
              <w:rPr>
                <w:rFonts w:cstheme="minorHAnsi"/>
                <w:lang w:val="en-GB"/>
              </w:rPr>
            </w:pPr>
            <w:r>
              <w:rPr>
                <w:rFonts w:cstheme="minorHAnsi"/>
                <w:lang w:val="en-GB"/>
              </w:rPr>
              <w:t>-</w:t>
            </w:r>
            <w:r w:rsidRPr="00B71989">
              <w:rPr>
                <w:rFonts w:cstheme="minorHAnsi"/>
                <w:i/>
                <w:iCs/>
                <w:lang w:val="en-GB"/>
              </w:rPr>
              <w:t>Spines</w:t>
            </w:r>
            <w:r>
              <w:rPr>
                <w:rFonts w:cstheme="minorHAnsi"/>
                <w:lang w:val="en-GB"/>
              </w:rPr>
              <w:t xml:space="preserve">: mas, </w:t>
            </w:r>
            <w:proofErr w:type="spellStart"/>
            <w:r>
              <w:rPr>
                <w:rFonts w:cstheme="minorHAnsi"/>
                <w:lang w:val="en-GB"/>
              </w:rPr>
              <w:t>sms</w:t>
            </w:r>
            <w:proofErr w:type="spellEnd"/>
            <w:r w:rsidR="00A47581">
              <w:rPr>
                <w:rFonts w:cstheme="minorHAnsi"/>
                <w:lang w:val="en-GB"/>
              </w:rPr>
              <w:t xml:space="preserve"> 1 (many), sms2 (2), </w:t>
            </w:r>
            <w:proofErr w:type="spellStart"/>
            <w:r>
              <w:rPr>
                <w:rFonts w:cstheme="minorHAnsi"/>
                <w:lang w:val="en-GB"/>
              </w:rPr>
              <w:t>pvs</w:t>
            </w:r>
            <w:proofErr w:type="spellEnd"/>
            <w:r>
              <w:rPr>
                <w:rFonts w:cstheme="minorHAnsi"/>
                <w:lang w:val="en-GB"/>
              </w:rPr>
              <w:t xml:space="preserve">, </w:t>
            </w:r>
            <w:proofErr w:type="spellStart"/>
            <w:r>
              <w:rPr>
                <w:rFonts w:cstheme="minorHAnsi"/>
                <w:lang w:val="en-GB"/>
              </w:rPr>
              <w:t>mps</w:t>
            </w:r>
            <w:proofErr w:type="spellEnd"/>
            <w:r w:rsidR="006F1998">
              <w:rPr>
                <w:rFonts w:cstheme="minorHAnsi"/>
                <w:lang w:val="en-GB"/>
              </w:rPr>
              <w:t xml:space="preserve">, other </w:t>
            </w:r>
            <w:proofErr w:type="spellStart"/>
            <w:r w:rsidR="006F1998">
              <w:rPr>
                <w:rFonts w:cstheme="minorHAnsi"/>
                <w:lang w:val="en-GB"/>
              </w:rPr>
              <w:t>sms</w:t>
            </w:r>
            <w:proofErr w:type="spellEnd"/>
          </w:p>
          <w:p w14:paraId="4C9C36C1" w14:textId="4792E20E" w:rsidR="003F19B7" w:rsidRDefault="003F19B7" w:rsidP="003F19B7">
            <w:pPr>
              <w:rPr>
                <w:rFonts w:cstheme="minorHAnsi"/>
                <w:lang w:val="en-GB"/>
              </w:rPr>
            </w:pPr>
            <w:r>
              <w:rPr>
                <w:rFonts w:cstheme="minorHAnsi"/>
                <w:lang w:val="en-GB"/>
              </w:rPr>
              <w:t>-</w:t>
            </w:r>
            <w:r w:rsidRPr="00B71989">
              <w:rPr>
                <w:rFonts w:cstheme="minorHAnsi"/>
                <w:i/>
                <w:iCs/>
                <w:lang w:val="en-GB"/>
              </w:rPr>
              <w:t>Do</w:t>
            </w:r>
            <w:r>
              <w:rPr>
                <w:rFonts w:cstheme="minorHAnsi"/>
                <w:i/>
                <w:iCs/>
                <w:lang w:val="en-GB"/>
              </w:rPr>
              <w:t>r</w:t>
            </w:r>
            <w:r w:rsidRPr="00B71989">
              <w:rPr>
                <w:rFonts w:cstheme="minorHAnsi"/>
                <w:i/>
                <w:iCs/>
                <w:lang w:val="en-GB"/>
              </w:rPr>
              <w:t>sal ma</w:t>
            </w:r>
            <w:r>
              <w:rPr>
                <w:rFonts w:cstheme="minorHAnsi"/>
                <w:lang w:val="en-GB"/>
              </w:rPr>
              <w:t xml:space="preserve">.: </w:t>
            </w:r>
            <w:r w:rsidR="00A47581">
              <w:rPr>
                <w:rFonts w:cstheme="minorHAnsi"/>
                <w:lang w:val="en-GB"/>
              </w:rPr>
              <w:t>smooth with ca. 7 or more spines</w:t>
            </w:r>
          </w:p>
          <w:p w14:paraId="1FED5E71" w14:textId="1B52A0AC" w:rsidR="003F19B7" w:rsidRDefault="003F19B7" w:rsidP="003F19B7">
            <w:pPr>
              <w:rPr>
                <w:rFonts w:cstheme="minorHAnsi"/>
                <w:lang w:val="en-GB"/>
              </w:rPr>
            </w:pPr>
            <w:r>
              <w:rPr>
                <w:rFonts w:cstheme="minorHAnsi"/>
                <w:lang w:val="en-GB"/>
              </w:rPr>
              <w:t>-</w:t>
            </w:r>
            <w:r w:rsidRPr="00B71989">
              <w:rPr>
                <w:rFonts w:cstheme="minorHAnsi"/>
                <w:i/>
                <w:iCs/>
                <w:lang w:val="en-GB"/>
              </w:rPr>
              <w:t>Lateral ma</w:t>
            </w:r>
            <w:r>
              <w:rPr>
                <w:rFonts w:cstheme="minorHAnsi"/>
                <w:lang w:val="en-GB"/>
              </w:rPr>
              <w:t xml:space="preserve">.: </w:t>
            </w:r>
            <w:r w:rsidR="00A47581">
              <w:rPr>
                <w:rFonts w:cstheme="minorHAnsi"/>
                <w:lang w:val="en-GB"/>
              </w:rPr>
              <w:t xml:space="preserve">with strong spines, number </w:t>
            </w:r>
            <w:proofErr w:type="spellStart"/>
            <w:r w:rsidR="00A47581">
              <w:rPr>
                <w:rFonts w:cstheme="minorHAnsi"/>
                <w:lang w:val="en-GB"/>
              </w:rPr>
              <w:t>indet</w:t>
            </w:r>
            <w:proofErr w:type="spellEnd"/>
          </w:p>
          <w:p w14:paraId="704CE4D9" w14:textId="45EF12D6" w:rsidR="003F19B7" w:rsidRDefault="003F19B7" w:rsidP="003F19B7">
            <w:pPr>
              <w:rPr>
                <w:rFonts w:cstheme="minorHAnsi"/>
                <w:lang w:val="en-GB"/>
              </w:rPr>
            </w:pPr>
            <w:r>
              <w:rPr>
                <w:rFonts w:cstheme="minorHAnsi"/>
                <w:lang w:val="en-GB"/>
              </w:rPr>
              <w:t>-</w:t>
            </w:r>
            <w:r w:rsidRPr="00B71989">
              <w:rPr>
                <w:rFonts w:cstheme="minorHAnsi"/>
                <w:i/>
                <w:iCs/>
                <w:lang w:val="en-GB"/>
              </w:rPr>
              <w:t>Anterior notch</w:t>
            </w:r>
            <w:r>
              <w:rPr>
                <w:rFonts w:cstheme="minorHAnsi"/>
                <w:lang w:val="en-GB"/>
              </w:rPr>
              <w:t xml:space="preserve">: </w:t>
            </w:r>
            <w:r w:rsidR="00A47581">
              <w:rPr>
                <w:rFonts w:cstheme="minorHAnsi"/>
                <w:lang w:val="en-GB"/>
              </w:rPr>
              <w:t>small-sized</w:t>
            </w:r>
          </w:p>
          <w:p w14:paraId="0CACDDE3" w14:textId="6A2DE84F" w:rsidR="003F19B7" w:rsidRPr="003F19B7" w:rsidRDefault="003F19B7" w:rsidP="003F19B7">
            <w:pPr>
              <w:rPr>
                <w:rFonts w:cstheme="minorHAnsi"/>
                <w:lang w:val="en-GB"/>
              </w:rPr>
            </w:pPr>
            <w:r>
              <w:rPr>
                <w:rFonts w:cstheme="minorHAnsi"/>
                <w:lang w:val="en-GB"/>
              </w:rPr>
              <w:t>-</w:t>
            </w:r>
            <w:r w:rsidRPr="00484CEC">
              <w:rPr>
                <w:rFonts w:cstheme="minorHAnsi"/>
                <w:i/>
                <w:iCs/>
                <w:lang w:val="en-GB"/>
              </w:rPr>
              <w:t>Lateral ridge</w:t>
            </w:r>
            <w:r>
              <w:rPr>
                <w:rFonts w:cstheme="minorHAnsi"/>
                <w:lang w:val="en-GB"/>
              </w:rPr>
              <w:t xml:space="preserve">: </w:t>
            </w:r>
            <w:r w:rsidR="0052360D">
              <w:rPr>
                <w:rFonts w:cstheme="minorHAnsi"/>
                <w:lang w:val="en-GB"/>
              </w:rPr>
              <w:t>unknown</w:t>
            </w:r>
            <w:r>
              <w:rPr>
                <w:rFonts w:cstheme="minorHAnsi"/>
                <w:lang w:val="en-GB"/>
              </w:rPr>
              <w:t xml:space="preserve"> </w:t>
            </w:r>
          </w:p>
        </w:tc>
      </w:tr>
      <w:tr w:rsidR="003F19B7" w:rsidRPr="00313452" w14:paraId="1049DB36" w14:textId="77777777" w:rsidTr="00782823">
        <w:trPr>
          <w:trHeight w:val="132"/>
        </w:trPr>
        <w:tc>
          <w:tcPr>
            <w:tcW w:w="4596" w:type="dxa"/>
            <w:shd w:val="clear" w:color="auto" w:fill="FFFFFF" w:themeFill="background1"/>
          </w:tcPr>
          <w:p w14:paraId="631E6DBA" w14:textId="5D9A3D3F" w:rsidR="003F19B7" w:rsidRDefault="003F19B7" w:rsidP="003F19B7">
            <w:pPr>
              <w:jc w:val="center"/>
              <w:rPr>
                <w:i/>
                <w:iCs/>
                <w:lang w:val="en-GB"/>
              </w:rPr>
            </w:pPr>
            <w:r w:rsidRPr="00617D6D">
              <w:rPr>
                <w:i/>
                <w:iCs/>
                <w:lang w:val="en-GB"/>
              </w:rPr>
              <w:t xml:space="preserve">Tuzoia </w:t>
            </w:r>
            <w:proofErr w:type="spellStart"/>
            <w:r>
              <w:rPr>
                <w:i/>
                <w:iCs/>
                <w:lang w:val="en-GB"/>
              </w:rPr>
              <w:t>lazizhaiensis</w:t>
            </w:r>
            <w:proofErr w:type="spellEnd"/>
            <w:r>
              <w:rPr>
                <w:i/>
                <w:iCs/>
                <w:lang w:val="en-GB"/>
              </w:rPr>
              <w:t xml:space="preserve"> </w:t>
            </w:r>
            <w:r>
              <w:rPr>
                <w:i/>
                <w:iCs/>
                <w:lang w:val="en-GB"/>
              </w:rPr>
              <w:fldChar w:fldCharType="begin" w:fldLock="1"/>
            </w:r>
            <w:r w:rsidR="00581450">
              <w:rPr>
                <w:i/>
                <w:iCs/>
                <w:lang w:val="en-GB"/>
              </w:rPr>
              <w:instrText>ADDIN CSL_CITATION {"citationItems":[{"id":"ITEM-1","itemData":{"DOI":"10.1002/spp2.1262","ISSN":"20562802","abstract":"Tuzoia is a large, bivalved Cambrian arthropod having a widespread distribution in shallow-shelf to deeper marine Lagerstätten; stratigraphically it ranges from Cambrian Series 2 through the Miaolingian Series. In the present study, three species are recognized from relatively deep-water deposits of the Balang Formation (Cambrian Stage 4) of Guizhou, South China: Tuzoia sinensis Pan, 1957, T. bispinosa Yuan et Zhao, 1999 and T. lazizhaiensis sp. nov. The new species is unique in having 6–10 small marginal spines on the dorsal margin, an inflated anterior margin with three short, closely spaced marginal spines. These remains, which usually occur as disarticulated valves, are inferred to be parautochthonous. One new specimen of T. lazizhaiensis shows a stalked eye and antenna. New Tuzoia material from the Kaili Biota (Cambrian: Wuliuan Stage) of Guizhou, and from the Guanshan Biota (Cambrian Stage 4) of Yunnan, China, provide additional comparative information about the genus. Some new specimens of T. bispinosa from the Kaili Biota provide information on valve morphology and palaeoecology. One specimen of T. sinensis from the Guanshan Biota provides information on the appendages, and one specimen of T. tylodesa, from the Guanshan Biota adds provides information on the trunk and appendages.","author":[{"dropping-particle":"","family":"Wen","given":"Rongqin","non-dropping-particle":"","parse-names":false,"suffix":""},{"dropping-particle":"","family":"Babcock","given":"Loren E.","non-dropping-particle":"","parse-names":false,"suffix":""},{"dropping-particle":"","family":"Peng","given":"Jin","non-dropping-particle":"","parse-names":false,"suffix":""},{"dropping-particle":"","family":"Liu","given":"Shuai","non-dropping-particle":"","parse-names":false,"suffix":""},{"dropping-particle":"","family":"Liang","given":"Boyan","non-dropping-particle":"","parse-names":false,"suffix":""}],"container-title":"Papers in Palaeontology","id":"ITEM-1","issued":{"date-parts":[["2019"]]},"page":"719-742","title":"The bivalved arthropod &lt;i&gt;Tuzoia&lt;/i&gt; from the Balang Formation (Cambrian Stage 4) of Guizhou, China, and new observations on comparative species","type":"article-journal","volume":"5"},"uris":["http://www.mendeley.com/documents/?uuid=9eeb2212-8065-4f05-ba2d-2376a47927ff"]}],"mendeley":{"formattedCitation":"(13)","manualFormatting":"Wen et al., 2019","plainTextFormattedCitation":"(13)","previouslyFormattedCitation":"(13)"},"properties":{"noteIndex":0},"schema":"https://github.com/citation-style-language/schema/raw/master/csl-citation.json"}</w:instrText>
            </w:r>
            <w:r>
              <w:rPr>
                <w:i/>
                <w:iCs/>
                <w:lang w:val="en-GB"/>
              </w:rPr>
              <w:fldChar w:fldCharType="separate"/>
            </w:r>
            <w:r w:rsidRPr="00A43307">
              <w:rPr>
                <w:iCs/>
                <w:noProof/>
                <w:lang w:val="en-GB"/>
              </w:rPr>
              <w:t>Wen et al., 2019</w:t>
            </w:r>
            <w:r>
              <w:rPr>
                <w:i/>
                <w:iCs/>
                <w:lang w:val="en-GB"/>
              </w:rPr>
              <w:fldChar w:fldCharType="end"/>
            </w:r>
          </w:p>
          <w:p w14:paraId="216458C8" w14:textId="77777777" w:rsidR="003F19B7" w:rsidRDefault="003F19B7" w:rsidP="003F19B7">
            <w:pPr>
              <w:jc w:val="center"/>
              <w:rPr>
                <w:i/>
                <w:iCs/>
                <w:lang w:val="en-GB"/>
              </w:rPr>
            </w:pPr>
          </w:p>
          <w:p w14:paraId="21AEACD3" w14:textId="7D4F8D7E" w:rsidR="003F19B7" w:rsidRDefault="00DA3C69" w:rsidP="003F19B7">
            <w:pPr>
              <w:jc w:val="center"/>
              <w:rPr>
                <w:i/>
                <w:iCs/>
                <w:lang w:val="en-GB"/>
              </w:rPr>
            </w:pPr>
            <w:r>
              <w:rPr>
                <w:noProof/>
              </w:rPr>
              <w:drawing>
                <wp:inline distT="0" distB="0" distL="0" distR="0" wp14:anchorId="6FF40BEA" wp14:editId="020BC34F">
                  <wp:extent cx="2743200" cy="149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555" t="32854" r="33791" b="18220"/>
                          <a:stretch/>
                        </pic:blipFill>
                        <pic:spPr bwMode="auto">
                          <a:xfrm>
                            <a:off x="0" y="0"/>
                            <a:ext cx="2748385" cy="1493217"/>
                          </a:xfrm>
                          <a:prstGeom prst="rect">
                            <a:avLst/>
                          </a:prstGeom>
                          <a:ln>
                            <a:noFill/>
                          </a:ln>
                          <a:extLst>
                            <a:ext uri="{53640926-AAD7-44D8-BBD7-CCE9431645EC}">
                              <a14:shadowObscured xmlns:a14="http://schemas.microsoft.com/office/drawing/2010/main"/>
                            </a:ext>
                          </a:extLst>
                        </pic:spPr>
                      </pic:pic>
                    </a:graphicData>
                  </a:graphic>
                </wp:inline>
              </w:drawing>
            </w:r>
          </w:p>
          <w:p w14:paraId="4528EF06" w14:textId="77777777" w:rsidR="003F19B7" w:rsidRDefault="003F19B7" w:rsidP="003F19B7">
            <w:pPr>
              <w:jc w:val="center"/>
              <w:rPr>
                <w:i/>
                <w:iCs/>
                <w:lang w:val="en-GB"/>
              </w:rPr>
            </w:pPr>
          </w:p>
          <w:p w14:paraId="4E6680E3" w14:textId="77777777" w:rsidR="003F19B7" w:rsidRDefault="003F19B7" w:rsidP="003F19B7">
            <w:pPr>
              <w:jc w:val="center"/>
              <w:rPr>
                <w:lang w:val="en-GB"/>
              </w:rPr>
            </w:pPr>
          </w:p>
          <w:p w14:paraId="4D6B57C9" w14:textId="77777777" w:rsidR="003F19B7" w:rsidRDefault="003F19B7" w:rsidP="003F19B7">
            <w:pPr>
              <w:jc w:val="center"/>
              <w:rPr>
                <w:lang w:val="en-GB"/>
              </w:rPr>
            </w:pPr>
          </w:p>
          <w:p w14:paraId="2A139343" w14:textId="77777777" w:rsidR="003F19B7" w:rsidRDefault="003F19B7" w:rsidP="003F19B7">
            <w:pPr>
              <w:jc w:val="center"/>
              <w:rPr>
                <w:lang w:val="en-GB"/>
              </w:rPr>
            </w:pPr>
          </w:p>
          <w:p w14:paraId="4C0531A1" w14:textId="77777777" w:rsidR="003F19B7" w:rsidRDefault="003F19B7" w:rsidP="003F19B7">
            <w:pPr>
              <w:jc w:val="center"/>
              <w:rPr>
                <w:lang w:val="en-GB"/>
              </w:rPr>
            </w:pPr>
          </w:p>
          <w:p w14:paraId="7E4DC17B" w14:textId="77777777" w:rsidR="003F19B7" w:rsidRPr="00A43307" w:rsidRDefault="003F19B7" w:rsidP="003F19B7">
            <w:pPr>
              <w:jc w:val="center"/>
              <w:rPr>
                <w:lang w:val="en-GB"/>
              </w:rPr>
            </w:pPr>
          </w:p>
        </w:tc>
        <w:tc>
          <w:tcPr>
            <w:tcW w:w="2007" w:type="dxa"/>
            <w:shd w:val="clear" w:color="auto" w:fill="FFFFFF" w:themeFill="background1"/>
          </w:tcPr>
          <w:p w14:paraId="08047D47" w14:textId="77777777" w:rsidR="003F19B7" w:rsidRDefault="003F19B7" w:rsidP="003F19B7">
            <w:pPr>
              <w:rPr>
                <w:rFonts w:cstheme="minorHAnsi"/>
                <w:lang w:val="en-GB"/>
              </w:rPr>
            </w:pPr>
            <w:r>
              <w:rPr>
                <w:rFonts w:cstheme="minorHAnsi"/>
                <w:lang w:val="en-GB"/>
              </w:rPr>
              <w:t>-</w:t>
            </w:r>
            <w:proofErr w:type="spellStart"/>
            <w:r>
              <w:rPr>
                <w:rFonts w:cstheme="minorHAnsi"/>
                <w:lang w:val="en-GB"/>
              </w:rPr>
              <w:t>Balang</w:t>
            </w:r>
            <w:proofErr w:type="spellEnd"/>
            <w:r>
              <w:rPr>
                <w:rFonts w:cstheme="minorHAnsi"/>
                <w:lang w:val="en-GB"/>
              </w:rPr>
              <w:t xml:space="preserve"> Formation, China (Stage 4)</w:t>
            </w:r>
          </w:p>
          <w:p w14:paraId="2F46CE5B" w14:textId="0BA1AB2A" w:rsidR="003F19B7" w:rsidRDefault="003F19B7" w:rsidP="003F19B7">
            <w:pPr>
              <w:rPr>
                <w:rFonts w:cstheme="minorHAnsi"/>
                <w:lang w:val="en-GB"/>
              </w:rPr>
            </w:pPr>
            <w:r>
              <w:rPr>
                <w:rFonts w:cstheme="minorHAnsi"/>
                <w:lang w:val="en-GB"/>
              </w:rPr>
              <w:fldChar w:fldCharType="begin" w:fldLock="1"/>
            </w:r>
            <w:r w:rsidR="00581450">
              <w:rPr>
                <w:rFonts w:cstheme="minorHAnsi"/>
                <w:lang w:val="en-GB"/>
              </w:rPr>
              <w:instrText>ADDIN CSL_CITATION {"citationItems":[{"id":"ITEM-1","itemData":{"DOI":"10.1002/spp2.1262","ISSN":"20562802","abstract":"Tuzoia is a large, bivalved Cambrian arthropod having a widespread distribution in shallow-shelf to deeper marine Lagerstätten; stratigraphically it ranges from Cambrian Series 2 through the Miaolingian Series. In the present study, three species are recognized from relatively deep-water deposits of the Balang Formation (Cambrian Stage 4) of Guizhou, South China: Tuzoia sinensis Pan, 1957, T. bispinosa Yuan et Zhao, 1999 and T. lazizhaiensis sp. nov. The new species is unique in having 6–10 small marginal spines on the dorsal margin, an inflated anterior margin with three short, closely spaced marginal spines. These remains, which usually occur as disarticulated valves, are inferred to be parautochthonous. One new specimen of T. lazizhaiensis shows a stalked eye and antenna. New Tuzoia material from the Kaili Biota (Cambrian: Wuliuan Stage) of Guizhou, and from the Guanshan Biota (Cambrian Stage 4) of Yunnan, China, provide additional comparative information about the genus. Some new specimens of T. bispinosa from the Kaili Biota provide information on valve morphology and palaeoecology. One specimen of T. sinensis from the Guanshan Biota provides information on the appendages, and one specimen of T. tylodesa, from the Guanshan Biota adds provides information on the trunk and appendages.","author":[{"dropping-particle":"","family":"Wen","given":"Rongqin","non-dropping-particle":"","parse-names":false,"suffix":""},{"dropping-particle":"","family":"Babcock","given":"Loren E.","non-dropping-particle":"","parse-names":false,"suffix":""},{"dropping-particle":"","family":"Peng","given":"Jin","non-dropping-particle":"","parse-names":false,"suffix":""},{"dropping-particle":"","family":"Liu","given":"Shuai","non-dropping-particle":"","parse-names":false,"suffix":""},{"dropping-particle":"","family":"Liang","given":"Boyan","non-dropping-particle":"","parse-names":false,"suffix":""}],"container-title":"Papers in Palaeontology","id":"ITEM-1","issued":{"date-parts":[["2019"]]},"page":"719-742","title":"The bivalved arthropod &lt;i&gt;Tuzoia&lt;/i&gt; from the Balang Formation (Cambrian Stage 4) of Guizhou, China, and new observations on comparative species","type":"article-journal","volume":"5"},"uris":["http://www.mendeley.com/documents/?uuid=9eeb2212-8065-4f05-ba2d-2376a47927ff"]}],"mendeley":{"formattedCitation":"(13)","plainTextFormattedCitation":"(13)","previouslyFormattedCitation":"(13)"},"properties":{"noteIndex":0},"schema":"https://github.com/citation-style-language/schema/raw/master/csl-citation.json"}</w:instrText>
            </w:r>
            <w:r>
              <w:rPr>
                <w:rFonts w:cstheme="minorHAnsi"/>
                <w:lang w:val="en-GB"/>
              </w:rPr>
              <w:fldChar w:fldCharType="separate"/>
            </w:r>
            <w:r w:rsidR="005626C7" w:rsidRPr="005626C7">
              <w:rPr>
                <w:rFonts w:cstheme="minorHAnsi"/>
                <w:noProof/>
                <w:lang w:val="en-GB"/>
              </w:rPr>
              <w:t>(13)</w:t>
            </w:r>
            <w:r>
              <w:rPr>
                <w:rFonts w:cstheme="minorHAnsi"/>
                <w:lang w:val="en-GB"/>
              </w:rPr>
              <w:fldChar w:fldCharType="end"/>
            </w:r>
          </w:p>
        </w:tc>
        <w:tc>
          <w:tcPr>
            <w:tcW w:w="2464" w:type="dxa"/>
            <w:shd w:val="clear" w:color="auto" w:fill="FFFFFF" w:themeFill="background1"/>
          </w:tcPr>
          <w:p w14:paraId="4A67506D" w14:textId="77777777" w:rsidR="003F19B7" w:rsidRDefault="003F19B7" w:rsidP="003F19B7">
            <w:pPr>
              <w:rPr>
                <w:rFonts w:cstheme="minorHAnsi"/>
                <w:lang w:val="en-GB"/>
              </w:rPr>
            </w:pPr>
            <w:r>
              <w:rPr>
                <w:rFonts w:cstheme="minorHAnsi"/>
                <w:lang w:val="en-GB"/>
              </w:rPr>
              <w:t>*W19</w:t>
            </w:r>
          </w:p>
          <w:p w14:paraId="7885377E" w14:textId="77777777" w:rsidR="003F19B7" w:rsidRDefault="003F19B7" w:rsidP="003F19B7">
            <w:pPr>
              <w:rPr>
                <w:rFonts w:cstheme="minorHAnsi"/>
                <w:lang w:val="en-GB"/>
              </w:rPr>
            </w:pPr>
            <w:r>
              <w:rPr>
                <w:rFonts w:cstheme="minorHAnsi"/>
                <w:lang w:val="en-GB"/>
              </w:rPr>
              <w:t>-</w:t>
            </w:r>
            <w:r w:rsidRPr="00AE358D">
              <w:rPr>
                <w:rFonts w:cstheme="minorHAnsi"/>
                <w:i/>
                <w:iCs/>
                <w:lang w:val="en-GB"/>
              </w:rPr>
              <w:t>L/H ratio</w:t>
            </w:r>
            <w:r>
              <w:rPr>
                <w:rFonts w:cstheme="minorHAnsi"/>
                <w:lang w:val="en-GB"/>
              </w:rPr>
              <w:t>: 1.73</w:t>
            </w:r>
          </w:p>
          <w:p w14:paraId="29AECB12" w14:textId="77777777" w:rsidR="003F19B7" w:rsidRDefault="003F19B7" w:rsidP="003F19B7">
            <w:pPr>
              <w:rPr>
                <w:rFonts w:cstheme="minorHAnsi"/>
                <w:lang w:val="en-GB"/>
              </w:rPr>
            </w:pPr>
            <w:r>
              <w:rPr>
                <w:rFonts w:cstheme="minorHAnsi"/>
                <w:lang w:val="en-GB"/>
              </w:rPr>
              <w:t>-</w:t>
            </w:r>
            <w:r w:rsidRPr="00AE358D">
              <w:rPr>
                <w:rFonts w:cstheme="minorHAnsi"/>
                <w:i/>
                <w:iCs/>
                <w:lang w:val="en-GB"/>
              </w:rPr>
              <w:t>Carap. Shape</w:t>
            </w:r>
            <w:r>
              <w:rPr>
                <w:rFonts w:cstheme="minorHAnsi"/>
                <w:lang w:val="en-GB"/>
              </w:rPr>
              <w:t xml:space="preserve">: </w:t>
            </w:r>
            <w:proofErr w:type="spellStart"/>
            <w:r>
              <w:rPr>
                <w:rFonts w:cstheme="minorHAnsi"/>
                <w:lang w:val="en-GB"/>
              </w:rPr>
              <w:t>amplete</w:t>
            </w:r>
            <w:proofErr w:type="spellEnd"/>
          </w:p>
          <w:p w14:paraId="760DC34B" w14:textId="77777777" w:rsidR="003F19B7" w:rsidRDefault="003F19B7" w:rsidP="003F19B7">
            <w:pPr>
              <w:rPr>
                <w:rFonts w:cstheme="minorHAnsi"/>
                <w:lang w:val="en-GB"/>
              </w:rPr>
            </w:pPr>
            <w:r>
              <w:rPr>
                <w:rFonts w:cstheme="minorHAnsi"/>
                <w:lang w:val="en-GB"/>
              </w:rPr>
              <w:t>-</w:t>
            </w:r>
            <w:r w:rsidRPr="00FC0DAC">
              <w:rPr>
                <w:rFonts w:cstheme="minorHAnsi"/>
                <w:i/>
                <w:iCs/>
                <w:lang w:val="en-GB"/>
              </w:rPr>
              <w:t>Shape of processes</w:t>
            </w:r>
            <w:r>
              <w:rPr>
                <w:rFonts w:cstheme="minorHAnsi"/>
                <w:lang w:val="en-GB"/>
              </w:rPr>
              <w:t xml:space="preserve">: </w:t>
            </w:r>
            <w:proofErr w:type="spellStart"/>
            <w:r>
              <w:rPr>
                <w:rFonts w:cstheme="minorHAnsi"/>
                <w:lang w:val="en-GB"/>
              </w:rPr>
              <w:t>acp</w:t>
            </w:r>
            <w:proofErr w:type="spellEnd"/>
            <w:r>
              <w:rPr>
                <w:rFonts w:cstheme="minorHAnsi"/>
                <w:lang w:val="en-GB"/>
              </w:rPr>
              <w:t xml:space="preserve"> long, </w:t>
            </w:r>
            <w:proofErr w:type="spellStart"/>
            <w:r>
              <w:rPr>
                <w:rFonts w:cstheme="minorHAnsi"/>
                <w:lang w:val="en-GB"/>
              </w:rPr>
              <w:t>pcp</w:t>
            </w:r>
            <w:proofErr w:type="spellEnd"/>
            <w:r>
              <w:rPr>
                <w:rFonts w:cstheme="minorHAnsi"/>
                <w:lang w:val="en-GB"/>
              </w:rPr>
              <w:t xml:space="preserve"> short</w:t>
            </w:r>
          </w:p>
          <w:p w14:paraId="0909FC07" w14:textId="68A23A04" w:rsidR="003F19B7" w:rsidRDefault="003F19B7" w:rsidP="003F19B7">
            <w:pPr>
              <w:rPr>
                <w:rFonts w:cstheme="minorHAnsi"/>
                <w:lang w:val="en-GB"/>
              </w:rPr>
            </w:pPr>
            <w:r>
              <w:rPr>
                <w:rFonts w:cstheme="minorHAnsi"/>
                <w:lang w:val="en-GB"/>
              </w:rPr>
              <w:t>-</w:t>
            </w:r>
            <w:r w:rsidRPr="00B71989">
              <w:rPr>
                <w:rFonts w:cstheme="minorHAnsi"/>
                <w:i/>
                <w:iCs/>
                <w:lang w:val="en-GB"/>
              </w:rPr>
              <w:t>Spines</w:t>
            </w:r>
            <w:r>
              <w:rPr>
                <w:rFonts w:cstheme="minorHAnsi"/>
                <w:lang w:val="en-GB"/>
              </w:rPr>
              <w:t xml:space="preserve">: mas, </w:t>
            </w:r>
            <w:proofErr w:type="spellStart"/>
            <w:r>
              <w:rPr>
                <w:rFonts w:cstheme="minorHAnsi"/>
                <w:lang w:val="en-GB"/>
              </w:rPr>
              <w:t>sms</w:t>
            </w:r>
            <w:proofErr w:type="spellEnd"/>
            <w:r>
              <w:rPr>
                <w:rFonts w:cstheme="minorHAnsi"/>
                <w:lang w:val="en-GB"/>
              </w:rPr>
              <w:t xml:space="preserve">, sms2, </w:t>
            </w:r>
            <w:proofErr w:type="spellStart"/>
            <w:r>
              <w:rPr>
                <w:rFonts w:cstheme="minorHAnsi"/>
                <w:lang w:val="en-GB"/>
              </w:rPr>
              <w:t>pvs</w:t>
            </w:r>
            <w:proofErr w:type="spellEnd"/>
            <w:r>
              <w:rPr>
                <w:rFonts w:cstheme="minorHAnsi"/>
                <w:lang w:val="en-GB"/>
              </w:rPr>
              <w:t xml:space="preserve">, </w:t>
            </w:r>
            <w:proofErr w:type="spellStart"/>
            <w:r>
              <w:rPr>
                <w:rFonts w:cstheme="minorHAnsi"/>
                <w:lang w:val="en-GB"/>
              </w:rPr>
              <w:t>pms</w:t>
            </w:r>
            <w:proofErr w:type="spellEnd"/>
            <w:r>
              <w:rPr>
                <w:rFonts w:cstheme="minorHAnsi"/>
                <w:lang w:val="en-GB"/>
              </w:rPr>
              <w:t xml:space="preserve">, </w:t>
            </w:r>
            <w:proofErr w:type="spellStart"/>
            <w:r>
              <w:rPr>
                <w:rFonts w:cstheme="minorHAnsi"/>
                <w:lang w:val="en-GB"/>
              </w:rPr>
              <w:t>mps</w:t>
            </w:r>
            <w:proofErr w:type="spellEnd"/>
            <w:r>
              <w:rPr>
                <w:rFonts w:cstheme="minorHAnsi"/>
                <w:lang w:val="en-GB"/>
              </w:rPr>
              <w:t>, sms1</w:t>
            </w:r>
          </w:p>
          <w:p w14:paraId="5F163BAF" w14:textId="77777777" w:rsidR="003F19B7" w:rsidRDefault="003F19B7" w:rsidP="003F19B7">
            <w:pPr>
              <w:rPr>
                <w:rFonts w:cstheme="minorHAnsi"/>
                <w:lang w:val="en-GB"/>
              </w:rPr>
            </w:pPr>
            <w:r>
              <w:rPr>
                <w:rFonts w:cstheme="minorHAnsi"/>
                <w:lang w:val="en-GB"/>
              </w:rPr>
              <w:t>-</w:t>
            </w:r>
            <w:r w:rsidRPr="00B71989">
              <w:rPr>
                <w:rFonts w:cstheme="minorHAnsi"/>
                <w:i/>
                <w:iCs/>
                <w:lang w:val="en-GB"/>
              </w:rPr>
              <w:t>Do</w:t>
            </w:r>
            <w:r>
              <w:rPr>
                <w:rFonts w:cstheme="minorHAnsi"/>
                <w:i/>
                <w:iCs/>
                <w:lang w:val="en-GB"/>
              </w:rPr>
              <w:t>r</w:t>
            </w:r>
            <w:r w:rsidRPr="00B71989">
              <w:rPr>
                <w:rFonts w:cstheme="minorHAnsi"/>
                <w:i/>
                <w:iCs/>
                <w:lang w:val="en-GB"/>
              </w:rPr>
              <w:t>sal ma</w:t>
            </w:r>
            <w:r>
              <w:rPr>
                <w:rFonts w:cstheme="minorHAnsi"/>
                <w:lang w:val="en-GB"/>
              </w:rPr>
              <w:t>.: smooth with 6-10 differently sized spines</w:t>
            </w:r>
          </w:p>
          <w:p w14:paraId="72FC89AE" w14:textId="77777777" w:rsidR="003F19B7" w:rsidRDefault="003F19B7" w:rsidP="003F19B7">
            <w:pPr>
              <w:rPr>
                <w:rFonts w:cstheme="minorHAnsi"/>
                <w:lang w:val="en-GB"/>
              </w:rPr>
            </w:pPr>
            <w:r>
              <w:rPr>
                <w:rFonts w:cstheme="minorHAnsi"/>
                <w:lang w:val="en-GB"/>
              </w:rPr>
              <w:t>-</w:t>
            </w:r>
            <w:r w:rsidRPr="00B71989">
              <w:rPr>
                <w:rFonts w:cstheme="minorHAnsi"/>
                <w:i/>
                <w:iCs/>
                <w:lang w:val="en-GB"/>
              </w:rPr>
              <w:t>Lateral ma</w:t>
            </w:r>
            <w:r>
              <w:rPr>
                <w:rFonts w:cstheme="minorHAnsi"/>
                <w:lang w:val="en-GB"/>
              </w:rPr>
              <w:t xml:space="preserve">.: smooth with at least 4 anterior marginal spines and </w:t>
            </w:r>
          </w:p>
          <w:p w14:paraId="5D3AC1A2" w14:textId="77777777" w:rsidR="003F19B7" w:rsidRDefault="003F19B7" w:rsidP="003F19B7">
            <w:pPr>
              <w:rPr>
                <w:rFonts w:cstheme="minorHAnsi"/>
                <w:lang w:val="en-GB"/>
              </w:rPr>
            </w:pPr>
            <w:r>
              <w:rPr>
                <w:rFonts w:cstheme="minorHAnsi"/>
                <w:lang w:val="en-GB"/>
              </w:rPr>
              <w:t>-</w:t>
            </w:r>
            <w:r w:rsidRPr="00B71989">
              <w:rPr>
                <w:rFonts w:cstheme="minorHAnsi"/>
                <w:i/>
                <w:iCs/>
                <w:lang w:val="en-GB"/>
              </w:rPr>
              <w:t>Anterior notch</w:t>
            </w:r>
            <w:r>
              <w:rPr>
                <w:rFonts w:cstheme="minorHAnsi"/>
                <w:lang w:val="en-GB"/>
              </w:rPr>
              <w:t>: medium-sized</w:t>
            </w:r>
          </w:p>
          <w:p w14:paraId="32235392" w14:textId="77777777" w:rsidR="003F19B7" w:rsidRDefault="003F19B7" w:rsidP="003F19B7">
            <w:pPr>
              <w:rPr>
                <w:rFonts w:cstheme="minorHAnsi"/>
                <w:lang w:val="en-GB"/>
              </w:rPr>
            </w:pPr>
            <w:r>
              <w:rPr>
                <w:rFonts w:cstheme="minorHAnsi"/>
                <w:lang w:val="en-GB"/>
              </w:rPr>
              <w:t>-</w:t>
            </w:r>
            <w:r w:rsidRPr="00484CEC">
              <w:rPr>
                <w:rFonts w:cstheme="minorHAnsi"/>
                <w:i/>
                <w:iCs/>
                <w:lang w:val="en-GB"/>
              </w:rPr>
              <w:t>Lateral ridge</w:t>
            </w:r>
            <w:r>
              <w:rPr>
                <w:rFonts w:cstheme="minorHAnsi"/>
                <w:lang w:val="en-GB"/>
              </w:rPr>
              <w:t xml:space="preserve">: 7-13 spines radiating slightly backward </w:t>
            </w:r>
          </w:p>
        </w:tc>
      </w:tr>
      <w:tr w:rsidR="003F19B7" w:rsidRPr="00313452" w14:paraId="454A6D19" w14:textId="77777777" w:rsidTr="00782823">
        <w:tc>
          <w:tcPr>
            <w:tcW w:w="4596" w:type="dxa"/>
            <w:shd w:val="clear" w:color="auto" w:fill="FFFFFF" w:themeFill="background1"/>
          </w:tcPr>
          <w:p w14:paraId="7C6B71EB" w14:textId="77777777" w:rsidR="003F19B7" w:rsidRDefault="003F19B7" w:rsidP="003F19B7">
            <w:pPr>
              <w:jc w:val="center"/>
              <w:rPr>
                <w:lang w:val="en-GB"/>
              </w:rPr>
            </w:pPr>
            <w:r>
              <w:rPr>
                <w:i/>
                <w:iCs/>
                <w:lang w:val="en-GB"/>
              </w:rPr>
              <w:t xml:space="preserve">Tuzoia </w:t>
            </w:r>
            <w:proofErr w:type="spellStart"/>
            <w:r>
              <w:rPr>
                <w:i/>
                <w:iCs/>
                <w:lang w:val="en-GB"/>
              </w:rPr>
              <w:t>manchuriensis</w:t>
            </w:r>
            <w:proofErr w:type="spellEnd"/>
            <w:r>
              <w:rPr>
                <w:i/>
                <w:iCs/>
                <w:lang w:val="en-GB"/>
              </w:rPr>
              <w:t xml:space="preserve"> </w:t>
            </w:r>
            <w:proofErr w:type="spellStart"/>
            <w:r w:rsidRPr="00E070B8">
              <w:rPr>
                <w:lang w:val="en-GB"/>
              </w:rPr>
              <w:t>Resser</w:t>
            </w:r>
            <w:proofErr w:type="spellEnd"/>
            <w:r w:rsidRPr="00E070B8">
              <w:rPr>
                <w:lang w:val="en-GB"/>
              </w:rPr>
              <w:t xml:space="preserve"> and Endo, 1937 (in Endo and </w:t>
            </w:r>
            <w:proofErr w:type="spellStart"/>
            <w:r w:rsidRPr="00E070B8">
              <w:rPr>
                <w:lang w:val="en-GB"/>
              </w:rPr>
              <w:t>Resser</w:t>
            </w:r>
            <w:proofErr w:type="spellEnd"/>
            <w:r w:rsidRPr="00E070B8">
              <w:rPr>
                <w:lang w:val="en-GB"/>
              </w:rPr>
              <w:t>, 1937)</w:t>
            </w:r>
          </w:p>
          <w:p w14:paraId="40FE3344" w14:textId="77777777" w:rsidR="003F19B7" w:rsidRDefault="003F19B7" w:rsidP="003F19B7">
            <w:pPr>
              <w:jc w:val="center"/>
              <w:rPr>
                <w:lang w:val="en-GB"/>
              </w:rPr>
            </w:pPr>
            <w:r>
              <w:rPr>
                <w:noProof/>
              </w:rPr>
              <w:lastRenderedPageBreak/>
              <w:drawing>
                <wp:inline distT="0" distB="0" distL="0" distR="0" wp14:anchorId="756126CA" wp14:editId="2B1A0A5F">
                  <wp:extent cx="2514600" cy="144072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769" t="28364" r="39109" b="20583"/>
                          <a:stretch/>
                        </pic:blipFill>
                        <pic:spPr bwMode="auto">
                          <a:xfrm>
                            <a:off x="0" y="0"/>
                            <a:ext cx="2527285" cy="1447994"/>
                          </a:xfrm>
                          <a:prstGeom prst="rect">
                            <a:avLst/>
                          </a:prstGeom>
                          <a:ln>
                            <a:noFill/>
                          </a:ln>
                          <a:extLst>
                            <a:ext uri="{53640926-AAD7-44D8-BBD7-CCE9431645EC}">
                              <a14:shadowObscured xmlns:a14="http://schemas.microsoft.com/office/drawing/2010/main"/>
                            </a:ext>
                          </a:extLst>
                        </pic:spPr>
                      </pic:pic>
                    </a:graphicData>
                  </a:graphic>
                </wp:inline>
              </w:drawing>
            </w:r>
          </w:p>
          <w:p w14:paraId="73018AF2" w14:textId="77777777" w:rsidR="003F19B7" w:rsidRPr="00E070B8" w:rsidRDefault="003F19B7" w:rsidP="003F19B7">
            <w:pPr>
              <w:jc w:val="center"/>
              <w:rPr>
                <w:lang w:val="en-GB"/>
              </w:rPr>
            </w:pPr>
          </w:p>
        </w:tc>
        <w:tc>
          <w:tcPr>
            <w:tcW w:w="2007" w:type="dxa"/>
            <w:shd w:val="clear" w:color="auto" w:fill="FFFFFF" w:themeFill="background1"/>
          </w:tcPr>
          <w:p w14:paraId="1D3C5E8D" w14:textId="77777777" w:rsidR="003F19B7" w:rsidRPr="00147DA2" w:rsidRDefault="003F19B7" w:rsidP="003F19B7">
            <w:pPr>
              <w:rPr>
                <w:rFonts w:cstheme="minorHAnsi"/>
                <w:lang w:val="de-DE"/>
              </w:rPr>
            </w:pPr>
            <w:r w:rsidRPr="00147DA2">
              <w:rPr>
                <w:rFonts w:cstheme="minorHAnsi"/>
                <w:lang w:val="de-DE"/>
              </w:rPr>
              <w:lastRenderedPageBreak/>
              <w:t>-Manto Formation (Drumian)</w:t>
            </w:r>
          </w:p>
          <w:p w14:paraId="30040BC9" w14:textId="7AE20C42" w:rsidR="003F19B7" w:rsidRPr="00147DA2" w:rsidRDefault="003F19B7" w:rsidP="003F19B7">
            <w:pPr>
              <w:rPr>
                <w:rFonts w:cstheme="minorHAnsi"/>
                <w:lang w:val="de-DE"/>
              </w:rPr>
            </w:pPr>
            <w:r>
              <w:rPr>
                <w:rFonts w:cstheme="minorHAnsi"/>
                <w:lang w:val="en-GB"/>
              </w:rPr>
              <w:fldChar w:fldCharType="begin" w:fldLock="1"/>
            </w:r>
            <w:r w:rsidR="002E1307">
              <w:rPr>
                <w:rFonts w:cstheme="minorHAnsi"/>
                <w:lang w:val="de-DE"/>
              </w:rPr>
              <w:instrText>ADDIN CSL_CITATION {"citationItems":[{"id":"ITEM-1","itemData":{"author":[{"dropping-particle":"","family":"Sun","given":"Zhi-Xin","non-dropping-particle":"","parse-names":false,"suffix":""},{"dropping-particle":"","family":"Wang","given":"Ping-Li","non-dropping-particle":"","parse-names":false,"suffix":""},{"dropping-particle":"","family":"Yuan","given":"Jin-Liang","non-dropping-particle":"","parse-names":false,"suffix":""}],"container-title":"Acta Palaeontologica Sinica","id":"ITEM-1","issued":{"date-parts":[["2015"]]},"page":"113-119","title":"The first complete &lt;i&gt;Tuzoia manchuriensis&lt;/i&gt; from the Cambrian Series 3 of Weifang, Shandong province","type":"article-journal"},"uris":["http://www.mendeley.com/documents/?uuid=bcf69664-bacc-400b-8ea3-a777e1008214"]}],"mendeley":{"formattedCitation":"(11)","plainTextFormattedCitation":"(11)","previouslyFormattedCitation":"(11)"},"properties":{"noteIndex":0},"schema":"https://github.com/citation-style-language/schema/raw/master/csl-citation.json"}</w:instrText>
            </w:r>
            <w:r>
              <w:rPr>
                <w:rFonts w:cstheme="minorHAnsi"/>
                <w:lang w:val="en-GB"/>
              </w:rPr>
              <w:fldChar w:fldCharType="separate"/>
            </w:r>
            <w:r w:rsidR="005626C7" w:rsidRPr="005626C7">
              <w:rPr>
                <w:rFonts w:cstheme="minorHAnsi"/>
                <w:noProof/>
                <w:lang w:val="de-DE"/>
              </w:rPr>
              <w:t>(11)</w:t>
            </w:r>
            <w:r>
              <w:rPr>
                <w:rFonts w:cstheme="minorHAnsi"/>
                <w:lang w:val="en-GB"/>
              </w:rPr>
              <w:fldChar w:fldCharType="end"/>
            </w:r>
          </w:p>
          <w:p w14:paraId="2644D937" w14:textId="77777777" w:rsidR="003F19B7" w:rsidRPr="00147DA2" w:rsidRDefault="003F19B7" w:rsidP="003F19B7">
            <w:pPr>
              <w:rPr>
                <w:rFonts w:cstheme="minorHAnsi"/>
                <w:lang w:val="de-DE"/>
              </w:rPr>
            </w:pPr>
          </w:p>
          <w:p w14:paraId="3A4DD97D" w14:textId="77777777" w:rsidR="003F19B7" w:rsidRPr="00147DA2" w:rsidRDefault="003F19B7" w:rsidP="003F19B7">
            <w:pPr>
              <w:rPr>
                <w:rFonts w:cstheme="minorHAnsi"/>
                <w:lang w:val="de-DE"/>
              </w:rPr>
            </w:pPr>
            <w:r w:rsidRPr="00147DA2">
              <w:rPr>
                <w:rFonts w:cstheme="minorHAnsi"/>
                <w:lang w:val="de-DE"/>
              </w:rPr>
              <w:t>-Tangshih Formation</w:t>
            </w:r>
          </w:p>
          <w:p w14:paraId="579D6753" w14:textId="77777777" w:rsidR="003F19B7" w:rsidRPr="00147DA2" w:rsidRDefault="003F19B7" w:rsidP="003F19B7">
            <w:pPr>
              <w:rPr>
                <w:rFonts w:cstheme="minorHAnsi"/>
                <w:lang w:val="de-DE"/>
              </w:rPr>
            </w:pPr>
            <w:r w:rsidRPr="00147DA2">
              <w:rPr>
                <w:rFonts w:cstheme="minorHAnsi"/>
                <w:lang w:val="de-DE"/>
              </w:rPr>
              <w:t>(Wuliuan)</w:t>
            </w:r>
          </w:p>
          <w:p w14:paraId="4C91CFF7" w14:textId="5122682C" w:rsidR="003F19B7" w:rsidRPr="00147DA2" w:rsidRDefault="003F19B7" w:rsidP="003F19B7">
            <w:pPr>
              <w:rPr>
                <w:rFonts w:cstheme="minorHAnsi"/>
                <w:lang w:val="de-DE"/>
              </w:rPr>
            </w:pPr>
            <w:r w:rsidRPr="00147DA2">
              <w:rPr>
                <w:rFonts w:cstheme="minorHAnsi"/>
                <w:lang w:val="de-DE"/>
              </w:rPr>
              <w:lastRenderedPageBreak/>
              <w:t xml:space="preserve"> </w:t>
            </w:r>
            <w:r>
              <w:rPr>
                <w:rFonts w:cstheme="minorHAnsi"/>
                <w:lang w:val="en-GB"/>
              </w:rPr>
              <w:fldChar w:fldCharType="begin" w:fldLock="1"/>
            </w:r>
            <w:r w:rsidR="00581450">
              <w:rPr>
                <w:rFonts w:cstheme="minorHAnsi"/>
                <w:lang w:val="de-DE"/>
              </w:rPr>
              <w:instrText>ADDIN CSL_CITATION {"citationItems":[{"id":"ITEM-1","itemData":{"author":[{"dropping-particle":"","family":"Endo","given":"R","non-dropping-particle":"","parse-names":false,"suffix":""},{"dropping-particle":"","family":"Resser","given":"C. E.","non-dropping-particle":"","parse-names":false,"suffix":""}],"container-title":"Bulletin of the Manchurian Science Museum","id":"ITEM-1","issued":{"date-parts":[["1937"]]},"page":"1-406","title":"The Sinian and Cambrian formations and fossils of southern Manchoukuo","type":"article-journal","volume":"1"},"uris":["http://www.mendeley.com/documents/?uuid=5d7cce4e-f0ad-44f0-9e54-328e2d843936"]}],"mendeley":{"formattedCitation":"(21)","plainTextFormattedCitation":"(21)","previouslyFormattedCitation":"(21)"},"properties":{"noteIndex":0},"schema":"https://github.com/citation-style-language/schema/raw/master/csl-citation.json"}</w:instrText>
            </w:r>
            <w:r>
              <w:rPr>
                <w:rFonts w:cstheme="minorHAnsi"/>
                <w:lang w:val="en-GB"/>
              </w:rPr>
              <w:fldChar w:fldCharType="separate"/>
            </w:r>
            <w:r w:rsidR="005626C7" w:rsidRPr="005626C7">
              <w:rPr>
                <w:rFonts w:cstheme="minorHAnsi"/>
                <w:noProof/>
                <w:lang w:val="de-DE"/>
              </w:rPr>
              <w:t>(21)</w:t>
            </w:r>
            <w:r>
              <w:rPr>
                <w:rFonts w:cstheme="minorHAnsi"/>
                <w:lang w:val="en-GB"/>
              </w:rPr>
              <w:fldChar w:fldCharType="end"/>
            </w:r>
          </w:p>
          <w:p w14:paraId="10E41764" w14:textId="77777777" w:rsidR="003F19B7" w:rsidRPr="00147DA2" w:rsidRDefault="003F19B7" w:rsidP="003F19B7">
            <w:pPr>
              <w:rPr>
                <w:rFonts w:cstheme="minorHAnsi"/>
                <w:lang w:val="de-DE"/>
              </w:rPr>
            </w:pPr>
          </w:p>
          <w:p w14:paraId="196216F2" w14:textId="77777777" w:rsidR="003F19B7" w:rsidRPr="00147DA2" w:rsidRDefault="003F19B7" w:rsidP="003F19B7">
            <w:pPr>
              <w:rPr>
                <w:rFonts w:cstheme="minorHAnsi"/>
                <w:lang w:val="de-DE"/>
              </w:rPr>
            </w:pPr>
            <w:r w:rsidRPr="00147DA2">
              <w:rPr>
                <w:rFonts w:cstheme="minorHAnsi"/>
                <w:lang w:val="de-DE"/>
              </w:rPr>
              <w:t>-Linyi laggerstätte</w:t>
            </w:r>
          </w:p>
          <w:p w14:paraId="6316FD8E" w14:textId="77777777" w:rsidR="003F19B7" w:rsidRPr="00476629" w:rsidRDefault="003F19B7" w:rsidP="003F19B7">
            <w:pPr>
              <w:rPr>
                <w:rFonts w:cstheme="minorHAnsi"/>
                <w:lang w:val="de-DE"/>
              </w:rPr>
            </w:pPr>
            <w:r w:rsidRPr="00476629">
              <w:rPr>
                <w:rFonts w:cstheme="minorHAnsi"/>
                <w:lang w:val="de-DE"/>
              </w:rPr>
              <w:t>(Wuliuan)</w:t>
            </w:r>
          </w:p>
          <w:p w14:paraId="040A20E8" w14:textId="023686B1" w:rsidR="003F19B7" w:rsidRDefault="003F19B7" w:rsidP="003F19B7">
            <w:pPr>
              <w:rPr>
                <w:rFonts w:cstheme="minorHAnsi"/>
                <w:lang w:val="en-GB"/>
              </w:rPr>
            </w:pPr>
            <w:r>
              <w:rPr>
                <w:rFonts w:cstheme="minorHAnsi"/>
                <w:lang w:val="en-GB"/>
              </w:rPr>
              <w:fldChar w:fldCharType="begin" w:fldLock="1"/>
            </w:r>
            <w:r w:rsidR="00974F5F">
              <w:rPr>
                <w:rFonts w:cstheme="minorHAnsi"/>
                <w:lang w:val="en-GB"/>
              </w:rPr>
              <w:instrText>ADDIN CSL_CITATION {"citationItems":[{"id":"ITEM-1","itemData":{"DOI":"10.1093/nsr/nwac069","author":[{"dropping-particle":"","family":"Sun","given":"ZhiXin","non-dropping-particle":"","parse-names":false,"suffix":""},{"dropping-particle":"","family":"Zhao","given":"Fangchen","non-dropping-particle":"","parse-names":false,"suffix":""},{"dropping-particle":"","family":"Zeng","given":"Han","non-dropping-particle":"","parse-names":false,"suffix":""},{"dropping-particle":"","family":"Luo","given":"Cui","non-dropping-particle":"","parse-names":false,"suffix":""},{"dropping-particle":"","family":"Iten","given":"Heyo","non-dropping-particle":"Van","parse-names":false,"suffix":""},{"dropping-particle":"","family":"Zhu","given":"Maoyan","non-dropping-particle":"","parse-names":false,"suffix":""}],"container-title":"National Science Review","id":"ITEM-1","issued":{"date-parts":[["2022"]]},"title":"The middle Cambrian Linyi Lagerstätte from the North China Craton: a new window on the Cambrian evolutionary fauna","type":"article-journal","volume":"9(7)"},"uris":["http://www.mendeley.com/documents/?uuid=f439759a-ad8c-41e1-9e63-89423525a6b8"]}],"mendeley":{"formattedCitation":"(22)","plainTextFormattedCitation":"(22)","previouslyFormattedCitation":"(22)"},"properties":{"noteIndex":0},"schema":"https://github.com/citation-style-language/schema/raw/master/csl-citation.json"}</w:instrText>
            </w:r>
            <w:r>
              <w:rPr>
                <w:rFonts w:cstheme="minorHAnsi"/>
                <w:lang w:val="en-GB"/>
              </w:rPr>
              <w:fldChar w:fldCharType="separate"/>
            </w:r>
            <w:r w:rsidR="005626C7" w:rsidRPr="005626C7">
              <w:rPr>
                <w:rFonts w:cstheme="minorHAnsi"/>
                <w:noProof/>
                <w:lang w:val="en-GB"/>
              </w:rPr>
              <w:t>(22)</w:t>
            </w:r>
            <w:r>
              <w:rPr>
                <w:rFonts w:cstheme="minorHAnsi"/>
                <w:lang w:val="en-GB"/>
              </w:rPr>
              <w:fldChar w:fldCharType="end"/>
            </w:r>
          </w:p>
        </w:tc>
        <w:tc>
          <w:tcPr>
            <w:tcW w:w="2464" w:type="dxa"/>
            <w:shd w:val="clear" w:color="auto" w:fill="FFFFFF" w:themeFill="background1"/>
          </w:tcPr>
          <w:p w14:paraId="139D227A" w14:textId="77777777" w:rsidR="003F19B7" w:rsidRDefault="003F19B7" w:rsidP="003F19B7">
            <w:pPr>
              <w:rPr>
                <w:rFonts w:cstheme="minorHAnsi"/>
                <w:lang w:val="en-GB"/>
              </w:rPr>
            </w:pPr>
            <w:r>
              <w:rPr>
                <w:rFonts w:cstheme="minorHAnsi"/>
                <w:lang w:val="en-GB"/>
              </w:rPr>
              <w:lastRenderedPageBreak/>
              <w:t>*S15</w:t>
            </w:r>
          </w:p>
          <w:p w14:paraId="0E404CA8" w14:textId="77777777" w:rsidR="003F19B7" w:rsidRDefault="003F19B7" w:rsidP="003F19B7">
            <w:pPr>
              <w:rPr>
                <w:rFonts w:cstheme="minorHAnsi"/>
                <w:lang w:val="en-GB"/>
              </w:rPr>
            </w:pPr>
            <w:r>
              <w:rPr>
                <w:rFonts w:cstheme="minorHAnsi"/>
                <w:lang w:val="en-GB"/>
              </w:rPr>
              <w:t>-</w:t>
            </w:r>
            <w:r w:rsidRPr="00906634">
              <w:rPr>
                <w:rFonts w:cstheme="minorHAnsi"/>
                <w:i/>
                <w:iCs/>
                <w:lang w:val="en-GB"/>
              </w:rPr>
              <w:t>L/H ratio</w:t>
            </w:r>
            <w:r>
              <w:rPr>
                <w:rFonts w:cstheme="minorHAnsi"/>
                <w:lang w:val="en-GB"/>
              </w:rPr>
              <w:t>:0.71</w:t>
            </w:r>
          </w:p>
          <w:p w14:paraId="53C9948F" w14:textId="77777777" w:rsidR="003F19B7" w:rsidRDefault="003F19B7" w:rsidP="003F19B7">
            <w:pPr>
              <w:rPr>
                <w:rFonts w:cstheme="minorHAnsi"/>
                <w:lang w:val="en-GB"/>
              </w:rPr>
            </w:pPr>
            <w:r>
              <w:rPr>
                <w:rFonts w:cstheme="minorHAnsi"/>
                <w:lang w:val="en-GB"/>
              </w:rPr>
              <w:t>-</w:t>
            </w:r>
            <w:r w:rsidRPr="00CB6996">
              <w:rPr>
                <w:rFonts w:cstheme="minorHAnsi"/>
                <w:i/>
                <w:iCs/>
                <w:lang w:val="en-GB"/>
              </w:rPr>
              <w:t>Carap. Shape</w:t>
            </w:r>
            <w:r>
              <w:rPr>
                <w:rFonts w:cstheme="minorHAnsi"/>
                <w:lang w:val="en-GB"/>
              </w:rPr>
              <w:t xml:space="preserve">: </w:t>
            </w:r>
            <w:proofErr w:type="spellStart"/>
            <w:r>
              <w:rPr>
                <w:rFonts w:cstheme="minorHAnsi"/>
                <w:lang w:val="en-GB"/>
              </w:rPr>
              <w:t>amplete</w:t>
            </w:r>
            <w:proofErr w:type="spellEnd"/>
          </w:p>
          <w:p w14:paraId="153C0FDA" w14:textId="77777777" w:rsidR="003F19B7" w:rsidRDefault="003F19B7" w:rsidP="003F19B7">
            <w:pPr>
              <w:rPr>
                <w:rFonts w:cstheme="minorHAnsi"/>
                <w:lang w:val="en-GB"/>
              </w:rPr>
            </w:pPr>
            <w:r>
              <w:rPr>
                <w:rFonts w:cstheme="minorHAnsi"/>
                <w:lang w:val="en-GB"/>
              </w:rPr>
              <w:t>-</w:t>
            </w:r>
            <w:r w:rsidRPr="00CB6996">
              <w:rPr>
                <w:rFonts w:cstheme="minorHAnsi"/>
                <w:i/>
                <w:iCs/>
                <w:lang w:val="en-GB"/>
              </w:rPr>
              <w:t>Shape of processes:</w:t>
            </w:r>
            <w:r>
              <w:rPr>
                <w:rFonts w:cstheme="minorHAnsi"/>
                <w:lang w:val="en-GB"/>
              </w:rPr>
              <w:t xml:space="preserve"> </w:t>
            </w:r>
            <w:proofErr w:type="spellStart"/>
            <w:r>
              <w:rPr>
                <w:rFonts w:cstheme="minorHAnsi"/>
                <w:lang w:val="en-GB"/>
              </w:rPr>
              <w:t>acp</w:t>
            </w:r>
            <w:proofErr w:type="spellEnd"/>
            <w:r>
              <w:rPr>
                <w:rFonts w:cstheme="minorHAnsi"/>
                <w:lang w:val="en-GB"/>
              </w:rPr>
              <w:t xml:space="preserve"> broad base, long, </w:t>
            </w:r>
            <w:proofErr w:type="spellStart"/>
            <w:r>
              <w:rPr>
                <w:rFonts w:cstheme="minorHAnsi"/>
                <w:lang w:val="en-GB"/>
              </w:rPr>
              <w:t>pcp</w:t>
            </w:r>
            <w:proofErr w:type="spellEnd"/>
            <w:r>
              <w:rPr>
                <w:rFonts w:cstheme="minorHAnsi"/>
                <w:lang w:val="en-GB"/>
              </w:rPr>
              <w:t xml:space="preserve"> small</w:t>
            </w:r>
          </w:p>
          <w:p w14:paraId="3C38CB61" w14:textId="391562AA" w:rsidR="003F19B7" w:rsidRDefault="003F19B7" w:rsidP="003F19B7">
            <w:pPr>
              <w:rPr>
                <w:rFonts w:cstheme="minorHAnsi"/>
                <w:lang w:val="en-GB"/>
              </w:rPr>
            </w:pPr>
            <w:r>
              <w:rPr>
                <w:rFonts w:cstheme="minorHAnsi"/>
                <w:lang w:val="en-GB"/>
              </w:rPr>
              <w:t>-</w:t>
            </w:r>
            <w:r w:rsidRPr="00CB6996">
              <w:rPr>
                <w:rFonts w:cstheme="minorHAnsi"/>
                <w:i/>
                <w:iCs/>
                <w:lang w:val="en-GB"/>
              </w:rPr>
              <w:t>Spines</w:t>
            </w:r>
            <w:r>
              <w:rPr>
                <w:rFonts w:cstheme="minorHAnsi"/>
                <w:lang w:val="en-GB"/>
              </w:rPr>
              <w:t xml:space="preserve">: </w:t>
            </w:r>
            <w:proofErr w:type="spellStart"/>
            <w:r>
              <w:rPr>
                <w:rFonts w:cstheme="minorHAnsi"/>
                <w:lang w:val="en-GB"/>
              </w:rPr>
              <w:t>pvs</w:t>
            </w:r>
            <w:proofErr w:type="spellEnd"/>
            <w:r>
              <w:rPr>
                <w:rFonts w:cstheme="minorHAnsi"/>
                <w:lang w:val="en-GB"/>
              </w:rPr>
              <w:t xml:space="preserve">, </w:t>
            </w:r>
            <w:proofErr w:type="spellStart"/>
            <w:r>
              <w:rPr>
                <w:rFonts w:cstheme="minorHAnsi"/>
                <w:lang w:val="en-GB"/>
              </w:rPr>
              <w:t>mps</w:t>
            </w:r>
            <w:proofErr w:type="spellEnd"/>
            <w:r>
              <w:rPr>
                <w:rFonts w:cstheme="minorHAnsi"/>
                <w:lang w:val="en-GB"/>
              </w:rPr>
              <w:t>, sms1</w:t>
            </w:r>
            <w:r w:rsidR="006F1998">
              <w:rPr>
                <w:rFonts w:cstheme="minorHAnsi"/>
                <w:lang w:val="en-GB"/>
              </w:rPr>
              <w:t xml:space="preserve"> </w:t>
            </w:r>
            <w:r w:rsidR="006F1998">
              <w:rPr>
                <w:rFonts w:cstheme="minorHAnsi"/>
                <w:lang w:val="en-GB"/>
              </w:rPr>
              <w:lastRenderedPageBreak/>
              <w:t>(sometimes)</w:t>
            </w:r>
          </w:p>
          <w:p w14:paraId="69DF1004" w14:textId="77777777" w:rsidR="003F19B7" w:rsidRDefault="003F19B7" w:rsidP="003F19B7">
            <w:pPr>
              <w:rPr>
                <w:rFonts w:cstheme="minorHAnsi"/>
                <w:lang w:val="en-GB"/>
              </w:rPr>
            </w:pPr>
            <w:r>
              <w:rPr>
                <w:rFonts w:cstheme="minorHAnsi"/>
                <w:lang w:val="en-GB"/>
              </w:rPr>
              <w:t>-</w:t>
            </w:r>
            <w:r w:rsidRPr="00E0522E">
              <w:rPr>
                <w:rFonts w:cstheme="minorHAnsi"/>
                <w:i/>
                <w:iCs/>
                <w:lang w:val="en-GB"/>
              </w:rPr>
              <w:t>Dorsal ma</w:t>
            </w:r>
            <w:r>
              <w:rPr>
                <w:rFonts w:cstheme="minorHAnsi"/>
                <w:lang w:val="en-GB"/>
              </w:rPr>
              <w:t>.: smooth, with at least 2 small spines on the frontal section</w:t>
            </w:r>
          </w:p>
          <w:p w14:paraId="2D766A1B" w14:textId="77777777" w:rsidR="003F19B7" w:rsidRDefault="003F19B7" w:rsidP="003F19B7">
            <w:pPr>
              <w:rPr>
                <w:rFonts w:cstheme="minorHAnsi"/>
                <w:lang w:val="en-GB"/>
              </w:rPr>
            </w:pPr>
            <w:r>
              <w:rPr>
                <w:rFonts w:cstheme="minorHAnsi"/>
                <w:lang w:val="en-GB"/>
              </w:rPr>
              <w:t>-</w:t>
            </w:r>
            <w:r w:rsidRPr="00E0522E">
              <w:rPr>
                <w:rFonts w:cstheme="minorHAnsi"/>
                <w:i/>
                <w:iCs/>
                <w:lang w:val="en-GB"/>
              </w:rPr>
              <w:t>Lateral ma</w:t>
            </w:r>
            <w:r>
              <w:rPr>
                <w:rFonts w:cstheme="minorHAnsi"/>
                <w:lang w:val="en-GB"/>
              </w:rPr>
              <w:t>.: crenate on the frontal side</w:t>
            </w:r>
          </w:p>
          <w:p w14:paraId="32D162EE" w14:textId="77777777" w:rsidR="003F19B7" w:rsidRDefault="003F19B7" w:rsidP="003F19B7">
            <w:pPr>
              <w:rPr>
                <w:rFonts w:cstheme="minorHAnsi"/>
                <w:lang w:val="en-GB"/>
              </w:rPr>
            </w:pPr>
            <w:r>
              <w:rPr>
                <w:rFonts w:cstheme="minorHAnsi"/>
                <w:lang w:val="en-GB"/>
              </w:rPr>
              <w:t>-</w:t>
            </w:r>
            <w:r w:rsidRPr="00E0522E">
              <w:rPr>
                <w:rFonts w:cstheme="minorHAnsi"/>
                <w:i/>
                <w:iCs/>
                <w:lang w:val="en-GB"/>
              </w:rPr>
              <w:t>Anterior notch</w:t>
            </w:r>
            <w:r>
              <w:rPr>
                <w:rFonts w:cstheme="minorHAnsi"/>
                <w:lang w:val="en-GB"/>
              </w:rPr>
              <w:t>: strong</w:t>
            </w:r>
          </w:p>
          <w:p w14:paraId="25CD0520" w14:textId="77777777" w:rsidR="003F19B7" w:rsidRDefault="003F19B7" w:rsidP="003F19B7">
            <w:pPr>
              <w:rPr>
                <w:rFonts w:cstheme="minorHAnsi"/>
                <w:lang w:val="en-GB"/>
              </w:rPr>
            </w:pPr>
            <w:r>
              <w:rPr>
                <w:rFonts w:cstheme="minorHAnsi"/>
                <w:lang w:val="en-GB"/>
              </w:rPr>
              <w:t>-</w:t>
            </w:r>
            <w:r w:rsidRPr="00E0522E">
              <w:rPr>
                <w:rFonts w:cstheme="minorHAnsi"/>
                <w:i/>
                <w:iCs/>
                <w:lang w:val="en-GB"/>
              </w:rPr>
              <w:t>Lateral ridge</w:t>
            </w:r>
            <w:r>
              <w:rPr>
                <w:rFonts w:cstheme="minorHAnsi"/>
                <w:lang w:val="en-GB"/>
              </w:rPr>
              <w:t>: unknown</w:t>
            </w:r>
          </w:p>
        </w:tc>
      </w:tr>
      <w:tr w:rsidR="003F19B7" w:rsidRPr="00313452" w14:paraId="2EA53D6C" w14:textId="77777777" w:rsidTr="00782823">
        <w:tc>
          <w:tcPr>
            <w:tcW w:w="4596" w:type="dxa"/>
            <w:shd w:val="clear" w:color="auto" w:fill="FFFFFF" w:themeFill="background1"/>
          </w:tcPr>
          <w:p w14:paraId="10D89808" w14:textId="16B82407" w:rsidR="003F19B7" w:rsidRDefault="003F19B7" w:rsidP="003F19B7">
            <w:pPr>
              <w:jc w:val="center"/>
              <w:rPr>
                <w:i/>
                <w:iCs/>
                <w:lang w:val="en-GB"/>
              </w:rPr>
            </w:pPr>
            <w:r>
              <w:rPr>
                <w:i/>
                <w:iCs/>
                <w:lang w:val="en-GB"/>
              </w:rPr>
              <w:lastRenderedPageBreak/>
              <w:t xml:space="preserve">Tuzoia </w:t>
            </w:r>
            <w:proofErr w:type="spellStart"/>
            <w:proofErr w:type="gramStart"/>
            <w:r>
              <w:rPr>
                <w:i/>
                <w:iCs/>
                <w:lang w:val="en-GB"/>
              </w:rPr>
              <w:t>multispinosa</w:t>
            </w:r>
            <w:proofErr w:type="spellEnd"/>
            <w:r>
              <w:rPr>
                <w:i/>
                <w:iCs/>
                <w:lang w:val="en-GB"/>
              </w:rPr>
              <w:t xml:space="preserve">  Zhao</w:t>
            </w:r>
            <w:proofErr w:type="gramEnd"/>
            <w:r>
              <w:rPr>
                <w:i/>
                <w:iCs/>
                <w:lang w:val="en-GB"/>
              </w:rPr>
              <w:t xml:space="preserve"> 2015*</w:t>
            </w:r>
          </w:p>
          <w:p w14:paraId="1E1C3C58" w14:textId="77777777" w:rsidR="003F19B7" w:rsidRDefault="003F19B7" w:rsidP="003F19B7">
            <w:pPr>
              <w:jc w:val="center"/>
              <w:rPr>
                <w:lang w:val="en-GB"/>
              </w:rPr>
            </w:pPr>
            <w:r>
              <w:rPr>
                <w:noProof/>
              </w:rPr>
              <w:drawing>
                <wp:inline distT="0" distB="0" distL="0" distR="0" wp14:anchorId="025C7824" wp14:editId="2A54D261">
                  <wp:extent cx="2738981" cy="179416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404" t="32661" r="30745" b="29083"/>
                          <a:stretch/>
                        </pic:blipFill>
                        <pic:spPr bwMode="auto">
                          <a:xfrm>
                            <a:off x="0" y="0"/>
                            <a:ext cx="2750987" cy="1802028"/>
                          </a:xfrm>
                          <a:prstGeom prst="rect">
                            <a:avLst/>
                          </a:prstGeom>
                          <a:ln>
                            <a:noFill/>
                          </a:ln>
                          <a:extLst>
                            <a:ext uri="{53640926-AAD7-44D8-BBD7-CCE9431645EC}">
                              <a14:shadowObscured xmlns:a14="http://schemas.microsoft.com/office/drawing/2010/main"/>
                            </a:ext>
                          </a:extLst>
                        </pic:spPr>
                      </pic:pic>
                    </a:graphicData>
                  </a:graphic>
                </wp:inline>
              </w:drawing>
            </w:r>
          </w:p>
          <w:p w14:paraId="69640E86" w14:textId="6CFD114F" w:rsidR="003F19B7" w:rsidRPr="00222C93" w:rsidRDefault="003F19B7" w:rsidP="003F19B7">
            <w:pPr>
              <w:jc w:val="center"/>
              <w:rPr>
                <w:lang w:val="en-GB"/>
              </w:rPr>
            </w:pPr>
            <w:r>
              <w:rPr>
                <w:lang w:val="en-GB"/>
              </w:rPr>
              <w:t xml:space="preserve">*This species was described in a Master Thesis based on 3 specimens, and </w:t>
            </w:r>
            <w:r w:rsidR="00480B3E">
              <w:rPr>
                <w:lang w:val="en-GB"/>
              </w:rPr>
              <w:t>later</w:t>
            </w:r>
            <w:r>
              <w:rPr>
                <w:lang w:val="en-GB"/>
              </w:rPr>
              <w:t xml:space="preserve"> redescribed in W22. Many of its features remain unclear</w:t>
            </w:r>
          </w:p>
        </w:tc>
        <w:tc>
          <w:tcPr>
            <w:tcW w:w="2007" w:type="dxa"/>
            <w:shd w:val="clear" w:color="auto" w:fill="FFFFFF" w:themeFill="background1"/>
          </w:tcPr>
          <w:p w14:paraId="093832BF" w14:textId="77777777" w:rsidR="003F19B7" w:rsidRDefault="003F19B7" w:rsidP="003F19B7">
            <w:pPr>
              <w:rPr>
                <w:rFonts w:cstheme="minorHAnsi"/>
                <w:lang w:val="en-GB"/>
              </w:rPr>
            </w:pPr>
            <w:r>
              <w:rPr>
                <w:rFonts w:cstheme="minorHAnsi"/>
                <w:lang w:val="en-GB"/>
              </w:rPr>
              <w:t>-</w:t>
            </w:r>
            <w:proofErr w:type="spellStart"/>
            <w:r>
              <w:rPr>
                <w:rFonts w:cstheme="minorHAnsi"/>
                <w:lang w:val="en-GB"/>
              </w:rPr>
              <w:t>Guanshan</w:t>
            </w:r>
            <w:proofErr w:type="spellEnd"/>
            <w:r>
              <w:rPr>
                <w:rFonts w:cstheme="minorHAnsi"/>
                <w:lang w:val="en-GB"/>
              </w:rPr>
              <w:t xml:space="preserve"> Biota,</w:t>
            </w:r>
          </w:p>
          <w:p w14:paraId="4BFF893A" w14:textId="4B63BCE2" w:rsidR="003F19B7" w:rsidRPr="00E96C12" w:rsidRDefault="003F19B7" w:rsidP="003F19B7">
            <w:pPr>
              <w:rPr>
                <w:rFonts w:cstheme="minorHAnsi"/>
                <w:lang w:val="en-GB"/>
              </w:rPr>
            </w:pPr>
            <w:r w:rsidRPr="00E96C12">
              <w:rPr>
                <w:rFonts w:cstheme="minorHAnsi"/>
                <w:lang w:val="en-GB"/>
              </w:rPr>
              <w:t xml:space="preserve">China (Stage 4) </w:t>
            </w:r>
            <w:r>
              <w:rPr>
                <w:rFonts w:cstheme="minorHAnsi"/>
                <w:lang w:val="de-DE"/>
              </w:rPr>
              <w:fldChar w:fldCharType="begin" w:fldLock="1"/>
            </w:r>
            <w:r w:rsidR="00581450">
              <w:rPr>
                <w:rFonts w:cstheme="minorHAnsi"/>
                <w:lang w:val="en-GB"/>
              </w:rPr>
              <w:instrText>ADDIN CSL_CITATION {"citationItems":[{"id":"ITEM-1","itemData":{"DOI":"10.3389/feart.2022.862679","author":[{"dropping-particle":"","family":"Wu","given":"Yichen","non-dropping-particle":"","parse-names":false,"suffix":""},{"dropping-particle":"","family":"Liu","given":"Jianni","non-dropping-particle":"","parse-names":false,"suffix":""}],"container-title":"Frontiers in Earch Sciences","id":"ITEM-1","issued":{"date-parts":[["2022"]]},"page":"1-11","title":"New data on the bivalved arthropod &lt;i&gt;Tuzoia&lt;/i&gt; from the Cambrian (Series 2 , Stage 4) Guanshan Biota in Kunming, Yunnan, Southwest China","type":"article-journal","volume":"10:862679"},"uris":["http://www.mendeley.com/documents/?uuid=c628061f-017b-4e99-b973-24eba62745d4"]}],"mendeley":{"formattedCitation":"(23)","plainTextFormattedCitation":"(23)","previouslyFormattedCitation":"(23)"},"properties":{"noteIndex":0},"schema":"https://github.com/citation-style-language/schema/raw/master/csl-citation.json"}</w:instrText>
            </w:r>
            <w:r>
              <w:rPr>
                <w:rFonts w:cstheme="minorHAnsi"/>
                <w:lang w:val="de-DE"/>
              </w:rPr>
              <w:fldChar w:fldCharType="separate"/>
            </w:r>
            <w:r w:rsidR="005626C7" w:rsidRPr="005626C7">
              <w:rPr>
                <w:rFonts w:cstheme="minorHAnsi"/>
                <w:noProof/>
                <w:lang w:val="en-GB"/>
              </w:rPr>
              <w:t>(23)</w:t>
            </w:r>
            <w:r>
              <w:rPr>
                <w:rFonts w:cstheme="minorHAnsi"/>
                <w:lang w:val="de-DE"/>
              </w:rPr>
              <w:fldChar w:fldCharType="end"/>
            </w:r>
          </w:p>
          <w:p w14:paraId="7E74BCA5" w14:textId="77777777" w:rsidR="003F19B7" w:rsidRPr="00E96C12" w:rsidRDefault="003F19B7" w:rsidP="003F19B7">
            <w:pPr>
              <w:rPr>
                <w:rFonts w:cstheme="minorHAnsi"/>
                <w:lang w:val="en-GB"/>
              </w:rPr>
            </w:pPr>
          </w:p>
          <w:p w14:paraId="5F76113B" w14:textId="77777777" w:rsidR="003F19B7" w:rsidRDefault="003F19B7" w:rsidP="003F19B7">
            <w:pPr>
              <w:rPr>
                <w:rFonts w:cstheme="minorHAnsi"/>
                <w:lang w:val="en-GB"/>
              </w:rPr>
            </w:pPr>
            <w:r>
              <w:rPr>
                <w:rFonts w:cstheme="minorHAnsi"/>
                <w:lang w:val="en-GB"/>
              </w:rPr>
              <w:t>-</w:t>
            </w:r>
            <w:proofErr w:type="spellStart"/>
            <w:r>
              <w:rPr>
                <w:rFonts w:cstheme="minorHAnsi"/>
                <w:lang w:val="en-GB"/>
              </w:rPr>
              <w:t>Wulongqing</w:t>
            </w:r>
            <w:proofErr w:type="spellEnd"/>
            <w:r>
              <w:rPr>
                <w:rFonts w:cstheme="minorHAnsi"/>
                <w:lang w:val="en-GB"/>
              </w:rPr>
              <w:t xml:space="preserve"> Form., China (Stage 4)</w:t>
            </w:r>
          </w:p>
          <w:p w14:paraId="4F7FF80C" w14:textId="77777777" w:rsidR="003F19B7" w:rsidRDefault="003F19B7" w:rsidP="003F19B7">
            <w:pPr>
              <w:rPr>
                <w:rFonts w:cstheme="minorHAnsi"/>
                <w:lang w:val="en-GB"/>
              </w:rPr>
            </w:pPr>
            <w:r>
              <w:rPr>
                <w:rFonts w:cstheme="minorHAnsi"/>
                <w:lang w:val="en-GB"/>
              </w:rPr>
              <w:t>(Pan, 1957)</w:t>
            </w:r>
          </w:p>
          <w:p w14:paraId="3E8E1C6C" w14:textId="7018B215" w:rsidR="003F19B7" w:rsidRPr="00BD5D8D" w:rsidRDefault="003F19B7" w:rsidP="003F19B7">
            <w:pPr>
              <w:rPr>
                <w:rFonts w:cstheme="minorHAnsi"/>
                <w:lang w:val="en-GB"/>
              </w:rPr>
            </w:pPr>
          </w:p>
        </w:tc>
        <w:tc>
          <w:tcPr>
            <w:tcW w:w="2464" w:type="dxa"/>
            <w:shd w:val="clear" w:color="auto" w:fill="FFFFFF" w:themeFill="background1"/>
          </w:tcPr>
          <w:p w14:paraId="1F800E23" w14:textId="7E52D899" w:rsidR="003F19B7" w:rsidRDefault="003F19B7" w:rsidP="003F19B7">
            <w:pPr>
              <w:rPr>
                <w:rFonts w:cstheme="minorHAnsi"/>
                <w:lang w:val="en-GB"/>
              </w:rPr>
            </w:pPr>
            <w:r>
              <w:rPr>
                <w:rFonts w:cstheme="minorHAnsi"/>
                <w:lang w:val="en-GB"/>
              </w:rPr>
              <w:t>*W</w:t>
            </w:r>
            <w:r>
              <w:rPr>
                <w:rFonts w:cstheme="minorHAnsi"/>
              </w:rPr>
              <w:t>22</w:t>
            </w:r>
          </w:p>
          <w:p w14:paraId="0EAB2664" w14:textId="5B9841F3" w:rsidR="003F19B7" w:rsidRDefault="003F19B7" w:rsidP="003F19B7">
            <w:pPr>
              <w:rPr>
                <w:rFonts w:cstheme="minorHAnsi"/>
                <w:lang w:val="en-GB"/>
              </w:rPr>
            </w:pPr>
            <w:r>
              <w:rPr>
                <w:rFonts w:cstheme="minorHAnsi"/>
                <w:lang w:val="en-GB"/>
              </w:rPr>
              <w:t>-</w:t>
            </w:r>
            <w:r w:rsidRPr="00906634">
              <w:rPr>
                <w:rFonts w:cstheme="minorHAnsi"/>
                <w:i/>
                <w:iCs/>
                <w:lang w:val="en-GB"/>
              </w:rPr>
              <w:t>L/H ratio</w:t>
            </w:r>
            <w:r>
              <w:rPr>
                <w:rFonts w:cstheme="minorHAnsi"/>
                <w:lang w:val="en-GB"/>
              </w:rPr>
              <w:t>:1.6</w:t>
            </w:r>
            <w:r>
              <w:rPr>
                <w:rFonts w:cstheme="minorHAnsi"/>
              </w:rPr>
              <w:t>8</w:t>
            </w:r>
          </w:p>
          <w:p w14:paraId="56EC7D5A" w14:textId="2CCD29DB" w:rsidR="003F19B7" w:rsidRDefault="003F19B7" w:rsidP="003F19B7">
            <w:pPr>
              <w:rPr>
                <w:rFonts w:cstheme="minorHAnsi"/>
                <w:lang w:val="en-GB"/>
              </w:rPr>
            </w:pPr>
            <w:r>
              <w:rPr>
                <w:rFonts w:cstheme="minorHAnsi"/>
                <w:lang w:val="en-GB"/>
              </w:rPr>
              <w:t>-</w:t>
            </w:r>
            <w:r w:rsidRPr="00CB6996">
              <w:rPr>
                <w:rFonts w:cstheme="minorHAnsi"/>
                <w:i/>
                <w:iCs/>
                <w:lang w:val="en-GB"/>
              </w:rPr>
              <w:t>Carap. Shape</w:t>
            </w:r>
            <w:r>
              <w:rPr>
                <w:rFonts w:cstheme="minorHAnsi"/>
                <w:lang w:val="en-GB"/>
              </w:rPr>
              <w:t>: posplete</w:t>
            </w:r>
          </w:p>
          <w:p w14:paraId="4991DA49" w14:textId="0BDAD63F" w:rsidR="003F19B7" w:rsidRPr="00782823" w:rsidRDefault="003F19B7" w:rsidP="003F19B7">
            <w:pPr>
              <w:rPr>
                <w:rFonts w:cstheme="minorHAnsi"/>
                <w:lang w:val="en-GB"/>
              </w:rPr>
            </w:pPr>
            <w:r>
              <w:rPr>
                <w:rFonts w:cstheme="minorHAnsi"/>
                <w:lang w:val="en-GB"/>
              </w:rPr>
              <w:t>-</w:t>
            </w:r>
            <w:r w:rsidRPr="00CB6996">
              <w:rPr>
                <w:rFonts w:cstheme="minorHAnsi"/>
                <w:i/>
                <w:iCs/>
                <w:lang w:val="en-GB"/>
              </w:rPr>
              <w:t>Shape of processes:</w:t>
            </w:r>
            <w:r>
              <w:rPr>
                <w:rFonts w:cstheme="minorHAnsi"/>
                <w:lang w:val="en-GB"/>
              </w:rPr>
              <w:t xml:space="preserve"> </w:t>
            </w:r>
            <w:proofErr w:type="spellStart"/>
            <w:r>
              <w:rPr>
                <w:rFonts w:cstheme="minorHAnsi"/>
                <w:lang w:val="en-GB"/>
              </w:rPr>
              <w:t>acp</w:t>
            </w:r>
            <w:proofErr w:type="spellEnd"/>
            <w:r>
              <w:rPr>
                <w:rFonts w:cstheme="minorHAnsi"/>
                <w:lang w:val="en-GB"/>
              </w:rPr>
              <w:t xml:space="preserve"> a</w:t>
            </w:r>
            <w:proofErr w:type="spellStart"/>
            <w:r>
              <w:rPr>
                <w:rFonts w:cstheme="minorHAnsi"/>
              </w:rPr>
              <w:t>nd</w:t>
            </w:r>
            <w:proofErr w:type="spellEnd"/>
            <w:r>
              <w:rPr>
                <w:rFonts w:cstheme="minorHAnsi"/>
              </w:rPr>
              <w:t xml:space="preserve"> </w:t>
            </w:r>
            <w:r>
              <w:rPr>
                <w:rFonts w:cstheme="minorHAnsi"/>
                <w:lang w:val="en-GB"/>
              </w:rPr>
              <w:t>p</w:t>
            </w:r>
            <w:r>
              <w:rPr>
                <w:rFonts w:cstheme="minorHAnsi"/>
              </w:rPr>
              <w:t>c</w:t>
            </w:r>
            <w:r>
              <w:rPr>
                <w:rFonts w:cstheme="minorHAnsi"/>
                <w:lang w:val="en-GB"/>
              </w:rPr>
              <w:t>p</w:t>
            </w:r>
            <w:r>
              <w:rPr>
                <w:rFonts w:cstheme="minorHAnsi"/>
              </w:rPr>
              <w:t xml:space="preserve"> </w:t>
            </w:r>
            <w:r>
              <w:rPr>
                <w:rFonts w:cstheme="minorHAnsi"/>
                <w:lang w:val="en-GB"/>
              </w:rPr>
              <w:t>s</w:t>
            </w:r>
            <w:r>
              <w:rPr>
                <w:rFonts w:cstheme="minorHAnsi"/>
              </w:rPr>
              <w:t>m</w:t>
            </w:r>
            <w:r>
              <w:rPr>
                <w:rFonts w:cstheme="minorHAnsi"/>
                <w:lang w:val="en-GB"/>
              </w:rPr>
              <w:t>a</w:t>
            </w:r>
            <w:proofErr w:type="spellStart"/>
            <w:r>
              <w:rPr>
                <w:rFonts w:cstheme="minorHAnsi"/>
              </w:rPr>
              <w:t>l</w:t>
            </w:r>
            <w:r>
              <w:rPr>
                <w:rFonts w:cstheme="minorHAnsi"/>
                <w:lang w:val="en-GB"/>
              </w:rPr>
              <w:t>l</w:t>
            </w:r>
            <w:proofErr w:type="spellEnd"/>
          </w:p>
          <w:p w14:paraId="7B6FEE45" w14:textId="4202BE9F" w:rsidR="003F19B7" w:rsidRDefault="003F19B7" w:rsidP="003F19B7">
            <w:pPr>
              <w:rPr>
                <w:rFonts w:cstheme="minorHAnsi"/>
                <w:lang w:val="en-GB"/>
              </w:rPr>
            </w:pPr>
            <w:r>
              <w:rPr>
                <w:rFonts w:cstheme="minorHAnsi"/>
                <w:lang w:val="en-GB"/>
              </w:rPr>
              <w:t>-</w:t>
            </w:r>
            <w:r w:rsidRPr="00CB6996">
              <w:rPr>
                <w:rFonts w:cstheme="minorHAnsi"/>
                <w:i/>
                <w:iCs/>
                <w:lang w:val="en-GB"/>
              </w:rPr>
              <w:t>Spines</w:t>
            </w:r>
            <w:r>
              <w:rPr>
                <w:rFonts w:cstheme="minorHAnsi"/>
                <w:lang w:val="en-GB"/>
              </w:rPr>
              <w:t xml:space="preserve">: </w:t>
            </w:r>
            <w:proofErr w:type="spellStart"/>
            <w:r>
              <w:rPr>
                <w:rFonts w:cstheme="minorHAnsi"/>
                <w:lang w:val="en-GB"/>
              </w:rPr>
              <w:t>mps</w:t>
            </w:r>
            <w:proofErr w:type="spellEnd"/>
            <w:r>
              <w:rPr>
                <w:rFonts w:cstheme="minorHAnsi"/>
                <w:lang w:val="en-GB"/>
              </w:rPr>
              <w:t xml:space="preserve">, </w:t>
            </w:r>
            <w:proofErr w:type="spellStart"/>
            <w:r>
              <w:rPr>
                <w:rFonts w:cstheme="minorHAnsi"/>
                <w:lang w:val="en-GB"/>
              </w:rPr>
              <w:t>pvs</w:t>
            </w:r>
            <w:proofErr w:type="spellEnd"/>
            <w:r>
              <w:rPr>
                <w:rFonts w:cstheme="minorHAnsi"/>
                <w:lang w:val="en-GB"/>
              </w:rPr>
              <w:t xml:space="preserve">, multiple </w:t>
            </w:r>
            <w:proofErr w:type="spellStart"/>
            <w:r>
              <w:rPr>
                <w:rFonts w:cstheme="minorHAnsi"/>
                <w:lang w:val="en-GB"/>
              </w:rPr>
              <w:t>sms</w:t>
            </w:r>
            <w:proofErr w:type="spellEnd"/>
            <w:r w:rsidR="006F1998">
              <w:rPr>
                <w:rFonts w:cstheme="minorHAnsi"/>
                <w:lang w:val="en-GB"/>
              </w:rPr>
              <w:t xml:space="preserve"> (not clear)</w:t>
            </w:r>
          </w:p>
          <w:p w14:paraId="1014BF69" w14:textId="12FA72D5" w:rsidR="003F19B7" w:rsidRDefault="003F19B7" w:rsidP="003F19B7">
            <w:pPr>
              <w:rPr>
                <w:rFonts w:cstheme="minorHAnsi"/>
                <w:lang w:val="en-GB"/>
              </w:rPr>
            </w:pPr>
            <w:r>
              <w:rPr>
                <w:rFonts w:cstheme="minorHAnsi"/>
                <w:lang w:val="en-GB"/>
              </w:rPr>
              <w:t>-</w:t>
            </w:r>
            <w:r w:rsidRPr="00E0522E">
              <w:rPr>
                <w:rFonts w:cstheme="minorHAnsi"/>
                <w:i/>
                <w:iCs/>
                <w:lang w:val="en-GB"/>
              </w:rPr>
              <w:t>Dorsal ma</w:t>
            </w:r>
            <w:r>
              <w:rPr>
                <w:rFonts w:cstheme="minorHAnsi"/>
                <w:lang w:val="en-GB"/>
              </w:rPr>
              <w:t>.: 10 small spines present</w:t>
            </w:r>
          </w:p>
          <w:p w14:paraId="06FFD9D1" w14:textId="240C7B45" w:rsidR="003F19B7" w:rsidRDefault="003F19B7" w:rsidP="003F19B7">
            <w:pPr>
              <w:rPr>
                <w:rFonts w:cstheme="minorHAnsi"/>
                <w:lang w:val="en-GB"/>
              </w:rPr>
            </w:pPr>
            <w:r>
              <w:rPr>
                <w:rFonts w:cstheme="minorHAnsi"/>
                <w:lang w:val="en-GB"/>
              </w:rPr>
              <w:t>-</w:t>
            </w:r>
            <w:r w:rsidRPr="00E0522E">
              <w:rPr>
                <w:rFonts w:cstheme="minorHAnsi"/>
                <w:i/>
                <w:iCs/>
                <w:lang w:val="en-GB"/>
              </w:rPr>
              <w:t>Lateral ma</w:t>
            </w:r>
            <w:r>
              <w:rPr>
                <w:rFonts w:cstheme="minorHAnsi"/>
                <w:lang w:val="en-GB"/>
              </w:rPr>
              <w:t>.: dentate</w:t>
            </w:r>
          </w:p>
          <w:p w14:paraId="2053E305" w14:textId="77777777" w:rsidR="003F19B7" w:rsidRDefault="003F19B7" w:rsidP="003F19B7">
            <w:pPr>
              <w:rPr>
                <w:rFonts w:cstheme="minorHAnsi"/>
                <w:lang w:val="en-GB"/>
              </w:rPr>
            </w:pPr>
            <w:r>
              <w:rPr>
                <w:rFonts w:cstheme="minorHAnsi"/>
                <w:lang w:val="en-GB"/>
              </w:rPr>
              <w:t>-</w:t>
            </w:r>
            <w:r w:rsidRPr="00E0522E">
              <w:rPr>
                <w:rFonts w:cstheme="minorHAnsi"/>
                <w:i/>
                <w:iCs/>
                <w:lang w:val="en-GB"/>
              </w:rPr>
              <w:t>Anterior notch</w:t>
            </w:r>
            <w:r>
              <w:rPr>
                <w:rFonts w:cstheme="minorHAnsi"/>
                <w:lang w:val="en-GB"/>
              </w:rPr>
              <w:t xml:space="preserve">: </w:t>
            </w:r>
            <w:r w:rsidRPr="008A0787">
              <w:rPr>
                <w:rFonts w:cstheme="minorHAnsi"/>
                <w:lang w:val="en-GB"/>
              </w:rPr>
              <w:t>small</w:t>
            </w:r>
          </w:p>
          <w:p w14:paraId="6CE52ABB" w14:textId="25F4AC55" w:rsidR="003F19B7" w:rsidRPr="00782823" w:rsidRDefault="003F19B7" w:rsidP="003F19B7">
            <w:pPr>
              <w:rPr>
                <w:rFonts w:cstheme="minorHAnsi"/>
                <w:lang w:val="en-GB"/>
              </w:rPr>
            </w:pPr>
            <w:r>
              <w:rPr>
                <w:rFonts w:cstheme="minorHAnsi"/>
                <w:lang w:val="en-GB"/>
              </w:rPr>
              <w:t>-</w:t>
            </w:r>
            <w:r w:rsidRPr="00E0522E">
              <w:rPr>
                <w:rFonts w:cstheme="minorHAnsi"/>
                <w:i/>
                <w:iCs/>
                <w:lang w:val="en-GB"/>
              </w:rPr>
              <w:t>Lateral ridge</w:t>
            </w:r>
            <w:r>
              <w:rPr>
                <w:rFonts w:cstheme="minorHAnsi"/>
                <w:lang w:val="en-GB"/>
              </w:rPr>
              <w:t>: s</w:t>
            </w:r>
            <w:r>
              <w:rPr>
                <w:rFonts w:cstheme="minorHAnsi"/>
              </w:rPr>
              <w:t xml:space="preserve">lightly oblique, </w:t>
            </w:r>
            <w:r>
              <w:rPr>
                <w:rFonts w:cstheme="minorHAnsi"/>
                <w:lang w:val="en-GB"/>
              </w:rPr>
              <w:t>w</w:t>
            </w:r>
            <w:r>
              <w:rPr>
                <w:rFonts w:cstheme="minorHAnsi"/>
              </w:rPr>
              <w:t>i</w:t>
            </w:r>
            <w:r>
              <w:rPr>
                <w:rFonts w:cstheme="minorHAnsi"/>
                <w:lang w:val="en-GB"/>
              </w:rPr>
              <w:t>t</w:t>
            </w:r>
            <w:r>
              <w:rPr>
                <w:rFonts w:cstheme="minorHAnsi"/>
              </w:rPr>
              <w:t>h</w:t>
            </w:r>
            <w:r>
              <w:rPr>
                <w:rFonts w:cstheme="minorHAnsi"/>
                <w:lang w:val="en-GB"/>
              </w:rPr>
              <w:t xml:space="preserve"> </w:t>
            </w:r>
            <w:r>
              <w:rPr>
                <w:rFonts w:cstheme="minorHAnsi"/>
              </w:rPr>
              <w:t>a</w:t>
            </w:r>
            <w:r>
              <w:rPr>
                <w:rFonts w:cstheme="minorHAnsi"/>
                <w:lang w:val="en-GB"/>
              </w:rPr>
              <w:t>t</w:t>
            </w:r>
            <w:r>
              <w:rPr>
                <w:rFonts w:cstheme="minorHAnsi"/>
              </w:rPr>
              <w:t xml:space="preserve"> l</w:t>
            </w:r>
            <w:r>
              <w:rPr>
                <w:rFonts w:cstheme="minorHAnsi"/>
                <w:lang w:val="en-GB"/>
              </w:rPr>
              <w:t>east 31 small spines</w:t>
            </w:r>
          </w:p>
        </w:tc>
      </w:tr>
      <w:tr w:rsidR="003F19B7" w:rsidRPr="00313452" w14:paraId="7EEBD6D5" w14:textId="77777777" w:rsidTr="00782823">
        <w:tc>
          <w:tcPr>
            <w:tcW w:w="4596" w:type="dxa"/>
            <w:shd w:val="clear" w:color="auto" w:fill="FFFFFF" w:themeFill="background1"/>
          </w:tcPr>
          <w:p w14:paraId="53483511" w14:textId="4BDE9451" w:rsidR="003F19B7" w:rsidRDefault="003F19B7" w:rsidP="003F19B7">
            <w:pPr>
              <w:jc w:val="center"/>
              <w:rPr>
                <w:i/>
                <w:iCs/>
                <w:lang w:val="en-GB"/>
              </w:rPr>
            </w:pPr>
            <w:r>
              <w:rPr>
                <w:i/>
                <w:iCs/>
                <w:lang w:val="en-GB"/>
              </w:rPr>
              <w:t xml:space="preserve">Tuzoia </w:t>
            </w:r>
            <w:proofErr w:type="spellStart"/>
            <w:r>
              <w:rPr>
                <w:i/>
                <w:iCs/>
                <w:lang w:val="en-GB"/>
              </w:rPr>
              <w:t>polleni</w:t>
            </w:r>
            <w:proofErr w:type="spellEnd"/>
            <w:r>
              <w:rPr>
                <w:i/>
                <w:iCs/>
                <w:lang w:val="en-GB"/>
              </w:rPr>
              <w:t xml:space="preserve"> </w:t>
            </w:r>
            <w:r>
              <w:rPr>
                <w:i/>
                <w:iCs/>
                <w:lang w:val="en-GB"/>
              </w:rPr>
              <w:fldChar w:fldCharType="begin" w:fldLock="1"/>
            </w:r>
            <w:r w:rsidR="00086032">
              <w:rPr>
                <w:i/>
                <w:iCs/>
                <w:lang w:val="en-GB"/>
              </w:rPr>
              <w:instrText>ADDIN CSL_CITATION {"citationItems":[{"id":"ITEM-1","itemData":{"DOI":"10.5479/si.00963801.76-2806.1","author":[{"dropping-particle":"","family":"Resser","given":"C. E.","non-dropping-particle":"","parse-names":false,"suffix":""}],"container-title":"Proceedings of the U.S. National Museum","id":"ITEM-1","issued":{"date-parts":[["1929"]]},"page":"1-18","title":"New Lower and Middle Cambrian Crustacea","type":"article-journal","volume":"76"},"uris":["http://www.mendeley.com/documents/?uuid=ae086658-bcdb-497b-9f11-6b02106c551c"]}],"mendeley":{"formattedCitation":"(18)","manualFormatting":"Resser, 1929","plainTextFormattedCitation":"(18)","previouslyFormattedCitation":"(18)"},"properties":{"noteIndex":0},"schema":"https://github.com/citation-style-language/schema/raw/master/csl-citation.json"}</w:instrText>
            </w:r>
            <w:r>
              <w:rPr>
                <w:i/>
                <w:iCs/>
                <w:lang w:val="en-GB"/>
              </w:rPr>
              <w:fldChar w:fldCharType="separate"/>
            </w:r>
            <w:r w:rsidRPr="00CA6563">
              <w:rPr>
                <w:iCs/>
                <w:noProof/>
                <w:lang w:val="en-GB"/>
              </w:rPr>
              <w:t>Resser, 1929</w:t>
            </w:r>
            <w:r>
              <w:rPr>
                <w:i/>
                <w:iCs/>
                <w:lang w:val="en-GB"/>
              </w:rPr>
              <w:fldChar w:fldCharType="end"/>
            </w:r>
          </w:p>
          <w:p w14:paraId="1428B6FA" w14:textId="77777777" w:rsidR="003F19B7" w:rsidRDefault="003F19B7" w:rsidP="003F19B7">
            <w:pPr>
              <w:jc w:val="center"/>
              <w:rPr>
                <w:i/>
                <w:iCs/>
                <w:lang w:val="en-GB"/>
              </w:rPr>
            </w:pPr>
          </w:p>
          <w:p w14:paraId="79005A93" w14:textId="77777777" w:rsidR="003F19B7" w:rsidRPr="00617D6D" w:rsidRDefault="003F19B7" w:rsidP="003F19B7">
            <w:pPr>
              <w:jc w:val="center"/>
              <w:rPr>
                <w:i/>
                <w:iCs/>
                <w:lang w:val="en-GB"/>
              </w:rPr>
            </w:pPr>
            <w:r>
              <w:rPr>
                <w:noProof/>
              </w:rPr>
              <w:drawing>
                <wp:inline distT="0" distB="0" distL="0" distR="0" wp14:anchorId="210CA313" wp14:editId="7CD8CB18">
                  <wp:extent cx="2484120" cy="13926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179" t="12763" r="22623" b="17274"/>
                          <a:stretch/>
                        </pic:blipFill>
                        <pic:spPr bwMode="auto">
                          <a:xfrm>
                            <a:off x="0" y="0"/>
                            <a:ext cx="2518338" cy="1411795"/>
                          </a:xfrm>
                          <a:prstGeom prst="rect">
                            <a:avLst/>
                          </a:prstGeom>
                          <a:ln>
                            <a:noFill/>
                          </a:ln>
                          <a:extLst>
                            <a:ext uri="{53640926-AAD7-44D8-BBD7-CCE9431645EC}">
                              <a14:shadowObscured xmlns:a14="http://schemas.microsoft.com/office/drawing/2010/main"/>
                            </a:ext>
                          </a:extLst>
                        </pic:spPr>
                      </pic:pic>
                    </a:graphicData>
                  </a:graphic>
                </wp:inline>
              </w:drawing>
            </w:r>
          </w:p>
        </w:tc>
        <w:tc>
          <w:tcPr>
            <w:tcW w:w="2007" w:type="dxa"/>
            <w:shd w:val="clear" w:color="auto" w:fill="FFFFFF" w:themeFill="background1"/>
          </w:tcPr>
          <w:p w14:paraId="1D9FBDBA" w14:textId="77777777" w:rsidR="003F19B7" w:rsidRDefault="003F19B7" w:rsidP="003F19B7">
            <w:pPr>
              <w:rPr>
                <w:rFonts w:cstheme="minorHAnsi"/>
                <w:lang w:val="en-GB"/>
              </w:rPr>
            </w:pPr>
            <w:r>
              <w:rPr>
                <w:rFonts w:cstheme="minorHAnsi"/>
                <w:lang w:val="en-GB"/>
              </w:rPr>
              <w:t>-Eager Formation,</w:t>
            </w:r>
          </w:p>
          <w:p w14:paraId="143E5A05" w14:textId="77777777" w:rsidR="003F19B7" w:rsidRDefault="003F19B7" w:rsidP="003F19B7">
            <w:pPr>
              <w:rPr>
                <w:rFonts w:cstheme="minorHAnsi"/>
                <w:lang w:val="en-GB"/>
              </w:rPr>
            </w:pPr>
            <w:r>
              <w:rPr>
                <w:rFonts w:cstheme="minorHAnsi"/>
                <w:lang w:val="en-GB"/>
              </w:rPr>
              <w:t>Canada (Stage 4)</w:t>
            </w:r>
          </w:p>
          <w:p w14:paraId="3710364D" w14:textId="77777777" w:rsidR="003F19B7" w:rsidRPr="00AE7AD3" w:rsidRDefault="003F19B7" w:rsidP="003F19B7">
            <w:pPr>
              <w:rPr>
                <w:rFonts w:cstheme="minorHAnsi"/>
                <w:lang w:val="en-GB"/>
              </w:rPr>
            </w:pPr>
          </w:p>
          <w:p w14:paraId="04000291" w14:textId="77777777" w:rsidR="003F19B7" w:rsidRPr="00AE7AD3" w:rsidRDefault="003F19B7" w:rsidP="003F19B7">
            <w:pPr>
              <w:rPr>
                <w:rFonts w:cstheme="minorHAnsi"/>
                <w:lang w:val="en-GB"/>
              </w:rPr>
            </w:pPr>
            <w:r w:rsidRPr="00AE7AD3">
              <w:rPr>
                <w:rFonts w:cstheme="minorHAnsi"/>
                <w:lang w:val="en-GB"/>
              </w:rPr>
              <w:t>-</w:t>
            </w:r>
            <w:proofErr w:type="spellStart"/>
            <w:r w:rsidRPr="00AE7AD3">
              <w:rPr>
                <w:rFonts w:cstheme="minorHAnsi"/>
                <w:lang w:val="en-GB"/>
              </w:rPr>
              <w:t>Kinzers</w:t>
            </w:r>
            <w:proofErr w:type="spellEnd"/>
            <w:r w:rsidRPr="00AE7AD3">
              <w:rPr>
                <w:rFonts w:cstheme="minorHAnsi"/>
                <w:lang w:val="en-GB"/>
              </w:rPr>
              <w:t xml:space="preserve"> Formation,</w:t>
            </w:r>
          </w:p>
          <w:p w14:paraId="0F6F18F2" w14:textId="77777777" w:rsidR="003F19B7" w:rsidRDefault="003F19B7" w:rsidP="003F19B7">
            <w:pPr>
              <w:rPr>
                <w:rFonts w:cstheme="minorHAnsi"/>
                <w:lang w:val="de-DE"/>
              </w:rPr>
            </w:pPr>
            <w:r>
              <w:rPr>
                <w:rFonts w:cstheme="minorHAnsi"/>
                <w:lang w:val="de-DE"/>
              </w:rPr>
              <w:t>USA (Stage 4)</w:t>
            </w:r>
          </w:p>
          <w:p w14:paraId="341CAC18" w14:textId="77777777" w:rsidR="003F19B7" w:rsidRDefault="003F19B7" w:rsidP="003F19B7">
            <w:pPr>
              <w:rPr>
                <w:rFonts w:cstheme="minorHAnsi"/>
                <w:lang w:val="de-DE"/>
              </w:rPr>
            </w:pPr>
          </w:p>
          <w:p w14:paraId="4B02E6B1" w14:textId="77777777" w:rsidR="003F19B7" w:rsidRDefault="003F19B7" w:rsidP="003F19B7">
            <w:pPr>
              <w:rPr>
                <w:rFonts w:cstheme="minorHAnsi"/>
                <w:lang w:val="de-DE"/>
              </w:rPr>
            </w:pPr>
            <w:r>
              <w:rPr>
                <w:rFonts w:cstheme="minorHAnsi"/>
                <w:lang w:val="de-DE"/>
              </w:rPr>
              <w:t>-Pioche Formation,</w:t>
            </w:r>
          </w:p>
          <w:p w14:paraId="4958E333" w14:textId="77777777" w:rsidR="003F19B7" w:rsidRDefault="003F19B7" w:rsidP="003F19B7">
            <w:pPr>
              <w:rPr>
                <w:rFonts w:cstheme="minorHAnsi"/>
                <w:lang w:val="de-DE"/>
              </w:rPr>
            </w:pPr>
            <w:r>
              <w:rPr>
                <w:rFonts w:cstheme="minorHAnsi"/>
                <w:lang w:val="de-DE"/>
              </w:rPr>
              <w:t>USA (Wuliuan)</w:t>
            </w:r>
          </w:p>
          <w:p w14:paraId="7210FFA1" w14:textId="77777777" w:rsidR="003F19B7" w:rsidRDefault="003F19B7" w:rsidP="003F19B7">
            <w:pPr>
              <w:rPr>
                <w:rFonts w:cstheme="minorHAnsi"/>
                <w:lang w:val="de-DE"/>
              </w:rPr>
            </w:pPr>
          </w:p>
          <w:p w14:paraId="112BB71B" w14:textId="77777777" w:rsidR="003F19B7" w:rsidRDefault="003F19B7" w:rsidP="003F19B7">
            <w:pPr>
              <w:rPr>
                <w:rFonts w:cstheme="minorHAnsi"/>
                <w:lang w:val="de-DE"/>
              </w:rPr>
            </w:pPr>
            <w:r>
              <w:rPr>
                <w:rFonts w:cstheme="minorHAnsi"/>
                <w:lang w:val="de-DE"/>
              </w:rPr>
              <w:t>-Wheeler Formation,</w:t>
            </w:r>
          </w:p>
          <w:p w14:paraId="551C44C6" w14:textId="77777777" w:rsidR="003F19B7" w:rsidRDefault="003F19B7" w:rsidP="003F19B7">
            <w:pPr>
              <w:rPr>
                <w:rFonts w:cstheme="minorHAnsi"/>
                <w:lang w:val="de-DE"/>
              </w:rPr>
            </w:pPr>
            <w:r>
              <w:rPr>
                <w:rFonts w:cstheme="minorHAnsi"/>
                <w:lang w:val="de-DE"/>
              </w:rPr>
              <w:t>USA (Drumian)</w:t>
            </w:r>
          </w:p>
          <w:p w14:paraId="38874216" w14:textId="77777777" w:rsidR="003F19B7" w:rsidRDefault="003F19B7" w:rsidP="003F19B7">
            <w:pPr>
              <w:rPr>
                <w:rFonts w:cstheme="minorHAnsi"/>
                <w:lang w:val="de-DE"/>
              </w:rPr>
            </w:pPr>
          </w:p>
          <w:p w14:paraId="37FF1DE2" w14:textId="77777777" w:rsidR="003F19B7" w:rsidRDefault="003F19B7" w:rsidP="003F19B7">
            <w:pPr>
              <w:rPr>
                <w:rFonts w:cstheme="minorHAnsi"/>
                <w:lang w:val="de-DE"/>
              </w:rPr>
            </w:pPr>
            <w:r>
              <w:rPr>
                <w:rFonts w:cstheme="minorHAnsi"/>
                <w:lang w:val="de-DE"/>
              </w:rPr>
              <w:t>-Parker Quarry,</w:t>
            </w:r>
          </w:p>
          <w:p w14:paraId="512A436A" w14:textId="77777777" w:rsidR="003F19B7" w:rsidRDefault="003F19B7" w:rsidP="003F19B7">
            <w:pPr>
              <w:rPr>
                <w:rFonts w:cstheme="minorHAnsi"/>
                <w:lang w:val="de-DE"/>
              </w:rPr>
            </w:pPr>
            <w:r>
              <w:rPr>
                <w:rFonts w:cstheme="minorHAnsi"/>
                <w:lang w:val="de-DE"/>
              </w:rPr>
              <w:t>USA (Stage 3-4)</w:t>
            </w:r>
          </w:p>
          <w:p w14:paraId="5D690AF4" w14:textId="2C80D722" w:rsidR="003F19B7" w:rsidRPr="00A74493" w:rsidRDefault="003F19B7" w:rsidP="003F19B7">
            <w:pPr>
              <w:rPr>
                <w:rFonts w:cstheme="minorHAnsi"/>
                <w:lang w:val="de-DE"/>
              </w:rPr>
            </w:pPr>
            <w:r>
              <w:rPr>
                <w:rFonts w:cstheme="minorHAnsi"/>
                <w:lang w:val="de-DE"/>
              </w:rPr>
              <w:fldChar w:fldCharType="begin" w:fldLock="1"/>
            </w:r>
            <w:r w:rsidR="00581450">
              <w:rPr>
                <w:rFonts w:cstheme="minorHAnsi"/>
                <w:lang w:val="de-DE"/>
              </w:rPr>
              <w:instrText>ADDIN CSL_CITATION {"citationItems":[{"id":"ITEM-1","itemData":{"DOI":"10.1017/jpa.2021.125","ISSN":"0022-3360","abstract":"A non-biomineralized arthropod, Protocaris marshi, was described from the lower Cambrian (Dyeran Series 2, Stage 4) of Parker's Cobble in northwestern Vermont in 1884. It represents the first fossil exhibiting Burgess Shale-type preservation to have been discovered. The locality was presumed to have been worked out and was not collected in a significant way for more than 100 years. Rediscovery of productive layers has yielded soft-bodied and lightly sclerotized taxa new to the locality, including the alga Fuxianospora, a possible priapulid, a radiodont, and a specimen tentatively assigned to Herpetogaster. New specimens of the sponge Leptomitus zitteli, the bivalved arthropod Tuzoia, and the chordate Emmonsaspis cambrensis provide additional information on those taxa, and multiple specimens allow a bivalved arthropod, Vermontcaris montcalmi new genus, new species, to be described. The primary mode of fossil preservation is as carbonaceous compressions. The Parker Quarry Lagerstätte complements the Kinzers Formation of Pennsylvania (also Series 2, Stage 4) in revealing the diversity of soft-bodied taxa on the southern margin of the paleocontinent Laurentia. UUID: http://zoobank.org/2eb3ae7c-6579-403e-a9ab-654c05af4a1b","author":[{"dropping-particle":"","family":"Pari","given":"Giovanni","non-dropping-particle":"","parse-names":false,"suffix":""},{"dropping-particle":"","family":"Briggs","given":"Derek E.G.","non-dropping-particle":"","parse-names":false,"suffix":""},{"dropping-particle":"","family":"Gaines","given":"Robert R.","non-dropping-particle":"","parse-names":false,"suffix":""}],"container-title":"Journal of Paleontology","id":"ITEM-1","issued":{"date-parts":[["2022"]]},"page":"1-21","title":"The soft-bodied biota of the Cambrian Series 2 Parker Quarry Lagerstätte of northwestern Vermont, USA","type":"article-journal"},"uris":["http://www.mendeley.com/documents/?uuid=e8b1a729-7178-4d6f-89e5-31193a8d6baa"]}],"mendeley":{"formattedCitation":"(10)","plainTextFormattedCitation":"(10)","previouslyFormattedCitation":"(10)"},"properties":{"noteIndex":0},"schema":"https://github.com/citation-style-language/schema/raw/master/csl-citation.json"}</w:instrText>
            </w:r>
            <w:r>
              <w:rPr>
                <w:rFonts w:cstheme="minorHAnsi"/>
                <w:lang w:val="de-DE"/>
              </w:rPr>
              <w:fldChar w:fldCharType="separate"/>
            </w:r>
            <w:r w:rsidR="005626C7" w:rsidRPr="005626C7">
              <w:rPr>
                <w:rFonts w:cstheme="minorHAnsi"/>
                <w:noProof/>
                <w:lang w:val="de-DE"/>
              </w:rPr>
              <w:t>(10)</w:t>
            </w:r>
            <w:r>
              <w:rPr>
                <w:rFonts w:cstheme="minorHAnsi"/>
                <w:lang w:val="de-DE"/>
              </w:rPr>
              <w:fldChar w:fldCharType="end"/>
            </w:r>
          </w:p>
        </w:tc>
        <w:tc>
          <w:tcPr>
            <w:tcW w:w="2464" w:type="dxa"/>
            <w:shd w:val="clear" w:color="auto" w:fill="FFFFFF" w:themeFill="background1"/>
          </w:tcPr>
          <w:p w14:paraId="21D61D7E" w14:textId="77777777" w:rsidR="003F19B7" w:rsidRDefault="003F19B7" w:rsidP="003F19B7">
            <w:pPr>
              <w:rPr>
                <w:rFonts w:cstheme="minorHAnsi"/>
                <w:lang w:val="en-GB"/>
              </w:rPr>
            </w:pPr>
            <w:r>
              <w:rPr>
                <w:rFonts w:cstheme="minorHAnsi"/>
                <w:lang w:val="en-GB"/>
              </w:rPr>
              <w:t>*V07, P22</w:t>
            </w:r>
          </w:p>
          <w:p w14:paraId="2E361F00" w14:textId="77777777" w:rsidR="003F19B7" w:rsidRDefault="003F19B7" w:rsidP="003F19B7">
            <w:pPr>
              <w:rPr>
                <w:rFonts w:cstheme="minorHAnsi"/>
                <w:lang w:val="en-GB"/>
              </w:rPr>
            </w:pPr>
            <w:r>
              <w:rPr>
                <w:rFonts w:cstheme="minorHAnsi"/>
                <w:lang w:val="en-GB"/>
              </w:rPr>
              <w:t>-</w:t>
            </w:r>
            <w:r w:rsidRPr="00906634">
              <w:rPr>
                <w:rFonts w:cstheme="minorHAnsi"/>
                <w:i/>
                <w:iCs/>
                <w:lang w:val="en-GB"/>
              </w:rPr>
              <w:t>L/H ratio</w:t>
            </w:r>
            <w:r>
              <w:rPr>
                <w:rFonts w:cstheme="minorHAnsi"/>
                <w:lang w:val="en-GB"/>
              </w:rPr>
              <w:t>:1.45</w:t>
            </w:r>
          </w:p>
          <w:p w14:paraId="6D500DA0" w14:textId="221715F1" w:rsidR="003F19B7" w:rsidRDefault="003F19B7" w:rsidP="003F19B7">
            <w:pPr>
              <w:rPr>
                <w:rFonts w:cstheme="minorHAnsi"/>
                <w:lang w:val="en-GB"/>
              </w:rPr>
            </w:pPr>
            <w:r>
              <w:rPr>
                <w:rFonts w:cstheme="minorHAnsi"/>
                <w:lang w:val="en-GB"/>
              </w:rPr>
              <w:t>-</w:t>
            </w:r>
            <w:r w:rsidRPr="00CB6996">
              <w:rPr>
                <w:rFonts w:cstheme="minorHAnsi"/>
                <w:i/>
                <w:iCs/>
                <w:lang w:val="en-GB"/>
              </w:rPr>
              <w:t>Carap. Shape</w:t>
            </w:r>
            <w:r>
              <w:rPr>
                <w:rFonts w:cstheme="minorHAnsi"/>
                <w:lang w:val="en-GB"/>
              </w:rPr>
              <w:t xml:space="preserve">: slightly </w:t>
            </w:r>
            <w:proofErr w:type="spellStart"/>
            <w:r>
              <w:rPr>
                <w:rFonts w:cstheme="minorHAnsi"/>
                <w:lang w:val="en-GB"/>
              </w:rPr>
              <w:t>amplete</w:t>
            </w:r>
            <w:proofErr w:type="spellEnd"/>
            <w:r>
              <w:rPr>
                <w:rFonts w:cstheme="minorHAnsi"/>
                <w:lang w:val="en-GB"/>
              </w:rPr>
              <w:t xml:space="preserve"> to posplete</w:t>
            </w:r>
          </w:p>
          <w:p w14:paraId="1498F4F5" w14:textId="75A2F73D" w:rsidR="003F19B7" w:rsidRDefault="003F19B7" w:rsidP="003F19B7">
            <w:pPr>
              <w:rPr>
                <w:rFonts w:cstheme="minorHAnsi"/>
                <w:lang w:val="en-GB"/>
              </w:rPr>
            </w:pPr>
            <w:r>
              <w:rPr>
                <w:rFonts w:cstheme="minorHAnsi"/>
                <w:lang w:val="en-GB"/>
              </w:rPr>
              <w:t>-</w:t>
            </w:r>
            <w:r w:rsidRPr="00CB6996">
              <w:rPr>
                <w:rFonts w:cstheme="minorHAnsi"/>
                <w:i/>
                <w:iCs/>
                <w:lang w:val="en-GB"/>
              </w:rPr>
              <w:t>Shape of processes:</w:t>
            </w:r>
            <w:r>
              <w:rPr>
                <w:rFonts w:cstheme="minorHAnsi"/>
                <w:lang w:val="en-GB"/>
              </w:rPr>
              <w:t xml:space="preserve"> </w:t>
            </w:r>
            <w:proofErr w:type="spellStart"/>
            <w:r>
              <w:rPr>
                <w:rFonts w:cstheme="minorHAnsi"/>
                <w:lang w:val="en-GB"/>
              </w:rPr>
              <w:t>acp</w:t>
            </w:r>
            <w:proofErr w:type="spellEnd"/>
            <w:r>
              <w:rPr>
                <w:rFonts w:cstheme="minorHAnsi"/>
                <w:lang w:val="en-GB"/>
              </w:rPr>
              <w:t xml:space="preserve"> broad base, short</w:t>
            </w:r>
            <w:r w:rsidR="006F1998">
              <w:rPr>
                <w:rFonts w:cstheme="minorHAnsi"/>
                <w:lang w:val="en-GB"/>
              </w:rPr>
              <w:t xml:space="preserve">, </w:t>
            </w:r>
            <w:proofErr w:type="spellStart"/>
            <w:r w:rsidR="006F1998">
              <w:rPr>
                <w:rFonts w:cstheme="minorHAnsi"/>
                <w:lang w:val="en-GB"/>
              </w:rPr>
              <w:t>p</w:t>
            </w:r>
            <w:r>
              <w:rPr>
                <w:rFonts w:cstheme="minorHAnsi"/>
                <w:lang w:val="en-GB"/>
              </w:rPr>
              <w:t>cp</w:t>
            </w:r>
            <w:proofErr w:type="spellEnd"/>
            <w:r>
              <w:rPr>
                <w:rFonts w:cstheme="minorHAnsi"/>
                <w:lang w:val="en-GB"/>
              </w:rPr>
              <w:t xml:space="preserve"> almost absent</w:t>
            </w:r>
          </w:p>
          <w:p w14:paraId="4AFA0A82" w14:textId="77777777" w:rsidR="003F19B7" w:rsidRDefault="003F19B7" w:rsidP="003F19B7">
            <w:pPr>
              <w:rPr>
                <w:rFonts w:cstheme="minorHAnsi"/>
                <w:lang w:val="en-GB"/>
              </w:rPr>
            </w:pPr>
            <w:r>
              <w:rPr>
                <w:rFonts w:cstheme="minorHAnsi"/>
                <w:lang w:val="en-GB"/>
              </w:rPr>
              <w:t>-</w:t>
            </w:r>
            <w:r w:rsidRPr="00CB6996">
              <w:rPr>
                <w:rFonts w:cstheme="minorHAnsi"/>
                <w:i/>
                <w:iCs/>
                <w:lang w:val="en-GB"/>
              </w:rPr>
              <w:t>Spines</w:t>
            </w:r>
            <w:r>
              <w:rPr>
                <w:rFonts w:cstheme="minorHAnsi"/>
                <w:lang w:val="en-GB"/>
              </w:rPr>
              <w:t xml:space="preserve">: sms2, </w:t>
            </w:r>
            <w:proofErr w:type="spellStart"/>
            <w:r>
              <w:rPr>
                <w:rFonts w:cstheme="minorHAnsi"/>
                <w:lang w:val="en-GB"/>
              </w:rPr>
              <w:t>pvs</w:t>
            </w:r>
            <w:proofErr w:type="spellEnd"/>
            <w:r>
              <w:rPr>
                <w:rFonts w:cstheme="minorHAnsi"/>
                <w:lang w:val="en-GB"/>
              </w:rPr>
              <w:t xml:space="preserve">, </w:t>
            </w:r>
            <w:proofErr w:type="spellStart"/>
            <w:r>
              <w:rPr>
                <w:rFonts w:cstheme="minorHAnsi"/>
                <w:lang w:val="en-GB"/>
              </w:rPr>
              <w:t>mps</w:t>
            </w:r>
            <w:proofErr w:type="spellEnd"/>
            <w:r>
              <w:rPr>
                <w:rFonts w:cstheme="minorHAnsi"/>
                <w:lang w:val="en-GB"/>
              </w:rPr>
              <w:t>, sms1</w:t>
            </w:r>
          </w:p>
          <w:p w14:paraId="7571FD35" w14:textId="77777777" w:rsidR="003F19B7" w:rsidRDefault="003F19B7" w:rsidP="003F19B7">
            <w:pPr>
              <w:rPr>
                <w:rFonts w:cstheme="minorHAnsi"/>
                <w:lang w:val="en-GB"/>
              </w:rPr>
            </w:pPr>
            <w:r>
              <w:rPr>
                <w:rFonts w:cstheme="minorHAnsi"/>
                <w:lang w:val="en-GB"/>
              </w:rPr>
              <w:t>-</w:t>
            </w:r>
            <w:r w:rsidRPr="00E0522E">
              <w:rPr>
                <w:rFonts w:cstheme="minorHAnsi"/>
                <w:i/>
                <w:iCs/>
                <w:lang w:val="en-GB"/>
              </w:rPr>
              <w:t>Dorsal ma</w:t>
            </w:r>
            <w:r>
              <w:rPr>
                <w:rFonts w:cstheme="minorHAnsi"/>
                <w:lang w:val="en-GB"/>
              </w:rPr>
              <w:t>.: smooth, straight to convex with 5 to seven dorsal spines</w:t>
            </w:r>
          </w:p>
          <w:p w14:paraId="310BCE3E" w14:textId="77777777" w:rsidR="003F19B7" w:rsidRDefault="003F19B7" w:rsidP="003F19B7">
            <w:pPr>
              <w:rPr>
                <w:rFonts w:cstheme="minorHAnsi"/>
                <w:lang w:val="en-GB"/>
              </w:rPr>
            </w:pPr>
            <w:r>
              <w:rPr>
                <w:rFonts w:cstheme="minorHAnsi"/>
                <w:lang w:val="en-GB"/>
              </w:rPr>
              <w:t>-</w:t>
            </w:r>
            <w:r w:rsidRPr="00E0522E">
              <w:rPr>
                <w:rFonts w:cstheme="minorHAnsi"/>
                <w:i/>
                <w:iCs/>
                <w:lang w:val="en-GB"/>
              </w:rPr>
              <w:t>Lateral ma</w:t>
            </w:r>
            <w:r>
              <w:rPr>
                <w:rFonts w:cstheme="minorHAnsi"/>
                <w:lang w:val="en-GB"/>
              </w:rPr>
              <w:t>.: crenate to spinose</w:t>
            </w:r>
          </w:p>
          <w:p w14:paraId="2CF40142" w14:textId="77777777" w:rsidR="003F19B7" w:rsidRDefault="003F19B7" w:rsidP="003F19B7">
            <w:pPr>
              <w:rPr>
                <w:rFonts w:cstheme="minorHAnsi"/>
                <w:lang w:val="en-GB"/>
              </w:rPr>
            </w:pPr>
            <w:r>
              <w:rPr>
                <w:rFonts w:cstheme="minorHAnsi"/>
                <w:lang w:val="en-GB"/>
              </w:rPr>
              <w:t>-</w:t>
            </w:r>
            <w:r w:rsidRPr="00E0522E">
              <w:rPr>
                <w:rFonts w:cstheme="minorHAnsi"/>
                <w:i/>
                <w:iCs/>
                <w:lang w:val="en-GB"/>
              </w:rPr>
              <w:t>Anterior notch</w:t>
            </w:r>
            <w:r>
              <w:rPr>
                <w:rFonts w:cstheme="minorHAnsi"/>
                <w:lang w:val="en-GB"/>
              </w:rPr>
              <w:t>: small</w:t>
            </w:r>
          </w:p>
          <w:p w14:paraId="27E10790" w14:textId="77777777" w:rsidR="003F19B7" w:rsidRDefault="003F19B7" w:rsidP="003F19B7">
            <w:pPr>
              <w:rPr>
                <w:rFonts w:cstheme="minorHAnsi"/>
                <w:lang w:val="en-GB"/>
              </w:rPr>
            </w:pPr>
            <w:r>
              <w:rPr>
                <w:rFonts w:cstheme="minorHAnsi"/>
                <w:lang w:val="en-GB"/>
              </w:rPr>
              <w:t>-</w:t>
            </w:r>
            <w:r w:rsidRPr="00E0522E">
              <w:rPr>
                <w:rFonts w:cstheme="minorHAnsi"/>
                <w:i/>
                <w:iCs/>
                <w:lang w:val="en-GB"/>
              </w:rPr>
              <w:t>Lateral ridge</w:t>
            </w:r>
            <w:r>
              <w:rPr>
                <w:rFonts w:cstheme="minorHAnsi"/>
                <w:lang w:val="en-GB"/>
              </w:rPr>
              <w:t>: oblique with 7 to 9 spines</w:t>
            </w:r>
          </w:p>
        </w:tc>
      </w:tr>
      <w:tr w:rsidR="003F19B7" w:rsidRPr="00313452" w14:paraId="75049CF6" w14:textId="77777777" w:rsidTr="00782823">
        <w:tc>
          <w:tcPr>
            <w:tcW w:w="4596" w:type="dxa"/>
            <w:shd w:val="clear" w:color="auto" w:fill="FFFFFF" w:themeFill="background1"/>
          </w:tcPr>
          <w:p w14:paraId="389D9A12" w14:textId="77777777" w:rsidR="003F19B7" w:rsidRDefault="003F19B7" w:rsidP="003F19B7">
            <w:pPr>
              <w:jc w:val="center"/>
              <w:rPr>
                <w:lang w:val="en-GB"/>
              </w:rPr>
            </w:pPr>
            <w:r>
              <w:rPr>
                <w:i/>
                <w:iCs/>
                <w:lang w:val="en-GB"/>
              </w:rPr>
              <w:t xml:space="preserve">Tuzoia </w:t>
            </w:r>
            <w:proofErr w:type="spellStart"/>
            <w:r>
              <w:rPr>
                <w:i/>
                <w:iCs/>
                <w:lang w:val="en-GB"/>
              </w:rPr>
              <w:t>retifera</w:t>
            </w:r>
            <w:proofErr w:type="spellEnd"/>
            <w:r>
              <w:rPr>
                <w:i/>
                <w:iCs/>
                <w:lang w:val="en-GB"/>
              </w:rPr>
              <w:t xml:space="preserve"> </w:t>
            </w:r>
            <w:r>
              <w:rPr>
                <w:lang w:val="en-GB"/>
              </w:rPr>
              <w:t>Walcott, 1912</w:t>
            </w:r>
          </w:p>
          <w:p w14:paraId="112C8593" w14:textId="77777777" w:rsidR="003F19B7" w:rsidRPr="00935245" w:rsidRDefault="003F19B7" w:rsidP="003F19B7">
            <w:pPr>
              <w:jc w:val="center"/>
              <w:rPr>
                <w:lang w:val="en-GB"/>
              </w:rPr>
            </w:pPr>
            <w:r>
              <w:rPr>
                <w:noProof/>
              </w:rPr>
              <w:drawing>
                <wp:inline distT="0" distB="0" distL="0" distR="0" wp14:anchorId="23F44497" wp14:editId="6CF82BD8">
                  <wp:extent cx="2474548" cy="13487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313" t="39708" r="40173" b="31692"/>
                          <a:stretch/>
                        </pic:blipFill>
                        <pic:spPr bwMode="auto">
                          <a:xfrm>
                            <a:off x="0" y="0"/>
                            <a:ext cx="2492013" cy="1358259"/>
                          </a:xfrm>
                          <a:prstGeom prst="rect">
                            <a:avLst/>
                          </a:prstGeom>
                          <a:ln>
                            <a:noFill/>
                          </a:ln>
                          <a:extLst>
                            <a:ext uri="{53640926-AAD7-44D8-BBD7-CCE9431645EC}">
                              <a14:shadowObscured xmlns:a14="http://schemas.microsoft.com/office/drawing/2010/main"/>
                            </a:ext>
                          </a:extLst>
                        </pic:spPr>
                      </pic:pic>
                    </a:graphicData>
                  </a:graphic>
                </wp:inline>
              </w:drawing>
            </w:r>
          </w:p>
        </w:tc>
        <w:tc>
          <w:tcPr>
            <w:tcW w:w="2007" w:type="dxa"/>
            <w:shd w:val="clear" w:color="auto" w:fill="FFFFFF" w:themeFill="background1"/>
          </w:tcPr>
          <w:p w14:paraId="740D147E" w14:textId="77777777" w:rsidR="003F19B7" w:rsidRDefault="003F19B7" w:rsidP="003F19B7">
            <w:pPr>
              <w:rPr>
                <w:rFonts w:cstheme="minorHAnsi"/>
                <w:lang w:val="en-GB"/>
              </w:rPr>
            </w:pPr>
            <w:r>
              <w:rPr>
                <w:rFonts w:cstheme="minorHAnsi"/>
                <w:lang w:val="en-GB"/>
              </w:rPr>
              <w:t>-Burgess Shale, Canada (</w:t>
            </w:r>
            <w:proofErr w:type="spellStart"/>
            <w:r>
              <w:rPr>
                <w:rFonts w:cstheme="minorHAnsi"/>
                <w:lang w:val="en-GB"/>
              </w:rPr>
              <w:t>Wuliuan</w:t>
            </w:r>
            <w:proofErr w:type="spellEnd"/>
            <w:r>
              <w:rPr>
                <w:rFonts w:cstheme="minorHAnsi"/>
                <w:lang w:val="en-GB"/>
              </w:rPr>
              <w:t>)</w:t>
            </w:r>
          </w:p>
          <w:p w14:paraId="34D8198A" w14:textId="19BB969B" w:rsidR="003F19B7" w:rsidRDefault="003F19B7" w:rsidP="003F19B7">
            <w:pPr>
              <w:rPr>
                <w:rFonts w:cstheme="minorHAnsi"/>
                <w:lang w:val="en-GB"/>
              </w:rPr>
            </w:pPr>
            <w:r>
              <w:rPr>
                <w:rFonts w:cstheme="minorHAnsi"/>
                <w:lang w:val="en-GB"/>
              </w:rPr>
              <w:fldChar w:fldCharType="begin" w:fldLock="1"/>
            </w:r>
            <w:r w:rsidR="00581450">
              <w:rPr>
                <w:rFonts w:cstheme="minorHAnsi"/>
                <w:lang w:val="en-GB"/>
              </w:rPr>
              <w:instrText>ADDIN CSL_CITATION {"citationItems":[{"id":"ITEM-1","itemData":{"DOI":"10.1666/05070.1","author":[{"dropping-particle":"","family":"Vannier","given":"Jean","non-dropping-particle":"","parse-names":false,"suffix":""},{"dropping-particle":"","family":"Caron","given":"Jean Bernard","non-dropping-particle":"","parse-names":false,"suffix":""},{"dropping-particle":"","family":"Yuan","given":"Jin-liang","non-dropping-particle":"","parse-names":false,"suffix":""},{"dropping-particle":"","family":"Briggs","given":"Derek E G","non-dropping-particle":"","parse-names":false,"suffix":""},{"dropping-particle":"","family":"Collins","given":"Desmond","non-dropping-particle":"","parse-names":false,"suffix":""},{"dropping-particle":"","family":"Zhao","given":"Yuan-long","non-dropping-particle":"","parse-names":false,"suffix":""},{"dropping-particle":"","family":"Zhu","given":"Mao-yan","non-dropping-particle":"","parse-names":false,"suffix":""}],"container-title":"Journal of Paleontology","id":"ITEM-1","issued":{"date-parts":[["2007"]]},"page":"445-471","title":"&lt;i&gt;Tuzoia&lt;/i&gt;: morphology and lifestyle of a large bivalved arthropod of the Cambrian seas","type":"article-journal","volume":"81(3)"},"uris":["http://www.mendeley.com/documents/?uuid=a9a927bf-b428-4e96-96e8-baee4531a9b9"]}],"mendeley":{"formattedCitation":"(12)","plainTextFormattedCitation":"(12)","previouslyFormattedCitation":"(12)"},"properties":{"noteIndex":0},"schema":"https://github.com/citation-style-language/schema/raw/master/csl-citation.json"}</w:instrText>
            </w:r>
            <w:r>
              <w:rPr>
                <w:rFonts w:cstheme="minorHAnsi"/>
                <w:lang w:val="en-GB"/>
              </w:rPr>
              <w:fldChar w:fldCharType="separate"/>
            </w:r>
            <w:r w:rsidR="005626C7" w:rsidRPr="005626C7">
              <w:rPr>
                <w:rFonts w:cstheme="minorHAnsi"/>
                <w:noProof/>
                <w:lang w:val="en-GB"/>
              </w:rPr>
              <w:t>(12)</w:t>
            </w:r>
            <w:r>
              <w:rPr>
                <w:rFonts w:cstheme="minorHAnsi"/>
                <w:lang w:val="en-GB"/>
              </w:rPr>
              <w:fldChar w:fldCharType="end"/>
            </w:r>
          </w:p>
          <w:p w14:paraId="61588F09" w14:textId="77777777" w:rsidR="003F19B7" w:rsidRDefault="003F19B7" w:rsidP="003F19B7">
            <w:pPr>
              <w:rPr>
                <w:rFonts w:cstheme="minorHAnsi"/>
                <w:lang w:val="en-GB"/>
              </w:rPr>
            </w:pPr>
          </w:p>
          <w:p w14:paraId="1D742630" w14:textId="77777777" w:rsidR="003F19B7" w:rsidRDefault="003F19B7" w:rsidP="003F19B7">
            <w:pPr>
              <w:rPr>
                <w:rFonts w:cstheme="minorHAnsi"/>
                <w:lang w:val="en-GB"/>
              </w:rPr>
            </w:pPr>
            <w:r>
              <w:rPr>
                <w:rFonts w:cstheme="minorHAnsi"/>
                <w:lang w:val="en-GB"/>
              </w:rPr>
              <w:t>-Spence Shale,</w:t>
            </w:r>
          </w:p>
          <w:p w14:paraId="0BE9B1B8" w14:textId="77777777" w:rsidR="003F19B7" w:rsidRPr="00B57301" w:rsidRDefault="003F19B7" w:rsidP="003F19B7">
            <w:pPr>
              <w:rPr>
                <w:rFonts w:cstheme="minorHAnsi"/>
                <w:lang w:val="de-DE"/>
              </w:rPr>
            </w:pPr>
            <w:r w:rsidRPr="00B57301">
              <w:rPr>
                <w:rFonts w:cstheme="minorHAnsi"/>
                <w:lang w:val="de-DE"/>
              </w:rPr>
              <w:t>USA (Wuliuan)</w:t>
            </w:r>
          </w:p>
          <w:p w14:paraId="4CBEF0B6" w14:textId="65339598" w:rsidR="003F19B7" w:rsidRPr="00476629" w:rsidRDefault="003F19B7" w:rsidP="003F19B7">
            <w:pPr>
              <w:rPr>
                <w:rFonts w:cstheme="minorHAnsi"/>
                <w:lang w:val="de-DE"/>
              </w:rPr>
            </w:pPr>
            <w:r>
              <w:rPr>
                <w:rFonts w:cstheme="minorHAnsi"/>
                <w:lang w:val="en-GB"/>
              </w:rPr>
              <w:fldChar w:fldCharType="begin" w:fldLock="1"/>
            </w:r>
            <w:r w:rsidR="00581450">
              <w:rPr>
                <w:rFonts w:cstheme="minorHAnsi"/>
                <w:lang w:val="de-DE"/>
              </w:rPr>
              <w:instrText>ADDIN CSL_CITATION {"citationItems":[{"id":"ITEM-1","itemData":{"DOI":"10.1144/jgs2018-195","ISBN":"0000000243537","ISSN":"00167649","abstract":"The Spence Shale Member of the Langston Formation is a Cambrian (Miaolingian: Wuliuan) Lagerstätte in northeastern Utah and southeastern Idaho. It is older than the morewell-known Wheeler and Marjum Lagerstätten from western Utah, and the Burgess Shale from Canada. The Spence Shale shares several species with these younger deposits, yet it also contains a remarkable number of unique species. Because of its relatively broad geographical distribution, and the variety of palaeoenvironments and taphonomy, the fossil composition and likelihood of recovering weakly skeletonized (or soft-bodied) taxa varies across localities. The Spence Shale is widely acknowledged not only for its soft-bodied taxa, but also for its abundant trilobites and hyoliths. Recent discoveries from the Spence Shale include problematic taxa and provide insights about the nature of palaeoenvironmental and taphonomic variation between different localitie.","author":[{"dropping-particle":"","family":"Kimmig","given":"Julien","non-dropping-particle":"","parse-names":false,"suffix":""},{"dropping-particle":"","family":"Strotz","given":"Luke C.","non-dropping-particle":"","parse-names":false,"suffix":""},{"dropping-particle":"","family":"Kimmig","given":"Sara R.","non-dropping-particle":"","parse-names":false,"suffix":""},{"dropping-particle":"","family":"Egenhoff","given":"Sven O.","non-dropping-particle":"","parse-names":false,"suffix":""},{"dropping-particle":"","family":"Lieberman","given":"Bruce S.","non-dropping-particle":"","parse-names":false,"suffix":""}],"container-title":"Journal of the Geological Society","id":"ITEM-1","issue":"4","issued":{"date-parts":[["2019"]]},"page":"609-619","title":"The Spence Shale lagerstätte: an important window into Cambrian biodiversity","type":"article-journal","volume":"176"},"uris":["http://www.mendeley.com/documents/?uuid=619aaec2-939c-41c4-a37c-b6c98bfab4c8"]}],"mendeley":{"formattedCitation":"(24)","plainTextFormattedCitation":"(24)","previouslyFormattedCitation":"(24)"},"properties":{"noteIndex":0},"schema":"https://github.com/citation-style-language/schema/raw/master/csl-citation.json"}</w:instrText>
            </w:r>
            <w:r>
              <w:rPr>
                <w:rFonts w:cstheme="minorHAnsi"/>
                <w:lang w:val="en-GB"/>
              </w:rPr>
              <w:fldChar w:fldCharType="separate"/>
            </w:r>
            <w:r w:rsidR="005626C7" w:rsidRPr="005626C7">
              <w:rPr>
                <w:rFonts w:cstheme="minorHAnsi"/>
                <w:noProof/>
                <w:lang w:val="de-DE"/>
              </w:rPr>
              <w:t>(24)</w:t>
            </w:r>
            <w:r>
              <w:rPr>
                <w:rFonts w:cstheme="minorHAnsi"/>
                <w:lang w:val="en-GB"/>
              </w:rPr>
              <w:fldChar w:fldCharType="end"/>
            </w:r>
          </w:p>
          <w:p w14:paraId="37C0ECEF" w14:textId="77777777" w:rsidR="003F19B7" w:rsidRPr="00476629" w:rsidRDefault="003F19B7" w:rsidP="003F19B7">
            <w:pPr>
              <w:rPr>
                <w:rFonts w:cstheme="minorHAnsi"/>
                <w:lang w:val="de-DE"/>
              </w:rPr>
            </w:pPr>
          </w:p>
          <w:p w14:paraId="59636D90" w14:textId="77777777" w:rsidR="003F19B7" w:rsidRDefault="003F19B7" w:rsidP="003F19B7">
            <w:pPr>
              <w:rPr>
                <w:rFonts w:cstheme="minorHAnsi"/>
                <w:lang w:val="en-GB"/>
              </w:rPr>
            </w:pPr>
            <w:r>
              <w:rPr>
                <w:rFonts w:cstheme="minorHAnsi"/>
                <w:lang w:val="en-GB"/>
              </w:rPr>
              <w:t>-</w:t>
            </w:r>
            <w:proofErr w:type="spellStart"/>
            <w:r>
              <w:rPr>
                <w:rFonts w:cstheme="minorHAnsi"/>
                <w:lang w:val="en-GB"/>
              </w:rPr>
              <w:t>Guanshan</w:t>
            </w:r>
            <w:proofErr w:type="spellEnd"/>
            <w:r>
              <w:rPr>
                <w:rFonts w:cstheme="minorHAnsi"/>
                <w:lang w:val="en-GB"/>
              </w:rPr>
              <w:t xml:space="preserve"> Biota,</w:t>
            </w:r>
          </w:p>
          <w:p w14:paraId="784A7F82" w14:textId="504AE6ED" w:rsidR="003F19B7" w:rsidRPr="00476629" w:rsidRDefault="003F19B7" w:rsidP="003F19B7">
            <w:pPr>
              <w:rPr>
                <w:rFonts w:cstheme="minorHAnsi"/>
                <w:lang w:val="en-GB"/>
              </w:rPr>
            </w:pPr>
            <w:r w:rsidRPr="00476629">
              <w:rPr>
                <w:rFonts w:cstheme="minorHAnsi"/>
                <w:lang w:val="en-GB"/>
              </w:rPr>
              <w:t xml:space="preserve">China (Stage 4) </w:t>
            </w:r>
            <w:r>
              <w:rPr>
                <w:rFonts w:cstheme="minorHAnsi"/>
                <w:lang w:val="de-DE"/>
              </w:rPr>
              <w:fldChar w:fldCharType="begin" w:fldLock="1"/>
            </w:r>
            <w:r w:rsidR="00581450">
              <w:rPr>
                <w:rFonts w:cstheme="minorHAnsi"/>
                <w:lang w:val="en-GB"/>
              </w:rPr>
              <w:instrText>ADDIN CSL_CITATION {"citationItems":[{"id":"ITEM-1","itemData":{"DOI":"10.3389/feart.2022.862679","author":[{"dropping-particle":"","family":"Wu","given":"Yichen","non-dropping-particle":"","parse-names":false,"suffix":""},{"dropping-particle":"","family":"Liu","given":"Jianni","non-dropping-particle":"","parse-names":false,"suffix":""}],"container-title":"Frontiers in Earch Sciences","id":"ITEM-1","issued":{"date-parts":[["2022"]]},"page":"1-11","title":"New data on the bivalved arthropod &lt;i&gt;Tuzoia&lt;/i&gt; from the Cambrian (Series 2 , Stage 4) Guanshan Biota in Kunming, Yunnan, Southwest China","type":"article-journal","volume":"10:862679"},"uris":["http://www.mendeley.com/documents/?uuid=c628061f-017b-4e99-b973-24eba62745d4"]}],"mendeley":{"formattedCitation":"(23)","plainTextFormattedCitation":"(23)","previouslyFormattedCitation":"(23)"},"properties":{"noteIndex":0},"schema":"https://github.com/citation-style-language/schema/raw/master/csl-citation.json"}</w:instrText>
            </w:r>
            <w:r>
              <w:rPr>
                <w:rFonts w:cstheme="minorHAnsi"/>
                <w:lang w:val="de-DE"/>
              </w:rPr>
              <w:fldChar w:fldCharType="separate"/>
            </w:r>
            <w:r w:rsidR="005626C7" w:rsidRPr="005626C7">
              <w:rPr>
                <w:rFonts w:cstheme="minorHAnsi"/>
                <w:noProof/>
                <w:lang w:val="en-GB"/>
              </w:rPr>
              <w:t>(23)</w:t>
            </w:r>
            <w:r>
              <w:rPr>
                <w:rFonts w:cstheme="minorHAnsi"/>
                <w:lang w:val="de-DE"/>
              </w:rPr>
              <w:fldChar w:fldCharType="end"/>
            </w:r>
          </w:p>
          <w:p w14:paraId="1F538EC0" w14:textId="3EDB25EB" w:rsidR="003F19B7" w:rsidRPr="00476629" w:rsidRDefault="003F19B7" w:rsidP="003F19B7">
            <w:pPr>
              <w:rPr>
                <w:rFonts w:cstheme="minorHAnsi"/>
                <w:lang w:val="en-GB"/>
              </w:rPr>
            </w:pPr>
          </w:p>
        </w:tc>
        <w:tc>
          <w:tcPr>
            <w:tcW w:w="2464" w:type="dxa"/>
            <w:shd w:val="clear" w:color="auto" w:fill="FFFFFF" w:themeFill="background1"/>
          </w:tcPr>
          <w:p w14:paraId="63982A59" w14:textId="77777777" w:rsidR="003F19B7" w:rsidRDefault="003F19B7" w:rsidP="003F19B7">
            <w:pPr>
              <w:rPr>
                <w:rFonts w:cstheme="minorHAnsi"/>
                <w:lang w:val="en-GB"/>
              </w:rPr>
            </w:pPr>
            <w:r>
              <w:rPr>
                <w:rFonts w:cstheme="minorHAnsi"/>
                <w:lang w:val="en-GB"/>
              </w:rPr>
              <w:lastRenderedPageBreak/>
              <w:t>*V07</w:t>
            </w:r>
          </w:p>
          <w:p w14:paraId="5F9D86ED" w14:textId="77777777" w:rsidR="003F19B7" w:rsidRDefault="003F19B7" w:rsidP="003F19B7">
            <w:pPr>
              <w:rPr>
                <w:rFonts w:cstheme="minorHAnsi"/>
                <w:lang w:val="en-GB"/>
              </w:rPr>
            </w:pPr>
            <w:r>
              <w:rPr>
                <w:rFonts w:cstheme="minorHAnsi"/>
                <w:lang w:val="en-GB"/>
              </w:rPr>
              <w:t>-</w:t>
            </w:r>
            <w:r w:rsidRPr="00906634">
              <w:rPr>
                <w:rFonts w:cstheme="minorHAnsi"/>
                <w:i/>
                <w:iCs/>
                <w:lang w:val="en-GB"/>
              </w:rPr>
              <w:t>L/H ratio</w:t>
            </w:r>
            <w:r>
              <w:rPr>
                <w:rFonts w:cstheme="minorHAnsi"/>
                <w:lang w:val="en-GB"/>
              </w:rPr>
              <w:t>:1.45</w:t>
            </w:r>
          </w:p>
          <w:p w14:paraId="394E0FD5" w14:textId="6AB17AB7" w:rsidR="003F19B7" w:rsidRDefault="003F19B7" w:rsidP="003F19B7">
            <w:pPr>
              <w:rPr>
                <w:rFonts w:cstheme="minorHAnsi"/>
                <w:lang w:val="en-GB"/>
              </w:rPr>
            </w:pPr>
            <w:r>
              <w:rPr>
                <w:rFonts w:cstheme="minorHAnsi"/>
                <w:lang w:val="en-GB"/>
              </w:rPr>
              <w:t>-</w:t>
            </w:r>
            <w:r w:rsidRPr="00CB6996">
              <w:rPr>
                <w:rFonts w:cstheme="minorHAnsi"/>
                <w:i/>
                <w:iCs/>
                <w:lang w:val="en-GB"/>
              </w:rPr>
              <w:t>Carap. Shape</w:t>
            </w:r>
            <w:r>
              <w:rPr>
                <w:rFonts w:cstheme="minorHAnsi"/>
                <w:lang w:val="en-GB"/>
              </w:rPr>
              <w:t xml:space="preserve">: </w:t>
            </w:r>
            <w:proofErr w:type="spellStart"/>
            <w:r>
              <w:rPr>
                <w:rFonts w:cstheme="minorHAnsi"/>
                <w:lang w:val="en-GB"/>
              </w:rPr>
              <w:t>amplete</w:t>
            </w:r>
            <w:proofErr w:type="spellEnd"/>
            <w:r>
              <w:rPr>
                <w:rFonts w:cstheme="minorHAnsi"/>
                <w:lang w:val="en-GB"/>
              </w:rPr>
              <w:t xml:space="preserve"> to slightly posplete</w:t>
            </w:r>
          </w:p>
          <w:p w14:paraId="71499EA0" w14:textId="77777777" w:rsidR="003F19B7" w:rsidRDefault="003F19B7" w:rsidP="003F19B7">
            <w:pPr>
              <w:rPr>
                <w:rFonts w:cstheme="minorHAnsi"/>
                <w:lang w:val="en-GB"/>
              </w:rPr>
            </w:pPr>
            <w:r>
              <w:rPr>
                <w:rFonts w:cstheme="minorHAnsi"/>
                <w:lang w:val="en-GB"/>
              </w:rPr>
              <w:t>-</w:t>
            </w:r>
            <w:r w:rsidRPr="00CB6996">
              <w:rPr>
                <w:rFonts w:cstheme="minorHAnsi"/>
                <w:i/>
                <w:iCs/>
                <w:lang w:val="en-GB"/>
              </w:rPr>
              <w:t>Shape of processes:</w:t>
            </w:r>
            <w:r>
              <w:rPr>
                <w:rFonts w:cstheme="minorHAnsi"/>
                <w:lang w:val="en-GB"/>
              </w:rPr>
              <w:t xml:space="preserve"> </w:t>
            </w:r>
            <w:proofErr w:type="spellStart"/>
            <w:r>
              <w:rPr>
                <w:rFonts w:cstheme="minorHAnsi"/>
                <w:lang w:val="en-GB"/>
              </w:rPr>
              <w:t>acp</w:t>
            </w:r>
            <w:proofErr w:type="spellEnd"/>
            <w:r>
              <w:rPr>
                <w:rFonts w:cstheme="minorHAnsi"/>
                <w:lang w:val="en-GB"/>
              </w:rPr>
              <w:t xml:space="preserve"> broad base, short. </w:t>
            </w:r>
            <w:proofErr w:type="spellStart"/>
            <w:r>
              <w:rPr>
                <w:rFonts w:cstheme="minorHAnsi"/>
                <w:lang w:val="en-GB"/>
              </w:rPr>
              <w:t>Pcp</w:t>
            </w:r>
            <w:proofErr w:type="spellEnd"/>
            <w:r>
              <w:rPr>
                <w:rFonts w:cstheme="minorHAnsi"/>
                <w:lang w:val="en-GB"/>
              </w:rPr>
              <w:t xml:space="preserve"> short</w:t>
            </w:r>
          </w:p>
          <w:p w14:paraId="305741D6" w14:textId="77777777" w:rsidR="003F19B7" w:rsidRDefault="003F19B7" w:rsidP="003F19B7">
            <w:pPr>
              <w:rPr>
                <w:rFonts w:cstheme="minorHAnsi"/>
                <w:lang w:val="en-GB"/>
              </w:rPr>
            </w:pPr>
            <w:r>
              <w:rPr>
                <w:rFonts w:cstheme="minorHAnsi"/>
                <w:lang w:val="en-GB"/>
              </w:rPr>
              <w:t>-</w:t>
            </w:r>
            <w:r w:rsidRPr="00CB6996">
              <w:rPr>
                <w:rFonts w:cstheme="minorHAnsi"/>
                <w:i/>
                <w:iCs/>
                <w:lang w:val="en-GB"/>
              </w:rPr>
              <w:t>Spines</w:t>
            </w:r>
            <w:r>
              <w:rPr>
                <w:rFonts w:cstheme="minorHAnsi"/>
                <w:lang w:val="en-GB"/>
              </w:rPr>
              <w:t xml:space="preserve">:  </w:t>
            </w:r>
            <w:proofErr w:type="spellStart"/>
            <w:r>
              <w:rPr>
                <w:rFonts w:cstheme="minorHAnsi"/>
                <w:lang w:val="en-GB"/>
              </w:rPr>
              <w:t>pvs</w:t>
            </w:r>
            <w:proofErr w:type="spellEnd"/>
            <w:r>
              <w:rPr>
                <w:rFonts w:cstheme="minorHAnsi"/>
                <w:lang w:val="en-GB"/>
              </w:rPr>
              <w:t xml:space="preserve">, </w:t>
            </w:r>
            <w:proofErr w:type="spellStart"/>
            <w:r>
              <w:rPr>
                <w:rFonts w:cstheme="minorHAnsi"/>
                <w:lang w:val="en-GB"/>
              </w:rPr>
              <w:t>mps</w:t>
            </w:r>
            <w:proofErr w:type="spellEnd"/>
          </w:p>
          <w:p w14:paraId="1E8573E7" w14:textId="77777777" w:rsidR="003F19B7" w:rsidRDefault="003F19B7" w:rsidP="003F19B7">
            <w:pPr>
              <w:rPr>
                <w:rFonts w:cstheme="minorHAnsi"/>
                <w:lang w:val="en-GB"/>
              </w:rPr>
            </w:pPr>
            <w:r>
              <w:rPr>
                <w:rFonts w:cstheme="minorHAnsi"/>
                <w:lang w:val="en-GB"/>
              </w:rPr>
              <w:t>-</w:t>
            </w:r>
            <w:r w:rsidRPr="00E0522E">
              <w:rPr>
                <w:rFonts w:cstheme="minorHAnsi"/>
                <w:i/>
                <w:iCs/>
                <w:lang w:val="en-GB"/>
              </w:rPr>
              <w:t>Dorsal ma</w:t>
            </w:r>
            <w:r>
              <w:rPr>
                <w:rFonts w:cstheme="minorHAnsi"/>
                <w:lang w:val="en-GB"/>
              </w:rPr>
              <w:t xml:space="preserve">.: smooth, straight to convex </w:t>
            </w:r>
          </w:p>
          <w:p w14:paraId="00BC3180" w14:textId="77777777" w:rsidR="003F19B7" w:rsidRDefault="003F19B7" w:rsidP="003F19B7">
            <w:pPr>
              <w:rPr>
                <w:rFonts w:cstheme="minorHAnsi"/>
                <w:lang w:val="en-GB"/>
              </w:rPr>
            </w:pPr>
            <w:r>
              <w:rPr>
                <w:rFonts w:cstheme="minorHAnsi"/>
                <w:lang w:val="en-GB"/>
              </w:rPr>
              <w:lastRenderedPageBreak/>
              <w:t>-</w:t>
            </w:r>
            <w:r w:rsidRPr="00E0522E">
              <w:rPr>
                <w:rFonts w:cstheme="minorHAnsi"/>
                <w:i/>
                <w:iCs/>
                <w:lang w:val="en-GB"/>
              </w:rPr>
              <w:t>Lateral ma</w:t>
            </w:r>
            <w:r>
              <w:rPr>
                <w:rFonts w:cstheme="minorHAnsi"/>
                <w:lang w:val="en-GB"/>
              </w:rPr>
              <w:t>.: smooth</w:t>
            </w:r>
          </w:p>
          <w:p w14:paraId="4EC3A10A" w14:textId="77777777" w:rsidR="003F19B7" w:rsidRDefault="003F19B7" w:rsidP="003F19B7">
            <w:pPr>
              <w:rPr>
                <w:rFonts w:cstheme="minorHAnsi"/>
                <w:lang w:val="en-GB"/>
              </w:rPr>
            </w:pPr>
            <w:r>
              <w:rPr>
                <w:rFonts w:cstheme="minorHAnsi"/>
                <w:lang w:val="en-GB"/>
              </w:rPr>
              <w:t>-</w:t>
            </w:r>
            <w:r w:rsidRPr="00E0522E">
              <w:rPr>
                <w:rFonts w:cstheme="minorHAnsi"/>
                <w:i/>
                <w:iCs/>
                <w:lang w:val="en-GB"/>
              </w:rPr>
              <w:t>Anterior notch</w:t>
            </w:r>
            <w:r>
              <w:rPr>
                <w:rFonts w:cstheme="minorHAnsi"/>
                <w:lang w:val="en-GB"/>
              </w:rPr>
              <w:t>: small</w:t>
            </w:r>
          </w:p>
          <w:p w14:paraId="4205D68C" w14:textId="77777777" w:rsidR="003F19B7" w:rsidRDefault="003F19B7" w:rsidP="003F19B7">
            <w:pPr>
              <w:rPr>
                <w:rFonts w:cstheme="minorHAnsi"/>
                <w:lang w:val="en-GB"/>
              </w:rPr>
            </w:pPr>
            <w:r>
              <w:rPr>
                <w:rFonts w:cstheme="minorHAnsi"/>
                <w:lang w:val="en-GB"/>
              </w:rPr>
              <w:t>-</w:t>
            </w:r>
            <w:r w:rsidRPr="00E0522E">
              <w:rPr>
                <w:rFonts w:cstheme="minorHAnsi"/>
                <w:i/>
                <w:iCs/>
                <w:lang w:val="en-GB"/>
              </w:rPr>
              <w:t>Lateral ridge</w:t>
            </w:r>
            <w:r>
              <w:rPr>
                <w:rFonts w:cstheme="minorHAnsi"/>
                <w:lang w:val="en-GB"/>
              </w:rPr>
              <w:t>: parallel to dorsal margin, with ca.6 short spines, very smooth</w:t>
            </w:r>
          </w:p>
        </w:tc>
      </w:tr>
      <w:tr w:rsidR="003F19B7" w:rsidRPr="00313452" w14:paraId="4E575DFA" w14:textId="77777777" w:rsidTr="00782823">
        <w:tc>
          <w:tcPr>
            <w:tcW w:w="4596" w:type="dxa"/>
            <w:shd w:val="clear" w:color="auto" w:fill="FFFFFF" w:themeFill="background1"/>
          </w:tcPr>
          <w:p w14:paraId="4D067CFB" w14:textId="44437328" w:rsidR="003F19B7" w:rsidRDefault="003F19B7" w:rsidP="003F19B7">
            <w:pPr>
              <w:jc w:val="center"/>
              <w:rPr>
                <w:lang w:val="en-GB"/>
              </w:rPr>
            </w:pPr>
            <w:r>
              <w:rPr>
                <w:i/>
                <w:iCs/>
                <w:lang w:val="en-GB"/>
              </w:rPr>
              <w:lastRenderedPageBreak/>
              <w:t>Tuzoia sinensis</w:t>
            </w:r>
            <w:r>
              <w:rPr>
                <w:lang w:val="en-GB"/>
              </w:rPr>
              <w:t xml:space="preserve"> Pan, 1957</w:t>
            </w:r>
          </w:p>
          <w:p w14:paraId="0CF58D84" w14:textId="77777777" w:rsidR="003F19B7" w:rsidRPr="00E02CFF" w:rsidRDefault="003F19B7" w:rsidP="003F19B7">
            <w:pPr>
              <w:jc w:val="center"/>
              <w:rPr>
                <w:lang w:val="en-GB"/>
              </w:rPr>
            </w:pPr>
            <w:r>
              <w:rPr>
                <w:noProof/>
              </w:rPr>
              <w:drawing>
                <wp:inline distT="0" distB="0" distL="0" distR="0" wp14:anchorId="07B6F941" wp14:editId="1184E8CA">
                  <wp:extent cx="2540963" cy="1760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283" t="29781" r="35121" b="11602"/>
                          <a:stretch/>
                        </pic:blipFill>
                        <pic:spPr bwMode="auto">
                          <a:xfrm>
                            <a:off x="0" y="0"/>
                            <a:ext cx="2552751" cy="1768386"/>
                          </a:xfrm>
                          <a:prstGeom prst="rect">
                            <a:avLst/>
                          </a:prstGeom>
                          <a:ln>
                            <a:noFill/>
                          </a:ln>
                          <a:extLst>
                            <a:ext uri="{53640926-AAD7-44D8-BBD7-CCE9431645EC}">
                              <a14:shadowObscured xmlns:a14="http://schemas.microsoft.com/office/drawing/2010/main"/>
                            </a:ext>
                          </a:extLst>
                        </pic:spPr>
                      </pic:pic>
                    </a:graphicData>
                  </a:graphic>
                </wp:inline>
              </w:drawing>
            </w:r>
          </w:p>
        </w:tc>
        <w:tc>
          <w:tcPr>
            <w:tcW w:w="2007" w:type="dxa"/>
            <w:shd w:val="clear" w:color="auto" w:fill="FFFFFF" w:themeFill="background1"/>
          </w:tcPr>
          <w:p w14:paraId="4342BCBF" w14:textId="77777777" w:rsidR="003F19B7" w:rsidRDefault="003F19B7" w:rsidP="003F19B7">
            <w:pPr>
              <w:rPr>
                <w:rFonts w:cstheme="minorHAnsi"/>
                <w:lang w:val="en-GB"/>
              </w:rPr>
            </w:pPr>
            <w:r>
              <w:rPr>
                <w:rFonts w:cstheme="minorHAnsi"/>
                <w:lang w:val="en-GB"/>
              </w:rPr>
              <w:t>-</w:t>
            </w:r>
            <w:proofErr w:type="spellStart"/>
            <w:r>
              <w:rPr>
                <w:rFonts w:cstheme="minorHAnsi"/>
                <w:lang w:val="en-GB"/>
              </w:rPr>
              <w:t>Wulongqing</w:t>
            </w:r>
            <w:proofErr w:type="spellEnd"/>
            <w:r>
              <w:rPr>
                <w:rFonts w:cstheme="minorHAnsi"/>
                <w:lang w:val="en-GB"/>
              </w:rPr>
              <w:t xml:space="preserve"> Form., China (Stage 4)</w:t>
            </w:r>
          </w:p>
          <w:p w14:paraId="724FC346" w14:textId="77777777" w:rsidR="003F19B7" w:rsidRDefault="003F19B7" w:rsidP="003F19B7">
            <w:pPr>
              <w:rPr>
                <w:rFonts w:cstheme="minorHAnsi"/>
                <w:lang w:val="en-GB"/>
              </w:rPr>
            </w:pPr>
            <w:r>
              <w:rPr>
                <w:rFonts w:cstheme="minorHAnsi"/>
                <w:lang w:val="en-GB"/>
              </w:rPr>
              <w:t>(Pan, 1957)</w:t>
            </w:r>
          </w:p>
          <w:p w14:paraId="7903571A" w14:textId="77777777" w:rsidR="003F19B7" w:rsidRDefault="003F19B7" w:rsidP="003F19B7">
            <w:pPr>
              <w:rPr>
                <w:rFonts w:cstheme="minorHAnsi"/>
                <w:lang w:val="en-GB"/>
              </w:rPr>
            </w:pPr>
          </w:p>
          <w:p w14:paraId="10317842" w14:textId="77777777" w:rsidR="003F19B7" w:rsidRDefault="003F19B7" w:rsidP="003F19B7">
            <w:pPr>
              <w:rPr>
                <w:rFonts w:cstheme="minorHAnsi"/>
                <w:lang w:val="en-GB"/>
              </w:rPr>
            </w:pPr>
            <w:r>
              <w:rPr>
                <w:rFonts w:cstheme="minorHAnsi"/>
                <w:lang w:val="en-GB"/>
              </w:rPr>
              <w:t>-</w:t>
            </w:r>
            <w:proofErr w:type="spellStart"/>
            <w:r>
              <w:rPr>
                <w:rFonts w:cstheme="minorHAnsi"/>
                <w:lang w:val="en-GB"/>
              </w:rPr>
              <w:t>Balang</w:t>
            </w:r>
            <w:proofErr w:type="spellEnd"/>
            <w:r>
              <w:rPr>
                <w:rFonts w:cstheme="minorHAnsi"/>
                <w:lang w:val="en-GB"/>
              </w:rPr>
              <w:t xml:space="preserve"> Formation, China (Stage 4)</w:t>
            </w:r>
          </w:p>
          <w:p w14:paraId="54DF4089" w14:textId="3C002DC3" w:rsidR="003F19B7" w:rsidRDefault="003F19B7" w:rsidP="003F19B7">
            <w:pPr>
              <w:rPr>
                <w:rFonts w:cstheme="minorHAnsi"/>
                <w:lang w:val="en-GB"/>
              </w:rPr>
            </w:pPr>
            <w:r>
              <w:rPr>
                <w:rFonts w:cstheme="minorHAnsi"/>
                <w:lang w:val="en-GB"/>
              </w:rPr>
              <w:fldChar w:fldCharType="begin" w:fldLock="1"/>
            </w:r>
            <w:r w:rsidR="00581450">
              <w:rPr>
                <w:rFonts w:cstheme="minorHAnsi"/>
                <w:lang w:val="en-GB"/>
              </w:rPr>
              <w:instrText>ADDIN CSL_CITATION {"citationItems":[{"id":"ITEM-1","itemData":{"DOI":"10.1002/spp2.1262","ISSN":"20562802","abstract":"Tuzoia is a large, bivalved Cambrian arthropod having a widespread distribution in shallow-shelf to deeper marine Lagerstätten; stratigraphically it ranges from Cambrian Series 2 through the Miaolingian Series. In the present study, three species are recognized from relatively deep-water deposits of the Balang Formation (Cambrian Stage 4) of Guizhou, South China: Tuzoia sinensis Pan, 1957, T. bispinosa Yuan et Zhao, 1999 and T. lazizhaiensis sp. nov. The new species is unique in having 6–10 small marginal spines on the dorsal margin, an inflated anterior margin with three short, closely spaced marginal spines. These remains, which usually occur as disarticulated valves, are inferred to be parautochthonous. One new specimen of T. lazizhaiensis shows a stalked eye and antenna. New Tuzoia material from the Kaili Biota (Cambrian: Wuliuan Stage) of Guizhou, and from the Guanshan Biota (Cambrian Stage 4) of Yunnan, China, provide additional comparative information about the genus. Some new specimens of T. bispinosa from the Kaili Biota provide information on valve morphology and palaeoecology. One specimen of T. sinensis from the Guanshan Biota provides information on the appendages, and one specimen of T. tylodesa, from the Guanshan Biota adds provides information on the trunk and appendages.","author":[{"dropping-particle":"","family":"Wen","given":"Rongqin","non-dropping-particle":"","parse-names":false,"suffix":""},{"dropping-particle":"","family":"Babcock","given":"Loren E.","non-dropping-particle":"","parse-names":false,"suffix":""},{"dropping-particle":"","family":"Peng","given":"Jin","non-dropping-particle":"","parse-names":false,"suffix":""},{"dropping-particle":"","family":"Liu","given":"Shuai","non-dropping-particle":"","parse-names":false,"suffix":""},{"dropping-particle":"","family":"Liang","given":"Boyan","non-dropping-particle":"","parse-names":false,"suffix":""}],"container-title":"Papers in Palaeontology","id":"ITEM-1","issued":{"date-parts":[["2019"]]},"page":"719-742","title":"The bivalved arthropod &lt;i&gt;Tuzoia&lt;/i&gt; from the Balang Formation (Cambrian Stage 4) of Guizhou, China, and new observations on comparative species","type":"article-journal","volume":"5"},"uris":["http://www.mendeley.com/documents/?uuid=9eeb2212-8065-4f05-ba2d-2376a47927ff"]}],"mendeley":{"formattedCitation":"(13)","plainTextFormattedCitation":"(13)","previouslyFormattedCitation":"(13)"},"properties":{"noteIndex":0},"schema":"https://github.com/citation-style-language/schema/raw/master/csl-citation.json"}</w:instrText>
            </w:r>
            <w:r>
              <w:rPr>
                <w:rFonts w:cstheme="minorHAnsi"/>
                <w:lang w:val="en-GB"/>
              </w:rPr>
              <w:fldChar w:fldCharType="separate"/>
            </w:r>
            <w:r w:rsidR="005626C7" w:rsidRPr="005626C7">
              <w:rPr>
                <w:rFonts w:cstheme="minorHAnsi"/>
                <w:noProof/>
                <w:lang w:val="en-GB"/>
              </w:rPr>
              <w:t>(13)</w:t>
            </w:r>
            <w:r>
              <w:rPr>
                <w:rFonts w:cstheme="minorHAnsi"/>
                <w:lang w:val="en-GB"/>
              </w:rPr>
              <w:fldChar w:fldCharType="end"/>
            </w:r>
          </w:p>
          <w:p w14:paraId="13BBA954" w14:textId="77777777" w:rsidR="003F19B7" w:rsidRDefault="003F19B7" w:rsidP="003F19B7">
            <w:pPr>
              <w:rPr>
                <w:rFonts w:cstheme="minorHAnsi"/>
                <w:lang w:val="en-GB"/>
              </w:rPr>
            </w:pPr>
          </w:p>
          <w:p w14:paraId="2540469F" w14:textId="77777777" w:rsidR="003F19B7" w:rsidRDefault="003F19B7" w:rsidP="003F19B7">
            <w:pPr>
              <w:rPr>
                <w:rFonts w:cstheme="minorHAnsi"/>
                <w:lang w:val="en-GB"/>
              </w:rPr>
            </w:pPr>
            <w:r>
              <w:rPr>
                <w:rFonts w:cstheme="minorHAnsi"/>
                <w:lang w:val="en-GB"/>
              </w:rPr>
              <w:t>-</w:t>
            </w:r>
            <w:proofErr w:type="spellStart"/>
            <w:r>
              <w:rPr>
                <w:rFonts w:cstheme="minorHAnsi"/>
                <w:lang w:val="en-GB"/>
              </w:rPr>
              <w:t>Guanshan</w:t>
            </w:r>
            <w:proofErr w:type="spellEnd"/>
            <w:r>
              <w:rPr>
                <w:rFonts w:cstheme="minorHAnsi"/>
                <w:lang w:val="en-GB"/>
              </w:rPr>
              <w:t xml:space="preserve"> Biota,</w:t>
            </w:r>
          </w:p>
          <w:p w14:paraId="2DE1FF5B" w14:textId="04C5AE00" w:rsidR="003F19B7" w:rsidRDefault="003F19B7" w:rsidP="003F19B7">
            <w:pPr>
              <w:rPr>
                <w:rFonts w:cstheme="minorHAnsi"/>
                <w:lang w:val="de-DE"/>
              </w:rPr>
            </w:pPr>
            <w:r>
              <w:rPr>
                <w:rFonts w:cstheme="minorHAnsi"/>
                <w:lang w:val="de-DE"/>
              </w:rPr>
              <w:t xml:space="preserve">China (Stage 4) </w:t>
            </w:r>
            <w:r>
              <w:rPr>
                <w:rFonts w:cstheme="minorHAnsi"/>
                <w:lang w:val="de-DE"/>
              </w:rPr>
              <w:fldChar w:fldCharType="begin" w:fldLock="1"/>
            </w:r>
            <w:r w:rsidR="00581450">
              <w:rPr>
                <w:rFonts w:cstheme="minorHAnsi"/>
                <w:lang w:val="de-DE"/>
              </w:rPr>
              <w:instrText>ADDIN CSL_CITATION {"citationItems":[{"id":"ITEM-1","itemData":{"DOI":"10.3389/feart.2022.862679","author":[{"dropping-particle":"","family":"Wu","given":"Yichen","non-dropping-particle":"","parse-names":false,"suffix":""},{"dropping-particle":"","family":"Liu","given":"Jianni","non-dropping-particle":"","parse-names":false,"suffix":""}],"container-title":"Frontiers in Earch Sciences","id":"ITEM-1","issued":{"date-parts":[["2022"]]},"page":"1-11","title":"New data on the bivalved arthropod &lt;i&gt;Tuzoia&lt;/i&gt; from the Cambrian (Series 2 , Stage 4) Guanshan Biota in Kunming, Yunnan, Southwest China","type":"article-journal","volume":"10:862679"},"uris":["http://www.mendeley.com/documents/?uuid=c628061f-017b-4e99-b973-24eba62745d4"]}],"mendeley":{"formattedCitation":"(23)","plainTextFormattedCitation":"(23)","previouslyFormattedCitation":"(23)"},"properties":{"noteIndex":0},"schema":"https://github.com/citation-style-language/schema/raw/master/csl-citation.json"}</w:instrText>
            </w:r>
            <w:r>
              <w:rPr>
                <w:rFonts w:cstheme="minorHAnsi"/>
                <w:lang w:val="de-DE"/>
              </w:rPr>
              <w:fldChar w:fldCharType="separate"/>
            </w:r>
            <w:r w:rsidR="005626C7" w:rsidRPr="005626C7">
              <w:rPr>
                <w:rFonts w:cstheme="minorHAnsi"/>
                <w:noProof/>
                <w:lang w:val="de-DE"/>
              </w:rPr>
              <w:t>(23)</w:t>
            </w:r>
            <w:r>
              <w:rPr>
                <w:rFonts w:cstheme="minorHAnsi"/>
                <w:lang w:val="de-DE"/>
              </w:rPr>
              <w:fldChar w:fldCharType="end"/>
            </w:r>
          </w:p>
          <w:p w14:paraId="215BC206" w14:textId="77777777" w:rsidR="003F19B7" w:rsidRDefault="003F19B7" w:rsidP="003F19B7">
            <w:pPr>
              <w:rPr>
                <w:rFonts w:cstheme="minorHAnsi"/>
                <w:lang w:val="en-GB"/>
              </w:rPr>
            </w:pPr>
          </w:p>
        </w:tc>
        <w:tc>
          <w:tcPr>
            <w:tcW w:w="2464" w:type="dxa"/>
            <w:shd w:val="clear" w:color="auto" w:fill="FFFFFF" w:themeFill="background1"/>
          </w:tcPr>
          <w:p w14:paraId="582F3718" w14:textId="77777777" w:rsidR="003F19B7" w:rsidRDefault="003F19B7" w:rsidP="003F19B7">
            <w:pPr>
              <w:rPr>
                <w:rFonts w:cstheme="minorHAnsi"/>
                <w:lang w:val="en-GB"/>
              </w:rPr>
            </w:pPr>
            <w:r>
              <w:rPr>
                <w:rFonts w:cstheme="minorHAnsi"/>
                <w:lang w:val="en-GB"/>
              </w:rPr>
              <w:t>*W19</w:t>
            </w:r>
          </w:p>
          <w:p w14:paraId="26618889" w14:textId="77777777" w:rsidR="003F19B7" w:rsidRDefault="003F19B7" w:rsidP="003F19B7">
            <w:pPr>
              <w:rPr>
                <w:rFonts w:cstheme="minorHAnsi"/>
                <w:lang w:val="en-GB"/>
              </w:rPr>
            </w:pPr>
            <w:r>
              <w:rPr>
                <w:rFonts w:cstheme="minorHAnsi"/>
                <w:lang w:val="en-GB"/>
              </w:rPr>
              <w:t>-</w:t>
            </w:r>
            <w:r w:rsidRPr="00906634">
              <w:rPr>
                <w:rFonts w:cstheme="minorHAnsi"/>
                <w:i/>
                <w:iCs/>
                <w:lang w:val="en-GB"/>
              </w:rPr>
              <w:t>L/H ratio</w:t>
            </w:r>
            <w:r>
              <w:rPr>
                <w:rFonts w:cstheme="minorHAnsi"/>
                <w:lang w:val="en-GB"/>
              </w:rPr>
              <w:t>:1.67</w:t>
            </w:r>
          </w:p>
          <w:p w14:paraId="06BFAA11" w14:textId="35BDB937" w:rsidR="003F19B7" w:rsidRDefault="003F19B7" w:rsidP="003F19B7">
            <w:pPr>
              <w:rPr>
                <w:rFonts w:cstheme="minorHAnsi"/>
                <w:lang w:val="en-GB"/>
              </w:rPr>
            </w:pPr>
            <w:r>
              <w:rPr>
                <w:rFonts w:cstheme="minorHAnsi"/>
                <w:lang w:val="en-GB"/>
              </w:rPr>
              <w:t>-</w:t>
            </w:r>
            <w:r w:rsidRPr="00CB6996">
              <w:rPr>
                <w:rFonts w:cstheme="minorHAnsi"/>
                <w:i/>
                <w:iCs/>
                <w:lang w:val="en-GB"/>
              </w:rPr>
              <w:t>Carap. Shape</w:t>
            </w:r>
            <w:r>
              <w:rPr>
                <w:rFonts w:cstheme="minorHAnsi"/>
                <w:lang w:val="en-GB"/>
              </w:rPr>
              <w:t xml:space="preserve">: </w:t>
            </w:r>
            <w:proofErr w:type="spellStart"/>
            <w:r>
              <w:rPr>
                <w:rFonts w:cstheme="minorHAnsi"/>
                <w:lang w:val="en-GB"/>
              </w:rPr>
              <w:t>amplete</w:t>
            </w:r>
            <w:proofErr w:type="spellEnd"/>
            <w:r>
              <w:rPr>
                <w:rFonts w:cstheme="minorHAnsi"/>
                <w:lang w:val="en-GB"/>
              </w:rPr>
              <w:t xml:space="preserve"> to slightly posplete</w:t>
            </w:r>
          </w:p>
          <w:p w14:paraId="57D9E063" w14:textId="77777777" w:rsidR="003F19B7" w:rsidRDefault="003F19B7" w:rsidP="003F19B7">
            <w:pPr>
              <w:rPr>
                <w:rFonts w:cstheme="minorHAnsi"/>
                <w:lang w:val="en-GB"/>
              </w:rPr>
            </w:pPr>
            <w:r>
              <w:rPr>
                <w:rFonts w:cstheme="minorHAnsi"/>
                <w:lang w:val="en-GB"/>
              </w:rPr>
              <w:t>-</w:t>
            </w:r>
            <w:r w:rsidRPr="00CB6996">
              <w:rPr>
                <w:rFonts w:cstheme="minorHAnsi"/>
                <w:i/>
                <w:iCs/>
                <w:lang w:val="en-GB"/>
              </w:rPr>
              <w:t>Shape of processes:</w:t>
            </w:r>
            <w:r>
              <w:rPr>
                <w:rFonts w:cstheme="minorHAnsi"/>
                <w:lang w:val="en-GB"/>
              </w:rPr>
              <w:t xml:space="preserve"> </w:t>
            </w:r>
            <w:proofErr w:type="spellStart"/>
            <w:r>
              <w:rPr>
                <w:rFonts w:cstheme="minorHAnsi"/>
                <w:lang w:val="en-GB"/>
              </w:rPr>
              <w:t>acp</w:t>
            </w:r>
            <w:proofErr w:type="spellEnd"/>
            <w:r>
              <w:rPr>
                <w:rFonts w:cstheme="minorHAnsi"/>
                <w:lang w:val="en-GB"/>
              </w:rPr>
              <w:t xml:space="preserve"> and </w:t>
            </w:r>
            <w:proofErr w:type="spellStart"/>
            <w:r>
              <w:rPr>
                <w:rFonts w:cstheme="minorHAnsi"/>
                <w:lang w:val="en-GB"/>
              </w:rPr>
              <w:t>pcp</w:t>
            </w:r>
            <w:proofErr w:type="spellEnd"/>
            <w:r>
              <w:rPr>
                <w:rFonts w:cstheme="minorHAnsi"/>
                <w:lang w:val="en-GB"/>
              </w:rPr>
              <w:t xml:space="preserve"> short</w:t>
            </w:r>
          </w:p>
          <w:p w14:paraId="5C822649" w14:textId="77777777" w:rsidR="003F19B7" w:rsidRDefault="003F19B7" w:rsidP="003F19B7">
            <w:pPr>
              <w:rPr>
                <w:rFonts w:cstheme="minorHAnsi"/>
                <w:lang w:val="en-GB"/>
              </w:rPr>
            </w:pPr>
            <w:r>
              <w:rPr>
                <w:rFonts w:cstheme="minorHAnsi"/>
                <w:lang w:val="en-GB"/>
              </w:rPr>
              <w:t>-</w:t>
            </w:r>
            <w:r w:rsidRPr="00CB6996">
              <w:rPr>
                <w:rFonts w:cstheme="minorHAnsi"/>
                <w:i/>
                <w:iCs/>
                <w:lang w:val="en-GB"/>
              </w:rPr>
              <w:t>Spines</w:t>
            </w:r>
            <w:r>
              <w:rPr>
                <w:rFonts w:cstheme="minorHAnsi"/>
                <w:lang w:val="en-GB"/>
              </w:rPr>
              <w:t xml:space="preserve">:  </w:t>
            </w:r>
            <w:proofErr w:type="spellStart"/>
            <w:r>
              <w:rPr>
                <w:rFonts w:cstheme="minorHAnsi"/>
                <w:lang w:val="en-GB"/>
              </w:rPr>
              <w:t>pvs</w:t>
            </w:r>
            <w:proofErr w:type="spellEnd"/>
            <w:r>
              <w:rPr>
                <w:rFonts w:cstheme="minorHAnsi"/>
                <w:lang w:val="en-GB"/>
              </w:rPr>
              <w:t xml:space="preserve">, </w:t>
            </w:r>
            <w:proofErr w:type="spellStart"/>
            <w:r>
              <w:rPr>
                <w:rFonts w:cstheme="minorHAnsi"/>
                <w:lang w:val="en-GB"/>
              </w:rPr>
              <w:t>mps</w:t>
            </w:r>
            <w:proofErr w:type="spellEnd"/>
            <w:r>
              <w:rPr>
                <w:rFonts w:cstheme="minorHAnsi"/>
                <w:lang w:val="en-GB"/>
              </w:rPr>
              <w:t xml:space="preserve"> and multiple </w:t>
            </w:r>
            <w:proofErr w:type="spellStart"/>
            <w:r>
              <w:rPr>
                <w:rFonts w:cstheme="minorHAnsi"/>
                <w:lang w:val="en-GB"/>
              </w:rPr>
              <w:t>sms</w:t>
            </w:r>
            <w:proofErr w:type="spellEnd"/>
            <w:r>
              <w:rPr>
                <w:rFonts w:cstheme="minorHAnsi"/>
                <w:lang w:val="en-GB"/>
              </w:rPr>
              <w:t xml:space="preserve"> along the ventral and posterior margin</w:t>
            </w:r>
          </w:p>
          <w:p w14:paraId="080393B7" w14:textId="77777777" w:rsidR="003F19B7" w:rsidRPr="00785E60" w:rsidRDefault="003F19B7" w:rsidP="003F19B7">
            <w:pPr>
              <w:rPr>
                <w:rFonts w:cstheme="minorHAnsi"/>
                <w:lang w:val="en-GB"/>
              </w:rPr>
            </w:pPr>
            <w:r w:rsidRPr="00785E60">
              <w:rPr>
                <w:rFonts w:cstheme="minorHAnsi"/>
                <w:lang w:val="en-GB"/>
              </w:rPr>
              <w:t>-</w:t>
            </w:r>
            <w:r w:rsidRPr="00785E60">
              <w:rPr>
                <w:rFonts w:cstheme="minorHAnsi"/>
                <w:i/>
                <w:iCs/>
                <w:lang w:val="en-GB"/>
              </w:rPr>
              <w:t>Dorsal ma</w:t>
            </w:r>
            <w:r w:rsidRPr="00785E60">
              <w:rPr>
                <w:rFonts w:cstheme="minorHAnsi"/>
                <w:lang w:val="en-GB"/>
              </w:rPr>
              <w:t xml:space="preserve">.: serrate, with multiple spines </w:t>
            </w:r>
          </w:p>
          <w:p w14:paraId="0C469B1E" w14:textId="77777777" w:rsidR="003F19B7" w:rsidRPr="00785E60" w:rsidRDefault="003F19B7" w:rsidP="003F19B7">
            <w:pPr>
              <w:rPr>
                <w:rFonts w:cstheme="minorHAnsi"/>
                <w:lang w:val="en-GB"/>
              </w:rPr>
            </w:pPr>
            <w:r w:rsidRPr="00785E60">
              <w:rPr>
                <w:rFonts w:cstheme="minorHAnsi"/>
                <w:lang w:val="en-GB"/>
              </w:rPr>
              <w:t>-</w:t>
            </w:r>
            <w:r w:rsidRPr="00785E60">
              <w:rPr>
                <w:rFonts w:cstheme="minorHAnsi"/>
                <w:i/>
                <w:iCs/>
                <w:lang w:val="en-GB"/>
              </w:rPr>
              <w:t>Lateral ma</w:t>
            </w:r>
            <w:r w:rsidRPr="00785E60">
              <w:rPr>
                <w:rFonts w:cstheme="minorHAnsi"/>
                <w:lang w:val="en-GB"/>
              </w:rPr>
              <w:t>.: serrate</w:t>
            </w:r>
          </w:p>
          <w:p w14:paraId="0BB973E4" w14:textId="77777777" w:rsidR="003F19B7" w:rsidRDefault="003F19B7" w:rsidP="003F19B7">
            <w:pPr>
              <w:rPr>
                <w:rFonts w:cstheme="minorHAnsi"/>
                <w:lang w:val="en-GB"/>
              </w:rPr>
            </w:pPr>
            <w:r>
              <w:rPr>
                <w:rFonts w:cstheme="minorHAnsi"/>
                <w:lang w:val="en-GB"/>
              </w:rPr>
              <w:t>-</w:t>
            </w:r>
            <w:r w:rsidRPr="00E0522E">
              <w:rPr>
                <w:rFonts w:cstheme="minorHAnsi"/>
                <w:i/>
                <w:iCs/>
                <w:lang w:val="en-GB"/>
              </w:rPr>
              <w:t>Anterior notch</w:t>
            </w:r>
            <w:r>
              <w:rPr>
                <w:rFonts w:cstheme="minorHAnsi"/>
                <w:lang w:val="en-GB"/>
              </w:rPr>
              <w:t>: small</w:t>
            </w:r>
          </w:p>
          <w:p w14:paraId="649FA8D3" w14:textId="77777777" w:rsidR="003F19B7" w:rsidRDefault="003F19B7" w:rsidP="003F19B7">
            <w:pPr>
              <w:rPr>
                <w:rFonts w:cstheme="minorHAnsi"/>
                <w:lang w:val="en-GB"/>
              </w:rPr>
            </w:pPr>
            <w:r>
              <w:rPr>
                <w:rFonts w:cstheme="minorHAnsi"/>
                <w:lang w:val="en-GB"/>
              </w:rPr>
              <w:t>-</w:t>
            </w:r>
            <w:r w:rsidRPr="00E0522E">
              <w:rPr>
                <w:rFonts w:cstheme="minorHAnsi"/>
                <w:i/>
                <w:iCs/>
                <w:lang w:val="en-GB"/>
              </w:rPr>
              <w:t>Lateral ridge</w:t>
            </w:r>
            <w:r>
              <w:rPr>
                <w:rFonts w:cstheme="minorHAnsi"/>
                <w:lang w:val="en-GB"/>
              </w:rPr>
              <w:t>: parallel to dorsal margin, multiple spines with different sizes</w:t>
            </w:r>
          </w:p>
          <w:p w14:paraId="5C1C8CEE" w14:textId="77777777" w:rsidR="003F19B7" w:rsidRDefault="003F19B7" w:rsidP="003F19B7">
            <w:pPr>
              <w:rPr>
                <w:rFonts w:cstheme="minorHAnsi"/>
                <w:lang w:val="en-GB"/>
              </w:rPr>
            </w:pPr>
          </w:p>
        </w:tc>
      </w:tr>
      <w:tr w:rsidR="003F19B7" w:rsidRPr="00313452" w14:paraId="0F0FEDBD" w14:textId="77777777" w:rsidTr="00782823">
        <w:tc>
          <w:tcPr>
            <w:tcW w:w="4596" w:type="dxa"/>
            <w:shd w:val="clear" w:color="auto" w:fill="FFFFFF" w:themeFill="background1"/>
          </w:tcPr>
          <w:p w14:paraId="08BD1FA8" w14:textId="5B26898C" w:rsidR="003F19B7" w:rsidRPr="005626C7" w:rsidRDefault="003F19B7" w:rsidP="003F19B7">
            <w:pPr>
              <w:jc w:val="center"/>
              <w:rPr>
                <w:lang w:val="en-GB"/>
              </w:rPr>
            </w:pPr>
            <w:r w:rsidRPr="005626C7">
              <w:rPr>
                <w:i/>
                <w:iCs/>
                <w:lang w:val="en-GB"/>
              </w:rPr>
              <w:t xml:space="preserve">Tuzoia </w:t>
            </w:r>
            <w:proofErr w:type="spellStart"/>
            <w:r w:rsidRPr="005626C7">
              <w:rPr>
                <w:i/>
                <w:iCs/>
                <w:lang w:val="en-GB"/>
              </w:rPr>
              <w:t>tylodesa</w:t>
            </w:r>
            <w:proofErr w:type="spellEnd"/>
            <w:r w:rsidRPr="005626C7">
              <w:rPr>
                <w:i/>
                <w:iCs/>
                <w:lang w:val="en-GB"/>
              </w:rPr>
              <w:t xml:space="preserve"> </w:t>
            </w:r>
            <w:r w:rsidRPr="005626C7">
              <w:rPr>
                <w:lang w:val="en-GB"/>
              </w:rPr>
              <w:t xml:space="preserve">Luo &amp; Hu 2006 in </w:t>
            </w:r>
            <w:r>
              <w:rPr>
                <w:lang w:val="es-ES"/>
              </w:rPr>
              <w:fldChar w:fldCharType="begin" w:fldLock="1"/>
            </w:r>
            <w:r w:rsidR="00581450">
              <w:rPr>
                <w:lang w:val="en-GB"/>
              </w:rPr>
              <w:instrText>ADDIN CSL_CITATION {"citationItems":[{"id":"ITEM-1","itemData":{"author":[{"dropping-particle":"","family":"Luo","given":"Hui-Lin","non-dropping-particle":"","parse-names":false,"suffix":""},{"dropping-particle":"","family":"Fu","given":"Xiao-Ping","non-dropping-particle":"","parse-names":false,"suffix":""},{"dropping-particle":"","family":"Hu","given":"Shi-Xue","non-dropping-particle":"","parse-names":false,"suffix":""},{"dropping-particle":"","family":"Li","given":"Yong","non-dropping-particle":"","parse-names":false,"suffix":""},{"dropping-particle":"","family":"Chen","given":"Liang-Zhong","non-dropping-particle":"","parse-names":false,"suffix":""},{"dropping-particle":"","family":"You","given":"Ting","non-dropping-particle":"","parse-names":false,"suffix":""},{"dropping-particle":"","family":"Liu","given":"Qi","non-dropping-particle":"","parse-names":false,"suffix":""}],"container-title":"Acta Palaeontologica Sinica","id":"ITEM-1","issued":{"date-parts":[["2006"]]},"page":"460-472","title":"New bivalved arthropods from the early Cambrian Guanshan fauna in the Kunming and Wuding area","type":"article-journal","volume":"45"},"uris":["http://www.mendeley.com/documents/?uuid=2c69e93d-75cc-4327-9bc2-d7abbdcb93de"]}],"mendeley":{"formattedCitation":"(9)","plainTextFormattedCitation":"(9)","previouslyFormattedCitation":"(9)"},"properties":{"noteIndex":0},"schema":"https://github.com/citation-style-language/schema/raw/master/csl-citation.json"}</w:instrText>
            </w:r>
            <w:r>
              <w:rPr>
                <w:lang w:val="es-ES"/>
              </w:rPr>
              <w:fldChar w:fldCharType="separate"/>
            </w:r>
            <w:r w:rsidR="005626C7" w:rsidRPr="005626C7">
              <w:rPr>
                <w:noProof/>
                <w:lang w:val="en-GB"/>
              </w:rPr>
              <w:t>(9)</w:t>
            </w:r>
            <w:r>
              <w:rPr>
                <w:lang w:val="es-ES"/>
              </w:rPr>
              <w:fldChar w:fldCharType="end"/>
            </w:r>
            <w:r w:rsidRPr="005626C7">
              <w:rPr>
                <w:lang w:val="en-GB"/>
              </w:rPr>
              <w:t>*</w:t>
            </w:r>
          </w:p>
          <w:p w14:paraId="5A742FB8" w14:textId="77777777" w:rsidR="003F19B7" w:rsidRDefault="003F19B7" w:rsidP="003F19B7">
            <w:pPr>
              <w:jc w:val="center"/>
              <w:rPr>
                <w:i/>
                <w:iCs/>
                <w:lang w:val="en-GB"/>
              </w:rPr>
            </w:pPr>
            <w:r w:rsidRPr="00806C8A">
              <w:rPr>
                <w:i/>
                <w:iCs/>
                <w:lang w:val="en-GB"/>
              </w:rPr>
              <w:t>*Reconstruction base</w:t>
            </w:r>
            <w:r>
              <w:rPr>
                <w:i/>
                <w:iCs/>
                <w:lang w:val="en-GB"/>
              </w:rPr>
              <w:t xml:space="preserve">d on the description by Luo et al., 2006 and the specimens in W19. The image resolution and specimens provided, though, do not allow for a very accurate representation of this species. </w:t>
            </w:r>
          </w:p>
          <w:p w14:paraId="36578ED2" w14:textId="77777777" w:rsidR="003F19B7" w:rsidRPr="00806C8A" w:rsidRDefault="003F19B7" w:rsidP="003F19B7">
            <w:pPr>
              <w:jc w:val="center"/>
              <w:rPr>
                <w:i/>
                <w:iCs/>
                <w:lang w:val="en-GB"/>
              </w:rPr>
            </w:pPr>
          </w:p>
          <w:p w14:paraId="580ED41F" w14:textId="77777777" w:rsidR="003F19B7" w:rsidRPr="00594945" w:rsidRDefault="003F19B7" w:rsidP="003F19B7">
            <w:pPr>
              <w:jc w:val="center"/>
              <w:rPr>
                <w:i/>
                <w:iCs/>
                <w:lang w:val="en-GB"/>
              </w:rPr>
            </w:pPr>
            <w:r>
              <w:rPr>
                <w:noProof/>
              </w:rPr>
              <w:drawing>
                <wp:inline distT="0" distB="0" distL="0" distR="0" wp14:anchorId="32E34D5F" wp14:editId="551C13FF">
                  <wp:extent cx="1485900" cy="819150"/>
                  <wp:effectExtent l="0" t="0" r="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485900" cy="819150"/>
                          </a:xfrm>
                          <a:prstGeom prst="rect">
                            <a:avLst/>
                          </a:prstGeom>
                        </pic:spPr>
                      </pic:pic>
                    </a:graphicData>
                  </a:graphic>
                </wp:inline>
              </w:drawing>
            </w:r>
            <w:r w:rsidRPr="00594945">
              <w:rPr>
                <w:rFonts w:hint="eastAsia"/>
                <w:i/>
                <w:iCs/>
                <w:lang w:val="en-GB"/>
              </w:rPr>
              <w:t>．</w:t>
            </w:r>
          </w:p>
          <w:p w14:paraId="4BEC8E31" w14:textId="77777777" w:rsidR="003F19B7" w:rsidRPr="00594945" w:rsidRDefault="003F19B7" w:rsidP="003F19B7">
            <w:pPr>
              <w:jc w:val="center"/>
              <w:rPr>
                <w:i/>
                <w:iCs/>
                <w:lang w:val="en-GB"/>
              </w:rPr>
            </w:pPr>
          </w:p>
        </w:tc>
        <w:tc>
          <w:tcPr>
            <w:tcW w:w="2007" w:type="dxa"/>
            <w:shd w:val="clear" w:color="auto" w:fill="FFFFFF" w:themeFill="background1"/>
          </w:tcPr>
          <w:p w14:paraId="4D17BAFA" w14:textId="77777777" w:rsidR="003F19B7" w:rsidRDefault="003F19B7" w:rsidP="003F19B7">
            <w:pPr>
              <w:rPr>
                <w:rFonts w:cstheme="minorHAnsi"/>
                <w:lang w:val="en-GB"/>
              </w:rPr>
            </w:pPr>
            <w:r>
              <w:rPr>
                <w:rFonts w:cstheme="minorHAnsi"/>
                <w:lang w:val="en-GB"/>
              </w:rPr>
              <w:t>-</w:t>
            </w:r>
            <w:proofErr w:type="spellStart"/>
            <w:r>
              <w:rPr>
                <w:rFonts w:cstheme="minorHAnsi"/>
                <w:lang w:val="en-GB"/>
              </w:rPr>
              <w:t>Wulongqing</w:t>
            </w:r>
            <w:proofErr w:type="spellEnd"/>
            <w:r>
              <w:rPr>
                <w:rFonts w:cstheme="minorHAnsi"/>
                <w:lang w:val="en-GB"/>
              </w:rPr>
              <w:t xml:space="preserve"> Form., China (Stage 4)</w:t>
            </w:r>
          </w:p>
          <w:p w14:paraId="226CE61C" w14:textId="11DBBF5F" w:rsidR="003F19B7" w:rsidRDefault="003F19B7" w:rsidP="003F19B7">
            <w:pPr>
              <w:rPr>
                <w:rFonts w:cstheme="minorHAnsi"/>
                <w:lang w:val="en-GB"/>
              </w:rPr>
            </w:pPr>
            <w:r>
              <w:rPr>
                <w:rFonts w:cstheme="minorHAnsi"/>
                <w:lang w:val="en-GB"/>
              </w:rPr>
              <w:fldChar w:fldCharType="begin" w:fldLock="1"/>
            </w:r>
            <w:r w:rsidR="00581450">
              <w:rPr>
                <w:rFonts w:cstheme="minorHAnsi"/>
                <w:lang w:val="en-GB"/>
              </w:rPr>
              <w:instrText>ADDIN CSL_CITATION {"citationItems":[{"id":"ITEM-1","itemData":{"author":[{"dropping-particle":"","family":"Luo","given":"Hui-Lin","non-dropping-particle":"","parse-names":false,"suffix":""},{"dropping-particle":"","family":"Fu","given":"Xiao-Ping","non-dropping-particle":"","parse-names":false,"suffix":""},{"dropping-particle":"","family":"Hu","given":"Shi-Xue","non-dropping-particle":"","parse-names":false,"suffix":""},{"dropping-particle":"","family":"Li","given":"Yong","non-dropping-particle":"","parse-names":false,"suffix":""},{"dropping-particle":"","family":"Chen","given":"Liang-Zhong","non-dropping-particle":"","parse-names":false,"suffix":""},{"dropping-particle":"","family":"You","given":"Ting","non-dropping-particle":"","parse-names":false,"suffix":""},{"dropping-particle":"","family":"Liu","given":"Qi","non-dropping-particle":"","parse-names":false,"suffix":""}],"container-title":"Acta Palaeontologica Sinica","id":"ITEM-1","issued":{"date-parts":[["2006"]]},"page":"460-472","title":"New bivalved arthropods from the early Cambrian Guanshan fauna in the Kunming and Wuding area","type":"article-journal","volume":"45"},"uris":["http://www.mendeley.com/documents/?uuid=2c69e93d-75cc-4327-9bc2-d7abbdcb93de"]}],"mendeley":{"formattedCitation":"(9)","plainTextFormattedCitation":"(9)","previouslyFormattedCitation":"(9)"},"properties":{"noteIndex":0},"schema":"https://github.com/citation-style-language/schema/raw/master/csl-citation.json"}</w:instrText>
            </w:r>
            <w:r>
              <w:rPr>
                <w:rFonts w:cstheme="minorHAnsi"/>
                <w:lang w:val="en-GB"/>
              </w:rPr>
              <w:fldChar w:fldCharType="separate"/>
            </w:r>
            <w:r w:rsidR="005626C7" w:rsidRPr="005626C7">
              <w:rPr>
                <w:rFonts w:cstheme="minorHAnsi"/>
                <w:noProof/>
                <w:lang w:val="en-GB"/>
              </w:rPr>
              <w:t>(9)</w:t>
            </w:r>
            <w:r>
              <w:rPr>
                <w:rFonts w:cstheme="minorHAnsi"/>
                <w:lang w:val="en-GB"/>
              </w:rPr>
              <w:fldChar w:fldCharType="end"/>
            </w:r>
          </w:p>
          <w:p w14:paraId="46C4791E" w14:textId="77777777" w:rsidR="003F19B7" w:rsidRDefault="003F19B7" w:rsidP="003F19B7">
            <w:pPr>
              <w:rPr>
                <w:rFonts w:cstheme="minorHAnsi"/>
                <w:lang w:val="en-GB"/>
              </w:rPr>
            </w:pPr>
          </w:p>
          <w:p w14:paraId="7A674F88" w14:textId="77777777" w:rsidR="003F19B7" w:rsidRDefault="003F19B7" w:rsidP="003F19B7">
            <w:pPr>
              <w:rPr>
                <w:rFonts w:cstheme="minorHAnsi"/>
                <w:lang w:val="en-GB"/>
              </w:rPr>
            </w:pPr>
            <w:r>
              <w:rPr>
                <w:rFonts w:cstheme="minorHAnsi"/>
                <w:lang w:val="en-GB"/>
              </w:rPr>
              <w:t>-</w:t>
            </w:r>
            <w:proofErr w:type="spellStart"/>
            <w:r>
              <w:rPr>
                <w:rFonts w:cstheme="minorHAnsi"/>
                <w:lang w:val="en-GB"/>
              </w:rPr>
              <w:t>Balang</w:t>
            </w:r>
            <w:proofErr w:type="spellEnd"/>
            <w:r>
              <w:rPr>
                <w:rFonts w:cstheme="minorHAnsi"/>
                <w:lang w:val="en-GB"/>
              </w:rPr>
              <w:t xml:space="preserve"> Formation, China (Stage 4)</w:t>
            </w:r>
          </w:p>
          <w:p w14:paraId="68631A3A" w14:textId="32EC49A5" w:rsidR="003F19B7" w:rsidRDefault="003F19B7" w:rsidP="003F19B7">
            <w:pPr>
              <w:rPr>
                <w:rFonts w:cstheme="minorHAnsi"/>
                <w:lang w:val="en-GB"/>
              </w:rPr>
            </w:pPr>
            <w:r>
              <w:rPr>
                <w:rFonts w:cstheme="minorHAnsi"/>
                <w:lang w:val="en-GB"/>
              </w:rPr>
              <w:fldChar w:fldCharType="begin" w:fldLock="1"/>
            </w:r>
            <w:r w:rsidR="00581450">
              <w:rPr>
                <w:rFonts w:cstheme="minorHAnsi"/>
                <w:lang w:val="en-GB"/>
              </w:rPr>
              <w:instrText>ADDIN CSL_CITATION {"citationItems":[{"id":"ITEM-1","itemData":{"DOI":"10.1002/spp2.1262","ISSN":"20562802","abstract":"Tuzoia is a large, bivalved Cambrian arthropod having a widespread distribution in shallow-shelf to deeper marine Lagerstätten; stratigraphically it ranges from Cambrian Series 2 through the Miaolingian Series. In the present study, three species are recognized from relatively deep-water deposits of the Balang Formation (Cambrian Stage 4) of Guizhou, South China: Tuzoia sinensis Pan, 1957, T. bispinosa Yuan et Zhao, 1999 and T. lazizhaiensis sp. nov. The new species is unique in having 6–10 small marginal spines on the dorsal margin, an inflated anterior margin with three short, closely spaced marginal spines. These remains, which usually occur as disarticulated valves, are inferred to be parautochthonous. One new specimen of T. lazizhaiensis shows a stalked eye and antenna. New Tuzoia material from the Kaili Biota (Cambrian: Wuliuan Stage) of Guizhou, and from the Guanshan Biota (Cambrian Stage 4) of Yunnan, China, provide additional comparative information about the genus. Some new specimens of T. bispinosa from the Kaili Biota provide information on valve morphology and palaeoecology. One specimen of T. sinensis from the Guanshan Biota provides information on the appendages, and one specimen of T. tylodesa, from the Guanshan Biota adds provides information on the trunk and appendages.","author":[{"dropping-particle":"","family":"Wen","given":"Rongqin","non-dropping-particle":"","parse-names":false,"suffix":""},{"dropping-particle":"","family":"Babcock","given":"Loren E.","non-dropping-particle":"","parse-names":false,"suffix":""},{"dropping-particle":"","family":"Peng","given":"Jin","non-dropping-particle":"","parse-names":false,"suffix":""},{"dropping-particle":"","family":"Liu","given":"Shuai","non-dropping-particle":"","parse-names":false,"suffix":""},{"dropping-particle":"","family":"Liang","given":"Boyan","non-dropping-particle":"","parse-names":false,"suffix":""}],"container-title":"Papers in Palaeontology","id":"ITEM-1","issued":{"date-parts":[["2019"]]},"page":"719-742","title":"The bivalved arthropod &lt;i&gt;Tuzoia&lt;/i&gt; from the Balang Formation (Cambrian Stage 4) of Guizhou, China, and new observations on comparative species","type":"article-journal","volume":"5"},"uris":["http://www.mendeley.com/documents/?uuid=9eeb2212-8065-4f05-ba2d-2376a47927ff"]}],"mendeley":{"formattedCitation":"(13)","plainTextFormattedCitation":"(13)","previouslyFormattedCitation":"(13)"},"properties":{"noteIndex":0},"schema":"https://github.com/citation-style-language/schema/raw/master/csl-citation.json"}</w:instrText>
            </w:r>
            <w:r>
              <w:rPr>
                <w:rFonts w:cstheme="minorHAnsi"/>
                <w:lang w:val="en-GB"/>
              </w:rPr>
              <w:fldChar w:fldCharType="separate"/>
            </w:r>
            <w:r w:rsidR="005626C7" w:rsidRPr="005626C7">
              <w:rPr>
                <w:rFonts w:cstheme="minorHAnsi"/>
                <w:noProof/>
                <w:lang w:val="en-GB"/>
              </w:rPr>
              <w:t>(13)</w:t>
            </w:r>
            <w:r>
              <w:rPr>
                <w:rFonts w:cstheme="minorHAnsi"/>
                <w:lang w:val="en-GB"/>
              </w:rPr>
              <w:fldChar w:fldCharType="end"/>
            </w:r>
          </w:p>
          <w:p w14:paraId="7EF0FA01" w14:textId="77777777" w:rsidR="003F19B7" w:rsidRDefault="003F19B7" w:rsidP="003F19B7">
            <w:pPr>
              <w:rPr>
                <w:rFonts w:cstheme="minorHAnsi"/>
                <w:lang w:val="en-GB"/>
              </w:rPr>
            </w:pPr>
          </w:p>
          <w:p w14:paraId="7DB3F929" w14:textId="77777777" w:rsidR="003F19B7" w:rsidRDefault="003F19B7" w:rsidP="003F19B7">
            <w:pPr>
              <w:rPr>
                <w:rFonts w:cstheme="minorHAnsi"/>
                <w:lang w:val="en-GB"/>
              </w:rPr>
            </w:pPr>
            <w:r>
              <w:rPr>
                <w:rFonts w:cstheme="minorHAnsi"/>
                <w:lang w:val="en-GB"/>
              </w:rPr>
              <w:t>-</w:t>
            </w:r>
            <w:proofErr w:type="spellStart"/>
            <w:r>
              <w:rPr>
                <w:rFonts w:cstheme="minorHAnsi"/>
                <w:lang w:val="en-GB"/>
              </w:rPr>
              <w:t>Guanshan</w:t>
            </w:r>
            <w:proofErr w:type="spellEnd"/>
            <w:r>
              <w:rPr>
                <w:rFonts w:cstheme="minorHAnsi"/>
                <w:lang w:val="en-GB"/>
              </w:rPr>
              <w:t xml:space="preserve"> Biota,</w:t>
            </w:r>
          </w:p>
          <w:p w14:paraId="7C6AA362" w14:textId="6DEA67BD" w:rsidR="003F19B7" w:rsidRDefault="003F19B7" w:rsidP="003F19B7">
            <w:pPr>
              <w:rPr>
                <w:rFonts w:cstheme="minorHAnsi"/>
                <w:lang w:val="de-DE"/>
              </w:rPr>
            </w:pPr>
            <w:r>
              <w:rPr>
                <w:rFonts w:cstheme="minorHAnsi"/>
                <w:lang w:val="de-DE"/>
              </w:rPr>
              <w:t xml:space="preserve">China (Stage 4) </w:t>
            </w:r>
            <w:r>
              <w:rPr>
                <w:rFonts w:cstheme="minorHAnsi"/>
                <w:lang w:val="de-DE"/>
              </w:rPr>
              <w:fldChar w:fldCharType="begin" w:fldLock="1"/>
            </w:r>
            <w:r w:rsidR="00581450">
              <w:rPr>
                <w:rFonts w:cstheme="minorHAnsi"/>
                <w:lang w:val="de-DE"/>
              </w:rPr>
              <w:instrText>ADDIN CSL_CITATION {"citationItems":[{"id":"ITEM-1","itemData":{"DOI":"10.3389/feart.2022.862679","author":[{"dropping-particle":"","family":"Wu","given":"Yichen","non-dropping-particle":"","parse-names":false,"suffix":""},{"dropping-particle":"","family":"Liu","given":"Jianni","non-dropping-particle":"","parse-names":false,"suffix":""}],"container-title":"Frontiers in Earch Sciences","id":"ITEM-1","issued":{"date-parts":[["2022"]]},"page":"1-11","title":"New data on the bivalved arthropod &lt;i&gt;Tuzoia&lt;/i&gt; from the Cambrian (Series 2 , Stage 4) Guanshan Biota in Kunming, Yunnan, Southwest China","type":"article-journal","volume":"10:862679"},"uris":["http://www.mendeley.com/documents/?uuid=c628061f-017b-4e99-b973-24eba62745d4"]}],"mendeley":{"formattedCitation":"(23)","plainTextFormattedCitation":"(23)","previouslyFormattedCitation":"(23)"},"properties":{"noteIndex":0},"schema":"https://github.com/citation-style-language/schema/raw/master/csl-citation.json"}</w:instrText>
            </w:r>
            <w:r>
              <w:rPr>
                <w:rFonts w:cstheme="minorHAnsi"/>
                <w:lang w:val="de-DE"/>
              </w:rPr>
              <w:fldChar w:fldCharType="separate"/>
            </w:r>
            <w:r w:rsidR="005626C7" w:rsidRPr="005626C7">
              <w:rPr>
                <w:rFonts w:cstheme="minorHAnsi"/>
                <w:noProof/>
                <w:lang w:val="de-DE"/>
              </w:rPr>
              <w:t>(23)</w:t>
            </w:r>
            <w:r>
              <w:rPr>
                <w:rFonts w:cstheme="minorHAnsi"/>
                <w:lang w:val="de-DE"/>
              </w:rPr>
              <w:fldChar w:fldCharType="end"/>
            </w:r>
          </w:p>
          <w:p w14:paraId="3CF20CCB" w14:textId="520E055F" w:rsidR="003F19B7" w:rsidRDefault="003F19B7" w:rsidP="003F19B7">
            <w:pPr>
              <w:rPr>
                <w:rFonts w:cstheme="minorHAnsi"/>
                <w:lang w:val="en-GB"/>
              </w:rPr>
            </w:pPr>
          </w:p>
        </w:tc>
        <w:tc>
          <w:tcPr>
            <w:tcW w:w="2464" w:type="dxa"/>
            <w:shd w:val="clear" w:color="auto" w:fill="FFFFFF" w:themeFill="background1"/>
          </w:tcPr>
          <w:p w14:paraId="2CE1ACE7" w14:textId="77777777" w:rsidR="003F19B7" w:rsidRDefault="003F19B7" w:rsidP="003F19B7">
            <w:pPr>
              <w:rPr>
                <w:rFonts w:cstheme="minorHAnsi"/>
                <w:lang w:val="en-GB"/>
              </w:rPr>
            </w:pPr>
            <w:r>
              <w:rPr>
                <w:rFonts w:cstheme="minorHAnsi"/>
                <w:lang w:val="en-GB"/>
              </w:rPr>
              <w:t>*L06, W19</w:t>
            </w:r>
          </w:p>
          <w:p w14:paraId="68B2D5A2" w14:textId="77777777" w:rsidR="003F19B7" w:rsidRDefault="003F19B7" w:rsidP="003F19B7">
            <w:pPr>
              <w:rPr>
                <w:rFonts w:cstheme="minorHAnsi"/>
                <w:lang w:val="en-GB"/>
              </w:rPr>
            </w:pPr>
            <w:r>
              <w:rPr>
                <w:rFonts w:cstheme="minorHAnsi"/>
                <w:lang w:val="en-GB"/>
              </w:rPr>
              <w:t>-</w:t>
            </w:r>
            <w:r w:rsidRPr="00906634">
              <w:rPr>
                <w:rFonts w:cstheme="minorHAnsi"/>
                <w:i/>
                <w:iCs/>
                <w:lang w:val="en-GB"/>
              </w:rPr>
              <w:t>L/H ratio</w:t>
            </w:r>
            <w:r>
              <w:rPr>
                <w:rFonts w:cstheme="minorHAnsi"/>
                <w:lang w:val="en-GB"/>
              </w:rPr>
              <w:t>:0.55</w:t>
            </w:r>
          </w:p>
          <w:p w14:paraId="2FBA9F24" w14:textId="77777777" w:rsidR="003F19B7" w:rsidRDefault="003F19B7" w:rsidP="003F19B7">
            <w:pPr>
              <w:rPr>
                <w:rFonts w:cstheme="minorHAnsi"/>
                <w:lang w:val="en-GB"/>
              </w:rPr>
            </w:pPr>
            <w:r>
              <w:rPr>
                <w:rFonts w:cstheme="minorHAnsi"/>
                <w:lang w:val="en-GB"/>
              </w:rPr>
              <w:t>-</w:t>
            </w:r>
            <w:r w:rsidRPr="00CB6996">
              <w:rPr>
                <w:rFonts w:cstheme="minorHAnsi"/>
                <w:i/>
                <w:iCs/>
                <w:lang w:val="en-GB"/>
              </w:rPr>
              <w:t>Carap. Shape</w:t>
            </w:r>
            <w:r>
              <w:rPr>
                <w:rFonts w:cstheme="minorHAnsi"/>
                <w:lang w:val="en-GB"/>
              </w:rPr>
              <w:t xml:space="preserve">: </w:t>
            </w:r>
            <w:proofErr w:type="spellStart"/>
            <w:r>
              <w:rPr>
                <w:rFonts w:cstheme="minorHAnsi"/>
                <w:lang w:val="en-GB"/>
              </w:rPr>
              <w:t>amplete</w:t>
            </w:r>
            <w:proofErr w:type="spellEnd"/>
            <w:r>
              <w:rPr>
                <w:rFonts w:cstheme="minorHAnsi"/>
                <w:lang w:val="en-GB"/>
              </w:rPr>
              <w:t xml:space="preserve"> </w:t>
            </w:r>
          </w:p>
          <w:p w14:paraId="032B9CE2" w14:textId="77777777" w:rsidR="003F19B7" w:rsidRDefault="003F19B7" w:rsidP="003F19B7">
            <w:pPr>
              <w:rPr>
                <w:rFonts w:cstheme="minorHAnsi"/>
                <w:lang w:val="en-GB"/>
              </w:rPr>
            </w:pPr>
            <w:r>
              <w:rPr>
                <w:rFonts w:cstheme="minorHAnsi"/>
                <w:lang w:val="en-GB"/>
              </w:rPr>
              <w:t>-</w:t>
            </w:r>
            <w:r w:rsidRPr="00CB6996">
              <w:rPr>
                <w:rFonts w:cstheme="minorHAnsi"/>
                <w:i/>
                <w:iCs/>
                <w:lang w:val="en-GB"/>
              </w:rPr>
              <w:t>Shape of processes:</w:t>
            </w:r>
            <w:r>
              <w:rPr>
                <w:rFonts w:cstheme="minorHAnsi"/>
                <w:lang w:val="en-GB"/>
              </w:rPr>
              <w:t xml:space="preserve"> both highly reduced</w:t>
            </w:r>
          </w:p>
          <w:p w14:paraId="3B2E2BBF" w14:textId="77777777" w:rsidR="003F19B7" w:rsidRDefault="003F19B7" w:rsidP="003F19B7">
            <w:pPr>
              <w:rPr>
                <w:rFonts w:cstheme="minorHAnsi"/>
                <w:lang w:val="en-GB"/>
              </w:rPr>
            </w:pPr>
            <w:r>
              <w:rPr>
                <w:rFonts w:cstheme="minorHAnsi"/>
                <w:lang w:val="en-GB"/>
              </w:rPr>
              <w:t>-</w:t>
            </w:r>
            <w:r w:rsidRPr="00CB6996">
              <w:rPr>
                <w:rFonts w:cstheme="minorHAnsi"/>
                <w:i/>
                <w:iCs/>
                <w:lang w:val="en-GB"/>
              </w:rPr>
              <w:t>Spines</w:t>
            </w:r>
            <w:r>
              <w:rPr>
                <w:rFonts w:cstheme="minorHAnsi"/>
                <w:lang w:val="en-GB"/>
              </w:rPr>
              <w:t xml:space="preserve">:  </w:t>
            </w:r>
            <w:proofErr w:type="spellStart"/>
            <w:r>
              <w:rPr>
                <w:rFonts w:cstheme="minorHAnsi"/>
                <w:lang w:val="en-GB"/>
              </w:rPr>
              <w:t>ams</w:t>
            </w:r>
            <w:proofErr w:type="spellEnd"/>
            <w:r>
              <w:rPr>
                <w:rFonts w:cstheme="minorHAnsi"/>
                <w:lang w:val="en-GB"/>
              </w:rPr>
              <w:t xml:space="preserve">, sms2, </w:t>
            </w:r>
            <w:proofErr w:type="spellStart"/>
            <w:r>
              <w:rPr>
                <w:rFonts w:cstheme="minorHAnsi"/>
                <w:lang w:val="en-GB"/>
              </w:rPr>
              <w:t>pvs</w:t>
            </w:r>
            <w:proofErr w:type="spellEnd"/>
            <w:r>
              <w:rPr>
                <w:rFonts w:cstheme="minorHAnsi"/>
                <w:lang w:val="en-GB"/>
              </w:rPr>
              <w:t xml:space="preserve">, </w:t>
            </w:r>
            <w:proofErr w:type="spellStart"/>
            <w:r>
              <w:rPr>
                <w:rFonts w:cstheme="minorHAnsi"/>
                <w:lang w:val="en-GB"/>
              </w:rPr>
              <w:t>mps</w:t>
            </w:r>
            <w:proofErr w:type="spellEnd"/>
            <w:r>
              <w:rPr>
                <w:rFonts w:cstheme="minorHAnsi"/>
                <w:lang w:val="en-GB"/>
              </w:rPr>
              <w:t>, sms1</w:t>
            </w:r>
          </w:p>
          <w:p w14:paraId="75510737" w14:textId="77777777" w:rsidR="003F19B7" w:rsidRDefault="003F19B7" w:rsidP="003F19B7">
            <w:pPr>
              <w:rPr>
                <w:rFonts w:cstheme="minorHAnsi"/>
                <w:lang w:val="en-GB"/>
              </w:rPr>
            </w:pPr>
            <w:r>
              <w:rPr>
                <w:rFonts w:cstheme="minorHAnsi"/>
                <w:lang w:val="en-GB"/>
              </w:rPr>
              <w:t>-</w:t>
            </w:r>
            <w:r w:rsidRPr="00E0522E">
              <w:rPr>
                <w:rFonts w:cstheme="minorHAnsi"/>
                <w:i/>
                <w:iCs/>
                <w:lang w:val="en-GB"/>
              </w:rPr>
              <w:t>Dorsal ma</w:t>
            </w:r>
            <w:r>
              <w:rPr>
                <w:rFonts w:cstheme="minorHAnsi"/>
                <w:lang w:val="en-GB"/>
              </w:rPr>
              <w:t xml:space="preserve">.: serrate, straight to convex </w:t>
            </w:r>
          </w:p>
          <w:p w14:paraId="408ECF1A" w14:textId="77777777" w:rsidR="003F19B7" w:rsidRDefault="003F19B7" w:rsidP="003F19B7">
            <w:pPr>
              <w:rPr>
                <w:rFonts w:cstheme="minorHAnsi"/>
                <w:lang w:val="en-GB"/>
              </w:rPr>
            </w:pPr>
            <w:r>
              <w:rPr>
                <w:rFonts w:cstheme="minorHAnsi"/>
                <w:lang w:val="en-GB"/>
              </w:rPr>
              <w:t>-</w:t>
            </w:r>
            <w:r w:rsidRPr="00E0522E">
              <w:rPr>
                <w:rFonts w:cstheme="minorHAnsi"/>
                <w:i/>
                <w:iCs/>
                <w:lang w:val="en-GB"/>
              </w:rPr>
              <w:t>Lateral ma</w:t>
            </w:r>
            <w:r>
              <w:rPr>
                <w:rFonts w:cstheme="minorHAnsi"/>
                <w:lang w:val="en-GB"/>
              </w:rPr>
              <w:t>.: serrate</w:t>
            </w:r>
          </w:p>
          <w:p w14:paraId="41ABF7AE" w14:textId="77777777" w:rsidR="003F19B7" w:rsidRDefault="003F19B7" w:rsidP="003F19B7">
            <w:pPr>
              <w:rPr>
                <w:rFonts w:cstheme="minorHAnsi"/>
                <w:lang w:val="en-GB"/>
              </w:rPr>
            </w:pPr>
            <w:r>
              <w:rPr>
                <w:rFonts w:cstheme="minorHAnsi"/>
                <w:lang w:val="en-GB"/>
              </w:rPr>
              <w:t>-</w:t>
            </w:r>
            <w:r w:rsidRPr="00E0522E">
              <w:rPr>
                <w:rFonts w:cstheme="minorHAnsi"/>
                <w:i/>
                <w:iCs/>
                <w:lang w:val="en-GB"/>
              </w:rPr>
              <w:t>Anterior notch</w:t>
            </w:r>
            <w:r>
              <w:rPr>
                <w:rFonts w:cstheme="minorHAnsi"/>
                <w:lang w:val="en-GB"/>
              </w:rPr>
              <w:t>: almost not existent</w:t>
            </w:r>
          </w:p>
          <w:p w14:paraId="7D49A2E0" w14:textId="77777777" w:rsidR="003F19B7" w:rsidRDefault="003F19B7" w:rsidP="003F19B7">
            <w:pPr>
              <w:rPr>
                <w:rFonts w:cstheme="minorHAnsi"/>
                <w:lang w:val="en-GB"/>
              </w:rPr>
            </w:pPr>
            <w:r>
              <w:rPr>
                <w:rFonts w:cstheme="minorHAnsi"/>
                <w:lang w:val="en-GB"/>
              </w:rPr>
              <w:t>-</w:t>
            </w:r>
            <w:r w:rsidRPr="00E0522E">
              <w:rPr>
                <w:rFonts w:cstheme="minorHAnsi"/>
                <w:i/>
                <w:iCs/>
                <w:lang w:val="en-GB"/>
              </w:rPr>
              <w:t>Lateral ridge</w:t>
            </w:r>
            <w:r>
              <w:rPr>
                <w:rFonts w:cstheme="minorHAnsi"/>
                <w:lang w:val="en-GB"/>
              </w:rPr>
              <w:t>: convex towards the ventral side</w:t>
            </w:r>
          </w:p>
          <w:p w14:paraId="0CFA7552" w14:textId="77777777" w:rsidR="003F19B7" w:rsidRDefault="003F19B7" w:rsidP="003F19B7">
            <w:pPr>
              <w:rPr>
                <w:rFonts w:cstheme="minorHAnsi"/>
                <w:lang w:val="en-GB"/>
              </w:rPr>
            </w:pPr>
            <w:r>
              <w:rPr>
                <w:rFonts w:cstheme="minorHAnsi"/>
                <w:lang w:val="en-GB"/>
              </w:rPr>
              <w:t>-Carapace with node-like structures</w:t>
            </w:r>
          </w:p>
          <w:p w14:paraId="7F738DB2" w14:textId="77777777" w:rsidR="003F19B7" w:rsidRDefault="003F19B7" w:rsidP="003F19B7">
            <w:pPr>
              <w:rPr>
                <w:rFonts w:cstheme="minorHAnsi"/>
                <w:lang w:val="en-GB"/>
              </w:rPr>
            </w:pPr>
          </w:p>
        </w:tc>
      </w:tr>
    </w:tbl>
    <w:p w14:paraId="221E0336" w14:textId="46902351" w:rsidR="00EB0158" w:rsidRDefault="00EB0158" w:rsidP="00EB0158">
      <w:pPr>
        <w:rPr>
          <w:lang w:val="en-GB"/>
        </w:rPr>
      </w:pPr>
    </w:p>
    <w:p w14:paraId="22A7A86E" w14:textId="14F53AD0" w:rsidR="00DC58DD" w:rsidRDefault="00DC58DD" w:rsidP="00EB0158">
      <w:pPr>
        <w:rPr>
          <w:lang w:val="en-GB"/>
        </w:rPr>
      </w:pPr>
    </w:p>
    <w:p w14:paraId="1EDDEF8B" w14:textId="433B60E4" w:rsidR="00DC58DD" w:rsidRDefault="00DC58DD" w:rsidP="00EB0158">
      <w:pPr>
        <w:rPr>
          <w:lang w:val="en-GB"/>
        </w:rPr>
      </w:pPr>
    </w:p>
    <w:p w14:paraId="5800E9E9" w14:textId="77777777" w:rsidR="00DC58DD" w:rsidRDefault="00DC58DD" w:rsidP="00EB0158">
      <w:pPr>
        <w:rPr>
          <w:lang w:val="en-GB"/>
        </w:rPr>
      </w:pPr>
    </w:p>
    <w:p w14:paraId="5F58809A" w14:textId="2DF4EB6C" w:rsidR="00044669" w:rsidRDefault="00CD203E" w:rsidP="00785E60">
      <w:pPr>
        <w:pStyle w:val="Heading1"/>
        <w:rPr>
          <w:lang w:val="en-GB"/>
        </w:rPr>
      </w:pPr>
      <w:r>
        <w:rPr>
          <w:lang w:val="en-GB"/>
        </w:rPr>
        <w:lastRenderedPageBreak/>
        <w:t>Supplementary</w:t>
      </w:r>
      <w:r w:rsidR="00044669">
        <w:rPr>
          <w:lang w:val="en-GB"/>
        </w:rPr>
        <w:t xml:space="preserve"> </w:t>
      </w:r>
      <w:r w:rsidR="00A445E8">
        <w:rPr>
          <w:lang w:val="en-GB"/>
        </w:rPr>
        <w:t>analyses</w:t>
      </w:r>
    </w:p>
    <w:p w14:paraId="1930ED6D" w14:textId="3875DC00" w:rsidR="00534338" w:rsidRDefault="00534338" w:rsidP="00534338">
      <w:pPr>
        <w:pStyle w:val="Heading2"/>
        <w:rPr>
          <w:lang w:val="en-GB"/>
        </w:rPr>
      </w:pPr>
      <w:r>
        <w:rPr>
          <w:lang w:val="en-GB"/>
        </w:rPr>
        <w:t>2.1. Carapace morphospace</w:t>
      </w:r>
    </w:p>
    <w:p w14:paraId="05113316" w14:textId="1E82AD9A" w:rsidR="00534338" w:rsidRDefault="00534338" w:rsidP="00534338">
      <w:pPr>
        <w:pStyle w:val="CommentText"/>
        <w:jc w:val="both"/>
        <w:rPr>
          <w:sz w:val="22"/>
          <w:szCs w:val="22"/>
          <w:lang w:val="en-GB"/>
        </w:rPr>
      </w:pPr>
      <w:r>
        <w:rPr>
          <w:sz w:val="22"/>
          <w:szCs w:val="22"/>
          <w:lang w:val="en-GB"/>
        </w:rPr>
        <w:t xml:space="preserve">A carapace morphospace was constructed, which includes </w:t>
      </w:r>
      <w:r w:rsidRPr="00D207ED">
        <w:rPr>
          <w:sz w:val="22"/>
          <w:szCs w:val="22"/>
          <w:lang w:val="en-GB"/>
        </w:rPr>
        <w:t>20 genera and 63 shapes, with most genera being represented with at least 2 shapes</w:t>
      </w:r>
      <w:r>
        <w:rPr>
          <w:sz w:val="22"/>
          <w:szCs w:val="22"/>
          <w:lang w:val="en-GB"/>
        </w:rPr>
        <w:t xml:space="preserve">. Outlines we drawn on clear carapace shapes from photographs of previously published material. The morphospace was constructed using the packages </w:t>
      </w:r>
      <w:proofErr w:type="spellStart"/>
      <w:r w:rsidRPr="00D207ED">
        <w:rPr>
          <w:i/>
          <w:iCs/>
          <w:sz w:val="22"/>
          <w:szCs w:val="22"/>
          <w:lang w:val="en-GB"/>
        </w:rPr>
        <w:t>Momocs</w:t>
      </w:r>
      <w:proofErr w:type="spellEnd"/>
      <w:r>
        <w:rPr>
          <w:sz w:val="22"/>
          <w:szCs w:val="22"/>
          <w:lang w:val="en-GB"/>
        </w:rPr>
        <w:t xml:space="preserve"> </w:t>
      </w:r>
      <w:r>
        <w:rPr>
          <w:sz w:val="22"/>
          <w:szCs w:val="22"/>
          <w:lang w:val="en-GB"/>
        </w:rPr>
        <w:fldChar w:fldCharType="begin" w:fldLock="1"/>
      </w:r>
      <w:r>
        <w:rPr>
          <w:sz w:val="22"/>
          <w:szCs w:val="22"/>
          <w:lang w:val="en-GB"/>
        </w:rPr>
        <w:instrText>ADDIN CSL_CITATION {"citationItems":[{"id":"ITEM-1","itemData":{"DOI":"10.18637/jss.v056.i13","author":[{"dropping-particle":"","family":"Bonhomme","given":"V","non-dropping-particle":"","parse-names":false,"suffix":""},{"dropping-particle":"","family":"Picq","given":"Sandrine","non-dropping-particle":"","parse-names":false,"suffix":""},{"dropping-particle":"","family":"Gaucherel","given":"Cedric","non-dropping-particle":"","parse-names":false,"suffix":""},{"dropping-particle":"","family":"Claude","given":"Julien","non-dropping-particle":"","parse-names":false,"suffix":""}],"container-title":"Journal of Statistical Software","id":"ITEM-1","issued":{"date-parts":[["2014"]]},"page":"1-24","title":"Momocs: outline analysis using R","type":"article-journal","volume":"56(13)"},"uris":["http://www.mendeley.com/documents/?uuid=00d3d720-fd9b-417d-aab2-706644bded10"]}],"mendeley":{"formattedCitation":"(25)","plainTextFormattedCitation":"(25)","previouslyFormattedCitation":"(25)"},"properties":{"noteIndex":0},"schema":"https://github.com/citation-style-language/schema/raw/master/csl-citation.json"}</w:instrText>
      </w:r>
      <w:r>
        <w:rPr>
          <w:sz w:val="22"/>
          <w:szCs w:val="22"/>
          <w:lang w:val="en-GB"/>
        </w:rPr>
        <w:fldChar w:fldCharType="separate"/>
      </w:r>
      <w:r w:rsidRPr="00D207ED">
        <w:rPr>
          <w:noProof/>
          <w:sz w:val="22"/>
          <w:szCs w:val="22"/>
          <w:lang w:val="en-GB"/>
        </w:rPr>
        <w:t>(25)</w:t>
      </w:r>
      <w:r>
        <w:rPr>
          <w:sz w:val="22"/>
          <w:szCs w:val="22"/>
          <w:lang w:val="en-GB"/>
        </w:rPr>
        <w:fldChar w:fldCharType="end"/>
      </w:r>
      <w:r>
        <w:rPr>
          <w:sz w:val="22"/>
          <w:szCs w:val="22"/>
          <w:lang w:val="en-GB"/>
        </w:rPr>
        <w:t xml:space="preserve"> and </w:t>
      </w:r>
      <w:proofErr w:type="spellStart"/>
      <w:r w:rsidRPr="00D207ED">
        <w:rPr>
          <w:i/>
          <w:iCs/>
          <w:sz w:val="22"/>
          <w:szCs w:val="22"/>
          <w:lang w:val="en-GB"/>
        </w:rPr>
        <w:t>geomorph</w:t>
      </w:r>
      <w:proofErr w:type="spellEnd"/>
      <w:r>
        <w:rPr>
          <w:sz w:val="22"/>
          <w:szCs w:val="22"/>
          <w:lang w:val="en-GB"/>
        </w:rPr>
        <w:t xml:space="preserve"> </w:t>
      </w:r>
      <w:r>
        <w:rPr>
          <w:sz w:val="22"/>
          <w:szCs w:val="22"/>
          <w:lang w:val="en-GB"/>
        </w:rPr>
        <w:fldChar w:fldCharType="begin" w:fldLock="1"/>
      </w:r>
      <w:r>
        <w:rPr>
          <w:sz w:val="22"/>
          <w:szCs w:val="22"/>
          <w:lang w:val="en-GB"/>
        </w:rPr>
        <w:instrText>ADDIN CSL_CITATION {"citationItems":[{"id":"ITEM-1","itemData":{"DOI":"10.1111/2041-210X.12035","author":[{"dropping-particle":"","family":"Adams","given":"D. C.","non-dropping-particle":"","parse-names":false,"suffix":""},{"dropping-particle":"","family":"Collyer","given":"M.L.","non-dropping-particle":"","parse-names":false,"suffix":""},{"dropping-particle":"","family":"Kaliontzopoulou","given":"A","non-dropping-particle":"","parse-names":false,"suffix":""},{"dropping-particle":"","family":"Baken","given":"E. K.","non-dropping-particle":"","parse-names":false,"suffix":""}],"id":"ITEM-1","issued":{"date-parts":[["2021"]]},"title":"geomorph: software for geometric morphometric analyses. R package version 4.0","type":"article"},"uris":["http://www.mendeley.com/documents/?uuid=39210575-8092-4ba0-98fe-4199fa468e0e"]}],"mendeley":{"formattedCitation":"(26)","plainTextFormattedCitation":"(26)","previouslyFormattedCitation":"(26)"},"properties":{"noteIndex":0},"schema":"https://github.com/citation-style-language/schema/raw/master/csl-citation.json"}</w:instrText>
      </w:r>
      <w:r>
        <w:rPr>
          <w:sz w:val="22"/>
          <w:szCs w:val="22"/>
          <w:lang w:val="en-GB"/>
        </w:rPr>
        <w:fldChar w:fldCharType="separate"/>
      </w:r>
      <w:r w:rsidRPr="00D207ED">
        <w:rPr>
          <w:noProof/>
          <w:sz w:val="22"/>
          <w:szCs w:val="22"/>
          <w:lang w:val="en-GB"/>
        </w:rPr>
        <w:t>(26)</w:t>
      </w:r>
      <w:r>
        <w:rPr>
          <w:sz w:val="22"/>
          <w:szCs w:val="22"/>
          <w:lang w:val="en-GB"/>
        </w:rPr>
        <w:fldChar w:fldCharType="end"/>
      </w:r>
      <w:r>
        <w:rPr>
          <w:sz w:val="22"/>
          <w:szCs w:val="22"/>
          <w:lang w:val="en-GB"/>
        </w:rPr>
        <w:t xml:space="preserve"> in R </w:t>
      </w:r>
      <w:r w:rsidR="00D506A2">
        <w:rPr>
          <w:sz w:val="22"/>
          <w:szCs w:val="22"/>
          <w:lang w:val="en-GB"/>
        </w:rPr>
        <w:t xml:space="preserve">V4.1.2 </w:t>
      </w:r>
      <w:r>
        <w:rPr>
          <w:sz w:val="22"/>
          <w:szCs w:val="22"/>
          <w:lang w:val="en-GB"/>
        </w:rPr>
        <w:fldChar w:fldCharType="begin" w:fldLock="1"/>
      </w:r>
      <w:r>
        <w:rPr>
          <w:sz w:val="22"/>
          <w:szCs w:val="22"/>
          <w:lang w:val="en-GB"/>
        </w:rPr>
        <w:instrText>ADDIN CSL_CITATION {"citationItems":[{"id":"ITEM-1","itemData":{"author":[{"dropping-particle":"","family":"Core Team","given":"R","non-dropping-particle":"","parse-names":false,"suffix":""}],"id":"ITEM-1","issued":{"date-parts":[["2021"]]},"number":"V4.1.0","publisher":"R Foundation for Statistical Computing, Vienna, Austria","title":"R: a language and environment for statistical computing","type":"article"},"uris":["http://www.mendeley.com/documents/?uuid=535ca34b-f1f0-4ada-9adb-ef2cc32108d7"]}],"mendeley":{"formattedCitation":"(27)","plainTextFormattedCitation":"(27)","previouslyFormattedCitation":"(27)"},"properties":{"noteIndex":0},"schema":"https://github.com/citation-style-language/schema/raw/master/csl-citation.json"}</w:instrText>
      </w:r>
      <w:r>
        <w:rPr>
          <w:sz w:val="22"/>
          <w:szCs w:val="22"/>
          <w:lang w:val="en-GB"/>
        </w:rPr>
        <w:fldChar w:fldCharType="separate"/>
      </w:r>
      <w:r w:rsidRPr="00D207ED">
        <w:rPr>
          <w:noProof/>
          <w:sz w:val="22"/>
          <w:szCs w:val="22"/>
          <w:lang w:val="en-GB"/>
        </w:rPr>
        <w:t>(27)</w:t>
      </w:r>
      <w:r>
        <w:rPr>
          <w:sz w:val="22"/>
          <w:szCs w:val="22"/>
          <w:lang w:val="en-GB"/>
        </w:rPr>
        <w:fldChar w:fldCharType="end"/>
      </w:r>
      <w:r>
        <w:rPr>
          <w:sz w:val="22"/>
          <w:szCs w:val="22"/>
          <w:lang w:val="en-GB"/>
        </w:rPr>
        <w:t xml:space="preserve">. A </w:t>
      </w:r>
      <w:r w:rsidR="00EB2764">
        <w:rPr>
          <w:sz w:val="22"/>
          <w:szCs w:val="22"/>
          <w:lang w:val="en-GB"/>
        </w:rPr>
        <w:t>Fourier</w:t>
      </w:r>
      <w:r>
        <w:rPr>
          <w:sz w:val="22"/>
          <w:szCs w:val="22"/>
          <w:lang w:val="en-GB"/>
        </w:rPr>
        <w:t xml:space="preserve"> analysis was used to obtain the shape of the carapace valves, given that the carapaces are too variable to have stable landmarks. Using the </w:t>
      </w:r>
      <w:proofErr w:type="spellStart"/>
      <w:r>
        <w:rPr>
          <w:sz w:val="22"/>
          <w:szCs w:val="22"/>
          <w:lang w:val="en-GB"/>
        </w:rPr>
        <w:t>calibrate_harmonicpower_efourier</w:t>
      </w:r>
      <w:proofErr w:type="spellEnd"/>
      <w:r>
        <w:rPr>
          <w:sz w:val="22"/>
          <w:szCs w:val="22"/>
          <w:lang w:val="en-GB"/>
        </w:rPr>
        <w:t xml:space="preserve">, the number of harmonics used to perform the </w:t>
      </w:r>
      <w:r w:rsidR="00EB2764">
        <w:rPr>
          <w:sz w:val="22"/>
          <w:szCs w:val="22"/>
          <w:lang w:val="en-GB"/>
        </w:rPr>
        <w:t>Fourier</w:t>
      </w:r>
      <w:r>
        <w:rPr>
          <w:sz w:val="22"/>
          <w:szCs w:val="22"/>
          <w:lang w:val="en-GB"/>
        </w:rPr>
        <w:t xml:space="preserve"> transformation was 25, which accounted for 99.9% of the total variation. Silhouettes were </w:t>
      </w:r>
      <w:r w:rsidR="00EB2764">
        <w:rPr>
          <w:sz w:val="22"/>
          <w:szCs w:val="22"/>
          <w:lang w:val="en-GB"/>
        </w:rPr>
        <w:t>centred</w:t>
      </w:r>
      <w:r>
        <w:rPr>
          <w:sz w:val="22"/>
          <w:szCs w:val="22"/>
          <w:lang w:val="en-GB"/>
        </w:rPr>
        <w:t xml:space="preserve">, </w:t>
      </w:r>
      <w:proofErr w:type="gramStart"/>
      <w:r>
        <w:rPr>
          <w:sz w:val="22"/>
          <w:szCs w:val="22"/>
          <w:lang w:val="en-GB"/>
        </w:rPr>
        <w:t>scaled</w:t>
      </w:r>
      <w:proofErr w:type="gramEnd"/>
      <w:r>
        <w:rPr>
          <w:sz w:val="22"/>
          <w:szCs w:val="22"/>
          <w:lang w:val="en-GB"/>
        </w:rPr>
        <w:t xml:space="preserve"> and stacked previous to the </w:t>
      </w:r>
      <w:r w:rsidR="00EB2764">
        <w:rPr>
          <w:sz w:val="22"/>
          <w:szCs w:val="22"/>
          <w:lang w:val="en-GB"/>
        </w:rPr>
        <w:t>Fourier</w:t>
      </w:r>
      <w:r>
        <w:rPr>
          <w:sz w:val="22"/>
          <w:szCs w:val="22"/>
          <w:lang w:val="en-GB"/>
        </w:rPr>
        <w:t xml:space="preserve"> transformation. A principal component analysis was performed on this dataset, and three components were chosen that accounted for 86% of the total variation: first component accounting for 54%, second for 20% and third for 12% of the total. In order to assess whether the shape of the carapace of </w:t>
      </w:r>
      <w:r w:rsidRPr="00E00570">
        <w:rPr>
          <w:i/>
          <w:iCs/>
          <w:sz w:val="22"/>
          <w:szCs w:val="22"/>
          <w:lang w:val="en-GB"/>
        </w:rPr>
        <w:t>Tuzoia</w:t>
      </w:r>
      <w:r>
        <w:rPr>
          <w:sz w:val="22"/>
          <w:szCs w:val="22"/>
          <w:lang w:val="en-GB"/>
        </w:rPr>
        <w:t xml:space="preserve"> was closer to isoxyids or to hymenocarines, a clustering analysis was performed. This used the </w:t>
      </w:r>
      <w:proofErr w:type="spellStart"/>
      <w:r w:rsidRPr="00E00570">
        <w:rPr>
          <w:i/>
          <w:iCs/>
          <w:sz w:val="22"/>
          <w:szCs w:val="22"/>
          <w:lang w:val="en-GB"/>
        </w:rPr>
        <w:t>cascadeKM</w:t>
      </w:r>
      <w:proofErr w:type="spellEnd"/>
      <w:r>
        <w:rPr>
          <w:sz w:val="22"/>
          <w:szCs w:val="22"/>
          <w:lang w:val="en-GB"/>
        </w:rPr>
        <w:t xml:space="preserve"> function of the </w:t>
      </w:r>
      <w:r w:rsidRPr="00E00570">
        <w:rPr>
          <w:i/>
          <w:iCs/>
          <w:sz w:val="22"/>
          <w:szCs w:val="22"/>
          <w:lang w:val="en-GB"/>
        </w:rPr>
        <w:t>vegan</w:t>
      </w:r>
      <w:r>
        <w:rPr>
          <w:sz w:val="22"/>
          <w:szCs w:val="22"/>
          <w:lang w:val="en-GB"/>
        </w:rPr>
        <w:t xml:space="preserve"> package </w:t>
      </w:r>
      <w:r>
        <w:rPr>
          <w:sz w:val="22"/>
          <w:szCs w:val="22"/>
          <w:lang w:val="en-GB"/>
        </w:rPr>
        <w:fldChar w:fldCharType="begin" w:fldLock="1"/>
      </w:r>
      <w:r>
        <w:rPr>
          <w:sz w:val="22"/>
          <w:szCs w:val="22"/>
          <w:lang w:val="en-GB"/>
        </w:rPr>
        <w:instrText>ADDIN CSL_CITATION {"citationItems":[{"id":"ITEM-1","itemData":{"DOI":"10.1111/j.1654-1103.2003.tb02228.x","author":[{"dropping-particle":"","family":"Oksanen","given":"J","non-dropping-particle":"","parse-names":false,"suffix":""},{"dropping-particle":"","family":"Guillaume Blanchet","given":"F","non-dropping-particle":"","parse-names":false,"suffix":""},{"dropping-particle":"","family":"Firendly","given":"M","non-dropping-particle":"","parse-names":false,"suffix":""},{"dropping-particle":"","family":"Kindt","given":"Roeland","non-dropping-particle":"","parse-names":false,"suffix":""},{"dropping-particle":"","family":"Legendre","given":"P","non-dropping-particle":"","parse-names":false,"suffix":""},{"dropping-particle":"","family":"McGlinn","given":"D","non-dropping-particle":"","parse-names":false,"suffix":""},{"dropping-particle":"","family":"Peter","given":"R","non-dropping-particle":"","parse-names":false,"suffix":""}],"id":"ITEM-1","issued":{"date-parts":[["2020"]]},"number":"R package version 2.5-7","publisher":"R package version 2.5-7.","title":"vegan: community ecology package","type":"article"},"uris":["http://www.mendeley.com/documents/?uuid=e4b0c4fc-eb46-472c-af29-e75f30685d38"]}],"mendeley":{"formattedCitation":"(28)","plainTextFormattedCitation":"(28)","previouslyFormattedCitation":"(28)"},"properties":{"noteIndex":0},"schema":"https://github.com/citation-style-language/schema/raw/master/csl-citation.json"}</w:instrText>
      </w:r>
      <w:r>
        <w:rPr>
          <w:sz w:val="22"/>
          <w:szCs w:val="22"/>
          <w:lang w:val="en-GB"/>
        </w:rPr>
        <w:fldChar w:fldCharType="separate"/>
      </w:r>
      <w:r w:rsidRPr="00E00570">
        <w:rPr>
          <w:noProof/>
          <w:sz w:val="22"/>
          <w:szCs w:val="22"/>
          <w:lang w:val="en-GB"/>
        </w:rPr>
        <w:t>(28)</w:t>
      </w:r>
      <w:r>
        <w:rPr>
          <w:sz w:val="22"/>
          <w:szCs w:val="22"/>
          <w:lang w:val="en-GB"/>
        </w:rPr>
        <w:fldChar w:fldCharType="end"/>
      </w:r>
      <w:r>
        <w:rPr>
          <w:sz w:val="22"/>
          <w:szCs w:val="22"/>
          <w:lang w:val="en-GB"/>
        </w:rPr>
        <w:t xml:space="preserve">, providing an optimal clustering of seven groups. </w:t>
      </w:r>
      <w:r w:rsidR="00F82D85">
        <w:rPr>
          <w:sz w:val="22"/>
          <w:szCs w:val="22"/>
          <w:lang w:val="en-GB"/>
        </w:rPr>
        <w:t xml:space="preserve"> </w:t>
      </w:r>
      <w:proofErr w:type="spellStart"/>
      <w:r>
        <w:rPr>
          <w:sz w:val="22"/>
          <w:szCs w:val="22"/>
          <w:lang w:val="en-GB"/>
        </w:rPr>
        <w:t>e</w:t>
      </w:r>
      <w:proofErr w:type="spellEnd"/>
      <w:r>
        <w:rPr>
          <w:sz w:val="22"/>
          <w:szCs w:val="22"/>
          <w:lang w:val="en-GB"/>
        </w:rPr>
        <w:t xml:space="preserve"> also subdivided the dataset for visual inspection into hymenocarine subgroups, these being the traditional families (see a review in </w:t>
      </w:r>
      <w:r>
        <w:rPr>
          <w:sz w:val="22"/>
          <w:szCs w:val="22"/>
          <w:lang w:val="en-GB"/>
        </w:rPr>
        <w:fldChar w:fldCharType="begin" w:fldLock="1"/>
      </w:r>
      <w:r>
        <w:rPr>
          <w:sz w:val="22"/>
          <w:szCs w:val="22"/>
          <w:lang w:val="en-GB"/>
        </w:rPr>
        <w:instrText>ADDIN CSL_CITATION {"citationItems":[{"id":"ITEM-1","itemData":{"DOI":"10.1016/j.palwor.2020.09.002","ISSN":"1871174X","author":[{"dropping-particle":"","family":"Zeng","given":"Han","non-dropping-particle":"","parse-names":false,"suffix":""},{"dropping-particle":"","family":"Zhao","given":"Fang-Chen","non-dropping-particle":"","parse-names":false,"suffix":""},{"dropping-particle":"","family":"Yin","given":"Zong-Jun","non-dropping-particle":"","parse-names":false,"suffix":""},{"dropping-particle":"","family":"Zhu","given":"Mao-Yan","non-dropping-particle":"","parse-names":false,"suffix":""}],"container-title":"Palaeoworld","id":"ITEM-1","issued":{"date-parts":[["2020"]]},"page":"387-397","publisher":"Elsevier B.V.","title":"A new early Cambrian bivalved euarthropod from Yunnan, China and general interspecific morphological and size variations in Cambrian hymenocarines","type":"article-journal","volume":"30(3)"},"uris":["http://www.mendeley.com/documents/?uuid=eea07050-0f2f-4e6a-857e-b8562be3b10d"]}],"mendeley":{"formattedCitation":"(29)","plainTextFormattedCitation":"(29)","previouslyFormattedCitation":"(29)"},"properties":{"noteIndex":0},"schema":"https://github.com/citation-style-language/schema/raw/master/csl-citation.json"}</w:instrText>
      </w:r>
      <w:r>
        <w:rPr>
          <w:sz w:val="22"/>
          <w:szCs w:val="22"/>
          <w:lang w:val="en-GB"/>
        </w:rPr>
        <w:fldChar w:fldCharType="separate"/>
      </w:r>
      <w:r w:rsidRPr="003E4D10">
        <w:rPr>
          <w:noProof/>
          <w:sz w:val="22"/>
          <w:szCs w:val="22"/>
          <w:lang w:val="en-GB"/>
        </w:rPr>
        <w:t>(29)</w:t>
      </w:r>
      <w:r>
        <w:rPr>
          <w:sz w:val="22"/>
          <w:szCs w:val="22"/>
          <w:lang w:val="en-GB"/>
        </w:rPr>
        <w:fldChar w:fldCharType="end"/>
      </w:r>
      <w:r>
        <w:rPr>
          <w:sz w:val="22"/>
          <w:szCs w:val="22"/>
          <w:lang w:val="en-GB"/>
        </w:rPr>
        <w:t xml:space="preserve">). These subgroups were: </w:t>
      </w:r>
      <w:proofErr w:type="spellStart"/>
      <w:r w:rsidRPr="003E4D10">
        <w:rPr>
          <w:sz w:val="22"/>
          <w:szCs w:val="22"/>
          <w:lang w:val="en-GB"/>
        </w:rPr>
        <w:t>canadaspidids</w:t>
      </w:r>
      <w:proofErr w:type="spellEnd"/>
      <w:r w:rsidRPr="003E4D10">
        <w:rPr>
          <w:sz w:val="22"/>
          <w:szCs w:val="22"/>
          <w:lang w:val="en-GB"/>
        </w:rPr>
        <w:t xml:space="preserve"> (</w:t>
      </w:r>
      <w:proofErr w:type="spellStart"/>
      <w:r w:rsidRPr="003E4D10">
        <w:rPr>
          <w:i/>
          <w:iCs/>
          <w:sz w:val="22"/>
          <w:szCs w:val="22"/>
          <w:lang w:val="en-GB"/>
        </w:rPr>
        <w:t>Canadaspis</w:t>
      </w:r>
      <w:proofErr w:type="spellEnd"/>
      <w:r w:rsidRPr="003E4D10">
        <w:rPr>
          <w:sz w:val="22"/>
          <w:szCs w:val="22"/>
          <w:lang w:val="en-GB"/>
        </w:rPr>
        <w:t xml:space="preserve">), </w:t>
      </w:r>
      <w:proofErr w:type="spellStart"/>
      <w:r w:rsidRPr="003E4D10">
        <w:rPr>
          <w:sz w:val="22"/>
          <w:szCs w:val="22"/>
          <w:lang w:val="en-GB"/>
        </w:rPr>
        <w:t>clypecaridids</w:t>
      </w:r>
      <w:proofErr w:type="spellEnd"/>
      <w:r w:rsidRPr="003E4D10">
        <w:rPr>
          <w:sz w:val="22"/>
          <w:szCs w:val="22"/>
          <w:lang w:val="en-GB"/>
        </w:rPr>
        <w:t xml:space="preserve"> (</w:t>
      </w:r>
      <w:proofErr w:type="spellStart"/>
      <w:r w:rsidRPr="003E4D10">
        <w:rPr>
          <w:i/>
          <w:iCs/>
          <w:sz w:val="22"/>
          <w:szCs w:val="22"/>
          <w:lang w:val="en-GB"/>
        </w:rPr>
        <w:t>Clypecaris</w:t>
      </w:r>
      <w:proofErr w:type="spellEnd"/>
      <w:r w:rsidRPr="003E4D10">
        <w:rPr>
          <w:sz w:val="22"/>
          <w:szCs w:val="22"/>
          <w:lang w:val="en-GB"/>
        </w:rPr>
        <w:t xml:space="preserve">, </w:t>
      </w:r>
      <w:proofErr w:type="spellStart"/>
      <w:r w:rsidRPr="003E4D10">
        <w:rPr>
          <w:i/>
          <w:iCs/>
          <w:sz w:val="22"/>
          <w:szCs w:val="22"/>
          <w:lang w:val="en-GB"/>
        </w:rPr>
        <w:t>Ercaicunia</w:t>
      </w:r>
      <w:proofErr w:type="spellEnd"/>
      <w:r w:rsidRPr="003E4D10">
        <w:rPr>
          <w:sz w:val="22"/>
          <w:szCs w:val="22"/>
          <w:lang w:val="en-GB"/>
        </w:rPr>
        <w:t xml:space="preserve">, </w:t>
      </w:r>
      <w:proofErr w:type="spellStart"/>
      <w:r w:rsidRPr="003E4D10">
        <w:rPr>
          <w:i/>
          <w:iCs/>
          <w:sz w:val="22"/>
          <w:szCs w:val="22"/>
          <w:lang w:val="en-GB"/>
        </w:rPr>
        <w:t>Plenocaris</w:t>
      </w:r>
      <w:proofErr w:type="spellEnd"/>
      <w:r w:rsidRPr="003E4D10">
        <w:rPr>
          <w:sz w:val="22"/>
          <w:szCs w:val="22"/>
          <w:lang w:val="en-GB"/>
        </w:rPr>
        <w:t>), odaraiids (</w:t>
      </w:r>
      <w:proofErr w:type="spellStart"/>
      <w:r w:rsidRPr="003E4D10">
        <w:rPr>
          <w:i/>
          <w:iCs/>
          <w:sz w:val="22"/>
          <w:szCs w:val="22"/>
          <w:lang w:val="en-GB"/>
        </w:rPr>
        <w:t>Balhuticaris</w:t>
      </w:r>
      <w:proofErr w:type="spellEnd"/>
      <w:r w:rsidRPr="003E4D10">
        <w:rPr>
          <w:sz w:val="22"/>
          <w:szCs w:val="22"/>
          <w:lang w:val="en-GB"/>
        </w:rPr>
        <w:t xml:space="preserve">, </w:t>
      </w:r>
      <w:r w:rsidRPr="003E4D10">
        <w:rPr>
          <w:i/>
          <w:iCs/>
          <w:sz w:val="22"/>
          <w:szCs w:val="22"/>
          <w:lang w:val="en-GB"/>
        </w:rPr>
        <w:t>Fibulacaris</w:t>
      </w:r>
      <w:r w:rsidRPr="003E4D10">
        <w:rPr>
          <w:sz w:val="22"/>
          <w:szCs w:val="22"/>
          <w:lang w:val="en-GB"/>
        </w:rPr>
        <w:t xml:space="preserve">, </w:t>
      </w:r>
      <w:proofErr w:type="spellStart"/>
      <w:r w:rsidRPr="003E4D10">
        <w:rPr>
          <w:i/>
          <w:iCs/>
          <w:sz w:val="22"/>
          <w:szCs w:val="22"/>
          <w:lang w:val="en-GB"/>
        </w:rPr>
        <w:t>Jugatacaris</w:t>
      </w:r>
      <w:proofErr w:type="spellEnd"/>
      <w:r w:rsidRPr="003E4D10">
        <w:rPr>
          <w:sz w:val="22"/>
          <w:szCs w:val="22"/>
          <w:lang w:val="en-GB"/>
        </w:rPr>
        <w:t xml:space="preserve">, </w:t>
      </w:r>
      <w:proofErr w:type="spellStart"/>
      <w:r w:rsidRPr="003E4D10">
        <w:rPr>
          <w:i/>
          <w:iCs/>
          <w:sz w:val="22"/>
          <w:szCs w:val="22"/>
          <w:lang w:val="en-GB"/>
        </w:rPr>
        <w:t>Nereocaris</w:t>
      </w:r>
      <w:proofErr w:type="spellEnd"/>
      <w:r w:rsidRPr="003E4D10">
        <w:rPr>
          <w:sz w:val="22"/>
          <w:szCs w:val="22"/>
          <w:lang w:val="en-GB"/>
        </w:rPr>
        <w:t xml:space="preserve">, </w:t>
      </w:r>
      <w:proofErr w:type="spellStart"/>
      <w:r w:rsidRPr="003E4D10">
        <w:rPr>
          <w:i/>
          <w:iCs/>
          <w:sz w:val="22"/>
          <w:szCs w:val="22"/>
          <w:lang w:val="en-GB"/>
        </w:rPr>
        <w:t>Odaraia</w:t>
      </w:r>
      <w:proofErr w:type="spellEnd"/>
      <w:r w:rsidRPr="003E4D10">
        <w:rPr>
          <w:sz w:val="22"/>
          <w:szCs w:val="22"/>
          <w:lang w:val="en-GB"/>
        </w:rPr>
        <w:t xml:space="preserve">, </w:t>
      </w:r>
      <w:r w:rsidRPr="003E4D10">
        <w:rPr>
          <w:i/>
          <w:iCs/>
          <w:sz w:val="22"/>
          <w:szCs w:val="22"/>
          <w:lang w:val="en-GB"/>
        </w:rPr>
        <w:t>Pakucaris</w:t>
      </w:r>
      <w:r w:rsidRPr="003E4D10">
        <w:rPr>
          <w:sz w:val="22"/>
          <w:szCs w:val="22"/>
          <w:lang w:val="en-GB"/>
        </w:rPr>
        <w:t xml:space="preserve">, </w:t>
      </w:r>
      <w:proofErr w:type="spellStart"/>
      <w:r w:rsidRPr="003E4D10">
        <w:rPr>
          <w:i/>
          <w:iCs/>
          <w:sz w:val="22"/>
          <w:szCs w:val="22"/>
          <w:lang w:val="en-GB"/>
        </w:rPr>
        <w:t>Vermontcaris</w:t>
      </w:r>
      <w:proofErr w:type="spellEnd"/>
      <w:r w:rsidRPr="003E4D10">
        <w:rPr>
          <w:sz w:val="22"/>
          <w:szCs w:val="22"/>
          <w:lang w:val="en-GB"/>
        </w:rPr>
        <w:t xml:space="preserve">), </w:t>
      </w:r>
      <w:proofErr w:type="spellStart"/>
      <w:r w:rsidRPr="003E4D10">
        <w:rPr>
          <w:sz w:val="22"/>
          <w:szCs w:val="22"/>
          <w:lang w:val="en-GB"/>
        </w:rPr>
        <w:t>pectocaridids</w:t>
      </w:r>
      <w:proofErr w:type="spellEnd"/>
      <w:r w:rsidRPr="003E4D10">
        <w:rPr>
          <w:sz w:val="22"/>
          <w:szCs w:val="22"/>
          <w:lang w:val="en-GB"/>
        </w:rPr>
        <w:t xml:space="preserve"> (</w:t>
      </w:r>
      <w:proofErr w:type="spellStart"/>
      <w:r w:rsidRPr="003E4D10">
        <w:rPr>
          <w:i/>
          <w:iCs/>
          <w:sz w:val="22"/>
          <w:szCs w:val="22"/>
          <w:lang w:val="en-GB"/>
        </w:rPr>
        <w:t>Pectocaris</w:t>
      </w:r>
      <w:proofErr w:type="spellEnd"/>
      <w:r w:rsidRPr="003E4D10">
        <w:rPr>
          <w:sz w:val="22"/>
          <w:szCs w:val="22"/>
          <w:lang w:val="en-GB"/>
        </w:rPr>
        <w:t xml:space="preserve">), </w:t>
      </w:r>
      <w:proofErr w:type="spellStart"/>
      <w:r w:rsidRPr="003E4D10">
        <w:rPr>
          <w:sz w:val="22"/>
          <w:szCs w:val="22"/>
          <w:lang w:val="en-GB"/>
        </w:rPr>
        <w:t>perspicaridis</w:t>
      </w:r>
      <w:proofErr w:type="spellEnd"/>
      <w:r w:rsidRPr="003E4D10">
        <w:rPr>
          <w:sz w:val="22"/>
          <w:szCs w:val="22"/>
          <w:lang w:val="en-GB"/>
        </w:rPr>
        <w:t xml:space="preserve"> (</w:t>
      </w:r>
      <w:proofErr w:type="spellStart"/>
      <w:r w:rsidRPr="003E4D10">
        <w:rPr>
          <w:i/>
          <w:iCs/>
          <w:sz w:val="22"/>
          <w:szCs w:val="22"/>
          <w:lang w:val="en-GB"/>
        </w:rPr>
        <w:t>Perspicaris</w:t>
      </w:r>
      <w:proofErr w:type="spellEnd"/>
      <w:r w:rsidRPr="003E4D10">
        <w:rPr>
          <w:sz w:val="22"/>
          <w:szCs w:val="22"/>
          <w:lang w:val="en-GB"/>
        </w:rPr>
        <w:t xml:space="preserve">), </w:t>
      </w:r>
      <w:proofErr w:type="spellStart"/>
      <w:r w:rsidRPr="003E4D10">
        <w:rPr>
          <w:sz w:val="22"/>
          <w:szCs w:val="22"/>
          <w:lang w:val="en-GB"/>
        </w:rPr>
        <w:t>protocaridids</w:t>
      </w:r>
      <w:proofErr w:type="spellEnd"/>
      <w:r w:rsidRPr="003E4D10">
        <w:rPr>
          <w:sz w:val="22"/>
          <w:szCs w:val="22"/>
          <w:lang w:val="en-GB"/>
        </w:rPr>
        <w:t xml:space="preserve"> (</w:t>
      </w:r>
      <w:proofErr w:type="spellStart"/>
      <w:r w:rsidRPr="003E4D10">
        <w:rPr>
          <w:i/>
          <w:iCs/>
          <w:sz w:val="22"/>
          <w:szCs w:val="22"/>
          <w:lang w:val="en-GB"/>
        </w:rPr>
        <w:t>Branchiocaris</w:t>
      </w:r>
      <w:proofErr w:type="spellEnd"/>
      <w:r w:rsidRPr="003E4D10">
        <w:rPr>
          <w:sz w:val="22"/>
          <w:szCs w:val="22"/>
          <w:lang w:val="en-GB"/>
        </w:rPr>
        <w:t xml:space="preserve">, </w:t>
      </w:r>
      <w:proofErr w:type="spellStart"/>
      <w:r w:rsidRPr="003E4D10">
        <w:rPr>
          <w:i/>
          <w:iCs/>
          <w:sz w:val="22"/>
          <w:szCs w:val="22"/>
          <w:lang w:val="en-GB"/>
        </w:rPr>
        <w:t>Tokummia</w:t>
      </w:r>
      <w:proofErr w:type="spellEnd"/>
      <w:r w:rsidRPr="003E4D10">
        <w:rPr>
          <w:sz w:val="22"/>
          <w:szCs w:val="22"/>
          <w:lang w:val="en-GB"/>
        </w:rPr>
        <w:t xml:space="preserve">), </w:t>
      </w:r>
      <w:proofErr w:type="spellStart"/>
      <w:r w:rsidRPr="003E4D10">
        <w:rPr>
          <w:sz w:val="22"/>
          <w:szCs w:val="22"/>
          <w:lang w:val="en-GB"/>
        </w:rPr>
        <w:t>tuzoiids</w:t>
      </w:r>
      <w:proofErr w:type="spellEnd"/>
      <w:r w:rsidRPr="003E4D10">
        <w:rPr>
          <w:sz w:val="22"/>
          <w:szCs w:val="22"/>
          <w:lang w:val="en-GB"/>
        </w:rPr>
        <w:t xml:space="preserve"> (</w:t>
      </w:r>
      <w:r w:rsidRPr="003E4D10">
        <w:rPr>
          <w:i/>
          <w:iCs/>
          <w:sz w:val="22"/>
          <w:szCs w:val="22"/>
          <w:lang w:val="en-GB"/>
        </w:rPr>
        <w:t>Tuzoia</w:t>
      </w:r>
      <w:r w:rsidRPr="003E4D10">
        <w:rPr>
          <w:sz w:val="22"/>
          <w:szCs w:val="22"/>
          <w:lang w:val="en-GB"/>
        </w:rPr>
        <w:t xml:space="preserve">) and </w:t>
      </w:r>
      <w:proofErr w:type="spellStart"/>
      <w:r w:rsidRPr="003E4D10">
        <w:rPr>
          <w:sz w:val="22"/>
          <w:szCs w:val="22"/>
          <w:lang w:val="en-GB"/>
        </w:rPr>
        <w:t>waptiids</w:t>
      </w:r>
      <w:proofErr w:type="spellEnd"/>
      <w:r w:rsidRPr="003E4D10">
        <w:rPr>
          <w:sz w:val="22"/>
          <w:szCs w:val="22"/>
          <w:lang w:val="en-GB"/>
        </w:rPr>
        <w:t xml:space="preserve"> (</w:t>
      </w:r>
      <w:proofErr w:type="spellStart"/>
      <w:r w:rsidRPr="003E4D10">
        <w:rPr>
          <w:i/>
          <w:iCs/>
          <w:sz w:val="22"/>
          <w:szCs w:val="22"/>
          <w:lang w:val="en-GB"/>
        </w:rPr>
        <w:t>Pauloterminus</w:t>
      </w:r>
      <w:proofErr w:type="spellEnd"/>
      <w:r w:rsidRPr="003E4D10">
        <w:rPr>
          <w:sz w:val="22"/>
          <w:szCs w:val="22"/>
          <w:lang w:val="en-GB"/>
        </w:rPr>
        <w:t xml:space="preserve">, </w:t>
      </w:r>
      <w:proofErr w:type="spellStart"/>
      <w:r w:rsidRPr="003E4D10">
        <w:rPr>
          <w:i/>
          <w:iCs/>
          <w:sz w:val="22"/>
          <w:szCs w:val="22"/>
          <w:lang w:val="en-GB"/>
        </w:rPr>
        <w:t>Waptia</w:t>
      </w:r>
      <w:proofErr w:type="spellEnd"/>
      <w:r w:rsidRPr="003E4D10">
        <w:rPr>
          <w:sz w:val="22"/>
          <w:szCs w:val="22"/>
          <w:lang w:val="en-GB"/>
        </w:rPr>
        <w:t>).</w:t>
      </w:r>
      <w:r>
        <w:rPr>
          <w:sz w:val="22"/>
          <w:szCs w:val="22"/>
          <w:lang w:val="en-GB"/>
        </w:rPr>
        <w:t xml:space="preserve"> Isoxyids included multiple species of </w:t>
      </w:r>
      <w:r w:rsidRPr="003E4D10">
        <w:rPr>
          <w:i/>
          <w:iCs/>
          <w:sz w:val="22"/>
          <w:szCs w:val="22"/>
          <w:lang w:val="en-GB"/>
        </w:rPr>
        <w:t>Isoxys</w:t>
      </w:r>
      <w:r>
        <w:rPr>
          <w:sz w:val="22"/>
          <w:szCs w:val="22"/>
          <w:lang w:val="en-GB"/>
        </w:rPr>
        <w:t xml:space="preserve">. </w:t>
      </w:r>
      <w:r w:rsidR="00F82D85">
        <w:rPr>
          <w:sz w:val="22"/>
          <w:szCs w:val="22"/>
          <w:lang w:val="en-GB"/>
        </w:rPr>
        <w:t>This classification is displayed in figures 9</w:t>
      </w:r>
      <w:proofErr w:type="gramStart"/>
      <w:r w:rsidR="00F82D85">
        <w:rPr>
          <w:sz w:val="22"/>
          <w:szCs w:val="22"/>
          <w:lang w:val="en-GB"/>
        </w:rPr>
        <w:t>c,d.</w:t>
      </w:r>
      <w:proofErr w:type="gramEnd"/>
      <w:r w:rsidR="00F82D85">
        <w:rPr>
          <w:sz w:val="22"/>
          <w:szCs w:val="22"/>
          <w:lang w:val="en-GB"/>
        </w:rPr>
        <w:t xml:space="preserve"> </w:t>
      </w:r>
      <w:r w:rsidR="002C7CB1">
        <w:rPr>
          <w:sz w:val="22"/>
          <w:szCs w:val="22"/>
          <w:lang w:val="en-GB"/>
        </w:rPr>
        <w:t>A principal component analysis including the weights of each shape through the morphospace is displayed in figures S7</w:t>
      </w:r>
      <w:proofErr w:type="gramStart"/>
      <w:r w:rsidR="002C7CB1">
        <w:rPr>
          <w:sz w:val="22"/>
          <w:szCs w:val="22"/>
          <w:lang w:val="en-GB"/>
        </w:rPr>
        <w:t>a,b.</w:t>
      </w:r>
      <w:proofErr w:type="gramEnd"/>
      <w:r w:rsidR="002C7CB1">
        <w:rPr>
          <w:sz w:val="22"/>
          <w:szCs w:val="22"/>
          <w:lang w:val="en-GB"/>
        </w:rPr>
        <w:t xml:space="preserve"> </w:t>
      </w:r>
      <w:r w:rsidR="00672BBB">
        <w:rPr>
          <w:sz w:val="22"/>
          <w:szCs w:val="22"/>
          <w:lang w:val="en-GB"/>
        </w:rPr>
        <w:t xml:space="preserve">Shapes from the </w:t>
      </w:r>
      <w:r w:rsidR="00EB2764">
        <w:rPr>
          <w:sz w:val="22"/>
          <w:szCs w:val="22"/>
          <w:lang w:val="en-GB"/>
        </w:rPr>
        <w:t>Fourier</w:t>
      </w:r>
      <w:r w:rsidR="00672BBB">
        <w:rPr>
          <w:sz w:val="22"/>
          <w:szCs w:val="22"/>
          <w:lang w:val="en-GB"/>
        </w:rPr>
        <w:t xml:space="preserve"> analyses </w:t>
      </w:r>
      <w:r w:rsidR="00EB2764">
        <w:rPr>
          <w:sz w:val="22"/>
          <w:szCs w:val="22"/>
          <w:lang w:val="en-GB"/>
        </w:rPr>
        <w:t>can be found in the supplementary materials as a .</w:t>
      </w:r>
      <w:proofErr w:type="spellStart"/>
      <w:r w:rsidR="00EB2764">
        <w:rPr>
          <w:sz w:val="22"/>
          <w:szCs w:val="22"/>
          <w:lang w:val="en-GB"/>
        </w:rPr>
        <w:t>rda</w:t>
      </w:r>
      <w:proofErr w:type="spellEnd"/>
      <w:r w:rsidR="00EB2764">
        <w:rPr>
          <w:sz w:val="22"/>
          <w:szCs w:val="22"/>
          <w:lang w:val="en-GB"/>
        </w:rPr>
        <w:t xml:space="preserve"> file. </w:t>
      </w:r>
    </w:p>
    <w:p w14:paraId="001162DE" w14:textId="37A479E8" w:rsidR="00871796" w:rsidRDefault="00534338" w:rsidP="00534338">
      <w:pPr>
        <w:pStyle w:val="CommentText"/>
        <w:jc w:val="both"/>
        <w:rPr>
          <w:sz w:val="22"/>
          <w:szCs w:val="22"/>
          <w:lang w:val="en-GB"/>
        </w:rPr>
      </w:pPr>
      <w:r>
        <w:rPr>
          <w:sz w:val="22"/>
          <w:szCs w:val="22"/>
          <w:lang w:val="en-GB"/>
        </w:rPr>
        <w:t>Isoxyids appeared consistently as a differentiated group from the remaining hymenocarines</w:t>
      </w:r>
      <w:r w:rsidR="00EB2764">
        <w:rPr>
          <w:sz w:val="22"/>
          <w:szCs w:val="22"/>
          <w:lang w:val="en-GB"/>
        </w:rPr>
        <w:t>.</w:t>
      </w:r>
      <w:r>
        <w:rPr>
          <w:sz w:val="22"/>
          <w:szCs w:val="22"/>
          <w:lang w:val="en-GB"/>
        </w:rPr>
        <w:t xml:space="preserve"> </w:t>
      </w:r>
      <w:r w:rsidR="00EB2764">
        <w:rPr>
          <w:sz w:val="22"/>
          <w:szCs w:val="22"/>
          <w:lang w:val="en-GB"/>
        </w:rPr>
        <w:t>Extreme</w:t>
      </w:r>
      <w:r>
        <w:rPr>
          <w:sz w:val="22"/>
          <w:szCs w:val="22"/>
          <w:lang w:val="en-GB"/>
        </w:rPr>
        <w:t xml:space="preserve"> morphologies (</w:t>
      </w:r>
      <w:proofErr w:type="spellStart"/>
      <w:r>
        <w:rPr>
          <w:sz w:val="22"/>
          <w:szCs w:val="22"/>
          <w:lang w:val="en-GB"/>
        </w:rPr>
        <w:t>e.g</w:t>
      </w:r>
      <w:proofErr w:type="spellEnd"/>
      <w:r>
        <w:rPr>
          <w:sz w:val="22"/>
          <w:szCs w:val="22"/>
          <w:lang w:val="en-GB"/>
        </w:rPr>
        <w:t xml:space="preserve">, the carapace shape of </w:t>
      </w:r>
      <w:proofErr w:type="spellStart"/>
      <w:r w:rsidRPr="003E4D10">
        <w:rPr>
          <w:i/>
          <w:iCs/>
          <w:sz w:val="22"/>
          <w:szCs w:val="22"/>
          <w:lang w:val="en-GB"/>
        </w:rPr>
        <w:t>Balhuticaris</w:t>
      </w:r>
      <w:proofErr w:type="spellEnd"/>
      <w:r>
        <w:rPr>
          <w:sz w:val="22"/>
          <w:szCs w:val="22"/>
          <w:lang w:val="en-GB"/>
        </w:rPr>
        <w:t xml:space="preserve">) </w:t>
      </w:r>
      <w:r w:rsidR="00EB2764">
        <w:rPr>
          <w:sz w:val="22"/>
          <w:szCs w:val="22"/>
          <w:lang w:val="en-GB"/>
        </w:rPr>
        <w:t>also represent most of the variation across the dataset</w:t>
      </w:r>
      <w:r w:rsidR="002C7CB1">
        <w:rPr>
          <w:sz w:val="22"/>
          <w:szCs w:val="22"/>
          <w:lang w:val="en-GB"/>
        </w:rPr>
        <w:t xml:space="preserve"> (figure 9a)</w:t>
      </w:r>
      <w:r>
        <w:rPr>
          <w:sz w:val="22"/>
          <w:szCs w:val="22"/>
          <w:lang w:val="en-GB"/>
        </w:rPr>
        <w:t xml:space="preserve">. </w:t>
      </w:r>
      <w:r w:rsidRPr="00C16A77">
        <w:rPr>
          <w:i/>
          <w:iCs/>
          <w:sz w:val="22"/>
          <w:szCs w:val="22"/>
          <w:lang w:val="en-GB"/>
        </w:rPr>
        <w:t>Tuzoia</w:t>
      </w:r>
      <w:r>
        <w:rPr>
          <w:sz w:val="22"/>
          <w:szCs w:val="22"/>
          <w:lang w:val="en-GB"/>
        </w:rPr>
        <w:t xml:space="preserve"> always clusters within hymenocarines, </w:t>
      </w:r>
      <w:proofErr w:type="gramStart"/>
      <w:r w:rsidR="00EB2764">
        <w:rPr>
          <w:sz w:val="22"/>
          <w:szCs w:val="22"/>
          <w:lang w:val="en-GB"/>
        </w:rPr>
        <w:t>and</w:t>
      </w:r>
      <w:r>
        <w:rPr>
          <w:sz w:val="22"/>
          <w:szCs w:val="22"/>
          <w:lang w:val="en-GB"/>
        </w:rPr>
        <w:t xml:space="preserve"> also</w:t>
      </w:r>
      <w:proofErr w:type="gramEnd"/>
      <w:r>
        <w:rPr>
          <w:sz w:val="22"/>
          <w:szCs w:val="22"/>
          <w:lang w:val="en-GB"/>
        </w:rPr>
        <w:t xml:space="preserve"> clusters as a differentiated group from other hymenocarines when seven clusters are considered (</w:t>
      </w:r>
      <w:r w:rsidRPr="00203011">
        <w:rPr>
          <w:sz w:val="22"/>
          <w:szCs w:val="22"/>
          <w:lang w:val="en-GB"/>
        </w:rPr>
        <w:t xml:space="preserve">figure </w:t>
      </w:r>
      <w:r>
        <w:rPr>
          <w:sz w:val="22"/>
          <w:szCs w:val="22"/>
          <w:lang w:val="en-GB"/>
        </w:rPr>
        <w:t xml:space="preserve">9). </w:t>
      </w:r>
      <w:r w:rsidRPr="0052360D">
        <w:rPr>
          <w:sz w:val="22"/>
          <w:szCs w:val="22"/>
          <w:lang w:val="en-GB"/>
        </w:rPr>
        <w:t xml:space="preserve">The </w:t>
      </w:r>
      <w:r>
        <w:rPr>
          <w:sz w:val="22"/>
          <w:szCs w:val="22"/>
          <w:lang w:val="en-GB"/>
        </w:rPr>
        <w:t xml:space="preserve">carapace morphospace also provides interesting outcomes about the evolution of hymenocarines. First, is worth noting that most carapace shapes are morphologically quite similar: the standard deviation regarding carapace shape is low in the three main components and extreme morphotypes such as </w:t>
      </w:r>
      <w:r w:rsidRPr="0009190B">
        <w:rPr>
          <w:i/>
          <w:iCs/>
          <w:sz w:val="22"/>
          <w:szCs w:val="22"/>
          <w:lang w:val="en-GB"/>
        </w:rPr>
        <w:t>Isoxys</w:t>
      </w:r>
      <w:r>
        <w:rPr>
          <w:sz w:val="22"/>
          <w:szCs w:val="22"/>
          <w:lang w:val="en-GB"/>
        </w:rPr>
        <w:t xml:space="preserve"> or </w:t>
      </w:r>
      <w:proofErr w:type="spellStart"/>
      <w:r w:rsidRPr="0009190B">
        <w:rPr>
          <w:i/>
          <w:iCs/>
          <w:sz w:val="22"/>
          <w:szCs w:val="22"/>
          <w:lang w:val="en-GB"/>
        </w:rPr>
        <w:t>Balhuticaris</w:t>
      </w:r>
      <w:proofErr w:type="spellEnd"/>
      <w:r>
        <w:rPr>
          <w:sz w:val="22"/>
          <w:szCs w:val="22"/>
          <w:lang w:val="en-GB"/>
        </w:rPr>
        <w:t xml:space="preserve"> carapace generate most of the variation. Another genus with an extreme morphotype is </w:t>
      </w:r>
      <w:r w:rsidRPr="0009190B">
        <w:rPr>
          <w:i/>
          <w:iCs/>
          <w:sz w:val="22"/>
          <w:szCs w:val="22"/>
          <w:lang w:val="en-GB"/>
        </w:rPr>
        <w:t>Fibulacaris</w:t>
      </w:r>
      <w:r>
        <w:rPr>
          <w:sz w:val="22"/>
          <w:szCs w:val="22"/>
          <w:lang w:val="en-GB"/>
        </w:rPr>
        <w:t xml:space="preserve">. When included with its spine in the first iterations of this analysis, </w:t>
      </w:r>
      <w:r w:rsidRPr="0009190B">
        <w:rPr>
          <w:i/>
          <w:iCs/>
          <w:sz w:val="22"/>
          <w:szCs w:val="22"/>
          <w:lang w:val="en-GB"/>
        </w:rPr>
        <w:t>Fibulacaris</w:t>
      </w:r>
      <w:r>
        <w:rPr>
          <w:sz w:val="22"/>
          <w:szCs w:val="22"/>
          <w:lang w:val="en-GB"/>
        </w:rPr>
        <w:t xml:space="preserve"> accounted for most of the variation in the first component, and thus, subsequent analyses manually removed the spine to reduce its signal. Some groups of bivalved arthropods show a wide disparity</w:t>
      </w:r>
      <w:r w:rsidR="00EB2764">
        <w:rPr>
          <w:sz w:val="22"/>
          <w:szCs w:val="22"/>
          <w:lang w:val="en-GB"/>
        </w:rPr>
        <w:t xml:space="preserve"> in their carapace shapes</w:t>
      </w:r>
      <w:r>
        <w:rPr>
          <w:sz w:val="22"/>
          <w:szCs w:val="22"/>
          <w:lang w:val="en-GB"/>
        </w:rPr>
        <w:t xml:space="preserve">, including isoxyids, </w:t>
      </w:r>
      <w:proofErr w:type="spellStart"/>
      <w:r>
        <w:rPr>
          <w:sz w:val="22"/>
          <w:szCs w:val="22"/>
          <w:lang w:val="en-GB"/>
        </w:rPr>
        <w:t>clypecaridids</w:t>
      </w:r>
      <w:proofErr w:type="spellEnd"/>
      <w:r>
        <w:rPr>
          <w:sz w:val="22"/>
          <w:szCs w:val="22"/>
          <w:lang w:val="en-GB"/>
        </w:rPr>
        <w:t xml:space="preserve"> (</w:t>
      </w:r>
      <w:proofErr w:type="spellStart"/>
      <w:r w:rsidRPr="00ED275E">
        <w:rPr>
          <w:i/>
          <w:iCs/>
          <w:sz w:val="22"/>
          <w:szCs w:val="22"/>
          <w:lang w:val="en-GB"/>
        </w:rPr>
        <w:t>Ercaicunia</w:t>
      </w:r>
      <w:proofErr w:type="spellEnd"/>
      <w:r>
        <w:rPr>
          <w:sz w:val="22"/>
          <w:szCs w:val="22"/>
          <w:lang w:val="en-GB"/>
        </w:rPr>
        <w:t xml:space="preserve">, </w:t>
      </w:r>
      <w:proofErr w:type="spellStart"/>
      <w:r w:rsidRPr="00ED275E">
        <w:rPr>
          <w:i/>
          <w:iCs/>
          <w:sz w:val="22"/>
          <w:szCs w:val="22"/>
          <w:lang w:val="en-GB"/>
        </w:rPr>
        <w:t>Clypecaris</w:t>
      </w:r>
      <w:proofErr w:type="spellEnd"/>
      <w:r>
        <w:rPr>
          <w:sz w:val="22"/>
          <w:szCs w:val="22"/>
          <w:lang w:val="en-GB"/>
        </w:rPr>
        <w:t xml:space="preserve"> </w:t>
      </w:r>
      <w:r>
        <w:rPr>
          <w:sz w:val="22"/>
          <w:szCs w:val="22"/>
          <w:lang w:val="en-GB"/>
        </w:rPr>
        <w:fldChar w:fldCharType="begin" w:fldLock="1"/>
      </w:r>
      <w:r>
        <w:rPr>
          <w:sz w:val="22"/>
          <w:szCs w:val="22"/>
          <w:lang w:val="en-GB"/>
        </w:rPr>
        <w:instrText>ADDIN CSL_CITATION {"citationItems":[{"id":"ITEM-1","itemData":{"DOI":"10.1016/j.cub.2018.11.060","ISSN":"09609822","abstract":"Pancrustaceans boast impressive diversity, abundance, and ecological impact in the biosphere throughout the Phanerozoic [1]. Molecular clock estimates suggest an early Cambrian divergence for pancrustaceans [2, 3]. Despite the wealth of Palaeozoic exceptional fossiliferous deposits [4–7], the early evolution of Pancrustacea remains elusive given the difficulty of recognizing synapomorphies between Cambrian forms and extant representatives. Although early studies suggested crustacean affinities for Cambrian bivalved euarthropods [8–11], this view has fallen out of favor by recent reappraisals of their morphology [12–16]. The best evidence for total-group pancrustaceans comes from Cambrian microfossils preserved as three-dimensional phosphatic replicates in Orsten-type assemblages [4, 17–19] or as “small carbonaceous fossils” (SCFs) [20, 21]. Although these taphonomic windows capture minute morphology enabling detailed comparisons with extant representatives, these microfossils are limited to larval stages (Orsten) or recalcitrant fragmentary remains (SCFs) restricting their phylogenetic precision [5, 12, 19, 20, 22, 23]. We employed X-ray computed tomography [24] to reveal the three-dimensionally appendage morphology of the Chengjiang bivalved euarthropod Ercaicunia multinodosa [25] from the early Cambrian of China. E. multinodosa possesses characters uniquely shared with extant crustaceans, including differentiated tritocerebral antennae and epipodite-bearing biramous trunk appendages. Similarities between E. multinodosa with clypecaridids [9], waptiids [16] and hymenocarines [11, 14] suggest that these euarthropods may also possess similarly differentiated appendages, but these details are obstructed by the limits of preservation of compacted macrofossils. E. multinodosa illuminates the early evolution of pancrustacean appendage differentiation and represents the oldest unequivocal crown-group mandibulate known from complete macrofossils [22].","author":[{"dropping-particle":"","family":"Zhai","given":"Dayou","non-dropping-particle":"","parse-names":false,"suffix":""},{"dropping-particle":"","family":"Ortega-Hernández","given":"Javier","non-dropping-particle":"","parse-names":false,"suffix":""},{"dropping-particle":"","family":"Wolfe","given":"Joanna M.","non-dropping-particle":"","parse-names":false,"suffix":""},{"dropping-particle":"","family":"Hou","given":"Xian-Guang","non-dropping-particle":"","parse-names":false,"suffix":""},{"dropping-particle":"","family":"Cao","given":"Chunjie","non-dropping-particle":"","parse-names":false,"suffix":""},{"dropping-particle":"","family":"Liu","given":"Yu","non-dropping-particle":"","parse-names":false,"suffix":""}],"container-title":"Current Biology","id":"ITEM-1","issue":"1","issued":{"date-parts":[["2019"]]},"page":"171-177","title":"Three-dimensionally preserved appendages in an early Cambrian stem-group pancrustacean","type":"article-journal","volume":"29"},"uris":["http://www.mendeley.com/documents/?uuid=5342361c-b691-4295-b403-d999fbd002ee"]}],"mendeley":{"formattedCitation":"(30)","plainTextFormattedCitation":"(30)","previouslyFormattedCitation":"(30)"},"properties":{"noteIndex":0},"schema":"https://github.com/citation-style-language/schema/raw/master/csl-citation.json"}</w:instrText>
      </w:r>
      <w:r>
        <w:rPr>
          <w:sz w:val="22"/>
          <w:szCs w:val="22"/>
          <w:lang w:val="en-GB"/>
        </w:rPr>
        <w:fldChar w:fldCharType="separate"/>
      </w:r>
      <w:r w:rsidRPr="003E4D10">
        <w:rPr>
          <w:noProof/>
          <w:sz w:val="22"/>
          <w:szCs w:val="22"/>
          <w:lang w:val="en-GB"/>
        </w:rPr>
        <w:t>(30)</w:t>
      </w:r>
      <w:r>
        <w:rPr>
          <w:sz w:val="22"/>
          <w:szCs w:val="22"/>
          <w:lang w:val="en-GB"/>
        </w:rPr>
        <w:fldChar w:fldCharType="end"/>
      </w:r>
      <w:r w:rsidRPr="005626C7">
        <w:rPr>
          <w:sz w:val="22"/>
          <w:szCs w:val="22"/>
          <w:lang w:val="en-GB"/>
        </w:rPr>
        <w:t xml:space="preserve"> and ‘odaraiids’ (e.g., </w:t>
      </w:r>
      <w:proofErr w:type="spellStart"/>
      <w:r w:rsidRPr="005626C7">
        <w:rPr>
          <w:i/>
          <w:iCs/>
          <w:sz w:val="22"/>
          <w:szCs w:val="22"/>
          <w:lang w:val="en-GB"/>
        </w:rPr>
        <w:t>Balhuticaris</w:t>
      </w:r>
      <w:proofErr w:type="spellEnd"/>
      <w:r w:rsidRPr="005626C7">
        <w:rPr>
          <w:sz w:val="22"/>
          <w:szCs w:val="22"/>
          <w:lang w:val="en-GB"/>
        </w:rPr>
        <w:t xml:space="preserve">, </w:t>
      </w:r>
      <w:r w:rsidRPr="005626C7">
        <w:rPr>
          <w:i/>
          <w:iCs/>
          <w:sz w:val="22"/>
          <w:szCs w:val="22"/>
          <w:lang w:val="en-GB"/>
        </w:rPr>
        <w:t>Fibulacaris</w:t>
      </w:r>
      <w:r w:rsidRPr="005626C7">
        <w:rPr>
          <w:sz w:val="22"/>
          <w:szCs w:val="22"/>
          <w:lang w:val="en-GB"/>
        </w:rPr>
        <w:t xml:space="preserve">, </w:t>
      </w:r>
      <w:proofErr w:type="spellStart"/>
      <w:r w:rsidRPr="005626C7">
        <w:rPr>
          <w:i/>
          <w:iCs/>
          <w:sz w:val="22"/>
          <w:szCs w:val="22"/>
          <w:lang w:val="en-GB"/>
        </w:rPr>
        <w:t>Nereocaris</w:t>
      </w:r>
      <w:proofErr w:type="spellEnd"/>
      <w:r w:rsidRPr="005626C7">
        <w:rPr>
          <w:sz w:val="22"/>
          <w:szCs w:val="22"/>
          <w:lang w:val="en-GB"/>
        </w:rPr>
        <w:t xml:space="preserve">  </w:t>
      </w:r>
      <w:r>
        <w:rPr>
          <w:sz w:val="22"/>
          <w:szCs w:val="22"/>
          <w:lang w:val="en-GB"/>
        </w:rPr>
        <w:fldChar w:fldCharType="begin" w:fldLock="1"/>
      </w:r>
      <w:r>
        <w:rPr>
          <w:sz w:val="22"/>
          <w:szCs w:val="22"/>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sz w:val="22"/>
          <w:szCs w:val="22"/>
          <w:lang w:val="en-GB"/>
        </w:rPr>
        <w:fldChar w:fldCharType="separate"/>
      </w:r>
      <w:r w:rsidRPr="003E4D10">
        <w:rPr>
          <w:noProof/>
          <w:sz w:val="22"/>
          <w:szCs w:val="22"/>
          <w:lang w:val="en-GB"/>
        </w:rPr>
        <w:t>(31)</w:t>
      </w:r>
      <w:r>
        <w:rPr>
          <w:sz w:val="22"/>
          <w:szCs w:val="22"/>
          <w:lang w:val="en-GB"/>
        </w:rPr>
        <w:fldChar w:fldCharType="end"/>
      </w:r>
      <w:r w:rsidRPr="005626C7">
        <w:rPr>
          <w:sz w:val="22"/>
          <w:szCs w:val="22"/>
          <w:lang w:val="en-GB"/>
        </w:rPr>
        <w:t xml:space="preserve">). </w:t>
      </w:r>
      <w:r w:rsidR="00EB2764">
        <w:rPr>
          <w:sz w:val="22"/>
          <w:szCs w:val="22"/>
          <w:lang w:val="en-GB"/>
        </w:rPr>
        <w:t>Carapace</w:t>
      </w:r>
      <w:r>
        <w:rPr>
          <w:sz w:val="22"/>
          <w:szCs w:val="22"/>
          <w:lang w:val="en-GB"/>
        </w:rPr>
        <w:t xml:space="preserve"> shape appears to be prone to cases of convergent evolution, such as </w:t>
      </w:r>
      <w:proofErr w:type="spellStart"/>
      <w:r w:rsidRPr="002568C3">
        <w:rPr>
          <w:i/>
          <w:iCs/>
          <w:sz w:val="22"/>
          <w:szCs w:val="22"/>
          <w:lang w:val="en-GB"/>
        </w:rPr>
        <w:t>Ercaicunia</w:t>
      </w:r>
      <w:proofErr w:type="spellEnd"/>
      <w:r>
        <w:rPr>
          <w:sz w:val="22"/>
          <w:szCs w:val="22"/>
          <w:lang w:val="en-GB"/>
        </w:rPr>
        <w:t xml:space="preserve"> appearing closer to </w:t>
      </w:r>
      <w:r w:rsidRPr="002568C3">
        <w:rPr>
          <w:i/>
          <w:iCs/>
          <w:sz w:val="22"/>
          <w:szCs w:val="22"/>
          <w:lang w:val="en-GB"/>
        </w:rPr>
        <w:t xml:space="preserve">Isoxys </w:t>
      </w:r>
      <w:proofErr w:type="spellStart"/>
      <w:r w:rsidRPr="002568C3">
        <w:rPr>
          <w:i/>
          <w:iCs/>
          <w:sz w:val="22"/>
          <w:szCs w:val="22"/>
          <w:lang w:val="en-GB"/>
        </w:rPr>
        <w:t>curvirostratus</w:t>
      </w:r>
      <w:proofErr w:type="spellEnd"/>
      <w:r>
        <w:rPr>
          <w:sz w:val="22"/>
          <w:szCs w:val="22"/>
          <w:lang w:val="en-GB"/>
        </w:rPr>
        <w:t xml:space="preserve"> in the first component, or </w:t>
      </w:r>
      <w:proofErr w:type="spellStart"/>
      <w:r w:rsidRPr="002568C3">
        <w:rPr>
          <w:i/>
          <w:iCs/>
          <w:sz w:val="22"/>
          <w:szCs w:val="22"/>
          <w:lang w:val="en-GB"/>
        </w:rPr>
        <w:t>Balhuticaris</w:t>
      </w:r>
      <w:proofErr w:type="spellEnd"/>
      <w:r>
        <w:rPr>
          <w:sz w:val="22"/>
          <w:szCs w:val="22"/>
          <w:lang w:val="en-GB"/>
        </w:rPr>
        <w:t xml:space="preserve"> and </w:t>
      </w:r>
      <w:proofErr w:type="spellStart"/>
      <w:r w:rsidRPr="002568C3">
        <w:rPr>
          <w:i/>
          <w:iCs/>
          <w:sz w:val="22"/>
          <w:szCs w:val="22"/>
          <w:lang w:val="en-GB"/>
        </w:rPr>
        <w:t>Clypecaris</w:t>
      </w:r>
      <w:proofErr w:type="spellEnd"/>
      <w:r w:rsidR="00EB2764">
        <w:rPr>
          <w:sz w:val="22"/>
          <w:szCs w:val="22"/>
          <w:lang w:val="en-GB"/>
        </w:rPr>
        <w:t>, with wider than longer</w:t>
      </w:r>
      <w:r>
        <w:rPr>
          <w:sz w:val="22"/>
          <w:szCs w:val="22"/>
          <w:lang w:val="en-GB"/>
        </w:rPr>
        <w:t xml:space="preserve">. Despite this, the carapace shape can still be phylogenetically informative, and separates groups such as </w:t>
      </w:r>
      <w:proofErr w:type="spellStart"/>
      <w:r>
        <w:rPr>
          <w:sz w:val="22"/>
          <w:szCs w:val="22"/>
          <w:lang w:val="en-GB"/>
        </w:rPr>
        <w:t>Canadaspidida</w:t>
      </w:r>
      <w:proofErr w:type="spellEnd"/>
      <w:r>
        <w:rPr>
          <w:sz w:val="22"/>
          <w:szCs w:val="22"/>
          <w:lang w:val="en-GB"/>
        </w:rPr>
        <w:t xml:space="preserve"> (the group that contains the monotypic </w:t>
      </w:r>
      <w:proofErr w:type="spellStart"/>
      <w:r w:rsidRPr="00CA1002">
        <w:rPr>
          <w:sz w:val="22"/>
          <w:szCs w:val="22"/>
          <w:lang w:val="en-GB"/>
        </w:rPr>
        <w:t>Canadaspid</w:t>
      </w:r>
      <w:r>
        <w:rPr>
          <w:sz w:val="22"/>
          <w:szCs w:val="22"/>
          <w:lang w:val="en-GB"/>
        </w:rPr>
        <w:t>id</w:t>
      </w:r>
      <w:r w:rsidRPr="00CA1002">
        <w:rPr>
          <w:sz w:val="22"/>
          <w:szCs w:val="22"/>
          <w:lang w:val="en-GB"/>
        </w:rPr>
        <w:t>ae</w:t>
      </w:r>
      <w:proofErr w:type="spellEnd"/>
      <w:r>
        <w:rPr>
          <w:sz w:val="22"/>
          <w:szCs w:val="22"/>
          <w:lang w:val="en-GB"/>
        </w:rPr>
        <w:t xml:space="preserve"> and </w:t>
      </w:r>
      <w:proofErr w:type="spellStart"/>
      <w:r w:rsidRPr="00CA1002">
        <w:rPr>
          <w:sz w:val="22"/>
          <w:szCs w:val="22"/>
          <w:lang w:val="en-GB"/>
        </w:rPr>
        <w:t>Perspicarididae</w:t>
      </w:r>
      <w:proofErr w:type="spellEnd"/>
      <w:r>
        <w:rPr>
          <w:sz w:val="22"/>
          <w:szCs w:val="22"/>
          <w:lang w:val="en-GB"/>
        </w:rPr>
        <w:t xml:space="preserve">, with </w:t>
      </w:r>
      <w:proofErr w:type="spellStart"/>
      <w:r w:rsidRPr="008B3EB8">
        <w:rPr>
          <w:i/>
          <w:iCs/>
          <w:sz w:val="22"/>
          <w:szCs w:val="22"/>
          <w:lang w:val="en-GB"/>
        </w:rPr>
        <w:t>Canadaspis</w:t>
      </w:r>
      <w:proofErr w:type="spellEnd"/>
      <w:r>
        <w:rPr>
          <w:sz w:val="22"/>
          <w:szCs w:val="22"/>
          <w:lang w:val="en-GB"/>
        </w:rPr>
        <w:t xml:space="preserve"> and </w:t>
      </w:r>
      <w:proofErr w:type="spellStart"/>
      <w:r w:rsidRPr="008B3EB8">
        <w:rPr>
          <w:i/>
          <w:iCs/>
          <w:sz w:val="22"/>
          <w:szCs w:val="22"/>
          <w:lang w:val="en-GB"/>
        </w:rPr>
        <w:t>Perspicaris</w:t>
      </w:r>
      <w:proofErr w:type="spellEnd"/>
      <w:r>
        <w:rPr>
          <w:sz w:val="22"/>
          <w:szCs w:val="22"/>
          <w:lang w:val="en-GB"/>
        </w:rPr>
        <w:t xml:space="preserve"> as their only genera, respectively </w:t>
      </w:r>
      <w:r>
        <w:rPr>
          <w:sz w:val="22"/>
          <w:szCs w:val="22"/>
          <w:lang w:val="en-GB"/>
        </w:rPr>
        <w:fldChar w:fldCharType="begin" w:fldLock="1"/>
      </w:r>
      <w:r>
        <w:rPr>
          <w:sz w:val="22"/>
          <w:szCs w:val="22"/>
          <w:lang w:val="en-GB"/>
        </w:rPr>
        <w:instrText>ADDIN CSL_CITATION {"citationItems":[{"id":"ITEM-1","itemData":{"DOI":"10.1098/rstb.1978.0005","author":[{"dropping-particle":"","family":"Briggs","given":"Derek E.G.","non-dropping-particle":"","parse-names":false,"suffix":""}],"container-title":"Phylosophical Transactions of The Royal Society of London","id":"ITEM-1","issue":"984","issued":{"date-parts":[["1978"]]},"page":"439-487","title":"The morphology, mode of life, and affinities of &lt;i&gt;Canadaspis perfecta&lt;/i&gt; (Crustacea: Phyllocarida), middle Cambrian, Burgess Shale, British Columbia","type":"article-journal","volume":"281"},"uris":["http://www.mendeley.com/documents/?uuid=875dc92f-7ff4-4f95-9da3-197d05a3e291"]}],"mendeley":{"formattedCitation":"(32)","plainTextFormattedCitation":"(32)","previouslyFormattedCitation":"(32)"},"properties":{"noteIndex":0},"schema":"https://github.com/citation-style-language/schema/raw/master/csl-citation.json"}</w:instrText>
      </w:r>
      <w:r>
        <w:rPr>
          <w:sz w:val="22"/>
          <w:szCs w:val="22"/>
          <w:lang w:val="en-GB"/>
        </w:rPr>
        <w:fldChar w:fldCharType="separate"/>
      </w:r>
      <w:r w:rsidRPr="003E4D10">
        <w:rPr>
          <w:noProof/>
          <w:sz w:val="22"/>
          <w:szCs w:val="22"/>
          <w:lang w:val="en-GB"/>
        </w:rPr>
        <w:t>(32)</w:t>
      </w:r>
      <w:r>
        <w:rPr>
          <w:sz w:val="22"/>
          <w:szCs w:val="22"/>
          <w:lang w:val="en-GB"/>
        </w:rPr>
        <w:fldChar w:fldCharType="end"/>
      </w:r>
      <w:r>
        <w:rPr>
          <w:sz w:val="22"/>
          <w:szCs w:val="22"/>
          <w:lang w:val="en-GB"/>
        </w:rPr>
        <w:t xml:space="preserve">) or </w:t>
      </w:r>
      <w:proofErr w:type="spellStart"/>
      <w:r>
        <w:rPr>
          <w:sz w:val="22"/>
          <w:szCs w:val="22"/>
          <w:lang w:val="en-GB"/>
        </w:rPr>
        <w:t>waptiids</w:t>
      </w:r>
      <w:proofErr w:type="spellEnd"/>
      <w:r>
        <w:rPr>
          <w:sz w:val="22"/>
          <w:szCs w:val="22"/>
          <w:lang w:val="en-GB"/>
        </w:rPr>
        <w:t xml:space="preserve"> (</w:t>
      </w:r>
      <w:proofErr w:type="spellStart"/>
      <w:r w:rsidRPr="002568C3">
        <w:rPr>
          <w:i/>
          <w:iCs/>
          <w:sz w:val="22"/>
          <w:szCs w:val="22"/>
          <w:lang w:val="en-GB"/>
        </w:rPr>
        <w:t>Waptia</w:t>
      </w:r>
      <w:proofErr w:type="spellEnd"/>
      <w:r>
        <w:rPr>
          <w:sz w:val="22"/>
          <w:szCs w:val="22"/>
          <w:lang w:val="en-GB"/>
        </w:rPr>
        <w:t xml:space="preserve">, </w:t>
      </w:r>
      <w:proofErr w:type="spellStart"/>
      <w:r w:rsidRPr="002568C3">
        <w:rPr>
          <w:i/>
          <w:iCs/>
          <w:sz w:val="22"/>
          <w:szCs w:val="22"/>
          <w:lang w:val="en-GB"/>
        </w:rPr>
        <w:t>Chuandianella</w:t>
      </w:r>
      <w:proofErr w:type="spellEnd"/>
      <w:r>
        <w:rPr>
          <w:sz w:val="22"/>
          <w:szCs w:val="22"/>
          <w:lang w:val="en-GB"/>
        </w:rPr>
        <w:t xml:space="preserve">, </w:t>
      </w:r>
      <w:proofErr w:type="spellStart"/>
      <w:r w:rsidRPr="002568C3">
        <w:rPr>
          <w:i/>
          <w:iCs/>
          <w:sz w:val="22"/>
          <w:szCs w:val="22"/>
          <w:lang w:val="en-GB"/>
        </w:rPr>
        <w:t>Pauloterminus</w:t>
      </w:r>
      <w:proofErr w:type="spellEnd"/>
      <w:r>
        <w:rPr>
          <w:sz w:val="22"/>
          <w:szCs w:val="22"/>
          <w:lang w:val="en-GB"/>
        </w:rPr>
        <w:t xml:space="preserve"> </w:t>
      </w:r>
      <w:r>
        <w:rPr>
          <w:sz w:val="22"/>
          <w:szCs w:val="22"/>
          <w:lang w:val="en-GB"/>
        </w:rPr>
        <w:fldChar w:fldCharType="begin" w:fldLock="1"/>
      </w:r>
      <w:r>
        <w:rPr>
          <w:sz w:val="22"/>
          <w:szCs w:val="22"/>
          <w:lang w:val="en-GB"/>
        </w:rPr>
        <w:instrText>ADDIN CSL_CITATION {"citationItems":[{"id":"ITEM-1","itemData":{"DOI":"10.1016/j.palwor.2020.09.002","ISSN":"1871174X","author":[{"dropping-particle":"","family":"Zeng","given":"Han","non-dropping-particle":"","parse-names":false,"suffix":""},{"dropping-particle":"","family":"Zhao","given":"Fang-Chen","non-dropping-particle":"","parse-names":false,"suffix":""},{"dropping-particle":"","family":"Yin","given":"Zong-Jun","non-dropping-particle":"","parse-names":false,"suffix":""},{"dropping-particle":"","family":"Zhu","given":"Mao-Yan","non-dropping-particle":"","parse-names":false,"suffix":""}],"container-title":"Palaeoworld","id":"ITEM-1","issued":{"date-parts":[["2020"]]},"page":"387-397","publisher":"Elsevier B.V.","title":"A new early Cambrian bivalved euarthropod from Yunnan, China and general interspecific morphological and size variations in Cambrian hymenocarines","type":"article-journal","volume":"30(3)"},"uris":["http://www.mendeley.com/documents/?uuid=eea07050-0f2f-4e6a-857e-b8562be3b10d"]}],"mendeley":{"formattedCitation":"(29)","plainTextFormattedCitation":"(29)","previouslyFormattedCitation":"(29)"},"properties":{"noteIndex":0},"schema":"https://github.com/citation-style-language/schema/raw/master/csl-citation.json"}</w:instrText>
      </w:r>
      <w:r>
        <w:rPr>
          <w:sz w:val="22"/>
          <w:szCs w:val="22"/>
          <w:lang w:val="en-GB"/>
        </w:rPr>
        <w:fldChar w:fldCharType="separate"/>
      </w:r>
      <w:r w:rsidRPr="003E4D10">
        <w:rPr>
          <w:noProof/>
          <w:sz w:val="22"/>
          <w:szCs w:val="22"/>
          <w:lang w:val="en-GB"/>
        </w:rPr>
        <w:t>(29)</w:t>
      </w:r>
      <w:r>
        <w:rPr>
          <w:sz w:val="22"/>
          <w:szCs w:val="22"/>
          <w:lang w:val="en-GB"/>
        </w:rPr>
        <w:fldChar w:fldCharType="end"/>
      </w:r>
      <w:r>
        <w:rPr>
          <w:sz w:val="22"/>
          <w:szCs w:val="22"/>
          <w:lang w:val="en-GB"/>
        </w:rPr>
        <w:t xml:space="preserve">) in the first component. The second component, in turns separates groups such as ‘odaraiids’ and </w:t>
      </w:r>
      <w:proofErr w:type="spellStart"/>
      <w:r>
        <w:rPr>
          <w:sz w:val="22"/>
          <w:szCs w:val="22"/>
          <w:lang w:val="en-GB"/>
        </w:rPr>
        <w:t>tuzoiids</w:t>
      </w:r>
      <w:proofErr w:type="spellEnd"/>
      <w:r>
        <w:rPr>
          <w:sz w:val="22"/>
          <w:szCs w:val="22"/>
          <w:lang w:val="en-GB"/>
        </w:rPr>
        <w:t xml:space="preserve">. </w:t>
      </w:r>
      <w:r w:rsidR="00074828">
        <w:rPr>
          <w:sz w:val="22"/>
          <w:szCs w:val="22"/>
          <w:lang w:val="en-GB"/>
        </w:rPr>
        <w:t>Overall, a</w:t>
      </w:r>
      <w:r w:rsidR="00074828" w:rsidRPr="00074828">
        <w:rPr>
          <w:sz w:val="22"/>
          <w:szCs w:val="22"/>
          <w:lang w:val="en-GB"/>
        </w:rPr>
        <w:t xml:space="preserve"> higher sample size may be necessary to reduce intraspecific variation and carapace shape variation due to deformation</w:t>
      </w:r>
      <w:r w:rsidR="00EB2764">
        <w:rPr>
          <w:sz w:val="22"/>
          <w:szCs w:val="22"/>
          <w:lang w:val="en-GB"/>
        </w:rPr>
        <w:t>, and elucidate further patterns of carapace evolution across hymenocarines</w:t>
      </w:r>
      <w:r w:rsidR="00074828" w:rsidRPr="00074828">
        <w:rPr>
          <w:sz w:val="22"/>
          <w:szCs w:val="22"/>
          <w:lang w:val="en-GB"/>
        </w:rPr>
        <w:t>.</w:t>
      </w:r>
    </w:p>
    <w:p w14:paraId="4D94D2CF" w14:textId="77777777" w:rsidR="00871796" w:rsidRDefault="00871796" w:rsidP="00534338">
      <w:pPr>
        <w:pStyle w:val="CommentText"/>
        <w:jc w:val="both"/>
        <w:rPr>
          <w:sz w:val="22"/>
          <w:szCs w:val="22"/>
          <w:lang w:val="en-GB"/>
        </w:rPr>
      </w:pPr>
    </w:p>
    <w:p w14:paraId="736E5CA4" w14:textId="77777777" w:rsidR="00871796" w:rsidRDefault="00871796" w:rsidP="00534338">
      <w:pPr>
        <w:pStyle w:val="CommentText"/>
        <w:jc w:val="both"/>
        <w:rPr>
          <w:sz w:val="22"/>
          <w:szCs w:val="22"/>
          <w:lang w:val="en-GB"/>
        </w:rPr>
      </w:pPr>
    </w:p>
    <w:p w14:paraId="7FE18737" w14:textId="086A0C15" w:rsidR="00534338" w:rsidRDefault="00871796" w:rsidP="00534338">
      <w:pPr>
        <w:pStyle w:val="CommentText"/>
        <w:jc w:val="both"/>
        <w:rPr>
          <w:b/>
          <w:bCs/>
          <w:sz w:val="22"/>
          <w:szCs w:val="22"/>
          <w:lang w:val="en-GB"/>
        </w:rPr>
      </w:pPr>
      <w:r w:rsidRPr="00871796">
        <w:rPr>
          <w:b/>
          <w:bCs/>
          <w:sz w:val="22"/>
          <w:szCs w:val="22"/>
          <w:lang w:val="en-GB"/>
        </w:rPr>
        <w:lastRenderedPageBreak/>
        <w:t>Table S</w:t>
      </w:r>
      <w:r w:rsidR="00AA703C">
        <w:rPr>
          <w:b/>
          <w:bCs/>
          <w:sz w:val="22"/>
          <w:szCs w:val="22"/>
          <w:lang w:val="en-GB"/>
        </w:rPr>
        <w:t>4</w:t>
      </w:r>
      <w:r w:rsidRPr="00871796">
        <w:rPr>
          <w:b/>
          <w:bCs/>
          <w:sz w:val="22"/>
          <w:szCs w:val="22"/>
          <w:lang w:val="en-GB"/>
        </w:rPr>
        <w:t>. K-means classification of the taxa in the morphospace (k=7)</w:t>
      </w:r>
      <w:r w:rsidR="00B54DD4">
        <w:rPr>
          <w:b/>
          <w:bCs/>
          <w:sz w:val="22"/>
          <w:szCs w:val="22"/>
          <w:lang w:val="en-GB"/>
        </w:rPr>
        <w:t xml:space="preserve">. </w:t>
      </w:r>
      <w:r w:rsidR="00B54DD4" w:rsidRPr="00B54DD4">
        <w:rPr>
          <w:sz w:val="22"/>
          <w:szCs w:val="22"/>
          <w:lang w:val="en-GB"/>
        </w:rPr>
        <w:t xml:space="preserve">In general, each cluster is almost restricted to one genus, although some genera are included into several clusters (e.g., </w:t>
      </w:r>
      <w:proofErr w:type="spellStart"/>
      <w:r w:rsidR="00B54DD4" w:rsidRPr="00B54DD4">
        <w:rPr>
          <w:i/>
          <w:iCs/>
          <w:sz w:val="22"/>
          <w:szCs w:val="22"/>
          <w:lang w:val="en-GB"/>
        </w:rPr>
        <w:t>Pectocaris</w:t>
      </w:r>
      <w:proofErr w:type="spellEnd"/>
      <w:r w:rsidR="00B54DD4" w:rsidRPr="00B54DD4">
        <w:rPr>
          <w:sz w:val="22"/>
          <w:szCs w:val="22"/>
          <w:lang w:val="en-GB"/>
        </w:rPr>
        <w:t xml:space="preserve">) and some genera are the most abundant in two different clusters (Tuzoia). In the case of </w:t>
      </w:r>
      <w:r w:rsidR="00B54DD4" w:rsidRPr="00B54DD4">
        <w:rPr>
          <w:i/>
          <w:iCs/>
          <w:sz w:val="22"/>
          <w:szCs w:val="22"/>
          <w:lang w:val="en-GB"/>
        </w:rPr>
        <w:t>Tuzoia</w:t>
      </w:r>
      <w:r w:rsidR="00B54DD4" w:rsidRPr="00B54DD4">
        <w:rPr>
          <w:sz w:val="22"/>
          <w:szCs w:val="22"/>
          <w:lang w:val="en-GB"/>
        </w:rPr>
        <w:t xml:space="preserve">, the different species plot either into a </w:t>
      </w:r>
      <w:proofErr w:type="spellStart"/>
      <w:r w:rsidR="00B54DD4" w:rsidRPr="00B54DD4">
        <w:rPr>
          <w:sz w:val="22"/>
          <w:szCs w:val="22"/>
          <w:lang w:val="en-GB"/>
        </w:rPr>
        <w:t>Tuzoiid</w:t>
      </w:r>
      <w:proofErr w:type="spellEnd"/>
      <w:r w:rsidR="00B54DD4" w:rsidRPr="00B54DD4">
        <w:rPr>
          <w:sz w:val="22"/>
          <w:szCs w:val="22"/>
          <w:lang w:val="en-GB"/>
        </w:rPr>
        <w:t xml:space="preserve"> cluster (cluster 7) or into cluster 2, which groups multiple other hymenocarine genera. </w:t>
      </w:r>
    </w:p>
    <w:tbl>
      <w:tblPr>
        <w:tblStyle w:val="TableGrid"/>
        <w:tblW w:w="0" w:type="auto"/>
        <w:tblInd w:w="108" w:type="dxa"/>
        <w:tblLook w:val="04A0" w:firstRow="1" w:lastRow="0" w:firstColumn="1" w:lastColumn="0" w:noHBand="0" w:noVBand="1"/>
      </w:tblPr>
      <w:tblGrid>
        <w:gridCol w:w="3183"/>
        <w:gridCol w:w="2913"/>
        <w:gridCol w:w="1701"/>
        <w:gridCol w:w="1134"/>
      </w:tblGrid>
      <w:tr w:rsidR="00076426" w:rsidRPr="00076426" w14:paraId="3208FA7F" w14:textId="77777777" w:rsidTr="00B54DD4">
        <w:trPr>
          <w:trHeight w:val="288"/>
        </w:trPr>
        <w:tc>
          <w:tcPr>
            <w:tcW w:w="3183" w:type="dxa"/>
            <w:noWrap/>
            <w:hideMark/>
          </w:tcPr>
          <w:p w14:paraId="65D0E26F" w14:textId="77777777" w:rsidR="00076426" w:rsidRPr="00076426" w:rsidRDefault="00076426" w:rsidP="00076426">
            <w:pPr>
              <w:rPr>
                <w:rFonts w:ascii="Calibri" w:eastAsia="Times New Roman" w:hAnsi="Calibri" w:cs="Calibri"/>
                <w:b/>
                <w:bCs/>
                <w:color w:val="000000"/>
                <w:lang w:val="en-DE"/>
              </w:rPr>
            </w:pPr>
            <w:proofErr w:type="spellStart"/>
            <w:r w:rsidRPr="00076426">
              <w:rPr>
                <w:rFonts w:ascii="Calibri" w:eastAsia="Times New Roman" w:hAnsi="Calibri" w:cs="Calibri"/>
                <w:b/>
                <w:bCs/>
                <w:color w:val="000000"/>
                <w:lang w:val="en-DE"/>
              </w:rPr>
              <w:t>File_name</w:t>
            </w:r>
            <w:proofErr w:type="spellEnd"/>
          </w:p>
        </w:tc>
        <w:tc>
          <w:tcPr>
            <w:tcW w:w="2913" w:type="dxa"/>
            <w:noWrap/>
            <w:hideMark/>
          </w:tcPr>
          <w:p w14:paraId="198BADD8" w14:textId="77777777" w:rsidR="00076426" w:rsidRPr="00076426" w:rsidRDefault="00076426" w:rsidP="00076426">
            <w:pPr>
              <w:rPr>
                <w:rFonts w:ascii="Calibri" w:eastAsia="Times New Roman" w:hAnsi="Calibri" w:cs="Calibri"/>
                <w:b/>
                <w:bCs/>
                <w:color w:val="000000"/>
                <w:lang w:val="en-DE"/>
              </w:rPr>
            </w:pPr>
            <w:r w:rsidRPr="00076426">
              <w:rPr>
                <w:rFonts w:ascii="Calibri" w:eastAsia="Times New Roman" w:hAnsi="Calibri" w:cs="Calibri"/>
                <w:b/>
                <w:bCs/>
                <w:color w:val="000000"/>
                <w:lang w:val="en-DE"/>
              </w:rPr>
              <w:t>Genus</w:t>
            </w:r>
          </w:p>
        </w:tc>
        <w:tc>
          <w:tcPr>
            <w:tcW w:w="1701" w:type="dxa"/>
            <w:noWrap/>
            <w:hideMark/>
          </w:tcPr>
          <w:p w14:paraId="1E98F211" w14:textId="77777777" w:rsidR="00076426" w:rsidRPr="00076426" w:rsidRDefault="00076426" w:rsidP="00076426">
            <w:pPr>
              <w:rPr>
                <w:rFonts w:ascii="Calibri" w:eastAsia="Times New Roman" w:hAnsi="Calibri" w:cs="Calibri"/>
                <w:b/>
                <w:bCs/>
                <w:color w:val="000000"/>
                <w:lang w:val="en-DE"/>
              </w:rPr>
            </w:pPr>
            <w:r w:rsidRPr="00076426">
              <w:rPr>
                <w:rFonts w:ascii="Calibri" w:eastAsia="Times New Roman" w:hAnsi="Calibri" w:cs="Calibri"/>
                <w:b/>
                <w:bCs/>
                <w:color w:val="000000"/>
                <w:lang w:val="en-DE"/>
              </w:rPr>
              <w:t>Group</w:t>
            </w:r>
          </w:p>
        </w:tc>
        <w:tc>
          <w:tcPr>
            <w:tcW w:w="1134" w:type="dxa"/>
            <w:noWrap/>
            <w:hideMark/>
          </w:tcPr>
          <w:p w14:paraId="6C8B2B4C" w14:textId="77777777" w:rsidR="00076426" w:rsidRPr="00076426" w:rsidRDefault="00076426" w:rsidP="00076426">
            <w:pPr>
              <w:rPr>
                <w:rFonts w:ascii="Calibri" w:eastAsia="Times New Roman" w:hAnsi="Calibri" w:cs="Calibri"/>
                <w:b/>
                <w:bCs/>
                <w:color w:val="000000"/>
                <w:lang w:val="en-DE"/>
              </w:rPr>
            </w:pPr>
            <w:r w:rsidRPr="00076426">
              <w:rPr>
                <w:rFonts w:ascii="Calibri" w:eastAsia="Times New Roman" w:hAnsi="Calibri" w:cs="Calibri"/>
                <w:b/>
                <w:bCs/>
                <w:color w:val="000000"/>
                <w:lang w:val="en-DE"/>
              </w:rPr>
              <w:t>Cluster</w:t>
            </w:r>
          </w:p>
        </w:tc>
      </w:tr>
      <w:tr w:rsidR="00076426" w:rsidRPr="00076426" w14:paraId="22CD4CF4" w14:textId="77777777" w:rsidTr="00B54DD4">
        <w:trPr>
          <w:trHeight w:val="288"/>
        </w:trPr>
        <w:tc>
          <w:tcPr>
            <w:tcW w:w="3183" w:type="dxa"/>
            <w:noWrap/>
            <w:hideMark/>
          </w:tcPr>
          <w:p w14:paraId="1D7EA598"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Balhuticaris_177</w:t>
            </w:r>
          </w:p>
        </w:tc>
        <w:tc>
          <w:tcPr>
            <w:tcW w:w="2913" w:type="dxa"/>
            <w:noWrap/>
            <w:hideMark/>
          </w:tcPr>
          <w:p w14:paraId="1EA36853"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Balhuticaris</w:t>
            </w:r>
            <w:proofErr w:type="spellEnd"/>
          </w:p>
        </w:tc>
        <w:tc>
          <w:tcPr>
            <w:tcW w:w="1701" w:type="dxa"/>
            <w:noWrap/>
            <w:hideMark/>
          </w:tcPr>
          <w:p w14:paraId="7DE60327"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7C13E88C"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3</w:t>
            </w:r>
          </w:p>
        </w:tc>
      </w:tr>
      <w:tr w:rsidR="00076426" w:rsidRPr="00076426" w14:paraId="52DE21D6" w14:textId="77777777" w:rsidTr="00B54DD4">
        <w:trPr>
          <w:trHeight w:val="288"/>
        </w:trPr>
        <w:tc>
          <w:tcPr>
            <w:tcW w:w="3183" w:type="dxa"/>
            <w:noWrap/>
            <w:hideMark/>
          </w:tcPr>
          <w:p w14:paraId="390DFD7D"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Balhuticaris_2012_517</w:t>
            </w:r>
          </w:p>
        </w:tc>
        <w:tc>
          <w:tcPr>
            <w:tcW w:w="2913" w:type="dxa"/>
            <w:noWrap/>
            <w:hideMark/>
          </w:tcPr>
          <w:p w14:paraId="68C27DDF"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Balhuticaris</w:t>
            </w:r>
            <w:proofErr w:type="spellEnd"/>
          </w:p>
        </w:tc>
        <w:tc>
          <w:tcPr>
            <w:tcW w:w="1701" w:type="dxa"/>
            <w:noWrap/>
            <w:hideMark/>
          </w:tcPr>
          <w:p w14:paraId="0863CF92"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781EDBAB"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3</w:t>
            </w:r>
          </w:p>
        </w:tc>
      </w:tr>
      <w:tr w:rsidR="00076426" w:rsidRPr="00076426" w14:paraId="1BF2850F" w14:textId="77777777" w:rsidTr="00B54DD4">
        <w:trPr>
          <w:trHeight w:val="288"/>
        </w:trPr>
        <w:tc>
          <w:tcPr>
            <w:tcW w:w="3183" w:type="dxa"/>
            <w:noWrap/>
            <w:hideMark/>
          </w:tcPr>
          <w:p w14:paraId="2EC4EC2E"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Balhuticaris_681</w:t>
            </w:r>
          </w:p>
        </w:tc>
        <w:tc>
          <w:tcPr>
            <w:tcW w:w="2913" w:type="dxa"/>
            <w:noWrap/>
            <w:hideMark/>
          </w:tcPr>
          <w:p w14:paraId="53A56798"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Balhuticaris</w:t>
            </w:r>
            <w:proofErr w:type="spellEnd"/>
          </w:p>
        </w:tc>
        <w:tc>
          <w:tcPr>
            <w:tcW w:w="1701" w:type="dxa"/>
            <w:noWrap/>
            <w:hideMark/>
          </w:tcPr>
          <w:p w14:paraId="0B84059E"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62D8383E"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3</w:t>
            </w:r>
          </w:p>
        </w:tc>
      </w:tr>
      <w:tr w:rsidR="00076426" w:rsidRPr="00076426" w14:paraId="42B9B440" w14:textId="77777777" w:rsidTr="00B54DD4">
        <w:trPr>
          <w:trHeight w:val="288"/>
        </w:trPr>
        <w:tc>
          <w:tcPr>
            <w:tcW w:w="3183" w:type="dxa"/>
            <w:noWrap/>
            <w:hideMark/>
          </w:tcPr>
          <w:p w14:paraId="41E73E75"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Branchiocaris_B76_P2F2</w:t>
            </w:r>
          </w:p>
        </w:tc>
        <w:tc>
          <w:tcPr>
            <w:tcW w:w="2913" w:type="dxa"/>
            <w:noWrap/>
            <w:hideMark/>
          </w:tcPr>
          <w:p w14:paraId="5F53D635"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Branchiocaris</w:t>
            </w:r>
            <w:proofErr w:type="spellEnd"/>
          </w:p>
        </w:tc>
        <w:tc>
          <w:tcPr>
            <w:tcW w:w="1701" w:type="dxa"/>
            <w:noWrap/>
            <w:hideMark/>
          </w:tcPr>
          <w:p w14:paraId="2E4DA8F0"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Protocaridid</w:t>
            </w:r>
            <w:proofErr w:type="spellEnd"/>
          </w:p>
        </w:tc>
        <w:tc>
          <w:tcPr>
            <w:tcW w:w="1134" w:type="dxa"/>
            <w:noWrap/>
            <w:hideMark/>
          </w:tcPr>
          <w:p w14:paraId="7456D86D"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21E2976F" w14:textId="77777777" w:rsidTr="00B54DD4">
        <w:trPr>
          <w:trHeight w:val="288"/>
        </w:trPr>
        <w:tc>
          <w:tcPr>
            <w:tcW w:w="3183" w:type="dxa"/>
            <w:noWrap/>
            <w:hideMark/>
          </w:tcPr>
          <w:p w14:paraId="6944CF64"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Branchiocaris_A17_EF6</w:t>
            </w:r>
          </w:p>
        </w:tc>
        <w:tc>
          <w:tcPr>
            <w:tcW w:w="2913" w:type="dxa"/>
            <w:noWrap/>
            <w:hideMark/>
          </w:tcPr>
          <w:p w14:paraId="0FD52EDC"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Branchiocaris</w:t>
            </w:r>
            <w:proofErr w:type="spellEnd"/>
          </w:p>
        </w:tc>
        <w:tc>
          <w:tcPr>
            <w:tcW w:w="1701" w:type="dxa"/>
            <w:noWrap/>
            <w:hideMark/>
          </w:tcPr>
          <w:p w14:paraId="0073673F"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Protocaridid</w:t>
            </w:r>
            <w:proofErr w:type="spellEnd"/>
          </w:p>
        </w:tc>
        <w:tc>
          <w:tcPr>
            <w:tcW w:w="1134" w:type="dxa"/>
            <w:noWrap/>
            <w:hideMark/>
          </w:tcPr>
          <w:p w14:paraId="664C8DA3"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5</w:t>
            </w:r>
          </w:p>
        </w:tc>
      </w:tr>
      <w:tr w:rsidR="00076426" w:rsidRPr="00076426" w14:paraId="5C5D0C3B" w14:textId="77777777" w:rsidTr="00B54DD4">
        <w:trPr>
          <w:trHeight w:val="288"/>
        </w:trPr>
        <w:tc>
          <w:tcPr>
            <w:tcW w:w="3183" w:type="dxa"/>
            <w:noWrap/>
            <w:hideMark/>
          </w:tcPr>
          <w:p w14:paraId="0CD84DE0"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Branchiocaris_USNM80483</w:t>
            </w:r>
          </w:p>
        </w:tc>
        <w:tc>
          <w:tcPr>
            <w:tcW w:w="2913" w:type="dxa"/>
            <w:noWrap/>
            <w:hideMark/>
          </w:tcPr>
          <w:p w14:paraId="613047F7"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Branchiocaris</w:t>
            </w:r>
            <w:proofErr w:type="spellEnd"/>
          </w:p>
        </w:tc>
        <w:tc>
          <w:tcPr>
            <w:tcW w:w="1701" w:type="dxa"/>
            <w:noWrap/>
            <w:hideMark/>
          </w:tcPr>
          <w:p w14:paraId="1445B469"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Protocaridid</w:t>
            </w:r>
            <w:proofErr w:type="spellEnd"/>
          </w:p>
        </w:tc>
        <w:tc>
          <w:tcPr>
            <w:tcW w:w="1134" w:type="dxa"/>
            <w:noWrap/>
            <w:hideMark/>
          </w:tcPr>
          <w:p w14:paraId="5126E647"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5</w:t>
            </w:r>
          </w:p>
        </w:tc>
      </w:tr>
      <w:tr w:rsidR="00076426" w:rsidRPr="00076426" w14:paraId="6F9F331F" w14:textId="77777777" w:rsidTr="00B54DD4">
        <w:trPr>
          <w:trHeight w:val="288"/>
        </w:trPr>
        <w:tc>
          <w:tcPr>
            <w:tcW w:w="3183" w:type="dxa"/>
            <w:noWrap/>
            <w:hideMark/>
          </w:tcPr>
          <w:p w14:paraId="78AB167C"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Canadaspis_B75_P2</w:t>
            </w:r>
          </w:p>
        </w:tc>
        <w:tc>
          <w:tcPr>
            <w:tcW w:w="2913" w:type="dxa"/>
            <w:noWrap/>
            <w:hideMark/>
          </w:tcPr>
          <w:p w14:paraId="568A9832"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Canadaspis</w:t>
            </w:r>
            <w:proofErr w:type="spellEnd"/>
          </w:p>
        </w:tc>
        <w:tc>
          <w:tcPr>
            <w:tcW w:w="1701" w:type="dxa"/>
            <w:noWrap/>
            <w:hideMark/>
          </w:tcPr>
          <w:p w14:paraId="1DFD8777"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Canadaspid</w:t>
            </w:r>
            <w:proofErr w:type="spellEnd"/>
          </w:p>
        </w:tc>
        <w:tc>
          <w:tcPr>
            <w:tcW w:w="1134" w:type="dxa"/>
            <w:noWrap/>
            <w:hideMark/>
          </w:tcPr>
          <w:p w14:paraId="224296C8"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524AEBA9" w14:textId="77777777" w:rsidTr="00B54DD4">
        <w:trPr>
          <w:trHeight w:val="288"/>
        </w:trPr>
        <w:tc>
          <w:tcPr>
            <w:tcW w:w="3183" w:type="dxa"/>
            <w:noWrap/>
            <w:hideMark/>
          </w:tcPr>
          <w:p w14:paraId="49791C81"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Canadaspis_B75_P3</w:t>
            </w:r>
          </w:p>
        </w:tc>
        <w:tc>
          <w:tcPr>
            <w:tcW w:w="2913" w:type="dxa"/>
            <w:noWrap/>
            <w:hideMark/>
          </w:tcPr>
          <w:p w14:paraId="46475E99"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Canadaspis</w:t>
            </w:r>
            <w:proofErr w:type="spellEnd"/>
          </w:p>
        </w:tc>
        <w:tc>
          <w:tcPr>
            <w:tcW w:w="1701" w:type="dxa"/>
            <w:noWrap/>
            <w:hideMark/>
          </w:tcPr>
          <w:p w14:paraId="3B04F657"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Canadaspid</w:t>
            </w:r>
            <w:proofErr w:type="spellEnd"/>
          </w:p>
        </w:tc>
        <w:tc>
          <w:tcPr>
            <w:tcW w:w="1134" w:type="dxa"/>
            <w:noWrap/>
            <w:hideMark/>
          </w:tcPr>
          <w:p w14:paraId="486B2A84"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5</w:t>
            </w:r>
          </w:p>
        </w:tc>
      </w:tr>
      <w:tr w:rsidR="00076426" w:rsidRPr="00076426" w14:paraId="1CE55D1E" w14:textId="77777777" w:rsidTr="00B54DD4">
        <w:trPr>
          <w:trHeight w:val="288"/>
        </w:trPr>
        <w:tc>
          <w:tcPr>
            <w:tcW w:w="3183" w:type="dxa"/>
            <w:noWrap/>
            <w:hideMark/>
          </w:tcPr>
          <w:p w14:paraId="1F3F86D7"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Canadaspis_B75_P4</w:t>
            </w:r>
          </w:p>
        </w:tc>
        <w:tc>
          <w:tcPr>
            <w:tcW w:w="2913" w:type="dxa"/>
            <w:noWrap/>
            <w:hideMark/>
          </w:tcPr>
          <w:p w14:paraId="6324B4C7"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Canadaspis</w:t>
            </w:r>
            <w:proofErr w:type="spellEnd"/>
          </w:p>
        </w:tc>
        <w:tc>
          <w:tcPr>
            <w:tcW w:w="1701" w:type="dxa"/>
            <w:noWrap/>
            <w:hideMark/>
          </w:tcPr>
          <w:p w14:paraId="12382BDC"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Canadaspid</w:t>
            </w:r>
            <w:proofErr w:type="spellEnd"/>
          </w:p>
        </w:tc>
        <w:tc>
          <w:tcPr>
            <w:tcW w:w="1134" w:type="dxa"/>
            <w:noWrap/>
            <w:hideMark/>
          </w:tcPr>
          <w:p w14:paraId="0FF74A2D"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252BEBBF" w14:textId="77777777" w:rsidTr="00B54DD4">
        <w:trPr>
          <w:trHeight w:val="288"/>
        </w:trPr>
        <w:tc>
          <w:tcPr>
            <w:tcW w:w="3183" w:type="dxa"/>
            <w:noWrap/>
            <w:hideMark/>
          </w:tcPr>
          <w:p w14:paraId="2632074A"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Chuandianella_O20_F1</w:t>
            </w:r>
          </w:p>
        </w:tc>
        <w:tc>
          <w:tcPr>
            <w:tcW w:w="2913" w:type="dxa"/>
            <w:noWrap/>
            <w:hideMark/>
          </w:tcPr>
          <w:p w14:paraId="684E6EFB"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Chuandianella</w:t>
            </w:r>
            <w:proofErr w:type="spellEnd"/>
          </w:p>
        </w:tc>
        <w:tc>
          <w:tcPr>
            <w:tcW w:w="1701" w:type="dxa"/>
            <w:noWrap/>
            <w:hideMark/>
          </w:tcPr>
          <w:p w14:paraId="24048FDE"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Waptiid</w:t>
            </w:r>
            <w:proofErr w:type="spellEnd"/>
          </w:p>
        </w:tc>
        <w:tc>
          <w:tcPr>
            <w:tcW w:w="1134" w:type="dxa"/>
            <w:noWrap/>
            <w:hideMark/>
          </w:tcPr>
          <w:p w14:paraId="5E0FF4B7"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7C6B1223" w14:textId="77777777" w:rsidTr="00B54DD4">
        <w:trPr>
          <w:trHeight w:val="288"/>
        </w:trPr>
        <w:tc>
          <w:tcPr>
            <w:tcW w:w="3183" w:type="dxa"/>
            <w:noWrap/>
            <w:hideMark/>
          </w:tcPr>
          <w:p w14:paraId="20FFBB02"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Chuandianella_O20_S1</w:t>
            </w:r>
          </w:p>
        </w:tc>
        <w:tc>
          <w:tcPr>
            <w:tcW w:w="2913" w:type="dxa"/>
            <w:noWrap/>
            <w:hideMark/>
          </w:tcPr>
          <w:p w14:paraId="0DB5ED2F"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Chuandianella</w:t>
            </w:r>
            <w:proofErr w:type="spellEnd"/>
          </w:p>
        </w:tc>
        <w:tc>
          <w:tcPr>
            <w:tcW w:w="1701" w:type="dxa"/>
            <w:noWrap/>
            <w:hideMark/>
          </w:tcPr>
          <w:p w14:paraId="1758D30F"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Waptiid</w:t>
            </w:r>
            <w:proofErr w:type="spellEnd"/>
          </w:p>
        </w:tc>
        <w:tc>
          <w:tcPr>
            <w:tcW w:w="1134" w:type="dxa"/>
            <w:noWrap/>
            <w:hideMark/>
          </w:tcPr>
          <w:p w14:paraId="45A595A7"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7291D795" w14:textId="77777777" w:rsidTr="00B54DD4">
        <w:trPr>
          <w:trHeight w:val="288"/>
        </w:trPr>
        <w:tc>
          <w:tcPr>
            <w:tcW w:w="3183" w:type="dxa"/>
            <w:noWrap/>
            <w:hideMark/>
          </w:tcPr>
          <w:p w14:paraId="32A3CD30"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Clypecaris_Y16_F2</w:t>
            </w:r>
          </w:p>
        </w:tc>
        <w:tc>
          <w:tcPr>
            <w:tcW w:w="2913" w:type="dxa"/>
            <w:noWrap/>
            <w:hideMark/>
          </w:tcPr>
          <w:p w14:paraId="510389AC"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Clypecaris</w:t>
            </w:r>
            <w:proofErr w:type="spellEnd"/>
          </w:p>
        </w:tc>
        <w:tc>
          <w:tcPr>
            <w:tcW w:w="1701" w:type="dxa"/>
            <w:noWrap/>
            <w:hideMark/>
          </w:tcPr>
          <w:p w14:paraId="0FC56028"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Clypecariid</w:t>
            </w:r>
            <w:proofErr w:type="spellEnd"/>
          </w:p>
        </w:tc>
        <w:tc>
          <w:tcPr>
            <w:tcW w:w="1134" w:type="dxa"/>
            <w:noWrap/>
            <w:hideMark/>
          </w:tcPr>
          <w:p w14:paraId="22069BC0"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6</w:t>
            </w:r>
          </w:p>
        </w:tc>
      </w:tr>
      <w:tr w:rsidR="00076426" w:rsidRPr="00076426" w14:paraId="4BF8CEB9" w14:textId="77777777" w:rsidTr="00B54DD4">
        <w:trPr>
          <w:trHeight w:val="288"/>
        </w:trPr>
        <w:tc>
          <w:tcPr>
            <w:tcW w:w="3183" w:type="dxa"/>
            <w:noWrap/>
            <w:hideMark/>
          </w:tcPr>
          <w:p w14:paraId="6008703B"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Clypecaris_Y16_F2B</w:t>
            </w:r>
          </w:p>
        </w:tc>
        <w:tc>
          <w:tcPr>
            <w:tcW w:w="2913" w:type="dxa"/>
            <w:noWrap/>
            <w:hideMark/>
          </w:tcPr>
          <w:p w14:paraId="3EC66013"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Clypecaris</w:t>
            </w:r>
            <w:proofErr w:type="spellEnd"/>
          </w:p>
        </w:tc>
        <w:tc>
          <w:tcPr>
            <w:tcW w:w="1701" w:type="dxa"/>
            <w:noWrap/>
            <w:hideMark/>
          </w:tcPr>
          <w:p w14:paraId="5B608E2B"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Clypecariid</w:t>
            </w:r>
            <w:proofErr w:type="spellEnd"/>
          </w:p>
        </w:tc>
        <w:tc>
          <w:tcPr>
            <w:tcW w:w="1134" w:type="dxa"/>
            <w:noWrap/>
            <w:hideMark/>
          </w:tcPr>
          <w:p w14:paraId="223AFC96"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6</w:t>
            </w:r>
          </w:p>
        </w:tc>
      </w:tr>
      <w:tr w:rsidR="00076426" w:rsidRPr="00076426" w14:paraId="1068A4B0" w14:textId="77777777" w:rsidTr="00B54DD4">
        <w:trPr>
          <w:trHeight w:val="288"/>
        </w:trPr>
        <w:tc>
          <w:tcPr>
            <w:tcW w:w="3183" w:type="dxa"/>
            <w:noWrap/>
            <w:hideMark/>
          </w:tcPr>
          <w:p w14:paraId="231F6CF2"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Clypecaris_Y16_F2C</w:t>
            </w:r>
          </w:p>
        </w:tc>
        <w:tc>
          <w:tcPr>
            <w:tcW w:w="2913" w:type="dxa"/>
            <w:noWrap/>
            <w:hideMark/>
          </w:tcPr>
          <w:p w14:paraId="07A33C4F"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Clypecaris</w:t>
            </w:r>
            <w:proofErr w:type="spellEnd"/>
          </w:p>
        </w:tc>
        <w:tc>
          <w:tcPr>
            <w:tcW w:w="1701" w:type="dxa"/>
            <w:noWrap/>
            <w:hideMark/>
          </w:tcPr>
          <w:p w14:paraId="1C4D659D"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Clypecariid</w:t>
            </w:r>
            <w:proofErr w:type="spellEnd"/>
          </w:p>
        </w:tc>
        <w:tc>
          <w:tcPr>
            <w:tcW w:w="1134" w:type="dxa"/>
            <w:noWrap/>
            <w:hideMark/>
          </w:tcPr>
          <w:p w14:paraId="603FF360"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6</w:t>
            </w:r>
          </w:p>
        </w:tc>
      </w:tr>
      <w:tr w:rsidR="00076426" w:rsidRPr="00076426" w14:paraId="3BFD4842" w14:textId="77777777" w:rsidTr="00B54DD4">
        <w:trPr>
          <w:trHeight w:val="288"/>
        </w:trPr>
        <w:tc>
          <w:tcPr>
            <w:tcW w:w="3183" w:type="dxa"/>
            <w:noWrap/>
            <w:hideMark/>
          </w:tcPr>
          <w:p w14:paraId="19829C40"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Ercaicunia_Z19</w:t>
            </w:r>
          </w:p>
        </w:tc>
        <w:tc>
          <w:tcPr>
            <w:tcW w:w="2913" w:type="dxa"/>
            <w:noWrap/>
            <w:hideMark/>
          </w:tcPr>
          <w:p w14:paraId="42B11273"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Ercaicunia</w:t>
            </w:r>
            <w:proofErr w:type="spellEnd"/>
          </w:p>
        </w:tc>
        <w:tc>
          <w:tcPr>
            <w:tcW w:w="1701" w:type="dxa"/>
            <w:noWrap/>
            <w:hideMark/>
          </w:tcPr>
          <w:p w14:paraId="1E1D9F65"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Clypecariid</w:t>
            </w:r>
            <w:proofErr w:type="spellEnd"/>
          </w:p>
        </w:tc>
        <w:tc>
          <w:tcPr>
            <w:tcW w:w="1134" w:type="dxa"/>
            <w:noWrap/>
            <w:hideMark/>
          </w:tcPr>
          <w:p w14:paraId="7178A275"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1C3F831F" w14:textId="77777777" w:rsidTr="00B54DD4">
        <w:trPr>
          <w:trHeight w:val="288"/>
        </w:trPr>
        <w:tc>
          <w:tcPr>
            <w:tcW w:w="3183" w:type="dxa"/>
            <w:noWrap/>
            <w:hideMark/>
          </w:tcPr>
          <w:p w14:paraId="7EC9D939"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S_Fibulacaris_ns1</w:t>
            </w:r>
          </w:p>
        </w:tc>
        <w:tc>
          <w:tcPr>
            <w:tcW w:w="2913" w:type="dxa"/>
            <w:noWrap/>
            <w:hideMark/>
          </w:tcPr>
          <w:p w14:paraId="209F6A54"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Fibulacaris</w:t>
            </w:r>
          </w:p>
        </w:tc>
        <w:tc>
          <w:tcPr>
            <w:tcW w:w="1701" w:type="dxa"/>
            <w:noWrap/>
            <w:hideMark/>
          </w:tcPr>
          <w:p w14:paraId="1EBECD7E"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18DE1E5D"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1</w:t>
            </w:r>
          </w:p>
        </w:tc>
      </w:tr>
      <w:tr w:rsidR="00076426" w:rsidRPr="00076426" w14:paraId="4AC3CDB4" w14:textId="77777777" w:rsidTr="00B54DD4">
        <w:trPr>
          <w:trHeight w:val="288"/>
        </w:trPr>
        <w:tc>
          <w:tcPr>
            <w:tcW w:w="3183" w:type="dxa"/>
            <w:noWrap/>
            <w:hideMark/>
          </w:tcPr>
          <w:p w14:paraId="4B95EB9E"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S_Fibulacaris_ns2</w:t>
            </w:r>
          </w:p>
        </w:tc>
        <w:tc>
          <w:tcPr>
            <w:tcW w:w="2913" w:type="dxa"/>
            <w:noWrap/>
            <w:hideMark/>
          </w:tcPr>
          <w:p w14:paraId="517CDE72"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Fibulacaris</w:t>
            </w:r>
          </w:p>
        </w:tc>
        <w:tc>
          <w:tcPr>
            <w:tcW w:w="1701" w:type="dxa"/>
            <w:noWrap/>
            <w:hideMark/>
          </w:tcPr>
          <w:p w14:paraId="3E6E9148"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32C85724"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1</w:t>
            </w:r>
          </w:p>
        </w:tc>
      </w:tr>
      <w:tr w:rsidR="00076426" w:rsidRPr="00076426" w14:paraId="1852ADD1" w14:textId="77777777" w:rsidTr="00B54DD4">
        <w:trPr>
          <w:trHeight w:val="288"/>
        </w:trPr>
        <w:tc>
          <w:tcPr>
            <w:tcW w:w="3183" w:type="dxa"/>
            <w:noWrap/>
            <w:hideMark/>
          </w:tcPr>
          <w:p w14:paraId="54B7531F"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Isoxys_acutangulus_GB57906</w:t>
            </w:r>
          </w:p>
        </w:tc>
        <w:tc>
          <w:tcPr>
            <w:tcW w:w="2913" w:type="dxa"/>
            <w:noWrap/>
            <w:hideMark/>
          </w:tcPr>
          <w:p w14:paraId="17FCB936"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Isoxys</w:t>
            </w:r>
          </w:p>
        </w:tc>
        <w:tc>
          <w:tcPr>
            <w:tcW w:w="1701" w:type="dxa"/>
            <w:noWrap/>
            <w:hideMark/>
          </w:tcPr>
          <w:p w14:paraId="555A0423"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Isoxyiid</w:t>
            </w:r>
            <w:proofErr w:type="spellEnd"/>
          </w:p>
        </w:tc>
        <w:tc>
          <w:tcPr>
            <w:tcW w:w="1134" w:type="dxa"/>
            <w:noWrap/>
            <w:hideMark/>
          </w:tcPr>
          <w:p w14:paraId="795DA367"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6048E897" w14:textId="77777777" w:rsidTr="00B54DD4">
        <w:trPr>
          <w:trHeight w:val="288"/>
        </w:trPr>
        <w:tc>
          <w:tcPr>
            <w:tcW w:w="3183" w:type="dxa"/>
            <w:noWrap/>
            <w:hideMark/>
          </w:tcPr>
          <w:p w14:paraId="36E2E718"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Isoxys_acutangulus_GB57912</w:t>
            </w:r>
          </w:p>
        </w:tc>
        <w:tc>
          <w:tcPr>
            <w:tcW w:w="2913" w:type="dxa"/>
            <w:noWrap/>
            <w:hideMark/>
          </w:tcPr>
          <w:p w14:paraId="39C85817"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Isoxys</w:t>
            </w:r>
          </w:p>
        </w:tc>
        <w:tc>
          <w:tcPr>
            <w:tcW w:w="1701" w:type="dxa"/>
            <w:noWrap/>
            <w:hideMark/>
          </w:tcPr>
          <w:p w14:paraId="55E83210"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Isoxyiid</w:t>
            </w:r>
            <w:proofErr w:type="spellEnd"/>
          </w:p>
        </w:tc>
        <w:tc>
          <w:tcPr>
            <w:tcW w:w="1134" w:type="dxa"/>
            <w:noWrap/>
            <w:hideMark/>
          </w:tcPr>
          <w:p w14:paraId="47D56322"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3937BC1E" w14:textId="77777777" w:rsidTr="00B54DD4">
        <w:trPr>
          <w:trHeight w:val="288"/>
        </w:trPr>
        <w:tc>
          <w:tcPr>
            <w:tcW w:w="3183" w:type="dxa"/>
            <w:noWrap/>
            <w:hideMark/>
          </w:tcPr>
          <w:p w14:paraId="680FCF81"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Isoxys_acutangulus_GB57913</w:t>
            </w:r>
          </w:p>
        </w:tc>
        <w:tc>
          <w:tcPr>
            <w:tcW w:w="2913" w:type="dxa"/>
            <w:noWrap/>
            <w:hideMark/>
          </w:tcPr>
          <w:p w14:paraId="41988239"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Isoxys</w:t>
            </w:r>
          </w:p>
        </w:tc>
        <w:tc>
          <w:tcPr>
            <w:tcW w:w="1701" w:type="dxa"/>
            <w:noWrap/>
            <w:hideMark/>
          </w:tcPr>
          <w:p w14:paraId="12C88FF0"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Isoxyiid</w:t>
            </w:r>
            <w:proofErr w:type="spellEnd"/>
          </w:p>
        </w:tc>
        <w:tc>
          <w:tcPr>
            <w:tcW w:w="1134" w:type="dxa"/>
            <w:noWrap/>
            <w:hideMark/>
          </w:tcPr>
          <w:p w14:paraId="3346ABC0"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5261AAE2" w14:textId="77777777" w:rsidTr="00B54DD4">
        <w:trPr>
          <w:trHeight w:val="288"/>
        </w:trPr>
        <w:tc>
          <w:tcPr>
            <w:tcW w:w="3183" w:type="dxa"/>
            <w:noWrap/>
            <w:hideMark/>
          </w:tcPr>
          <w:p w14:paraId="2A389CCC"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Isoxys_acutangulus_GB57914</w:t>
            </w:r>
          </w:p>
        </w:tc>
        <w:tc>
          <w:tcPr>
            <w:tcW w:w="2913" w:type="dxa"/>
            <w:noWrap/>
            <w:hideMark/>
          </w:tcPr>
          <w:p w14:paraId="58E4060A"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Isoxys</w:t>
            </w:r>
          </w:p>
        </w:tc>
        <w:tc>
          <w:tcPr>
            <w:tcW w:w="1701" w:type="dxa"/>
            <w:noWrap/>
            <w:hideMark/>
          </w:tcPr>
          <w:p w14:paraId="3EC895DC"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Isoxyiid</w:t>
            </w:r>
            <w:proofErr w:type="spellEnd"/>
          </w:p>
        </w:tc>
        <w:tc>
          <w:tcPr>
            <w:tcW w:w="1134" w:type="dxa"/>
            <w:noWrap/>
            <w:hideMark/>
          </w:tcPr>
          <w:p w14:paraId="3029E5CD"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4B735291" w14:textId="77777777" w:rsidTr="00B54DD4">
        <w:trPr>
          <w:trHeight w:val="288"/>
        </w:trPr>
        <w:tc>
          <w:tcPr>
            <w:tcW w:w="3183" w:type="dxa"/>
            <w:noWrap/>
            <w:hideMark/>
          </w:tcPr>
          <w:p w14:paraId="07E58FE6"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Isoxys_acutangulus_GB59871</w:t>
            </w:r>
          </w:p>
        </w:tc>
        <w:tc>
          <w:tcPr>
            <w:tcW w:w="2913" w:type="dxa"/>
            <w:noWrap/>
            <w:hideMark/>
          </w:tcPr>
          <w:p w14:paraId="0CCE1E55"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Isoxys</w:t>
            </w:r>
          </w:p>
        </w:tc>
        <w:tc>
          <w:tcPr>
            <w:tcW w:w="1701" w:type="dxa"/>
            <w:noWrap/>
            <w:hideMark/>
          </w:tcPr>
          <w:p w14:paraId="5A6E6A0F"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Isoxyiid</w:t>
            </w:r>
            <w:proofErr w:type="spellEnd"/>
          </w:p>
        </w:tc>
        <w:tc>
          <w:tcPr>
            <w:tcW w:w="1134" w:type="dxa"/>
            <w:noWrap/>
            <w:hideMark/>
          </w:tcPr>
          <w:p w14:paraId="58E7B0B7"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2F3DFEA6" w14:textId="77777777" w:rsidTr="00B54DD4">
        <w:trPr>
          <w:trHeight w:val="288"/>
        </w:trPr>
        <w:tc>
          <w:tcPr>
            <w:tcW w:w="3183" w:type="dxa"/>
            <w:noWrap/>
            <w:hideMark/>
          </w:tcPr>
          <w:p w14:paraId="223368B5"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Isoxys_acutangulus_L13_F2</w:t>
            </w:r>
          </w:p>
        </w:tc>
        <w:tc>
          <w:tcPr>
            <w:tcW w:w="2913" w:type="dxa"/>
            <w:noWrap/>
            <w:hideMark/>
          </w:tcPr>
          <w:p w14:paraId="2944AE0A"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Isoxys</w:t>
            </w:r>
          </w:p>
        </w:tc>
        <w:tc>
          <w:tcPr>
            <w:tcW w:w="1701" w:type="dxa"/>
            <w:noWrap/>
            <w:hideMark/>
          </w:tcPr>
          <w:p w14:paraId="4AD577A5"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Isoxyiid</w:t>
            </w:r>
            <w:proofErr w:type="spellEnd"/>
          </w:p>
        </w:tc>
        <w:tc>
          <w:tcPr>
            <w:tcW w:w="1134" w:type="dxa"/>
            <w:noWrap/>
            <w:hideMark/>
          </w:tcPr>
          <w:p w14:paraId="7A5BCFC0"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27F306CF" w14:textId="77777777" w:rsidTr="00B54DD4">
        <w:trPr>
          <w:trHeight w:val="288"/>
        </w:trPr>
        <w:tc>
          <w:tcPr>
            <w:tcW w:w="3183" w:type="dxa"/>
            <w:noWrap/>
            <w:hideMark/>
          </w:tcPr>
          <w:p w14:paraId="785EF08E"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Isoxys_auritus_F13_F2</w:t>
            </w:r>
          </w:p>
        </w:tc>
        <w:tc>
          <w:tcPr>
            <w:tcW w:w="2913" w:type="dxa"/>
            <w:noWrap/>
            <w:hideMark/>
          </w:tcPr>
          <w:p w14:paraId="6D3F7803"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Isoxys</w:t>
            </w:r>
          </w:p>
        </w:tc>
        <w:tc>
          <w:tcPr>
            <w:tcW w:w="1701" w:type="dxa"/>
            <w:noWrap/>
            <w:hideMark/>
          </w:tcPr>
          <w:p w14:paraId="36EBF1D1"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Isoxyiid</w:t>
            </w:r>
            <w:proofErr w:type="spellEnd"/>
          </w:p>
        </w:tc>
        <w:tc>
          <w:tcPr>
            <w:tcW w:w="1134" w:type="dxa"/>
            <w:noWrap/>
            <w:hideMark/>
          </w:tcPr>
          <w:p w14:paraId="14A8B9F7" w14:textId="77777777" w:rsidR="00076426" w:rsidRPr="00076426" w:rsidRDefault="00076426" w:rsidP="00076426">
            <w:pPr>
              <w:jc w:val="right"/>
              <w:rPr>
                <w:rFonts w:ascii="Calibri" w:eastAsia="Times New Roman" w:hAnsi="Calibri" w:cs="Calibri"/>
                <w:b/>
                <w:bCs/>
                <w:color w:val="000000"/>
                <w:lang w:val="en-DE"/>
              </w:rPr>
            </w:pPr>
            <w:r w:rsidRPr="00076426">
              <w:rPr>
                <w:rFonts w:ascii="Calibri" w:eastAsia="Times New Roman" w:hAnsi="Calibri" w:cs="Calibri"/>
                <w:b/>
                <w:bCs/>
                <w:color w:val="000000"/>
                <w:lang w:val="en-DE"/>
              </w:rPr>
              <w:t>2</w:t>
            </w:r>
          </w:p>
        </w:tc>
      </w:tr>
      <w:tr w:rsidR="00076426" w:rsidRPr="00076426" w14:paraId="258C55DC" w14:textId="77777777" w:rsidTr="00B54DD4">
        <w:trPr>
          <w:trHeight w:val="288"/>
        </w:trPr>
        <w:tc>
          <w:tcPr>
            <w:tcW w:w="3183" w:type="dxa"/>
            <w:noWrap/>
            <w:hideMark/>
          </w:tcPr>
          <w:p w14:paraId="3158F104"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Isoxys_curvirostratus_F11_F2</w:t>
            </w:r>
          </w:p>
        </w:tc>
        <w:tc>
          <w:tcPr>
            <w:tcW w:w="2913" w:type="dxa"/>
            <w:noWrap/>
            <w:hideMark/>
          </w:tcPr>
          <w:p w14:paraId="3C22FAAC"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Isoxys</w:t>
            </w:r>
          </w:p>
        </w:tc>
        <w:tc>
          <w:tcPr>
            <w:tcW w:w="1701" w:type="dxa"/>
            <w:noWrap/>
            <w:hideMark/>
          </w:tcPr>
          <w:p w14:paraId="24F7789F"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Isoxyiid</w:t>
            </w:r>
            <w:proofErr w:type="spellEnd"/>
          </w:p>
        </w:tc>
        <w:tc>
          <w:tcPr>
            <w:tcW w:w="1134" w:type="dxa"/>
            <w:noWrap/>
            <w:hideMark/>
          </w:tcPr>
          <w:p w14:paraId="44DB20F6"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5428E8C1" w14:textId="77777777" w:rsidTr="00B54DD4">
        <w:trPr>
          <w:trHeight w:val="288"/>
        </w:trPr>
        <w:tc>
          <w:tcPr>
            <w:tcW w:w="3183" w:type="dxa"/>
            <w:noWrap/>
            <w:hideMark/>
          </w:tcPr>
          <w:p w14:paraId="13C6A042"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Jugatacaris_F11_F3</w:t>
            </w:r>
          </w:p>
        </w:tc>
        <w:tc>
          <w:tcPr>
            <w:tcW w:w="2913" w:type="dxa"/>
            <w:noWrap/>
            <w:hideMark/>
          </w:tcPr>
          <w:p w14:paraId="45FEB475"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Jugatacaris</w:t>
            </w:r>
            <w:proofErr w:type="spellEnd"/>
          </w:p>
        </w:tc>
        <w:tc>
          <w:tcPr>
            <w:tcW w:w="1701" w:type="dxa"/>
            <w:noWrap/>
            <w:hideMark/>
          </w:tcPr>
          <w:p w14:paraId="575DB3FC"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40CEAF53"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5</w:t>
            </w:r>
          </w:p>
        </w:tc>
      </w:tr>
      <w:tr w:rsidR="00076426" w:rsidRPr="00076426" w14:paraId="62D61C76" w14:textId="77777777" w:rsidTr="00B54DD4">
        <w:trPr>
          <w:trHeight w:val="288"/>
        </w:trPr>
        <w:tc>
          <w:tcPr>
            <w:tcW w:w="3183" w:type="dxa"/>
            <w:noWrap/>
            <w:hideMark/>
          </w:tcPr>
          <w:p w14:paraId="407619A4"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Jugatacaris_F11_F7</w:t>
            </w:r>
          </w:p>
        </w:tc>
        <w:tc>
          <w:tcPr>
            <w:tcW w:w="2913" w:type="dxa"/>
            <w:noWrap/>
            <w:hideMark/>
          </w:tcPr>
          <w:p w14:paraId="0DC28724"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Jugatacaris</w:t>
            </w:r>
            <w:proofErr w:type="spellEnd"/>
          </w:p>
        </w:tc>
        <w:tc>
          <w:tcPr>
            <w:tcW w:w="1701" w:type="dxa"/>
            <w:noWrap/>
            <w:hideMark/>
          </w:tcPr>
          <w:p w14:paraId="7AC72C64"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45FF00FF"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5</w:t>
            </w:r>
          </w:p>
        </w:tc>
      </w:tr>
      <w:tr w:rsidR="00076426" w:rsidRPr="00076426" w14:paraId="7E789EFA" w14:textId="77777777" w:rsidTr="00B54DD4">
        <w:trPr>
          <w:trHeight w:val="288"/>
        </w:trPr>
        <w:tc>
          <w:tcPr>
            <w:tcW w:w="3183" w:type="dxa"/>
            <w:noWrap/>
            <w:hideMark/>
          </w:tcPr>
          <w:p w14:paraId="4B0ED54D"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Jugatacaris_F11_F12</w:t>
            </w:r>
          </w:p>
        </w:tc>
        <w:tc>
          <w:tcPr>
            <w:tcW w:w="2913" w:type="dxa"/>
            <w:noWrap/>
            <w:hideMark/>
          </w:tcPr>
          <w:p w14:paraId="1319BD2C"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Jugatacaris</w:t>
            </w:r>
            <w:proofErr w:type="spellEnd"/>
          </w:p>
        </w:tc>
        <w:tc>
          <w:tcPr>
            <w:tcW w:w="1701" w:type="dxa"/>
            <w:noWrap/>
            <w:hideMark/>
          </w:tcPr>
          <w:p w14:paraId="5D7AFE6D"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527F7356"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5</w:t>
            </w:r>
          </w:p>
        </w:tc>
      </w:tr>
      <w:tr w:rsidR="00076426" w:rsidRPr="00076426" w14:paraId="082E35F5" w14:textId="77777777" w:rsidTr="00B54DD4">
        <w:trPr>
          <w:trHeight w:val="288"/>
        </w:trPr>
        <w:tc>
          <w:tcPr>
            <w:tcW w:w="3183" w:type="dxa"/>
            <w:noWrap/>
            <w:hideMark/>
          </w:tcPr>
          <w:p w14:paraId="7477DCDF"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Loricicaris_L14_F1</w:t>
            </w:r>
          </w:p>
        </w:tc>
        <w:tc>
          <w:tcPr>
            <w:tcW w:w="2913" w:type="dxa"/>
            <w:noWrap/>
            <w:hideMark/>
          </w:tcPr>
          <w:p w14:paraId="35614130"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Loricicaris</w:t>
            </w:r>
            <w:proofErr w:type="spellEnd"/>
          </w:p>
        </w:tc>
        <w:tc>
          <w:tcPr>
            <w:tcW w:w="1701" w:type="dxa"/>
            <w:noWrap/>
            <w:hideMark/>
          </w:tcPr>
          <w:p w14:paraId="6F0E90BF"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1CD3E613"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5B9E3444" w14:textId="77777777" w:rsidTr="00B54DD4">
        <w:trPr>
          <w:trHeight w:val="288"/>
        </w:trPr>
        <w:tc>
          <w:tcPr>
            <w:tcW w:w="3183" w:type="dxa"/>
            <w:noWrap/>
            <w:hideMark/>
          </w:tcPr>
          <w:p w14:paraId="6FD89D51"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Nereocaris_briggsi_L14_F4</w:t>
            </w:r>
          </w:p>
        </w:tc>
        <w:tc>
          <w:tcPr>
            <w:tcW w:w="2913" w:type="dxa"/>
            <w:noWrap/>
            <w:hideMark/>
          </w:tcPr>
          <w:p w14:paraId="641817CC"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Nereocaris_briggsi</w:t>
            </w:r>
            <w:proofErr w:type="spellEnd"/>
          </w:p>
        </w:tc>
        <w:tc>
          <w:tcPr>
            <w:tcW w:w="1701" w:type="dxa"/>
            <w:noWrap/>
            <w:hideMark/>
          </w:tcPr>
          <w:p w14:paraId="0B55D231"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766D568C"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26AEA62D" w14:textId="77777777" w:rsidTr="00B54DD4">
        <w:trPr>
          <w:trHeight w:val="288"/>
        </w:trPr>
        <w:tc>
          <w:tcPr>
            <w:tcW w:w="3183" w:type="dxa"/>
            <w:noWrap/>
            <w:hideMark/>
          </w:tcPr>
          <w:p w14:paraId="5F47F4D6"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Nereocaris_briggsi_L14_F5</w:t>
            </w:r>
          </w:p>
        </w:tc>
        <w:tc>
          <w:tcPr>
            <w:tcW w:w="2913" w:type="dxa"/>
            <w:noWrap/>
            <w:hideMark/>
          </w:tcPr>
          <w:p w14:paraId="6688914D"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Nereocaris_briggsi</w:t>
            </w:r>
            <w:proofErr w:type="spellEnd"/>
          </w:p>
        </w:tc>
        <w:tc>
          <w:tcPr>
            <w:tcW w:w="1701" w:type="dxa"/>
            <w:noWrap/>
            <w:hideMark/>
          </w:tcPr>
          <w:p w14:paraId="203B35D4"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1A8CCD5A"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493879FC" w14:textId="77777777" w:rsidTr="00B54DD4">
        <w:trPr>
          <w:trHeight w:val="288"/>
        </w:trPr>
        <w:tc>
          <w:tcPr>
            <w:tcW w:w="3183" w:type="dxa"/>
            <w:noWrap/>
            <w:hideMark/>
          </w:tcPr>
          <w:p w14:paraId="1529D3D5"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Nereocaris_briggsi_ROM62165</w:t>
            </w:r>
          </w:p>
        </w:tc>
        <w:tc>
          <w:tcPr>
            <w:tcW w:w="2913" w:type="dxa"/>
            <w:noWrap/>
            <w:hideMark/>
          </w:tcPr>
          <w:p w14:paraId="00B050CC"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Nereocaris_briggsi</w:t>
            </w:r>
            <w:proofErr w:type="spellEnd"/>
          </w:p>
        </w:tc>
        <w:tc>
          <w:tcPr>
            <w:tcW w:w="1701" w:type="dxa"/>
            <w:noWrap/>
            <w:hideMark/>
          </w:tcPr>
          <w:p w14:paraId="0718615A"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4D5B78DC"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30FBFBE9" w14:textId="77777777" w:rsidTr="00B54DD4">
        <w:trPr>
          <w:trHeight w:val="288"/>
        </w:trPr>
        <w:tc>
          <w:tcPr>
            <w:tcW w:w="3183" w:type="dxa"/>
            <w:noWrap/>
            <w:hideMark/>
          </w:tcPr>
          <w:p w14:paraId="16AC837A"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Nereocaris_exilis_L12_F1</w:t>
            </w:r>
          </w:p>
        </w:tc>
        <w:tc>
          <w:tcPr>
            <w:tcW w:w="2913" w:type="dxa"/>
            <w:noWrap/>
            <w:hideMark/>
          </w:tcPr>
          <w:p w14:paraId="733CAB5F"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Nereocaris_exilis</w:t>
            </w:r>
            <w:proofErr w:type="spellEnd"/>
          </w:p>
        </w:tc>
        <w:tc>
          <w:tcPr>
            <w:tcW w:w="1701" w:type="dxa"/>
            <w:noWrap/>
            <w:hideMark/>
          </w:tcPr>
          <w:p w14:paraId="7987435C"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55301755"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5</w:t>
            </w:r>
          </w:p>
        </w:tc>
      </w:tr>
      <w:tr w:rsidR="00076426" w:rsidRPr="00076426" w14:paraId="358167A0" w14:textId="77777777" w:rsidTr="00B54DD4">
        <w:trPr>
          <w:trHeight w:val="288"/>
        </w:trPr>
        <w:tc>
          <w:tcPr>
            <w:tcW w:w="3183" w:type="dxa"/>
            <w:noWrap/>
            <w:hideMark/>
          </w:tcPr>
          <w:p w14:paraId="4DFBDFED"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Odaraia_B80_Draw</w:t>
            </w:r>
          </w:p>
        </w:tc>
        <w:tc>
          <w:tcPr>
            <w:tcW w:w="2913" w:type="dxa"/>
            <w:noWrap/>
            <w:hideMark/>
          </w:tcPr>
          <w:p w14:paraId="52CA6F79"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Odaraia</w:t>
            </w:r>
            <w:proofErr w:type="spellEnd"/>
          </w:p>
        </w:tc>
        <w:tc>
          <w:tcPr>
            <w:tcW w:w="1701" w:type="dxa"/>
            <w:noWrap/>
            <w:hideMark/>
          </w:tcPr>
          <w:p w14:paraId="3B234FC5"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54B81819"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7AF26023" w14:textId="77777777" w:rsidTr="00B54DD4">
        <w:trPr>
          <w:trHeight w:val="288"/>
        </w:trPr>
        <w:tc>
          <w:tcPr>
            <w:tcW w:w="3183" w:type="dxa"/>
            <w:noWrap/>
            <w:hideMark/>
          </w:tcPr>
          <w:p w14:paraId="40713839"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Pakucaris_M1</w:t>
            </w:r>
          </w:p>
        </w:tc>
        <w:tc>
          <w:tcPr>
            <w:tcW w:w="2913" w:type="dxa"/>
            <w:noWrap/>
            <w:hideMark/>
          </w:tcPr>
          <w:p w14:paraId="5286A70A"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Pakucaris</w:t>
            </w:r>
          </w:p>
        </w:tc>
        <w:tc>
          <w:tcPr>
            <w:tcW w:w="1701" w:type="dxa"/>
            <w:noWrap/>
            <w:hideMark/>
          </w:tcPr>
          <w:p w14:paraId="12C31DA7"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62553C2C"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1</w:t>
            </w:r>
          </w:p>
        </w:tc>
      </w:tr>
      <w:tr w:rsidR="00076426" w:rsidRPr="00076426" w14:paraId="3463D87F" w14:textId="77777777" w:rsidTr="00B54DD4">
        <w:trPr>
          <w:trHeight w:val="288"/>
        </w:trPr>
        <w:tc>
          <w:tcPr>
            <w:tcW w:w="3183" w:type="dxa"/>
            <w:noWrap/>
            <w:hideMark/>
          </w:tcPr>
          <w:p w14:paraId="3F5F1E18"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Pakucaris_M1B</w:t>
            </w:r>
          </w:p>
        </w:tc>
        <w:tc>
          <w:tcPr>
            <w:tcW w:w="2913" w:type="dxa"/>
            <w:noWrap/>
            <w:hideMark/>
          </w:tcPr>
          <w:p w14:paraId="3F125077"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Pakucaris</w:t>
            </w:r>
          </w:p>
        </w:tc>
        <w:tc>
          <w:tcPr>
            <w:tcW w:w="1701" w:type="dxa"/>
            <w:noWrap/>
            <w:hideMark/>
          </w:tcPr>
          <w:p w14:paraId="3CA5C597"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3E99FBF6"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1</w:t>
            </w:r>
          </w:p>
        </w:tc>
      </w:tr>
      <w:tr w:rsidR="00076426" w:rsidRPr="00076426" w14:paraId="435FFFF9" w14:textId="77777777" w:rsidTr="00B54DD4">
        <w:trPr>
          <w:trHeight w:val="288"/>
        </w:trPr>
        <w:tc>
          <w:tcPr>
            <w:tcW w:w="3183" w:type="dxa"/>
            <w:noWrap/>
            <w:hideMark/>
          </w:tcPr>
          <w:p w14:paraId="75754897"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Pakucaris_M1C</w:t>
            </w:r>
          </w:p>
        </w:tc>
        <w:tc>
          <w:tcPr>
            <w:tcW w:w="2913" w:type="dxa"/>
            <w:noWrap/>
            <w:hideMark/>
          </w:tcPr>
          <w:p w14:paraId="2F6EBB7F"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Pakucaris</w:t>
            </w:r>
          </w:p>
        </w:tc>
        <w:tc>
          <w:tcPr>
            <w:tcW w:w="1701" w:type="dxa"/>
            <w:noWrap/>
            <w:hideMark/>
          </w:tcPr>
          <w:p w14:paraId="461BCDAE"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33AE5E2F"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50097F0A" w14:textId="77777777" w:rsidTr="00B54DD4">
        <w:trPr>
          <w:trHeight w:val="288"/>
        </w:trPr>
        <w:tc>
          <w:tcPr>
            <w:tcW w:w="3183" w:type="dxa"/>
            <w:noWrap/>
            <w:hideMark/>
          </w:tcPr>
          <w:p w14:paraId="54EBD78F"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Pakucaris_m2</w:t>
            </w:r>
          </w:p>
        </w:tc>
        <w:tc>
          <w:tcPr>
            <w:tcW w:w="2913" w:type="dxa"/>
            <w:noWrap/>
            <w:hideMark/>
          </w:tcPr>
          <w:p w14:paraId="76B97C90"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Pakucaris</w:t>
            </w:r>
          </w:p>
        </w:tc>
        <w:tc>
          <w:tcPr>
            <w:tcW w:w="1701" w:type="dxa"/>
            <w:noWrap/>
            <w:hideMark/>
          </w:tcPr>
          <w:p w14:paraId="44EC8491"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40A68A03"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1</w:t>
            </w:r>
          </w:p>
        </w:tc>
      </w:tr>
      <w:tr w:rsidR="00076426" w:rsidRPr="00076426" w14:paraId="0534A03B" w14:textId="77777777" w:rsidTr="00B54DD4">
        <w:trPr>
          <w:trHeight w:val="288"/>
        </w:trPr>
        <w:tc>
          <w:tcPr>
            <w:tcW w:w="3183" w:type="dxa"/>
            <w:noWrap/>
            <w:hideMark/>
          </w:tcPr>
          <w:p w14:paraId="175B7655"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Pauloterminus_T02_F1</w:t>
            </w:r>
          </w:p>
        </w:tc>
        <w:tc>
          <w:tcPr>
            <w:tcW w:w="2913" w:type="dxa"/>
            <w:noWrap/>
            <w:hideMark/>
          </w:tcPr>
          <w:p w14:paraId="2AD74A3C"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Pauloterminus</w:t>
            </w:r>
            <w:proofErr w:type="spellEnd"/>
          </w:p>
        </w:tc>
        <w:tc>
          <w:tcPr>
            <w:tcW w:w="1701" w:type="dxa"/>
            <w:noWrap/>
            <w:hideMark/>
          </w:tcPr>
          <w:p w14:paraId="2047B1D8"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Waptiid</w:t>
            </w:r>
            <w:proofErr w:type="spellEnd"/>
          </w:p>
        </w:tc>
        <w:tc>
          <w:tcPr>
            <w:tcW w:w="1134" w:type="dxa"/>
            <w:noWrap/>
            <w:hideMark/>
          </w:tcPr>
          <w:p w14:paraId="797E8155"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16E12C05" w14:textId="77777777" w:rsidTr="00B54DD4">
        <w:trPr>
          <w:trHeight w:val="288"/>
        </w:trPr>
        <w:tc>
          <w:tcPr>
            <w:tcW w:w="3183" w:type="dxa"/>
            <w:noWrap/>
            <w:hideMark/>
          </w:tcPr>
          <w:p w14:paraId="4EF39EC5"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Pauloterminus_T02_F2</w:t>
            </w:r>
          </w:p>
        </w:tc>
        <w:tc>
          <w:tcPr>
            <w:tcW w:w="2913" w:type="dxa"/>
            <w:noWrap/>
            <w:hideMark/>
          </w:tcPr>
          <w:p w14:paraId="731ED344"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Pauloterminus</w:t>
            </w:r>
            <w:proofErr w:type="spellEnd"/>
          </w:p>
        </w:tc>
        <w:tc>
          <w:tcPr>
            <w:tcW w:w="1701" w:type="dxa"/>
            <w:noWrap/>
            <w:hideMark/>
          </w:tcPr>
          <w:p w14:paraId="009BC088"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Waptiid</w:t>
            </w:r>
            <w:proofErr w:type="spellEnd"/>
          </w:p>
        </w:tc>
        <w:tc>
          <w:tcPr>
            <w:tcW w:w="1134" w:type="dxa"/>
            <w:noWrap/>
            <w:hideMark/>
          </w:tcPr>
          <w:p w14:paraId="7235D960"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5</w:t>
            </w:r>
          </w:p>
        </w:tc>
      </w:tr>
      <w:tr w:rsidR="00076426" w:rsidRPr="00076426" w14:paraId="1717EA48" w14:textId="77777777" w:rsidTr="00B54DD4">
        <w:trPr>
          <w:trHeight w:val="288"/>
        </w:trPr>
        <w:tc>
          <w:tcPr>
            <w:tcW w:w="3183" w:type="dxa"/>
            <w:noWrap/>
            <w:hideMark/>
          </w:tcPr>
          <w:p w14:paraId="5762694C"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lastRenderedPageBreak/>
              <w:t>Pectocaris_H04_F1</w:t>
            </w:r>
          </w:p>
        </w:tc>
        <w:tc>
          <w:tcPr>
            <w:tcW w:w="2913" w:type="dxa"/>
            <w:noWrap/>
            <w:hideMark/>
          </w:tcPr>
          <w:p w14:paraId="756E6C43"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Pectocaris</w:t>
            </w:r>
            <w:proofErr w:type="spellEnd"/>
          </w:p>
        </w:tc>
        <w:tc>
          <w:tcPr>
            <w:tcW w:w="1701" w:type="dxa"/>
            <w:noWrap/>
            <w:hideMark/>
          </w:tcPr>
          <w:p w14:paraId="283C3682"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Pectocaridid</w:t>
            </w:r>
            <w:proofErr w:type="spellEnd"/>
          </w:p>
        </w:tc>
        <w:tc>
          <w:tcPr>
            <w:tcW w:w="1134" w:type="dxa"/>
            <w:noWrap/>
            <w:hideMark/>
          </w:tcPr>
          <w:p w14:paraId="2903EFEC"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05210E6C" w14:textId="77777777" w:rsidTr="00B54DD4">
        <w:trPr>
          <w:trHeight w:val="288"/>
        </w:trPr>
        <w:tc>
          <w:tcPr>
            <w:tcW w:w="3183" w:type="dxa"/>
            <w:noWrap/>
            <w:hideMark/>
          </w:tcPr>
          <w:p w14:paraId="0B8392D1"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Pectocaris_H04_F1B</w:t>
            </w:r>
          </w:p>
        </w:tc>
        <w:tc>
          <w:tcPr>
            <w:tcW w:w="2913" w:type="dxa"/>
            <w:noWrap/>
            <w:hideMark/>
          </w:tcPr>
          <w:p w14:paraId="51A41A6A"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Pectocaris</w:t>
            </w:r>
            <w:proofErr w:type="spellEnd"/>
          </w:p>
        </w:tc>
        <w:tc>
          <w:tcPr>
            <w:tcW w:w="1701" w:type="dxa"/>
            <w:noWrap/>
            <w:hideMark/>
          </w:tcPr>
          <w:p w14:paraId="1F964115"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Pectocaridid</w:t>
            </w:r>
            <w:proofErr w:type="spellEnd"/>
          </w:p>
        </w:tc>
        <w:tc>
          <w:tcPr>
            <w:tcW w:w="1134" w:type="dxa"/>
            <w:noWrap/>
            <w:hideMark/>
          </w:tcPr>
          <w:p w14:paraId="624B7DAC"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5</w:t>
            </w:r>
          </w:p>
        </w:tc>
      </w:tr>
      <w:tr w:rsidR="00076426" w:rsidRPr="00076426" w14:paraId="045E507D" w14:textId="77777777" w:rsidTr="00B54DD4">
        <w:trPr>
          <w:trHeight w:val="288"/>
        </w:trPr>
        <w:tc>
          <w:tcPr>
            <w:tcW w:w="3183" w:type="dxa"/>
            <w:noWrap/>
            <w:hideMark/>
          </w:tcPr>
          <w:p w14:paraId="6032FE07"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Pectocaris_H04_F1C</w:t>
            </w:r>
          </w:p>
        </w:tc>
        <w:tc>
          <w:tcPr>
            <w:tcW w:w="2913" w:type="dxa"/>
            <w:noWrap/>
            <w:hideMark/>
          </w:tcPr>
          <w:p w14:paraId="1F48469C"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Pectocaris</w:t>
            </w:r>
            <w:proofErr w:type="spellEnd"/>
          </w:p>
        </w:tc>
        <w:tc>
          <w:tcPr>
            <w:tcW w:w="1701" w:type="dxa"/>
            <w:noWrap/>
            <w:hideMark/>
          </w:tcPr>
          <w:p w14:paraId="32C99003"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Pectocaridid</w:t>
            </w:r>
            <w:proofErr w:type="spellEnd"/>
          </w:p>
        </w:tc>
        <w:tc>
          <w:tcPr>
            <w:tcW w:w="1134" w:type="dxa"/>
            <w:noWrap/>
            <w:hideMark/>
          </w:tcPr>
          <w:p w14:paraId="79A6858C"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28373A09" w14:textId="77777777" w:rsidTr="00B54DD4">
        <w:trPr>
          <w:trHeight w:val="288"/>
        </w:trPr>
        <w:tc>
          <w:tcPr>
            <w:tcW w:w="3183" w:type="dxa"/>
            <w:noWrap/>
            <w:hideMark/>
          </w:tcPr>
          <w:p w14:paraId="31426C01"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Perspicaris_2</w:t>
            </w:r>
          </w:p>
        </w:tc>
        <w:tc>
          <w:tcPr>
            <w:tcW w:w="2913" w:type="dxa"/>
            <w:noWrap/>
            <w:hideMark/>
          </w:tcPr>
          <w:p w14:paraId="5C363CBA"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Perspicaris</w:t>
            </w:r>
            <w:proofErr w:type="spellEnd"/>
          </w:p>
        </w:tc>
        <w:tc>
          <w:tcPr>
            <w:tcW w:w="1701" w:type="dxa"/>
            <w:noWrap/>
            <w:hideMark/>
          </w:tcPr>
          <w:p w14:paraId="27C487A9"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Perspicarid</w:t>
            </w:r>
            <w:proofErr w:type="spellEnd"/>
          </w:p>
        </w:tc>
        <w:tc>
          <w:tcPr>
            <w:tcW w:w="1134" w:type="dxa"/>
            <w:noWrap/>
            <w:hideMark/>
          </w:tcPr>
          <w:p w14:paraId="39951AF0"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1390C9B7" w14:textId="77777777" w:rsidTr="00B54DD4">
        <w:trPr>
          <w:trHeight w:val="288"/>
        </w:trPr>
        <w:tc>
          <w:tcPr>
            <w:tcW w:w="3183" w:type="dxa"/>
            <w:noWrap/>
            <w:hideMark/>
          </w:tcPr>
          <w:p w14:paraId="69BA44BB"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Perspicaris_3</w:t>
            </w:r>
          </w:p>
        </w:tc>
        <w:tc>
          <w:tcPr>
            <w:tcW w:w="2913" w:type="dxa"/>
            <w:noWrap/>
            <w:hideMark/>
          </w:tcPr>
          <w:p w14:paraId="29EBB57E"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Perspicaris</w:t>
            </w:r>
            <w:proofErr w:type="spellEnd"/>
          </w:p>
        </w:tc>
        <w:tc>
          <w:tcPr>
            <w:tcW w:w="1701" w:type="dxa"/>
            <w:noWrap/>
            <w:hideMark/>
          </w:tcPr>
          <w:p w14:paraId="529E6A67"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Perspicarid</w:t>
            </w:r>
            <w:proofErr w:type="spellEnd"/>
          </w:p>
        </w:tc>
        <w:tc>
          <w:tcPr>
            <w:tcW w:w="1134" w:type="dxa"/>
            <w:noWrap/>
            <w:hideMark/>
          </w:tcPr>
          <w:p w14:paraId="2264E423"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3D03B4F9" w14:textId="77777777" w:rsidTr="00B54DD4">
        <w:trPr>
          <w:trHeight w:val="288"/>
        </w:trPr>
        <w:tc>
          <w:tcPr>
            <w:tcW w:w="3183" w:type="dxa"/>
            <w:noWrap/>
            <w:hideMark/>
          </w:tcPr>
          <w:p w14:paraId="34973165"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Perspicaris_B77_F1</w:t>
            </w:r>
          </w:p>
        </w:tc>
        <w:tc>
          <w:tcPr>
            <w:tcW w:w="2913" w:type="dxa"/>
            <w:noWrap/>
            <w:hideMark/>
          </w:tcPr>
          <w:p w14:paraId="274EC736"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Perspicaris</w:t>
            </w:r>
            <w:proofErr w:type="spellEnd"/>
          </w:p>
        </w:tc>
        <w:tc>
          <w:tcPr>
            <w:tcW w:w="1701" w:type="dxa"/>
            <w:noWrap/>
            <w:hideMark/>
          </w:tcPr>
          <w:p w14:paraId="143D1C17"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Perspicarid</w:t>
            </w:r>
            <w:proofErr w:type="spellEnd"/>
          </w:p>
        </w:tc>
        <w:tc>
          <w:tcPr>
            <w:tcW w:w="1134" w:type="dxa"/>
            <w:noWrap/>
            <w:hideMark/>
          </w:tcPr>
          <w:p w14:paraId="076B5E0C"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35AA6F39" w14:textId="77777777" w:rsidTr="00B54DD4">
        <w:trPr>
          <w:trHeight w:val="288"/>
        </w:trPr>
        <w:tc>
          <w:tcPr>
            <w:tcW w:w="3183" w:type="dxa"/>
            <w:noWrap/>
            <w:hideMark/>
          </w:tcPr>
          <w:p w14:paraId="52427A4A"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Tokummia_A17_draw</w:t>
            </w:r>
          </w:p>
        </w:tc>
        <w:tc>
          <w:tcPr>
            <w:tcW w:w="2913" w:type="dxa"/>
            <w:noWrap/>
            <w:hideMark/>
          </w:tcPr>
          <w:p w14:paraId="5B5A4DCF"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Tokummia</w:t>
            </w:r>
            <w:proofErr w:type="spellEnd"/>
          </w:p>
        </w:tc>
        <w:tc>
          <w:tcPr>
            <w:tcW w:w="1701" w:type="dxa"/>
            <w:noWrap/>
            <w:hideMark/>
          </w:tcPr>
          <w:p w14:paraId="3267F1BD"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Protocaridid</w:t>
            </w:r>
            <w:proofErr w:type="spellEnd"/>
          </w:p>
        </w:tc>
        <w:tc>
          <w:tcPr>
            <w:tcW w:w="1134" w:type="dxa"/>
            <w:noWrap/>
            <w:hideMark/>
          </w:tcPr>
          <w:p w14:paraId="58B1BCF2"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3920ACDA" w14:textId="77777777" w:rsidTr="00B54DD4">
        <w:trPr>
          <w:trHeight w:val="288"/>
        </w:trPr>
        <w:tc>
          <w:tcPr>
            <w:tcW w:w="3183" w:type="dxa"/>
            <w:noWrap/>
            <w:hideMark/>
          </w:tcPr>
          <w:p w14:paraId="6679B958"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Tokummia_A17_F1</w:t>
            </w:r>
          </w:p>
        </w:tc>
        <w:tc>
          <w:tcPr>
            <w:tcW w:w="2913" w:type="dxa"/>
            <w:noWrap/>
            <w:hideMark/>
          </w:tcPr>
          <w:p w14:paraId="66C8446D"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Tokummia</w:t>
            </w:r>
            <w:proofErr w:type="spellEnd"/>
          </w:p>
        </w:tc>
        <w:tc>
          <w:tcPr>
            <w:tcW w:w="1701" w:type="dxa"/>
            <w:noWrap/>
            <w:hideMark/>
          </w:tcPr>
          <w:p w14:paraId="2BF5F32C"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Protocaridid</w:t>
            </w:r>
            <w:proofErr w:type="spellEnd"/>
          </w:p>
        </w:tc>
        <w:tc>
          <w:tcPr>
            <w:tcW w:w="1134" w:type="dxa"/>
            <w:noWrap/>
            <w:hideMark/>
          </w:tcPr>
          <w:p w14:paraId="157EB634"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11273F73" w14:textId="77777777" w:rsidTr="00B54DD4">
        <w:trPr>
          <w:trHeight w:val="288"/>
        </w:trPr>
        <w:tc>
          <w:tcPr>
            <w:tcW w:w="3183" w:type="dxa"/>
            <w:noWrap/>
            <w:hideMark/>
          </w:tcPr>
          <w:p w14:paraId="3593F75F"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Tuzoia_bispinosa_W19_F15</w:t>
            </w:r>
          </w:p>
        </w:tc>
        <w:tc>
          <w:tcPr>
            <w:tcW w:w="2913" w:type="dxa"/>
            <w:noWrap/>
            <w:hideMark/>
          </w:tcPr>
          <w:p w14:paraId="0885B8A1"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Tuzoia</w:t>
            </w:r>
          </w:p>
        </w:tc>
        <w:tc>
          <w:tcPr>
            <w:tcW w:w="1701" w:type="dxa"/>
            <w:noWrap/>
            <w:hideMark/>
          </w:tcPr>
          <w:p w14:paraId="0D08A60C"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Tuzoiidae</w:t>
            </w:r>
            <w:proofErr w:type="spellEnd"/>
          </w:p>
        </w:tc>
        <w:tc>
          <w:tcPr>
            <w:tcW w:w="1134" w:type="dxa"/>
            <w:noWrap/>
            <w:hideMark/>
          </w:tcPr>
          <w:p w14:paraId="1FD6DE9F"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7</w:t>
            </w:r>
          </w:p>
        </w:tc>
      </w:tr>
      <w:tr w:rsidR="00076426" w:rsidRPr="00076426" w14:paraId="796124BD" w14:textId="77777777" w:rsidTr="00B54DD4">
        <w:trPr>
          <w:trHeight w:val="288"/>
        </w:trPr>
        <w:tc>
          <w:tcPr>
            <w:tcW w:w="3183" w:type="dxa"/>
            <w:noWrap/>
            <w:hideMark/>
          </w:tcPr>
          <w:p w14:paraId="29B9CF68"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Tuzoia_burgessensis_213</w:t>
            </w:r>
          </w:p>
        </w:tc>
        <w:tc>
          <w:tcPr>
            <w:tcW w:w="2913" w:type="dxa"/>
            <w:noWrap/>
            <w:hideMark/>
          </w:tcPr>
          <w:p w14:paraId="58569E33"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Tuzoia</w:t>
            </w:r>
          </w:p>
        </w:tc>
        <w:tc>
          <w:tcPr>
            <w:tcW w:w="1701" w:type="dxa"/>
            <w:noWrap/>
            <w:hideMark/>
          </w:tcPr>
          <w:p w14:paraId="0DFFE711"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Tuzoiidae</w:t>
            </w:r>
            <w:proofErr w:type="spellEnd"/>
          </w:p>
        </w:tc>
        <w:tc>
          <w:tcPr>
            <w:tcW w:w="1134" w:type="dxa"/>
            <w:noWrap/>
            <w:hideMark/>
          </w:tcPr>
          <w:p w14:paraId="2D50372A" w14:textId="77777777" w:rsidR="00076426" w:rsidRPr="00F76911" w:rsidRDefault="00076426" w:rsidP="00076426">
            <w:pPr>
              <w:jc w:val="right"/>
              <w:rPr>
                <w:rFonts w:ascii="Calibri" w:eastAsia="Times New Roman" w:hAnsi="Calibri" w:cs="Calibri"/>
                <w:b/>
                <w:bCs/>
                <w:color w:val="000000"/>
                <w:lang w:val="en-DE"/>
              </w:rPr>
            </w:pPr>
            <w:r w:rsidRPr="00F76911">
              <w:rPr>
                <w:rFonts w:ascii="Calibri" w:eastAsia="Times New Roman" w:hAnsi="Calibri" w:cs="Calibri"/>
                <w:b/>
                <w:bCs/>
                <w:color w:val="000000"/>
                <w:lang w:val="en-DE"/>
              </w:rPr>
              <w:t>2</w:t>
            </w:r>
          </w:p>
        </w:tc>
      </w:tr>
      <w:tr w:rsidR="00076426" w:rsidRPr="00076426" w14:paraId="42A0FC18" w14:textId="77777777" w:rsidTr="00B54DD4">
        <w:trPr>
          <w:trHeight w:val="288"/>
        </w:trPr>
        <w:tc>
          <w:tcPr>
            <w:tcW w:w="3183" w:type="dxa"/>
            <w:noWrap/>
            <w:hideMark/>
          </w:tcPr>
          <w:p w14:paraId="1ECB68BD"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Tuzoia_burgessensis_364</w:t>
            </w:r>
          </w:p>
        </w:tc>
        <w:tc>
          <w:tcPr>
            <w:tcW w:w="2913" w:type="dxa"/>
            <w:noWrap/>
            <w:hideMark/>
          </w:tcPr>
          <w:p w14:paraId="7C7DDAB8"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Tuzoia</w:t>
            </w:r>
          </w:p>
        </w:tc>
        <w:tc>
          <w:tcPr>
            <w:tcW w:w="1701" w:type="dxa"/>
            <w:noWrap/>
            <w:hideMark/>
          </w:tcPr>
          <w:p w14:paraId="033CD0AA"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Tuzoiidae</w:t>
            </w:r>
            <w:proofErr w:type="spellEnd"/>
          </w:p>
        </w:tc>
        <w:tc>
          <w:tcPr>
            <w:tcW w:w="1134" w:type="dxa"/>
            <w:noWrap/>
            <w:hideMark/>
          </w:tcPr>
          <w:p w14:paraId="4F1DBB23"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7</w:t>
            </w:r>
          </w:p>
        </w:tc>
      </w:tr>
      <w:tr w:rsidR="00076426" w:rsidRPr="00076426" w14:paraId="2C448510" w14:textId="77777777" w:rsidTr="00B54DD4">
        <w:trPr>
          <w:trHeight w:val="288"/>
        </w:trPr>
        <w:tc>
          <w:tcPr>
            <w:tcW w:w="3183" w:type="dxa"/>
            <w:noWrap/>
            <w:hideMark/>
          </w:tcPr>
          <w:p w14:paraId="34F3EF0C"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Tuzoia_burgessensis_57526</w:t>
            </w:r>
          </w:p>
        </w:tc>
        <w:tc>
          <w:tcPr>
            <w:tcW w:w="2913" w:type="dxa"/>
            <w:noWrap/>
            <w:hideMark/>
          </w:tcPr>
          <w:p w14:paraId="0D268065"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Tuzoia</w:t>
            </w:r>
          </w:p>
        </w:tc>
        <w:tc>
          <w:tcPr>
            <w:tcW w:w="1701" w:type="dxa"/>
            <w:noWrap/>
            <w:hideMark/>
          </w:tcPr>
          <w:p w14:paraId="19185EC9"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Tuzoiidae</w:t>
            </w:r>
            <w:proofErr w:type="spellEnd"/>
          </w:p>
        </w:tc>
        <w:tc>
          <w:tcPr>
            <w:tcW w:w="1134" w:type="dxa"/>
            <w:noWrap/>
            <w:hideMark/>
          </w:tcPr>
          <w:p w14:paraId="56F9126B"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7</w:t>
            </w:r>
          </w:p>
        </w:tc>
      </w:tr>
      <w:tr w:rsidR="00076426" w:rsidRPr="00076426" w14:paraId="1C113218" w14:textId="77777777" w:rsidTr="00B54DD4">
        <w:trPr>
          <w:trHeight w:val="288"/>
        </w:trPr>
        <w:tc>
          <w:tcPr>
            <w:tcW w:w="3183" w:type="dxa"/>
            <w:noWrap/>
            <w:hideMark/>
          </w:tcPr>
          <w:p w14:paraId="5BB189C2"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Tuzoia_burgessensis_57529</w:t>
            </w:r>
          </w:p>
        </w:tc>
        <w:tc>
          <w:tcPr>
            <w:tcW w:w="2913" w:type="dxa"/>
            <w:noWrap/>
            <w:hideMark/>
          </w:tcPr>
          <w:p w14:paraId="44FEB43D"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Tuzoia</w:t>
            </w:r>
          </w:p>
        </w:tc>
        <w:tc>
          <w:tcPr>
            <w:tcW w:w="1701" w:type="dxa"/>
            <w:noWrap/>
            <w:hideMark/>
          </w:tcPr>
          <w:p w14:paraId="7A555D0D"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Tuzoiidae</w:t>
            </w:r>
            <w:proofErr w:type="spellEnd"/>
          </w:p>
        </w:tc>
        <w:tc>
          <w:tcPr>
            <w:tcW w:w="1134" w:type="dxa"/>
            <w:noWrap/>
            <w:hideMark/>
          </w:tcPr>
          <w:p w14:paraId="37DFB435" w14:textId="77777777" w:rsidR="00076426" w:rsidRPr="00F76911" w:rsidRDefault="00076426" w:rsidP="00076426">
            <w:pPr>
              <w:jc w:val="right"/>
              <w:rPr>
                <w:rFonts w:ascii="Calibri" w:eastAsia="Times New Roman" w:hAnsi="Calibri" w:cs="Calibri"/>
                <w:b/>
                <w:bCs/>
                <w:color w:val="000000"/>
                <w:lang w:val="en-DE"/>
              </w:rPr>
            </w:pPr>
            <w:r w:rsidRPr="00F76911">
              <w:rPr>
                <w:rFonts w:ascii="Calibri" w:eastAsia="Times New Roman" w:hAnsi="Calibri" w:cs="Calibri"/>
                <w:b/>
                <w:bCs/>
                <w:color w:val="000000"/>
                <w:lang w:val="en-DE"/>
              </w:rPr>
              <w:t>2</w:t>
            </w:r>
          </w:p>
        </w:tc>
      </w:tr>
      <w:tr w:rsidR="00076426" w:rsidRPr="00076426" w14:paraId="6224A27B" w14:textId="77777777" w:rsidTr="00B54DD4">
        <w:trPr>
          <w:trHeight w:val="288"/>
        </w:trPr>
        <w:tc>
          <w:tcPr>
            <w:tcW w:w="3183" w:type="dxa"/>
            <w:noWrap/>
            <w:hideMark/>
          </w:tcPr>
          <w:p w14:paraId="5ABB7837"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Tuzoia_canadensis_57536</w:t>
            </w:r>
          </w:p>
        </w:tc>
        <w:tc>
          <w:tcPr>
            <w:tcW w:w="2913" w:type="dxa"/>
            <w:noWrap/>
            <w:hideMark/>
          </w:tcPr>
          <w:p w14:paraId="64FFCA58"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Tuzoia</w:t>
            </w:r>
          </w:p>
        </w:tc>
        <w:tc>
          <w:tcPr>
            <w:tcW w:w="1701" w:type="dxa"/>
            <w:noWrap/>
            <w:hideMark/>
          </w:tcPr>
          <w:p w14:paraId="44026F2E"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Tuzoiidae</w:t>
            </w:r>
            <w:proofErr w:type="spellEnd"/>
          </w:p>
        </w:tc>
        <w:tc>
          <w:tcPr>
            <w:tcW w:w="1134" w:type="dxa"/>
            <w:noWrap/>
            <w:hideMark/>
          </w:tcPr>
          <w:p w14:paraId="2C70100E"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7</w:t>
            </w:r>
          </w:p>
        </w:tc>
      </w:tr>
      <w:tr w:rsidR="00076426" w:rsidRPr="00076426" w14:paraId="6DA94BEC" w14:textId="77777777" w:rsidTr="00B54DD4">
        <w:trPr>
          <w:trHeight w:val="288"/>
        </w:trPr>
        <w:tc>
          <w:tcPr>
            <w:tcW w:w="3183" w:type="dxa"/>
            <w:noWrap/>
            <w:hideMark/>
          </w:tcPr>
          <w:p w14:paraId="327A27C5"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Tuzoia_guntheri_KUMIP</w:t>
            </w:r>
            <w:proofErr w:type="spellEnd"/>
          </w:p>
        </w:tc>
        <w:tc>
          <w:tcPr>
            <w:tcW w:w="2913" w:type="dxa"/>
            <w:noWrap/>
            <w:hideMark/>
          </w:tcPr>
          <w:p w14:paraId="1354774D"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Tuzoia</w:t>
            </w:r>
          </w:p>
        </w:tc>
        <w:tc>
          <w:tcPr>
            <w:tcW w:w="1701" w:type="dxa"/>
            <w:noWrap/>
            <w:hideMark/>
          </w:tcPr>
          <w:p w14:paraId="2A718A6F"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Tuzoiidae</w:t>
            </w:r>
            <w:proofErr w:type="spellEnd"/>
          </w:p>
        </w:tc>
        <w:tc>
          <w:tcPr>
            <w:tcW w:w="1134" w:type="dxa"/>
            <w:noWrap/>
            <w:hideMark/>
          </w:tcPr>
          <w:p w14:paraId="60D88669"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7</w:t>
            </w:r>
          </w:p>
        </w:tc>
      </w:tr>
      <w:tr w:rsidR="00076426" w:rsidRPr="00076426" w14:paraId="5C9CA975" w14:textId="77777777" w:rsidTr="00B54DD4">
        <w:trPr>
          <w:trHeight w:val="288"/>
        </w:trPr>
        <w:tc>
          <w:tcPr>
            <w:tcW w:w="3183" w:type="dxa"/>
            <w:noWrap/>
            <w:hideMark/>
          </w:tcPr>
          <w:p w14:paraId="12D29E83"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Tuzoia_lazizhaiensis_W19_F8</w:t>
            </w:r>
          </w:p>
        </w:tc>
        <w:tc>
          <w:tcPr>
            <w:tcW w:w="2913" w:type="dxa"/>
            <w:noWrap/>
            <w:hideMark/>
          </w:tcPr>
          <w:p w14:paraId="3517D225"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Tuzoia</w:t>
            </w:r>
          </w:p>
        </w:tc>
        <w:tc>
          <w:tcPr>
            <w:tcW w:w="1701" w:type="dxa"/>
            <w:noWrap/>
            <w:hideMark/>
          </w:tcPr>
          <w:p w14:paraId="6DE5A503"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Tuzoiidae</w:t>
            </w:r>
            <w:proofErr w:type="spellEnd"/>
          </w:p>
        </w:tc>
        <w:tc>
          <w:tcPr>
            <w:tcW w:w="1134" w:type="dxa"/>
            <w:noWrap/>
            <w:hideMark/>
          </w:tcPr>
          <w:p w14:paraId="1DF8608C" w14:textId="77777777" w:rsidR="00076426" w:rsidRPr="00F76911" w:rsidRDefault="00076426" w:rsidP="00076426">
            <w:pPr>
              <w:jc w:val="right"/>
              <w:rPr>
                <w:rFonts w:ascii="Calibri" w:eastAsia="Times New Roman" w:hAnsi="Calibri" w:cs="Calibri"/>
                <w:b/>
                <w:bCs/>
                <w:color w:val="000000"/>
                <w:lang w:val="en-DE"/>
              </w:rPr>
            </w:pPr>
            <w:r w:rsidRPr="00F76911">
              <w:rPr>
                <w:rFonts w:ascii="Calibri" w:eastAsia="Times New Roman" w:hAnsi="Calibri" w:cs="Calibri"/>
                <w:b/>
                <w:bCs/>
                <w:color w:val="000000"/>
                <w:lang w:val="en-DE"/>
              </w:rPr>
              <w:t>2</w:t>
            </w:r>
          </w:p>
        </w:tc>
      </w:tr>
      <w:tr w:rsidR="00076426" w:rsidRPr="00076426" w14:paraId="099C2AEA" w14:textId="77777777" w:rsidTr="00B54DD4">
        <w:trPr>
          <w:trHeight w:val="288"/>
        </w:trPr>
        <w:tc>
          <w:tcPr>
            <w:tcW w:w="3183" w:type="dxa"/>
            <w:noWrap/>
            <w:hideMark/>
          </w:tcPr>
          <w:p w14:paraId="011DDC1A"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Tuzoia_retifera_281</w:t>
            </w:r>
          </w:p>
        </w:tc>
        <w:tc>
          <w:tcPr>
            <w:tcW w:w="2913" w:type="dxa"/>
            <w:noWrap/>
            <w:hideMark/>
          </w:tcPr>
          <w:p w14:paraId="719188D1"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Tuzoia</w:t>
            </w:r>
          </w:p>
        </w:tc>
        <w:tc>
          <w:tcPr>
            <w:tcW w:w="1701" w:type="dxa"/>
            <w:noWrap/>
            <w:hideMark/>
          </w:tcPr>
          <w:p w14:paraId="773A9CAE"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Tuzoiidae</w:t>
            </w:r>
            <w:proofErr w:type="spellEnd"/>
          </w:p>
        </w:tc>
        <w:tc>
          <w:tcPr>
            <w:tcW w:w="1134" w:type="dxa"/>
            <w:noWrap/>
            <w:hideMark/>
          </w:tcPr>
          <w:p w14:paraId="1E99B407" w14:textId="77777777" w:rsidR="00076426" w:rsidRPr="00F76911" w:rsidRDefault="00076426" w:rsidP="00076426">
            <w:pPr>
              <w:jc w:val="right"/>
              <w:rPr>
                <w:rFonts w:ascii="Calibri" w:eastAsia="Times New Roman" w:hAnsi="Calibri" w:cs="Calibri"/>
                <w:b/>
                <w:bCs/>
                <w:color w:val="000000"/>
                <w:lang w:val="en-DE"/>
              </w:rPr>
            </w:pPr>
            <w:r w:rsidRPr="00F76911">
              <w:rPr>
                <w:rFonts w:ascii="Calibri" w:eastAsia="Times New Roman" w:hAnsi="Calibri" w:cs="Calibri"/>
                <w:b/>
                <w:bCs/>
                <w:color w:val="000000"/>
                <w:lang w:val="en-DE"/>
              </w:rPr>
              <w:t>2</w:t>
            </w:r>
          </w:p>
        </w:tc>
      </w:tr>
      <w:tr w:rsidR="00076426" w:rsidRPr="00076426" w14:paraId="32830507" w14:textId="77777777" w:rsidTr="00B54DD4">
        <w:trPr>
          <w:trHeight w:val="288"/>
        </w:trPr>
        <w:tc>
          <w:tcPr>
            <w:tcW w:w="3183" w:type="dxa"/>
            <w:noWrap/>
            <w:hideMark/>
          </w:tcPr>
          <w:p w14:paraId="47271997"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Tuzoia_retifera_57313</w:t>
            </w:r>
          </w:p>
        </w:tc>
        <w:tc>
          <w:tcPr>
            <w:tcW w:w="2913" w:type="dxa"/>
            <w:noWrap/>
            <w:hideMark/>
          </w:tcPr>
          <w:p w14:paraId="420D93BE" w14:textId="77777777" w:rsidR="00076426" w:rsidRPr="00995269" w:rsidRDefault="00076426" w:rsidP="00076426">
            <w:pPr>
              <w:rPr>
                <w:rFonts w:ascii="Calibri" w:eastAsia="Times New Roman" w:hAnsi="Calibri" w:cs="Calibri"/>
                <w:i/>
                <w:iCs/>
                <w:color w:val="000000"/>
                <w:lang w:val="en-DE"/>
              </w:rPr>
            </w:pPr>
            <w:r w:rsidRPr="00995269">
              <w:rPr>
                <w:rFonts w:ascii="Calibri" w:eastAsia="Times New Roman" w:hAnsi="Calibri" w:cs="Calibri"/>
                <w:i/>
                <w:iCs/>
                <w:color w:val="000000"/>
                <w:lang w:val="en-DE"/>
              </w:rPr>
              <w:t>Tuzoia</w:t>
            </w:r>
          </w:p>
        </w:tc>
        <w:tc>
          <w:tcPr>
            <w:tcW w:w="1701" w:type="dxa"/>
            <w:noWrap/>
            <w:hideMark/>
          </w:tcPr>
          <w:p w14:paraId="1DE9AA5B"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Tuzoiidae</w:t>
            </w:r>
            <w:proofErr w:type="spellEnd"/>
          </w:p>
        </w:tc>
        <w:tc>
          <w:tcPr>
            <w:tcW w:w="1134" w:type="dxa"/>
            <w:noWrap/>
            <w:hideMark/>
          </w:tcPr>
          <w:p w14:paraId="28391FBB" w14:textId="77777777" w:rsidR="00076426" w:rsidRPr="00F76911" w:rsidRDefault="00076426" w:rsidP="00076426">
            <w:pPr>
              <w:jc w:val="right"/>
              <w:rPr>
                <w:rFonts w:ascii="Calibri" w:eastAsia="Times New Roman" w:hAnsi="Calibri" w:cs="Calibri"/>
                <w:b/>
                <w:bCs/>
                <w:color w:val="000000"/>
                <w:lang w:val="en-DE"/>
              </w:rPr>
            </w:pPr>
            <w:r w:rsidRPr="00F76911">
              <w:rPr>
                <w:rFonts w:ascii="Calibri" w:eastAsia="Times New Roman" w:hAnsi="Calibri" w:cs="Calibri"/>
                <w:b/>
                <w:bCs/>
                <w:color w:val="000000"/>
                <w:lang w:val="en-DE"/>
              </w:rPr>
              <w:t>2</w:t>
            </w:r>
          </w:p>
        </w:tc>
      </w:tr>
      <w:tr w:rsidR="00076426" w:rsidRPr="00076426" w14:paraId="104ACC75" w14:textId="77777777" w:rsidTr="00B54DD4">
        <w:trPr>
          <w:trHeight w:val="288"/>
        </w:trPr>
        <w:tc>
          <w:tcPr>
            <w:tcW w:w="3183" w:type="dxa"/>
            <w:noWrap/>
            <w:hideMark/>
          </w:tcPr>
          <w:p w14:paraId="6764AAF1"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Vermontcaris_C00</w:t>
            </w:r>
          </w:p>
        </w:tc>
        <w:tc>
          <w:tcPr>
            <w:tcW w:w="2913" w:type="dxa"/>
            <w:noWrap/>
            <w:hideMark/>
          </w:tcPr>
          <w:p w14:paraId="1BFED1BE"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Vermontcaris</w:t>
            </w:r>
            <w:proofErr w:type="spellEnd"/>
          </w:p>
        </w:tc>
        <w:tc>
          <w:tcPr>
            <w:tcW w:w="1701" w:type="dxa"/>
            <w:noWrap/>
            <w:hideMark/>
          </w:tcPr>
          <w:p w14:paraId="19C138F9"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24B35EDB"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4</w:t>
            </w:r>
          </w:p>
        </w:tc>
      </w:tr>
      <w:tr w:rsidR="00076426" w:rsidRPr="00076426" w14:paraId="735D789B" w14:textId="77777777" w:rsidTr="00B54DD4">
        <w:trPr>
          <w:trHeight w:val="288"/>
        </w:trPr>
        <w:tc>
          <w:tcPr>
            <w:tcW w:w="3183" w:type="dxa"/>
            <w:noWrap/>
            <w:hideMark/>
          </w:tcPr>
          <w:p w14:paraId="20925044"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Vermontcaris_P22</w:t>
            </w:r>
          </w:p>
        </w:tc>
        <w:tc>
          <w:tcPr>
            <w:tcW w:w="2913" w:type="dxa"/>
            <w:noWrap/>
            <w:hideMark/>
          </w:tcPr>
          <w:p w14:paraId="281DF72E"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Vermontcaris</w:t>
            </w:r>
            <w:proofErr w:type="spellEnd"/>
          </w:p>
        </w:tc>
        <w:tc>
          <w:tcPr>
            <w:tcW w:w="1701" w:type="dxa"/>
            <w:noWrap/>
            <w:hideMark/>
          </w:tcPr>
          <w:p w14:paraId="20A05536"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Odaraiid</w:t>
            </w:r>
            <w:proofErr w:type="spellEnd"/>
          </w:p>
        </w:tc>
        <w:tc>
          <w:tcPr>
            <w:tcW w:w="1134" w:type="dxa"/>
            <w:noWrap/>
            <w:hideMark/>
          </w:tcPr>
          <w:p w14:paraId="41F1C69E"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2</w:t>
            </w:r>
          </w:p>
        </w:tc>
      </w:tr>
      <w:tr w:rsidR="00076426" w:rsidRPr="00076426" w14:paraId="36BC1D36" w14:textId="77777777" w:rsidTr="00B54DD4">
        <w:trPr>
          <w:trHeight w:val="288"/>
        </w:trPr>
        <w:tc>
          <w:tcPr>
            <w:tcW w:w="3183" w:type="dxa"/>
            <w:noWrap/>
            <w:hideMark/>
          </w:tcPr>
          <w:p w14:paraId="63E8D103"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Waptia_V19_F1</w:t>
            </w:r>
          </w:p>
        </w:tc>
        <w:tc>
          <w:tcPr>
            <w:tcW w:w="2913" w:type="dxa"/>
            <w:noWrap/>
            <w:hideMark/>
          </w:tcPr>
          <w:p w14:paraId="75A73FEC"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Waptia</w:t>
            </w:r>
            <w:proofErr w:type="spellEnd"/>
          </w:p>
        </w:tc>
        <w:tc>
          <w:tcPr>
            <w:tcW w:w="1701" w:type="dxa"/>
            <w:noWrap/>
            <w:hideMark/>
          </w:tcPr>
          <w:p w14:paraId="2C4C26CA"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Waptiid</w:t>
            </w:r>
            <w:proofErr w:type="spellEnd"/>
          </w:p>
        </w:tc>
        <w:tc>
          <w:tcPr>
            <w:tcW w:w="1134" w:type="dxa"/>
            <w:noWrap/>
            <w:hideMark/>
          </w:tcPr>
          <w:p w14:paraId="0078D626"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6</w:t>
            </w:r>
          </w:p>
        </w:tc>
      </w:tr>
      <w:tr w:rsidR="00076426" w:rsidRPr="00076426" w14:paraId="06A24244" w14:textId="77777777" w:rsidTr="00B54DD4">
        <w:trPr>
          <w:trHeight w:val="288"/>
        </w:trPr>
        <w:tc>
          <w:tcPr>
            <w:tcW w:w="3183" w:type="dxa"/>
            <w:noWrap/>
            <w:hideMark/>
          </w:tcPr>
          <w:p w14:paraId="69B97D4D"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Waptia_V19_F3</w:t>
            </w:r>
          </w:p>
        </w:tc>
        <w:tc>
          <w:tcPr>
            <w:tcW w:w="2913" w:type="dxa"/>
            <w:noWrap/>
            <w:hideMark/>
          </w:tcPr>
          <w:p w14:paraId="0C08F2BB"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Waptia</w:t>
            </w:r>
            <w:proofErr w:type="spellEnd"/>
          </w:p>
        </w:tc>
        <w:tc>
          <w:tcPr>
            <w:tcW w:w="1701" w:type="dxa"/>
            <w:noWrap/>
            <w:hideMark/>
          </w:tcPr>
          <w:p w14:paraId="4E5497CB"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Waptiid</w:t>
            </w:r>
            <w:proofErr w:type="spellEnd"/>
          </w:p>
        </w:tc>
        <w:tc>
          <w:tcPr>
            <w:tcW w:w="1134" w:type="dxa"/>
            <w:noWrap/>
            <w:hideMark/>
          </w:tcPr>
          <w:p w14:paraId="1E5038DD"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5</w:t>
            </w:r>
          </w:p>
        </w:tc>
      </w:tr>
      <w:tr w:rsidR="00076426" w:rsidRPr="00076426" w14:paraId="78514916" w14:textId="77777777" w:rsidTr="00B54DD4">
        <w:trPr>
          <w:trHeight w:val="288"/>
        </w:trPr>
        <w:tc>
          <w:tcPr>
            <w:tcW w:w="3183" w:type="dxa"/>
            <w:noWrap/>
            <w:hideMark/>
          </w:tcPr>
          <w:p w14:paraId="19D4E53A" w14:textId="77777777" w:rsidR="00076426" w:rsidRPr="00076426" w:rsidRDefault="00076426" w:rsidP="00076426">
            <w:pPr>
              <w:rPr>
                <w:rFonts w:ascii="Calibri" w:eastAsia="Times New Roman" w:hAnsi="Calibri" w:cs="Calibri"/>
                <w:color w:val="000000"/>
                <w:lang w:val="en-DE"/>
              </w:rPr>
            </w:pPr>
            <w:r w:rsidRPr="00076426">
              <w:rPr>
                <w:rFonts w:ascii="Calibri" w:eastAsia="Times New Roman" w:hAnsi="Calibri" w:cs="Calibri"/>
                <w:color w:val="000000"/>
                <w:lang w:val="en-DE"/>
              </w:rPr>
              <w:t>Waptia_V19_F9</w:t>
            </w:r>
          </w:p>
        </w:tc>
        <w:tc>
          <w:tcPr>
            <w:tcW w:w="2913" w:type="dxa"/>
            <w:noWrap/>
            <w:hideMark/>
          </w:tcPr>
          <w:p w14:paraId="176A903B" w14:textId="77777777" w:rsidR="00076426" w:rsidRPr="00995269" w:rsidRDefault="00076426" w:rsidP="00076426">
            <w:pPr>
              <w:rPr>
                <w:rFonts w:ascii="Calibri" w:eastAsia="Times New Roman" w:hAnsi="Calibri" w:cs="Calibri"/>
                <w:i/>
                <w:iCs/>
                <w:color w:val="000000"/>
                <w:lang w:val="en-DE"/>
              </w:rPr>
            </w:pPr>
            <w:proofErr w:type="spellStart"/>
            <w:r w:rsidRPr="00995269">
              <w:rPr>
                <w:rFonts w:ascii="Calibri" w:eastAsia="Times New Roman" w:hAnsi="Calibri" w:cs="Calibri"/>
                <w:i/>
                <w:iCs/>
                <w:color w:val="000000"/>
                <w:lang w:val="en-DE"/>
              </w:rPr>
              <w:t>Waptia</w:t>
            </w:r>
            <w:proofErr w:type="spellEnd"/>
          </w:p>
        </w:tc>
        <w:tc>
          <w:tcPr>
            <w:tcW w:w="1701" w:type="dxa"/>
            <w:noWrap/>
            <w:hideMark/>
          </w:tcPr>
          <w:p w14:paraId="6E2BD6B6" w14:textId="77777777" w:rsidR="00076426" w:rsidRPr="00076426" w:rsidRDefault="00076426" w:rsidP="00076426">
            <w:pPr>
              <w:rPr>
                <w:rFonts w:ascii="Calibri" w:eastAsia="Times New Roman" w:hAnsi="Calibri" w:cs="Calibri"/>
                <w:color w:val="000000"/>
                <w:lang w:val="en-DE"/>
              </w:rPr>
            </w:pPr>
            <w:proofErr w:type="spellStart"/>
            <w:r w:rsidRPr="00076426">
              <w:rPr>
                <w:rFonts w:ascii="Calibri" w:eastAsia="Times New Roman" w:hAnsi="Calibri" w:cs="Calibri"/>
                <w:color w:val="000000"/>
                <w:lang w:val="en-DE"/>
              </w:rPr>
              <w:t>Waptiid</w:t>
            </w:r>
            <w:proofErr w:type="spellEnd"/>
          </w:p>
        </w:tc>
        <w:tc>
          <w:tcPr>
            <w:tcW w:w="1134" w:type="dxa"/>
            <w:noWrap/>
            <w:hideMark/>
          </w:tcPr>
          <w:p w14:paraId="22D8F590" w14:textId="77777777" w:rsidR="00076426" w:rsidRPr="00076426" w:rsidRDefault="00076426" w:rsidP="00076426">
            <w:pPr>
              <w:jc w:val="right"/>
              <w:rPr>
                <w:rFonts w:ascii="Calibri" w:eastAsia="Times New Roman" w:hAnsi="Calibri" w:cs="Calibri"/>
                <w:color w:val="000000"/>
                <w:lang w:val="en-DE"/>
              </w:rPr>
            </w:pPr>
            <w:r w:rsidRPr="00076426">
              <w:rPr>
                <w:rFonts w:ascii="Calibri" w:eastAsia="Times New Roman" w:hAnsi="Calibri" w:cs="Calibri"/>
                <w:color w:val="000000"/>
                <w:lang w:val="en-DE"/>
              </w:rPr>
              <w:t>6</w:t>
            </w:r>
          </w:p>
        </w:tc>
      </w:tr>
    </w:tbl>
    <w:p w14:paraId="0C095A95" w14:textId="77777777" w:rsidR="00871796" w:rsidRPr="00871796" w:rsidRDefault="00871796" w:rsidP="00534338">
      <w:pPr>
        <w:pStyle w:val="CommentText"/>
        <w:jc w:val="both"/>
        <w:rPr>
          <w:b/>
          <w:bCs/>
          <w:sz w:val="22"/>
          <w:szCs w:val="22"/>
          <w:lang w:val="en-GB"/>
        </w:rPr>
      </w:pPr>
    </w:p>
    <w:p w14:paraId="40FE7FE9" w14:textId="51D5C85B" w:rsidR="00A445E8" w:rsidRDefault="00A445E8" w:rsidP="00A445E8">
      <w:pPr>
        <w:pStyle w:val="Heading2"/>
        <w:rPr>
          <w:lang w:val="en-GB"/>
        </w:rPr>
      </w:pPr>
      <w:r>
        <w:rPr>
          <w:lang w:val="en-GB"/>
        </w:rPr>
        <w:t>2.</w:t>
      </w:r>
      <w:r w:rsidR="00534338">
        <w:rPr>
          <w:lang w:val="en-GB"/>
        </w:rPr>
        <w:t>2</w:t>
      </w:r>
      <w:r>
        <w:rPr>
          <w:lang w:val="en-GB"/>
        </w:rPr>
        <w:t xml:space="preserve"> Relative size of the eyes in bivalved arthropods</w:t>
      </w:r>
    </w:p>
    <w:p w14:paraId="5C8C7A04" w14:textId="5BECA42F" w:rsidR="00683CDB" w:rsidRDefault="00D77BE1" w:rsidP="00683CDB">
      <w:pPr>
        <w:jc w:val="both"/>
        <w:rPr>
          <w:lang w:val="en-GB"/>
        </w:rPr>
      </w:pPr>
      <w:r>
        <w:rPr>
          <w:lang w:val="en-GB"/>
        </w:rPr>
        <w:t>Eye size was measured on 35 specimens</w:t>
      </w:r>
      <w:r w:rsidR="00D34229">
        <w:rPr>
          <w:lang w:val="en-GB"/>
        </w:rPr>
        <w:t xml:space="preserve"> of 17 bivalved arthropod species (hymenocarines and isoxyids),</w:t>
      </w:r>
      <w:r>
        <w:rPr>
          <w:lang w:val="en-GB"/>
        </w:rPr>
        <w:t xml:space="preserve"> obtained from previously published material and fossil material present at the ROMIP collection</w:t>
      </w:r>
      <w:r w:rsidR="00BE2772">
        <w:rPr>
          <w:lang w:val="en-GB"/>
        </w:rPr>
        <w:t>s</w:t>
      </w:r>
      <w:r>
        <w:rPr>
          <w:lang w:val="en-GB"/>
        </w:rPr>
        <w:t xml:space="preserve">. Two measures were performed: eye length and eye height, and the mean between both measurements was taken as the final approximation to eye size. The total length of each specimen was </w:t>
      </w:r>
      <w:r w:rsidR="00BE2772">
        <w:rPr>
          <w:lang w:val="en-GB"/>
        </w:rPr>
        <w:t>also measured</w:t>
      </w:r>
      <w:r>
        <w:rPr>
          <w:lang w:val="en-GB"/>
        </w:rPr>
        <w:t>. This length was always measured on specimens with soft tissues, from the frontalmost section of the head to the distalmost section of the tail. The relation between body length and eye size was subsequently plotted (</w:t>
      </w:r>
      <w:r w:rsidRPr="00D77BE1">
        <w:rPr>
          <w:lang w:val="en-GB"/>
        </w:rPr>
        <w:t xml:space="preserve">figure </w:t>
      </w:r>
      <w:r w:rsidRPr="00EA0336">
        <w:rPr>
          <w:lang w:val="en-GB"/>
        </w:rPr>
        <w:t>S</w:t>
      </w:r>
      <w:r w:rsidR="004968AD">
        <w:rPr>
          <w:lang w:val="en-GB"/>
        </w:rPr>
        <w:t>7</w:t>
      </w:r>
      <w:r>
        <w:rPr>
          <w:lang w:val="en-GB"/>
        </w:rPr>
        <w:t xml:space="preserve">). </w:t>
      </w:r>
      <w:r w:rsidR="003D62EA">
        <w:rPr>
          <w:lang w:val="en-GB"/>
        </w:rPr>
        <w:t xml:space="preserve">All measurements, the origin of the images and R code to perform the plot and K-means clustering can be found in the </w:t>
      </w:r>
      <w:r w:rsidR="00CD203E">
        <w:rPr>
          <w:lang w:val="en-GB"/>
        </w:rPr>
        <w:t>Supplementary</w:t>
      </w:r>
      <w:r w:rsidR="003D62EA">
        <w:rPr>
          <w:lang w:val="en-GB"/>
        </w:rPr>
        <w:t xml:space="preserve"> Files</w:t>
      </w:r>
      <w:r w:rsidR="00DC58DD">
        <w:rPr>
          <w:lang w:val="en-GB"/>
        </w:rPr>
        <w:t>.</w:t>
      </w:r>
    </w:p>
    <w:p w14:paraId="787D923E" w14:textId="0EC94610" w:rsidR="00DC58DD" w:rsidRDefault="00DC58DD" w:rsidP="00DC58DD">
      <w:pPr>
        <w:pStyle w:val="Heading2"/>
        <w:rPr>
          <w:lang w:val="en-GB"/>
        </w:rPr>
      </w:pPr>
      <w:r>
        <w:rPr>
          <w:lang w:val="en-GB"/>
        </w:rPr>
        <w:t xml:space="preserve">2.3. </w:t>
      </w:r>
      <w:proofErr w:type="spellStart"/>
      <w:r>
        <w:rPr>
          <w:lang w:val="en-GB"/>
        </w:rPr>
        <w:t>Treespace</w:t>
      </w:r>
      <w:proofErr w:type="spellEnd"/>
      <w:r>
        <w:rPr>
          <w:lang w:val="en-GB"/>
        </w:rPr>
        <w:t xml:space="preserve"> analysis</w:t>
      </w:r>
    </w:p>
    <w:p w14:paraId="6E2ABC10" w14:textId="765F52E1" w:rsidR="00DC58DD" w:rsidRDefault="000951F8" w:rsidP="00D02091">
      <w:pPr>
        <w:pStyle w:val="CommentText"/>
        <w:jc w:val="both"/>
        <w:rPr>
          <w:sz w:val="22"/>
          <w:szCs w:val="22"/>
          <w:lang w:val="en-GB"/>
        </w:rPr>
      </w:pPr>
      <w:r>
        <w:rPr>
          <w:sz w:val="22"/>
          <w:szCs w:val="22"/>
          <w:lang w:val="en-GB"/>
        </w:rPr>
        <w:t xml:space="preserve">A </w:t>
      </w:r>
      <w:proofErr w:type="spellStart"/>
      <w:r>
        <w:rPr>
          <w:sz w:val="22"/>
          <w:szCs w:val="22"/>
          <w:lang w:val="en-GB"/>
        </w:rPr>
        <w:t>treespace</w:t>
      </w:r>
      <w:proofErr w:type="spellEnd"/>
      <w:r>
        <w:rPr>
          <w:sz w:val="22"/>
          <w:szCs w:val="22"/>
          <w:lang w:val="en-GB"/>
        </w:rPr>
        <w:t xml:space="preserve"> analysis was conducted using the packages </w:t>
      </w:r>
      <w:r w:rsidRPr="000951F8">
        <w:rPr>
          <w:i/>
          <w:iCs/>
          <w:sz w:val="22"/>
          <w:szCs w:val="22"/>
          <w:lang w:val="en-GB"/>
        </w:rPr>
        <w:t>ape</w:t>
      </w:r>
      <w:r>
        <w:rPr>
          <w:i/>
          <w:iCs/>
          <w:sz w:val="22"/>
          <w:szCs w:val="22"/>
          <w:lang w:val="en-GB"/>
        </w:rPr>
        <w:t xml:space="preserve"> </w:t>
      </w:r>
      <w:r>
        <w:rPr>
          <w:sz w:val="22"/>
          <w:szCs w:val="22"/>
          <w:lang w:val="en-GB"/>
        </w:rPr>
        <w:fldChar w:fldCharType="begin" w:fldLock="1"/>
      </w:r>
      <w:r>
        <w:rPr>
          <w:sz w:val="22"/>
          <w:szCs w:val="22"/>
          <w:lang w:val="en-GB"/>
        </w:rPr>
        <w:instrText>ADDIN CSL_CITATION {"citationItems":[{"id":"ITEM-1","itemData":{"DOI":"10.1093/bioinformatics/bty633","author":[{"dropping-particle":"","family":"Paradis","given":"E.","non-dropping-particle":"","parse-names":false,"suffix":""},{"dropping-particle":"","family":"Schliep","given":"K.","non-dropping-particle":"","parse-names":false,"suffix":""}],"container-title":"Bioinformatics","id":"ITEM-1","issue":"(3)","issued":{"date-parts":[["2019"]]},"page":"526-528","title":"ape 5.0: an environment for modern phylogenetics and evolutionary analyses in R.","type":"article-journal","volume":"35"},"uris":["http://www.mendeley.com/documents/?uuid=78ed050a-a718-4293-a0ea-0b4f5e35d7b6"]}],"mendeley":{"formattedCitation":"(33)","plainTextFormattedCitation":"(33)","previouslyFormattedCitation":"(33)"},"properties":{"noteIndex":0},"schema":"https://github.com/citation-style-language/schema/raw/master/csl-citation.json"}</w:instrText>
      </w:r>
      <w:r>
        <w:rPr>
          <w:sz w:val="22"/>
          <w:szCs w:val="22"/>
          <w:lang w:val="en-GB"/>
        </w:rPr>
        <w:fldChar w:fldCharType="separate"/>
      </w:r>
      <w:r w:rsidRPr="000951F8">
        <w:rPr>
          <w:noProof/>
          <w:sz w:val="22"/>
          <w:szCs w:val="22"/>
          <w:lang w:val="en-GB"/>
        </w:rPr>
        <w:t>(33)</w:t>
      </w:r>
      <w:r>
        <w:rPr>
          <w:sz w:val="22"/>
          <w:szCs w:val="22"/>
          <w:lang w:val="en-GB"/>
        </w:rPr>
        <w:fldChar w:fldCharType="end"/>
      </w:r>
      <w:r>
        <w:rPr>
          <w:sz w:val="22"/>
          <w:szCs w:val="22"/>
          <w:lang w:val="en-GB"/>
        </w:rPr>
        <w:t xml:space="preserve"> and </w:t>
      </w:r>
      <w:proofErr w:type="spellStart"/>
      <w:r w:rsidRPr="000951F8">
        <w:rPr>
          <w:i/>
          <w:iCs/>
          <w:sz w:val="22"/>
          <w:szCs w:val="22"/>
          <w:lang w:val="en-GB"/>
        </w:rPr>
        <w:t>phangorn</w:t>
      </w:r>
      <w:proofErr w:type="spellEnd"/>
      <w:r>
        <w:rPr>
          <w:i/>
          <w:iCs/>
          <w:sz w:val="22"/>
          <w:szCs w:val="22"/>
          <w:lang w:val="en-GB"/>
        </w:rPr>
        <w:t xml:space="preserve"> </w:t>
      </w:r>
      <w:r>
        <w:rPr>
          <w:i/>
          <w:iCs/>
          <w:sz w:val="22"/>
          <w:szCs w:val="22"/>
          <w:lang w:val="en-GB"/>
        </w:rPr>
        <w:fldChar w:fldCharType="begin" w:fldLock="1"/>
      </w:r>
      <w:r w:rsidR="009C2904">
        <w:rPr>
          <w:i/>
          <w:iCs/>
          <w:sz w:val="22"/>
          <w:szCs w:val="22"/>
          <w:lang w:val="en-GB"/>
        </w:rPr>
        <w:instrText>ADDIN CSL_CITATION {"citationItems":[{"id":"ITEM-1","itemData":{"DOI":"10.1093/bioinformatics/btq706","author":[{"dropping-particle":"","family":"Schliep","given":"K. P.","non-dropping-particle":"","parse-names":false,"suffix":""}],"container-title":"Bioinformatics","id":"ITEM-1","issue":"4","issued":{"date-parts":[["2011"]]},"page":"592-593","title":"phangorn: phylogenetic analysis in R","type":"article-journal","volume":"27"},"uris":["http://www.mendeley.com/documents/?uuid=233a8ce7-bba2-4619-b76e-8151333b915e"]}],"mendeley":{"formattedCitation":"(34)","plainTextFormattedCitation":"(34)","previouslyFormattedCitation":"(34)"},"properties":{"noteIndex":0},"schema":"https://github.com/citation-style-language/schema/raw/master/csl-citation.json"}</w:instrText>
      </w:r>
      <w:r>
        <w:rPr>
          <w:i/>
          <w:iCs/>
          <w:sz w:val="22"/>
          <w:szCs w:val="22"/>
          <w:lang w:val="en-GB"/>
        </w:rPr>
        <w:fldChar w:fldCharType="separate"/>
      </w:r>
      <w:r w:rsidRPr="000951F8">
        <w:rPr>
          <w:iCs/>
          <w:noProof/>
          <w:sz w:val="22"/>
          <w:szCs w:val="22"/>
          <w:lang w:val="en-GB"/>
        </w:rPr>
        <w:t>(34)</w:t>
      </w:r>
      <w:r>
        <w:rPr>
          <w:i/>
          <w:iCs/>
          <w:sz w:val="22"/>
          <w:szCs w:val="22"/>
          <w:lang w:val="en-GB"/>
        </w:rPr>
        <w:fldChar w:fldCharType="end"/>
      </w:r>
      <w:r>
        <w:rPr>
          <w:sz w:val="22"/>
          <w:szCs w:val="22"/>
          <w:lang w:val="en-GB"/>
        </w:rPr>
        <w:t xml:space="preserve"> from the statistical software R. The </w:t>
      </w:r>
      <w:proofErr w:type="spellStart"/>
      <w:r>
        <w:rPr>
          <w:sz w:val="22"/>
          <w:szCs w:val="22"/>
          <w:lang w:val="en-GB"/>
        </w:rPr>
        <w:t>treespace</w:t>
      </w:r>
      <w:proofErr w:type="spellEnd"/>
      <w:r>
        <w:rPr>
          <w:sz w:val="22"/>
          <w:szCs w:val="22"/>
          <w:lang w:val="en-GB"/>
        </w:rPr>
        <w:t xml:space="preserve"> analysis was conducted for both the main dataset and the more conservative dataset (dataset2). Given limitations in computing power, a subsample of trees was chosen. These represent 50% of the total trees combining both runs. A burn-in of 25% was applied. Trees were plotted through a principal coordinate analysis using the </w:t>
      </w:r>
      <w:proofErr w:type="spellStart"/>
      <w:r w:rsidRPr="000951F8">
        <w:rPr>
          <w:i/>
          <w:iCs/>
          <w:sz w:val="22"/>
          <w:szCs w:val="22"/>
          <w:lang w:val="en-GB"/>
        </w:rPr>
        <w:t>cmdscale</w:t>
      </w:r>
      <w:proofErr w:type="spellEnd"/>
      <w:r>
        <w:rPr>
          <w:sz w:val="22"/>
          <w:szCs w:val="22"/>
          <w:lang w:val="en-GB"/>
        </w:rPr>
        <w:t xml:space="preserve"> function. The position of </w:t>
      </w:r>
      <w:r w:rsidRPr="000951F8">
        <w:rPr>
          <w:i/>
          <w:iCs/>
          <w:sz w:val="22"/>
          <w:szCs w:val="22"/>
          <w:lang w:val="en-GB"/>
        </w:rPr>
        <w:t>Tuzoia</w:t>
      </w:r>
      <w:r>
        <w:rPr>
          <w:sz w:val="22"/>
          <w:szCs w:val="22"/>
          <w:lang w:val="en-GB"/>
        </w:rPr>
        <w:t xml:space="preserve"> relative to isoxyids was tested by looking at the number of trees that had </w:t>
      </w:r>
      <w:r w:rsidRPr="000951F8">
        <w:rPr>
          <w:i/>
          <w:iCs/>
          <w:sz w:val="22"/>
          <w:szCs w:val="22"/>
          <w:lang w:val="en-GB"/>
        </w:rPr>
        <w:t>Tuzoia</w:t>
      </w:r>
      <w:r>
        <w:rPr>
          <w:sz w:val="22"/>
          <w:szCs w:val="22"/>
          <w:lang w:val="en-GB"/>
        </w:rPr>
        <w:t xml:space="preserve"> inside a monophyletic </w:t>
      </w:r>
      <w:proofErr w:type="spellStart"/>
      <w:r>
        <w:rPr>
          <w:sz w:val="22"/>
          <w:szCs w:val="22"/>
          <w:lang w:val="en-GB"/>
        </w:rPr>
        <w:t>isoxyidae</w:t>
      </w:r>
      <w:proofErr w:type="spellEnd"/>
      <w:r>
        <w:rPr>
          <w:sz w:val="22"/>
          <w:szCs w:val="22"/>
          <w:lang w:val="en-GB"/>
        </w:rPr>
        <w:t xml:space="preserve"> or any tree in which Tuzoia was the sister group to at least one isoxyid.   </w:t>
      </w:r>
    </w:p>
    <w:p w14:paraId="153CB053" w14:textId="383F3BBD" w:rsidR="000951F8" w:rsidRPr="0052360D" w:rsidRDefault="003140C9" w:rsidP="00D02091">
      <w:pPr>
        <w:pStyle w:val="CommentText"/>
        <w:jc w:val="both"/>
        <w:rPr>
          <w:sz w:val="22"/>
          <w:szCs w:val="22"/>
          <w:lang w:val="en-GB"/>
        </w:rPr>
      </w:pPr>
      <w:r>
        <w:rPr>
          <w:sz w:val="22"/>
          <w:szCs w:val="22"/>
          <w:lang w:val="en-GB"/>
        </w:rPr>
        <w:t xml:space="preserve">None of the trees subsampled could recover </w:t>
      </w:r>
      <w:r w:rsidRPr="00B77627">
        <w:rPr>
          <w:i/>
          <w:iCs/>
          <w:sz w:val="22"/>
          <w:szCs w:val="22"/>
          <w:lang w:val="en-GB"/>
        </w:rPr>
        <w:t>Tuzoia</w:t>
      </w:r>
      <w:r>
        <w:rPr>
          <w:sz w:val="22"/>
          <w:szCs w:val="22"/>
          <w:lang w:val="en-GB"/>
        </w:rPr>
        <w:t xml:space="preserve"> within </w:t>
      </w:r>
      <w:proofErr w:type="spellStart"/>
      <w:r>
        <w:rPr>
          <w:sz w:val="22"/>
          <w:szCs w:val="22"/>
          <w:lang w:val="en-GB"/>
        </w:rPr>
        <w:t>Isoxyidae</w:t>
      </w:r>
      <w:proofErr w:type="spellEnd"/>
      <w:r>
        <w:rPr>
          <w:sz w:val="22"/>
          <w:szCs w:val="22"/>
          <w:lang w:val="en-GB"/>
        </w:rPr>
        <w:t xml:space="preserve"> or closely related to an isoxyid species. On the other hand, around 98% of the subsampled trees recovered </w:t>
      </w:r>
      <w:r w:rsidRPr="003140C9">
        <w:rPr>
          <w:i/>
          <w:iCs/>
          <w:sz w:val="22"/>
          <w:szCs w:val="22"/>
          <w:lang w:val="en-GB"/>
        </w:rPr>
        <w:t>Tuzoia</w:t>
      </w:r>
      <w:r>
        <w:rPr>
          <w:sz w:val="22"/>
          <w:szCs w:val="22"/>
          <w:lang w:val="en-GB"/>
        </w:rPr>
        <w:t xml:space="preserve"> within a monophyletic Mandibulata, containing hymenocarines. This was the same for both types of datasets. The </w:t>
      </w:r>
      <w:proofErr w:type="spellStart"/>
      <w:r>
        <w:rPr>
          <w:sz w:val="22"/>
          <w:szCs w:val="22"/>
          <w:lang w:val="en-GB"/>
        </w:rPr>
        <w:t>treespace</w:t>
      </w:r>
      <w:proofErr w:type="spellEnd"/>
      <w:r>
        <w:rPr>
          <w:sz w:val="22"/>
          <w:szCs w:val="22"/>
          <w:lang w:val="en-GB"/>
        </w:rPr>
        <w:t xml:space="preserve"> for dataset</w:t>
      </w:r>
      <w:r w:rsidR="00444C1A">
        <w:rPr>
          <w:sz w:val="22"/>
          <w:szCs w:val="22"/>
          <w:lang w:val="en-GB"/>
        </w:rPr>
        <w:t>s</w:t>
      </w:r>
      <w:r>
        <w:rPr>
          <w:sz w:val="22"/>
          <w:szCs w:val="22"/>
          <w:lang w:val="en-GB"/>
        </w:rPr>
        <w:t xml:space="preserve"> </w:t>
      </w:r>
      <w:r w:rsidR="00444C1A">
        <w:rPr>
          <w:sz w:val="22"/>
          <w:szCs w:val="22"/>
          <w:lang w:val="en-GB"/>
        </w:rPr>
        <w:t>1-</w:t>
      </w:r>
      <w:r>
        <w:rPr>
          <w:sz w:val="22"/>
          <w:szCs w:val="22"/>
          <w:lang w:val="en-GB"/>
        </w:rPr>
        <w:t xml:space="preserve">2 </w:t>
      </w:r>
      <w:r w:rsidR="00444C1A">
        <w:rPr>
          <w:sz w:val="22"/>
          <w:szCs w:val="22"/>
          <w:lang w:val="en-GB"/>
        </w:rPr>
        <w:t>are</w:t>
      </w:r>
      <w:r>
        <w:rPr>
          <w:sz w:val="22"/>
          <w:szCs w:val="22"/>
          <w:lang w:val="en-GB"/>
        </w:rPr>
        <w:t xml:space="preserve"> available in figure S</w:t>
      </w:r>
      <w:r w:rsidR="00444C1A">
        <w:rPr>
          <w:sz w:val="22"/>
          <w:szCs w:val="22"/>
          <w:lang w:val="en-GB"/>
        </w:rPr>
        <w:t>5, S6</w:t>
      </w:r>
      <w:r>
        <w:rPr>
          <w:sz w:val="22"/>
          <w:szCs w:val="22"/>
          <w:lang w:val="en-GB"/>
        </w:rPr>
        <w:t xml:space="preserve">. </w:t>
      </w:r>
    </w:p>
    <w:p w14:paraId="3110B29D" w14:textId="0D1BF854" w:rsidR="001860F4" w:rsidRDefault="001860F4" w:rsidP="001860F4">
      <w:pPr>
        <w:pStyle w:val="Heading1"/>
        <w:rPr>
          <w:lang w:val="en-GB"/>
        </w:rPr>
      </w:pPr>
      <w:r>
        <w:rPr>
          <w:lang w:val="en-GB"/>
        </w:rPr>
        <w:lastRenderedPageBreak/>
        <w:t>Phylogenetic analysis</w:t>
      </w:r>
    </w:p>
    <w:p w14:paraId="3A3C3608" w14:textId="0ABEF287" w:rsidR="00B93E23" w:rsidRDefault="00B93E23" w:rsidP="00B93E23">
      <w:pPr>
        <w:pStyle w:val="Heading2"/>
        <w:rPr>
          <w:lang w:val="en-GB"/>
        </w:rPr>
      </w:pPr>
      <w:r>
        <w:rPr>
          <w:lang w:val="en-GB"/>
        </w:rPr>
        <w:t>3.1. Explanations o</w:t>
      </w:r>
      <w:r w:rsidR="00C7380B">
        <w:rPr>
          <w:lang w:val="en-GB"/>
        </w:rPr>
        <w:t>f</w:t>
      </w:r>
      <w:r>
        <w:rPr>
          <w:lang w:val="en-GB"/>
        </w:rPr>
        <w:t xml:space="preserve"> character coding for </w:t>
      </w:r>
      <w:r w:rsidRPr="00B93E23">
        <w:rPr>
          <w:i/>
          <w:iCs/>
          <w:lang w:val="en-GB"/>
        </w:rPr>
        <w:t>Tuzoia</w:t>
      </w:r>
      <w:r>
        <w:rPr>
          <w:lang w:val="en-GB"/>
        </w:rPr>
        <w:t>.</w:t>
      </w:r>
    </w:p>
    <w:p w14:paraId="07425D49" w14:textId="7D2B5AB0" w:rsidR="00B93E23" w:rsidRDefault="00B93E23" w:rsidP="00B93E23">
      <w:pPr>
        <w:rPr>
          <w:lang w:val="en-GB"/>
        </w:rPr>
      </w:pPr>
      <w:r>
        <w:rPr>
          <w:lang w:val="en-GB"/>
        </w:rPr>
        <w:t xml:space="preserve">The following explains in detail the coding opted for </w:t>
      </w:r>
      <w:r w:rsidRPr="00B93E23">
        <w:rPr>
          <w:i/>
          <w:iCs/>
          <w:lang w:val="en-GB"/>
        </w:rPr>
        <w:t>Tuzoia</w:t>
      </w:r>
      <w:r>
        <w:rPr>
          <w:lang w:val="en-GB"/>
        </w:rPr>
        <w:t xml:space="preserve">, only including relevant characters for a potential hymenocarine or isoxyids affinity. </w:t>
      </w:r>
    </w:p>
    <w:p w14:paraId="180163EF" w14:textId="38EC8BB5" w:rsidR="00B93E23" w:rsidRDefault="00B93E23" w:rsidP="00B93E23">
      <w:pPr>
        <w:spacing w:after="0" w:line="240" w:lineRule="auto"/>
        <w:rPr>
          <w:lang w:val="en-GB"/>
        </w:rPr>
      </w:pPr>
      <w:r w:rsidRPr="00CE309D">
        <w:rPr>
          <w:i/>
          <w:iCs/>
          <w:lang w:val="en-GB"/>
        </w:rPr>
        <w:t>Ch7. Relative diameter of compound eyes compared with length of bivalved carapace</w:t>
      </w:r>
      <w:r w:rsidRPr="002D2730">
        <w:rPr>
          <w:lang w:val="en-GB"/>
        </w:rPr>
        <w:t>:</w:t>
      </w:r>
      <w:r>
        <w:rPr>
          <w:lang w:val="en-GB"/>
        </w:rPr>
        <w:t xml:space="preserve"> bigger than 5% of the total body length (only bivalved arthropods). </w:t>
      </w:r>
      <w:r w:rsidRPr="00211BCE">
        <w:rPr>
          <w:u w:val="single"/>
          <w:lang w:val="en-GB"/>
        </w:rPr>
        <w:t>Explanation</w:t>
      </w:r>
      <w:r>
        <w:rPr>
          <w:lang w:val="en-GB"/>
        </w:rPr>
        <w:t xml:space="preserve">:  isoxyids have been recognized as presenting large eyes, a potential consequence of a pelagic predatory ecology </w:t>
      </w:r>
      <w:r>
        <w:rPr>
          <w:lang w:val="en-GB"/>
        </w:rPr>
        <w:fldChar w:fldCharType="begin" w:fldLock="1"/>
      </w:r>
      <w:r w:rsidR="009C2904">
        <w:rPr>
          <w:lang w:val="en-GB"/>
        </w:rPr>
        <w:instrText>ADDIN CSL_CITATION {"citationItems":[{"id":"ITEM-1","itemData":{"DOI":"10.1098/rspb.2009.0361","author":[{"dropping-particle":"","family":"Vannier","given":"J.","non-dropping-particle":"","parse-names":false,"suffix":""}],"container-title":"Proceedings of the Royal Society B: Biological Sciences","id":"ITEM-1","issued":{"date-parts":[["2009"]]},"page":"2567-2574","title":"Arthropod visual predators in the early pelagic ecosystem: evidence from the arthropod visual predators in the early pelagic ecosystem: evidence from the Burgess Shale and Chengjiang biotas","type":"article-journal","volume":"276(1667)"},"uris":["http://www.mendeley.com/documents/?uuid=e6f2ed45-3c7c-4517-a461-35a633a8012d"]}],"mendeley":{"formattedCitation":"(35)","plainTextFormattedCitation":"(35)","previouslyFormattedCitation":"(35)"},"properties":{"noteIndex":0},"schema":"https://github.com/citation-style-language/schema/raw/master/csl-citation.json"}</w:instrText>
      </w:r>
      <w:r>
        <w:rPr>
          <w:lang w:val="en-GB"/>
        </w:rPr>
        <w:fldChar w:fldCharType="separate"/>
      </w:r>
      <w:r w:rsidR="000951F8" w:rsidRPr="000951F8">
        <w:rPr>
          <w:noProof/>
          <w:lang w:val="en-GB"/>
        </w:rPr>
        <w:t>(35)</w:t>
      </w:r>
      <w:r>
        <w:rPr>
          <w:lang w:val="en-GB"/>
        </w:rPr>
        <w:fldChar w:fldCharType="end"/>
      </w:r>
      <w:r>
        <w:rPr>
          <w:lang w:val="en-GB"/>
        </w:rPr>
        <w:t xml:space="preserve">. Large eyes in arthropods, though, are not exclusive of this lifestyle. The position in the water column of isoxyids has also been inferred based on the shape of the carapace </w:t>
      </w:r>
      <w:r>
        <w:rPr>
          <w:lang w:val="en-GB"/>
        </w:rPr>
        <w:fldChar w:fldCharType="begin" w:fldLock="1"/>
      </w:r>
      <w:r w:rsidR="009C2904">
        <w:rPr>
          <w:lang w:val="en-GB"/>
        </w:rPr>
        <w:instrText>ADDIN CSL_CITATION {"citationItems":[{"id":"ITEM-1","itemData":{"DOI":"10.1098/rspb.2021.0464","ISSN":"0962-8452","abstract":"The biological pump is crucial for transporting nutrients fixed by surface-dwelling primary producers to demersal animal communities. Indeed, the establishment of an efficient biological pump was likely a key factor enabling the diversification of animals over 500 Myr ago during the Cambrian explosion. The modern biological pump operates through two main vectors: the passive sinking of aggregates of organic matter, and the active vertical migration of animals. The coevolution of eukaryotes and sinking aggregates is well understood for the Proterozoic and Cambrian; however, little attention has been paid to the establishment of the vertical migration of animals. Here we investigate the morphological variation and hydrodynamic performance of the Cambrian euarthropod Isoxys . We combine elliptical Fourier analysis of carapace shape with computational fluid dynamics simulations to demonstrate that Isoxys species likely occupied a variety of niches in Cambrian oceans, including vertical migrants, providing the first quantitative evidence that some Cambrian animals were adapted for vertical movement in the water column. Vertical migration was one of several early Cambrian metazoan innovations that led to the biological pump taking on a modern-style architecture over 500 Myr ago.","author":[{"dropping-particle":"","family":"Pates","given":"Stephen","non-dropping-particle":"","parse-names":false,"suffix":""},{"dropping-particle":"","family":"Daley","given":"Allison C","non-dropping-particle":"","parse-names":false,"suffix":""},{"dropping-particle":"","family":"Legg","given":"David A","non-dropping-particle":"","parse-names":false,"suffix":""},{"dropping-particle":"","family":"Rahman","given":"Imran A","non-dropping-particle":"","parse-names":false,"suffix":""}],"container-title":"Proceedings of the Royal Society B: Biological Sciences","id":"ITEM-1","issue":"20210464","issued":{"date-parts":[["2021"]]},"title":"Vertically migrating &lt;i&gt;Isoxys&lt;/i&gt; and the early Cambrian biological pump","type":"article-journal","volume":"288"},"uris":["http://www.mendeley.com/documents/?uuid=f969f7b9-2231-45c4-89f2-205d3b268d30"]}],"mendeley":{"formattedCitation":"(36)","plainTextFormattedCitation":"(36)","previouslyFormattedCitation":"(36)"},"properties":{"noteIndex":0},"schema":"https://github.com/citation-style-language/schema/raw/master/csl-citation.json"}</w:instrText>
      </w:r>
      <w:r>
        <w:rPr>
          <w:lang w:val="en-GB"/>
        </w:rPr>
        <w:fldChar w:fldCharType="separate"/>
      </w:r>
      <w:r w:rsidR="000951F8" w:rsidRPr="000951F8">
        <w:rPr>
          <w:noProof/>
          <w:lang w:val="en-GB"/>
        </w:rPr>
        <w:t>(36)</w:t>
      </w:r>
      <w:r>
        <w:rPr>
          <w:lang w:val="en-GB"/>
        </w:rPr>
        <w:fldChar w:fldCharType="end"/>
      </w:r>
      <w:r>
        <w:rPr>
          <w:lang w:val="en-GB"/>
        </w:rPr>
        <w:t xml:space="preserve">, alternatively. The presence of large eyes in bivalved arthropods, therefore, can both represent a potential pelagic ecology or isoxyid affinity. The character here is a version of that by Zeng et al., 2021 </w:t>
      </w:r>
      <w:r>
        <w:rPr>
          <w:lang w:val="en-GB"/>
        </w:rPr>
        <w:fldChar w:fldCharType="begin" w:fldLock="1"/>
      </w:r>
      <w:r w:rsidR="009C2904">
        <w:rPr>
          <w:lang w:val="en-GB"/>
        </w:rPr>
        <w:instrText>ADDIN CSL_CITATION {"citationItems":[{"id":"ITEM-1","itemData":{"DOI":"10.1038/s41586-020-2883-7","ISSN":"14764687","PMID":"33149303","abstract":"Resolving the early evolution of euarthropods is one of the most challenging problems in metazoan evolution1,2. Exceptionally preserved fossils from the Cambrian period have contributed important palaeontological data to deciphering this evolutionary process3,4. Phylogenetic studies have resolved Radiodonta (also known as anomalocaridids) as the closest group to all euarthropods that have frontalmost appendages on the second head segment (Deuteropoda)5–9. However, the interrelationships among major Cambrian euarthropod groups remain disputed1,2,4,7, which impedes our understanding of the evolutionary gap between Radiodonta and Deuteropoda. Here we describe Kylinxia zhangi gen. et. sp. nov., a euarthropod from the early Cambrian Chengjiang biota of China. Kylinxia possesses not only deuteropod characteristics such as a fused head shield, a fully arthrodized trunk and jointed endopodites, but also five eyes (as in Opabinia) as well as radiodont-like raptorial frontalmost appendages. Our phylogenetic reconstruction recovers Kylinxia as a transitional taxon that bridges Radiodonta and Deuteropoda. The most basal deuteropods are retrieved as a paraphyletic lineage that features plesiomorphic raptorial frontalmost appendages and includes Kylinxia, megacheirans, panchelicerates, ‘great-appendage’ bivalved euarthropods and isoxyids. This phylogenetic topology supports the idea that the radiodont and megacheiran frontalmost appendages are homologous, that the chelicerae of Chelicerata originated from megacheiran great appendages and that the sensorial antennae in Mandibulata derived from ancestral raptorial forms. Kylinxia thus provides important insights into the phylogenetic relationships among early euarthropods, the evolutionary transformations and disparity of frontalmost appendages, and the origin of crucial evolutionary innovations in this clade.","author":[{"dropping-particle":"","family":"Zeng","given":"Han","non-dropping-particle":"","parse-names":false,"suffix":""},{"dropping-particle":"","family":"Zhao","given":"Fangchen","non-dropping-particle":"","parse-names":false,"suffix":""},{"dropping-particle":"","family":"Niu","given":"Kecheng","non-dropping-particle":"","parse-names":false,"suffix":""},{"dropping-particle":"","family":"Zhu","given":"Maoyan","non-dropping-particle":"","parse-names":false,"suffix":""},{"dropping-particle":"","family":"Huang","given":"Diying","non-dropping-particle":"","parse-names":false,"suffix":""}],"container-title":"Nature","id":"ITEM-1","issued":{"date-parts":[["2020"]]},"page":"101-105","publisher":"Springer US","title":"An early Cambrian euarthropod with radiodont-like raptorial appendages","type":"article-journal","volume":"588"},"uris":["http://www.mendeley.com/documents/?uuid=a1b08d8a-d889-4a9a-b103-5dc4a0efe208"]}],"mendeley":{"formattedCitation":"(37)","plainTextFormattedCitation":"(37)","previouslyFormattedCitation":"(37)"},"properties":{"noteIndex":0},"schema":"https://github.com/citation-style-language/schema/raw/master/csl-citation.json"}</w:instrText>
      </w:r>
      <w:r>
        <w:rPr>
          <w:lang w:val="en-GB"/>
        </w:rPr>
        <w:fldChar w:fldCharType="separate"/>
      </w:r>
      <w:r w:rsidR="000951F8" w:rsidRPr="000951F8">
        <w:rPr>
          <w:noProof/>
          <w:lang w:val="en-GB"/>
        </w:rPr>
        <w:t>(37)</w:t>
      </w:r>
      <w:r>
        <w:rPr>
          <w:lang w:val="en-GB"/>
        </w:rPr>
        <w:fldChar w:fldCharType="end"/>
      </w:r>
      <w:r>
        <w:rPr>
          <w:lang w:val="en-GB"/>
        </w:rPr>
        <w:t>, simplified to only include bivalved arthropods and differentiate isoxyids from most hymenocarines based on the size of their eyes. In order to code this character, eye size was measured across isoxyids and most hymenocarine species (figure S</w:t>
      </w:r>
      <w:r w:rsidR="00444C1A">
        <w:rPr>
          <w:lang w:val="en-GB"/>
        </w:rPr>
        <w:t>7</w:t>
      </w:r>
      <w:r>
        <w:rPr>
          <w:lang w:val="en-GB"/>
        </w:rPr>
        <w:t xml:space="preserve">). The results show that the size of the eyes in </w:t>
      </w:r>
      <w:r w:rsidRPr="00B30099">
        <w:rPr>
          <w:i/>
          <w:iCs/>
          <w:lang w:val="en-GB"/>
        </w:rPr>
        <w:t>Tuzoia</w:t>
      </w:r>
      <w:r>
        <w:rPr>
          <w:lang w:val="en-GB"/>
        </w:rPr>
        <w:t xml:space="preserve"> is </w:t>
      </w:r>
      <w:proofErr w:type="gramStart"/>
      <w:r>
        <w:rPr>
          <w:lang w:val="en-GB"/>
        </w:rPr>
        <w:t>similar to</w:t>
      </w:r>
      <w:proofErr w:type="gramEnd"/>
      <w:r>
        <w:rPr>
          <w:lang w:val="en-GB"/>
        </w:rPr>
        <w:t xml:space="preserve"> that in isoxyids.</w:t>
      </w:r>
      <w:r w:rsidR="00B1371A">
        <w:rPr>
          <w:lang w:val="en-GB"/>
        </w:rPr>
        <w:t xml:space="preserve"> This was equally coded in the main dataset and dataset 2. </w:t>
      </w:r>
    </w:p>
    <w:p w14:paraId="086373F6" w14:textId="77777777" w:rsidR="00B93E23" w:rsidRDefault="00B93E23" w:rsidP="00B93E23">
      <w:pPr>
        <w:spacing w:after="0" w:line="240" w:lineRule="auto"/>
        <w:rPr>
          <w:lang w:val="en-GB"/>
        </w:rPr>
      </w:pPr>
    </w:p>
    <w:p w14:paraId="6A645751" w14:textId="02B78260" w:rsidR="00B93E23" w:rsidRDefault="00B93E23" w:rsidP="00B93E23">
      <w:pPr>
        <w:spacing w:after="0" w:line="240" w:lineRule="auto"/>
        <w:rPr>
          <w:lang w:val="en-GB"/>
        </w:rPr>
      </w:pPr>
      <w:r w:rsidRPr="00C92D04">
        <w:rPr>
          <w:i/>
          <w:iCs/>
          <w:lang w:val="en-GB"/>
        </w:rPr>
        <w:t xml:space="preserve">Ch21. Peduncular lobes: </w:t>
      </w:r>
      <w:r w:rsidRPr="00975638">
        <w:rPr>
          <w:lang w:val="en-GB"/>
        </w:rPr>
        <w:t>present</w:t>
      </w:r>
      <w:r>
        <w:rPr>
          <w:i/>
          <w:iCs/>
          <w:lang w:val="en-GB"/>
        </w:rPr>
        <w:t xml:space="preserve">. </w:t>
      </w:r>
      <w:r w:rsidRPr="00975638">
        <w:rPr>
          <w:u w:val="single"/>
          <w:lang w:val="en-GB"/>
        </w:rPr>
        <w:t>Explanation</w:t>
      </w:r>
      <w:r>
        <w:rPr>
          <w:lang w:val="en-GB"/>
        </w:rPr>
        <w:t xml:space="preserve">: peduncular lobes are lobe-like inter-ocular structures. Several specimens of </w:t>
      </w:r>
      <w:r w:rsidRPr="00975638">
        <w:rPr>
          <w:i/>
          <w:iCs/>
          <w:lang w:val="en-GB"/>
        </w:rPr>
        <w:t>Tuzoia</w:t>
      </w:r>
      <w:r>
        <w:rPr>
          <w:lang w:val="en-GB"/>
        </w:rPr>
        <w:t xml:space="preserve"> show morphologically similar structures. Among bivalved arthropods these structures have only been observed in hymenocarines. </w:t>
      </w:r>
      <w:r w:rsidR="00B1371A">
        <w:rPr>
          <w:lang w:val="en-GB"/>
        </w:rPr>
        <w:t>This was equally coded in the main dataset and dataset 2.</w:t>
      </w:r>
    </w:p>
    <w:p w14:paraId="2676AC0C" w14:textId="77777777" w:rsidR="00B93E23" w:rsidRDefault="00B93E23" w:rsidP="00B93E23">
      <w:pPr>
        <w:spacing w:after="0" w:line="240" w:lineRule="auto"/>
        <w:rPr>
          <w:lang w:val="en-GB"/>
        </w:rPr>
      </w:pPr>
    </w:p>
    <w:p w14:paraId="31B3183C" w14:textId="1413FB62" w:rsidR="00B93E23" w:rsidRDefault="00B93E23" w:rsidP="00B93E23">
      <w:pPr>
        <w:spacing w:after="0" w:line="240" w:lineRule="auto"/>
        <w:rPr>
          <w:lang w:val="en-GB"/>
        </w:rPr>
      </w:pPr>
      <w:r w:rsidRPr="00696603">
        <w:rPr>
          <w:i/>
          <w:iCs/>
          <w:lang w:val="en-GB"/>
        </w:rPr>
        <w:t xml:space="preserve">Ch24. </w:t>
      </w:r>
      <w:proofErr w:type="spellStart"/>
      <w:r w:rsidRPr="00696603">
        <w:rPr>
          <w:i/>
          <w:iCs/>
          <w:lang w:val="en-GB"/>
        </w:rPr>
        <w:t>Somites</w:t>
      </w:r>
      <w:proofErr w:type="spellEnd"/>
      <w:r w:rsidRPr="00696603">
        <w:rPr>
          <w:i/>
          <w:iCs/>
          <w:lang w:val="en-GB"/>
        </w:rPr>
        <w:t xml:space="preserve"> defining </w:t>
      </w:r>
      <w:proofErr w:type="spellStart"/>
      <w:r w:rsidRPr="00696603">
        <w:rPr>
          <w:i/>
          <w:iCs/>
          <w:lang w:val="en-GB"/>
        </w:rPr>
        <w:t>anteriormost</w:t>
      </w:r>
      <w:proofErr w:type="spellEnd"/>
      <w:r w:rsidRPr="00696603">
        <w:rPr>
          <w:i/>
          <w:iCs/>
          <w:lang w:val="en-GB"/>
        </w:rPr>
        <w:t xml:space="preserve"> tagma:</w:t>
      </w:r>
      <w:r>
        <w:rPr>
          <w:lang w:val="en-GB"/>
        </w:rPr>
        <w:t xml:space="preserve"> unknown. </w:t>
      </w:r>
      <w:r w:rsidRPr="00950DEC">
        <w:rPr>
          <w:u w:val="single"/>
          <w:lang w:val="en-GB"/>
        </w:rPr>
        <w:t>Explanation</w:t>
      </w:r>
      <w:r>
        <w:rPr>
          <w:lang w:val="en-GB"/>
        </w:rPr>
        <w:t xml:space="preserve">: the number of cephalic appendages in </w:t>
      </w:r>
      <w:r w:rsidRPr="00950DEC">
        <w:rPr>
          <w:i/>
          <w:iCs/>
          <w:lang w:val="en-GB"/>
        </w:rPr>
        <w:t>Tuzoia</w:t>
      </w:r>
      <w:r>
        <w:rPr>
          <w:lang w:val="en-GB"/>
        </w:rPr>
        <w:t xml:space="preserve"> is poorly known. Whether the structure observed in </w:t>
      </w:r>
      <w:r w:rsidR="00203011">
        <w:rPr>
          <w:lang w:val="en-GB"/>
        </w:rPr>
        <w:t xml:space="preserve">figure </w:t>
      </w:r>
      <w:r w:rsidR="00444C1A">
        <w:rPr>
          <w:lang w:val="en-GB"/>
        </w:rPr>
        <w:t>4</w:t>
      </w:r>
      <w:proofErr w:type="gramStart"/>
      <w:r w:rsidR="00444C1A">
        <w:rPr>
          <w:lang w:val="en-GB"/>
        </w:rPr>
        <w:t>b,e</w:t>
      </w:r>
      <w:proofErr w:type="gramEnd"/>
      <w:r w:rsidR="00444C1A">
        <w:rPr>
          <w:lang w:val="en-GB"/>
        </w:rPr>
        <w:t>-g</w:t>
      </w:r>
      <w:r>
        <w:rPr>
          <w:lang w:val="en-GB"/>
        </w:rPr>
        <w:t xml:space="preserve"> is a mandibular palp is taken here cautiously, as is the incorporation of the two frontal pairs of appendages into the head. This character, then, acknowledges the lack of a clear cephalic conformation.</w:t>
      </w:r>
      <w:r w:rsidR="00B1371A" w:rsidRPr="00B1371A">
        <w:rPr>
          <w:lang w:val="en-GB"/>
        </w:rPr>
        <w:t xml:space="preserve"> </w:t>
      </w:r>
      <w:r w:rsidR="00B1371A">
        <w:rPr>
          <w:lang w:val="en-GB"/>
        </w:rPr>
        <w:t>This was equally coded in the main dataset and dataset 2.</w:t>
      </w:r>
    </w:p>
    <w:p w14:paraId="3EB58166" w14:textId="77777777" w:rsidR="00B93E23" w:rsidRDefault="00B93E23" w:rsidP="00B93E23">
      <w:pPr>
        <w:spacing w:after="0" w:line="240" w:lineRule="auto"/>
        <w:rPr>
          <w:lang w:val="en-GB"/>
        </w:rPr>
      </w:pPr>
    </w:p>
    <w:p w14:paraId="54320A75" w14:textId="20639982" w:rsidR="00B93E23" w:rsidRDefault="00B93E23" w:rsidP="00B93E23">
      <w:pPr>
        <w:spacing w:after="0" w:line="240" w:lineRule="auto"/>
        <w:rPr>
          <w:lang w:val="en-US"/>
        </w:rPr>
      </w:pPr>
      <w:r w:rsidRPr="007061CC">
        <w:rPr>
          <w:i/>
          <w:iCs/>
          <w:lang w:val="en-GB"/>
        </w:rPr>
        <w:t>Ch25.</w:t>
      </w:r>
      <w:r w:rsidRPr="007061CC">
        <w:rPr>
          <w:rFonts w:ascii="Times New Roman" w:eastAsia="Calibri" w:hAnsi="Times New Roman" w:cs="Times New Roman"/>
          <w:i/>
          <w:iCs/>
          <w:sz w:val="24"/>
          <w:lang w:val="en-US"/>
        </w:rPr>
        <w:t xml:space="preserve"> </w:t>
      </w:r>
      <w:r w:rsidRPr="007061CC">
        <w:rPr>
          <w:i/>
          <w:iCs/>
          <w:lang w:val="en-US"/>
        </w:rPr>
        <w:t>Tergite of the ocular (</w:t>
      </w:r>
      <w:proofErr w:type="spellStart"/>
      <w:r w:rsidRPr="007061CC">
        <w:rPr>
          <w:i/>
          <w:iCs/>
          <w:lang w:val="en-US"/>
        </w:rPr>
        <w:t>protocerebral</w:t>
      </w:r>
      <w:proofErr w:type="spellEnd"/>
      <w:r w:rsidRPr="007061CC">
        <w:rPr>
          <w:i/>
          <w:iCs/>
          <w:lang w:val="en-US"/>
        </w:rPr>
        <w:t>) somite</w:t>
      </w:r>
      <w:r>
        <w:rPr>
          <w:i/>
          <w:iCs/>
          <w:lang w:val="en-US"/>
        </w:rPr>
        <w:t xml:space="preserve">: </w:t>
      </w:r>
      <w:r>
        <w:rPr>
          <w:lang w:val="en-US"/>
        </w:rPr>
        <w:t xml:space="preserve">present. </w:t>
      </w:r>
      <w:r w:rsidRPr="00385FB2">
        <w:rPr>
          <w:u w:val="single"/>
          <w:lang w:val="en-US"/>
        </w:rPr>
        <w:t>Explanation</w:t>
      </w:r>
      <w:r>
        <w:rPr>
          <w:lang w:val="en-US"/>
        </w:rPr>
        <w:t xml:space="preserve">: the presence of a tergite is inferred in </w:t>
      </w:r>
      <w:r w:rsidRPr="00F55946">
        <w:rPr>
          <w:i/>
          <w:iCs/>
          <w:lang w:val="en-US"/>
        </w:rPr>
        <w:t>Tuzoia</w:t>
      </w:r>
      <w:r>
        <w:rPr>
          <w:lang w:val="en-US"/>
        </w:rPr>
        <w:t xml:space="preserve"> based on the presence of a lobe-like structure between the eye peduncles, in the middle of the peduncular lobes. The position of this structure is the same as in other species in which a </w:t>
      </w:r>
      <w:proofErr w:type="spellStart"/>
      <w:r>
        <w:rPr>
          <w:lang w:val="en-US"/>
        </w:rPr>
        <w:t>protocerebral</w:t>
      </w:r>
      <w:proofErr w:type="spellEnd"/>
      <w:r>
        <w:rPr>
          <w:lang w:val="en-US"/>
        </w:rPr>
        <w:t xml:space="preserve"> tergite has been observed more confidently (</w:t>
      </w:r>
      <w:proofErr w:type="spellStart"/>
      <w:r>
        <w:rPr>
          <w:lang w:val="en-US"/>
        </w:rPr>
        <w:t>ie</w:t>
      </w:r>
      <w:proofErr w:type="spellEnd"/>
      <w:r>
        <w:rPr>
          <w:lang w:val="en-US"/>
        </w:rPr>
        <w:t xml:space="preserve">., </w:t>
      </w:r>
      <w:proofErr w:type="spellStart"/>
      <w:r w:rsidRPr="00F55946">
        <w:rPr>
          <w:i/>
          <w:iCs/>
          <w:lang w:val="en-US"/>
        </w:rPr>
        <w:t>Waptia</w:t>
      </w:r>
      <w:proofErr w:type="spellEnd"/>
      <w:r>
        <w:rPr>
          <w:lang w:val="en-US"/>
        </w:rPr>
        <w:t xml:space="preserve"> </w:t>
      </w:r>
      <w:r>
        <w:rPr>
          <w:lang w:val="en-US"/>
        </w:rPr>
        <w:fldChar w:fldCharType="begin" w:fldLock="1"/>
      </w:r>
      <w:r w:rsidR="009C2904">
        <w:rPr>
          <w:lang w:val="en-US"/>
        </w:rPr>
        <w:instrText>ADDIN CSL_CITATION {"citationItems":[{"id":"ITEM-1","itemData":{"DOI":"10.1098/rsos.172206","ISBN":"0000000309981","author":[{"dropping-particle":"","family":"Vannier","given":"Jean","non-dropping-particle":"","parse-names":false,"suffix":""},{"dropping-particle":"","family":"Aria","given":"Cédric","non-dropping-particle":"","parse-names":false,"suffix":""},{"dropping-particle":"","family":"Taylor","given":"Rod S","non-dropping-particle":"","parse-names":false,"suffix":""},{"dropping-particle":"","family":"Caron","given":"Jean Bernard","non-dropping-particle":"","parse-names":false,"suffix":""}],"container-title":"Royal Society Open Science","id":"ITEM-1","issued":{"date-parts":[["2018"]]},"title":"&lt;i&gt;Waptia fieldensis&lt;/i&gt; Walcott, a mandibulate arthropod from the middle Cambrian Burgess Shale","type":"article-journal","volume":"5:172206"},"uris":["http://www.mendeley.com/documents/?uuid=e9614a85-97d8-40cb-927d-cc1c39b24df9"]}],"mendeley":{"formattedCitation":"(38)","plainTextFormattedCitation":"(38)","previouslyFormattedCitation":"(38)"},"properties":{"noteIndex":0},"schema":"https://github.com/citation-style-language/schema/raw/master/csl-citation.json"}</w:instrText>
      </w:r>
      <w:r>
        <w:rPr>
          <w:lang w:val="en-US"/>
        </w:rPr>
        <w:fldChar w:fldCharType="separate"/>
      </w:r>
      <w:r w:rsidR="000951F8" w:rsidRPr="000951F8">
        <w:rPr>
          <w:noProof/>
          <w:lang w:val="en-US"/>
        </w:rPr>
        <w:t>(38)</w:t>
      </w:r>
      <w:r>
        <w:rPr>
          <w:lang w:val="en-US"/>
        </w:rPr>
        <w:fldChar w:fldCharType="end"/>
      </w:r>
      <w:r>
        <w:rPr>
          <w:lang w:val="en-US"/>
        </w:rPr>
        <w:t xml:space="preserve">). As explained in </w:t>
      </w:r>
      <w:r w:rsidRPr="00F55946">
        <w:rPr>
          <w:i/>
          <w:iCs/>
          <w:lang w:val="en-US"/>
        </w:rPr>
        <w:t>Discussion</w:t>
      </w:r>
      <w:r>
        <w:rPr>
          <w:lang w:val="en-US"/>
        </w:rPr>
        <w:t>, the structure itself has not been observed directly, but can be inferred based on specimens with their head observable from a ventral view, showing that the head extends between the eye peduncles into a lobe, representing soft-tissues underneath the tergite (figure</w:t>
      </w:r>
      <w:r w:rsidR="00203011">
        <w:rPr>
          <w:lang w:val="en-US"/>
        </w:rPr>
        <w:t>s 1</w:t>
      </w:r>
      <w:r w:rsidR="00444C1A">
        <w:rPr>
          <w:lang w:val="en-US"/>
        </w:rPr>
        <w:t>d</w:t>
      </w:r>
      <w:r>
        <w:rPr>
          <w:lang w:val="en-US"/>
        </w:rPr>
        <w:t xml:space="preserve">). Two specimens show a sclerotic elongated structure that could represent the same tergite (figures </w:t>
      </w:r>
      <w:r w:rsidR="00203011">
        <w:rPr>
          <w:lang w:val="en-US"/>
        </w:rPr>
        <w:t>2,</w:t>
      </w:r>
      <w:r w:rsidR="009C19B4">
        <w:rPr>
          <w:lang w:val="en-US"/>
        </w:rPr>
        <w:t xml:space="preserve"> 3e-h</w:t>
      </w:r>
      <w:r w:rsidR="00203011">
        <w:rPr>
          <w:lang w:val="en-US"/>
        </w:rPr>
        <w:t xml:space="preserve">) </w:t>
      </w:r>
      <w:r>
        <w:rPr>
          <w:lang w:val="en-US"/>
        </w:rPr>
        <w:t xml:space="preserve">or, alternatively, </w:t>
      </w:r>
      <w:r w:rsidR="00203011">
        <w:rPr>
          <w:lang w:val="en-US"/>
        </w:rPr>
        <w:t>part of the</w:t>
      </w:r>
      <w:r>
        <w:rPr>
          <w:lang w:val="en-US"/>
        </w:rPr>
        <w:t xml:space="preserve"> </w:t>
      </w:r>
      <w:r w:rsidR="00203011">
        <w:rPr>
          <w:lang w:val="en-US"/>
        </w:rPr>
        <w:t>labrum</w:t>
      </w:r>
      <w:r>
        <w:rPr>
          <w:lang w:val="en-US"/>
        </w:rPr>
        <w:t xml:space="preserve"> </w:t>
      </w:r>
      <w:proofErr w:type="spellStart"/>
      <w:r w:rsidRPr="00D532B0">
        <w:rPr>
          <w:i/>
          <w:iCs/>
          <w:lang w:val="en-US"/>
        </w:rPr>
        <w:t>sensu</w:t>
      </w:r>
      <w:proofErr w:type="spellEnd"/>
      <w:r>
        <w:rPr>
          <w:lang w:val="en-US"/>
        </w:rPr>
        <w:t xml:space="preserve"> </w:t>
      </w:r>
      <w:r>
        <w:rPr>
          <w:lang w:val="en-US"/>
        </w:rPr>
        <w:fldChar w:fldCharType="begin" w:fldLock="1"/>
      </w:r>
      <w:r w:rsidR="009C2904">
        <w:rPr>
          <w:lang w:val="en-US"/>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US"/>
        </w:rPr>
        <w:fldChar w:fldCharType="separate"/>
      </w:r>
      <w:r w:rsidR="000951F8" w:rsidRPr="000951F8">
        <w:rPr>
          <w:noProof/>
          <w:lang w:val="en-US"/>
        </w:rPr>
        <w:t>(39)</w:t>
      </w:r>
      <w:r>
        <w:rPr>
          <w:lang w:val="en-US"/>
        </w:rPr>
        <w:fldChar w:fldCharType="end"/>
      </w:r>
      <w:r>
        <w:rPr>
          <w:lang w:val="en-US"/>
        </w:rPr>
        <w:t xml:space="preserve">. An ocular tergite is known in multiple hymenocarines but has not been identified in isoxyids, yet. </w:t>
      </w:r>
      <w:r w:rsidRPr="00B1371A">
        <w:rPr>
          <w:b/>
          <w:bCs/>
          <w:lang w:val="en-US"/>
        </w:rPr>
        <w:t>Coded as unknown in dataset</w:t>
      </w:r>
      <w:r w:rsidR="00B1371A">
        <w:rPr>
          <w:b/>
          <w:bCs/>
          <w:lang w:val="en-US"/>
        </w:rPr>
        <w:t xml:space="preserve"> </w:t>
      </w:r>
      <w:r w:rsidRPr="00B1371A">
        <w:rPr>
          <w:b/>
          <w:bCs/>
          <w:lang w:val="en-US"/>
        </w:rPr>
        <w:t>2</w:t>
      </w:r>
      <w:r>
        <w:rPr>
          <w:lang w:val="en-US"/>
        </w:rPr>
        <w:t xml:space="preserve">. </w:t>
      </w:r>
    </w:p>
    <w:p w14:paraId="1EC813A1" w14:textId="77777777" w:rsidR="00B93E23" w:rsidRDefault="00B93E23" w:rsidP="00B93E23">
      <w:pPr>
        <w:spacing w:after="0" w:line="240" w:lineRule="auto"/>
        <w:rPr>
          <w:lang w:val="en-US"/>
        </w:rPr>
      </w:pPr>
    </w:p>
    <w:p w14:paraId="7CA5DB41" w14:textId="5312273C" w:rsidR="00B93E23" w:rsidRPr="00385FB2" w:rsidRDefault="00B93E23" w:rsidP="00B93E23">
      <w:pPr>
        <w:spacing w:after="0" w:line="240" w:lineRule="auto"/>
        <w:rPr>
          <w:lang w:val="en-GB"/>
        </w:rPr>
      </w:pPr>
      <w:r w:rsidRPr="00D532B0">
        <w:rPr>
          <w:i/>
          <w:iCs/>
          <w:lang w:val="en-GB"/>
        </w:rPr>
        <w:t>Ch26. Shape of the ocular tergite</w:t>
      </w:r>
      <w:r>
        <w:rPr>
          <w:lang w:val="en-GB"/>
        </w:rPr>
        <w:t xml:space="preserve">: rounded. </w:t>
      </w:r>
      <w:r w:rsidRPr="00D532B0">
        <w:rPr>
          <w:u w:val="single"/>
          <w:lang w:val="en-GB"/>
        </w:rPr>
        <w:t>Explanation</w:t>
      </w:r>
      <w:r>
        <w:rPr>
          <w:lang w:val="en-GB"/>
        </w:rPr>
        <w:t xml:space="preserve">: as of Ch25. </w:t>
      </w:r>
      <w:r w:rsidR="00B1371A" w:rsidRPr="00B1371A">
        <w:rPr>
          <w:b/>
          <w:bCs/>
          <w:lang w:val="en-US"/>
        </w:rPr>
        <w:t>Coded as unknown in dataset</w:t>
      </w:r>
      <w:r w:rsidR="00B1371A">
        <w:rPr>
          <w:b/>
          <w:bCs/>
          <w:lang w:val="en-US"/>
        </w:rPr>
        <w:t xml:space="preserve"> </w:t>
      </w:r>
      <w:r w:rsidR="00B1371A" w:rsidRPr="00B1371A">
        <w:rPr>
          <w:b/>
          <w:bCs/>
          <w:lang w:val="en-US"/>
        </w:rPr>
        <w:t>2</w:t>
      </w:r>
      <w:r w:rsidR="00B1371A">
        <w:rPr>
          <w:lang w:val="en-US"/>
        </w:rPr>
        <w:t>.</w:t>
      </w:r>
    </w:p>
    <w:p w14:paraId="01D94FAB" w14:textId="77777777" w:rsidR="00B93E23" w:rsidRDefault="00B93E23" w:rsidP="00B93E23">
      <w:pPr>
        <w:spacing w:after="0"/>
        <w:jc w:val="both"/>
        <w:rPr>
          <w:lang w:val="en-GB"/>
        </w:rPr>
      </w:pPr>
    </w:p>
    <w:p w14:paraId="08D1FAC3" w14:textId="5E6F2D0A" w:rsidR="00B93E23" w:rsidRDefault="00B93E23" w:rsidP="00B93E23">
      <w:pPr>
        <w:spacing w:after="0"/>
        <w:jc w:val="both"/>
        <w:rPr>
          <w:lang w:val="en-GB"/>
        </w:rPr>
      </w:pPr>
      <w:r w:rsidRPr="005A6CF8">
        <w:rPr>
          <w:i/>
          <w:iCs/>
          <w:lang w:val="en-GB"/>
        </w:rPr>
        <w:t>Ch67.</w:t>
      </w:r>
      <w:r>
        <w:rPr>
          <w:i/>
          <w:iCs/>
          <w:lang w:val="en-GB"/>
        </w:rPr>
        <w:t xml:space="preserve"> </w:t>
      </w:r>
      <w:r w:rsidRPr="005A6CF8">
        <w:rPr>
          <w:i/>
          <w:iCs/>
          <w:lang w:val="en-GB"/>
        </w:rPr>
        <w:t>Sternites</w:t>
      </w:r>
      <w:r>
        <w:rPr>
          <w:lang w:val="en-GB"/>
        </w:rPr>
        <w:t xml:space="preserve">: unknown. </w:t>
      </w:r>
      <w:r w:rsidRPr="005A6CF8">
        <w:rPr>
          <w:u w:val="single"/>
          <w:lang w:val="en-GB"/>
        </w:rPr>
        <w:t>Explanation</w:t>
      </w:r>
      <w:r>
        <w:rPr>
          <w:lang w:val="en-GB"/>
        </w:rPr>
        <w:t xml:space="preserve">: given that the presence of true segments (as in Euarthropoda) is not visible in the specimens obtained for </w:t>
      </w:r>
      <w:r w:rsidRPr="008D50B7">
        <w:rPr>
          <w:i/>
          <w:iCs/>
          <w:lang w:val="en-GB"/>
        </w:rPr>
        <w:t>Tuzoia</w:t>
      </w:r>
      <w:r>
        <w:rPr>
          <w:lang w:val="en-GB"/>
        </w:rPr>
        <w:t xml:space="preserve">, but also </w:t>
      </w:r>
      <w:proofErr w:type="gramStart"/>
      <w:r>
        <w:rPr>
          <w:lang w:val="en-GB"/>
        </w:rPr>
        <w:t>taking into account</w:t>
      </w:r>
      <w:proofErr w:type="gramEnd"/>
      <w:r>
        <w:rPr>
          <w:lang w:val="en-GB"/>
        </w:rPr>
        <w:t xml:space="preserve"> that the preservation of those fully-body specimens is poor, this character is coded as unknown. </w:t>
      </w:r>
      <w:r w:rsidR="00B1371A">
        <w:rPr>
          <w:lang w:val="en-GB"/>
        </w:rPr>
        <w:t>This was equally coded in the main dataset and dataset 2.</w:t>
      </w:r>
    </w:p>
    <w:p w14:paraId="7A8DC1B0" w14:textId="77777777" w:rsidR="00B93E23" w:rsidRDefault="00B93E23" w:rsidP="00B93E23">
      <w:pPr>
        <w:spacing w:after="0"/>
        <w:jc w:val="both"/>
        <w:rPr>
          <w:lang w:val="en-GB"/>
        </w:rPr>
      </w:pPr>
      <w:r>
        <w:rPr>
          <w:lang w:val="en-GB"/>
        </w:rPr>
        <w:t xml:space="preserve"> </w:t>
      </w:r>
    </w:p>
    <w:p w14:paraId="2B4C6C46" w14:textId="46DDF2D6" w:rsidR="00B93E23" w:rsidRDefault="00B93E23" w:rsidP="00B93E23">
      <w:pPr>
        <w:jc w:val="both"/>
        <w:rPr>
          <w:lang w:val="en-GB"/>
        </w:rPr>
      </w:pPr>
      <w:r w:rsidRPr="008D50B7">
        <w:rPr>
          <w:i/>
          <w:iCs/>
          <w:lang w:val="en-GB"/>
        </w:rPr>
        <w:t>Ch69</w:t>
      </w:r>
      <w:r>
        <w:rPr>
          <w:lang w:val="en-GB"/>
        </w:rPr>
        <w:t xml:space="preserve">. </w:t>
      </w:r>
      <w:r w:rsidRPr="008D50B7">
        <w:rPr>
          <w:i/>
          <w:iCs/>
          <w:lang w:val="en-GB"/>
        </w:rPr>
        <w:t>Labrum</w:t>
      </w:r>
      <w:r>
        <w:rPr>
          <w:lang w:val="en-GB"/>
        </w:rPr>
        <w:t xml:space="preserve">: unknown. </w:t>
      </w:r>
      <w:r w:rsidRPr="0042278F">
        <w:rPr>
          <w:u w:val="single"/>
          <w:lang w:val="en-GB"/>
        </w:rPr>
        <w:t>Explanation</w:t>
      </w:r>
      <w:r>
        <w:rPr>
          <w:lang w:val="en-GB"/>
        </w:rPr>
        <w:t xml:space="preserve">: despite the presence of a putative labral plate, and given that the identity of this structure is unclear, this is coded as unknown. The same coding is used for any character related to the labrum. </w:t>
      </w:r>
      <w:r w:rsidR="00B1371A">
        <w:rPr>
          <w:lang w:val="en-GB"/>
        </w:rPr>
        <w:t>This was equally coded in the main dataset and dataset 2.</w:t>
      </w:r>
    </w:p>
    <w:p w14:paraId="2DE280FD" w14:textId="4BB9E53E" w:rsidR="00B93E23" w:rsidRDefault="00B93E23" w:rsidP="00B93E23">
      <w:pPr>
        <w:jc w:val="both"/>
        <w:rPr>
          <w:lang w:val="en-GB"/>
        </w:rPr>
      </w:pPr>
      <w:r w:rsidRPr="00CB2EFD">
        <w:rPr>
          <w:i/>
          <w:iCs/>
          <w:lang w:val="en-GB"/>
        </w:rPr>
        <w:lastRenderedPageBreak/>
        <w:t>Ch71. External interocular organs</w:t>
      </w:r>
      <w:r>
        <w:rPr>
          <w:lang w:val="en-GB"/>
        </w:rPr>
        <w:t xml:space="preserve">: presence. </w:t>
      </w:r>
      <w:r w:rsidRPr="00CB2EFD">
        <w:rPr>
          <w:u w:val="single"/>
          <w:lang w:val="en-GB"/>
        </w:rPr>
        <w:t>Explanation</w:t>
      </w:r>
      <w:r>
        <w:rPr>
          <w:lang w:val="en-GB"/>
        </w:rPr>
        <w:t xml:space="preserve">: as of Ch21. We consider that interocular organs are present in </w:t>
      </w:r>
      <w:r w:rsidRPr="00CB2EFD">
        <w:rPr>
          <w:i/>
          <w:iCs/>
          <w:lang w:val="en-GB"/>
        </w:rPr>
        <w:t>Tuzoia</w:t>
      </w:r>
      <w:r>
        <w:rPr>
          <w:lang w:val="en-GB"/>
        </w:rPr>
        <w:t xml:space="preserve"> and that they are peduncular lobes. </w:t>
      </w:r>
      <w:r w:rsidR="00B1371A">
        <w:rPr>
          <w:lang w:val="en-GB"/>
        </w:rPr>
        <w:t>This was equally coded in the main dataset and dataset 2.</w:t>
      </w:r>
    </w:p>
    <w:p w14:paraId="657B2F4B" w14:textId="4813B303" w:rsidR="00B93E23" w:rsidRDefault="00B93E23" w:rsidP="00B93E23">
      <w:pPr>
        <w:jc w:val="both"/>
        <w:rPr>
          <w:lang w:val="en-GB"/>
        </w:rPr>
      </w:pPr>
      <w:r w:rsidRPr="009A2FFE">
        <w:rPr>
          <w:i/>
          <w:iCs/>
          <w:lang w:val="en-GB"/>
        </w:rPr>
        <w:t xml:space="preserve">Ch90. Podomeres of frontalmost appendage: </w:t>
      </w:r>
      <w:r>
        <w:rPr>
          <w:lang w:val="en-GB"/>
        </w:rPr>
        <w:t xml:space="preserve">unknown. </w:t>
      </w:r>
      <w:r w:rsidRPr="00017E75">
        <w:rPr>
          <w:u w:val="single"/>
          <w:lang w:val="en-GB"/>
        </w:rPr>
        <w:t>Explanation</w:t>
      </w:r>
      <w:r>
        <w:rPr>
          <w:lang w:val="en-GB"/>
        </w:rPr>
        <w:t xml:space="preserve">: given that the exact podomeres of the frontalmost appendages are not clearly observable in </w:t>
      </w:r>
      <w:r w:rsidRPr="00EA77C3">
        <w:rPr>
          <w:i/>
          <w:iCs/>
          <w:lang w:val="en-GB"/>
        </w:rPr>
        <w:t>Tuzoia</w:t>
      </w:r>
      <w:r>
        <w:rPr>
          <w:lang w:val="en-GB"/>
        </w:rPr>
        <w:t>, this is coded as unknown.</w:t>
      </w:r>
      <w:r w:rsidR="00B1371A" w:rsidRPr="00B1371A">
        <w:rPr>
          <w:lang w:val="en-GB"/>
        </w:rPr>
        <w:t xml:space="preserve"> </w:t>
      </w:r>
      <w:r w:rsidR="00B1371A">
        <w:rPr>
          <w:lang w:val="en-GB"/>
        </w:rPr>
        <w:t>This was equally coded in the main dataset and dataset 2.</w:t>
      </w:r>
    </w:p>
    <w:p w14:paraId="41D231BA" w14:textId="25285B87" w:rsidR="00B93E23" w:rsidRDefault="00B93E23" w:rsidP="00B93E23">
      <w:pPr>
        <w:jc w:val="both"/>
        <w:rPr>
          <w:lang w:val="en-GB"/>
        </w:rPr>
      </w:pPr>
      <w:r w:rsidRPr="00B274C8">
        <w:rPr>
          <w:i/>
          <w:iCs/>
          <w:lang w:val="en-GB"/>
        </w:rPr>
        <w:t>Ch127. Frontal appendage antenniform</w:t>
      </w:r>
      <w:r>
        <w:rPr>
          <w:lang w:val="en-GB"/>
        </w:rPr>
        <w:t xml:space="preserve">: appendage thin, podomeres almost identical, antenniform. </w:t>
      </w:r>
      <w:r w:rsidRPr="00B274C8">
        <w:rPr>
          <w:u w:val="single"/>
          <w:lang w:val="en-GB"/>
        </w:rPr>
        <w:t>Explanation</w:t>
      </w:r>
      <w:r>
        <w:rPr>
          <w:lang w:val="en-GB"/>
        </w:rPr>
        <w:t xml:space="preserve">: the frontal appendage of </w:t>
      </w:r>
      <w:r w:rsidRPr="0045488B">
        <w:rPr>
          <w:i/>
          <w:iCs/>
          <w:lang w:val="en-GB"/>
        </w:rPr>
        <w:t>Tuzoia</w:t>
      </w:r>
      <w:r>
        <w:rPr>
          <w:lang w:val="en-GB"/>
        </w:rPr>
        <w:t xml:space="preserve"> is most probably antenniform, based, for example, on figure </w:t>
      </w:r>
      <w:r w:rsidR="009C19B4">
        <w:rPr>
          <w:lang w:val="en-GB"/>
        </w:rPr>
        <w:t>3e-h</w:t>
      </w:r>
      <w:r>
        <w:rPr>
          <w:lang w:val="en-GB"/>
        </w:rPr>
        <w:t xml:space="preserve">. While this is more commonly found in euarthropods, the isoxyid </w:t>
      </w:r>
      <w:r w:rsidRPr="0045488B">
        <w:rPr>
          <w:i/>
          <w:iCs/>
          <w:lang w:val="en-GB"/>
        </w:rPr>
        <w:t xml:space="preserve">Isoxys </w:t>
      </w:r>
      <w:proofErr w:type="spellStart"/>
      <w:r w:rsidRPr="0045488B">
        <w:rPr>
          <w:i/>
          <w:iCs/>
          <w:lang w:val="en-GB"/>
        </w:rPr>
        <w:t>auritus</w:t>
      </w:r>
      <w:proofErr w:type="spellEnd"/>
      <w:r>
        <w:rPr>
          <w:lang w:val="en-GB"/>
        </w:rPr>
        <w:t xml:space="preserve"> was similarly coded with an antenniform appendage. </w:t>
      </w:r>
      <w:r w:rsidR="00B1371A">
        <w:rPr>
          <w:lang w:val="en-GB"/>
        </w:rPr>
        <w:t>This was equally coded in the main dataset and dataset 2.</w:t>
      </w:r>
    </w:p>
    <w:p w14:paraId="37CA9279" w14:textId="0D02BB65" w:rsidR="00B93E23" w:rsidRDefault="00B93E23" w:rsidP="00B93E23">
      <w:pPr>
        <w:jc w:val="both"/>
        <w:rPr>
          <w:lang w:val="en-GB"/>
        </w:rPr>
      </w:pPr>
      <w:r w:rsidRPr="00396F51">
        <w:rPr>
          <w:i/>
          <w:iCs/>
          <w:lang w:val="en-GB"/>
        </w:rPr>
        <w:t>Ch132</w:t>
      </w:r>
      <w:r>
        <w:rPr>
          <w:lang w:val="en-GB"/>
        </w:rPr>
        <w:t xml:space="preserve">. </w:t>
      </w:r>
      <w:r w:rsidRPr="002F58A0">
        <w:rPr>
          <w:i/>
          <w:iCs/>
          <w:lang w:val="en-GB"/>
        </w:rPr>
        <w:t>Maximum podomere number in head</w:t>
      </w:r>
      <w:r>
        <w:rPr>
          <w:lang w:val="en-GB"/>
        </w:rPr>
        <w:t xml:space="preserve">: &lt;7. </w:t>
      </w:r>
      <w:r w:rsidRPr="00396F51">
        <w:rPr>
          <w:u w:val="single"/>
          <w:lang w:val="en-GB"/>
        </w:rPr>
        <w:t>Explanation</w:t>
      </w:r>
      <w:r>
        <w:rPr>
          <w:lang w:val="en-GB"/>
        </w:rPr>
        <w:t xml:space="preserve">: the presence of a reduced cephalic appendage is contemplated here, and is therefore coded as &lt;7. </w:t>
      </w:r>
      <w:r w:rsidRPr="00B1371A">
        <w:rPr>
          <w:b/>
          <w:bCs/>
          <w:lang w:val="en-GB"/>
        </w:rPr>
        <w:t xml:space="preserve">This character is coded as unknown in </w:t>
      </w:r>
      <w:r w:rsidRPr="00B1371A">
        <w:rPr>
          <w:b/>
          <w:bCs/>
          <w:u w:val="single"/>
          <w:lang w:val="en-GB"/>
        </w:rPr>
        <w:t>dataset</w:t>
      </w:r>
      <w:r w:rsidR="00B1371A" w:rsidRPr="00B1371A">
        <w:rPr>
          <w:b/>
          <w:bCs/>
          <w:u w:val="single"/>
          <w:lang w:val="en-GB"/>
        </w:rPr>
        <w:t xml:space="preserve"> </w:t>
      </w:r>
      <w:r w:rsidRPr="00B1371A">
        <w:rPr>
          <w:b/>
          <w:bCs/>
          <w:u w:val="single"/>
          <w:lang w:val="en-GB"/>
        </w:rPr>
        <w:t>2</w:t>
      </w:r>
      <w:r w:rsidRPr="00F654CD">
        <w:rPr>
          <w:u w:val="single"/>
          <w:lang w:val="en-GB"/>
        </w:rPr>
        <w:t xml:space="preserve"> </w:t>
      </w:r>
      <w:r>
        <w:rPr>
          <w:lang w:val="en-GB"/>
        </w:rPr>
        <w:t xml:space="preserve">to acknowledge the possibility that the reduced cephalic appendage inferred on the head of </w:t>
      </w:r>
      <w:r w:rsidRPr="00EB4CAD">
        <w:rPr>
          <w:i/>
          <w:iCs/>
          <w:lang w:val="en-GB"/>
        </w:rPr>
        <w:t>Tuzoia</w:t>
      </w:r>
      <w:r>
        <w:rPr>
          <w:lang w:val="en-GB"/>
        </w:rPr>
        <w:t xml:space="preserve"> rather represents a series of endites belonging to another cephalic or thoracic appendage. </w:t>
      </w:r>
    </w:p>
    <w:p w14:paraId="716206FE" w14:textId="77777777" w:rsidR="00B93E23" w:rsidRDefault="00B93E23" w:rsidP="00B93E23">
      <w:pPr>
        <w:jc w:val="both"/>
        <w:rPr>
          <w:lang w:val="en-GB"/>
        </w:rPr>
      </w:pPr>
      <w:r w:rsidRPr="00396F51">
        <w:rPr>
          <w:i/>
          <w:iCs/>
          <w:lang w:val="en-GB"/>
        </w:rPr>
        <w:t>Ch134</w:t>
      </w:r>
      <w:r>
        <w:rPr>
          <w:lang w:val="en-GB"/>
        </w:rPr>
        <w:t xml:space="preserve">. </w:t>
      </w:r>
      <w:r w:rsidRPr="00396F51">
        <w:rPr>
          <w:i/>
          <w:iCs/>
          <w:lang w:val="en-GB"/>
        </w:rPr>
        <w:t>All cephalic endopods posterior to frontalmost appendage pair well-developed (seven-segmented or more):</w:t>
      </w:r>
      <w:r>
        <w:rPr>
          <w:i/>
          <w:iCs/>
          <w:lang w:val="en-GB"/>
        </w:rPr>
        <w:t xml:space="preserve"> </w:t>
      </w:r>
      <w:r>
        <w:rPr>
          <w:lang w:val="en-GB"/>
        </w:rPr>
        <w:t xml:space="preserve">absent. </w:t>
      </w:r>
      <w:r w:rsidRPr="00396F51">
        <w:rPr>
          <w:u w:val="single"/>
          <w:lang w:val="en-GB"/>
        </w:rPr>
        <w:t>Explanation</w:t>
      </w:r>
      <w:r>
        <w:rPr>
          <w:lang w:val="en-GB"/>
        </w:rPr>
        <w:t xml:space="preserve">: </w:t>
      </w:r>
      <w:r w:rsidRPr="00B1371A">
        <w:rPr>
          <w:b/>
          <w:bCs/>
          <w:lang w:val="en-GB"/>
        </w:rPr>
        <w:t>same reasoning and coding in dataset2</w:t>
      </w:r>
      <w:r>
        <w:rPr>
          <w:lang w:val="en-GB"/>
        </w:rPr>
        <w:t xml:space="preserve"> as Ch132.</w:t>
      </w:r>
    </w:p>
    <w:p w14:paraId="58B332B6" w14:textId="3CDBD414" w:rsidR="00B93E23" w:rsidRDefault="00B93E23" w:rsidP="00B93E23">
      <w:pPr>
        <w:jc w:val="both"/>
        <w:rPr>
          <w:lang w:val="en-GB"/>
        </w:rPr>
      </w:pPr>
      <w:r w:rsidRPr="00FB0660">
        <w:rPr>
          <w:i/>
          <w:iCs/>
          <w:lang w:val="en-GB"/>
        </w:rPr>
        <w:t>Ch136</w:t>
      </w:r>
      <w:r>
        <w:rPr>
          <w:lang w:val="en-GB"/>
        </w:rPr>
        <w:t xml:space="preserve">. </w:t>
      </w:r>
      <w:r w:rsidRPr="00396F51">
        <w:rPr>
          <w:i/>
          <w:iCs/>
          <w:lang w:val="en-GB"/>
        </w:rPr>
        <w:t>Endopod of third appendage pair</w:t>
      </w:r>
      <w:r>
        <w:rPr>
          <w:lang w:val="en-GB"/>
        </w:rPr>
        <w:t xml:space="preserve">: present. </w:t>
      </w:r>
      <w:r w:rsidRPr="00396F51">
        <w:rPr>
          <w:u w:val="single"/>
          <w:lang w:val="en-GB"/>
        </w:rPr>
        <w:t>Explanation</w:t>
      </w:r>
      <w:r>
        <w:rPr>
          <w:lang w:val="en-GB"/>
        </w:rPr>
        <w:t xml:space="preserve">: </w:t>
      </w:r>
      <w:r w:rsidRPr="00B1371A">
        <w:rPr>
          <w:b/>
          <w:bCs/>
          <w:lang w:val="en-GB"/>
        </w:rPr>
        <w:t>same reasoning and coding in dataset</w:t>
      </w:r>
      <w:r w:rsidR="00B1371A" w:rsidRPr="00B1371A">
        <w:rPr>
          <w:b/>
          <w:bCs/>
          <w:lang w:val="en-GB"/>
        </w:rPr>
        <w:t xml:space="preserve"> </w:t>
      </w:r>
      <w:r w:rsidRPr="00B1371A">
        <w:rPr>
          <w:b/>
          <w:bCs/>
          <w:lang w:val="en-GB"/>
        </w:rPr>
        <w:t>2</w:t>
      </w:r>
      <w:r>
        <w:rPr>
          <w:lang w:val="en-GB"/>
        </w:rPr>
        <w:t xml:space="preserve"> as Ch132.</w:t>
      </w:r>
    </w:p>
    <w:p w14:paraId="6DAD5472" w14:textId="77777777" w:rsidR="00B93E23" w:rsidRDefault="00B93E23" w:rsidP="00B93E23">
      <w:pPr>
        <w:jc w:val="both"/>
        <w:rPr>
          <w:lang w:val="en-GB"/>
        </w:rPr>
      </w:pPr>
      <w:r w:rsidRPr="006C2178">
        <w:rPr>
          <w:i/>
          <w:iCs/>
          <w:lang w:val="en-GB"/>
        </w:rPr>
        <w:t>Ch147</w:t>
      </w:r>
      <w:r>
        <w:rPr>
          <w:lang w:val="en-GB"/>
        </w:rPr>
        <w:t xml:space="preserve">. </w:t>
      </w:r>
      <w:r w:rsidRPr="006C2178">
        <w:rPr>
          <w:i/>
          <w:iCs/>
          <w:lang w:val="en-GB"/>
        </w:rPr>
        <w:t>Repeated morphology in Tagma I</w:t>
      </w:r>
      <w:r>
        <w:rPr>
          <w:lang w:val="en-GB"/>
        </w:rPr>
        <w:t xml:space="preserve">: absent. </w:t>
      </w:r>
      <w:r w:rsidRPr="006C2178">
        <w:rPr>
          <w:u w:val="single"/>
          <w:lang w:val="en-GB"/>
        </w:rPr>
        <w:t>Explanation</w:t>
      </w:r>
      <w:r>
        <w:rPr>
          <w:lang w:val="en-GB"/>
        </w:rPr>
        <w:t xml:space="preserve">: </w:t>
      </w:r>
      <w:r w:rsidRPr="00B1371A">
        <w:rPr>
          <w:b/>
          <w:bCs/>
          <w:lang w:val="en-GB"/>
        </w:rPr>
        <w:t>same reasoning and coding in dataset2</w:t>
      </w:r>
      <w:r>
        <w:rPr>
          <w:lang w:val="en-GB"/>
        </w:rPr>
        <w:t xml:space="preserve"> as Ch132.</w:t>
      </w:r>
    </w:p>
    <w:p w14:paraId="2D8D7B92" w14:textId="2C8E8431" w:rsidR="00B93E23" w:rsidRDefault="00B93E23" w:rsidP="00B93E23">
      <w:pPr>
        <w:jc w:val="both"/>
        <w:rPr>
          <w:lang w:val="en-GB"/>
        </w:rPr>
      </w:pPr>
      <w:r w:rsidRPr="006C2178">
        <w:rPr>
          <w:i/>
          <w:iCs/>
          <w:lang w:val="en-GB"/>
        </w:rPr>
        <w:t>Ch150. Arthrodized post-antennular appendage expressed</w:t>
      </w:r>
      <w:r>
        <w:rPr>
          <w:lang w:val="en-GB"/>
        </w:rPr>
        <w:t xml:space="preserve">: unknown. </w:t>
      </w:r>
      <w:r w:rsidRPr="006C2178">
        <w:rPr>
          <w:u w:val="single"/>
          <w:lang w:val="en-GB"/>
        </w:rPr>
        <w:t>Explanation</w:t>
      </w:r>
      <w:r>
        <w:rPr>
          <w:lang w:val="en-GB"/>
        </w:rPr>
        <w:t xml:space="preserve">: given that the cephalic conformation of </w:t>
      </w:r>
      <w:r w:rsidRPr="00185B2A">
        <w:rPr>
          <w:i/>
          <w:iCs/>
          <w:lang w:val="en-GB"/>
        </w:rPr>
        <w:t>Tuzoia</w:t>
      </w:r>
      <w:r>
        <w:rPr>
          <w:lang w:val="en-GB"/>
        </w:rPr>
        <w:t xml:space="preserve"> is not clear, this character is coded as unknown. </w:t>
      </w:r>
      <w:r w:rsidR="00E81D8F">
        <w:rPr>
          <w:lang w:val="en-GB"/>
        </w:rPr>
        <w:t>This was equally coded in the main dataset and dataset 2.</w:t>
      </w:r>
    </w:p>
    <w:p w14:paraId="27CA6815" w14:textId="4AE1AF4B" w:rsidR="00B93E23" w:rsidRDefault="00B93E23" w:rsidP="00B93E23">
      <w:pPr>
        <w:jc w:val="both"/>
        <w:rPr>
          <w:lang w:val="en-GB"/>
        </w:rPr>
      </w:pPr>
      <w:r w:rsidRPr="008E0556">
        <w:rPr>
          <w:i/>
          <w:iCs/>
          <w:lang w:val="en-GB"/>
        </w:rPr>
        <w:t>Ch164. Mandibular palp</w:t>
      </w:r>
      <w:r>
        <w:rPr>
          <w:lang w:val="en-GB"/>
        </w:rPr>
        <w:t xml:space="preserve">: unknown. </w:t>
      </w:r>
      <w:r w:rsidRPr="008E0556">
        <w:rPr>
          <w:u w:val="single"/>
          <w:lang w:val="en-GB"/>
        </w:rPr>
        <w:t>Explanation</w:t>
      </w:r>
      <w:r>
        <w:rPr>
          <w:lang w:val="en-GB"/>
        </w:rPr>
        <w:t xml:space="preserve">: in the </w:t>
      </w:r>
      <w:r w:rsidRPr="00DA3728">
        <w:rPr>
          <w:i/>
          <w:iCs/>
          <w:lang w:val="en-GB"/>
        </w:rPr>
        <w:t>Discussion</w:t>
      </w:r>
      <w:r>
        <w:rPr>
          <w:lang w:val="en-GB"/>
        </w:rPr>
        <w:t xml:space="preserve"> section we argue for the presence of a potential mandibular palp, observed, in figure </w:t>
      </w:r>
      <w:r w:rsidR="009C19B4">
        <w:rPr>
          <w:lang w:val="en-GB"/>
        </w:rPr>
        <w:t>4b</w:t>
      </w:r>
      <w:r>
        <w:rPr>
          <w:lang w:val="en-GB"/>
        </w:rPr>
        <w:t xml:space="preserve">. We acknowledge the difficulties in the interpretation of this structure, and thus, have coded this character as unknown in the phylogenetic matrix. </w:t>
      </w:r>
      <w:r w:rsidR="00CF5A74">
        <w:rPr>
          <w:lang w:val="en-GB"/>
        </w:rPr>
        <w:t>This was equally coded in the main dataset and dataset 2.</w:t>
      </w:r>
    </w:p>
    <w:p w14:paraId="1B07B184" w14:textId="0F4DA32F" w:rsidR="00B93E23" w:rsidRDefault="00B93E23" w:rsidP="00B93E23">
      <w:pPr>
        <w:jc w:val="both"/>
        <w:rPr>
          <w:lang w:val="en-GB"/>
        </w:rPr>
      </w:pPr>
      <w:r w:rsidRPr="00E21CFE">
        <w:rPr>
          <w:i/>
          <w:iCs/>
          <w:lang w:val="en-GB"/>
        </w:rPr>
        <w:t>Ch183. Type of circumoral structures</w:t>
      </w:r>
      <w:r>
        <w:rPr>
          <w:lang w:val="en-GB"/>
        </w:rPr>
        <w:t xml:space="preserve">: arthrodized limbs. </w:t>
      </w:r>
      <w:r w:rsidRPr="00E21CFE">
        <w:rPr>
          <w:u w:val="single"/>
          <w:lang w:val="en-GB"/>
        </w:rPr>
        <w:t>Explanation</w:t>
      </w:r>
      <w:r>
        <w:rPr>
          <w:lang w:val="en-GB"/>
        </w:rPr>
        <w:t xml:space="preserve">: the presence of at least one potential post-antennular cephalic appendage implies that the circumoral structures are, as in euarthropods, appendages. The possibility of an isoxyid affinity, and consequently, that the legs may not be circumoral, </w:t>
      </w:r>
      <w:r w:rsidRPr="00CF5A74">
        <w:rPr>
          <w:b/>
          <w:bCs/>
          <w:lang w:val="en-GB"/>
        </w:rPr>
        <w:t>this character is coded as unknown in dataset</w:t>
      </w:r>
      <w:r w:rsidR="00CF5A74">
        <w:rPr>
          <w:b/>
          <w:bCs/>
          <w:lang w:val="en-GB"/>
        </w:rPr>
        <w:t xml:space="preserve"> </w:t>
      </w:r>
      <w:r w:rsidRPr="00CF5A74">
        <w:rPr>
          <w:b/>
          <w:bCs/>
          <w:lang w:val="en-GB"/>
        </w:rPr>
        <w:t>2</w:t>
      </w:r>
      <w:r>
        <w:rPr>
          <w:lang w:val="en-GB"/>
        </w:rPr>
        <w:t xml:space="preserve">. </w:t>
      </w:r>
    </w:p>
    <w:p w14:paraId="1131DE29" w14:textId="492914BB" w:rsidR="00B93E23" w:rsidRDefault="00B93E23" w:rsidP="00B93E23">
      <w:pPr>
        <w:jc w:val="both"/>
        <w:rPr>
          <w:lang w:val="en-GB"/>
        </w:rPr>
      </w:pPr>
      <w:r w:rsidRPr="004C48AF">
        <w:rPr>
          <w:i/>
          <w:iCs/>
          <w:lang w:val="en-GB"/>
        </w:rPr>
        <w:t>Ch211. Thorax</w:t>
      </w:r>
      <w:r>
        <w:rPr>
          <w:lang w:val="en-GB"/>
        </w:rPr>
        <w:t xml:space="preserve">: present. </w:t>
      </w:r>
      <w:r w:rsidRPr="004C48AF">
        <w:rPr>
          <w:u w:val="single"/>
          <w:lang w:val="en-GB"/>
        </w:rPr>
        <w:t>Explanation</w:t>
      </w:r>
      <w:r>
        <w:rPr>
          <w:lang w:val="en-GB"/>
        </w:rPr>
        <w:t xml:space="preserve">: the presence of the two frontal differentiated thoracic limbs, implies the presence of a thorax. This is irrespective of the interpretation of these limbs. If these limbs are considered cephalic (as in </w:t>
      </w:r>
      <w:proofErr w:type="spellStart"/>
      <w:r>
        <w:rPr>
          <w:lang w:val="en-GB"/>
        </w:rPr>
        <w:t>isoxyidae</w:t>
      </w:r>
      <w:proofErr w:type="spellEnd"/>
      <w:r>
        <w:rPr>
          <w:lang w:val="en-GB"/>
        </w:rPr>
        <w:t xml:space="preserve">), the more posterior limbs would be considered thoracic. If, on the other hand, the limbs are considered cephalothoracic, the presence of a thorax </w:t>
      </w:r>
      <w:proofErr w:type="gramStart"/>
      <w:r>
        <w:rPr>
          <w:lang w:val="en-GB"/>
        </w:rPr>
        <w:t>still remains</w:t>
      </w:r>
      <w:proofErr w:type="gramEnd"/>
      <w:r>
        <w:rPr>
          <w:lang w:val="en-GB"/>
        </w:rPr>
        <w:t xml:space="preserve">. In isoxyids, the thorax is considered absent given that segmentation </w:t>
      </w:r>
      <w:r>
        <w:rPr>
          <w:lang w:val="en-GB"/>
        </w:rPr>
        <w:fldChar w:fldCharType="begin" w:fldLock="1"/>
      </w:r>
      <w:r w:rsidR="009C2904">
        <w:rPr>
          <w:lang w:val="en-GB"/>
        </w:rPr>
        <w:instrText>ADDIN CSL_CITATION {"citationItems":[{"id":"ITEM-1","itemData":{"DOI":"10.21203/rs.3.rs-861892/v1","author":[{"dropping-particle":"","family":"Zhang","given":"Caixia","non-dropping-particle":"","parse-names":false,"suffix":""},{"dropping-particle":"","family":"Liu","given":"Yu","non-dropping-particle":"","parse-names":false,"suffix":""},{"dropping-particle":"","family":"Ortega-Hernández","given":"Javier","non-dropping-particle":"","parse-names":false,"suffix":""},{"dropping-particle":"","family":"Wolfe","given":"Joanna M","non-dropping-particle":"","parse-names":false,"suffix":""},{"dropping-particle":"","family":"Jin","given":"Changfei","non-dropping-particle":"","parse-names":false,"suffix":""},{"dropping-particle":"","family":"Mai","given":"Huijuan","non-dropping-particle":"","parse-names":false,"suffix":""},{"dropping-particle":"","family":"Hou","given":"Xian-Guang","non-dropping-particle":"","parse-names":false,"suffix":""},{"dropping-particle":"","family":"Guo","given":"Jin","non-dropping-particle":"","parse-names":false,"suffix":""},{"dropping-particle":"","family":"Zhai","given":"Dayou","non-dropping-particle":"","parse-names":false,"suffix":""}],"container-title":"Researchsquare","id":"ITEM-1","issued":{"date-parts":[["2021"]]},"title":"Differentiated appendages in &lt;i&gt;Isoxys&lt;/i&gt; illuminate origin of arthropodization","type":"article-journal","volume":"Preprint"},"uris":["http://www.mendeley.com/documents/?uuid=546f3feb-f780-4ae8-9301-eb3cc47c8ad7"]}],"mendeley":{"formattedCitation":"(40)","plainTextFormattedCitation":"(40)","previouslyFormattedCitation":"(40)"},"properties":{"noteIndex":0},"schema":"https://github.com/citation-style-language/schema/raw/master/csl-citation.json"}</w:instrText>
      </w:r>
      <w:r>
        <w:rPr>
          <w:lang w:val="en-GB"/>
        </w:rPr>
        <w:fldChar w:fldCharType="separate"/>
      </w:r>
      <w:r w:rsidR="000951F8" w:rsidRPr="000951F8">
        <w:rPr>
          <w:noProof/>
          <w:lang w:val="en-GB"/>
        </w:rPr>
        <w:t>(40)</w:t>
      </w:r>
      <w:r>
        <w:rPr>
          <w:lang w:val="en-GB"/>
        </w:rPr>
        <w:fldChar w:fldCharType="end"/>
      </w:r>
      <w:r>
        <w:rPr>
          <w:lang w:val="en-GB"/>
        </w:rPr>
        <w:t xml:space="preserve"> and limb sclerotization </w:t>
      </w:r>
      <w:r>
        <w:rPr>
          <w:lang w:val="en-GB"/>
        </w:rPr>
        <w:fldChar w:fldCharType="begin" w:fldLock="1"/>
      </w:r>
      <w:r w:rsidR="009C2904">
        <w:rPr>
          <w:lang w:val="en-GB"/>
        </w:rPr>
        <w:instrText>ADDIN CSL_CITATION {"citationItems":[{"id":"ITEM-1","itemData":{"DOI":"10.1371/journal.pone.0124979","ISSN":"19326203","PMID":"26038846","abstract":"We herein describe Surusicaris elegans gen. et sp. nov. (in Isoxyidae, amended), a middle (Series 3, Stage 5) Cambrian bivalved arthropod from the new Burgess Shale deposit of Marble Canyon (Kootenay National Park, British Columbia). Surusicaris exhibits 12 simple, partly undivided biramous trunk limbs with long tripartite caeca, which may illustrate a plesiomorphic \"fused\" condition of exopod and endopod. We construe also that the head is made of five somites (= four segments), including two eyes, one pair of anomalocaridid-like frontalmost appendages, and three pairs of poorly sclerotized uniramous limbs. This fossil may therefore be a candidate for illustrating the origin of the plesiomorphic head condition in euarthropods, and questions the significance of the \"two-segmented head\" in, e.g., fuxianhuiids. The frontalmost appendage in isoxyids is intriguingly disparate, bearing similarities with both dinocaridids and euarthropods. In order to evaluate the relative importance of bivalved arthropods, such as Surusicaris, in the hypothetical structuro-functional transition between the dinocaridid frontal appendage and the pre-oral-arguably deutocerebral-appendage of euarthropods, we chose a phenetic approach and computed morphospace occupancy for the frontalmost appendages of 36 stem and crown taxa. Results show different levels of evolutionary decoupling between frontalmost appendage disparity and body plans. Variance is greatest in dinocaridids and \"stem bivalved\" arthropods, but these groups do not occupy the morphospace homogeneously. Rather, the diversity of frontalmost appendages in \"stem bivalved\" arthropods, distinct in its absence of clear clustering, is found to link the morphologies of \"short great appendages,\" chelicerae and antennules. This find fits the hypothesis of an increase in disparity of the deutocerebral appendage prior to its diversification in euarthropods, and possibly corresponds to its original time of development. The analysis of this pattern, however, is sensitive to the-still unclear-extent of polyphyly of the \"stem bivalved\" taxa.","author":[{"dropping-particle":"","family":"Aria","given":"Cédric","non-dropping-particle":"","parse-names":false,"suffix":""},{"dropping-particle":"","family":"Caron","given":"Jean Bernard","non-dropping-particle":"","parse-names":false,"suffix":""}],"container-title":"PLoS ONE","id":"ITEM-1","issue":"6","issued":{"date-parts":[["2015"]]},"page":"1-37","title":"Cephalic and limb anatomy of a new isoxyid from the Burgess Shale and the role of \"stem bivalved arthropods\" in the disparity of the frontalmost appendage","type":"article-journal","volume":"10"},"uris":["http://www.mendeley.com/documents/?uuid=36419b65-f4a2-4431-aad5-e71e3e502562"]}],"mendeley":{"formattedCitation":"(41)","plainTextFormattedCitation":"(41)","previouslyFormattedCitation":"(41)"},"properties":{"noteIndex":0},"schema":"https://github.com/citation-style-language/schema/raw/master/csl-citation.json"}</w:instrText>
      </w:r>
      <w:r>
        <w:rPr>
          <w:lang w:val="en-GB"/>
        </w:rPr>
        <w:fldChar w:fldCharType="separate"/>
      </w:r>
      <w:r w:rsidR="000951F8" w:rsidRPr="000951F8">
        <w:rPr>
          <w:noProof/>
          <w:lang w:val="en-GB"/>
        </w:rPr>
        <w:t>(41)</w:t>
      </w:r>
      <w:r>
        <w:rPr>
          <w:lang w:val="en-GB"/>
        </w:rPr>
        <w:fldChar w:fldCharType="end"/>
      </w:r>
      <w:r>
        <w:rPr>
          <w:lang w:val="en-GB"/>
        </w:rPr>
        <w:t xml:space="preserve"> are considered absent. In </w:t>
      </w:r>
      <w:r w:rsidRPr="00D73128">
        <w:rPr>
          <w:i/>
          <w:iCs/>
          <w:lang w:val="en-GB"/>
        </w:rPr>
        <w:t>Tuzoia</w:t>
      </w:r>
      <w:r>
        <w:rPr>
          <w:lang w:val="en-GB"/>
        </w:rPr>
        <w:t xml:space="preserve">, segmentation is unclear, but limbs are clearly sclerotized and fully arthropodized. </w:t>
      </w:r>
      <w:r w:rsidR="00CF5A74">
        <w:rPr>
          <w:lang w:val="en-GB"/>
        </w:rPr>
        <w:t>This was equally coded in the main dataset and dataset 2.</w:t>
      </w:r>
    </w:p>
    <w:p w14:paraId="41249021" w14:textId="15F4F75B" w:rsidR="00B93E23" w:rsidRDefault="00B93E23" w:rsidP="00B93E23">
      <w:pPr>
        <w:jc w:val="both"/>
        <w:rPr>
          <w:lang w:val="en-GB"/>
        </w:rPr>
      </w:pPr>
      <w:r w:rsidRPr="000F5DDD">
        <w:rPr>
          <w:i/>
          <w:iCs/>
          <w:lang w:val="en-GB"/>
        </w:rPr>
        <w:t>Ch213. &amp; Ch215</w:t>
      </w:r>
      <w:r>
        <w:rPr>
          <w:lang w:val="en-GB"/>
        </w:rPr>
        <w:t xml:space="preserve">: characters coded in </w:t>
      </w:r>
      <w:r w:rsidRPr="00723ED6">
        <w:rPr>
          <w:i/>
          <w:iCs/>
          <w:lang w:val="en-GB"/>
        </w:rPr>
        <w:t>Tuzoia</w:t>
      </w:r>
      <w:r>
        <w:rPr>
          <w:lang w:val="en-GB"/>
        </w:rPr>
        <w:t>, but not coded in isoxyids, given that a thorax is considered absent in the latter.</w:t>
      </w:r>
      <w:r w:rsidR="00CF5A74" w:rsidRPr="00CF5A74">
        <w:rPr>
          <w:lang w:val="en-GB"/>
        </w:rPr>
        <w:t xml:space="preserve"> </w:t>
      </w:r>
      <w:r w:rsidR="00CF5A74">
        <w:rPr>
          <w:lang w:val="en-GB"/>
        </w:rPr>
        <w:t>This was equally coded in the main dataset and dataset 2.</w:t>
      </w:r>
    </w:p>
    <w:p w14:paraId="32BA1589" w14:textId="400D2513" w:rsidR="00B93E23" w:rsidRDefault="00B93E23" w:rsidP="00B93E23">
      <w:pPr>
        <w:jc w:val="both"/>
        <w:rPr>
          <w:lang w:val="en-GB"/>
        </w:rPr>
      </w:pPr>
      <w:r w:rsidRPr="00723ED6">
        <w:rPr>
          <w:i/>
          <w:iCs/>
          <w:lang w:val="en-GB"/>
        </w:rPr>
        <w:lastRenderedPageBreak/>
        <w:t>Ch216</w:t>
      </w:r>
      <w:r>
        <w:rPr>
          <w:lang w:val="en-GB"/>
        </w:rPr>
        <w:t xml:space="preserve">. </w:t>
      </w:r>
      <w:r w:rsidRPr="005630B1">
        <w:rPr>
          <w:i/>
          <w:iCs/>
          <w:lang w:val="en-GB"/>
        </w:rPr>
        <w:t>Number of core trunk segments:</w:t>
      </w:r>
      <w:r>
        <w:rPr>
          <w:i/>
          <w:iCs/>
          <w:lang w:val="en-GB"/>
        </w:rPr>
        <w:t xml:space="preserve"> </w:t>
      </w:r>
      <w:r>
        <w:rPr>
          <w:lang w:val="en-GB"/>
        </w:rPr>
        <w:t xml:space="preserve">10-14 core trunk segments. </w:t>
      </w:r>
      <w:r w:rsidRPr="005630B1">
        <w:rPr>
          <w:u w:val="single"/>
          <w:lang w:val="en-GB"/>
        </w:rPr>
        <w:t>Explanation</w:t>
      </w:r>
      <w:r>
        <w:rPr>
          <w:lang w:val="en-GB"/>
        </w:rPr>
        <w:t>: same reasoning as for Ch213-Ch215.</w:t>
      </w:r>
      <w:r w:rsidR="00CF5A74" w:rsidRPr="00CF5A74">
        <w:rPr>
          <w:lang w:val="en-GB"/>
        </w:rPr>
        <w:t xml:space="preserve"> </w:t>
      </w:r>
      <w:r w:rsidR="00CF5A74">
        <w:rPr>
          <w:lang w:val="en-GB"/>
        </w:rPr>
        <w:t>This was equally coded in the main dataset and dataset 2.</w:t>
      </w:r>
    </w:p>
    <w:p w14:paraId="27D8F08D" w14:textId="2B012562" w:rsidR="00B93E23" w:rsidRDefault="00B93E23" w:rsidP="00B93E23">
      <w:pPr>
        <w:jc w:val="both"/>
        <w:rPr>
          <w:lang w:val="en-GB"/>
        </w:rPr>
      </w:pPr>
      <w:r w:rsidRPr="00944D33">
        <w:rPr>
          <w:i/>
          <w:iCs/>
          <w:lang w:val="en-GB"/>
        </w:rPr>
        <w:t>Ch224.</w:t>
      </w:r>
      <w:r>
        <w:rPr>
          <w:i/>
          <w:iCs/>
          <w:lang w:val="en-GB"/>
        </w:rPr>
        <w:t xml:space="preserve"> </w:t>
      </w:r>
      <w:proofErr w:type="spellStart"/>
      <w:r w:rsidRPr="00944D33">
        <w:rPr>
          <w:i/>
          <w:iCs/>
          <w:lang w:val="en-GB"/>
        </w:rPr>
        <w:t>Tergo</w:t>
      </w:r>
      <w:proofErr w:type="spellEnd"/>
      <w:r w:rsidRPr="00944D33">
        <w:rPr>
          <w:i/>
          <w:iCs/>
          <w:lang w:val="en-GB"/>
        </w:rPr>
        <w:t>-pleural rings</w:t>
      </w:r>
      <w:r>
        <w:rPr>
          <w:i/>
          <w:iCs/>
          <w:lang w:val="en-GB"/>
        </w:rPr>
        <w:t xml:space="preserve">: </w:t>
      </w:r>
      <w:r>
        <w:rPr>
          <w:lang w:val="en-GB"/>
        </w:rPr>
        <w:t xml:space="preserve">unknown. </w:t>
      </w:r>
      <w:r w:rsidRPr="00944D33">
        <w:rPr>
          <w:u w:val="single"/>
          <w:lang w:val="en-GB"/>
        </w:rPr>
        <w:t>Explanation</w:t>
      </w:r>
      <w:r>
        <w:rPr>
          <w:lang w:val="en-GB"/>
        </w:rPr>
        <w:t xml:space="preserve">: segmentation is not clear on the specimens available of </w:t>
      </w:r>
      <w:r w:rsidRPr="00087AFA">
        <w:rPr>
          <w:i/>
          <w:iCs/>
          <w:lang w:val="en-GB"/>
        </w:rPr>
        <w:t>Tuzoia</w:t>
      </w:r>
      <w:r>
        <w:rPr>
          <w:lang w:val="en-GB"/>
        </w:rPr>
        <w:t xml:space="preserve">, but given that the legs are fully arthropodized, segmentation is highly possible, under several leg evolution scenarios (e.g., </w:t>
      </w:r>
      <w:r>
        <w:rPr>
          <w:lang w:val="en-GB"/>
        </w:rPr>
        <w:fldChar w:fldCharType="begin" w:fldLock="1"/>
      </w:r>
      <w:r w:rsidR="009C2904">
        <w:rPr>
          <w:lang w:val="en-GB"/>
        </w:rPr>
        <w:instrText>ADDIN CSL_CITATION {"citationItems":[{"id":"ITEM-1","itemData":{"DOI":"10.1038/s41467-017-02754-z","ISBN":"4146701702754","ISSN":"20411723","PMID":"29391458","abstract":"Euarthropods owe their evolutionary and ecological success to the morphological plasticity of their appendages. Although this variability is partly expressed in the specialization of the protopodite for a feeding function in the post-deutocerebral limbs, the origin of the former structure among Cambrian representatives remains uncertain. Here, we describe Alacaris mirabilis gen. et sp. nov. from the early Cambrian Xiaoshiba Lagerstätte in China, which reveals the proximal organization of fuxianhuiid appendages in exceptional detail. Proximally, the post-deutocerebral limbs possess an antero-posteriorly compressed protopodite with robust spines. The protopodite is attached to an endopod with more than a dozen podomeres, and an oval flap-shaped exopod. The gnathal edges of the protopodites form an axial food groove along the ventral side of the body, indicating a predatory/scavenging autecology. A cladistic analysis indicates that the fuxianhuiid protopodite represents the phylogenetically earliest occurrence of substantial proximal differentiation within stem-group Euarthropoda illuminating the origin of gnathobasic feeding.","author":[{"dropping-particle":"","family":"Yang","given":"Jie","non-dropping-particle":"","parse-names":false,"suffix":""},{"dropping-particle":"","family":"Ortega-Hernández","given":"Javier","non-dropping-particle":"","parse-names":false,"suffix":""},{"dropping-particle":"","family":"Legg","given":"David A.","non-dropping-particle":"","parse-names":false,"suffix":""},{"dropping-particle":"","family":"Lan","given":"Tian","non-dropping-particle":"","parse-names":false,"suffix":""},{"dropping-particle":"","family":"Hou","given":"Jin Bo","non-dropping-particle":"","parse-names":false,"suffix":""},{"dropping-particle":"","family":"Zhang","given":"Xi Guang","non-dropping-particle":"","parse-names":false,"suffix":""}],"container-title":"Nature Communications","id":"ITEM-1","issued":{"date-parts":[["2018"]]},"page":"1-9","publisher":"Springer US","title":"Early Cambrian fuxianhuiids from China reveal origin of the gnathobasic protopodite in euarthropods","type":"article-journal","volume":"9(1)"},"uris":["http://www.mendeley.com/documents/?uuid=b75aaddd-0807-464d-b68b-8686ab2035cc"]}],"mendeley":{"formattedCitation":"(42)","plainTextFormattedCitation":"(42)","previouslyFormattedCitation":"(42)"},"properties":{"noteIndex":0},"schema":"https://github.com/citation-style-language/schema/raw/master/csl-citation.json"}</w:instrText>
      </w:r>
      <w:r>
        <w:rPr>
          <w:lang w:val="en-GB"/>
        </w:rPr>
        <w:fldChar w:fldCharType="separate"/>
      </w:r>
      <w:r w:rsidR="000951F8" w:rsidRPr="000951F8">
        <w:rPr>
          <w:noProof/>
          <w:lang w:val="en-GB"/>
        </w:rPr>
        <w:t>(42)</w:t>
      </w:r>
      <w:r>
        <w:rPr>
          <w:lang w:val="en-GB"/>
        </w:rPr>
        <w:fldChar w:fldCharType="end"/>
      </w:r>
      <w:r>
        <w:rPr>
          <w:lang w:val="en-GB"/>
        </w:rPr>
        <w:t xml:space="preserve">). </w:t>
      </w:r>
      <w:r w:rsidR="00CF5A74">
        <w:rPr>
          <w:lang w:val="en-GB"/>
        </w:rPr>
        <w:t>This was equally coded in the main dataset and dataset 2.</w:t>
      </w:r>
    </w:p>
    <w:p w14:paraId="48912B83" w14:textId="108BCBC0" w:rsidR="00B93E23" w:rsidRDefault="00B93E23" w:rsidP="00B93E23">
      <w:pPr>
        <w:jc w:val="both"/>
        <w:rPr>
          <w:lang w:val="en-GB"/>
        </w:rPr>
      </w:pPr>
      <w:r w:rsidRPr="006F4E8A">
        <w:rPr>
          <w:i/>
          <w:iCs/>
          <w:lang w:val="en-GB"/>
        </w:rPr>
        <w:t>Ch</w:t>
      </w:r>
      <w:r>
        <w:rPr>
          <w:lang w:val="en-GB"/>
        </w:rPr>
        <w:t xml:space="preserve">235. </w:t>
      </w:r>
      <w:r w:rsidRPr="006F4E8A">
        <w:rPr>
          <w:i/>
          <w:iCs/>
          <w:lang w:val="en-GB"/>
        </w:rPr>
        <w:t>Podomere number in endopods of tagma II</w:t>
      </w:r>
      <w:r w:rsidRPr="006939E7">
        <w:rPr>
          <w:lang w:val="en-GB"/>
        </w:rPr>
        <w:t>:</w:t>
      </w:r>
      <w:r>
        <w:rPr>
          <w:i/>
          <w:iCs/>
          <w:lang w:val="en-GB"/>
        </w:rPr>
        <w:t xml:space="preserve"> </w:t>
      </w:r>
      <w:r w:rsidRPr="006939E7">
        <w:rPr>
          <w:i/>
          <w:iCs/>
          <w:lang w:val="en-GB"/>
        </w:rPr>
        <w:t>7.</w:t>
      </w:r>
      <w:r>
        <w:rPr>
          <w:i/>
          <w:iCs/>
          <w:lang w:val="en-GB"/>
        </w:rPr>
        <w:t xml:space="preserve"> </w:t>
      </w:r>
      <w:r w:rsidRPr="006F4E8A">
        <w:rPr>
          <w:u w:val="single"/>
          <w:lang w:val="en-GB"/>
        </w:rPr>
        <w:t>Explanation</w:t>
      </w:r>
      <w:r w:rsidRPr="006F4E8A">
        <w:rPr>
          <w:lang w:val="en-GB"/>
        </w:rPr>
        <w:t>:</w:t>
      </w:r>
      <w:r>
        <w:rPr>
          <w:i/>
          <w:iCs/>
          <w:lang w:val="en-GB"/>
        </w:rPr>
        <w:t xml:space="preserve"> </w:t>
      </w:r>
      <w:r>
        <w:rPr>
          <w:lang w:val="en-GB"/>
        </w:rPr>
        <w:t>the number of podomeres of the endopod in all biramous limbs is seven, a condition not present in isoxyids.</w:t>
      </w:r>
      <w:r w:rsidR="00CF5A74">
        <w:rPr>
          <w:lang w:val="en-GB"/>
        </w:rPr>
        <w:t xml:space="preserve"> This was equally coded in the main dataset and dataset 2.</w:t>
      </w:r>
    </w:p>
    <w:p w14:paraId="043F15B6" w14:textId="496A4B2F" w:rsidR="00B93E23" w:rsidRDefault="00B93E23" w:rsidP="00B93E23">
      <w:pPr>
        <w:jc w:val="both"/>
        <w:rPr>
          <w:lang w:val="en-GB"/>
        </w:rPr>
      </w:pPr>
      <w:r w:rsidRPr="007941B3">
        <w:rPr>
          <w:i/>
          <w:iCs/>
          <w:lang w:val="en-GB"/>
        </w:rPr>
        <w:t>Ch241. Basipod</w:t>
      </w:r>
      <w:r>
        <w:rPr>
          <w:lang w:val="en-GB"/>
        </w:rPr>
        <w:t xml:space="preserve">: present. </w:t>
      </w:r>
      <w:r w:rsidRPr="007941B3">
        <w:rPr>
          <w:u w:val="single"/>
          <w:lang w:val="en-GB"/>
        </w:rPr>
        <w:t>Explanation</w:t>
      </w:r>
      <w:r>
        <w:rPr>
          <w:lang w:val="en-GB"/>
        </w:rPr>
        <w:t xml:space="preserve">: a basipod can be clearly observed in several specimens of </w:t>
      </w:r>
      <w:r w:rsidRPr="00CF5A74">
        <w:rPr>
          <w:i/>
          <w:iCs/>
          <w:lang w:val="en-GB"/>
        </w:rPr>
        <w:t>Tuzoia</w:t>
      </w:r>
      <w:r>
        <w:rPr>
          <w:lang w:val="en-GB"/>
        </w:rPr>
        <w:t>. In isoxyid</w:t>
      </w:r>
      <w:r w:rsidR="00CF5A74">
        <w:rPr>
          <w:lang w:val="en-GB"/>
        </w:rPr>
        <w:t>s</w:t>
      </w:r>
      <w:r>
        <w:rPr>
          <w:lang w:val="en-GB"/>
        </w:rPr>
        <w:t xml:space="preserve">, the presence of a differentiated basipod is sometimes considered dubitative </w:t>
      </w:r>
      <w:r>
        <w:rPr>
          <w:lang w:val="en-GB"/>
        </w:rPr>
        <w:fldChar w:fldCharType="begin" w:fldLock="1"/>
      </w:r>
      <w:r w:rsidR="009C2904">
        <w:rPr>
          <w:lang w:val="en-GB"/>
        </w:rPr>
        <w:instrText>ADDIN CSL_CITATION {"citationItems":[{"id":"ITEM-1","itemData":{"DOI":"10.1038/s41467-017-02754-z","ISBN":"4146701702754","ISSN":"20411723","PMID":"29391458","abstract":"Euarthropods owe their evolutionary and ecological success to the morphological plasticity of their appendages. Although this variability is partly expressed in the specialization of the protopodite for a feeding function in the post-deutocerebral limbs, the origin of the former structure among Cambrian representatives remains uncertain. Here, we describe Alacaris mirabilis gen. et sp. nov. from the early Cambrian Xiaoshiba Lagerstätte in China, which reveals the proximal organization of fuxianhuiid appendages in exceptional detail. Proximally, the post-deutocerebral limbs possess an antero-posteriorly compressed protopodite with robust spines. The protopodite is attached to an endopod with more than a dozen podomeres, and an oval flap-shaped exopod. The gnathal edges of the protopodites form an axial food groove along the ventral side of the body, indicating a predatory/scavenging autecology. A cladistic analysis indicates that the fuxianhuiid protopodite represents the phylogenetically earliest occurrence of substantial proximal differentiation within stem-group Euarthropoda illuminating the origin of gnathobasic feeding.","author":[{"dropping-particle":"","family":"Yang","given":"Jie","non-dropping-particle":"","parse-names":false,"suffix":""},{"dropping-particle":"","family":"Ortega-Hernández","given":"Javier","non-dropping-particle":"","parse-names":false,"suffix":""},{"dropping-particle":"","family":"Legg","given":"David A.","non-dropping-particle":"","parse-names":false,"suffix":""},{"dropping-particle":"","family":"Lan","given":"Tian","non-dropping-particle":"","parse-names":false,"suffix":""},{"dropping-particle":"","family":"Hou","given":"Jin Bo","non-dropping-particle":"","parse-names":false,"suffix":""},{"dropping-particle":"","family":"Zhang","given":"Xi Guang","non-dropping-particle":"","parse-names":false,"suffix":""}],"container-title":"Nature Communications","id":"ITEM-1","issued":{"date-parts":[["2018"]]},"page":"1-9","publisher":"Springer US","title":"Early Cambrian fuxianhuiids from China reveal origin of the gnathobasic protopodite in euarthropods","type":"article-journal","volume":"9(1)"},"uris":["http://www.mendeley.com/documents/?uuid=b75aaddd-0807-464d-b68b-8686ab2035cc"]}],"mendeley":{"formattedCitation":"(42)","plainTextFormattedCitation":"(42)","previouslyFormattedCitation":"(42)"},"properties":{"noteIndex":0},"schema":"https://github.com/citation-style-language/schema/raw/master/csl-citation.json"}</w:instrText>
      </w:r>
      <w:r>
        <w:rPr>
          <w:lang w:val="en-GB"/>
        </w:rPr>
        <w:fldChar w:fldCharType="separate"/>
      </w:r>
      <w:r w:rsidR="000951F8" w:rsidRPr="000951F8">
        <w:rPr>
          <w:noProof/>
          <w:lang w:val="en-GB"/>
        </w:rPr>
        <w:t>(42)</w:t>
      </w:r>
      <w:r>
        <w:rPr>
          <w:lang w:val="en-GB"/>
        </w:rPr>
        <w:fldChar w:fldCharType="end"/>
      </w:r>
      <w:r>
        <w:rPr>
          <w:lang w:val="en-GB"/>
        </w:rPr>
        <w:t xml:space="preserve"> and is therefore coded here as unknown</w:t>
      </w:r>
      <w:r w:rsidR="00CF5A74">
        <w:rPr>
          <w:lang w:val="en-GB"/>
        </w:rPr>
        <w:t xml:space="preserve"> for this group</w:t>
      </w:r>
      <w:r>
        <w:rPr>
          <w:lang w:val="en-GB"/>
        </w:rPr>
        <w:t xml:space="preserve">. </w:t>
      </w:r>
    </w:p>
    <w:p w14:paraId="0330A7C9" w14:textId="12807201" w:rsidR="00B93E23" w:rsidRDefault="00B93E23" w:rsidP="00B93E23">
      <w:pPr>
        <w:jc w:val="both"/>
        <w:rPr>
          <w:lang w:val="en-GB"/>
        </w:rPr>
      </w:pPr>
      <w:r w:rsidRPr="00143B9A">
        <w:rPr>
          <w:i/>
          <w:iCs/>
          <w:lang w:val="en-GB"/>
        </w:rPr>
        <w:t>Ch279. Sclerotization of termination</w:t>
      </w:r>
      <w:r>
        <w:rPr>
          <w:lang w:val="en-GB"/>
        </w:rPr>
        <w:t xml:space="preserve">: present. </w:t>
      </w:r>
      <w:r w:rsidRPr="00143B9A">
        <w:rPr>
          <w:u w:val="single"/>
          <w:lang w:val="en-GB"/>
        </w:rPr>
        <w:t>Explanation</w:t>
      </w:r>
      <w:r>
        <w:rPr>
          <w:lang w:val="en-GB"/>
        </w:rPr>
        <w:t xml:space="preserve">: several specimens of </w:t>
      </w:r>
      <w:r w:rsidRPr="008B73B9">
        <w:rPr>
          <w:i/>
          <w:iCs/>
          <w:lang w:val="en-GB"/>
        </w:rPr>
        <w:t>Tuzoia</w:t>
      </w:r>
      <w:r>
        <w:rPr>
          <w:lang w:val="en-GB"/>
        </w:rPr>
        <w:t xml:space="preserve"> (e.g.,) show a highly sclerotized posterior structure that is interpreted here as part of the tail-fan. In contrast, the tail-fan of isoxyids has been homologized to the </w:t>
      </w:r>
      <w:r w:rsidR="004066EB">
        <w:rPr>
          <w:lang w:val="en-GB"/>
        </w:rPr>
        <w:t>tail flukes</w:t>
      </w:r>
      <w:r>
        <w:rPr>
          <w:lang w:val="en-GB"/>
        </w:rPr>
        <w:t xml:space="preserve"> of </w:t>
      </w:r>
      <w:proofErr w:type="spellStart"/>
      <w:r>
        <w:rPr>
          <w:lang w:val="en-GB"/>
        </w:rPr>
        <w:t>radiodonts</w:t>
      </w:r>
      <w:proofErr w:type="spellEnd"/>
      <w:r>
        <w:rPr>
          <w:lang w:val="en-GB"/>
        </w:rPr>
        <w:t xml:space="preserve"> </w:t>
      </w:r>
      <w:r>
        <w:rPr>
          <w:lang w:val="en-GB"/>
        </w:rPr>
        <w:fldChar w:fldCharType="begin" w:fldLock="1"/>
      </w:r>
      <w:r w:rsidR="009C2904">
        <w:rPr>
          <w:lang w:val="en-GB"/>
        </w:rPr>
        <w:instrText>ADDIN CSL_CITATION {"citationItems":[{"id":"ITEM-1","itemData":{"DOI":"10.1111/let.12032","ISSN":"15023931","abstract":"Isoxys is a cosmopolitan bivalved arthropod genus known almost exclusively from Cambrian Konservat-Lagerst€ atten. Despite its wide geographical distribution in such sites of exceptional preservation, little was known of its soft-part anatomy until recently when remains of eyes and raptorial frontal appendages were discovered. This absence has precluded determination of affinities. The new discovery of soft parts led to two important hypotheses: (1) that Isoxys was related to the ‘great-appendage’ ar- thropods and (2) that its contained species were not congeneric. Neither has been tested using a detailed cladistics analysis. The morphology of Isoxys is re-evaluated and coded into an extensive cladistics analysis. Our results indicate that Isoxys was indeed a monophyletic genus with all representatives united by the presence of an expansive dorsal shield with prominent antero- and posterolateral cardinal spines. It also indi- cates that Isoxys occupies a crucial role in arthropod evolution, resolving at the base of Arthropoda. The ‘great appendages’ of Isoxys are interpreted as innovating from either the protocerebral or deutocerebral so</w:instrText>
      </w:r>
      <w:r w:rsidR="009C2904">
        <w:rPr>
          <w:rFonts w:hint="eastAsia"/>
          <w:lang w:val="en-GB"/>
        </w:rPr>
        <w:instrText xml:space="preserve">mite and are therefore not homologous to those of other </w:instrText>
      </w:r>
      <w:r w:rsidR="009C2904">
        <w:rPr>
          <w:rFonts w:hint="eastAsia"/>
          <w:lang w:val="en-GB"/>
        </w:rPr>
        <w:instrText>‘</w:instrText>
      </w:r>
      <w:r w:rsidR="009C2904">
        <w:rPr>
          <w:rFonts w:hint="eastAsia"/>
          <w:lang w:val="en-GB"/>
        </w:rPr>
        <w:instrText>great-appendage</w:instrText>
      </w:r>
      <w:r w:rsidR="009C2904">
        <w:rPr>
          <w:rFonts w:hint="eastAsia"/>
          <w:lang w:val="en-GB"/>
        </w:rPr>
        <w:instrText>’</w:instrText>
      </w:r>
      <w:r w:rsidR="009C2904">
        <w:rPr>
          <w:rFonts w:hint="eastAsia"/>
          <w:lang w:val="en-GB"/>
        </w:rPr>
        <w:instrText xml:space="preserve"> arthropods, which are interpreted as originating from the tritocerebral somite of the head. </w:instrText>
      </w:r>
      <w:r w:rsidR="009C2904">
        <w:rPr>
          <w:rFonts w:hint="eastAsia"/>
          <w:lang w:val="en-GB"/>
        </w:rPr>
        <w:instrText>□</w:instrText>
      </w:r>
      <w:r w:rsidR="009C2904">
        <w:rPr>
          <w:rFonts w:hint="eastAsia"/>
          <w:lang w:val="en-GB"/>
        </w:rPr>
        <w:instrText xml:space="preserve"> Anomalocaridid, arthropodization, congeneric, great appendage, phylogeny.","author":[{"</w:instrText>
      </w:r>
      <w:r w:rsidR="009C2904">
        <w:rPr>
          <w:lang w:val="en-GB"/>
        </w:rPr>
        <w:instrText>dropping-particle":"","family":"Legg","given":"David A.","non-dropping-particle":"","parse-names":false,"suffix":""},{"dropping-particle":"","family":"Vannier","given":"Jean","non-dropping-particle":"","parse-names":false,"suffix":""}],"container-title":"Lethaia","id":"ITEM-1","issued":{"date-parts":[["2013"]]},"page":"540-550","title":"The affinities of the cosmopolitan arthropod &lt;i&gt;Isoxys&lt;/i&gt; and its implications for the origin of arthropods","type":"article-journal","volume":"46"},"uris":["http://www.mendeley.com/documents/?uuid=b7a7f790-1103-4595-8598-131c8fdef045"]}],"mendeley":{"formattedCitation":"(43)","plainTextFormattedCitation":"(43)","previouslyFormattedCitation":"(43)"},"properties":{"noteIndex":0},"schema":"https://github.com/citation-style-language/schema/raw/master/csl-citation.json"}</w:instrText>
      </w:r>
      <w:r>
        <w:rPr>
          <w:lang w:val="en-GB"/>
        </w:rPr>
        <w:fldChar w:fldCharType="separate"/>
      </w:r>
      <w:r w:rsidR="000951F8" w:rsidRPr="000951F8">
        <w:rPr>
          <w:noProof/>
          <w:lang w:val="en-GB"/>
        </w:rPr>
        <w:t>(43)</w:t>
      </w:r>
      <w:r>
        <w:rPr>
          <w:lang w:val="en-GB"/>
        </w:rPr>
        <w:fldChar w:fldCharType="end"/>
      </w:r>
      <w:r>
        <w:rPr>
          <w:lang w:val="en-GB"/>
        </w:rPr>
        <w:t xml:space="preserve"> and thus, whether they represent sclerotized structures can be put to question. As a result, Ch280-286 are coded in </w:t>
      </w:r>
      <w:r w:rsidRPr="008D54F6">
        <w:rPr>
          <w:i/>
          <w:iCs/>
          <w:lang w:val="en-GB"/>
        </w:rPr>
        <w:t>Tuzoia</w:t>
      </w:r>
      <w:r>
        <w:rPr>
          <w:lang w:val="en-GB"/>
        </w:rPr>
        <w:t xml:space="preserve">, but not in isoxyids. </w:t>
      </w:r>
      <w:r w:rsidR="00CF5A74">
        <w:rPr>
          <w:lang w:val="en-GB"/>
        </w:rPr>
        <w:t>This was equally coded in the main dataset and dataset 2.</w:t>
      </w:r>
    </w:p>
    <w:p w14:paraId="7CA17420" w14:textId="0BD18CC5" w:rsidR="00B93E23" w:rsidRDefault="00B93E23" w:rsidP="00B93E23">
      <w:pPr>
        <w:jc w:val="both"/>
        <w:rPr>
          <w:lang w:val="en-GB"/>
        </w:rPr>
      </w:pPr>
      <w:r w:rsidRPr="008E0556">
        <w:rPr>
          <w:i/>
          <w:iCs/>
          <w:lang w:val="en-GB"/>
        </w:rPr>
        <w:t>Ch287. Caudal rami</w:t>
      </w:r>
      <w:r>
        <w:rPr>
          <w:lang w:val="en-GB"/>
        </w:rPr>
        <w:t xml:space="preserve">: present. </w:t>
      </w:r>
      <w:r w:rsidRPr="00D666B7">
        <w:rPr>
          <w:u w:val="single"/>
          <w:lang w:val="en-GB"/>
        </w:rPr>
        <w:t>Explanation</w:t>
      </w:r>
      <w:r>
        <w:rPr>
          <w:lang w:val="en-GB"/>
        </w:rPr>
        <w:t xml:space="preserve">: following Ch279, the tail-fan of Tuzoia </w:t>
      </w:r>
      <w:proofErr w:type="gramStart"/>
      <w:r>
        <w:rPr>
          <w:lang w:val="en-GB"/>
        </w:rPr>
        <w:t>is considered to be</w:t>
      </w:r>
      <w:proofErr w:type="gramEnd"/>
      <w:r>
        <w:rPr>
          <w:lang w:val="en-GB"/>
        </w:rPr>
        <w:t xml:space="preserve"> a pair of caudal rami. However, the fact that there appears to be two pairs of caudal rami, aligns this structure closer to the several pairs of </w:t>
      </w:r>
      <w:r w:rsidR="004066EB">
        <w:rPr>
          <w:lang w:val="en-GB"/>
        </w:rPr>
        <w:t>tail flukes</w:t>
      </w:r>
      <w:r>
        <w:rPr>
          <w:lang w:val="en-GB"/>
        </w:rPr>
        <w:t xml:space="preserve"> in isoxyids than to any other structure in hymenocarines. It is for this reason that Ch294-296 (related to </w:t>
      </w:r>
      <w:r w:rsidR="004066EB">
        <w:rPr>
          <w:lang w:val="en-GB"/>
        </w:rPr>
        <w:t xml:space="preserve">the </w:t>
      </w:r>
      <w:r>
        <w:rPr>
          <w:lang w:val="en-GB"/>
        </w:rPr>
        <w:t>fluk</w:t>
      </w:r>
      <w:r w:rsidR="004066EB">
        <w:rPr>
          <w:lang w:val="en-GB"/>
        </w:rPr>
        <w:t>es</w:t>
      </w:r>
      <w:r>
        <w:rPr>
          <w:lang w:val="en-GB"/>
        </w:rPr>
        <w:t xml:space="preserve">) are coded both for isoxyids and </w:t>
      </w:r>
      <w:r w:rsidRPr="0059691E">
        <w:rPr>
          <w:i/>
          <w:iCs/>
          <w:lang w:val="en-GB"/>
        </w:rPr>
        <w:t>Tuzoia</w:t>
      </w:r>
      <w:r>
        <w:rPr>
          <w:lang w:val="en-GB"/>
        </w:rPr>
        <w:t xml:space="preserve">. </w:t>
      </w:r>
      <w:r w:rsidR="00CF5A74">
        <w:rPr>
          <w:lang w:val="en-GB"/>
        </w:rPr>
        <w:t>This was equally coded in the main dataset and dataset 2.</w:t>
      </w:r>
    </w:p>
    <w:p w14:paraId="58D02ADC" w14:textId="77777777" w:rsidR="00B93E23" w:rsidRPr="00B93E23" w:rsidRDefault="00B93E23" w:rsidP="00B93E23">
      <w:pPr>
        <w:rPr>
          <w:lang w:val="en-GB"/>
        </w:rPr>
      </w:pPr>
    </w:p>
    <w:p w14:paraId="615D9A72" w14:textId="7E227F0C" w:rsidR="00877D5F" w:rsidRDefault="00877D5F" w:rsidP="00877D5F">
      <w:pPr>
        <w:pStyle w:val="Heading2"/>
        <w:rPr>
          <w:lang w:val="en-GB"/>
        </w:rPr>
      </w:pPr>
      <w:r>
        <w:rPr>
          <w:lang w:val="en-GB"/>
        </w:rPr>
        <w:t>3.</w:t>
      </w:r>
      <w:r w:rsidR="00352A5D">
        <w:rPr>
          <w:lang w:val="en-GB"/>
        </w:rPr>
        <w:t>2</w:t>
      </w:r>
      <w:r>
        <w:rPr>
          <w:lang w:val="en-GB"/>
        </w:rPr>
        <w:t xml:space="preserve">. </w:t>
      </w:r>
      <w:r w:rsidR="00C5119C">
        <w:rPr>
          <w:lang w:val="en-GB"/>
        </w:rPr>
        <w:t>Characters shared between</w:t>
      </w:r>
      <w:r w:rsidR="008476B4">
        <w:rPr>
          <w:lang w:val="en-GB"/>
        </w:rPr>
        <w:t xml:space="preserve"> </w:t>
      </w:r>
      <w:r w:rsidR="008476B4" w:rsidRPr="008476B4">
        <w:rPr>
          <w:i/>
          <w:iCs/>
          <w:lang w:val="en-GB"/>
        </w:rPr>
        <w:t>Tuzoia</w:t>
      </w:r>
      <w:r w:rsidR="003B189B">
        <w:rPr>
          <w:i/>
          <w:iCs/>
          <w:lang w:val="en-GB"/>
        </w:rPr>
        <w:t xml:space="preserve"> </w:t>
      </w:r>
      <w:r w:rsidR="00C5119C">
        <w:rPr>
          <w:lang w:val="en-GB"/>
        </w:rPr>
        <w:t>and</w:t>
      </w:r>
      <w:r w:rsidR="003B189B" w:rsidRPr="003B189B">
        <w:rPr>
          <w:lang w:val="en-GB"/>
        </w:rPr>
        <w:t xml:space="preserve"> other groups</w:t>
      </w:r>
    </w:p>
    <w:p w14:paraId="59D44EAD" w14:textId="0DF6F7C0" w:rsidR="00032882" w:rsidRPr="000C2C70" w:rsidRDefault="00257047" w:rsidP="00032882">
      <w:pPr>
        <w:rPr>
          <w:b/>
          <w:bCs/>
          <w:lang w:val="en-GB"/>
        </w:rPr>
      </w:pPr>
      <w:r>
        <w:rPr>
          <w:b/>
          <w:bCs/>
          <w:lang w:val="en-GB"/>
        </w:rPr>
        <w:t xml:space="preserve">Characters shared </w:t>
      </w:r>
      <w:r w:rsidR="00ED46FD">
        <w:rPr>
          <w:b/>
          <w:bCs/>
          <w:lang w:val="en-GB"/>
        </w:rPr>
        <w:t xml:space="preserve">between </w:t>
      </w:r>
      <w:r w:rsidR="00ED46FD" w:rsidRPr="00C5119C">
        <w:rPr>
          <w:b/>
          <w:bCs/>
          <w:i/>
          <w:iCs/>
          <w:lang w:val="en-GB"/>
        </w:rPr>
        <w:t>Tuzoia</w:t>
      </w:r>
      <w:r w:rsidR="00ED46FD">
        <w:rPr>
          <w:b/>
          <w:bCs/>
          <w:lang w:val="en-GB"/>
        </w:rPr>
        <w:t xml:space="preserve"> and isoxyids, and that are highly characteristic (although not exclusive) of </w:t>
      </w:r>
      <w:r w:rsidR="00C5119C">
        <w:rPr>
          <w:b/>
          <w:bCs/>
          <w:lang w:val="en-GB"/>
        </w:rPr>
        <w:t>isoxyids</w:t>
      </w:r>
      <w:r w:rsidR="00ED46FD">
        <w:rPr>
          <w:b/>
          <w:bCs/>
          <w:lang w:val="en-GB"/>
        </w:rPr>
        <w:t xml:space="preserve"> </w:t>
      </w:r>
    </w:p>
    <w:p w14:paraId="6B7B8435" w14:textId="42C65B76" w:rsidR="007C58C2" w:rsidRDefault="007C58C2" w:rsidP="007C58C2">
      <w:pPr>
        <w:rPr>
          <w:lang w:val="en-GB"/>
        </w:rPr>
      </w:pPr>
      <w:r>
        <w:rPr>
          <w:lang w:val="en-GB"/>
        </w:rPr>
        <w:t>7-</w:t>
      </w:r>
      <w:r w:rsidRPr="006843A1">
        <w:rPr>
          <w:lang w:val="en-GB"/>
        </w:rPr>
        <w:t xml:space="preserve"> Relative diameter of compound eyes compared with length of bivalved carapace</w:t>
      </w:r>
      <w:r>
        <w:rPr>
          <w:lang w:val="en-GB"/>
        </w:rPr>
        <w:t xml:space="preserve"> &gt;5% </w:t>
      </w:r>
    </w:p>
    <w:p w14:paraId="02ECB5D5" w14:textId="36BB9A3D" w:rsidR="00257047" w:rsidRDefault="00257047" w:rsidP="007C58C2">
      <w:pPr>
        <w:rPr>
          <w:lang w:val="en-GB"/>
        </w:rPr>
      </w:pPr>
      <w:r>
        <w:rPr>
          <w:lang w:val="en-GB"/>
        </w:rPr>
        <w:t xml:space="preserve">33-Symmetry of the carapace in the axial axis. </w:t>
      </w:r>
      <w:r w:rsidR="003640BB">
        <w:rPr>
          <w:lang w:val="en-GB"/>
        </w:rPr>
        <w:t>Note: m</w:t>
      </w:r>
      <w:r>
        <w:rPr>
          <w:lang w:val="en-GB"/>
        </w:rPr>
        <w:t>ostly, also applicable to some hymenocarines</w:t>
      </w:r>
      <w:r w:rsidR="003640BB">
        <w:rPr>
          <w:lang w:val="en-GB"/>
        </w:rPr>
        <w:t>.</w:t>
      </w:r>
    </w:p>
    <w:p w14:paraId="675B3523" w14:textId="0C96C3EF" w:rsidR="007C58C2" w:rsidRDefault="007C58C2" w:rsidP="007C58C2">
      <w:pPr>
        <w:rPr>
          <w:lang w:val="en-GB"/>
        </w:rPr>
      </w:pPr>
      <w:r>
        <w:rPr>
          <w:lang w:val="en-GB"/>
        </w:rPr>
        <w:t xml:space="preserve">37-Covering of the type II bivalved carapace, covering two thirds of the body. </w:t>
      </w:r>
      <w:r w:rsidR="003640BB">
        <w:rPr>
          <w:lang w:val="en-GB"/>
        </w:rPr>
        <w:t>Note: m</w:t>
      </w:r>
      <w:r>
        <w:rPr>
          <w:lang w:val="en-GB"/>
        </w:rPr>
        <w:t>ostly, also applicable to some hymenocarines</w:t>
      </w:r>
      <w:r w:rsidR="003640BB">
        <w:rPr>
          <w:lang w:val="en-GB"/>
        </w:rPr>
        <w:t>.</w:t>
      </w:r>
    </w:p>
    <w:p w14:paraId="4004AE13" w14:textId="25774F50" w:rsidR="0034634E" w:rsidRDefault="0034634E" w:rsidP="0034634E">
      <w:pPr>
        <w:rPr>
          <w:lang w:val="en-GB"/>
        </w:rPr>
      </w:pPr>
      <w:r>
        <w:rPr>
          <w:lang w:val="en-GB"/>
        </w:rPr>
        <w:t>42-Frontal carapace process present</w:t>
      </w:r>
      <w:r w:rsidR="003640BB">
        <w:rPr>
          <w:lang w:val="en-GB"/>
        </w:rPr>
        <w:t>. Note: mostly</w:t>
      </w:r>
      <w:r>
        <w:rPr>
          <w:lang w:val="en-GB"/>
        </w:rPr>
        <w:t>, also applicable to some hymenocarines</w:t>
      </w:r>
      <w:r w:rsidR="003640BB">
        <w:rPr>
          <w:lang w:val="en-GB"/>
        </w:rPr>
        <w:t>.</w:t>
      </w:r>
    </w:p>
    <w:p w14:paraId="468A0F28" w14:textId="49D28093" w:rsidR="0034634E" w:rsidRDefault="0034634E" w:rsidP="0034634E">
      <w:pPr>
        <w:rPr>
          <w:lang w:val="en-GB"/>
        </w:rPr>
      </w:pPr>
      <w:r>
        <w:rPr>
          <w:lang w:val="en-GB"/>
        </w:rPr>
        <w:t xml:space="preserve">45-Posterior carapace process present </w:t>
      </w:r>
      <w:r w:rsidR="003640BB">
        <w:rPr>
          <w:lang w:val="en-GB"/>
        </w:rPr>
        <w:t>Note: m</w:t>
      </w:r>
      <w:r>
        <w:rPr>
          <w:lang w:val="en-GB"/>
        </w:rPr>
        <w:t>ostly, also applicable to some hymenocarines</w:t>
      </w:r>
      <w:r w:rsidR="003640BB">
        <w:rPr>
          <w:lang w:val="en-GB"/>
        </w:rPr>
        <w:t>.</w:t>
      </w:r>
    </w:p>
    <w:p w14:paraId="34CAA512" w14:textId="41EB5C3F" w:rsidR="00015F84" w:rsidRDefault="00015F84" w:rsidP="00015F84">
      <w:pPr>
        <w:rPr>
          <w:lang w:val="en-GB"/>
        </w:rPr>
      </w:pPr>
      <w:r>
        <w:rPr>
          <w:lang w:val="en-GB"/>
        </w:rPr>
        <w:t xml:space="preserve">294-Caudal ramus is a single fused paddle </w:t>
      </w:r>
    </w:p>
    <w:p w14:paraId="24D3615F" w14:textId="77777777" w:rsidR="00015F84" w:rsidRDefault="00015F84" w:rsidP="00015F84">
      <w:pPr>
        <w:rPr>
          <w:lang w:val="en-GB"/>
        </w:rPr>
      </w:pPr>
      <w:r>
        <w:rPr>
          <w:lang w:val="en-GB"/>
        </w:rPr>
        <w:t>295-Additional caudal processes present</w:t>
      </w:r>
    </w:p>
    <w:p w14:paraId="457A0AEC" w14:textId="4EF7CA51" w:rsidR="0034634E" w:rsidRDefault="00015F84" w:rsidP="007C58C2">
      <w:pPr>
        <w:rPr>
          <w:lang w:val="en-GB"/>
        </w:rPr>
      </w:pPr>
      <w:r>
        <w:rPr>
          <w:lang w:val="en-GB"/>
        </w:rPr>
        <w:t>296-Several lateral tail flaps present</w:t>
      </w:r>
    </w:p>
    <w:p w14:paraId="3E8FC816" w14:textId="568B430F" w:rsidR="00257047" w:rsidRPr="000C2C70" w:rsidRDefault="00257047" w:rsidP="00257047">
      <w:pPr>
        <w:rPr>
          <w:b/>
          <w:bCs/>
          <w:lang w:val="en-GB"/>
        </w:rPr>
      </w:pPr>
      <w:r>
        <w:rPr>
          <w:b/>
          <w:bCs/>
          <w:lang w:val="en-GB"/>
        </w:rPr>
        <w:t xml:space="preserve">Characters shared </w:t>
      </w:r>
      <w:r w:rsidR="0077646F">
        <w:rPr>
          <w:b/>
          <w:bCs/>
          <w:lang w:val="en-GB"/>
        </w:rPr>
        <w:t xml:space="preserve">between hymenocarines and </w:t>
      </w:r>
      <w:r w:rsidR="0077646F" w:rsidRPr="0077646F">
        <w:rPr>
          <w:b/>
          <w:bCs/>
          <w:i/>
          <w:iCs/>
          <w:lang w:val="en-GB"/>
        </w:rPr>
        <w:t>Tuzoia</w:t>
      </w:r>
      <w:r w:rsidR="00015F84">
        <w:rPr>
          <w:b/>
          <w:bCs/>
          <w:lang w:val="en-GB"/>
        </w:rPr>
        <w:t xml:space="preserve"> </w:t>
      </w:r>
    </w:p>
    <w:p w14:paraId="7741F30D" w14:textId="65474264" w:rsidR="007C58C2" w:rsidRDefault="00257047" w:rsidP="00E06738">
      <w:pPr>
        <w:rPr>
          <w:lang w:val="en-GB"/>
        </w:rPr>
      </w:pPr>
      <w:r>
        <w:rPr>
          <w:lang w:val="en-GB"/>
        </w:rPr>
        <w:t>21-Peduncular lobes</w:t>
      </w:r>
      <w:r w:rsidR="003640BB">
        <w:rPr>
          <w:lang w:val="en-GB"/>
        </w:rPr>
        <w:t xml:space="preserve">. </w:t>
      </w:r>
    </w:p>
    <w:p w14:paraId="791D84CB" w14:textId="79EC7DD8" w:rsidR="00257047" w:rsidRDefault="00257047" w:rsidP="00257047">
      <w:pPr>
        <w:rPr>
          <w:lang w:val="en-GB"/>
        </w:rPr>
      </w:pPr>
      <w:r>
        <w:rPr>
          <w:lang w:val="en-GB"/>
        </w:rPr>
        <w:t>25- Presence of the tergite of the ocular somite</w:t>
      </w:r>
    </w:p>
    <w:p w14:paraId="27237C3F" w14:textId="22798253" w:rsidR="003B189B" w:rsidRPr="009743A1" w:rsidRDefault="003B189B" w:rsidP="003B189B">
      <w:pPr>
        <w:rPr>
          <w:lang w:val="en-GB"/>
        </w:rPr>
      </w:pPr>
      <w:r w:rsidRPr="009743A1">
        <w:rPr>
          <w:lang w:val="en-GB"/>
        </w:rPr>
        <w:lastRenderedPageBreak/>
        <w:t>34-Dorsal margin extension: lateral margin extends be</w:t>
      </w:r>
      <w:r>
        <w:rPr>
          <w:lang w:val="en-GB"/>
        </w:rPr>
        <w:t>yond dorsal margin (evaginates)</w:t>
      </w:r>
      <w:r w:rsidR="00811D0F">
        <w:rPr>
          <w:lang w:val="en-GB"/>
        </w:rPr>
        <w:t xml:space="preserve">. </w:t>
      </w:r>
      <w:r w:rsidR="003640BB">
        <w:rPr>
          <w:lang w:val="en-GB"/>
        </w:rPr>
        <w:t>Note: o</w:t>
      </w:r>
      <w:r w:rsidR="00811D0F">
        <w:rPr>
          <w:lang w:val="en-GB"/>
        </w:rPr>
        <w:t xml:space="preserve">nly present in a few hymenocarines. </w:t>
      </w:r>
    </w:p>
    <w:p w14:paraId="2C474BBB" w14:textId="6B384670" w:rsidR="003B189B" w:rsidRDefault="003B189B" w:rsidP="003B189B">
      <w:pPr>
        <w:rPr>
          <w:lang w:val="en-GB"/>
        </w:rPr>
      </w:pPr>
      <w:r>
        <w:rPr>
          <w:lang w:val="en-GB"/>
        </w:rPr>
        <w:t xml:space="preserve">91-Absence of ventral spinose outgrowths on the frontalmost appendages </w:t>
      </w:r>
    </w:p>
    <w:p w14:paraId="68F329C6" w14:textId="2774F59F" w:rsidR="002606D9" w:rsidRDefault="002606D9" w:rsidP="003B189B">
      <w:pPr>
        <w:rPr>
          <w:lang w:val="en-GB"/>
        </w:rPr>
      </w:pPr>
      <w:r>
        <w:rPr>
          <w:lang w:val="en-GB"/>
        </w:rPr>
        <w:t>127-Frontal appendage antenniform</w:t>
      </w:r>
    </w:p>
    <w:p w14:paraId="4CFFA7EF" w14:textId="0D4351C2" w:rsidR="007141AC" w:rsidRDefault="007141AC" w:rsidP="003B189B">
      <w:pPr>
        <w:rPr>
          <w:lang w:val="en-GB"/>
        </w:rPr>
      </w:pPr>
      <w:r>
        <w:rPr>
          <w:lang w:val="en-GB"/>
        </w:rPr>
        <w:t xml:space="preserve">132-Maximum number of podomeres in the head (post antennae) smaller than 7. </w:t>
      </w:r>
      <w:r w:rsidR="003640BB">
        <w:rPr>
          <w:lang w:val="en-GB"/>
        </w:rPr>
        <w:t>Note: c</w:t>
      </w:r>
      <w:r w:rsidR="00F9781D">
        <w:rPr>
          <w:lang w:val="en-GB"/>
        </w:rPr>
        <w:t xml:space="preserve">ephalic conformation is not known for most hymenocarines, though.  </w:t>
      </w:r>
    </w:p>
    <w:p w14:paraId="02EC6CE3" w14:textId="22274132" w:rsidR="001306FC" w:rsidRDefault="001306FC" w:rsidP="003B189B">
      <w:pPr>
        <w:rPr>
          <w:lang w:val="en-GB"/>
        </w:rPr>
      </w:pPr>
      <w:r>
        <w:rPr>
          <w:lang w:val="en-GB"/>
        </w:rPr>
        <w:t>134-All cephalic appendages are not well</w:t>
      </w:r>
      <w:r w:rsidR="00B9041A">
        <w:rPr>
          <w:lang w:val="en-GB"/>
        </w:rPr>
        <w:t>-</w:t>
      </w:r>
      <w:r>
        <w:rPr>
          <w:lang w:val="en-GB"/>
        </w:rPr>
        <w:t>developed.</w:t>
      </w:r>
      <w:r w:rsidR="00F9781D">
        <w:rPr>
          <w:lang w:val="en-GB"/>
        </w:rPr>
        <w:t xml:space="preserve"> </w:t>
      </w:r>
      <w:r w:rsidR="003640BB">
        <w:rPr>
          <w:lang w:val="en-GB"/>
        </w:rPr>
        <w:t>Note: c</w:t>
      </w:r>
      <w:r w:rsidR="00F9781D">
        <w:rPr>
          <w:lang w:val="en-GB"/>
        </w:rPr>
        <w:t>ephalic conformation is not known for most hymenocarines, though</w:t>
      </w:r>
      <w:r w:rsidR="00C51D0B">
        <w:rPr>
          <w:lang w:val="en-GB"/>
        </w:rPr>
        <w:t xml:space="preserve">, although the condition in </w:t>
      </w:r>
      <w:r w:rsidR="00C51D0B" w:rsidRPr="00C51D0B">
        <w:rPr>
          <w:i/>
          <w:iCs/>
          <w:lang w:val="en-GB"/>
        </w:rPr>
        <w:t>Tuzoia</w:t>
      </w:r>
      <w:r w:rsidR="00C51D0B">
        <w:rPr>
          <w:lang w:val="en-GB"/>
        </w:rPr>
        <w:t xml:space="preserve"> highly indicates a mandibulate affinity</w:t>
      </w:r>
      <w:r w:rsidR="00F9781D">
        <w:rPr>
          <w:lang w:val="en-GB"/>
        </w:rPr>
        <w:t xml:space="preserve">. </w:t>
      </w:r>
      <w:r>
        <w:rPr>
          <w:lang w:val="en-GB"/>
        </w:rPr>
        <w:t xml:space="preserve"> </w:t>
      </w:r>
    </w:p>
    <w:p w14:paraId="6EB85D2F" w14:textId="64203EE6" w:rsidR="00F9781D" w:rsidRDefault="00F9781D" w:rsidP="003B189B">
      <w:pPr>
        <w:rPr>
          <w:lang w:val="en-GB"/>
        </w:rPr>
      </w:pPr>
      <w:r>
        <w:rPr>
          <w:lang w:val="en-GB"/>
        </w:rPr>
        <w:t xml:space="preserve">136-The endopod of the third appendage pair is reduced. </w:t>
      </w:r>
      <w:r w:rsidR="003640BB">
        <w:rPr>
          <w:lang w:val="en-GB"/>
        </w:rPr>
        <w:t>Note: c</w:t>
      </w:r>
      <w:r>
        <w:rPr>
          <w:lang w:val="en-GB"/>
        </w:rPr>
        <w:t xml:space="preserve">ephalic conformation is not known for most hymenocarines, though. Furthermore, it is unclear whether the reduced cephalic appendage of </w:t>
      </w:r>
      <w:r w:rsidRPr="00F9781D">
        <w:rPr>
          <w:i/>
          <w:iCs/>
          <w:lang w:val="en-GB"/>
        </w:rPr>
        <w:t>Tuzoia</w:t>
      </w:r>
      <w:r>
        <w:rPr>
          <w:lang w:val="en-GB"/>
        </w:rPr>
        <w:t xml:space="preserve"> corresponds to a mandibular palp or a post-mandibular appendage. We coded this trait for this character, given that the presence of mandibles in hymenocarines is more constant than the presence of maxilla). </w:t>
      </w:r>
    </w:p>
    <w:p w14:paraId="723503D7" w14:textId="033AB718" w:rsidR="003640BB" w:rsidRDefault="003640BB" w:rsidP="002A6700">
      <w:pPr>
        <w:rPr>
          <w:lang w:val="en-GB"/>
        </w:rPr>
      </w:pPr>
      <w:r>
        <w:rPr>
          <w:lang w:val="en-GB"/>
        </w:rPr>
        <w:t>150-</w:t>
      </w:r>
      <w:proofErr w:type="gramStart"/>
      <w:r>
        <w:rPr>
          <w:lang w:val="en-GB"/>
        </w:rPr>
        <w:t>Post-antennular</w:t>
      </w:r>
      <w:proofErr w:type="gramEnd"/>
      <w:r>
        <w:rPr>
          <w:lang w:val="en-GB"/>
        </w:rPr>
        <w:t xml:space="preserve"> segment not expressed. Note: based on the position of hymenocarines, and the potential presence of mandibles, this may represent a mandibulate apomorphy. Given that this cannot be observed directly (could only be observed through developmental data), this character remains controversial</w:t>
      </w:r>
      <w:r w:rsidR="0051185D">
        <w:rPr>
          <w:lang w:val="en-GB"/>
        </w:rPr>
        <w:t xml:space="preserve"> </w:t>
      </w:r>
      <w:r w:rsidR="0051185D">
        <w:rPr>
          <w:lang w:val="en-GB"/>
        </w:rPr>
        <w:fldChar w:fldCharType="begin" w:fldLock="1"/>
      </w:r>
      <w:r w:rsidR="00086032">
        <w:rPr>
          <w:lang w:val="en-GB"/>
        </w:rPr>
        <w:instrText>ADDIN CSL_CITATION {"citationItems":[{"id":"ITEM-1","itemData":{"DOI":"10.1016/j.cub.2018.11.060","ISSN":"09609822","abstract":"Pancrustaceans boast impressive diversity, abundance, and ecological impact in the biosphere throughout the Phanerozoic [1]. Molecular clock estimates suggest an early Cambrian divergence for pancrustaceans [2, 3]. Despite the wealth of Palaeozoic exceptional fossiliferous deposits [4–7], the early evolution of Pancrustacea remains elusive given the difficulty of recognizing synapomorphies between Cambrian forms and extant representatives. Although early studies suggested crustacean affinities for Cambrian bivalved euarthropods [8–11], this view has fallen out of favor by recent reappraisals of their morphology [12–16]. The best evidence for total-group pancrustaceans comes from Cambrian microfossils preserved as three-dimensional phosphatic replicates in Orsten-type assemblages [4, 17–19] or as “small carbonaceous fossils” (SCFs) [20, 21]. Although these taphonomic windows capture minute morphology enabling detailed comparisons with extant representatives, these microfossils are limited to larval stages (Orsten) or recalcitrant fragmentary remains (SCFs) restricting their phylogenetic precision [5, 12, 19, 20, 22, 23]. We employed X-ray computed tomography [24] to reveal the three-dimensionally appendage morphology of the Chengjiang bivalved euarthropod Ercaicunia multinodosa [25] from the early Cambrian of China. E. multinodosa possesses characters uniquely shared with extant crustaceans, including differentiated tritocerebral antennae and epipodite-bearing biramous trunk appendages. Similarities between E. multinodosa with clypecaridids [9], waptiids [16] and hymenocarines [11, 14] suggest that these euarthropods may also possess similarly differentiated appendages, but these details are obstructed by the limits of preservation of compacted macrofossils. E. multinodosa illuminates the early evolution of pancrustacean appendage differentiation and represents the oldest unequivocal crown-group mandibulate known from complete macrofossils [22].","author":[{"dropping-particle":"","family":"Zhai","given":"Dayou","non-dropping-particle":"","parse-names":false,"suffix":""},{"dropping-particle":"","family":"Ortega-Hernández","given":"Javier","non-dropping-particle":"","parse-names":false,"suffix":""},{"dropping-particle":"","family":"Wolfe","given":"Joanna M.","non-dropping-particle":"","parse-names":false,"suffix":""},{"dropping-particle":"","family":"Hou","given":"Xian-Guang","non-dropping-particle":"","parse-names":false,"suffix":""},{"dropping-particle":"","family":"Cao","given":"Chunjie","non-dropping-particle":"","parse-names":false,"suffix":""},{"dropping-particle":"","family":"Liu","given":"Yu","non-dropping-particle":"","parse-names":false,"suffix":""}],"container-title":"Current Biology","id":"ITEM-1","issue":"1","issued":{"date-parts":[["2019"]]},"page":"171-177","title":"Three-dimensionally preserved appendages in an early Cambrian stem-group pancrustacean","type":"article-journal","volume":"29"},"uris":["http://www.mendeley.com/documents/?uuid=5342361c-b691-4295-b403-d999fbd002ee"]}],"mendeley":{"formattedCitation":"(30)","plainTextFormattedCitation":"(30)","previouslyFormattedCitation":"(30)"},"properties":{"noteIndex":0},"schema":"https://github.com/citation-style-language/schema/raw/master/csl-citation.json"}</w:instrText>
      </w:r>
      <w:r w:rsidR="0051185D">
        <w:rPr>
          <w:lang w:val="en-GB"/>
        </w:rPr>
        <w:fldChar w:fldCharType="separate"/>
      </w:r>
      <w:r w:rsidR="003E4D10" w:rsidRPr="003E4D10">
        <w:rPr>
          <w:noProof/>
          <w:lang w:val="en-GB"/>
        </w:rPr>
        <w:t>(30)</w:t>
      </w:r>
      <w:r w:rsidR="0051185D">
        <w:rPr>
          <w:lang w:val="en-GB"/>
        </w:rPr>
        <w:fldChar w:fldCharType="end"/>
      </w:r>
      <w:r>
        <w:rPr>
          <w:lang w:val="en-GB"/>
        </w:rPr>
        <w:t xml:space="preserve">. </w:t>
      </w:r>
    </w:p>
    <w:p w14:paraId="76799C31" w14:textId="6E4FE37B" w:rsidR="00591800" w:rsidRDefault="00591800" w:rsidP="00591800">
      <w:pPr>
        <w:rPr>
          <w:lang w:val="en-GB"/>
        </w:rPr>
      </w:pPr>
      <w:r>
        <w:rPr>
          <w:lang w:val="en-GB"/>
        </w:rPr>
        <w:t xml:space="preserve">243-Basipod multi-segmented </w:t>
      </w:r>
      <w:r w:rsidR="0077646F">
        <w:rPr>
          <w:lang w:val="en-GB"/>
        </w:rPr>
        <w:t xml:space="preserve">(only cephalothoracic limbs in </w:t>
      </w:r>
      <w:r w:rsidR="0077646F" w:rsidRPr="0077646F">
        <w:rPr>
          <w:i/>
          <w:iCs/>
          <w:lang w:val="en-GB"/>
        </w:rPr>
        <w:t>Tuzoia</w:t>
      </w:r>
      <w:r w:rsidR="0077646F">
        <w:rPr>
          <w:lang w:val="en-GB"/>
        </w:rPr>
        <w:t>)</w:t>
      </w:r>
    </w:p>
    <w:p w14:paraId="326A05E1" w14:textId="54B21787" w:rsidR="00591800" w:rsidRDefault="00591800" w:rsidP="00591800">
      <w:pPr>
        <w:rPr>
          <w:lang w:val="en-GB"/>
        </w:rPr>
      </w:pPr>
      <w:r>
        <w:rPr>
          <w:lang w:val="en-GB"/>
        </w:rPr>
        <w:t xml:space="preserve">244-Multiple endites on basipod (see above) </w:t>
      </w:r>
      <w:r w:rsidR="0077646F">
        <w:rPr>
          <w:lang w:val="en-GB"/>
        </w:rPr>
        <w:t xml:space="preserve">(only cephalothoracic limbs in </w:t>
      </w:r>
      <w:r w:rsidR="0077646F" w:rsidRPr="0077646F">
        <w:rPr>
          <w:i/>
          <w:iCs/>
          <w:lang w:val="en-GB"/>
        </w:rPr>
        <w:t>Tuzoia</w:t>
      </w:r>
      <w:r w:rsidR="0077646F">
        <w:rPr>
          <w:lang w:val="en-GB"/>
        </w:rPr>
        <w:t>)</w:t>
      </w:r>
    </w:p>
    <w:p w14:paraId="66D3D62B" w14:textId="726EF473" w:rsidR="00C22810" w:rsidRDefault="00C22810" w:rsidP="00C22810">
      <w:pPr>
        <w:pStyle w:val="Heading2"/>
        <w:rPr>
          <w:lang w:val="en-GB"/>
        </w:rPr>
      </w:pPr>
      <w:r>
        <w:rPr>
          <w:lang w:val="en-GB"/>
        </w:rPr>
        <w:t>3.3. Species included</w:t>
      </w:r>
      <w:r w:rsidR="00E102F4">
        <w:rPr>
          <w:lang w:val="en-GB"/>
        </w:rPr>
        <w:t xml:space="preserve"> </w:t>
      </w:r>
      <w:r w:rsidR="0083248F">
        <w:rPr>
          <w:lang w:val="en-GB"/>
        </w:rPr>
        <w:t xml:space="preserve">in the </w:t>
      </w:r>
      <w:r w:rsidR="00E102F4">
        <w:rPr>
          <w:lang w:val="en-GB"/>
        </w:rPr>
        <w:t>dataset</w:t>
      </w:r>
    </w:p>
    <w:p w14:paraId="25A4C72E" w14:textId="21BB3A6B" w:rsidR="004314BB" w:rsidRPr="004314BB" w:rsidRDefault="004314BB" w:rsidP="004314BB">
      <w:pPr>
        <w:rPr>
          <w:b/>
          <w:bCs/>
          <w:lang w:val="en-GB"/>
        </w:rPr>
      </w:pPr>
      <w:r w:rsidRPr="004314BB">
        <w:rPr>
          <w:b/>
          <w:bCs/>
          <w:lang w:val="en-GB"/>
        </w:rPr>
        <w:t xml:space="preserve">Table </w:t>
      </w:r>
      <w:r w:rsidR="0057168C">
        <w:rPr>
          <w:b/>
          <w:bCs/>
          <w:lang w:val="en-GB"/>
        </w:rPr>
        <w:t>S</w:t>
      </w:r>
      <w:r w:rsidR="00AA703C">
        <w:rPr>
          <w:b/>
          <w:bCs/>
          <w:lang w:val="en-GB"/>
        </w:rPr>
        <w:t>5</w:t>
      </w:r>
      <w:r w:rsidRPr="004314BB">
        <w:rPr>
          <w:b/>
          <w:bCs/>
          <w:lang w:val="en-GB"/>
        </w:rPr>
        <w:t>. Species included in the phylogenetic analysis</w:t>
      </w:r>
    </w:p>
    <w:tbl>
      <w:tblPr>
        <w:tblStyle w:val="TableGrid"/>
        <w:tblW w:w="9016" w:type="dxa"/>
        <w:tblLook w:val="04A0" w:firstRow="1" w:lastRow="0" w:firstColumn="1" w:lastColumn="0" w:noHBand="0" w:noVBand="1"/>
      </w:tblPr>
      <w:tblGrid>
        <w:gridCol w:w="3005"/>
        <w:gridCol w:w="4361"/>
        <w:gridCol w:w="1650"/>
      </w:tblGrid>
      <w:tr w:rsidR="00E102F4" w14:paraId="1CEB1716" w14:textId="77777777" w:rsidTr="00FA3276">
        <w:tc>
          <w:tcPr>
            <w:tcW w:w="9016" w:type="dxa"/>
            <w:gridSpan w:val="3"/>
          </w:tcPr>
          <w:p w14:paraId="11DE6C3D" w14:textId="1D4D34AB" w:rsidR="00E102F4" w:rsidRPr="00E102F4" w:rsidRDefault="00E102F4" w:rsidP="00E102F4">
            <w:pPr>
              <w:rPr>
                <w:b/>
                <w:bCs/>
                <w:lang w:val="en-GB"/>
              </w:rPr>
            </w:pPr>
            <w:r w:rsidRPr="00E102F4">
              <w:rPr>
                <w:b/>
                <w:bCs/>
                <w:lang w:val="en-GB"/>
              </w:rPr>
              <w:t>Species from Aria 2020</w:t>
            </w:r>
            <w:r w:rsidR="00870C32">
              <w:rPr>
                <w:b/>
                <w:bCs/>
                <w:lang w:val="en-GB"/>
              </w:rPr>
              <w:t xml:space="preserve"> and Aria 2021</w:t>
            </w:r>
          </w:p>
        </w:tc>
      </w:tr>
      <w:tr w:rsidR="00E102F4" w14:paraId="792B5F1C" w14:textId="77777777" w:rsidTr="008813D2">
        <w:tc>
          <w:tcPr>
            <w:tcW w:w="3005" w:type="dxa"/>
          </w:tcPr>
          <w:p w14:paraId="67FE028C" w14:textId="3A1EA407" w:rsidR="00E102F4" w:rsidRPr="00BE4A04" w:rsidRDefault="00E102F4" w:rsidP="00E102F4">
            <w:pPr>
              <w:rPr>
                <w:rFonts w:ascii="Arial Narrow" w:hAnsi="Arial Narrow"/>
                <w:lang w:val="en-GB"/>
              </w:rPr>
            </w:pPr>
            <w:r w:rsidRPr="00BE4A04">
              <w:rPr>
                <w:rFonts w:ascii="Arial Narrow" w:hAnsi="Arial Narrow"/>
                <w:lang w:val="en-GB"/>
              </w:rPr>
              <w:t>Genus and species</w:t>
            </w:r>
          </w:p>
        </w:tc>
        <w:tc>
          <w:tcPr>
            <w:tcW w:w="4361" w:type="dxa"/>
          </w:tcPr>
          <w:p w14:paraId="16B49572" w14:textId="0D65EBC2" w:rsidR="00E102F4" w:rsidRPr="00BE4A04" w:rsidRDefault="00E102F4" w:rsidP="00E102F4">
            <w:pPr>
              <w:rPr>
                <w:rFonts w:ascii="Arial Narrow" w:hAnsi="Arial Narrow"/>
                <w:lang w:val="en-GB"/>
              </w:rPr>
            </w:pPr>
            <w:r w:rsidRPr="00BE4A04">
              <w:rPr>
                <w:rFonts w:ascii="Arial Narrow" w:hAnsi="Arial Narrow"/>
                <w:lang w:val="en-GB"/>
              </w:rPr>
              <w:t>Group</w:t>
            </w:r>
          </w:p>
        </w:tc>
        <w:tc>
          <w:tcPr>
            <w:tcW w:w="1650" w:type="dxa"/>
          </w:tcPr>
          <w:p w14:paraId="3E2A55D3" w14:textId="61CACB74" w:rsidR="00E102F4" w:rsidRPr="00BE4A04" w:rsidRDefault="00E102F4" w:rsidP="00E102F4">
            <w:pPr>
              <w:rPr>
                <w:rFonts w:ascii="Arial Narrow" w:hAnsi="Arial Narrow"/>
                <w:lang w:val="en-GB"/>
              </w:rPr>
            </w:pPr>
            <w:r w:rsidRPr="00BE4A04">
              <w:rPr>
                <w:rFonts w:ascii="Arial Narrow" w:hAnsi="Arial Narrow"/>
                <w:lang w:val="en-GB"/>
              </w:rPr>
              <w:t>References</w:t>
            </w:r>
          </w:p>
        </w:tc>
      </w:tr>
      <w:tr w:rsidR="00E102F4" w14:paraId="5885265A" w14:textId="77777777" w:rsidTr="008813D2">
        <w:tc>
          <w:tcPr>
            <w:tcW w:w="3005" w:type="dxa"/>
          </w:tcPr>
          <w:p w14:paraId="1B928B0C" w14:textId="3C6C32EE" w:rsidR="00E102F4" w:rsidRPr="00870C32" w:rsidRDefault="00D15530" w:rsidP="00E102F4">
            <w:pPr>
              <w:rPr>
                <w:i/>
                <w:iCs/>
                <w:lang w:val="en-GB"/>
              </w:rPr>
            </w:pPr>
            <w:proofErr w:type="spellStart"/>
            <w:r w:rsidRPr="00870C32">
              <w:rPr>
                <w:i/>
                <w:iCs/>
                <w:lang w:val="en-GB"/>
              </w:rPr>
              <w:t>Opabinia</w:t>
            </w:r>
            <w:proofErr w:type="spellEnd"/>
          </w:p>
        </w:tc>
        <w:tc>
          <w:tcPr>
            <w:tcW w:w="4361" w:type="dxa"/>
          </w:tcPr>
          <w:p w14:paraId="5FED0A4C" w14:textId="41A161FD" w:rsidR="00E102F4" w:rsidRDefault="00870C32" w:rsidP="00E102F4">
            <w:pPr>
              <w:rPr>
                <w:lang w:val="en-GB"/>
              </w:rPr>
            </w:pPr>
            <w:proofErr w:type="spellStart"/>
            <w:r>
              <w:rPr>
                <w:lang w:val="en-GB"/>
              </w:rPr>
              <w:t>Opabiniidae</w:t>
            </w:r>
            <w:proofErr w:type="spellEnd"/>
          </w:p>
        </w:tc>
        <w:tc>
          <w:tcPr>
            <w:tcW w:w="1650" w:type="dxa"/>
          </w:tcPr>
          <w:p w14:paraId="23B10121" w14:textId="6EBB2422" w:rsidR="00E102F4" w:rsidRDefault="005E1942" w:rsidP="00E102F4">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870C32" w14:paraId="2D468A59" w14:textId="77777777" w:rsidTr="008813D2">
        <w:tc>
          <w:tcPr>
            <w:tcW w:w="3005" w:type="dxa"/>
          </w:tcPr>
          <w:p w14:paraId="57681471" w14:textId="6EBC9DB7" w:rsidR="00870C32" w:rsidRPr="00870C32" w:rsidRDefault="00870C32" w:rsidP="00E102F4">
            <w:pPr>
              <w:rPr>
                <w:i/>
                <w:iCs/>
                <w:lang w:val="en-GB"/>
              </w:rPr>
            </w:pPr>
            <w:proofErr w:type="spellStart"/>
            <w:r w:rsidRPr="00870C32">
              <w:rPr>
                <w:i/>
                <w:iCs/>
                <w:lang w:val="en-GB"/>
              </w:rPr>
              <w:t>Kylinxia</w:t>
            </w:r>
            <w:proofErr w:type="spellEnd"/>
          </w:p>
        </w:tc>
        <w:tc>
          <w:tcPr>
            <w:tcW w:w="4361" w:type="dxa"/>
          </w:tcPr>
          <w:p w14:paraId="4EE5120F" w14:textId="0152B8F0" w:rsidR="00870C32" w:rsidRDefault="004314BB" w:rsidP="00E102F4">
            <w:pPr>
              <w:rPr>
                <w:lang w:val="en-GB"/>
              </w:rPr>
            </w:pPr>
            <w:r>
              <w:rPr>
                <w:lang w:val="en-GB"/>
              </w:rPr>
              <w:t>NA</w:t>
            </w:r>
          </w:p>
        </w:tc>
        <w:tc>
          <w:tcPr>
            <w:tcW w:w="1650" w:type="dxa"/>
          </w:tcPr>
          <w:p w14:paraId="44F2AF94" w14:textId="45CAA2D5" w:rsidR="00870C32" w:rsidRDefault="00870C32" w:rsidP="00E102F4">
            <w:pPr>
              <w:rPr>
                <w:lang w:val="en-GB"/>
              </w:rPr>
            </w:pPr>
            <w:r>
              <w:rPr>
                <w:lang w:val="en-GB"/>
              </w:rPr>
              <w:fldChar w:fldCharType="begin" w:fldLock="1"/>
            </w:r>
            <w:r w:rsidR="009C2904">
              <w:rPr>
                <w:lang w:val="en-GB"/>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GB"/>
              </w:rPr>
              <w:fldChar w:fldCharType="separate"/>
            </w:r>
            <w:r w:rsidR="000951F8" w:rsidRPr="000951F8">
              <w:rPr>
                <w:noProof/>
                <w:lang w:val="en-GB"/>
              </w:rPr>
              <w:t>(39)</w:t>
            </w:r>
            <w:r>
              <w:rPr>
                <w:lang w:val="en-GB"/>
              </w:rPr>
              <w:fldChar w:fldCharType="end"/>
            </w:r>
          </w:p>
        </w:tc>
      </w:tr>
      <w:tr w:rsidR="005E1942" w14:paraId="351FA028" w14:textId="77777777" w:rsidTr="008813D2">
        <w:tc>
          <w:tcPr>
            <w:tcW w:w="3005" w:type="dxa"/>
          </w:tcPr>
          <w:p w14:paraId="0193926E" w14:textId="1F1C8F1C" w:rsidR="005E1942" w:rsidRPr="00870C32" w:rsidRDefault="005E1942" w:rsidP="005E1942">
            <w:pPr>
              <w:rPr>
                <w:i/>
                <w:iCs/>
                <w:lang w:val="en-GB"/>
              </w:rPr>
            </w:pPr>
            <w:proofErr w:type="spellStart"/>
            <w:r w:rsidRPr="00870C32">
              <w:rPr>
                <w:i/>
                <w:iCs/>
                <w:lang w:val="en-GB"/>
              </w:rPr>
              <w:t>Fortiforceps</w:t>
            </w:r>
            <w:proofErr w:type="spellEnd"/>
          </w:p>
        </w:tc>
        <w:tc>
          <w:tcPr>
            <w:tcW w:w="4361" w:type="dxa"/>
          </w:tcPr>
          <w:p w14:paraId="1565377E" w14:textId="1F9C62CA" w:rsidR="005E1942" w:rsidRDefault="005E1942" w:rsidP="005E1942">
            <w:pPr>
              <w:rPr>
                <w:lang w:val="en-GB"/>
              </w:rPr>
            </w:pPr>
            <w:proofErr w:type="spellStart"/>
            <w:r>
              <w:rPr>
                <w:lang w:val="en-GB"/>
              </w:rPr>
              <w:t>Megacheira</w:t>
            </w:r>
            <w:proofErr w:type="spellEnd"/>
          </w:p>
        </w:tc>
        <w:tc>
          <w:tcPr>
            <w:tcW w:w="1650" w:type="dxa"/>
          </w:tcPr>
          <w:p w14:paraId="670E92B9" w14:textId="016A190B" w:rsidR="005E1942" w:rsidRDefault="005E1942" w:rsidP="005E1942">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E1942" w14:paraId="0A885851" w14:textId="77777777" w:rsidTr="008813D2">
        <w:tc>
          <w:tcPr>
            <w:tcW w:w="3005" w:type="dxa"/>
          </w:tcPr>
          <w:p w14:paraId="2FB2F1D4" w14:textId="25AAD4D4" w:rsidR="005E1942" w:rsidRPr="00870C32" w:rsidRDefault="005E1942" w:rsidP="005E1942">
            <w:pPr>
              <w:rPr>
                <w:i/>
                <w:iCs/>
                <w:lang w:val="en-GB"/>
              </w:rPr>
            </w:pPr>
            <w:proofErr w:type="spellStart"/>
            <w:r w:rsidRPr="00870C32">
              <w:rPr>
                <w:i/>
                <w:iCs/>
                <w:lang w:val="en-GB"/>
              </w:rPr>
              <w:t>Haikoucaris</w:t>
            </w:r>
            <w:proofErr w:type="spellEnd"/>
          </w:p>
        </w:tc>
        <w:tc>
          <w:tcPr>
            <w:tcW w:w="4361" w:type="dxa"/>
          </w:tcPr>
          <w:p w14:paraId="7EF42149" w14:textId="410FE453" w:rsidR="005E1942" w:rsidRDefault="005E1942" w:rsidP="005E1942">
            <w:pPr>
              <w:rPr>
                <w:lang w:val="en-GB"/>
              </w:rPr>
            </w:pPr>
            <w:proofErr w:type="spellStart"/>
            <w:r>
              <w:rPr>
                <w:lang w:val="en-GB"/>
              </w:rPr>
              <w:t>Megacheira</w:t>
            </w:r>
            <w:proofErr w:type="spellEnd"/>
          </w:p>
        </w:tc>
        <w:tc>
          <w:tcPr>
            <w:tcW w:w="1650" w:type="dxa"/>
          </w:tcPr>
          <w:p w14:paraId="76ADF476" w14:textId="76496E12" w:rsidR="005E1942" w:rsidRDefault="005E1942" w:rsidP="005E1942">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E1942" w14:paraId="01E60166" w14:textId="77777777" w:rsidTr="008813D2">
        <w:tc>
          <w:tcPr>
            <w:tcW w:w="3005" w:type="dxa"/>
          </w:tcPr>
          <w:p w14:paraId="5D833301" w14:textId="3EE1DC99" w:rsidR="005E1942" w:rsidRPr="00870C32" w:rsidRDefault="005E1942" w:rsidP="005E1942">
            <w:pPr>
              <w:rPr>
                <w:i/>
                <w:iCs/>
                <w:lang w:val="en-GB"/>
              </w:rPr>
            </w:pPr>
            <w:proofErr w:type="spellStart"/>
            <w:r w:rsidRPr="00870C32">
              <w:rPr>
                <w:i/>
                <w:iCs/>
                <w:lang w:val="en-GB"/>
              </w:rPr>
              <w:t>Jiangengia</w:t>
            </w:r>
            <w:proofErr w:type="spellEnd"/>
          </w:p>
        </w:tc>
        <w:tc>
          <w:tcPr>
            <w:tcW w:w="4361" w:type="dxa"/>
          </w:tcPr>
          <w:p w14:paraId="0D4891B2" w14:textId="20A120B6" w:rsidR="005E1942" w:rsidRDefault="005E1942" w:rsidP="005E1942">
            <w:pPr>
              <w:rPr>
                <w:lang w:val="en-GB"/>
              </w:rPr>
            </w:pPr>
            <w:proofErr w:type="spellStart"/>
            <w:r>
              <w:rPr>
                <w:lang w:val="en-GB"/>
              </w:rPr>
              <w:t>Megacheira</w:t>
            </w:r>
            <w:proofErr w:type="spellEnd"/>
          </w:p>
        </w:tc>
        <w:tc>
          <w:tcPr>
            <w:tcW w:w="1650" w:type="dxa"/>
          </w:tcPr>
          <w:p w14:paraId="340A1575" w14:textId="7D79A487" w:rsidR="005E1942" w:rsidRDefault="005E1942" w:rsidP="005E1942">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E1942" w14:paraId="585F51DA" w14:textId="77777777" w:rsidTr="008813D2">
        <w:tc>
          <w:tcPr>
            <w:tcW w:w="3005" w:type="dxa"/>
          </w:tcPr>
          <w:p w14:paraId="5958D33C" w14:textId="2ED7A6D9" w:rsidR="005E1942" w:rsidRPr="00870C32" w:rsidRDefault="005E1942" w:rsidP="005E1942">
            <w:pPr>
              <w:rPr>
                <w:i/>
                <w:iCs/>
                <w:lang w:val="en-GB"/>
              </w:rPr>
            </w:pPr>
            <w:proofErr w:type="spellStart"/>
            <w:r w:rsidRPr="00870C32">
              <w:rPr>
                <w:i/>
                <w:iCs/>
                <w:lang w:val="en-GB"/>
              </w:rPr>
              <w:t>Leanchoiliidae</w:t>
            </w:r>
            <w:proofErr w:type="spellEnd"/>
          </w:p>
        </w:tc>
        <w:tc>
          <w:tcPr>
            <w:tcW w:w="4361" w:type="dxa"/>
          </w:tcPr>
          <w:p w14:paraId="3FAC7EA3" w14:textId="6070A0EF" w:rsidR="005E1942" w:rsidRDefault="005E1942" w:rsidP="005E1942">
            <w:pPr>
              <w:rPr>
                <w:lang w:val="en-GB"/>
              </w:rPr>
            </w:pPr>
            <w:proofErr w:type="spellStart"/>
            <w:r>
              <w:rPr>
                <w:lang w:val="en-GB"/>
              </w:rPr>
              <w:t>Megacheira</w:t>
            </w:r>
            <w:proofErr w:type="spellEnd"/>
          </w:p>
        </w:tc>
        <w:tc>
          <w:tcPr>
            <w:tcW w:w="1650" w:type="dxa"/>
          </w:tcPr>
          <w:p w14:paraId="578304E3" w14:textId="7538A279" w:rsidR="005E1942" w:rsidRDefault="005E1942" w:rsidP="005E1942">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E1942" w14:paraId="16E94EDF" w14:textId="77777777" w:rsidTr="008813D2">
        <w:tc>
          <w:tcPr>
            <w:tcW w:w="3005" w:type="dxa"/>
          </w:tcPr>
          <w:p w14:paraId="2C1F0DD8" w14:textId="4BDB4F4F" w:rsidR="005E1942" w:rsidRPr="00870C32" w:rsidRDefault="005E1942" w:rsidP="005E1942">
            <w:pPr>
              <w:rPr>
                <w:i/>
                <w:iCs/>
                <w:lang w:val="en-GB"/>
              </w:rPr>
            </w:pPr>
            <w:proofErr w:type="spellStart"/>
            <w:r w:rsidRPr="00870C32">
              <w:rPr>
                <w:i/>
                <w:iCs/>
                <w:lang w:val="en-GB"/>
              </w:rPr>
              <w:t>Sklerolibyon</w:t>
            </w:r>
            <w:proofErr w:type="spellEnd"/>
          </w:p>
        </w:tc>
        <w:tc>
          <w:tcPr>
            <w:tcW w:w="4361" w:type="dxa"/>
          </w:tcPr>
          <w:p w14:paraId="3E62CF11" w14:textId="5BDAE137" w:rsidR="005E1942" w:rsidRDefault="005E1942" w:rsidP="005E1942">
            <w:pPr>
              <w:rPr>
                <w:lang w:val="en-GB"/>
              </w:rPr>
            </w:pPr>
            <w:proofErr w:type="spellStart"/>
            <w:r>
              <w:rPr>
                <w:lang w:val="en-GB"/>
              </w:rPr>
              <w:t>Megacheira</w:t>
            </w:r>
            <w:proofErr w:type="spellEnd"/>
          </w:p>
        </w:tc>
        <w:tc>
          <w:tcPr>
            <w:tcW w:w="1650" w:type="dxa"/>
          </w:tcPr>
          <w:p w14:paraId="6FAE9078" w14:textId="70DFABFD" w:rsidR="005E1942" w:rsidRDefault="005E1942" w:rsidP="005E1942">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E1942" w14:paraId="4644FBF7" w14:textId="77777777" w:rsidTr="008813D2">
        <w:tc>
          <w:tcPr>
            <w:tcW w:w="3005" w:type="dxa"/>
          </w:tcPr>
          <w:p w14:paraId="6FA924AD" w14:textId="68EB3278" w:rsidR="005E1942" w:rsidRPr="00870C32" w:rsidRDefault="005E1942" w:rsidP="005E1942">
            <w:pPr>
              <w:rPr>
                <w:i/>
                <w:iCs/>
                <w:lang w:val="en-GB"/>
              </w:rPr>
            </w:pPr>
            <w:proofErr w:type="spellStart"/>
            <w:r w:rsidRPr="00870C32">
              <w:rPr>
                <w:i/>
                <w:iCs/>
                <w:lang w:val="en-GB"/>
              </w:rPr>
              <w:t>Yohoia</w:t>
            </w:r>
            <w:proofErr w:type="spellEnd"/>
          </w:p>
        </w:tc>
        <w:tc>
          <w:tcPr>
            <w:tcW w:w="4361" w:type="dxa"/>
          </w:tcPr>
          <w:p w14:paraId="46F0E0D5" w14:textId="5CAE154D" w:rsidR="005E1942" w:rsidRDefault="005E1942" w:rsidP="005E1942">
            <w:pPr>
              <w:rPr>
                <w:lang w:val="en-GB"/>
              </w:rPr>
            </w:pPr>
            <w:proofErr w:type="spellStart"/>
            <w:r>
              <w:rPr>
                <w:lang w:val="en-GB"/>
              </w:rPr>
              <w:t>Megacheira</w:t>
            </w:r>
            <w:proofErr w:type="spellEnd"/>
          </w:p>
        </w:tc>
        <w:tc>
          <w:tcPr>
            <w:tcW w:w="1650" w:type="dxa"/>
          </w:tcPr>
          <w:p w14:paraId="21EE1915" w14:textId="45C48E00" w:rsidR="005E1942" w:rsidRDefault="005E1942" w:rsidP="005E1942">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E86F69" w14:paraId="11A30932" w14:textId="77777777" w:rsidTr="008813D2">
        <w:tc>
          <w:tcPr>
            <w:tcW w:w="3005" w:type="dxa"/>
          </w:tcPr>
          <w:p w14:paraId="2A83D714" w14:textId="690E0E63" w:rsidR="00E86F69" w:rsidRPr="00E86F69" w:rsidRDefault="00E86F69" w:rsidP="005E1942">
            <w:pPr>
              <w:rPr>
                <w:lang w:val="en-GB"/>
              </w:rPr>
            </w:pPr>
            <w:proofErr w:type="spellStart"/>
            <w:r>
              <w:rPr>
                <w:lang w:val="en-GB"/>
              </w:rPr>
              <w:t>Aglaspida</w:t>
            </w:r>
            <w:proofErr w:type="spellEnd"/>
          </w:p>
        </w:tc>
        <w:tc>
          <w:tcPr>
            <w:tcW w:w="4361" w:type="dxa"/>
          </w:tcPr>
          <w:p w14:paraId="1EDEE652" w14:textId="4209DCF7" w:rsidR="00E86F69" w:rsidRDefault="00E86F69" w:rsidP="005E1942">
            <w:pPr>
              <w:rPr>
                <w:lang w:val="en-GB"/>
              </w:rPr>
            </w:pPr>
            <w:proofErr w:type="spellStart"/>
            <w:r>
              <w:rPr>
                <w:lang w:val="en-GB"/>
              </w:rPr>
              <w:t>Artiopoda</w:t>
            </w:r>
            <w:proofErr w:type="spellEnd"/>
          </w:p>
        </w:tc>
        <w:tc>
          <w:tcPr>
            <w:tcW w:w="1650" w:type="dxa"/>
          </w:tcPr>
          <w:p w14:paraId="68369946" w14:textId="32FEBCFD" w:rsidR="00E86F69" w:rsidRDefault="00E86F69" w:rsidP="005E1942">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E86F69" w14:paraId="3525BA28" w14:textId="77777777" w:rsidTr="008813D2">
        <w:tc>
          <w:tcPr>
            <w:tcW w:w="3005" w:type="dxa"/>
          </w:tcPr>
          <w:p w14:paraId="43DD3CA7" w14:textId="39752C59" w:rsidR="00E86F69" w:rsidRPr="00E86F69" w:rsidRDefault="00E86F69" w:rsidP="00E86F69">
            <w:pPr>
              <w:rPr>
                <w:i/>
                <w:iCs/>
                <w:lang w:val="en-GB"/>
              </w:rPr>
            </w:pPr>
            <w:proofErr w:type="spellStart"/>
            <w:r w:rsidRPr="00E86F69">
              <w:rPr>
                <w:i/>
                <w:iCs/>
                <w:lang w:val="en-GB"/>
              </w:rPr>
              <w:t>Burgessia</w:t>
            </w:r>
            <w:proofErr w:type="spellEnd"/>
          </w:p>
        </w:tc>
        <w:tc>
          <w:tcPr>
            <w:tcW w:w="4361" w:type="dxa"/>
          </w:tcPr>
          <w:p w14:paraId="196C9DF9" w14:textId="1355961E" w:rsidR="00E86F69" w:rsidRDefault="00E86F69" w:rsidP="00E86F69">
            <w:pPr>
              <w:rPr>
                <w:lang w:val="en-GB"/>
              </w:rPr>
            </w:pPr>
            <w:proofErr w:type="spellStart"/>
            <w:r>
              <w:rPr>
                <w:lang w:val="en-GB"/>
              </w:rPr>
              <w:t>Artiopoda</w:t>
            </w:r>
            <w:proofErr w:type="spellEnd"/>
          </w:p>
        </w:tc>
        <w:tc>
          <w:tcPr>
            <w:tcW w:w="1650" w:type="dxa"/>
          </w:tcPr>
          <w:p w14:paraId="76F521FC" w14:textId="60949B00" w:rsidR="00E86F69" w:rsidRDefault="00E86F69" w:rsidP="00E86F69">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E86F69" w14:paraId="2156AF1E" w14:textId="77777777" w:rsidTr="008813D2">
        <w:tc>
          <w:tcPr>
            <w:tcW w:w="3005" w:type="dxa"/>
          </w:tcPr>
          <w:p w14:paraId="60198A06" w14:textId="705A6EB5" w:rsidR="00E86F69" w:rsidRPr="00E86F69" w:rsidRDefault="00E86F69" w:rsidP="00E86F69">
            <w:pPr>
              <w:rPr>
                <w:lang w:val="en-GB"/>
              </w:rPr>
            </w:pPr>
            <w:proofErr w:type="spellStart"/>
            <w:r>
              <w:rPr>
                <w:lang w:val="en-GB"/>
              </w:rPr>
              <w:t>Emeraldella</w:t>
            </w:r>
            <w:proofErr w:type="spellEnd"/>
          </w:p>
        </w:tc>
        <w:tc>
          <w:tcPr>
            <w:tcW w:w="4361" w:type="dxa"/>
          </w:tcPr>
          <w:p w14:paraId="4ED0EAB6" w14:textId="7F398EF1" w:rsidR="00E86F69" w:rsidRDefault="00E86F69" w:rsidP="00E86F69">
            <w:pPr>
              <w:rPr>
                <w:lang w:val="en-GB"/>
              </w:rPr>
            </w:pPr>
            <w:proofErr w:type="spellStart"/>
            <w:r>
              <w:rPr>
                <w:lang w:val="en-GB"/>
              </w:rPr>
              <w:t>Artiopoda</w:t>
            </w:r>
            <w:proofErr w:type="spellEnd"/>
          </w:p>
        </w:tc>
        <w:tc>
          <w:tcPr>
            <w:tcW w:w="1650" w:type="dxa"/>
          </w:tcPr>
          <w:p w14:paraId="3FC91C7D" w14:textId="6C48362B" w:rsidR="00E86F69" w:rsidRDefault="00E86F69" w:rsidP="00E86F69">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E86F69" w14:paraId="0909A5CA" w14:textId="77777777" w:rsidTr="008813D2">
        <w:tc>
          <w:tcPr>
            <w:tcW w:w="3005" w:type="dxa"/>
          </w:tcPr>
          <w:p w14:paraId="7D7D441A" w14:textId="32A871D0" w:rsidR="00E86F69" w:rsidRPr="00E86F69" w:rsidRDefault="00E86F69" w:rsidP="00E86F69">
            <w:pPr>
              <w:rPr>
                <w:rFonts w:ascii="Calibri" w:eastAsia="Times New Roman" w:hAnsi="Calibri" w:cs="Calibri"/>
                <w:i/>
                <w:iCs/>
                <w:color w:val="000000"/>
                <w:lang w:val="en-GB"/>
              </w:rPr>
            </w:pPr>
            <w:proofErr w:type="spellStart"/>
            <w:r>
              <w:rPr>
                <w:rFonts w:ascii="Calibri" w:eastAsia="Times New Roman" w:hAnsi="Calibri" w:cs="Calibri"/>
                <w:i/>
                <w:iCs/>
                <w:color w:val="000000"/>
                <w:lang w:val="en-GB"/>
              </w:rPr>
              <w:t>Kuamaia</w:t>
            </w:r>
            <w:proofErr w:type="spellEnd"/>
          </w:p>
        </w:tc>
        <w:tc>
          <w:tcPr>
            <w:tcW w:w="4361" w:type="dxa"/>
          </w:tcPr>
          <w:p w14:paraId="49AA95D3" w14:textId="02870A86" w:rsidR="00E86F69" w:rsidRDefault="00E86F69" w:rsidP="00E86F69">
            <w:pPr>
              <w:rPr>
                <w:lang w:val="en-GB"/>
              </w:rPr>
            </w:pPr>
            <w:proofErr w:type="spellStart"/>
            <w:r>
              <w:rPr>
                <w:lang w:val="en-GB"/>
              </w:rPr>
              <w:t>Artiopoda</w:t>
            </w:r>
            <w:proofErr w:type="spellEnd"/>
          </w:p>
        </w:tc>
        <w:tc>
          <w:tcPr>
            <w:tcW w:w="1650" w:type="dxa"/>
          </w:tcPr>
          <w:p w14:paraId="3042AD93" w14:textId="6DC9E339" w:rsidR="00E86F69" w:rsidRDefault="00E86F69" w:rsidP="00E86F69">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E86F69" w14:paraId="01623B70" w14:textId="77777777" w:rsidTr="008813D2">
        <w:tc>
          <w:tcPr>
            <w:tcW w:w="3005" w:type="dxa"/>
          </w:tcPr>
          <w:p w14:paraId="42C39F8E" w14:textId="26F86564" w:rsidR="00E86F69" w:rsidRPr="00E86F69" w:rsidRDefault="00E86F69" w:rsidP="00E86F69">
            <w:pPr>
              <w:rPr>
                <w:rFonts w:ascii="Calibri" w:eastAsia="Times New Roman" w:hAnsi="Calibri" w:cs="Calibri"/>
                <w:i/>
                <w:iCs/>
                <w:color w:val="000000"/>
                <w:lang w:val="en-GB"/>
              </w:rPr>
            </w:pPr>
            <w:proofErr w:type="spellStart"/>
            <w:r>
              <w:rPr>
                <w:rFonts w:ascii="Calibri" w:eastAsia="Times New Roman" w:hAnsi="Calibri" w:cs="Calibri"/>
                <w:i/>
                <w:iCs/>
                <w:color w:val="000000"/>
                <w:lang w:val="en-GB"/>
              </w:rPr>
              <w:t>Kwanyinaspis</w:t>
            </w:r>
            <w:proofErr w:type="spellEnd"/>
          </w:p>
        </w:tc>
        <w:tc>
          <w:tcPr>
            <w:tcW w:w="4361" w:type="dxa"/>
          </w:tcPr>
          <w:p w14:paraId="65CCD55D" w14:textId="2822E9DE" w:rsidR="00E86F69" w:rsidRDefault="00E86F69" w:rsidP="00E86F69">
            <w:pPr>
              <w:rPr>
                <w:lang w:val="en-GB"/>
              </w:rPr>
            </w:pPr>
            <w:proofErr w:type="spellStart"/>
            <w:r>
              <w:rPr>
                <w:lang w:val="en-GB"/>
              </w:rPr>
              <w:t>Artiopoda</w:t>
            </w:r>
            <w:proofErr w:type="spellEnd"/>
          </w:p>
        </w:tc>
        <w:tc>
          <w:tcPr>
            <w:tcW w:w="1650" w:type="dxa"/>
          </w:tcPr>
          <w:p w14:paraId="7E223543" w14:textId="001CEC38" w:rsidR="00E86F69" w:rsidRDefault="00E86F69" w:rsidP="00E86F69">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E86F69" w14:paraId="644FE776" w14:textId="77777777" w:rsidTr="008813D2">
        <w:tc>
          <w:tcPr>
            <w:tcW w:w="3005" w:type="dxa"/>
          </w:tcPr>
          <w:p w14:paraId="5B25209B" w14:textId="23A5320D" w:rsidR="00E86F69" w:rsidRDefault="00E86F69" w:rsidP="00E86F69">
            <w:pPr>
              <w:rPr>
                <w:rFonts w:ascii="Calibri" w:eastAsia="Times New Roman" w:hAnsi="Calibri" w:cs="Calibri"/>
                <w:i/>
                <w:iCs/>
                <w:color w:val="000000"/>
                <w:lang w:val="en-GB"/>
              </w:rPr>
            </w:pPr>
            <w:proofErr w:type="spellStart"/>
            <w:r>
              <w:rPr>
                <w:rFonts w:ascii="Calibri" w:eastAsia="Times New Roman" w:hAnsi="Calibri" w:cs="Calibri"/>
                <w:i/>
                <w:iCs/>
                <w:color w:val="000000"/>
                <w:lang w:val="en-GB"/>
              </w:rPr>
              <w:t>Naraoia</w:t>
            </w:r>
            <w:proofErr w:type="spellEnd"/>
          </w:p>
        </w:tc>
        <w:tc>
          <w:tcPr>
            <w:tcW w:w="4361" w:type="dxa"/>
          </w:tcPr>
          <w:p w14:paraId="3A60B7BF" w14:textId="4D5CEB7A" w:rsidR="00E86F69" w:rsidRDefault="00E86F69" w:rsidP="00E86F69">
            <w:pPr>
              <w:rPr>
                <w:lang w:val="en-GB"/>
              </w:rPr>
            </w:pPr>
            <w:proofErr w:type="spellStart"/>
            <w:r>
              <w:rPr>
                <w:lang w:val="en-GB"/>
              </w:rPr>
              <w:t>Artiopoda</w:t>
            </w:r>
            <w:proofErr w:type="spellEnd"/>
          </w:p>
        </w:tc>
        <w:tc>
          <w:tcPr>
            <w:tcW w:w="1650" w:type="dxa"/>
          </w:tcPr>
          <w:p w14:paraId="2B75E145" w14:textId="6E87775B" w:rsidR="00E86F69" w:rsidRDefault="00E86F69" w:rsidP="00E86F69">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E86F69" w14:paraId="06901633" w14:textId="77777777" w:rsidTr="008813D2">
        <w:tc>
          <w:tcPr>
            <w:tcW w:w="3005" w:type="dxa"/>
          </w:tcPr>
          <w:p w14:paraId="1456ED90" w14:textId="284B340A" w:rsidR="00E86F69" w:rsidRDefault="00E86F69" w:rsidP="00E86F69">
            <w:pPr>
              <w:rPr>
                <w:rFonts w:ascii="Calibri" w:eastAsia="Times New Roman" w:hAnsi="Calibri" w:cs="Calibri"/>
                <w:i/>
                <w:iCs/>
                <w:color w:val="000000"/>
                <w:lang w:val="en-GB"/>
              </w:rPr>
            </w:pPr>
            <w:proofErr w:type="spellStart"/>
            <w:r>
              <w:rPr>
                <w:rFonts w:ascii="Calibri" w:eastAsia="Times New Roman" w:hAnsi="Calibri" w:cs="Calibri"/>
                <w:i/>
                <w:iCs/>
                <w:color w:val="000000"/>
                <w:lang w:val="en-GB"/>
              </w:rPr>
              <w:t>Sidneyia</w:t>
            </w:r>
            <w:proofErr w:type="spellEnd"/>
          </w:p>
        </w:tc>
        <w:tc>
          <w:tcPr>
            <w:tcW w:w="4361" w:type="dxa"/>
          </w:tcPr>
          <w:p w14:paraId="65E46309" w14:textId="0013B16E" w:rsidR="00E86F69" w:rsidRDefault="00E86F69" w:rsidP="00E86F69">
            <w:pPr>
              <w:rPr>
                <w:lang w:val="en-GB"/>
              </w:rPr>
            </w:pPr>
            <w:proofErr w:type="spellStart"/>
            <w:r>
              <w:rPr>
                <w:lang w:val="en-GB"/>
              </w:rPr>
              <w:t>Artiopoda</w:t>
            </w:r>
            <w:proofErr w:type="spellEnd"/>
          </w:p>
        </w:tc>
        <w:tc>
          <w:tcPr>
            <w:tcW w:w="1650" w:type="dxa"/>
          </w:tcPr>
          <w:p w14:paraId="05B8332E" w14:textId="75F39869" w:rsidR="00E86F69" w:rsidRDefault="00E86F69" w:rsidP="00E86F69">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E86F69" w14:paraId="4309D21B" w14:textId="77777777" w:rsidTr="008813D2">
        <w:tc>
          <w:tcPr>
            <w:tcW w:w="3005" w:type="dxa"/>
          </w:tcPr>
          <w:p w14:paraId="3814BAE6" w14:textId="0987455E" w:rsidR="00E86F69" w:rsidRDefault="00E86F69" w:rsidP="00E86F69">
            <w:pPr>
              <w:rPr>
                <w:rFonts w:ascii="Calibri" w:eastAsia="Times New Roman" w:hAnsi="Calibri" w:cs="Calibri"/>
                <w:i/>
                <w:iCs/>
                <w:color w:val="000000"/>
                <w:lang w:val="en-GB"/>
              </w:rPr>
            </w:pPr>
            <w:proofErr w:type="spellStart"/>
            <w:r>
              <w:rPr>
                <w:rFonts w:ascii="Calibri" w:eastAsia="Times New Roman" w:hAnsi="Calibri" w:cs="Calibri"/>
                <w:i/>
                <w:iCs/>
                <w:color w:val="000000"/>
                <w:lang w:val="en-GB"/>
              </w:rPr>
              <w:t>Xandarella</w:t>
            </w:r>
            <w:proofErr w:type="spellEnd"/>
          </w:p>
        </w:tc>
        <w:tc>
          <w:tcPr>
            <w:tcW w:w="4361" w:type="dxa"/>
          </w:tcPr>
          <w:p w14:paraId="0E52D71C" w14:textId="0AB90B6A" w:rsidR="00E86F69" w:rsidRDefault="00E86F69" w:rsidP="00E86F69">
            <w:pPr>
              <w:rPr>
                <w:lang w:val="en-GB"/>
              </w:rPr>
            </w:pPr>
            <w:proofErr w:type="spellStart"/>
            <w:r>
              <w:rPr>
                <w:lang w:val="en-GB"/>
              </w:rPr>
              <w:t>Artiopoda</w:t>
            </w:r>
            <w:proofErr w:type="spellEnd"/>
          </w:p>
        </w:tc>
        <w:tc>
          <w:tcPr>
            <w:tcW w:w="1650" w:type="dxa"/>
          </w:tcPr>
          <w:p w14:paraId="1B130093" w14:textId="6A31610E" w:rsidR="00E86F69" w:rsidRDefault="00E86F69" w:rsidP="00E86F69">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E86F69" w14:paraId="5ACFEAD0" w14:textId="77777777" w:rsidTr="008813D2">
        <w:tc>
          <w:tcPr>
            <w:tcW w:w="3005" w:type="dxa"/>
          </w:tcPr>
          <w:p w14:paraId="2EAF3141" w14:textId="38FD283C" w:rsidR="00E86F69" w:rsidRDefault="00E86F69" w:rsidP="00E86F69">
            <w:pPr>
              <w:rPr>
                <w:rFonts w:ascii="Calibri" w:eastAsia="Times New Roman" w:hAnsi="Calibri" w:cs="Calibri"/>
                <w:i/>
                <w:iCs/>
                <w:color w:val="000000"/>
                <w:lang w:val="en-GB"/>
              </w:rPr>
            </w:pPr>
            <w:proofErr w:type="spellStart"/>
            <w:r>
              <w:rPr>
                <w:rFonts w:ascii="Calibri" w:eastAsia="Times New Roman" w:hAnsi="Calibri" w:cs="Calibri"/>
                <w:i/>
                <w:iCs/>
                <w:color w:val="000000"/>
                <w:lang w:val="en-GB"/>
              </w:rPr>
              <w:t>Hongshiyanaspis</w:t>
            </w:r>
            <w:proofErr w:type="spellEnd"/>
          </w:p>
        </w:tc>
        <w:tc>
          <w:tcPr>
            <w:tcW w:w="4361" w:type="dxa"/>
          </w:tcPr>
          <w:p w14:paraId="12014715" w14:textId="5314FF81" w:rsidR="00E86F69" w:rsidRDefault="00E86F69" w:rsidP="00E86F69">
            <w:pPr>
              <w:rPr>
                <w:lang w:val="en-GB"/>
              </w:rPr>
            </w:pPr>
            <w:proofErr w:type="spellStart"/>
            <w:r>
              <w:rPr>
                <w:lang w:val="en-GB"/>
              </w:rPr>
              <w:t>Artiopoda</w:t>
            </w:r>
            <w:proofErr w:type="spellEnd"/>
          </w:p>
        </w:tc>
        <w:tc>
          <w:tcPr>
            <w:tcW w:w="1650" w:type="dxa"/>
          </w:tcPr>
          <w:p w14:paraId="5610BA82" w14:textId="6D2AD72B" w:rsidR="00E86F69" w:rsidRDefault="00E86F69" w:rsidP="00E86F69">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947D66" w14:paraId="2A718E67" w14:textId="77777777" w:rsidTr="008813D2">
        <w:tc>
          <w:tcPr>
            <w:tcW w:w="3005" w:type="dxa"/>
          </w:tcPr>
          <w:p w14:paraId="6193F6D3" w14:textId="1C0154DA" w:rsidR="00947D66" w:rsidRDefault="00947D66" w:rsidP="00947D66">
            <w:pPr>
              <w:rPr>
                <w:rFonts w:ascii="Calibri" w:eastAsia="Times New Roman" w:hAnsi="Calibri" w:cs="Calibri"/>
                <w:i/>
                <w:iCs/>
                <w:color w:val="000000"/>
                <w:lang w:val="en-GB"/>
              </w:rPr>
            </w:pPr>
            <w:proofErr w:type="spellStart"/>
            <w:r>
              <w:rPr>
                <w:rFonts w:ascii="Calibri" w:eastAsia="Times New Roman" w:hAnsi="Calibri" w:cs="Calibri"/>
                <w:i/>
                <w:iCs/>
                <w:color w:val="000000"/>
                <w:lang w:val="en-GB"/>
              </w:rPr>
              <w:t>Olenoides</w:t>
            </w:r>
            <w:proofErr w:type="spellEnd"/>
          </w:p>
        </w:tc>
        <w:tc>
          <w:tcPr>
            <w:tcW w:w="4361" w:type="dxa"/>
          </w:tcPr>
          <w:p w14:paraId="0470DCF0" w14:textId="0284DC9D" w:rsidR="00947D66" w:rsidRDefault="00947D66" w:rsidP="00947D66">
            <w:pPr>
              <w:rPr>
                <w:lang w:val="en-GB"/>
              </w:rPr>
            </w:pPr>
            <w:proofErr w:type="spellStart"/>
            <w:r>
              <w:rPr>
                <w:lang w:val="en-GB"/>
              </w:rPr>
              <w:t>Artiopoda</w:t>
            </w:r>
            <w:proofErr w:type="spellEnd"/>
          </w:p>
        </w:tc>
        <w:tc>
          <w:tcPr>
            <w:tcW w:w="1650" w:type="dxa"/>
          </w:tcPr>
          <w:p w14:paraId="78D8A652" w14:textId="1F94D6D3" w:rsidR="00947D66" w:rsidRDefault="00947D66" w:rsidP="00947D66">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947D66" w14:paraId="01C1AB75" w14:textId="77777777" w:rsidTr="008813D2">
        <w:tc>
          <w:tcPr>
            <w:tcW w:w="3005" w:type="dxa"/>
          </w:tcPr>
          <w:p w14:paraId="708BD675" w14:textId="7CEFEA2B" w:rsidR="00947D66" w:rsidRPr="00E86F69" w:rsidRDefault="00947D66" w:rsidP="00947D66">
            <w:pPr>
              <w:rPr>
                <w:i/>
                <w:iCs/>
                <w:lang w:val="en-GB"/>
              </w:rPr>
            </w:pPr>
            <w:proofErr w:type="spellStart"/>
            <w:r w:rsidRPr="00FA3276">
              <w:rPr>
                <w:rFonts w:ascii="Calibri" w:eastAsia="Times New Roman" w:hAnsi="Calibri" w:cs="Calibri"/>
                <w:i/>
                <w:iCs/>
                <w:color w:val="000000"/>
                <w:lang w:val="en-DE"/>
              </w:rPr>
              <w:t>Chasmataspis</w:t>
            </w:r>
            <w:proofErr w:type="spellEnd"/>
          </w:p>
        </w:tc>
        <w:tc>
          <w:tcPr>
            <w:tcW w:w="4361" w:type="dxa"/>
          </w:tcPr>
          <w:p w14:paraId="3FAF485B" w14:textId="5EA886D7" w:rsidR="00947D66" w:rsidRDefault="00511810" w:rsidP="00947D66">
            <w:pPr>
              <w:rPr>
                <w:lang w:val="en-GB"/>
              </w:rPr>
            </w:pPr>
            <w:proofErr w:type="spellStart"/>
            <w:r>
              <w:rPr>
                <w:lang w:val="en-GB"/>
              </w:rPr>
              <w:t>Panchelicerata</w:t>
            </w:r>
            <w:proofErr w:type="spellEnd"/>
          </w:p>
        </w:tc>
        <w:tc>
          <w:tcPr>
            <w:tcW w:w="1650" w:type="dxa"/>
          </w:tcPr>
          <w:p w14:paraId="42779CA8" w14:textId="7E8BAA13" w:rsidR="00947D66" w:rsidRDefault="00947D66" w:rsidP="00947D66">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52006BB9" w14:textId="77777777" w:rsidTr="008813D2">
        <w:tc>
          <w:tcPr>
            <w:tcW w:w="3005" w:type="dxa"/>
          </w:tcPr>
          <w:p w14:paraId="76339526" w14:textId="3C3BE5CF" w:rsidR="00511810" w:rsidRPr="00E86F69" w:rsidRDefault="00511810" w:rsidP="00511810">
            <w:pPr>
              <w:rPr>
                <w:i/>
                <w:iCs/>
                <w:lang w:val="en-GB"/>
              </w:rPr>
            </w:pPr>
            <w:proofErr w:type="spellStart"/>
            <w:r w:rsidRPr="00FA3276">
              <w:rPr>
                <w:rFonts w:ascii="Calibri" w:eastAsia="Times New Roman" w:hAnsi="Calibri" w:cs="Calibri"/>
                <w:i/>
                <w:iCs/>
                <w:color w:val="000000"/>
                <w:lang w:val="en-DE"/>
              </w:rPr>
              <w:lastRenderedPageBreak/>
              <w:t>Dibasterium</w:t>
            </w:r>
            <w:proofErr w:type="spellEnd"/>
          </w:p>
        </w:tc>
        <w:tc>
          <w:tcPr>
            <w:tcW w:w="4361" w:type="dxa"/>
          </w:tcPr>
          <w:p w14:paraId="33EDDAF3" w14:textId="4E9958E1" w:rsidR="00511810" w:rsidRDefault="00511810" w:rsidP="00511810">
            <w:pPr>
              <w:rPr>
                <w:lang w:val="en-GB"/>
              </w:rPr>
            </w:pPr>
            <w:proofErr w:type="spellStart"/>
            <w:r>
              <w:rPr>
                <w:lang w:val="en-GB"/>
              </w:rPr>
              <w:t>Panchelicerata</w:t>
            </w:r>
            <w:proofErr w:type="spellEnd"/>
          </w:p>
        </w:tc>
        <w:tc>
          <w:tcPr>
            <w:tcW w:w="1650" w:type="dxa"/>
          </w:tcPr>
          <w:p w14:paraId="46F577C4" w14:textId="56CA603F"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5CC26E8B" w14:textId="77777777" w:rsidTr="008813D2">
        <w:tc>
          <w:tcPr>
            <w:tcW w:w="3005" w:type="dxa"/>
          </w:tcPr>
          <w:p w14:paraId="54367823" w14:textId="14CDA72C" w:rsidR="00511810" w:rsidRPr="00E86F69" w:rsidRDefault="00511810" w:rsidP="00511810">
            <w:pPr>
              <w:rPr>
                <w:i/>
                <w:iCs/>
                <w:lang w:val="en-GB"/>
              </w:rPr>
            </w:pPr>
            <w:proofErr w:type="spellStart"/>
            <w:r w:rsidRPr="00FA3276">
              <w:rPr>
                <w:rFonts w:ascii="Calibri" w:eastAsia="Times New Roman" w:hAnsi="Calibri" w:cs="Calibri"/>
                <w:i/>
                <w:iCs/>
                <w:color w:val="000000"/>
                <w:lang w:val="en-DE"/>
              </w:rPr>
              <w:t>Habelia</w:t>
            </w:r>
            <w:proofErr w:type="spellEnd"/>
          </w:p>
        </w:tc>
        <w:tc>
          <w:tcPr>
            <w:tcW w:w="4361" w:type="dxa"/>
          </w:tcPr>
          <w:p w14:paraId="48ABBCC4" w14:textId="4E86855E" w:rsidR="00511810" w:rsidRDefault="00511810" w:rsidP="00511810">
            <w:pPr>
              <w:rPr>
                <w:lang w:val="en-GB"/>
              </w:rPr>
            </w:pPr>
            <w:proofErr w:type="spellStart"/>
            <w:r>
              <w:rPr>
                <w:lang w:val="en-GB"/>
              </w:rPr>
              <w:t>Panchelicerata</w:t>
            </w:r>
            <w:proofErr w:type="spellEnd"/>
          </w:p>
        </w:tc>
        <w:tc>
          <w:tcPr>
            <w:tcW w:w="1650" w:type="dxa"/>
          </w:tcPr>
          <w:p w14:paraId="7F75942D" w14:textId="2ED9F896"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68669F9F" w14:textId="77777777" w:rsidTr="008813D2">
        <w:tc>
          <w:tcPr>
            <w:tcW w:w="3005" w:type="dxa"/>
          </w:tcPr>
          <w:p w14:paraId="53661BD5" w14:textId="5A84C4D8" w:rsidR="00511810" w:rsidRPr="00E86F69" w:rsidRDefault="00511810" w:rsidP="00511810">
            <w:pPr>
              <w:rPr>
                <w:i/>
                <w:iCs/>
                <w:lang w:val="en-GB"/>
              </w:rPr>
            </w:pPr>
            <w:proofErr w:type="spellStart"/>
            <w:r w:rsidRPr="00FA3276">
              <w:rPr>
                <w:rFonts w:ascii="Calibri" w:eastAsia="Times New Roman" w:hAnsi="Calibri" w:cs="Calibri"/>
                <w:i/>
                <w:iCs/>
                <w:color w:val="000000"/>
                <w:lang w:val="en-DE"/>
              </w:rPr>
              <w:t>Megalograptus</w:t>
            </w:r>
            <w:proofErr w:type="spellEnd"/>
          </w:p>
        </w:tc>
        <w:tc>
          <w:tcPr>
            <w:tcW w:w="4361" w:type="dxa"/>
          </w:tcPr>
          <w:p w14:paraId="0F468F93" w14:textId="4057BFCE" w:rsidR="00511810" w:rsidRDefault="00511810" w:rsidP="00511810">
            <w:pPr>
              <w:rPr>
                <w:lang w:val="en-GB"/>
              </w:rPr>
            </w:pPr>
            <w:proofErr w:type="spellStart"/>
            <w:r>
              <w:rPr>
                <w:lang w:val="en-GB"/>
              </w:rPr>
              <w:t>Panchelicerata</w:t>
            </w:r>
            <w:proofErr w:type="spellEnd"/>
          </w:p>
        </w:tc>
        <w:tc>
          <w:tcPr>
            <w:tcW w:w="1650" w:type="dxa"/>
          </w:tcPr>
          <w:p w14:paraId="20FEC209" w14:textId="293C4847"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13745184" w14:textId="77777777" w:rsidTr="008813D2">
        <w:tc>
          <w:tcPr>
            <w:tcW w:w="3005" w:type="dxa"/>
          </w:tcPr>
          <w:p w14:paraId="09B5CF7F" w14:textId="6194E4A0" w:rsidR="00511810" w:rsidRPr="00E86F69" w:rsidRDefault="00511810" w:rsidP="00511810">
            <w:pPr>
              <w:rPr>
                <w:i/>
                <w:iCs/>
                <w:lang w:val="en-GB"/>
              </w:rPr>
            </w:pPr>
            <w:proofErr w:type="spellStart"/>
            <w:r w:rsidRPr="00FA3276">
              <w:rPr>
                <w:rFonts w:ascii="Calibri" w:eastAsia="Times New Roman" w:hAnsi="Calibri" w:cs="Calibri"/>
                <w:i/>
                <w:iCs/>
                <w:color w:val="000000"/>
                <w:lang w:val="en-DE"/>
              </w:rPr>
              <w:t>Offacolus</w:t>
            </w:r>
            <w:proofErr w:type="spellEnd"/>
          </w:p>
        </w:tc>
        <w:tc>
          <w:tcPr>
            <w:tcW w:w="4361" w:type="dxa"/>
          </w:tcPr>
          <w:p w14:paraId="1EE5E207" w14:textId="609E7D7D" w:rsidR="00511810" w:rsidRDefault="00511810" w:rsidP="00511810">
            <w:pPr>
              <w:rPr>
                <w:lang w:val="en-GB"/>
              </w:rPr>
            </w:pPr>
            <w:proofErr w:type="spellStart"/>
            <w:r>
              <w:rPr>
                <w:lang w:val="en-GB"/>
              </w:rPr>
              <w:t>Panchelicerata</w:t>
            </w:r>
            <w:proofErr w:type="spellEnd"/>
          </w:p>
        </w:tc>
        <w:tc>
          <w:tcPr>
            <w:tcW w:w="1650" w:type="dxa"/>
          </w:tcPr>
          <w:p w14:paraId="741CE46E" w14:textId="3F5728E4"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2E527ABC" w14:textId="77777777" w:rsidTr="008813D2">
        <w:tc>
          <w:tcPr>
            <w:tcW w:w="3005" w:type="dxa"/>
          </w:tcPr>
          <w:p w14:paraId="7A957EE7" w14:textId="3E1CA66E" w:rsidR="00511810" w:rsidRPr="00E86F69" w:rsidRDefault="00511810" w:rsidP="00511810">
            <w:pPr>
              <w:rPr>
                <w:i/>
                <w:iCs/>
                <w:lang w:val="en-GB"/>
              </w:rPr>
            </w:pPr>
            <w:r w:rsidRPr="00FA3276">
              <w:rPr>
                <w:rFonts w:ascii="Calibri" w:eastAsia="Times New Roman" w:hAnsi="Calibri" w:cs="Calibri"/>
                <w:i/>
                <w:iCs/>
                <w:color w:val="000000"/>
                <w:lang w:val="en-DE"/>
              </w:rPr>
              <w:t>Pycnogonida</w:t>
            </w:r>
          </w:p>
        </w:tc>
        <w:tc>
          <w:tcPr>
            <w:tcW w:w="4361" w:type="dxa"/>
          </w:tcPr>
          <w:p w14:paraId="54326BFD" w14:textId="12A29B8C" w:rsidR="00511810" w:rsidRDefault="00511810" w:rsidP="00511810">
            <w:pPr>
              <w:rPr>
                <w:lang w:val="en-GB"/>
              </w:rPr>
            </w:pPr>
            <w:proofErr w:type="spellStart"/>
            <w:r>
              <w:rPr>
                <w:lang w:val="en-GB"/>
              </w:rPr>
              <w:t>Panchelicerata</w:t>
            </w:r>
            <w:proofErr w:type="spellEnd"/>
          </w:p>
        </w:tc>
        <w:tc>
          <w:tcPr>
            <w:tcW w:w="1650" w:type="dxa"/>
          </w:tcPr>
          <w:p w14:paraId="2D659D5B" w14:textId="05F8FF4C"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15ECE022" w14:textId="77777777" w:rsidTr="008813D2">
        <w:tc>
          <w:tcPr>
            <w:tcW w:w="3005" w:type="dxa"/>
          </w:tcPr>
          <w:p w14:paraId="4E3ED757" w14:textId="11B69E2A" w:rsidR="00511810" w:rsidRPr="00E86F69" w:rsidRDefault="00511810" w:rsidP="00511810">
            <w:pPr>
              <w:rPr>
                <w:i/>
                <w:iCs/>
                <w:lang w:val="en-GB"/>
              </w:rPr>
            </w:pPr>
            <w:proofErr w:type="spellStart"/>
            <w:r w:rsidRPr="00FA3276">
              <w:rPr>
                <w:rFonts w:ascii="Calibri" w:eastAsia="Times New Roman" w:hAnsi="Calibri" w:cs="Calibri"/>
                <w:i/>
                <w:iCs/>
                <w:color w:val="000000"/>
                <w:lang w:val="en-DE"/>
              </w:rPr>
              <w:t>Sanctacaris</w:t>
            </w:r>
            <w:proofErr w:type="spellEnd"/>
          </w:p>
        </w:tc>
        <w:tc>
          <w:tcPr>
            <w:tcW w:w="4361" w:type="dxa"/>
          </w:tcPr>
          <w:p w14:paraId="5BD7FD3F" w14:textId="66E4D67C" w:rsidR="00511810" w:rsidRDefault="00511810" w:rsidP="00511810">
            <w:pPr>
              <w:rPr>
                <w:lang w:val="en-GB"/>
              </w:rPr>
            </w:pPr>
            <w:proofErr w:type="spellStart"/>
            <w:r>
              <w:rPr>
                <w:lang w:val="en-GB"/>
              </w:rPr>
              <w:t>Panchelicerata</w:t>
            </w:r>
            <w:proofErr w:type="spellEnd"/>
          </w:p>
        </w:tc>
        <w:tc>
          <w:tcPr>
            <w:tcW w:w="1650" w:type="dxa"/>
          </w:tcPr>
          <w:p w14:paraId="081B2F29" w14:textId="2B051D0C"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54198573" w14:textId="77777777" w:rsidTr="008813D2">
        <w:tc>
          <w:tcPr>
            <w:tcW w:w="3005" w:type="dxa"/>
          </w:tcPr>
          <w:p w14:paraId="4F0EF02C" w14:textId="114A7149" w:rsidR="00511810" w:rsidRPr="00E86F69" w:rsidRDefault="00511810" w:rsidP="00511810">
            <w:pPr>
              <w:rPr>
                <w:i/>
                <w:iCs/>
                <w:lang w:val="en-GB"/>
              </w:rPr>
            </w:pPr>
            <w:proofErr w:type="spellStart"/>
            <w:r w:rsidRPr="00FA3276">
              <w:rPr>
                <w:rFonts w:ascii="Calibri" w:eastAsia="Times New Roman" w:hAnsi="Calibri" w:cs="Calibri"/>
                <w:i/>
                <w:iCs/>
                <w:color w:val="000000"/>
                <w:lang w:val="en-DE"/>
              </w:rPr>
              <w:t>Weinbergina</w:t>
            </w:r>
            <w:proofErr w:type="spellEnd"/>
          </w:p>
        </w:tc>
        <w:tc>
          <w:tcPr>
            <w:tcW w:w="4361" w:type="dxa"/>
          </w:tcPr>
          <w:p w14:paraId="0B20A294" w14:textId="4E3F94AB" w:rsidR="00511810" w:rsidRDefault="00511810" w:rsidP="00511810">
            <w:pPr>
              <w:rPr>
                <w:lang w:val="en-GB"/>
              </w:rPr>
            </w:pPr>
            <w:proofErr w:type="spellStart"/>
            <w:r>
              <w:rPr>
                <w:lang w:val="en-GB"/>
              </w:rPr>
              <w:t>Panchelicerata</w:t>
            </w:r>
            <w:proofErr w:type="spellEnd"/>
          </w:p>
        </w:tc>
        <w:tc>
          <w:tcPr>
            <w:tcW w:w="1650" w:type="dxa"/>
          </w:tcPr>
          <w:p w14:paraId="7E09AC07" w14:textId="7A691CAC"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729D0569" w14:textId="77777777" w:rsidTr="008813D2">
        <w:tc>
          <w:tcPr>
            <w:tcW w:w="3005" w:type="dxa"/>
          </w:tcPr>
          <w:p w14:paraId="5EF7B54C" w14:textId="1108F9C4" w:rsidR="00511810" w:rsidRPr="00E86F69" w:rsidRDefault="00511810" w:rsidP="00511810">
            <w:pPr>
              <w:rPr>
                <w:rFonts w:ascii="Calibri" w:eastAsia="Times New Roman" w:hAnsi="Calibri" w:cs="Calibri"/>
                <w:color w:val="000000"/>
                <w:lang w:val="en-GB"/>
              </w:rPr>
            </w:pPr>
            <w:r>
              <w:rPr>
                <w:rFonts w:ascii="Calibri" w:eastAsia="Times New Roman" w:hAnsi="Calibri" w:cs="Calibri"/>
                <w:color w:val="000000"/>
                <w:lang w:val="en-GB"/>
              </w:rPr>
              <w:t>Acari</w:t>
            </w:r>
          </w:p>
        </w:tc>
        <w:tc>
          <w:tcPr>
            <w:tcW w:w="4361" w:type="dxa"/>
          </w:tcPr>
          <w:p w14:paraId="5FF31227" w14:textId="75E946B0" w:rsidR="00511810" w:rsidRDefault="00511810" w:rsidP="00511810">
            <w:pPr>
              <w:rPr>
                <w:lang w:val="en-GB"/>
              </w:rPr>
            </w:pPr>
            <w:proofErr w:type="spellStart"/>
            <w:r>
              <w:rPr>
                <w:lang w:val="en-GB"/>
              </w:rPr>
              <w:t>Panchelicerata</w:t>
            </w:r>
            <w:proofErr w:type="spellEnd"/>
          </w:p>
        </w:tc>
        <w:tc>
          <w:tcPr>
            <w:tcW w:w="1650" w:type="dxa"/>
          </w:tcPr>
          <w:p w14:paraId="0B0C5171" w14:textId="6AD9ECDD"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5E6AF353" w14:textId="77777777" w:rsidTr="008813D2">
        <w:tc>
          <w:tcPr>
            <w:tcW w:w="3005" w:type="dxa"/>
          </w:tcPr>
          <w:p w14:paraId="20E0E7C0" w14:textId="12B48DD8" w:rsidR="00511810" w:rsidRPr="00E86F69" w:rsidRDefault="00511810" w:rsidP="00511810">
            <w:pPr>
              <w:rPr>
                <w:rFonts w:ascii="Calibri" w:eastAsia="Times New Roman" w:hAnsi="Calibri" w:cs="Calibri"/>
                <w:color w:val="000000"/>
                <w:lang w:val="en-GB"/>
              </w:rPr>
            </w:pPr>
            <w:proofErr w:type="spellStart"/>
            <w:r>
              <w:rPr>
                <w:rFonts w:ascii="Calibri" w:eastAsia="Times New Roman" w:hAnsi="Calibri" w:cs="Calibri"/>
                <w:color w:val="000000"/>
                <w:lang w:val="en-GB"/>
              </w:rPr>
              <w:t>Amblypygi</w:t>
            </w:r>
            <w:proofErr w:type="spellEnd"/>
          </w:p>
        </w:tc>
        <w:tc>
          <w:tcPr>
            <w:tcW w:w="4361" w:type="dxa"/>
          </w:tcPr>
          <w:p w14:paraId="6F277994" w14:textId="1FDCE893" w:rsidR="00511810" w:rsidRDefault="00511810" w:rsidP="00511810">
            <w:pPr>
              <w:rPr>
                <w:lang w:val="en-GB"/>
              </w:rPr>
            </w:pPr>
            <w:proofErr w:type="spellStart"/>
            <w:r>
              <w:rPr>
                <w:lang w:val="en-GB"/>
              </w:rPr>
              <w:t>Panchelicerata</w:t>
            </w:r>
            <w:proofErr w:type="spellEnd"/>
          </w:p>
        </w:tc>
        <w:tc>
          <w:tcPr>
            <w:tcW w:w="1650" w:type="dxa"/>
          </w:tcPr>
          <w:p w14:paraId="587011E2" w14:textId="1E7C6B44"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226822D4" w14:textId="77777777" w:rsidTr="008813D2">
        <w:tc>
          <w:tcPr>
            <w:tcW w:w="3005" w:type="dxa"/>
          </w:tcPr>
          <w:p w14:paraId="231C6E78" w14:textId="1174172A" w:rsidR="00511810" w:rsidRPr="00E86F69" w:rsidRDefault="00511810" w:rsidP="00511810">
            <w:pPr>
              <w:rPr>
                <w:rFonts w:ascii="Calibri" w:eastAsia="Times New Roman" w:hAnsi="Calibri" w:cs="Calibri"/>
                <w:color w:val="000000"/>
                <w:lang w:val="en-GB"/>
              </w:rPr>
            </w:pPr>
            <w:r>
              <w:rPr>
                <w:rFonts w:ascii="Calibri" w:eastAsia="Times New Roman" w:hAnsi="Calibri" w:cs="Calibri"/>
                <w:color w:val="000000"/>
                <w:lang w:val="en-GB"/>
              </w:rPr>
              <w:t>Araneae</w:t>
            </w:r>
          </w:p>
        </w:tc>
        <w:tc>
          <w:tcPr>
            <w:tcW w:w="4361" w:type="dxa"/>
          </w:tcPr>
          <w:p w14:paraId="14C6B4F5" w14:textId="7CD6CC9F" w:rsidR="00511810" w:rsidRDefault="00511810" w:rsidP="00511810">
            <w:pPr>
              <w:rPr>
                <w:lang w:val="en-GB"/>
              </w:rPr>
            </w:pPr>
            <w:proofErr w:type="spellStart"/>
            <w:r>
              <w:rPr>
                <w:lang w:val="en-GB"/>
              </w:rPr>
              <w:t>Panchelicerata</w:t>
            </w:r>
            <w:proofErr w:type="spellEnd"/>
          </w:p>
        </w:tc>
        <w:tc>
          <w:tcPr>
            <w:tcW w:w="1650" w:type="dxa"/>
          </w:tcPr>
          <w:p w14:paraId="2618D9CC" w14:textId="6099F155"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0CDDA42E" w14:textId="77777777" w:rsidTr="008813D2">
        <w:tc>
          <w:tcPr>
            <w:tcW w:w="3005" w:type="dxa"/>
          </w:tcPr>
          <w:p w14:paraId="29B26882" w14:textId="642C824F" w:rsidR="00511810" w:rsidRPr="00E86F69" w:rsidRDefault="00511810" w:rsidP="00511810">
            <w:pPr>
              <w:rPr>
                <w:rFonts w:ascii="Calibri" w:eastAsia="Times New Roman" w:hAnsi="Calibri" w:cs="Calibri"/>
                <w:color w:val="000000"/>
                <w:lang w:val="en-GB"/>
              </w:rPr>
            </w:pPr>
            <w:proofErr w:type="spellStart"/>
            <w:r>
              <w:rPr>
                <w:rFonts w:ascii="Calibri" w:eastAsia="Times New Roman" w:hAnsi="Calibri" w:cs="Calibri"/>
                <w:color w:val="000000"/>
                <w:lang w:val="en-GB"/>
              </w:rPr>
              <w:t>Haptopoda</w:t>
            </w:r>
            <w:proofErr w:type="spellEnd"/>
          </w:p>
        </w:tc>
        <w:tc>
          <w:tcPr>
            <w:tcW w:w="4361" w:type="dxa"/>
          </w:tcPr>
          <w:p w14:paraId="3C5FFEF2" w14:textId="645D1DE9" w:rsidR="00511810" w:rsidRDefault="00511810" w:rsidP="00511810">
            <w:pPr>
              <w:rPr>
                <w:lang w:val="en-GB"/>
              </w:rPr>
            </w:pPr>
            <w:proofErr w:type="spellStart"/>
            <w:r>
              <w:rPr>
                <w:lang w:val="en-GB"/>
              </w:rPr>
              <w:t>Panchelicerata</w:t>
            </w:r>
            <w:proofErr w:type="spellEnd"/>
          </w:p>
        </w:tc>
        <w:tc>
          <w:tcPr>
            <w:tcW w:w="1650" w:type="dxa"/>
          </w:tcPr>
          <w:p w14:paraId="49C45AD6" w14:textId="78FCC173"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34AC87B6" w14:textId="77777777" w:rsidTr="008813D2">
        <w:tc>
          <w:tcPr>
            <w:tcW w:w="3005" w:type="dxa"/>
          </w:tcPr>
          <w:p w14:paraId="7D5DEF20" w14:textId="3A7E7CB3" w:rsidR="00511810" w:rsidRPr="00E86F69" w:rsidRDefault="00511810" w:rsidP="00511810">
            <w:pPr>
              <w:rPr>
                <w:rFonts w:ascii="Calibri" w:eastAsia="Times New Roman" w:hAnsi="Calibri" w:cs="Calibri"/>
                <w:color w:val="000000"/>
                <w:lang w:val="en-GB"/>
              </w:rPr>
            </w:pPr>
            <w:r>
              <w:rPr>
                <w:rFonts w:ascii="Calibri" w:eastAsia="Times New Roman" w:hAnsi="Calibri" w:cs="Calibri"/>
                <w:color w:val="000000"/>
                <w:lang w:val="en-GB"/>
              </w:rPr>
              <w:t>Limulus</w:t>
            </w:r>
          </w:p>
        </w:tc>
        <w:tc>
          <w:tcPr>
            <w:tcW w:w="4361" w:type="dxa"/>
          </w:tcPr>
          <w:p w14:paraId="17AB8E1F" w14:textId="2BD365B6" w:rsidR="00511810" w:rsidRDefault="00511810" w:rsidP="00511810">
            <w:pPr>
              <w:rPr>
                <w:lang w:val="en-GB"/>
              </w:rPr>
            </w:pPr>
            <w:proofErr w:type="spellStart"/>
            <w:r>
              <w:rPr>
                <w:lang w:val="en-GB"/>
              </w:rPr>
              <w:t>Panchelicerata</w:t>
            </w:r>
            <w:proofErr w:type="spellEnd"/>
          </w:p>
        </w:tc>
        <w:tc>
          <w:tcPr>
            <w:tcW w:w="1650" w:type="dxa"/>
          </w:tcPr>
          <w:p w14:paraId="2B77F987" w14:textId="150B4A70"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6BA75318" w14:textId="77777777" w:rsidTr="008813D2">
        <w:tc>
          <w:tcPr>
            <w:tcW w:w="3005" w:type="dxa"/>
          </w:tcPr>
          <w:p w14:paraId="6E4A9859" w14:textId="7AAA0929" w:rsidR="00511810" w:rsidRPr="00E86F69" w:rsidRDefault="00511810" w:rsidP="00511810">
            <w:pPr>
              <w:rPr>
                <w:rFonts w:ascii="Calibri" w:eastAsia="Times New Roman" w:hAnsi="Calibri" w:cs="Calibri"/>
                <w:color w:val="000000"/>
                <w:lang w:val="en-GB"/>
              </w:rPr>
            </w:pPr>
            <w:r>
              <w:rPr>
                <w:rFonts w:ascii="Calibri" w:eastAsia="Times New Roman" w:hAnsi="Calibri" w:cs="Calibri"/>
                <w:color w:val="000000"/>
                <w:lang w:val="en-GB"/>
              </w:rPr>
              <w:t>Opiliones</w:t>
            </w:r>
          </w:p>
        </w:tc>
        <w:tc>
          <w:tcPr>
            <w:tcW w:w="4361" w:type="dxa"/>
          </w:tcPr>
          <w:p w14:paraId="3EC37CC7" w14:textId="03392E1A" w:rsidR="00511810" w:rsidRDefault="00511810" w:rsidP="00511810">
            <w:pPr>
              <w:rPr>
                <w:lang w:val="en-GB"/>
              </w:rPr>
            </w:pPr>
            <w:proofErr w:type="spellStart"/>
            <w:r>
              <w:rPr>
                <w:lang w:val="en-GB"/>
              </w:rPr>
              <w:t>Panchelicerata</w:t>
            </w:r>
            <w:proofErr w:type="spellEnd"/>
          </w:p>
        </w:tc>
        <w:tc>
          <w:tcPr>
            <w:tcW w:w="1650" w:type="dxa"/>
          </w:tcPr>
          <w:p w14:paraId="6C96AE3D" w14:textId="506E4EF6"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7064D22B" w14:textId="77777777" w:rsidTr="008813D2">
        <w:tc>
          <w:tcPr>
            <w:tcW w:w="3005" w:type="dxa"/>
          </w:tcPr>
          <w:p w14:paraId="532A29C9" w14:textId="03C0D8CE" w:rsidR="00511810" w:rsidRPr="00E86F69" w:rsidRDefault="00511810" w:rsidP="00511810">
            <w:pPr>
              <w:rPr>
                <w:rFonts w:ascii="Calibri" w:eastAsia="Times New Roman" w:hAnsi="Calibri" w:cs="Calibri"/>
                <w:color w:val="000000"/>
                <w:lang w:val="en-GB"/>
              </w:rPr>
            </w:pPr>
            <w:proofErr w:type="spellStart"/>
            <w:r>
              <w:rPr>
                <w:rFonts w:ascii="Calibri" w:eastAsia="Times New Roman" w:hAnsi="Calibri" w:cs="Calibri"/>
                <w:color w:val="000000"/>
                <w:lang w:val="en-GB"/>
              </w:rPr>
              <w:t>Palpigradi</w:t>
            </w:r>
            <w:proofErr w:type="spellEnd"/>
          </w:p>
        </w:tc>
        <w:tc>
          <w:tcPr>
            <w:tcW w:w="4361" w:type="dxa"/>
          </w:tcPr>
          <w:p w14:paraId="1391DE29" w14:textId="4DDA78D0" w:rsidR="00511810" w:rsidRDefault="00511810" w:rsidP="00511810">
            <w:pPr>
              <w:rPr>
                <w:lang w:val="en-GB"/>
              </w:rPr>
            </w:pPr>
            <w:proofErr w:type="spellStart"/>
            <w:r>
              <w:rPr>
                <w:lang w:val="en-GB"/>
              </w:rPr>
              <w:t>Panchelicerata</w:t>
            </w:r>
            <w:proofErr w:type="spellEnd"/>
          </w:p>
        </w:tc>
        <w:tc>
          <w:tcPr>
            <w:tcW w:w="1650" w:type="dxa"/>
          </w:tcPr>
          <w:p w14:paraId="5E049213" w14:textId="718CB7BF"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60590D57" w14:textId="77777777" w:rsidTr="008813D2">
        <w:tc>
          <w:tcPr>
            <w:tcW w:w="3005" w:type="dxa"/>
          </w:tcPr>
          <w:p w14:paraId="0B4F617E" w14:textId="7484E85F" w:rsidR="00511810" w:rsidRDefault="00511810" w:rsidP="00511810">
            <w:pPr>
              <w:rPr>
                <w:rFonts w:ascii="Calibri" w:eastAsia="Times New Roman" w:hAnsi="Calibri" w:cs="Calibri"/>
                <w:color w:val="000000"/>
                <w:lang w:val="en-GB"/>
              </w:rPr>
            </w:pPr>
            <w:proofErr w:type="spellStart"/>
            <w:r>
              <w:rPr>
                <w:rFonts w:ascii="Calibri" w:eastAsia="Times New Roman" w:hAnsi="Calibri" w:cs="Calibri"/>
                <w:color w:val="000000"/>
                <w:lang w:val="en-GB"/>
              </w:rPr>
              <w:t>Schizomida</w:t>
            </w:r>
            <w:proofErr w:type="spellEnd"/>
          </w:p>
        </w:tc>
        <w:tc>
          <w:tcPr>
            <w:tcW w:w="4361" w:type="dxa"/>
          </w:tcPr>
          <w:p w14:paraId="7F5BD219" w14:textId="534BE850" w:rsidR="00511810" w:rsidRDefault="00511810" w:rsidP="00511810">
            <w:pPr>
              <w:rPr>
                <w:lang w:val="en-GB"/>
              </w:rPr>
            </w:pPr>
            <w:proofErr w:type="spellStart"/>
            <w:r>
              <w:rPr>
                <w:lang w:val="en-GB"/>
              </w:rPr>
              <w:t>Panchelicerata</w:t>
            </w:r>
            <w:proofErr w:type="spellEnd"/>
          </w:p>
        </w:tc>
        <w:tc>
          <w:tcPr>
            <w:tcW w:w="1650" w:type="dxa"/>
          </w:tcPr>
          <w:p w14:paraId="0097F32F" w14:textId="1898D8ED"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12CC8FA5" w14:textId="77777777" w:rsidTr="008813D2">
        <w:tc>
          <w:tcPr>
            <w:tcW w:w="3005" w:type="dxa"/>
          </w:tcPr>
          <w:p w14:paraId="405341D5" w14:textId="16140F0D" w:rsidR="00511810" w:rsidRDefault="00511810" w:rsidP="00511810">
            <w:pPr>
              <w:rPr>
                <w:rFonts w:ascii="Calibri" w:eastAsia="Times New Roman" w:hAnsi="Calibri" w:cs="Calibri"/>
                <w:color w:val="000000"/>
                <w:lang w:val="en-GB"/>
              </w:rPr>
            </w:pPr>
            <w:proofErr w:type="spellStart"/>
            <w:r>
              <w:rPr>
                <w:rFonts w:ascii="Calibri" w:eastAsia="Times New Roman" w:hAnsi="Calibri" w:cs="Calibri"/>
                <w:color w:val="000000"/>
                <w:lang w:val="en-GB"/>
              </w:rPr>
              <w:t>Scorpiones</w:t>
            </w:r>
            <w:proofErr w:type="spellEnd"/>
          </w:p>
        </w:tc>
        <w:tc>
          <w:tcPr>
            <w:tcW w:w="4361" w:type="dxa"/>
          </w:tcPr>
          <w:p w14:paraId="5511630B" w14:textId="5790AB80" w:rsidR="00511810" w:rsidRDefault="00511810" w:rsidP="00511810">
            <w:pPr>
              <w:rPr>
                <w:lang w:val="en-GB"/>
              </w:rPr>
            </w:pPr>
            <w:proofErr w:type="spellStart"/>
            <w:r>
              <w:rPr>
                <w:lang w:val="en-GB"/>
              </w:rPr>
              <w:t>Panchelicerata</w:t>
            </w:r>
            <w:proofErr w:type="spellEnd"/>
          </w:p>
        </w:tc>
        <w:tc>
          <w:tcPr>
            <w:tcW w:w="1650" w:type="dxa"/>
          </w:tcPr>
          <w:p w14:paraId="17116E99" w14:textId="103052ED"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58839096" w14:textId="77777777" w:rsidTr="008813D2">
        <w:tc>
          <w:tcPr>
            <w:tcW w:w="3005" w:type="dxa"/>
          </w:tcPr>
          <w:p w14:paraId="5594FACD" w14:textId="0AC4BD15" w:rsidR="00511810" w:rsidRDefault="00511810" w:rsidP="00511810">
            <w:pPr>
              <w:rPr>
                <w:rFonts w:ascii="Calibri" w:eastAsia="Times New Roman" w:hAnsi="Calibri" w:cs="Calibri"/>
                <w:color w:val="000000"/>
                <w:lang w:val="en-GB"/>
              </w:rPr>
            </w:pPr>
            <w:proofErr w:type="spellStart"/>
            <w:r>
              <w:rPr>
                <w:rFonts w:ascii="Calibri" w:eastAsia="Times New Roman" w:hAnsi="Calibri" w:cs="Calibri"/>
                <w:color w:val="000000"/>
                <w:lang w:val="en-GB"/>
              </w:rPr>
              <w:t>Solifugae</w:t>
            </w:r>
            <w:proofErr w:type="spellEnd"/>
          </w:p>
        </w:tc>
        <w:tc>
          <w:tcPr>
            <w:tcW w:w="4361" w:type="dxa"/>
          </w:tcPr>
          <w:p w14:paraId="4F665B78" w14:textId="43C6FBEF" w:rsidR="00511810" w:rsidRDefault="00511810" w:rsidP="00511810">
            <w:pPr>
              <w:rPr>
                <w:lang w:val="en-GB"/>
              </w:rPr>
            </w:pPr>
            <w:proofErr w:type="spellStart"/>
            <w:r>
              <w:rPr>
                <w:lang w:val="en-GB"/>
              </w:rPr>
              <w:t>Panchelicerata</w:t>
            </w:r>
            <w:proofErr w:type="spellEnd"/>
          </w:p>
        </w:tc>
        <w:tc>
          <w:tcPr>
            <w:tcW w:w="1650" w:type="dxa"/>
          </w:tcPr>
          <w:p w14:paraId="24CFF1FF" w14:textId="0744459A"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12464768" w14:textId="77777777" w:rsidTr="008813D2">
        <w:tc>
          <w:tcPr>
            <w:tcW w:w="3005" w:type="dxa"/>
          </w:tcPr>
          <w:p w14:paraId="4157A2A6" w14:textId="645900D0" w:rsidR="00511810" w:rsidRDefault="00511810" w:rsidP="00511810">
            <w:pPr>
              <w:rPr>
                <w:rFonts w:ascii="Calibri" w:eastAsia="Times New Roman" w:hAnsi="Calibri" w:cs="Calibri"/>
                <w:color w:val="000000"/>
                <w:lang w:val="en-GB"/>
              </w:rPr>
            </w:pPr>
            <w:r>
              <w:rPr>
                <w:rFonts w:ascii="Calibri" w:eastAsia="Times New Roman" w:hAnsi="Calibri" w:cs="Calibri"/>
                <w:color w:val="000000"/>
                <w:lang w:val="en-GB"/>
              </w:rPr>
              <w:t>Thelyphonida</w:t>
            </w:r>
          </w:p>
        </w:tc>
        <w:tc>
          <w:tcPr>
            <w:tcW w:w="4361" w:type="dxa"/>
          </w:tcPr>
          <w:p w14:paraId="5A07877B" w14:textId="1D5D6442" w:rsidR="00511810" w:rsidRDefault="00511810" w:rsidP="00511810">
            <w:pPr>
              <w:rPr>
                <w:lang w:val="en-GB"/>
              </w:rPr>
            </w:pPr>
            <w:proofErr w:type="spellStart"/>
            <w:r>
              <w:rPr>
                <w:lang w:val="en-GB"/>
              </w:rPr>
              <w:t>Panchelicerata</w:t>
            </w:r>
            <w:proofErr w:type="spellEnd"/>
          </w:p>
        </w:tc>
        <w:tc>
          <w:tcPr>
            <w:tcW w:w="1650" w:type="dxa"/>
          </w:tcPr>
          <w:p w14:paraId="6DE556F8" w14:textId="3458E6AC"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0F9393CC" w14:textId="77777777" w:rsidTr="008813D2">
        <w:tc>
          <w:tcPr>
            <w:tcW w:w="3005" w:type="dxa"/>
          </w:tcPr>
          <w:p w14:paraId="20EA2F4C" w14:textId="1DD51B88" w:rsidR="00511810" w:rsidRDefault="00511810" w:rsidP="00511810">
            <w:pPr>
              <w:rPr>
                <w:rFonts w:ascii="Calibri" w:eastAsia="Times New Roman" w:hAnsi="Calibri" w:cs="Calibri"/>
                <w:color w:val="000000"/>
                <w:lang w:val="en-GB"/>
              </w:rPr>
            </w:pPr>
            <w:proofErr w:type="spellStart"/>
            <w:r>
              <w:rPr>
                <w:rFonts w:ascii="Calibri" w:eastAsia="Times New Roman" w:hAnsi="Calibri" w:cs="Calibri"/>
                <w:color w:val="000000"/>
                <w:lang w:val="en-GB"/>
              </w:rPr>
              <w:t>Trigonotarbida</w:t>
            </w:r>
            <w:proofErr w:type="spellEnd"/>
          </w:p>
        </w:tc>
        <w:tc>
          <w:tcPr>
            <w:tcW w:w="4361" w:type="dxa"/>
          </w:tcPr>
          <w:p w14:paraId="5325328D" w14:textId="4812DB79" w:rsidR="00511810" w:rsidRDefault="00511810" w:rsidP="00511810">
            <w:pPr>
              <w:rPr>
                <w:lang w:val="en-GB"/>
              </w:rPr>
            </w:pPr>
            <w:proofErr w:type="spellStart"/>
            <w:r>
              <w:rPr>
                <w:lang w:val="en-GB"/>
              </w:rPr>
              <w:t>Panchelicerata</w:t>
            </w:r>
            <w:proofErr w:type="spellEnd"/>
          </w:p>
        </w:tc>
        <w:tc>
          <w:tcPr>
            <w:tcW w:w="1650" w:type="dxa"/>
          </w:tcPr>
          <w:p w14:paraId="5511310D" w14:textId="2D4687EE"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6CF5126A" w14:textId="77777777" w:rsidTr="008813D2">
        <w:tc>
          <w:tcPr>
            <w:tcW w:w="3005" w:type="dxa"/>
          </w:tcPr>
          <w:p w14:paraId="2873FF67" w14:textId="2160D3FC" w:rsidR="00511810" w:rsidRDefault="00511810" w:rsidP="00511810">
            <w:pPr>
              <w:rPr>
                <w:rFonts w:ascii="Calibri" w:eastAsia="Times New Roman" w:hAnsi="Calibri" w:cs="Calibri"/>
                <w:color w:val="000000"/>
                <w:lang w:val="en-GB"/>
              </w:rPr>
            </w:pPr>
            <w:proofErr w:type="spellStart"/>
            <w:r>
              <w:rPr>
                <w:rFonts w:ascii="Calibri" w:eastAsia="Times New Roman" w:hAnsi="Calibri" w:cs="Calibri"/>
                <w:color w:val="000000"/>
                <w:lang w:val="en-GB"/>
              </w:rPr>
              <w:t>Uraraneida</w:t>
            </w:r>
            <w:proofErr w:type="spellEnd"/>
          </w:p>
        </w:tc>
        <w:tc>
          <w:tcPr>
            <w:tcW w:w="4361" w:type="dxa"/>
          </w:tcPr>
          <w:p w14:paraId="0519D269" w14:textId="78789680" w:rsidR="00511810" w:rsidRDefault="00511810" w:rsidP="00511810">
            <w:pPr>
              <w:rPr>
                <w:lang w:val="en-GB"/>
              </w:rPr>
            </w:pPr>
            <w:proofErr w:type="spellStart"/>
            <w:r>
              <w:rPr>
                <w:lang w:val="en-GB"/>
              </w:rPr>
              <w:t>Panchelicerata</w:t>
            </w:r>
            <w:proofErr w:type="spellEnd"/>
          </w:p>
        </w:tc>
        <w:tc>
          <w:tcPr>
            <w:tcW w:w="1650" w:type="dxa"/>
          </w:tcPr>
          <w:p w14:paraId="4AA9BE44" w14:textId="6C39A416"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27629EAF" w14:textId="77777777" w:rsidTr="008813D2">
        <w:tc>
          <w:tcPr>
            <w:tcW w:w="3005" w:type="dxa"/>
          </w:tcPr>
          <w:p w14:paraId="2D287714" w14:textId="7087F9C0" w:rsidR="00511810" w:rsidRPr="00E86F69" w:rsidRDefault="00511810" w:rsidP="00511810">
            <w:pPr>
              <w:rPr>
                <w:rFonts w:ascii="Calibri" w:eastAsia="Times New Roman" w:hAnsi="Calibri" w:cs="Calibri"/>
                <w:i/>
                <w:iCs/>
                <w:color w:val="000000"/>
                <w:lang w:val="en-GB"/>
              </w:rPr>
            </w:pPr>
            <w:proofErr w:type="spellStart"/>
            <w:r>
              <w:rPr>
                <w:rFonts w:ascii="Calibri" w:eastAsia="Times New Roman" w:hAnsi="Calibri" w:cs="Calibri"/>
                <w:i/>
                <w:iCs/>
                <w:color w:val="000000"/>
                <w:lang w:val="en-GB"/>
              </w:rPr>
              <w:t>Pseudoescorpiones</w:t>
            </w:r>
            <w:proofErr w:type="spellEnd"/>
          </w:p>
        </w:tc>
        <w:tc>
          <w:tcPr>
            <w:tcW w:w="4361" w:type="dxa"/>
          </w:tcPr>
          <w:p w14:paraId="046D11A3" w14:textId="7920BC5E" w:rsidR="00511810" w:rsidRDefault="00511810" w:rsidP="00511810">
            <w:pPr>
              <w:rPr>
                <w:lang w:val="en-GB"/>
              </w:rPr>
            </w:pPr>
            <w:proofErr w:type="spellStart"/>
            <w:r>
              <w:rPr>
                <w:lang w:val="en-GB"/>
              </w:rPr>
              <w:t>Panchelicerata</w:t>
            </w:r>
            <w:proofErr w:type="spellEnd"/>
          </w:p>
        </w:tc>
        <w:tc>
          <w:tcPr>
            <w:tcW w:w="1650" w:type="dxa"/>
          </w:tcPr>
          <w:p w14:paraId="674A45BF" w14:textId="38D31E6B"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744AD49F" w14:textId="77777777" w:rsidTr="008813D2">
        <w:tc>
          <w:tcPr>
            <w:tcW w:w="3005" w:type="dxa"/>
          </w:tcPr>
          <w:p w14:paraId="18B1528A" w14:textId="2BC51A1A" w:rsidR="00511810" w:rsidRPr="00E86F69" w:rsidRDefault="00511810" w:rsidP="00511810">
            <w:pPr>
              <w:rPr>
                <w:rFonts w:ascii="Calibri" w:eastAsia="Times New Roman" w:hAnsi="Calibri" w:cs="Calibri"/>
                <w:i/>
                <w:iCs/>
                <w:color w:val="000000"/>
                <w:lang w:val="en-GB"/>
              </w:rPr>
            </w:pPr>
            <w:proofErr w:type="spellStart"/>
            <w:r>
              <w:rPr>
                <w:rFonts w:ascii="Calibri" w:eastAsia="Times New Roman" w:hAnsi="Calibri" w:cs="Calibri"/>
                <w:i/>
                <w:iCs/>
                <w:color w:val="000000"/>
                <w:lang w:val="en-GB"/>
              </w:rPr>
              <w:t>Ricinulei</w:t>
            </w:r>
            <w:proofErr w:type="spellEnd"/>
          </w:p>
        </w:tc>
        <w:tc>
          <w:tcPr>
            <w:tcW w:w="4361" w:type="dxa"/>
          </w:tcPr>
          <w:p w14:paraId="65B828AF" w14:textId="57E845CC" w:rsidR="00511810" w:rsidRDefault="00511810" w:rsidP="00511810">
            <w:pPr>
              <w:rPr>
                <w:lang w:val="en-GB"/>
              </w:rPr>
            </w:pPr>
            <w:proofErr w:type="spellStart"/>
            <w:r>
              <w:rPr>
                <w:lang w:val="en-GB"/>
              </w:rPr>
              <w:t>Panchelicerata</w:t>
            </w:r>
            <w:proofErr w:type="spellEnd"/>
          </w:p>
        </w:tc>
        <w:tc>
          <w:tcPr>
            <w:tcW w:w="1650" w:type="dxa"/>
          </w:tcPr>
          <w:p w14:paraId="64FDB663" w14:textId="3D2BAF55"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34FDE8D4" w14:textId="77777777" w:rsidTr="008813D2">
        <w:tc>
          <w:tcPr>
            <w:tcW w:w="3005" w:type="dxa"/>
          </w:tcPr>
          <w:p w14:paraId="4647365E" w14:textId="6E09E861" w:rsidR="00511810" w:rsidRPr="00E47752" w:rsidRDefault="00511810" w:rsidP="00511810">
            <w:pPr>
              <w:rPr>
                <w:rFonts w:ascii="Calibri" w:eastAsia="Times New Roman" w:hAnsi="Calibri" w:cs="Calibri"/>
                <w:i/>
                <w:iCs/>
                <w:color w:val="000000"/>
                <w:lang w:val="en-DE"/>
              </w:rPr>
            </w:pPr>
            <w:proofErr w:type="spellStart"/>
            <w:r w:rsidRPr="009B57A6">
              <w:rPr>
                <w:rFonts w:ascii="Calibri" w:eastAsia="Times New Roman" w:hAnsi="Calibri" w:cs="Calibri"/>
                <w:i/>
                <w:iCs/>
                <w:color w:val="000000"/>
                <w:lang w:val="en-DE"/>
              </w:rPr>
              <w:t>Sottyxerxes</w:t>
            </w:r>
            <w:proofErr w:type="spellEnd"/>
          </w:p>
        </w:tc>
        <w:tc>
          <w:tcPr>
            <w:tcW w:w="4361" w:type="dxa"/>
          </w:tcPr>
          <w:p w14:paraId="34FD8380" w14:textId="32D07E26" w:rsidR="00511810" w:rsidRDefault="00511810" w:rsidP="00511810">
            <w:pPr>
              <w:rPr>
                <w:lang w:val="en-GB"/>
              </w:rPr>
            </w:pPr>
            <w:proofErr w:type="spellStart"/>
            <w:r>
              <w:rPr>
                <w:lang w:val="en-GB"/>
              </w:rPr>
              <w:t>Euthycarcinoidea</w:t>
            </w:r>
            <w:proofErr w:type="spellEnd"/>
          </w:p>
        </w:tc>
        <w:tc>
          <w:tcPr>
            <w:tcW w:w="1650" w:type="dxa"/>
          </w:tcPr>
          <w:p w14:paraId="7CAA86AF" w14:textId="7B55443A" w:rsidR="00511810" w:rsidRDefault="00511810" w:rsidP="00511810">
            <w:pPr>
              <w:rPr>
                <w:lang w:val="en-GB"/>
              </w:rPr>
            </w:pPr>
            <w:r>
              <w:rPr>
                <w:lang w:val="en-GB"/>
              </w:rPr>
              <w:fldChar w:fldCharType="begin" w:fldLock="1"/>
            </w:r>
            <w:r w:rsidR="009C2904">
              <w:rPr>
                <w:lang w:val="en-GB"/>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GB"/>
              </w:rPr>
              <w:fldChar w:fldCharType="separate"/>
            </w:r>
            <w:r w:rsidR="000951F8" w:rsidRPr="000951F8">
              <w:rPr>
                <w:noProof/>
                <w:lang w:val="en-GB"/>
              </w:rPr>
              <w:t>(39)</w:t>
            </w:r>
            <w:r>
              <w:rPr>
                <w:lang w:val="en-GB"/>
              </w:rPr>
              <w:fldChar w:fldCharType="end"/>
            </w:r>
          </w:p>
        </w:tc>
      </w:tr>
      <w:tr w:rsidR="00511810" w14:paraId="53F39BD0" w14:textId="77777777" w:rsidTr="008813D2">
        <w:tc>
          <w:tcPr>
            <w:tcW w:w="3005" w:type="dxa"/>
          </w:tcPr>
          <w:p w14:paraId="1E9B0DD7" w14:textId="0AC52B7C" w:rsidR="00511810" w:rsidRPr="00E47752" w:rsidRDefault="00511810" w:rsidP="00511810">
            <w:pPr>
              <w:rPr>
                <w:rFonts w:ascii="Calibri" w:eastAsia="Times New Roman" w:hAnsi="Calibri" w:cs="Calibri"/>
                <w:i/>
                <w:iCs/>
                <w:color w:val="000000"/>
                <w:lang w:val="en-DE"/>
              </w:rPr>
            </w:pPr>
            <w:proofErr w:type="spellStart"/>
            <w:r w:rsidRPr="009B57A6">
              <w:rPr>
                <w:rFonts w:ascii="Calibri" w:eastAsia="Times New Roman" w:hAnsi="Calibri" w:cs="Calibri"/>
                <w:i/>
                <w:iCs/>
                <w:color w:val="000000"/>
                <w:lang w:val="en-DE"/>
              </w:rPr>
              <w:t>Apankura</w:t>
            </w:r>
            <w:proofErr w:type="spellEnd"/>
          </w:p>
        </w:tc>
        <w:tc>
          <w:tcPr>
            <w:tcW w:w="4361" w:type="dxa"/>
          </w:tcPr>
          <w:p w14:paraId="3D6EA28F" w14:textId="06C62A62" w:rsidR="00511810" w:rsidRDefault="00511810" w:rsidP="00511810">
            <w:pPr>
              <w:rPr>
                <w:lang w:val="en-GB"/>
              </w:rPr>
            </w:pPr>
            <w:proofErr w:type="spellStart"/>
            <w:r>
              <w:rPr>
                <w:lang w:val="en-GB"/>
              </w:rPr>
              <w:t>Euthycarcinoidea</w:t>
            </w:r>
            <w:proofErr w:type="spellEnd"/>
          </w:p>
        </w:tc>
        <w:tc>
          <w:tcPr>
            <w:tcW w:w="1650" w:type="dxa"/>
          </w:tcPr>
          <w:p w14:paraId="585F1D4B" w14:textId="6EB24218" w:rsidR="00511810" w:rsidRDefault="00511810" w:rsidP="00511810">
            <w:pPr>
              <w:rPr>
                <w:lang w:val="en-GB"/>
              </w:rPr>
            </w:pPr>
            <w:r>
              <w:rPr>
                <w:lang w:val="en-GB"/>
              </w:rPr>
              <w:fldChar w:fldCharType="begin" w:fldLock="1"/>
            </w:r>
            <w:r w:rsidR="009C2904">
              <w:rPr>
                <w:lang w:val="en-GB"/>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GB"/>
              </w:rPr>
              <w:fldChar w:fldCharType="separate"/>
            </w:r>
            <w:r w:rsidR="000951F8" w:rsidRPr="000951F8">
              <w:rPr>
                <w:noProof/>
                <w:lang w:val="en-GB"/>
              </w:rPr>
              <w:t>(39)</w:t>
            </w:r>
            <w:r>
              <w:rPr>
                <w:lang w:val="en-GB"/>
              </w:rPr>
              <w:fldChar w:fldCharType="end"/>
            </w:r>
          </w:p>
        </w:tc>
      </w:tr>
      <w:tr w:rsidR="00511810" w14:paraId="65BDAEC0" w14:textId="77777777" w:rsidTr="008813D2">
        <w:tc>
          <w:tcPr>
            <w:tcW w:w="3005" w:type="dxa"/>
          </w:tcPr>
          <w:p w14:paraId="7057B087" w14:textId="143AC4AB" w:rsidR="00511810" w:rsidRPr="00E47752" w:rsidRDefault="00511810" w:rsidP="00511810">
            <w:pPr>
              <w:rPr>
                <w:rFonts w:ascii="Calibri" w:eastAsia="Times New Roman" w:hAnsi="Calibri" w:cs="Calibri"/>
                <w:i/>
                <w:iCs/>
                <w:color w:val="000000"/>
                <w:lang w:val="en-DE"/>
              </w:rPr>
            </w:pPr>
            <w:proofErr w:type="spellStart"/>
            <w:r w:rsidRPr="009B57A6">
              <w:rPr>
                <w:rFonts w:ascii="Calibri" w:eastAsia="Times New Roman" w:hAnsi="Calibri" w:cs="Calibri"/>
                <w:i/>
                <w:iCs/>
                <w:color w:val="000000"/>
                <w:lang w:val="en-DE"/>
              </w:rPr>
              <w:t>Synaustrus</w:t>
            </w:r>
            <w:proofErr w:type="spellEnd"/>
          </w:p>
        </w:tc>
        <w:tc>
          <w:tcPr>
            <w:tcW w:w="4361" w:type="dxa"/>
          </w:tcPr>
          <w:p w14:paraId="6F1C2C4B" w14:textId="1B37D8ED" w:rsidR="00511810" w:rsidRDefault="00511810" w:rsidP="00511810">
            <w:pPr>
              <w:rPr>
                <w:lang w:val="en-GB"/>
              </w:rPr>
            </w:pPr>
            <w:proofErr w:type="spellStart"/>
            <w:r>
              <w:rPr>
                <w:lang w:val="en-GB"/>
              </w:rPr>
              <w:t>Euthycarcinoidea</w:t>
            </w:r>
            <w:proofErr w:type="spellEnd"/>
          </w:p>
        </w:tc>
        <w:tc>
          <w:tcPr>
            <w:tcW w:w="1650" w:type="dxa"/>
          </w:tcPr>
          <w:p w14:paraId="26DC1FD3" w14:textId="6930B037" w:rsidR="00511810" w:rsidRDefault="00511810" w:rsidP="00511810">
            <w:pPr>
              <w:rPr>
                <w:lang w:val="en-GB"/>
              </w:rPr>
            </w:pPr>
            <w:r>
              <w:rPr>
                <w:lang w:val="en-GB"/>
              </w:rPr>
              <w:fldChar w:fldCharType="begin" w:fldLock="1"/>
            </w:r>
            <w:r w:rsidR="009C2904">
              <w:rPr>
                <w:lang w:val="en-GB"/>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GB"/>
              </w:rPr>
              <w:fldChar w:fldCharType="separate"/>
            </w:r>
            <w:r w:rsidR="000951F8" w:rsidRPr="000951F8">
              <w:rPr>
                <w:noProof/>
                <w:lang w:val="en-GB"/>
              </w:rPr>
              <w:t>(39)</w:t>
            </w:r>
            <w:r>
              <w:rPr>
                <w:lang w:val="en-GB"/>
              </w:rPr>
              <w:fldChar w:fldCharType="end"/>
            </w:r>
          </w:p>
        </w:tc>
      </w:tr>
      <w:tr w:rsidR="00511810" w14:paraId="26E2BBB5" w14:textId="77777777" w:rsidTr="008813D2">
        <w:tc>
          <w:tcPr>
            <w:tcW w:w="3005" w:type="dxa"/>
          </w:tcPr>
          <w:p w14:paraId="4F394700" w14:textId="0881514C" w:rsidR="00511810" w:rsidRPr="00E47752" w:rsidRDefault="00511810" w:rsidP="00511810">
            <w:pPr>
              <w:rPr>
                <w:rFonts w:ascii="Calibri" w:eastAsia="Times New Roman" w:hAnsi="Calibri" w:cs="Calibri"/>
                <w:i/>
                <w:iCs/>
                <w:color w:val="000000"/>
                <w:lang w:val="en-DE"/>
              </w:rPr>
            </w:pPr>
            <w:proofErr w:type="spellStart"/>
            <w:r w:rsidRPr="009B57A6">
              <w:rPr>
                <w:rFonts w:ascii="Calibri" w:eastAsia="Times New Roman" w:hAnsi="Calibri" w:cs="Calibri"/>
                <w:i/>
                <w:iCs/>
                <w:color w:val="000000"/>
                <w:lang w:val="en-DE"/>
              </w:rPr>
              <w:t>Schramixerxes</w:t>
            </w:r>
            <w:proofErr w:type="spellEnd"/>
          </w:p>
        </w:tc>
        <w:tc>
          <w:tcPr>
            <w:tcW w:w="4361" w:type="dxa"/>
          </w:tcPr>
          <w:p w14:paraId="636597CD" w14:textId="30A899D2" w:rsidR="00511810" w:rsidRDefault="00511810" w:rsidP="00511810">
            <w:pPr>
              <w:rPr>
                <w:lang w:val="en-GB"/>
              </w:rPr>
            </w:pPr>
            <w:proofErr w:type="spellStart"/>
            <w:r>
              <w:rPr>
                <w:lang w:val="en-GB"/>
              </w:rPr>
              <w:t>Euthycarcinoidea</w:t>
            </w:r>
            <w:proofErr w:type="spellEnd"/>
          </w:p>
        </w:tc>
        <w:tc>
          <w:tcPr>
            <w:tcW w:w="1650" w:type="dxa"/>
          </w:tcPr>
          <w:p w14:paraId="4B7D7448" w14:textId="47AC1BEC" w:rsidR="00511810" w:rsidRDefault="00511810" w:rsidP="00511810">
            <w:pPr>
              <w:rPr>
                <w:lang w:val="en-GB"/>
              </w:rPr>
            </w:pPr>
            <w:r>
              <w:rPr>
                <w:lang w:val="en-GB"/>
              </w:rPr>
              <w:fldChar w:fldCharType="begin" w:fldLock="1"/>
            </w:r>
            <w:r w:rsidR="009C2904">
              <w:rPr>
                <w:lang w:val="en-GB"/>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GB"/>
              </w:rPr>
              <w:fldChar w:fldCharType="separate"/>
            </w:r>
            <w:r w:rsidR="000951F8" w:rsidRPr="000951F8">
              <w:rPr>
                <w:noProof/>
                <w:lang w:val="en-GB"/>
              </w:rPr>
              <w:t>(39)</w:t>
            </w:r>
            <w:r>
              <w:rPr>
                <w:lang w:val="en-GB"/>
              </w:rPr>
              <w:fldChar w:fldCharType="end"/>
            </w:r>
          </w:p>
        </w:tc>
      </w:tr>
      <w:tr w:rsidR="00511810" w14:paraId="6D1906A7" w14:textId="77777777" w:rsidTr="008813D2">
        <w:tc>
          <w:tcPr>
            <w:tcW w:w="3005" w:type="dxa"/>
          </w:tcPr>
          <w:p w14:paraId="63D4C889" w14:textId="4C0A2F09" w:rsidR="00511810" w:rsidRPr="00E47752" w:rsidRDefault="00511810" w:rsidP="00511810">
            <w:pPr>
              <w:rPr>
                <w:rFonts w:ascii="Calibri" w:eastAsia="Times New Roman" w:hAnsi="Calibri" w:cs="Calibri"/>
                <w:i/>
                <w:iCs/>
                <w:color w:val="000000"/>
                <w:lang w:val="en-DE"/>
              </w:rPr>
            </w:pPr>
            <w:proofErr w:type="spellStart"/>
            <w:r w:rsidRPr="009B57A6">
              <w:rPr>
                <w:rFonts w:ascii="Calibri" w:eastAsia="Times New Roman" w:hAnsi="Calibri" w:cs="Calibri"/>
                <w:i/>
                <w:iCs/>
                <w:color w:val="000000"/>
                <w:lang w:val="en-DE"/>
              </w:rPr>
              <w:t>Heterocrania</w:t>
            </w:r>
            <w:proofErr w:type="spellEnd"/>
          </w:p>
        </w:tc>
        <w:tc>
          <w:tcPr>
            <w:tcW w:w="4361" w:type="dxa"/>
          </w:tcPr>
          <w:p w14:paraId="751E2A59" w14:textId="70F0CAB3" w:rsidR="00511810" w:rsidRDefault="00511810" w:rsidP="00511810">
            <w:pPr>
              <w:rPr>
                <w:lang w:val="en-GB"/>
              </w:rPr>
            </w:pPr>
            <w:proofErr w:type="spellStart"/>
            <w:r>
              <w:rPr>
                <w:lang w:val="en-GB"/>
              </w:rPr>
              <w:t>Euthycarcinoidea</w:t>
            </w:r>
            <w:proofErr w:type="spellEnd"/>
          </w:p>
        </w:tc>
        <w:tc>
          <w:tcPr>
            <w:tcW w:w="1650" w:type="dxa"/>
          </w:tcPr>
          <w:p w14:paraId="214B9ED5" w14:textId="64E8A1BB" w:rsidR="00511810" w:rsidRDefault="00511810" w:rsidP="00511810">
            <w:pPr>
              <w:rPr>
                <w:lang w:val="en-GB"/>
              </w:rPr>
            </w:pPr>
            <w:r>
              <w:rPr>
                <w:lang w:val="en-GB"/>
              </w:rPr>
              <w:fldChar w:fldCharType="begin" w:fldLock="1"/>
            </w:r>
            <w:r w:rsidR="009C2904">
              <w:rPr>
                <w:lang w:val="en-GB"/>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GB"/>
              </w:rPr>
              <w:fldChar w:fldCharType="separate"/>
            </w:r>
            <w:r w:rsidR="000951F8" w:rsidRPr="000951F8">
              <w:rPr>
                <w:noProof/>
                <w:lang w:val="en-GB"/>
              </w:rPr>
              <w:t>(39)</w:t>
            </w:r>
            <w:r>
              <w:rPr>
                <w:lang w:val="en-GB"/>
              </w:rPr>
              <w:fldChar w:fldCharType="end"/>
            </w:r>
          </w:p>
        </w:tc>
      </w:tr>
      <w:tr w:rsidR="00511810" w14:paraId="6EA272FD" w14:textId="77777777" w:rsidTr="008813D2">
        <w:tc>
          <w:tcPr>
            <w:tcW w:w="3005" w:type="dxa"/>
          </w:tcPr>
          <w:p w14:paraId="33E00266" w14:textId="0450A77E" w:rsidR="00511810" w:rsidRPr="00E47752" w:rsidRDefault="00511810" w:rsidP="00511810">
            <w:pPr>
              <w:rPr>
                <w:i/>
                <w:iCs/>
                <w:lang w:val="en-GB"/>
              </w:rPr>
            </w:pPr>
            <w:proofErr w:type="spellStart"/>
            <w:r w:rsidRPr="009B57A6">
              <w:rPr>
                <w:rFonts w:ascii="Calibri" w:eastAsia="Times New Roman" w:hAnsi="Calibri" w:cs="Calibri"/>
                <w:i/>
                <w:iCs/>
                <w:color w:val="000000"/>
                <w:lang w:val="en-DE"/>
              </w:rPr>
              <w:t>Chengjiangocaris</w:t>
            </w:r>
            <w:proofErr w:type="spellEnd"/>
          </w:p>
        </w:tc>
        <w:tc>
          <w:tcPr>
            <w:tcW w:w="4361" w:type="dxa"/>
          </w:tcPr>
          <w:p w14:paraId="33C8C4B1" w14:textId="20ABFFA6" w:rsidR="00511810" w:rsidRDefault="00511810" w:rsidP="00511810">
            <w:pPr>
              <w:rPr>
                <w:lang w:val="en-GB"/>
              </w:rPr>
            </w:pPr>
            <w:r>
              <w:rPr>
                <w:lang w:val="en-GB"/>
              </w:rPr>
              <w:t>Fuxianhuiida</w:t>
            </w:r>
          </w:p>
        </w:tc>
        <w:tc>
          <w:tcPr>
            <w:tcW w:w="1650" w:type="dxa"/>
          </w:tcPr>
          <w:p w14:paraId="382E98A3" w14:textId="4EBD2FEC" w:rsidR="00511810" w:rsidRDefault="00511810" w:rsidP="00511810">
            <w:pPr>
              <w:rPr>
                <w:lang w:val="en-GB"/>
              </w:rPr>
            </w:pPr>
            <w:r>
              <w:rPr>
                <w:lang w:val="en-GB"/>
              </w:rPr>
              <w:fldChar w:fldCharType="begin" w:fldLock="1"/>
            </w:r>
            <w:r w:rsidR="009C2904">
              <w:rPr>
                <w:lang w:val="en-GB"/>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GB"/>
              </w:rPr>
              <w:fldChar w:fldCharType="separate"/>
            </w:r>
            <w:r w:rsidR="000951F8" w:rsidRPr="000951F8">
              <w:rPr>
                <w:noProof/>
                <w:lang w:val="en-GB"/>
              </w:rPr>
              <w:t>(39)</w:t>
            </w:r>
            <w:r>
              <w:rPr>
                <w:lang w:val="en-GB"/>
              </w:rPr>
              <w:fldChar w:fldCharType="end"/>
            </w:r>
          </w:p>
        </w:tc>
      </w:tr>
      <w:tr w:rsidR="00511810" w14:paraId="7E66DF73" w14:textId="77777777" w:rsidTr="008813D2">
        <w:tc>
          <w:tcPr>
            <w:tcW w:w="3005" w:type="dxa"/>
          </w:tcPr>
          <w:p w14:paraId="3A0E36FC" w14:textId="04B21604" w:rsidR="00511810" w:rsidRPr="00E47752" w:rsidRDefault="00511810" w:rsidP="00511810">
            <w:pPr>
              <w:rPr>
                <w:i/>
                <w:iCs/>
                <w:lang w:val="en-GB"/>
              </w:rPr>
            </w:pPr>
            <w:proofErr w:type="spellStart"/>
            <w:r w:rsidRPr="009B57A6">
              <w:rPr>
                <w:rFonts w:ascii="Calibri" w:eastAsia="Times New Roman" w:hAnsi="Calibri" w:cs="Calibri"/>
                <w:i/>
                <w:iCs/>
                <w:color w:val="000000"/>
                <w:lang w:val="en-DE"/>
              </w:rPr>
              <w:t>Fuxianhuia</w:t>
            </w:r>
            <w:proofErr w:type="spellEnd"/>
          </w:p>
        </w:tc>
        <w:tc>
          <w:tcPr>
            <w:tcW w:w="4361" w:type="dxa"/>
          </w:tcPr>
          <w:p w14:paraId="4E602222" w14:textId="7902593B" w:rsidR="00511810" w:rsidRDefault="00511810" w:rsidP="00511810">
            <w:pPr>
              <w:rPr>
                <w:lang w:val="en-GB"/>
              </w:rPr>
            </w:pPr>
            <w:r>
              <w:rPr>
                <w:lang w:val="en-GB"/>
              </w:rPr>
              <w:t>Fuxianhuiida</w:t>
            </w:r>
          </w:p>
        </w:tc>
        <w:tc>
          <w:tcPr>
            <w:tcW w:w="1650" w:type="dxa"/>
          </w:tcPr>
          <w:p w14:paraId="590A6238" w14:textId="68B6468C" w:rsidR="00511810" w:rsidRDefault="00511810" w:rsidP="00511810">
            <w:pPr>
              <w:rPr>
                <w:lang w:val="en-GB"/>
              </w:rPr>
            </w:pPr>
            <w:r>
              <w:rPr>
                <w:lang w:val="en-GB"/>
              </w:rPr>
              <w:fldChar w:fldCharType="begin" w:fldLock="1"/>
            </w:r>
            <w:r w:rsidR="009C2904">
              <w:rPr>
                <w:lang w:val="en-GB"/>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GB"/>
              </w:rPr>
              <w:fldChar w:fldCharType="separate"/>
            </w:r>
            <w:r w:rsidR="000951F8" w:rsidRPr="000951F8">
              <w:rPr>
                <w:noProof/>
                <w:lang w:val="en-GB"/>
              </w:rPr>
              <w:t>(39)</w:t>
            </w:r>
            <w:r>
              <w:rPr>
                <w:lang w:val="en-GB"/>
              </w:rPr>
              <w:fldChar w:fldCharType="end"/>
            </w:r>
          </w:p>
        </w:tc>
      </w:tr>
      <w:tr w:rsidR="00511810" w14:paraId="35027BFB" w14:textId="77777777" w:rsidTr="008813D2">
        <w:tc>
          <w:tcPr>
            <w:tcW w:w="3005" w:type="dxa"/>
          </w:tcPr>
          <w:p w14:paraId="29DDBAC1" w14:textId="0AA5520D" w:rsidR="00511810" w:rsidRPr="00E47752" w:rsidRDefault="00511810" w:rsidP="00511810">
            <w:pPr>
              <w:rPr>
                <w:i/>
                <w:iCs/>
                <w:lang w:val="en-GB"/>
              </w:rPr>
            </w:pPr>
            <w:proofErr w:type="spellStart"/>
            <w:r w:rsidRPr="009B57A6">
              <w:rPr>
                <w:rFonts w:ascii="Calibri" w:eastAsia="Times New Roman" w:hAnsi="Calibri" w:cs="Calibri"/>
                <w:i/>
                <w:iCs/>
                <w:color w:val="000000"/>
                <w:lang w:val="en-DE"/>
              </w:rPr>
              <w:t>Liangwangshania</w:t>
            </w:r>
            <w:proofErr w:type="spellEnd"/>
          </w:p>
        </w:tc>
        <w:tc>
          <w:tcPr>
            <w:tcW w:w="4361" w:type="dxa"/>
          </w:tcPr>
          <w:p w14:paraId="3A52521C" w14:textId="6A2632ED" w:rsidR="00511810" w:rsidRDefault="00511810" w:rsidP="00511810">
            <w:pPr>
              <w:rPr>
                <w:lang w:val="en-GB"/>
              </w:rPr>
            </w:pPr>
            <w:r>
              <w:rPr>
                <w:lang w:val="en-GB"/>
              </w:rPr>
              <w:t>Fuxianhuiida</w:t>
            </w:r>
          </w:p>
        </w:tc>
        <w:tc>
          <w:tcPr>
            <w:tcW w:w="1650" w:type="dxa"/>
          </w:tcPr>
          <w:p w14:paraId="0324C767" w14:textId="73E7465D" w:rsidR="00511810" w:rsidRDefault="00511810" w:rsidP="00511810">
            <w:pPr>
              <w:rPr>
                <w:lang w:val="en-GB"/>
              </w:rPr>
            </w:pPr>
            <w:r>
              <w:rPr>
                <w:lang w:val="en-GB"/>
              </w:rPr>
              <w:fldChar w:fldCharType="begin" w:fldLock="1"/>
            </w:r>
            <w:r w:rsidR="009C2904">
              <w:rPr>
                <w:lang w:val="en-GB"/>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GB"/>
              </w:rPr>
              <w:fldChar w:fldCharType="separate"/>
            </w:r>
            <w:r w:rsidR="000951F8" w:rsidRPr="000951F8">
              <w:rPr>
                <w:noProof/>
                <w:lang w:val="en-GB"/>
              </w:rPr>
              <w:t>(39)</w:t>
            </w:r>
            <w:r>
              <w:rPr>
                <w:lang w:val="en-GB"/>
              </w:rPr>
              <w:fldChar w:fldCharType="end"/>
            </w:r>
          </w:p>
        </w:tc>
      </w:tr>
      <w:tr w:rsidR="00511810" w14:paraId="58C65119" w14:textId="77777777" w:rsidTr="008813D2">
        <w:tc>
          <w:tcPr>
            <w:tcW w:w="3005" w:type="dxa"/>
          </w:tcPr>
          <w:p w14:paraId="0B757FF3" w14:textId="53452F02" w:rsidR="00511810" w:rsidRPr="00E47752" w:rsidRDefault="00511810" w:rsidP="00511810">
            <w:pPr>
              <w:rPr>
                <w:i/>
                <w:iCs/>
                <w:lang w:val="en-GB"/>
              </w:rPr>
            </w:pPr>
            <w:proofErr w:type="spellStart"/>
            <w:r w:rsidRPr="009B57A6">
              <w:rPr>
                <w:rFonts w:ascii="Calibri" w:eastAsia="Times New Roman" w:hAnsi="Calibri" w:cs="Calibri"/>
                <w:i/>
                <w:iCs/>
                <w:color w:val="000000"/>
                <w:lang w:val="en-DE"/>
              </w:rPr>
              <w:t>Alacaris</w:t>
            </w:r>
            <w:proofErr w:type="spellEnd"/>
          </w:p>
        </w:tc>
        <w:tc>
          <w:tcPr>
            <w:tcW w:w="4361" w:type="dxa"/>
          </w:tcPr>
          <w:p w14:paraId="35BA4673" w14:textId="567CB019" w:rsidR="00511810" w:rsidRDefault="00511810" w:rsidP="00511810">
            <w:pPr>
              <w:rPr>
                <w:lang w:val="en-GB"/>
              </w:rPr>
            </w:pPr>
            <w:r>
              <w:rPr>
                <w:lang w:val="en-GB"/>
              </w:rPr>
              <w:t>Fuxianhuiida</w:t>
            </w:r>
          </w:p>
        </w:tc>
        <w:tc>
          <w:tcPr>
            <w:tcW w:w="1650" w:type="dxa"/>
          </w:tcPr>
          <w:p w14:paraId="462D73F5" w14:textId="26CD72E1" w:rsidR="00511810" w:rsidRDefault="00511810" w:rsidP="00511810">
            <w:pPr>
              <w:rPr>
                <w:lang w:val="en-GB"/>
              </w:rPr>
            </w:pPr>
            <w:r>
              <w:rPr>
                <w:lang w:val="en-GB"/>
              </w:rPr>
              <w:fldChar w:fldCharType="begin" w:fldLock="1"/>
            </w:r>
            <w:r w:rsidR="009C2904">
              <w:rPr>
                <w:lang w:val="en-GB"/>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GB"/>
              </w:rPr>
              <w:fldChar w:fldCharType="separate"/>
            </w:r>
            <w:r w:rsidR="000951F8" w:rsidRPr="000951F8">
              <w:rPr>
                <w:noProof/>
                <w:lang w:val="en-GB"/>
              </w:rPr>
              <w:t>(39)</w:t>
            </w:r>
            <w:r>
              <w:rPr>
                <w:lang w:val="en-GB"/>
              </w:rPr>
              <w:fldChar w:fldCharType="end"/>
            </w:r>
          </w:p>
        </w:tc>
      </w:tr>
      <w:tr w:rsidR="00511810" w14:paraId="03097E97" w14:textId="77777777" w:rsidTr="008813D2">
        <w:tc>
          <w:tcPr>
            <w:tcW w:w="3005" w:type="dxa"/>
          </w:tcPr>
          <w:p w14:paraId="7F8C8670" w14:textId="05BBDD2A" w:rsidR="00511810" w:rsidRPr="00E47752" w:rsidRDefault="00511810" w:rsidP="00511810">
            <w:pPr>
              <w:rPr>
                <w:i/>
                <w:iCs/>
                <w:lang w:val="en-GB"/>
              </w:rPr>
            </w:pPr>
            <w:proofErr w:type="spellStart"/>
            <w:r w:rsidRPr="009B57A6">
              <w:rPr>
                <w:rFonts w:ascii="Calibri" w:eastAsia="Times New Roman" w:hAnsi="Calibri" w:cs="Calibri"/>
                <w:i/>
                <w:iCs/>
                <w:color w:val="000000"/>
                <w:lang w:val="en-DE"/>
              </w:rPr>
              <w:t>Xiaocaris</w:t>
            </w:r>
            <w:proofErr w:type="spellEnd"/>
          </w:p>
        </w:tc>
        <w:tc>
          <w:tcPr>
            <w:tcW w:w="4361" w:type="dxa"/>
          </w:tcPr>
          <w:p w14:paraId="4D0E6A14" w14:textId="087C8E8B" w:rsidR="00511810" w:rsidRDefault="00511810" w:rsidP="00511810">
            <w:pPr>
              <w:rPr>
                <w:lang w:val="en-GB"/>
              </w:rPr>
            </w:pPr>
            <w:r>
              <w:rPr>
                <w:lang w:val="en-GB"/>
              </w:rPr>
              <w:t>Fuxianhuiida</w:t>
            </w:r>
          </w:p>
        </w:tc>
        <w:tc>
          <w:tcPr>
            <w:tcW w:w="1650" w:type="dxa"/>
          </w:tcPr>
          <w:p w14:paraId="3D08509D" w14:textId="7F3E8E70" w:rsidR="00511810" w:rsidRDefault="00511810" w:rsidP="00511810">
            <w:pPr>
              <w:rPr>
                <w:lang w:val="en-GB"/>
              </w:rPr>
            </w:pPr>
            <w:r>
              <w:rPr>
                <w:lang w:val="en-GB"/>
              </w:rPr>
              <w:fldChar w:fldCharType="begin" w:fldLock="1"/>
            </w:r>
            <w:r w:rsidR="009C2904">
              <w:rPr>
                <w:lang w:val="en-GB"/>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Pr>
                <w:lang w:val="en-GB"/>
              </w:rPr>
              <w:fldChar w:fldCharType="separate"/>
            </w:r>
            <w:r w:rsidR="000951F8" w:rsidRPr="000951F8">
              <w:rPr>
                <w:noProof/>
                <w:lang w:val="en-GB"/>
              </w:rPr>
              <w:t>(39)</w:t>
            </w:r>
            <w:r>
              <w:rPr>
                <w:lang w:val="en-GB"/>
              </w:rPr>
              <w:fldChar w:fldCharType="end"/>
            </w:r>
          </w:p>
        </w:tc>
      </w:tr>
      <w:tr w:rsidR="00511810" w14:paraId="72E6BCCA" w14:textId="77777777" w:rsidTr="008813D2">
        <w:tc>
          <w:tcPr>
            <w:tcW w:w="3005" w:type="dxa"/>
          </w:tcPr>
          <w:p w14:paraId="2B4910C0" w14:textId="40A49663" w:rsidR="00511810" w:rsidRPr="005E1942" w:rsidRDefault="00511810" w:rsidP="00511810">
            <w:pPr>
              <w:rPr>
                <w:rFonts w:ascii="Calibri" w:eastAsia="Times New Roman" w:hAnsi="Calibri" w:cs="Calibri"/>
                <w:color w:val="000000"/>
                <w:lang w:val="en-GB"/>
              </w:rPr>
            </w:pPr>
            <w:r>
              <w:rPr>
                <w:rFonts w:ascii="Calibri" w:eastAsia="Times New Roman" w:hAnsi="Calibri" w:cs="Calibri"/>
                <w:color w:val="000000"/>
                <w:lang w:val="en-GB"/>
              </w:rPr>
              <w:t>Arthropleura</w:t>
            </w:r>
          </w:p>
        </w:tc>
        <w:tc>
          <w:tcPr>
            <w:tcW w:w="4361" w:type="dxa"/>
          </w:tcPr>
          <w:p w14:paraId="2D14549E" w14:textId="0395B851" w:rsidR="00511810" w:rsidRDefault="00511810" w:rsidP="00511810">
            <w:pPr>
              <w:rPr>
                <w:lang w:val="en-GB"/>
              </w:rPr>
            </w:pPr>
            <w:r>
              <w:rPr>
                <w:lang w:val="en-GB"/>
              </w:rPr>
              <w:t>Myriapoda</w:t>
            </w:r>
          </w:p>
        </w:tc>
        <w:tc>
          <w:tcPr>
            <w:tcW w:w="1650" w:type="dxa"/>
          </w:tcPr>
          <w:p w14:paraId="7FFEF415" w14:textId="26A7B6A8"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318D9F3D" w14:textId="77777777" w:rsidTr="008813D2">
        <w:tc>
          <w:tcPr>
            <w:tcW w:w="3005" w:type="dxa"/>
          </w:tcPr>
          <w:p w14:paraId="3C356B14" w14:textId="48E7E109" w:rsidR="00511810" w:rsidRPr="005E1942" w:rsidRDefault="00511810" w:rsidP="00511810">
            <w:pPr>
              <w:rPr>
                <w:rFonts w:ascii="Calibri" w:eastAsia="Times New Roman" w:hAnsi="Calibri" w:cs="Calibri"/>
                <w:color w:val="000000"/>
                <w:lang w:val="en-GB"/>
              </w:rPr>
            </w:pPr>
            <w:proofErr w:type="spellStart"/>
            <w:r>
              <w:rPr>
                <w:rFonts w:ascii="Calibri" w:eastAsia="Times New Roman" w:hAnsi="Calibri" w:cs="Calibri"/>
                <w:color w:val="000000"/>
                <w:lang w:val="en-GB"/>
              </w:rPr>
              <w:t>Chilopoda</w:t>
            </w:r>
            <w:proofErr w:type="spellEnd"/>
          </w:p>
        </w:tc>
        <w:tc>
          <w:tcPr>
            <w:tcW w:w="4361" w:type="dxa"/>
          </w:tcPr>
          <w:p w14:paraId="6859A78B" w14:textId="461F116A" w:rsidR="00511810" w:rsidRDefault="00511810" w:rsidP="00511810">
            <w:pPr>
              <w:rPr>
                <w:lang w:val="en-GB"/>
              </w:rPr>
            </w:pPr>
            <w:r>
              <w:rPr>
                <w:lang w:val="en-GB"/>
              </w:rPr>
              <w:t>Myriapoda</w:t>
            </w:r>
          </w:p>
        </w:tc>
        <w:tc>
          <w:tcPr>
            <w:tcW w:w="1650" w:type="dxa"/>
          </w:tcPr>
          <w:p w14:paraId="527D7210" w14:textId="3AFF0FB8"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0421E3DC" w14:textId="77777777" w:rsidTr="008813D2">
        <w:tc>
          <w:tcPr>
            <w:tcW w:w="3005" w:type="dxa"/>
          </w:tcPr>
          <w:p w14:paraId="42E62114" w14:textId="2D477FB4" w:rsidR="00511810" w:rsidRPr="005E1942" w:rsidRDefault="00511810" w:rsidP="00511810">
            <w:pPr>
              <w:rPr>
                <w:rFonts w:ascii="Calibri" w:eastAsia="Times New Roman" w:hAnsi="Calibri" w:cs="Calibri"/>
                <w:color w:val="000000"/>
                <w:lang w:val="en-GB"/>
              </w:rPr>
            </w:pPr>
            <w:r>
              <w:rPr>
                <w:rFonts w:ascii="Calibri" w:eastAsia="Times New Roman" w:hAnsi="Calibri" w:cs="Calibri"/>
                <w:color w:val="000000"/>
                <w:lang w:val="en-GB"/>
              </w:rPr>
              <w:t>Diplopoda</w:t>
            </w:r>
          </w:p>
        </w:tc>
        <w:tc>
          <w:tcPr>
            <w:tcW w:w="4361" w:type="dxa"/>
          </w:tcPr>
          <w:p w14:paraId="118FDB0E" w14:textId="30EBF231" w:rsidR="00511810" w:rsidRDefault="00511810" w:rsidP="00511810">
            <w:pPr>
              <w:rPr>
                <w:lang w:val="en-GB"/>
              </w:rPr>
            </w:pPr>
            <w:r>
              <w:rPr>
                <w:lang w:val="en-GB"/>
              </w:rPr>
              <w:t>Myriapoda</w:t>
            </w:r>
          </w:p>
        </w:tc>
        <w:tc>
          <w:tcPr>
            <w:tcW w:w="1650" w:type="dxa"/>
          </w:tcPr>
          <w:p w14:paraId="56D352F2" w14:textId="769974C6"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0F1B9437" w14:textId="77777777" w:rsidTr="008813D2">
        <w:tc>
          <w:tcPr>
            <w:tcW w:w="3005" w:type="dxa"/>
          </w:tcPr>
          <w:p w14:paraId="4D73A92E" w14:textId="628EA187" w:rsidR="00511810" w:rsidRPr="005E1942" w:rsidRDefault="00511810" w:rsidP="00511810">
            <w:pPr>
              <w:rPr>
                <w:rFonts w:ascii="Calibri" w:eastAsia="Times New Roman" w:hAnsi="Calibri" w:cs="Calibri"/>
                <w:color w:val="000000"/>
                <w:lang w:val="en-GB"/>
              </w:rPr>
            </w:pPr>
            <w:r>
              <w:rPr>
                <w:rFonts w:ascii="Calibri" w:eastAsia="Times New Roman" w:hAnsi="Calibri" w:cs="Calibri"/>
                <w:color w:val="000000"/>
                <w:lang w:val="en-GB"/>
              </w:rPr>
              <w:t>Pauropoda</w:t>
            </w:r>
          </w:p>
        </w:tc>
        <w:tc>
          <w:tcPr>
            <w:tcW w:w="4361" w:type="dxa"/>
          </w:tcPr>
          <w:p w14:paraId="692E2B57" w14:textId="66B6FDBE" w:rsidR="00511810" w:rsidRDefault="00511810" w:rsidP="00511810">
            <w:pPr>
              <w:rPr>
                <w:lang w:val="en-GB"/>
              </w:rPr>
            </w:pPr>
            <w:r>
              <w:rPr>
                <w:lang w:val="en-GB"/>
              </w:rPr>
              <w:t>Myriapoda</w:t>
            </w:r>
          </w:p>
        </w:tc>
        <w:tc>
          <w:tcPr>
            <w:tcW w:w="1650" w:type="dxa"/>
          </w:tcPr>
          <w:p w14:paraId="2B419C72" w14:textId="1226546F"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16249BE0" w14:textId="77777777" w:rsidTr="008813D2">
        <w:tc>
          <w:tcPr>
            <w:tcW w:w="3005" w:type="dxa"/>
          </w:tcPr>
          <w:p w14:paraId="133857DF" w14:textId="2D1F02FF" w:rsidR="00511810" w:rsidRPr="005E1942" w:rsidRDefault="00511810" w:rsidP="00511810">
            <w:pPr>
              <w:rPr>
                <w:rFonts w:ascii="Calibri" w:eastAsia="Times New Roman" w:hAnsi="Calibri" w:cs="Calibri"/>
                <w:color w:val="000000"/>
                <w:lang w:val="en-GB"/>
              </w:rPr>
            </w:pPr>
            <w:proofErr w:type="spellStart"/>
            <w:r>
              <w:rPr>
                <w:rFonts w:ascii="Calibri" w:eastAsia="Times New Roman" w:hAnsi="Calibri" w:cs="Calibri"/>
                <w:color w:val="000000"/>
                <w:lang w:val="en-GB"/>
              </w:rPr>
              <w:t>Symphyla</w:t>
            </w:r>
            <w:proofErr w:type="spellEnd"/>
          </w:p>
        </w:tc>
        <w:tc>
          <w:tcPr>
            <w:tcW w:w="4361" w:type="dxa"/>
          </w:tcPr>
          <w:p w14:paraId="738FCAB8" w14:textId="153147DB" w:rsidR="00511810" w:rsidRDefault="00511810" w:rsidP="00511810">
            <w:pPr>
              <w:rPr>
                <w:lang w:val="en-GB"/>
              </w:rPr>
            </w:pPr>
            <w:r>
              <w:rPr>
                <w:lang w:val="en-GB"/>
              </w:rPr>
              <w:t>Myriapoda</w:t>
            </w:r>
          </w:p>
        </w:tc>
        <w:tc>
          <w:tcPr>
            <w:tcW w:w="1650" w:type="dxa"/>
          </w:tcPr>
          <w:p w14:paraId="6E60E456" w14:textId="3B66D259"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2707DD35" w14:textId="77777777" w:rsidTr="008813D2">
        <w:tc>
          <w:tcPr>
            <w:tcW w:w="3005" w:type="dxa"/>
          </w:tcPr>
          <w:p w14:paraId="4B8C2193" w14:textId="0444ABC5" w:rsidR="00511810" w:rsidRDefault="00511810" w:rsidP="00511810">
            <w:pPr>
              <w:rPr>
                <w:rFonts w:ascii="Calibri" w:eastAsia="Times New Roman" w:hAnsi="Calibri" w:cs="Calibri"/>
                <w:color w:val="000000"/>
                <w:lang w:val="en-GB"/>
              </w:rPr>
            </w:pPr>
            <w:proofErr w:type="spellStart"/>
            <w:r w:rsidRPr="001D7272">
              <w:rPr>
                <w:rFonts w:ascii="Calibri" w:eastAsia="Times New Roman" w:hAnsi="Calibri" w:cs="Calibri"/>
                <w:color w:val="000000"/>
                <w:lang w:val="en-DE"/>
              </w:rPr>
              <w:t>Anaspidacea</w:t>
            </w:r>
            <w:proofErr w:type="spellEnd"/>
          </w:p>
        </w:tc>
        <w:tc>
          <w:tcPr>
            <w:tcW w:w="4361" w:type="dxa"/>
          </w:tcPr>
          <w:p w14:paraId="59F0D8FF" w14:textId="597E53C5" w:rsidR="00511810" w:rsidRDefault="00511810" w:rsidP="00511810">
            <w:pPr>
              <w:rPr>
                <w:lang w:val="en-GB"/>
              </w:rPr>
            </w:pPr>
            <w:proofErr w:type="spellStart"/>
            <w:r>
              <w:rPr>
                <w:lang w:val="en-GB"/>
              </w:rPr>
              <w:t>Eucrustacea</w:t>
            </w:r>
            <w:proofErr w:type="spellEnd"/>
          </w:p>
        </w:tc>
        <w:tc>
          <w:tcPr>
            <w:tcW w:w="1650" w:type="dxa"/>
          </w:tcPr>
          <w:p w14:paraId="07C18B40" w14:textId="0CB85265"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15ED9FB5" w14:textId="77777777" w:rsidTr="008813D2">
        <w:tc>
          <w:tcPr>
            <w:tcW w:w="3005" w:type="dxa"/>
          </w:tcPr>
          <w:p w14:paraId="3F138CF6" w14:textId="2380B042" w:rsidR="00511810" w:rsidRDefault="00511810" w:rsidP="00511810">
            <w:pPr>
              <w:rPr>
                <w:lang w:val="en-GB"/>
              </w:rPr>
            </w:pPr>
            <w:r w:rsidRPr="001D7272">
              <w:rPr>
                <w:rFonts w:ascii="Calibri" w:eastAsia="Times New Roman" w:hAnsi="Calibri" w:cs="Calibri"/>
                <w:i/>
                <w:iCs/>
                <w:color w:val="000000"/>
                <w:lang w:val="en-DE"/>
              </w:rPr>
              <w:t>Argulus</w:t>
            </w:r>
          </w:p>
        </w:tc>
        <w:tc>
          <w:tcPr>
            <w:tcW w:w="4361" w:type="dxa"/>
          </w:tcPr>
          <w:p w14:paraId="6C139AB2" w14:textId="03B0A586" w:rsidR="00511810" w:rsidRDefault="00511810" w:rsidP="00511810">
            <w:pPr>
              <w:rPr>
                <w:lang w:val="en-GB"/>
              </w:rPr>
            </w:pPr>
            <w:proofErr w:type="spellStart"/>
            <w:r>
              <w:rPr>
                <w:lang w:val="en-GB"/>
              </w:rPr>
              <w:t>Eucrustacea</w:t>
            </w:r>
            <w:proofErr w:type="spellEnd"/>
          </w:p>
        </w:tc>
        <w:tc>
          <w:tcPr>
            <w:tcW w:w="1650" w:type="dxa"/>
          </w:tcPr>
          <w:p w14:paraId="47229CFE" w14:textId="208A26A4"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2E277685" w14:textId="77777777" w:rsidTr="008813D2">
        <w:tc>
          <w:tcPr>
            <w:tcW w:w="3005" w:type="dxa"/>
          </w:tcPr>
          <w:p w14:paraId="3CAB7A59" w14:textId="2CDE52F3" w:rsidR="00511810" w:rsidRDefault="00511810" w:rsidP="00511810">
            <w:pPr>
              <w:rPr>
                <w:lang w:val="en-GB"/>
              </w:rPr>
            </w:pPr>
            <w:r w:rsidRPr="001D7272">
              <w:rPr>
                <w:rFonts w:ascii="Calibri" w:eastAsia="Times New Roman" w:hAnsi="Calibri" w:cs="Calibri"/>
                <w:i/>
                <w:iCs/>
                <w:color w:val="000000"/>
                <w:lang w:val="en-DE"/>
              </w:rPr>
              <w:t>Artemia</w:t>
            </w:r>
          </w:p>
        </w:tc>
        <w:tc>
          <w:tcPr>
            <w:tcW w:w="4361" w:type="dxa"/>
          </w:tcPr>
          <w:p w14:paraId="19816A1F" w14:textId="561652DB" w:rsidR="00511810" w:rsidRDefault="00511810" w:rsidP="00511810">
            <w:pPr>
              <w:rPr>
                <w:lang w:val="en-GB"/>
              </w:rPr>
            </w:pPr>
            <w:proofErr w:type="spellStart"/>
            <w:r>
              <w:rPr>
                <w:lang w:val="en-GB"/>
              </w:rPr>
              <w:t>Eucrustacea</w:t>
            </w:r>
            <w:proofErr w:type="spellEnd"/>
          </w:p>
        </w:tc>
        <w:tc>
          <w:tcPr>
            <w:tcW w:w="1650" w:type="dxa"/>
          </w:tcPr>
          <w:p w14:paraId="14D0ED2C" w14:textId="1C7624BC"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7F447D8D" w14:textId="77777777" w:rsidTr="008813D2">
        <w:tc>
          <w:tcPr>
            <w:tcW w:w="3005" w:type="dxa"/>
          </w:tcPr>
          <w:p w14:paraId="6DA9899A" w14:textId="62C53AAB" w:rsidR="00511810" w:rsidRPr="00D449B0" w:rsidRDefault="00511810" w:rsidP="00511810">
            <w:pPr>
              <w:rPr>
                <w:rFonts w:ascii="Calibri" w:eastAsia="Times New Roman" w:hAnsi="Calibri" w:cs="Calibri"/>
                <w:color w:val="000000"/>
                <w:lang w:val="en-DE"/>
              </w:rPr>
            </w:pPr>
            <w:proofErr w:type="spellStart"/>
            <w:r w:rsidRPr="001D7272">
              <w:rPr>
                <w:rFonts w:ascii="Calibri" w:eastAsia="Times New Roman" w:hAnsi="Calibri" w:cs="Calibri"/>
                <w:color w:val="000000"/>
                <w:lang w:val="en-DE"/>
              </w:rPr>
              <w:t>Cephalocarida</w:t>
            </w:r>
            <w:proofErr w:type="spellEnd"/>
          </w:p>
        </w:tc>
        <w:tc>
          <w:tcPr>
            <w:tcW w:w="4361" w:type="dxa"/>
          </w:tcPr>
          <w:p w14:paraId="1C10CF7C" w14:textId="1DA2E479" w:rsidR="00511810" w:rsidRDefault="00511810" w:rsidP="00511810">
            <w:pPr>
              <w:rPr>
                <w:lang w:val="en-GB"/>
              </w:rPr>
            </w:pPr>
            <w:proofErr w:type="spellStart"/>
            <w:r>
              <w:rPr>
                <w:lang w:val="en-GB"/>
              </w:rPr>
              <w:t>Eucrustacea</w:t>
            </w:r>
            <w:proofErr w:type="spellEnd"/>
          </w:p>
        </w:tc>
        <w:tc>
          <w:tcPr>
            <w:tcW w:w="1650" w:type="dxa"/>
          </w:tcPr>
          <w:p w14:paraId="4BF4894F" w14:textId="46154F80"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1BD9EA67" w14:textId="77777777" w:rsidTr="008813D2">
        <w:tc>
          <w:tcPr>
            <w:tcW w:w="3005" w:type="dxa"/>
          </w:tcPr>
          <w:p w14:paraId="171D6175" w14:textId="10B186D4" w:rsidR="00511810" w:rsidRPr="00D449B0" w:rsidRDefault="00511810" w:rsidP="00511810">
            <w:pPr>
              <w:rPr>
                <w:rFonts w:ascii="Calibri" w:eastAsia="Times New Roman" w:hAnsi="Calibri" w:cs="Calibri"/>
                <w:color w:val="000000"/>
                <w:lang w:val="en-DE"/>
              </w:rPr>
            </w:pPr>
            <w:proofErr w:type="spellStart"/>
            <w:r w:rsidRPr="001D7272">
              <w:rPr>
                <w:rFonts w:ascii="Calibri" w:eastAsia="Times New Roman" w:hAnsi="Calibri" w:cs="Calibri"/>
                <w:i/>
                <w:iCs/>
                <w:color w:val="000000"/>
                <w:lang w:val="en-DE"/>
              </w:rPr>
              <w:t>Cinerocaris</w:t>
            </w:r>
            <w:proofErr w:type="spellEnd"/>
          </w:p>
        </w:tc>
        <w:tc>
          <w:tcPr>
            <w:tcW w:w="4361" w:type="dxa"/>
          </w:tcPr>
          <w:p w14:paraId="5D30795A" w14:textId="383C8EE5" w:rsidR="00511810" w:rsidRDefault="00511810" w:rsidP="00511810">
            <w:pPr>
              <w:rPr>
                <w:lang w:val="en-GB"/>
              </w:rPr>
            </w:pPr>
            <w:proofErr w:type="spellStart"/>
            <w:r>
              <w:rPr>
                <w:lang w:val="en-GB"/>
              </w:rPr>
              <w:t>Eucrustacea</w:t>
            </w:r>
            <w:proofErr w:type="spellEnd"/>
          </w:p>
        </w:tc>
        <w:tc>
          <w:tcPr>
            <w:tcW w:w="1650" w:type="dxa"/>
          </w:tcPr>
          <w:p w14:paraId="27AC6636" w14:textId="59FF0354"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083DDE53" w14:textId="77777777" w:rsidTr="008813D2">
        <w:tc>
          <w:tcPr>
            <w:tcW w:w="3005" w:type="dxa"/>
          </w:tcPr>
          <w:p w14:paraId="6FE7D9C5" w14:textId="2452F163" w:rsidR="00511810" w:rsidRDefault="00511810" w:rsidP="00511810">
            <w:pPr>
              <w:rPr>
                <w:lang w:val="en-GB"/>
              </w:rPr>
            </w:pPr>
            <w:proofErr w:type="spellStart"/>
            <w:r w:rsidRPr="001D7272">
              <w:rPr>
                <w:rFonts w:ascii="Calibri" w:eastAsia="Times New Roman" w:hAnsi="Calibri" w:cs="Calibri"/>
                <w:color w:val="000000"/>
                <w:lang w:val="en-DE"/>
              </w:rPr>
              <w:t>Copepoda</w:t>
            </w:r>
            <w:proofErr w:type="spellEnd"/>
          </w:p>
        </w:tc>
        <w:tc>
          <w:tcPr>
            <w:tcW w:w="4361" w:type="dxa"/>
          </w:tcPr>
          <w:p w14:paraId="2C9A3B3A" w14:textId="1B1BF7BE" w:rsidR="00511810" w:rsidRDefault="00511810" w:rsidP="00511810">
            <w:pPr>
              <w:rPr>
                <w:lang w:val="en-GB"/>
              </w:rPr>
            </w:pPr>
            <w:proofErr w:type="spellStart"/>
            <w:r>
              <w:rPr>
                <w:lang w:val="en-GB"/>
              </w:rPr>
              <w:t>Eucrustacea</w:t>
            </w:r>
            <w:proofErr w:type="spellEnd"/>
          </w:p>
        </w:tc>
        <w:tc>
          <w:tcPr>
            <w:tcW w:w="1650" w:type="dxa"/>
          </w:tcPr>
          <w:p w14:paraId="33DEDFD6" w14:textId="6A18B879"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18001A37" w14:textId="77777777" w:rsidTr="008813D2">
        <w:tc>
          <w:tcPr>
            <w:tcW w:w="3005" w:type="dxa"/>
          </w:tcPr>
          <w:p w14:paraId="32CFF95A" w14:textId="3512D491" w:rsidR="00511810" w:rsidRDefault="00511810" w:rsidP="00511810">
            <w:pPr>
              <w:rPr>
                <w:lang w:val="en-GB"/>
              </w:rPr>
            </w:pPr>
            <w:proofErr w:type="spellStart"/>
            <w:r w:rsidRPr="001D7272">
              <w:rPr>
                <w:rFonts w:ascii="Calibri" w:eastAsia="Times New Roman" w:hAnsi="Calibri" w:cs="Calibri"/>
                <w:color w:val="000000"/>
                <w:lang w:val="en-DE"/>
              </w:rPr>
              <w:t>Euphausiacea</w:t>
            </w:r>
            <w:proofErr w:type="spellEnd"/>
          </w:p>
        </w:tc>
        <w:tc>
          <w:tcPr>
            <w:tcW w:w="4361" w:type="dxa"/>
          </w:tcPr>
          <w:p w14:paraId="6F9DC4F0" w14:textId="55EC5D86" w:rsidR="00511810" w:rsidRDefault="00511810" w:rsidP="00511810">
            <w:pPr>
              <w:rPr>
                <w:lang w:val="en-GB"/>
              </w:rPr>
            </w:pPr>
            <w:proofErr w:type="spellStart"/>
            <w:r>
              <w:rPr>
                <w:lang w:val="en-GB"/>
              </w:rPr>
              <w:t>Eucrustacea</w:t>
            </w:r>
            <w:proofErr w:type="spellEnd"/>
          </w:p>
        </w:tc>
        <w:tc>
          <w:tcPr>
            <w:tcW w:w="1650" w:type="dxa"/>
          </w:tcPr>
          <w:p w14:paraId="129923D3" w14:textId="6F787D58"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14:paraId="0D7A47B1" w14:textId="77777777" w:rsidTr="008813D2">
        <w:tc>
          <w:tcPr>
            <w:tcW w:w="3005" w:type="dxa"/>
          </w:tcPr>
          <w:p w14:paraId="32E3E9DC" w14:textId="0375A967" w:rsidR="00511810" w:rsidRPr="00FA3276" w:rsidRDefault="00511810" w:rsidP="00511810">
            <w:pPr>
              <w:rPr>
                <w:rFonts w:ascii="Calibri" w:eastAsia="Times New Roman" w:hAnsi="Calibri" w:cs="Calibri"/>
                <w:color w:val="000000"/>
                <w:lang w:val="en-GB"/>
              </w:rPr>
            </w:pPr>
            <w:r>
              <w:rPr>
                <w:rFonts w:ascii="Calibri" w:eastAsia="Times New Roman" w:hAnsi="Calibri" w:cs="Calibri"/>
                <w:color w:val="000000"/>
                <w:lang w:val="en-GB"/>
              </w:rPr>
              <w:t>Isopoda</w:t>
            </w:r>
          </w:p>
        </w:tc>
        <w:tc>
          <w:tcPr>
            <w:tcW w:w="4361" w:type="dxa"/>
          </w:tcPr>
          <w:p w14:paraId="6C8F65D3" w14:textId="799369FF" w:rsidR="00511810" w:rsidRDefault="00511810" w:rsidP="00511810">
            <w:pPr>
              <w:rPr>
                <w:lang w:val="en-GB"/>
              </w:rPr>
            </w:pPr>
            <w:proofErr w:type="spellStart"/>
            <w:r>
              <w:rPr>
                <w:lang w:val="en-GB"/>
              </w:rPr>
              <w:t>Eucrustacea</w:t>
            </w:r>
            <w:proofErr w:type="spellEnd"/>
          </w:p>
        </w:tc>
        <w:tc>
          <w:tcPr>
            <w:tcW w:w="1650" w:type="dxa"/>
          </w:tcPr>
          <w:p w14:paraId="544245BD" w14:textId="6FCC2D86"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5E6AC419" w14:textId="77777777" w:rsidTr="008813D2">
        <w:tc>
          <w:tcPr>
            <w:tcW w:w="3005" w:type="dxa"/>
          </w:tcPr>
          <w:p w14:paraId="5D5FE5D2" w14:textId="78EF1FE3" w:rsidR="00511810" w:rsidRPr="00BE4A04" w:rsidRDefault="00511810" w:rsidP="00511810">
            <w:pPr>
              <w:rPr>
                <w:rFonts w:ascii="Arial Narrow" w:hAnsi="Arial Narrow"/>
                <w:b/>
                <w:bCs/>
                <w:lang w:val="en-GB"/>
              </w:rPr>
            </w:pPr>
            <w:proofErr w:type="spellStart"/>
            <w:r w:rsidRPr="001D7272">
              <w:rPr>
                <w:rFonts w:ascii="Calibri" w:eastAsia="Times New Roman" w:hAnsi="Calibri" w:cs="Calibri"/>
                <w:color w:val="000000"/>
                <w:lang w:val="en-DE"/>
              </w:rPr>
              <w:t>Lepidocaris</w:t>
            </w:r>
            <w:proofErr w:type="spellEnd"/>
          </w:p>
        </w:tc>
        <w:tc>
          <w:tcPr>
            <w:tcW w:w="4361" w:type="dxa"/>
          </w:tcPr>
          <w:p w14:paraId="43009A0E" w14:textId="112DE2A2" w:rsidR="00511810" w:rsidRPr="00BE4A04" w:rsidRDefault="00511810" w:rsidP="00511810">
            <w:pPr>
              <w:rPr>
                <w:rFonts w:ascii="Arial Narrow" w:hAnsi="Arial Narrow"/>
                <w:b/>
                <w:bCs/>
                <w:lang w:val="en-GB"/>
              </w:rPr>
            </w:pPr>
            <w:proofErr w:type="spellStart"/>
            <w:r>
              <w:rPr>
                <w:lang w:val="en-GB"/>
              </w:rPr>
              <w:t>Eucrustacea</w:t>
            </w:r>
            <w:proofErr w:type="spellEnd"/>
          </w:p>
        </w:tc>
        <w:tc>
          <w:tcPr>
            <w:tcW w:w="1650" w:type="dxa"/>
          </w:tcPr>
          <w:p w14:paraId="39752720" w14:textId="281F976A" w:rsidR="00511810" w:rsidRPr="00BE4A04" w:rsidRDefault="00511810" w:rsidP="00511810">
            <w:pPr>
              <w:rPr>
                <w:rFonts w:ascii="Arial Narrow" w:hAnsi="Arial Narrow"/>
                <w:b/>
                <w:bCs/>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7ED32F55" w14:textId="77777777" w:rsidTr="008813D2">
        <w:tc>
          <w:tcPr>
            <w:tcW w:w="3005" w:type="dxa"/>
          </w:tcPr>
          <w:p w14:paraId="0F70BFEA" w14:textId="4C116900" w:rsidR="00511810" w:rsidRPr="00AC64B8" w:rsidRDefault="00511810" w:rsidP="00511810">
            <w:pPr>
              <w:rPr>
                <w:i/>
                <w:iCs/>
                <w:lang w:val="en-GB"/>
              </w:rPr>
            </w:pPr>
            <w:proofErr w:type="spellStart"/>
            <w:r w:rsidRPr="001D7272">
              <w:rPr>
                <w:rFonts w:ascii="Calibri" w:eastAsia="Times New Roman" w:hAnsi="Calibri" w:cs="Calibri"/>
                <w:color w:val="000000"/>
                <w:lang w:val="en-DE"/>
              </w:rPr>
              <w:t>Leptostraca</w:t>
            </w:r>
            <w:proofErr w:type="spellEnd"/>
          </w:p>
        </w:tc>
        <w:tc>
          <w:tcPr>
            <w:tcW w:w="4361" w:type="dxa"/>
          </w:tcPr>
          <w:p w14:paraId="737F4022" w14:textId="447A560B" w:rsidR="00511810" w:rsidRDefault="00511810" w:rsidP="00511810">
            <w:pPr>
              <w:rPr>
                <w:lang w:val="en-GB"/>
              </w:rPr>
            </w:pPr>
            <w:proofErr w:type="spellStart"/>
            <w:r>
              <w:rPr>
                <w:lang w:val="en-GB"/>
              </w:rPr>
              <w:t>Eucrustacea</w:t>
            </w:r>
            <w:proofErr w:type="spellEnd"/>
          </w:p>
        </w:tc>
        <w:tc>
          <w:tcPr>
            <w:tcW w:w="1650" w:type="dxa"/>
          </w:tcPr>
          <w:p w14:paraId="73CC472B" w14:textId="002204CA"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27EA15D8" w14:textId="77777777" w:rsidTr="008813D2">
        <w:tc>
          <w:tcPr>
            <w:tcW w:w="3005" w:type="dxa"/>
          </w:tcPr>
          <w:p w14:paraId="36516AB9" w14:textId="66DEC86D" w:rsidR="00511810" w:rsidRPr="00AC64B8" w:rsidRDefault="00511810" w:rsidP="00511810">
            <w:pPr>
              <w:rPr>
                <w:i/>
                <w:iCs/>
                <w:lang w:val="en-GB"/>
              </w:rPr>
            </w:pPr>
            <w:proofErr w:type="spellStart"/>
            <w:r w:rsidRPr="001D7272">
              <w:rPr>
                <w:rFonts w:ascii="Calibri" w:eastAsia="Times New Roman" w:hAnsi="Calibri" w:cs="Calibri"/>
                <w:color w:val="000000"/>
                <w:lang w:val="en-DE"/>
              </w:rPr>
              <w:t>Nahecaris</w:t>
            </w:r>
            <w:proofErr w:type="spellEnd"/>
          </w:p>
        </w:tc>
        <w:tc>
          <w:tcPr>
            <w:tcW w:w="4361" w:type="dxa"/>
          </w:tcPr>
          <w:p w14:paraId="6C77FECA" w14:textId="4571D9BD" w:rsidR="00511810" w:rsidRDefault="00511810" w:rsidP="00511810">
            <w:pPr>
              <w:rPr>
                <w:lang w:val="en-GB"/>
              </w:rPr>
            </w:pPr>
            <w:proofErr w:type="spellStart"/>
            <w:r>
              <w:rPr>
                <w:lang w:val="en-GB"/>
              </w:rPr>
              <w:t>Eucrustacea</w:t>
            </w:r>
            <w:proofErr w:type="spellEnd"/>
          </w:p>
        </w:tc>
        <w:tc>
          <w:tcPr>
            <w:tcW w:w="1650" w:type="dxa"/>
          </w:tcPr>
          <w:p w14:paraId="52768571" w14:textId="62FC9D67"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536995DA" w14:textId="77777777" w:rsidTr="008813D2">
        <w:tc>
          <w:tcPr>
            <w:tcW w:w="3005" w:type="dxa"/>
          </w:tcPr>
          <w:p w14:paraId="7B67C564" w14:textId="6ABF238F" w:rsidR="00511810" w:rsidRPr="00AC64B8" w:rsidRDefault="00511810" w:rsidP="00511810">
            <w:pPr>
              <w:rPr>
                <w:i/>
                <w:iCs/>
                <w:lang w:val="en-GB"/>
              </w:rPr>
            </w:pPr>
            <w:r w:rsidRPr="001D7272">
              <w:rPr>
                <w:rFonts w:ascii="Calibri" w:eastAsia="Times New Roman" w:hAnsi="Calibri" w:cs="Calibri"/>
                <w:color w:val="000000"/>
                <w:lang w:val="en-DE"/>
              </w:rPr>
              <w:t>Ostracoda</w:t>
            </w:r>
          </w:p>
        </w:tc>
        <w:tc>
          <w:tcPr>
            <w:tcW w:w="4361" w:type="dxa"/>
          </w:tcPr>
          <w:p w14:paraId="570C831D" w14:textId="1B0ECF26" w:rsidR="00511810" w:rsidRDefault="00511810" w:rsidP="00511810">
            <w:pPr>
              <w:rPr>
                <w:lang w:val="en-GB"/>
              </w:rPr>
            </w:pPr>
            <w:proofErr w:type="spellStart"/>
            <w:r>
              <w:rPr>
                <w:lang w:val="en-GB"/>
              </w:rPr>
              <w:t>Eucrustacea</w:t>
            </w:r>
            <w:proofErr w:type="spellEnd"/>
          </w:p>
        </w:tc>
        <w:tc>
          <w:tcPr>
            <w:tcW w:w="1650" w:type="dxa"/>
          </w:tcPr>
          <w:p w14:paraId="160EDE0F" w14:textId="06106F23"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7AA8F724" w14:textId="77777777" w:rsidTr="008813D2">
        <w:tc>
          <w:tcPr>
            <w:tcW w:w="3005" w:type="dxa"/>
          </w:tcPr>
          <w:p w14:paraId="1F8AE5A5" w14:textId="0C05F5CD" w:rsidR="00511810" w:rsidRPr="00AC64B8" w:rsidRDefault="00511810" w:rsidP="00511810">
            <w:pPr>
              <w:rPr>
                <w:i/>
                <w:iCs/>
                <w:lang w:val="en-GB"/>
              </w:rPr>
            </w:pPr>
            <w:proofErr w:type="spellStart"/>
            <w:r w:rsidRPr="001D7272">
              <w:rPr>
                <w:rFonts w:ascii="Calibri" w:eastAsia="Times New Roman" w:hAnsi="Calibri" w:cs="Calibri"/>
                <w:color w:val="000000"/>
                <w:lang w:val="en-DE"/>
              </w:rPr>
              <w:t>Remipedia</w:t>
            </w:r>
            <w:proofErr w:type="spellEnd"/>
          </w:p>
        </w:tc>
        <w:tc>
          <w:tcPr>
            <w:tcW w:w="4361" w:type="dxa"/>
          </w:tcPr>
          <w:p w14:paraId="2E98AE01" w14:textId="106135AE" w:rsidR="00511810" w:rsidRDefault="00511810" w:rsidP="00511810">
            <w:pPr>
              <w:rPr>
                <w:rFonts w:cstheme="minorHAnsi"/>
                <w:lang w:val="en-GB"/>
              </w:rPr>
            </w:pPr>
            <w:proofErr w:type="spellStart"/>
            <w:r>
              <w:rPr>
                <w:lang w:val="en-GB"/>
              </w:rPr>
              <w:t>Eucrustacea</w:t>
            </w:r>
            <w:proofErr w:type="spellEnd"/>
          </w:p>
        </w:tc>
        <w:tc>
          <w:tcPr>
            <w:tcW w:w="1650" w:type="dxa"/>
          </w:tcPr>
          <w:p w14:paraId="325825A5" w14:textId="600A11B0"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664F30F2" w14:textId="77777777" w:rsidTr="008813D2">
        <w:tc>
          <w:tcPr>
            <w:tcW w:w="3005" w:type="dxa"/>
          </w:tcPr>
          <w:p w14:paraId="1D47D2C7" w14:textId="3882680C" w:rsidR="00511810" w:rsidRPr="00AC64B8" w:rsidRDefault="00511810" w:rsidP="00511810">
            <w:pPr>
              <w:rPr>
                <w:i/>
                <w:iCs/>
                <w:lang w:val="en-GB"/>
              </w:rPr>
            </w:pPr>
            <w:proofErr w:type="spellStart"/>
            <w:r w:rsidRPr="001D7272">
              <w:rPr>
                <w:rFonts w:ascii="Calibri" w:eastAsia="Times New Roman" w:hAnsi="Calibri" w:cs="Calibri"/>
                <w:i/>
                <w:iCs/>
                <w:color w:val="000000"/>
                <w:lang w:val="en-DE"/>
              </w:rPr>
              <w:lastRenderedPageBreak/>
              <w:t>Stomatopoda</w:t>
            </w:r>
            <w:proofErr w:type="spellEnd"/>
          </w:p>
        </w:tc>
        <w:tc>
          <w:tcPr>
            <w:tcW w:w="4361" w:type="dxa"/>
          </w:tcPr>
          <w:p w14:paraId="676DE0A0" w14:textId="594D6B2A" w:rsidR="00511810" w:rsidRDefault="00511810" w:rsidP="00511810">
            <w:pPr>
              <w:rPr>
                <w:rFonts w:cstheme="minorHAnsi"/>
                <w:lang w:val="en-GB"/>
              </w:rPr>
            </w:pPr>
            <w:proofErr w:type="spellStart"/>
            <w:r>
              <w:rPr>
                <w:lang w:val="en-GB"/>
              </w:rPr>
              <w:t>Eucrustacea</w:t>
            </w:r>
            <w:proofErr w:type="spellEnd"/>
          </w:p>
        </w:tc>
        <w:tc>
          <w:tcPr>
            <w:tcW w:w="1650" w:type="dxa"/>
          </w:tcPr>
          <w:p w14:paraId="7D4F4D23" w14:textId="3D363A36"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021DFC54" w14:textId="77777777" w:rsidTr="008813D2">
        <w:tc>
          <w:tcPr>
            <w:tcW w:w="3005" w:type="dxa"/>
          </w:tcPr>
          <w:p w14:paraId="1F01C76A" w14:textId="60AA25E0" w:rsidR="00511810" w:rsidRDefault="00511810" w:rsidP="00511810">
            <w:pPr>
              <w:rPr>
                <w:i/>
                <w:iCs/>
                <w:lang w:val="en-GB"/>
              </w:rPr>
            </w:pPr>
            <w:r w:rsidRPr="001D7272">
              <w:rPr>
                <w:rFonts w:ascii="Calibri" w:eastAsia="Times New Roman" w:hAnsi="Calibri" w:cs="Calibri"/>
                <w:i/>
                <w:iCs/>
                <w:color w:val="000000"/>
                <w:lang w:val="en-DE"/>
              </w:rPr>
              <w:t>Triops</w:t>
            </w:r>
          </w:p>
        </w:tc>
        <w:tc>
          <w:tcPr>
            <w:tcW w:w="4361" w:type="dxa"/>
          </w:tcPr>
          <w:p w14:paraId="224BF9F0" w14:textId="7EFAE1C9" w:rsidR="00511810" w:rsidRDefault="00511810" w:rsidP="00511810">
            <w:pPr>
              <w:rPr>
                <w:rFonts w:cstheme="minorHAnsi"/>
                <w:lang w:val="en-GB"/>
              </w:rPr>
            </w:pPr>
            <w:proofErr w:type="spellStart"/>
            <w:r>
              <w:rPr>
                <w:lang w:val="en-GB"/>
              </w:rPr>
              <w:t>Eucrustacea</w:t>
            </w:r>
            <w:proofErr w:type="spellEnd"/>
          </w:p>
        </w:tc>
        <w:tc>
          <w:tcPr>
            <w:tcW w:w="1650" w:type="dxa"/>
          </w:tcPr>
          <w:p w14:paraId="57C02A27" w14:textId="79DD1CFB"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420F14FE" w14:textId="77777777" w:rsidTr="008813D2">
        <w:tc>
          <w:tcPr>
            <w:tcW w:w="3005" w:type="dxa"/>
          </w:tcPr>
          <w:p w14:paraId="3B33053E" w14:textId="6432094B" w:rsidR="00511810" w:rsidRPr="001D7272" w:rsidRDefault="00511810" w:rsidP="00511810">
            <w:pPr>
              <w:rPr>
                <w:rFonts w:ascii="Calibri" w:eastAsia="Times New Roman" w:hAnsi="Calibri" w:cs="Calibri"/>
                <w:i/>
                <w:iCs/>
                <w:color w:val="000000"/>
                <w:lang w:val="en-DE"/>
              </w:rPr>
            </w:pPr>
            <w:r w:rsidRPr="008813D2">
              <w:rPr>
                <w:rFonts w:ascii="Calibri" w:eastAsia="Times New Roman" w:hAnsi="Calibri" w:cs="Calibri"/>
                <w:color w:val="000000"/>
                <w:lang w:val="en-DE"/>
              </w:rPr>
              <w:t>Coleoptera</w:t>
            </w:r>
          </w:p>
        </w:tc>
        <w:tc>
          <w:tcPr>
            <w:tcW w:w="4361" w:type="dxa"/>
          </w:tcPr>
          <w:p w14:paraId="2F5CDD50" w14:textId="2F04BE7E" w:rsidR="00511810" w:rsidRDefault="00511810" w:rsidP="00511810">
            <w:pPr>
              <w:rPr>
                <w:lang w:val="en-GB"/>
              </w:rPr>
            </w:pPr>
            <w:proofErr w:type="spellStart"/>
            <w:r>
              <w:rPr>
                <w:lang w:val="en-GB"/>
              </w:rPr>
              <w:t>Hexapoda</w:t>
            </w:r>
            <w:proofErr w:type="spellEnd"/>
          </w:p>
        </w:tc>
        <w:tc>
          <w:tcPr>
            <w:tcW w:w="1650" w:type="dxa"/>
          </w:tcPr>
          <w:p w14:paraId="18A30BF9" w14:textId="1D70DAFB"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26BF0A0A" w14:textId="77777777" w:rsidTr="008813D2">
        <w:tc>
          <w:tcPr>
            <w:tcW w:w="3005" w:type="dxa"/>
          </w:tcPr>
          <w:p w14:paraId="3E4B2E7A" w14:textId="4D95DE7B" w:rsidR="00511810" w:rsidRPr="001D7272" w:rsidRDefault="00511810" w:rsidP="00511810">
            <w:pPr>
              <w:rPr>
                <w:rFonts w:ascii="Calibri" w:eastAsia="Times New Roman" w:hAnsi="Calibri" w:cs="Calibri"/>
                <w:i/>
                <w:iCs/>
                <w:color w:val="000000"/>
                <w:lang w:val="en-DE"/>
              </w:rPr>
            </w:pPr>
            <w:r w:rsidRPr="008813D2">
              <w:rPr>
                <w:rFonts w:ascii="Calibri" w:eastAsia="Times New Roman" w:hAnsi="Calibri" w:cs="Calibri"/>
                <w:color w:val="000000"/>
                <w:lang w:val="en-DE"/>
              </w:rPr>
              <w:t>Collembola</w:t>
            </w:r>
          </w:p>
        </w:tc>
        <w:tc>
          <w:tcPr>
            <w:tcW w:w="4361" w:type="dxa"/>
          </w:tcPr>
          <w:p w14:paraId="6542E066" w14:textId="1A6078A0" w:rsidR="00511810" w:rsidRDefault="00511810" w:rsidP="00511810">
            <w:pPr>
              <w:rPr>
                <w:lang w:val="en-GB"/>
              </w:rPr>
            </w:pPr>
            <w:proofErr w:type="spellStart"/>
            <w:r>
              <w:rPr>
                <w:lang w:val="en-GB"/>
              </w:rPr>
              <w:t>Hexapoda</w:t>
            </w:r>
            <w:proofErr w:type="spellEnd"/>
          </w:p>
        </w:tc>
        <w:tc>
          <w:tcPr>
            <w:tcW w:w="1650" w:type="dxa"/>
          </w:tcPr>
          <w:p w14:paraId="51A7A057" w14:textId="1229DAB3"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4779355E" w14:textId="77777777" w:rsidTr="008813D2">
        <w:tc>
          <w:tcPr>
            <w:tcW w:w="3005" w:type="dxa"/>
          </w:tcPr>
          <w:p w14:paraId="70F97286" w14:textId="6AA53648" w:rsidR="00511810" w:rsidRPr="001D7272" w:rsidRDefault="00511810" w:rsidP="00511810">
            <w:pPr>
              <w:rPr>
                <w:rFonts w:ascii="Calibri" w:eastAsia="Times New Roman" w:hAnsi="Calibri" w:cs="Calibri"/>
                <w:i/>
                <w:iCs/>
                <w:color w:val="000000"/>
                <w:lang w:val="en-DE"/>
              </w:rPr>
            </w:pPr>
            <w:r w:rsidRPr="008813D2">
              <w:rPr>
                <w:rFonts w:ascii="Calibri" w:eastAsia="Times New Roman" w:hAnsi="Calibri" w:cs="Calibri"/>
                <w:color w:val="000000"/>
                <w:lang w:val="en-DE"/>
              </w:rPr>
              <w:t>Diptera</w:t>
            </w:r>
          </w:p>
        </w:tc>
        <w:tc>
          <w:tcPr>
            <w:tcW w:w="4361" w:type="dxa"/>
          </w:tcPr>
          <w:p w14:paraId="2CAB6F00" w14:textId="4813D577" w:rsidR="00511810" w:rsidRDefault="00511810" w:rsidP="00511810">
            <w:pPr>
              <w:rPr>
                <w:lang w:val="en-GB"/>
              </w:rPr>
            </w:pPr>
            <w:proofErr w:type="spellStart"/>
            <w:r>
              <w:rPr>
                <w:lang w:val="en-GB"/>
              </w:rPr>
              <w:t>Hexapoda</w:t>
            </w:r>
            <w:proofErr w:type="spellEnd"/>
          </w:p>
        </w:tc>
        <w:tc>
          <w:tcPr>
            <w:tcW w:w="1650" w:type="dxa"/>
          </w:tcPr>
          <w:p w14:paraId="47CE1144" w14:textId="13211069"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657CB555" w14:textId="77777777" w:rsidTr="008813D2">
        <w:tc>
          <w:tcPr>
            <w:tcW w:w="3005" w:type="dxa"/>
          </w:tcPr>
          <w:p w14:paraId="44838060" w14:textId="22BC938E" w:rsidR="00511810" w:rsidRPr="001D7272" w:rsidRDefault="00511810" w:rsidP="00511810">
            <w:pPr>
              <w:rPr>
                <w:rFonts w:ascii="Calibri" w:eastAsia="Times New Roman" w:hAnsi="Calibri" w:cs="Calibri"/>
                <w:i/>
                <w:iCs/>
                <w:color w:val="000000"/>
                <w:lang w:val="en-DE"/>
              </w:rPr>
            </w:pPr>
            <w:r w:rsidRPr="008813D2">
              <w:rPr>
                <w:rFonts w:ascii="Calibri" w:eastAsia="Times New Roman" w:hAnsi="Calibri" w:cs="Calibri"/>
                <w:color w:val="000000"/>
                <w:lang w:val="en-DE"/>
              </w:rPr>
              <w:t>Hymenoptera</w:t>
            </w:r>
          </w:p>
        </w:tc>
        <w:tc>
          <w:tcPr>
            <w:tcW w:w="4361" w:type="dxa"/>
          </w:tcPr>
          <w:p w14:paraId="03E0B347" w14:textId="538D9467" w:rsidR="00511810" w:rsidRDefault="00511810" w:rsidP="00511810">
            <w:pPr>
              <w:rPr>
                <w:lang w:val="en-GB"/>
              </w:rPr>
            </w:pPr>
            <w:proofErr w:type="spellStart"/>
            <w:r>
              <w:rPr>
                <w:lang w:val="en-GB"/>
              </w:rPr>
              <w:t>Hexapoda</w:t>
            </w:r>
            <w:proofErr w:type="spellEnd"/>
          </w:p>
        </w:tc>
        <w:tc>
          <w:tcPr>
            <w:tcW w:w="1650" w:type="dxa"/>
          </w:tcPr>
          <w:p w14:paraId="5E4A5A72" w14:textId="3E561799"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27F870C7" w14:textId="77777777" w:rsidTr="008813D2">
        <w:tc>
          <w:tcPr>
            <w:tcW w:w="3005" w:type="dxa"/>
          </w:tcPr>
          <w:p w14:paraId="2EE44355" w14:textId="5C13B653" w:rsidR="00511810" w:rsidRPr="008813D2" w:rsidRDefault="00511810" w:rsidP="00511810">
            <w:pPr>
              <w:rPr>
                <w:rFonts w:ascii="Calibri" w:eastAsia="Times New Roman" w:hAnsi="Calibri" w:cs="Calibri"/>
                <w:color w:val="000000"/>
                <w:lang w:val="en-DE"/>
              </w:rPr>
            </w:pPr>
            <w:r w:rsidRPr="008813D2">
              <w:rPr>
                <w:rFonts w:ascii="Calibri" w:eastAsia="Times New Roman" w:hAnsi="Calibri" w:cs="Calibri"/>
                <w:color w:val="000000"/>
                <w:lang w:val="en-DE"/>
              </w:rPr>
              <w:t>Odonata</w:t>
            </w:r>
          </w:p>
        </w:tc>
        <w:tc>
          <w:tcPr>
            <w:tcW w:w="4361" w:type="dxa"/>
          </w:tcPr>
          <w:p w14:paraId="05F7E3D5" w14:textId="61910DBE" w:rsidR="00511810" w:rsidRDefault="00511810" w:rsidP="00511810">
            <w:pPr>
              <w:rPr>
                <w:lang w:val="en-GB"/>
              </w:rPr>
            </w:pPr>
            <w:proofErr w:type="spellStart"/>
            <w:r>
              <w:rPr>
                <w:lang w:val="en-GB"/>
              </w:rPr>
              <w:t>Hexapoda</w:t>
            </w:r>
            <w:proofErr w:type="spellEnd"/>
          </w:p>
        </w:tc>
        <w:tc>
          <w:tcPr>
            <w:tcW w:w="1650" w:type="dxa"/>
          </w:tcPr>
          <w:p w14:paraId="11EC0E97" w14:textId="102A3A03"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4CA4A303" w14:textId="77777777" w:rsidTr="008813D2">
        <w:tc>
          <w:tcPr>
            <w:tcW w:w="3005" w:type="dxa"/>
          </w:tcPr>
          <w:p w14:paraId="23B11364" w14:textId="5B2329F0" w:rsidR="00511810" w:rsidRPr="008813D2" w:rsidRDefault="00511810" w:rsidP="00511810">
            <w:pPr>
              <w:rPr>
                <w:rFonts w:ascii="Calibri" w:eastAsia="Times New Roman" w:hAnsi="Calibri" w:cs="Calibri"/>
                <w:color w:val="000000"/>
                <w:lang w:val="en-DE"/>
              </w:rPr>
            </w:pPr>
            <w:proofErr w:type="spellStart"/>
            <w:r w:rsidRPr="008813D2">
              <w:rPr>
                <w:rFonts w:ascii="Calibri" w:eastAsia="Times New Roman" w:hAnsi="Calibri" w:cs="Calibri"/>
                <w:color w:val="000000"/>
                <w:lang w:val="en-DE"/>
              </w:rPr>
              <w:t>Zygentoma</w:t>
            </w:r>
            <w:proofErr w:type="spellEnd"/>
          </w:p>
        </w:tc>
        <w:tc>
          <w:tcPr>
            <w:tcW w:w="4361" w:type="dxa"/>
          </w:tcPr>
          <w:p w14:paraId="5B41A2DE" w14:textId="0995476C" w:rsidR="00511810" w:rsidRDefault="00511810" w:rsidP="00511810">
            <w:pPr>
              <w:rPr>
                <w:lang w:val="en-GB"/>
              </w:rPr>
            </w:pPr>
            <w:proofErr w:type="spellStart"/>
            <w:r>
              <w:rPr>
                <w:lang w:val="en-GB"/>
              </w:rPr>
              <w:t>Hexapoda</w:t>
            </w:r>
            <w:proofErr w:type="spellEnd"/>
          </w:p>
        </w:tc>
        <w:tc>
          <w:tcPr>
            <w:tcW w:w="1650" w:type="dxa"/>
          </w:tcPr>
          <w:p w14:paraId="0011F9B1" w14:textId="70235E67" w:rsidR="00511810" w:rsidRDefault="00511810" w:rsidP="00511810">
            <w:pPr>
              <w:rPr>
                <w:lang w:val="en-GB"/>
              </w:rPr>
            </w:pPr>
            <w:r>
              <w:rPr>
                <w:lang w:val="en-GB"/>
              </w:rPr>
              <w:fldChar w:fldCharType="begin" w:fldLock="1"/>
            </w:r>
            <w:r w:rsidR="009C2904">
              <w:rPr>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Pr>
                <w:lang w:val="en-GB"/>
              </w:rPr>
              <w:fldChar w:fldCharType="separate"/>
            </w:r>
            <w:r w:rsidR="000951F8" w:rsidRPr="000951F8">
              <w:rPr>
                <w:noProof/>
                <w:lang w:val="en-GB"/>
              </w:rPr>
              <w:t>(44)</w:t>
            </w:r>
            <w:r>
              <w:rPr>
                <w:lang w:val="en-GB"/>
              </w:rPr>
              <w:fldChar w:fldCharType="end"/>
            </w:r>
          </w:p>
        </w:tc>
      </w:tr>
      <w:tr w:rsidR="00511810" w:rsidRPr="00E102F4" w14:paraId="1FFD3622" w14:textId="77777777" w:rsidTr="00BB63C5">
        <w:tc>
          <w:tcPr>
            <w:tcW w:w="9016" w:type="dxa"/>
            <w:gridSpan w:val="3"/>
          </w:tcPr>
          <w:p w14:paraId="495A15A5" w14:textId="61C85BF7" w:rsidR="00511810" w:rsidRDefault="00511810" w:rsidP="00511810">
            <w:pPr>
              <w:rPr>
                <w:lang w:val="en-GB"/>
              </w:rPr>
            </w:pPr>
            <w:r w:rsidRPr="00E102F4">
              <w:rPr>
                <w:b/>
                <w:bCs/>
                <w:lang w:val="en-GB"/>
              </w:rPr>
              <w:t xml:space="preserve">Species </w:t>
            </w:r>
            <w:r>
              <w:rPr>
                <w:b/>
                <w:bCs/>
                <w:lang w:val="en-GB"/>
              </w:rPr>
              <w:t>recoded</w:t>
            </w:r>
            <w:r w:rsidRPr="00E102F4">
              <w:rPr>
                <w:b/>
                <w:bCs/>
                <w:lang w:val="en-GB"/>
              </w:rPr>
              <w:t xml:space="preserve"> </w:t>
            </w:r>
            <w:r>
              <w:rPr>
                <w:b/>
                <w:bCs/>
                <w:lang w:val="en-GB"/>
              </w:rPr>
              <w:t xml:space="preserve">after </w:t>
            </w:r>
            <w:r w:rsidRPr="00E102F4">
              <w:rPr>
                <w:b/>
                <w:bCs/>
                <w:lang w:val="en-GB"/>
              </w:rPr>
              <w:t>Aria 2020</w:t>
            </w:r>
            <w:r>
              <w:rPr>
                <w:b/>
                <w:bCs/>
                <w:lang w:val="en-GB"/>
              </w:rPr>
              <w:t xml:space="preserve"> and Aria 2021</w:t>
            </w:r>
          </w:p>
        </w:tc>
      </w:tr>
      <w:tr w:rsidR="00511810" w:rsidRPr="00E102F4" w14:paraId="65D625DD" w14:textId="77777777" w:rsidTr="008813D2">
        <w:tc>
          <w:tcPr>
            <w:tcW w:w="3005" w:type="dxa"/>
          </w:tcPr>
          <w:p w14:paraId="2C87BB9A" w14:textId="006150AF" w:rsidR="00511810" w:rsidRDefault="00511810" w:rsidP="00511810">
            <w:pPr>
              <w:rPr>
                <w:rFonts w:ascii="Calibri" w:eastAsia="Times New Roman" w:hAnsi="Calibri" w:cs="Calibri"/>
                <w:i/>
                <w:iCs/>
                <w:color w:val="000000"/>
                <w:lang w:val="en-GB"/>
              </w:rPr>
            </w:pPr>
            <w:r w:rsidRPr="00BE4A04">
              <w:rPr>
                <w:rFonts w:ascii="Arial Narrow" w:hAnsi="Arial Narrow"/>
                <w:lang w:val="en-GB"/>
              </w:rPr>
              <w:t>Genus and species</w:t>
            </w:r>
          </w:p>
        </w:tc>
        <w:tc>
          <w:tcPr>
            <w:tcW w:w="4361" w:type="dxa"/>
          </w:tcPr>
          <w:p w14:paraId="6E34CB1A" w14:textId="30610AC3" w:rsidR="00511810" w:rsidRDefault="00511810" w:rsidP="00511810">
            <w:pPr>
              <w:rPr>
                <w:lang w:val="en-GB"/>
              </w:rPr>
            </w:pPr>
            <w:r w:rsidRPr="00BE4A04">
              <w:rPr>
                <w:rFonts w:ascii="Arial Narrow" w:hAnsi="Arial Narrow"/>
                <w:lang w:val="en-GB"/>
              </w:rPr>
              <w:t>Group</w:t>
            </w:r>
          </w:p>
        </w:tc>
        <w:tc>
          <w:tcPr>
            <w:tcW w:w="1650" w:type="dxa"/>
          </w:tcPr>
          <w:p w14:paraId="7A609236" w14:textId="15E6B5BB" w:rsidR="00511810" w:rsidRPr="00E26923" w:rsidRDefault="00511810" w:rsidP="00511810">
            <w:pPr>
              <w:rPr>
                <w:rFonts w:cstheme="minorHAnsi"/>
                <w:lang w:val="en-GB"/>
              </w:rPr>
            </w:pPr>
            <w:r w:rsidRPr="00BE4A04">
              <w:rPr>
                <w:rFonts w:ascii="Arial Narrow" w:hAnsi="Arial Narrow"/>
                <w:lang w:val="en-GB"/>
              </w:rPr>
              <w:t>References</w:t>
            </w:r>
          </w:p>
        </w:tc>
      </w:tr>
      <w:tr w:rsidR="00511810" w:rsidRPr="00E102F4" w14:paraId="2B681AA1" w14:textId="77777777" w:rsidTr="008813D2">
        <w:tc>
          <w:tcPr>
            <w:tcW w:w="3005" w:type="dxa"/>
          </w:tcPr>
          <w:p w14:paraId="69D7ED21" w14:textId="6FD52F3E" w:rsidR="00511810" w:rsidRDefault="00511810" w:rsidP="00511810">
            <w:pPr>
              <w:rPr>
                <w:rFonts w:ascii="Calibri" w:eastAsia="Times New Roman" w:hAnsi="Calibri" w:cs="Calibri"/>
                <w:i/>
                <w:iCs/>
                <w:color w:val="000000"/>
                <w:lang w:val="en-GB"/>
              </w:rPr>
            </w:pPr>
            <w:proofErr w:type="spellStart"/>
            <w:r>
              <w:rPr>
                <w:rFonts w:ascii="Calibri" w:eastAsia="Times New Roman" w:hAnsi="Calibri" w:cs="Calibri"/>
                <w:i/>
                <w:iCs/>
                <w:color w:val="000000"/>
                <w:lang w:val="en-GB"/>
              </w:rPr>
              <w:t>Anomalocaris</w:t>
            </w:r>
            <w:proofErr w:type="spellEnd"/>
            <w:r>
              <w:rPr>
                <w:rFonts w:ascii="Calibri" w:eastAsia="Times New Roman" w:hAnsi="Calibri" w:cs="Calibri"/>
                <w:i/>
                <w:iCs/>
                <w:color w:val="000000"/>
                <w:lang w:val="en-GB"/>
              </w:rPr>
              <w:t xml:space="preserve"> canadensis</w:t>
            </w:r>
          </w:p>
        </w:tc>
        <w:tc>
          <w:tcPr>
            <w:tcW w:w="4361" w:type="dxa"/>
          </w:tcPr>
          <w:p w14:paraId="1BB108F2" w14:textId="60824F6A" w:rsidR="00511810" w:rsidRDefault="00511810" w:rsidP="00511810">
            <w:pPr>
              <w:rPr>
                <w:lang w:val="en-GB"/>
              </w:rPr>
            </w:pPr>
            <w:proofErr w:type="spellStart"/>
            <w:r>
              <w:rPr>
                <w:lang w:val="en-GB"/>
              </w:rPr>
              <w:t>Radiodonta</w:t>
            </w:r>
            <w:proofErr w:type="spellEnd"/>
          </w:p>
        </w:tc>
        <w:tc>
          <w:tcPr>
            <w:tcW w:w="1650" w:type="dxa"/>
          </w:tcPr>
          <w:p w14:paraId="71B0EC5A" w14:textId="3604730D" w:rsidR="00511810" w:rsidRPr="00E26923" w:rsidRDefault="00511810" w:rsidP="00511810">
            <w:pPr>
              <w:rPr>
                <w:rFonts w:cstheme="minorHAnsi"/>
                <w:lang w:val="en-GB"/>
              </w:rPr>
            </w:pPr>
            <w:r w:rsidRPr="00E26923">
              <w:rPr>
                <w:rFonts w:cstheme="minorHAnsi"/>
                <w:lang w:val="en-GB"/>
              </w:rPr>
              <w:fldChar w:fldCharType="begin" w:fldLock="1"/>
            </w:r>
            <w:r w:rsidR="009C2904">
              <w:rPr>
                <w:rFonts w:cstheme="minorHAnsi"/>
                <w:lang w:val="en-GB"/>
              </w:rPr>
              <w:instrText>ADDIN CSL_CITATION {"citationItems":[{"id":"ITEM-1","itemData":{"DOI":"10.1016/j.cub.2022.06.027","author":[{"dropping-particle":"","family":"Moysiuk","given":"Joseph","non-dropping-particle":"","parse-names":false,"suffix":""},{"dropping-particle":"","family":"Caron","given":"Jean Bernard","non-dropping-particle":"","parse-names":false,"suffix":""}],"container-title":"Current Biology","id":"ITEM-1","issued":{"date-parts":[["2022"]]},"page":"1-15","title":"A three-eyed radiodont with fossilized neuroanatomy informs the origin of the arthropod head and segmentation","type":"article-journal","volume":"32"},"uris":["http://www.mendeley.com/documents/?uuid=dc9d476c-3c42-414c-9d57-df9dcffc992f"]}],"mendeley":{"formattedCitation":"(45)","plainTextFormattedCitation":"(45)","previouslyFormattedCitation":"(45)"},"properties":{"noteIndex":0},"schema":"https://github.com/citation-style-language/schema/raw/master/csl-citation.json"}</w:instrText>
            </w:r>
            <w:r w:rsidRPr="00E26923">
              <w:rPr>
                <w:rFonts w:cstheme="minorHAnsi"/>
                <w:lang w:val="en-GB"/>
              </w:rPr>
              <w:fldChar w:fldCharType="separate"/>
            </w:r>
            <w:r w:rsidR="000951F8" w:rsidRPr="000951F8">
              <w:rPr>
                <w:rFonts w:cstheme="minorHAnsi"/>
                <w:noProof/>
                <w:lang w:val="en-GB"/>
              </w:rPr>
              <w:t>(45)</w:t>
            </w:r>
            <w:r w:rsidRPr="00E26923">
              <w:rPr>
                <w:rFonts w:cstheme="minorHAnsi"/>
                <w:lang w:val="en-GB"/>
              </w:rPr>
              <w:fldChar w:fldCharType="end"/>
            </w:r>
          </w:p>
        </w:tc>
      </w:tr>
      <w:tr w:rsidR="00511810" w:rsidRPr="00E102F4" w14:paraId="4607FB25" w14:textId="77777777" w:rsidTr="008813D2">
        <w:tc>
          <w:tcPr>
            <w:tcW w:w="3005" w:type="dxa"/>
          </w:tcPr>
          <w:p w14:paraId="0DC204D1" w14:textId="3CB68EE7" w:rsidR="00511810" w:rsidRPr="001D7272" w:rsidRDefault="00511810" w:rsidP="00511810">
            <w:pPr>
              <w:rPr>
                <w:rFonts w:ascii="Calibri" w:eastAsia="Times New Roman" w:hAnsi="Calibri" w:cs="Calibri"/>
                <w:i/>
                <w:iCs/>
                <w:color w:val="000000"/>
                <w:lang w:val="en-DE"/>
              </w:rPr>
            </w:pPr>
            <w:proofErr w:type="spellStart"/>
            <w:r w:rsidRPr="00D15530">
              <w:rPr>
                <w:rFonts w:cstheme="minorHAnsi"/>
                <w:i/>
                <w:iCs/>
                <w:lang w:val="en-GB"/>
              </w:rPr>
              <w:t>Hurdia</w:t>
            </w:r>
            <w:proofErr w:type="spellEnd"/>
            <w:r w:rsidRPr="00D15530">
              <w:rPr>
                <w:rFonts w:cstheme="minorHAnsi"/>
                <w:i/>
                <w:iCs/>
                <w:lang w:val="en-GB"/>
              </w:rPr>
              <w:t xml:space="preserve"> </w:t>
            </w:r>
            <w:proofErr w:type="spellStart"/>
            <w:r w:rsidRPr="00D15530">
              <w:rPr>
                <w:rFonts w:cstheme="minorHAnsi"/>
                <w:i/>
                <w:iCs/>
                <w:lang w:val="en-GB"/>
              </w:rPr>
              <w:t>victoria</w:t>
            </w:r>
            <w:proofErr w:type="spellEnd"/>
          </w:p>
        </w:tc>
        <w:tc>
          <w:tcPr>
            <w:tcW w:w="4361" w:type="dxa"/>
          </w:tcPr>
          <w:p w14:paraId="673F8A42" w14:textId="4294FB2D" w:rsidR="00511810" w:rsidRDefault="00511810" w:rsidP="00511810">
            <w:pPr>
              <w:rPr>
                <w:lang w:val="en-GB"/>
              </w:rPr>
            </w:pPr>
            <w:proofErr w:type="spellStart"/>
            <w:r w:rsidRPr="00E26923">
              <w:rPr>
                <w:rFonts w:cstheme="minorHAnsi"/>
                <w:lang w:val="en-GB"/>
              </w:rPr>
              <w:t>Radiodonta</w:t>
            </w:r>
            <w:proofErr w:type="spellEnd"/>
          </w:p>
        </w:tc>
        <w:tc>
          <w:tcPr>
            <w:tcW w:w="1650" w:type="dxa"/>
          </w:tcPr>
          <w:p w14:paraId="0BA7F8FF" w14:textId="1C4B95DF" w:rsidR="00511810" w:rsidRDefault="00511810" w:rsidP="00511810">
            <w:pPr>
              <w:rPr>
                <w:lang w:val="en-GB"/>
              </w:rPr>
            </w:pPr>
            <w:r w:rsidRPr="00E26923">
              <w:rPr>
                <w:rFonts w:cstheme="minorHAnsi"/>
                <w:lang w:val="en-GB"/>
              </w:rPr>
              <w:fldChar w:fldCharType="begin" w:fldLock="1"/>
            </w:r>
            <w:r w:rsidR="009C2904">
              <w:rPr>
                <w:rFonts w:cstheme="minorHAnsi"/>
                <w:lang w:val="en-GB"/>
              </w:rPr>
              <w:instrText>ADDIN CSL_CITATION {"citationItems":[{"id":"ITEM-1","itemData":{"DOI":"10.1016/j.cub.2022.06.027","author":[{"dropping-particle":"","family":"Moysiuk","given":"Joseph","non-dropping-particle":"","parse-names":false,"suffix":""},{"dropping-particle":"","family":"Caron","given":"Jean Bernard","non-dropping-particle":"","parse-names":false,"suffix":""}],"container-title":"Current Biology","id":"ITEM-1","issued":{"date-parts":[["2022"]]},"page":"1-15","title":"A three-eyed radiodont with fossilized neuroanatomy informs the origin of the arthropod head and segmentation","type":"article-journal","volume":"32"},"uris":["http://www.mendeley.com/documents/?uuid=dc9d476c-3c42-414c-9d57-df9dcffc992f"]}],"mendeley":{"formattedCitation":"(45)","plainTextFormattedCitation":"(45)","previouslyFormattedCitation":"(45)"},"properties":{"noteIndex":0},"schema":"https://github.com/citation-style-language/schema/raw/master/csl-citation.json"}</w:instrText>
            </w:r>
            <w:r w:rsidRPr="00E26923">
              <w:rPr>
                <w:rFonts w:cstheme="minorHAnsi"/>
                <w:lang w:val="en-GB"/>
              </w:rPr>
              <w:fldChar w:fldCharType="separate"/>
            </w:r>
            <w:r w:rsidR="000951F8" w:rsidRPr="000951F8">
              <w:rPr>
                <w:rFonts w:cstheme="minorHAnsi"/>
                <w:noProof/>
                <w:lang w:val="en-GB"/>
              </w:rPr>
              <w:t>(45)</w:t>
            </w:r>
            <w:r w:rsidRPr="00E26923">
              <w:rPr>
                <w:rFonts w:cstheme="minorHAnsi"/>
                <w:lang w:val="en-GB"/>
              </w:rPr>
              <w:fldChar w:fldCharType="end"/>
            </w:r>
          </w:p>
        </w:tc>
      </w:tr>
      <w:tr w:rsidR="00511810" w:rsidRPr="00E102F4" w14:paraId="456DE636" w14:textId="77777777" w:rsidTr="008813D2">
        <w:tc>
          <w:tcPr>
            <w:tcW w:w="3005" w:type="dxa"/>
          </w:tcPr>
          <w:p w14:paraId="70705246" w14:textId="510DAE6E" w:rsidR="00511810" w:rsidRPr="009F5BF2" w:rsidRDefault="00511810" w:rsidP="00511810">
            <w:pPr>
              <w:rPr>
                <w:rFonts w:cstheme="minorHAnsi"/>
                <w:lang w:val="en-GB"/>
              </w:rPr>
            </w:pPr>
            <w:proofErr w:type="spellStart"/>
            <w:r w:rsidRPr="009F5BF2">
              <w:rPr>
                <w:rFonts w:cstheme="minorHAnsi"/>
                <w:lang w:val="en-GB"/>
              </w:rPr>
              <w:t>Kiisortoqiids</w:t>
            </w:r>
            <w:proofErr w:type="spellEnd"/>
          </w:p>
        </w:tc>
        <w:tc>
          <w:tcPr>
            <w:tcW w:w="4361" w:type="dxa"/>
          </w:tcPr>
          <w:p w14:paraId="20114DB4" w14:textId="6BA7D77A" w:rsidR="00511810" w:rsidRPr="00E26923" w:rsidRDefault="00511810" w:rsidP="00511810">
            <w:pPr>
              <w:rPr>
                <w:rFonts w:cstheme="minorHAnsi"/>
                <w:lang w:val="en-GB"/>
              </w:rPr>
            </w:pPr>
            <w:proofErr w:type="spellStart"/>
            <w:r>
              <w:rPr>
                <w:rFonts w:cstheme="minorHAnsi"/>
                <w:lang w:val="en-GB"/>
              </w:rPr>
              <w:t>Kiisortoqiids</w:t>
            </w:r>
            <w:proofErr w:type="spellEnd"/>
          </w:p>
        </w:tc>
        <w:tc>
          <w:tcPr>
            <w:tcW w:w="1650" w:type="dxa"/>
          </w:tcPr>
          <w:p w14:paraId="52DEB90C" w14:textId="62B78A0B" w:rsidR="00511810" w:rsidRPr="00E26923" w:rsidRDefault="00511810" w:rsidP="00511810">
            <w:pPr>
              <w:rPr>
                <w:rFonts w:cstheme="minorHAnsi"/>
                <w:lang w:val="en-GB"/>
              </w:rPr>
            </w:pPr>
            <w:r>
              <w:rPr>
                <w:rFonts w:cstheme="minorHAnsi"/>
                <w:lang w:val="en-GB"/>
              </w:rPr>
              <w:fldChar w:fldCharType="begin" w:fldLock="1"/>
            </w:r>
            <w:r w:rsidR="009C2904">
              <w:rPr>
                <w:rFonts w:cstheme="minorHAnsi"/>
                <w:lang w:val="en-GB"/>
              </w:rPr>
              <w:instrText>ADDIN CSL_CITATION {"citationItems":[{"id":"ITEM-1","itemData":{"DOI":"10.26879/1167","ISBN":"0000000336710","ISSN":"19353952","author":[{"dropping-particle":"","family":"O’Flynn","given":"Robert J.","non-dropping-particle":"","parse-names":false,"suffix":""},{"dropping-particle":"","family":"Williams","given":"Mark","non-dropping-particle":"","parse-names":false,"suffix":""},{"dropping-particle":"","family":"Yu","given":"Mengxiao","non-dropping-particle":"","parse-names":false,"suffix":""},{"dropping-particle":"","family":"Harvey","given":"Thomas","non-dropping-particle":"","parse-names":false,"suffix":""},{"dropping-particle":"","family":"Liu","given":"Yu","non-dropping-particle":"","parse-names":false,"suffix":""}],"container-title":"Palaeontologia Electronica","id":"ITEM-1","issued":{"date-parts":[["2022"]]},"page":"1-21","title":"A new euarthropod with large frontal appendages from the early Cambrian Chengjiang biota","type":"article-journal","volume":"25(1):a6"},"uris":["http://www.mendeley.com/documents/?uuid=a2e6286d-e30c-4a26-a0a8-aa4ad0e723cc"]}],"mendeley":{"formattedCitation":"(46)","plainTextFormattedCitation":"(46)","previouslyFormattedCitation":"(46)"},"properties":{"noteIndex":0},"schema":"https://github.com/citation-style-language/schema/raw/master/csl-citation.json"}</w:instrText>
            </w:r>
            <w:r>
              <w:rPr>
                <w:rFonts w:cstheme="minorHAnsi"/>
                <w:lang w:val="en-GB"/>
              </w:rPr>
              <w:fldChar w:fldCharType="separate"/>
            </w:r>
            <w:r w:rsidR="000951F8" w:rsidRPr="000951F8">
              <w:rPr>
                <w:rFonts w:cstheme="minorHAnsi"/>
                <w:noProof/>
                <w:lang w:val="en-GB"/>
              </w:rPr>
              <w:t>(46)</w:t>
            </w:r>
            <w:r>
              <w:rPr>
                <w:rFonts w:cstheme="minorHAnsi"/>
                <w:lang w:val="en-GB"/>
              </w:rPr>
              <w:fldChar w:fldCharType="end"/>
            </w:r>
          </w:p>
        </w:tc>
      </w:tr>
      <w:tr w:rsidR="00511810" w:rsidRPr="00E102F4" w14:paraId="36BEE1E6" w14:textId="77777777" w:rsidTr="008813D2">
        <w:tc>
          <w:tcPr>
            <w:tcW w:w="3005" w:type="dxa"/>
          </w:tcPr>
          <w:p w14:paraId="3CA6BD1D" w14:textId="01374840" w:rsidR="00511810" w:rsidRDefault="00511810" w:rsidP="00511810">
            <w:pPr>
              <w:rPr>
                <w:i/>
                <w:iCs/>
                <w:lang w:val="en-GB"/>
              </w:rPr>
            </w:pPr>
            <w:proofErr w:type="spellStart"/>
            <w:r>
              <w:rPr>
                <w:i/>
                <w:iCs/>
                <w:lang w:val="en-GB"/>
              </w:rPr>
              <w:t>Branchiocaris</w:t>
            </w:r>
            <w:proofErr w:type="spellEnd"/>
          </w:p>
        </w:tc>
        <w:tc>
          <w:tcPr>
            <w:tcW w:w="4361" w:type="dxa"/>
          </w:tcPr>
          <w:p w14:paraId="63B1E8A2" w14:textId="7FEFCF90" w:rsidR="00511810" w:rsidRDefault="00511810" w:rsidP="00511810">
            <w:pPr>
              <w:rPr>
                <w:rFonts w:cstheme="minorHAnsi"/>
                <w:lang w:val="en-GB"/>
              </w:rPr>
            </w:pPr>
            <w:r>
              <w:rPr>
                <w:rFonts w:cstheme="minorHAnsi"/>
                <w:lang w:val="en-GB"/>
              </w:rPr>
              <w:t>Hymenocarina</w:t>
            </w:r>
          </w:p>
        </w:tc>
        <w:tc>
          <w:tcPr>
            <w:tcW w:w="1650" w:type="dxa"/>
          </w:tcPr>
          <w:p w14:paraId="3B368CA8" w14:textId="2451BB48" w:rsidR="00511810" w:rsidRDefault="00511810" w:rsidP="00511810">
            <w:pPr>
              <w:rPr>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23AC04B2" w14:textId="77777777" w:rsidTr="008813D2">
        <w:tc>
          <w:tcPr>
            <w:tcW w:w="3005" w:type="dxa"/>
          </w:tcPr>
          <w:p w14:paraId="24C62D21" w14:textId="302C6509" w:rsidR="00511810" w:rsidRDefault="00511810" w:rsidP="00511810">
            <w:pPr>
              <w:rPr>
                <w:i/>
                <w:iCs/>
                <w:lang w:val="en-GB"/>
              </w:rPr>
            </w:pPr>
            <w:proofErr w:type="spellStart"/>
            <w:r>
              <w:rPr>
                <w:i/>
                <w:iCs/>
                <w:lang w:val="en-GB"/>
              </w:rPr>
              <w:t>Tokummia</w:t>
            </w:r>
            <w:proofErr w:type="spellEnd"/>
          </w:p>
        </w:tc>
        <w:tc>
          <w:tcPr>
            <w:tcW w:w="4361" w:type="dxa"/>
          </w:tcPr>
          <w:p w14:paraId="61BE1371" w14:textId="2DFACBDD" w:rsidR="00511810" w:rsidRDefault="00511810" w:rsidP="00511810">
            <w:pPr>
              <w:rPr>
                <w:rFonts w:cstheme="minorHAnsi"/>
                <w:lang w:val="en-GB"/>
              </w:rPr>
            </w:pPr>
            <w:r>
              <w:rPr>
                <w:rFonts w:cstheme="minorHAnsi"/>
                <w:lang w:val="en-GB"/>
              </w:rPr>
              <w:t>Hymenocarina</w:t>
            </w:r>
          </w:p>
        </w:tc>
        <w:tc>
          <w:tcPr>
            <w:tcW w:w="1650" w:type="dxa"/>
          </w:tcPr>
          <w:p w14:paraId="53FCC8B1" w14:textId="6FBF256C" w:rsidR="00511810" w:rsidRDefault="00511810" w:rsidP="00511810">
            <w:pPr>
              <w:rPr>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690FEE86" w14:textId="77777777" w:rsidTr="008813D2">
        <w:tc>
          <w:tcPr>
            <w:tcW w:w="3005" w:type="dxa"/>
          </w:tcPr>
          <w:p w14:paraId="66B1D3E5" w14:textId="17EFFAF2" w:rsidR="00511810" w:rsidRDefault="00511810" w:rsidP="00511810">
            <w:pPr>
              <w:rPr>
                <w:i/>
                <w:iCs/>
                <w:lang w:val="en-GB"/>
              </w:rPr>
            </w:pPr>
            <w:proofErr w:type="spellStart"/>
            <w:r>
              <w:rPr>
                <w:i/>
                <w:iCs/>
                <w:lang w:val="en-GB"/>
              </w:rPr>
              <w:t>Canadaspis</w:t>
            </w:r>
            <w:proofErr w:type="spellEnd"/>
          </w:p>
        </w:tc>
        <w:tc>
          <w:tcPr>
            <w:tcW w:w="4361" w:type="dxa"/>
          </w:tcPr>
          <w:p w14:paraId="4F1AEB21" w14:textId="07DDEAA0" w:rsidR="00511810" w:rsidRDefault="00511810" w:rsidP="00511810">
            <w:pPr>
              <w:rPr>
                <w:rFonts w:cstheme="minorHAnsi"/>
                <w:lang w:val="en-GB"/>
              </w:rPr>
            </w:pPr>
            <w:r>
              <w:rPr>
                <w:rFonts w:cstheme="minorHAnsi"/>
                <w:lang w:val="en-GB"/>
              </w:rPr>
              <w:t>Hymenocarina</w:t>
            </w:r>
          </w:p>
        </w:tc>
        <w:tc>
          <w:tcPr>
            <w:tcW w:w="1650" w:type="dxa"/>
          </w:tcPr>
          <w:p w14:paraId="56BB4341" w14:textId="22CA1389" w:rsidR="00511810" w:rsidRDefault="00511810" w:rsidP="00511810">
            <w:pPr>
              <w:rPr>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18095102" w14:textId="77777777" w:rsidTr="008813D2">
        <w:tc>
          <w:tcPr>
            <w:tcW w:w="3005" w:type="dxa"/>
          </w:tcPr>
          <w:p w14:paraId="7C858B6B" w14:textId="69046441" w:rsidR="00511810" w:rsidRDefault="00511810" w:rsidP="00511810">
            <w:pPr>
              <w:rPr>
                <w:i/>
                <w:iCs/>
                <w:lang w:val="en-GB"/>
              </w:rPr>
            </w:pPr>
            <w:proofErr w:type="spellStart"/>
            <w:r>
              <w:rPr>
                <w:i/>
                <w:iCs/>
                <w:lang w:val="en-GB"/>
              </w:rPr>
              <w:t>Clypecaris</w:t>
            </w:r>
            <w:proofErr w:type="spellEnd"/>
          </w:p>
        </w:tc>
        <w:tc>
          <w:tcPr>
            <w:tcW w:w="4361" w:type="dxa"/>
          </w:tcPr>
          <w:p w14:paraId="2A4271D2" w14:textId="0E54DFBA" w:rsidR="00511810" w:rsidRDefault="00511810" w:rsidP="00511810">
            <w:pPr>
              <w:rPr>
                <w:rFonts w:cstheme="minorHAnsi"/>
                <w:lang w:val="en-GB"/>
              </w:rPr>
            </w:pPr>
            <w:r>
              <w:rPr>
                <w:rFonts w:cstheme="minorHAnsi"/>
                <w:lang w:val="en-GB"/>
              </w:rPr>
              <w:t>Hymenocarina</w:t>
            </w:r>
          </w:p>
        </w:tc>
        <w:tc>
          <w:tcPr>
            <w:tcW w:w="1650" w:type="dxa"/>
          </w:tcPr>
          <w:p w14:paraId="52155922" w14:textId="63A26A03" w:rsidR="00511810" w:rsidRDefault="00511810" w:rsidP="00511810">
            <w:pPr>
              <w:rPr>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35A8AF08" w14:textId="77777777" w:rsidTr="008813D2">
        <w:tc>
          <w:tcPr>
            <w:tcW w:w="3005" w:type="dxa"/>
          </w:tcPr>
          <w:p w14:paraId="260662D4" w14:textId="347839F4" w:rsidR="00511810" w:rsidRDefault="00511810" w:rsidP="00511810">
            <w:pPr>
              <w:rPr>
                <w:i/>
                <w:iCs/>
                <w:lang w:val="en-GB"/>
              </w:rPr>
            </w:pPr>
            <w:proofErr w:type="spellStart"/>
            <w:r>
              <w:rPr>
                <w:i/>
                <w:iCs/>
                <w:lang w:val="en-GB"/>
              </w:rPr>
              <w:t>Perspicaris</w:t>
            </w:r>
            <w:proofErr w:type="spellEnd"/>
          </w:p>
        </w:tc>
        <w:tc>
          <w:tcPr>
            <w:tcW w:w="4361" w:type="dxa"/>
          </w:tcPr>
          <w:p w14:paraId="5E0A20BA" w14:textId="677EAAA7" w:rsidR="00511810" w:rsidRDefault="00511810" w:rsidP="00511810">
            <w:pPr>
              <w:rPr>
                <w:rFonts w:cstheme="minorHAnsi"/>
                <w:lang w:val="en-GB"/>
              </w:rPr>
            </w:pPr>
            <w:r>
              <w:rPr>
                <w:rFonts w:cstheme="minorHAnsi"/>
                <w:lang w:val="en-GB"/>
              </w:rPr>
              <w:t>Hymenocarina</w:t>
            </w:r>
          </w:p>
        </w:tc>
        <w:tc>
          <w:tcPr>
            <w:tcW w:w="1650" w:type="dxa"/>
          </w:tcPr>
          <w:p w14:paraId="459664E0" w14:textId="19BDB4B8" w:rsidR="00511810" w:rsidRDefault="00511810" w:rsidP="00511810">
            <w:pPr>
              <w:rPr>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3C11E817" w14:textId="77777777" w:rsidTr="008813D2">
        <w:tc>
          <w:tcPr>
            <w:tcW w:w="3005" w:type="dxa"/>
          </w:tcPr>
          <w:p w14:paraId="26946912" w14:textId="70DD5071" w:rsidR="00511810" w:rsidRDefault="00511810" w:rsidP="00511810">
            <w:pPr>
              <w:rPr>
                <w:i/>
                <w:iCs/>
                <w:lang w:val="en-GB"/>
              </w:rPr>
            </w:pPr>
            <w:proofErr w:type="spellStart"/>
            <w:r>
              <w:rPr>
                <w:i/>
                <w:iCs/>
                <w:lang w:val="en-GB"/>
              </w:rPr>
              <w:t>Waptia</w:t>
            </w:r>
            <w:proofErr w:type="spellEnd"/>
          </w:p>
        </w:tc>
        <w:tc>
          <w:tcPr>
            <w:tcW w:w="4361" w:type="dxa"/>
          </w:tcPr>
          <w:p w14:paraId="268FA5B1" w14:textId="37AFD201" w:rsidR="00511810" w:rsidRDefault="00511810" w:rsidP="00511810">
            <w:pPr>
              <w:rPr>
                <w:rFonts w:cstheme="minorHAnsi"/>
                <w:lang w:val="en-GB"/>
              </w:rPr>
            </w:pPr>
            <w:r>
              <w:rPr>
                <w:rFonts w:cstheme="minorHAnsi"/>
                <w:lang w:val="en-GB"/>
              </w:rPr>
              <w:t>Hymenocarina</w:t>
            </w:r>
          </w:p>
        </w:tc>
        <w:tc>
          <w:tcPr>
            <w:tcW w:w="1650" w:type="dxa"/>
          </w:tcPr>
          <w:p w14:paraId="6FD43C15" w14:textId="2B04629C" w:rsidR="00511810" w:rsidRDefault="00511810" w:rsidP="00511810">
            <w:pPr>
              <w:rPr>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4E8D7789" w14:textId="77777777" w:rsidTr="00FA3276">
        <w:tc>
          <w:tcPr>
            <w:tcW w:w="9016" w:type="dxa"/>
            <w:gridSpan w:val="3"/>
          </w:tcPr>
          <w:p w14:paraId="06E9B33A" w14:textId="6DAF4374" w:rsidR="00511810" w:rsidRPr="00E102F4" w:rsidRDefault="00511810" w:rsidP="00511810">
            <w:pPr>
              <w:rPr>
                <w:b/>
                <w:bCs/>
                <w:lang w:val="en-GB"/>
              </w:rPr>
            </w:pPr>
            <w:r w:rsidRPr="00E102F4">
              <w:rPr>
                <w:b/>
                <w:bCs/>
                <w:lang w:val="en-GB"/>
              </w:rPr>
              <w:t xml:space="preserve">Species </w:t>
            </w:r>
            <w:r>
              <w:rPr>
                <w:b/>
                <w:bCs/>
                <w:lang w:val="en-GB"/>
              </w:rPr>
              <w:t>added in this analysis</w:t>
            </w:r>
          </w:p>
        </w:tc>
      </w:tr>
      <w:tr w:rsidR="00511810" w:rsidRPr="00E102F4" w14:paraId="1AE5B947" w14:textId="77777777" w:rsidTr="008813D2">
        <w:tc>
          <w:tcPr>
            <w:tcW w:w="3005" w:type="dxa"/>
          </w:tcPr>
          <w:p w14:paraId="13AEDC0D" w14:textId="6C8BE9D8" w:rsidR="00511810" w:rsidRPr="00BE4A04" w:rsidRDefault="00511810" w:rsidP="00511810">
            <w:pPr>
              <w:rPr>
                <w:rFonts w:ascii="Arial Narrow" w:hAnsi="Arial Narrow"/>
                <w:b/>
                <w:bCs/>
                <w:lang w:val="en-GB"/>
              </w:rPr>
            </w:pPr>
            <w:r w:rsidRPr="00BE4A04">
              <w:rPr>
                <w:rFonts w:ascii="Arial Narrow" w:hAnsi="Arial Narrow"/>
                <w:lang w:val="en-GB"/>
              </w:rPr>
              <w:t>Genus and species</w:t>
            </w:r>
          </w:p>
        </w:tc>
        <w:tc>
          <w:tcPr>
            <w:tcW w:w="4361" w:type="dxa"/>
          </w:tcPr>
          <w:p w14:paraId="363C8E87" w14:textId="4E96ECBE" w:rsidR="00511810" w:rsidRPr="00BE4A04" w:rsidRDefault="00511810" w:rsidP="00511810">
            <w:pPr>
              <w:rPr>
                <w:rFonts w:ascii="Arial Narrow" w:hAnsi="Arial Narrow"/>
                <w:b/>
                <w:bCs/>
                <w:lang w:val="en-GB"/>
              </w:rPr>
            </w:pPr>
            <w:r w:rsidRPr="00BE4A04">
              <w:rPr>
                <w:rFonts w:ascii="Arial Narrow" w:hAnsi="Arial Narrow"/>
                <w:lang w:val="en-GB"/>
              </w:rPr>
              <w:t>Group</w:t>
            </w:r>
          </w:p>
        </w:tc>
        <w:tc>
          <w:tcPr>
            <w:tcW w:w="1650" w:type="dxa"/>
          </w:tcPr>
          <w:p w14:paraId="4C34A689" w14:textId="0F0516CF" w:rsidR="00511810" w:rsidRPr="00BE4A04" w:rsidRDefault="00511810" w:rsidP="00511810">
            <w:pPr>
              <w:rPr>
                <w:rFonts w:ascii="Arial Narrow" w:hAnsi="Arial Narrow"/>
                <w:b/>
                <w:bCs/>
                <w:lang w:val="en-GB"/>
              </w:rPr>
            </w:pPr>
            <w:r w:rsidRPr="00BE4A04">
              <w:rPr>
                <w:rFonts w:ascii="Arial Narrow" w:hAnsi="Arial Narrow"/>
                <w:lang w:val="en-GB"/>
              </w:rPr>
              <w:t>References</w:t>
            </w:r>
          </w:p>
        </w:tc>
      </w:tr>
      <w:tr w:rsidR="00511810" w:rsidRPr="00E102F4" w14:paraId="4825BE0F" w14:textId="77777777" w:rsidTr="008813D2">
        <w:tc>
          <w:tcPr>
            <w:tcW w:w="3005" w:type="dxa"/>
          </w:tcPr>
          <w:p w14:paraId="14A4A110" w14:textId="7815A0B1" w:rsidR="00511810" w:rsidRPr="00D15530" w:rsidRDefault="00511810" w:rsidP="00511810">
            <w:pPr>
              <w:rPr>
                <w:rFonts w:cstheme="minorHAnsi"/>
                <w:i/>
                <w:iCs/>
                <w:lang w:val="en-GB"/>
              </w:rPr>
            </w:pPr>
            <w:proofErr w:type="spellStart"/>
            <w:r w:rsidRPr="00D15530">
              <w:rPr>
                <w:rFonts w:cstheme="minorHAnsi"/>
                <w:i/>
                <w:iCs/>
                <w:lang w:val="en-GB"/>
              </w:rPr>
              <w:t>Amplectobelua</w:t>
            </w:r>
            <w:proofErr w:type="spellEnd"/>
            <w:r w:rsidRPr="00D15530">
              <w:rPr>
                <w:rFonts w:cstheme="minorHAnsi"/>
                <w:i/>
                <w:iCs/>
                <w:lang w:val="en-GB"/>
              </w:rPr>
              <w:t xml:space="preserve"> </w:t>
            </w:r>
            <w:proofErr w:type="spellStart"/>
            <w:r w:rsidRPr="00D15530">
              <w:rPr>
                <w:rFonts w:cstheme="minorHAnsi"/>
                <w:i/>
                <w:iCs/>
                <w:lang w:val="en-GB"/>
              </w:rPr>
              <w:t>symbrachiata</w:t>
            </w:r>
            <w:proofErr w:type="spellEnd"/>
          </w:p>
        </w:tc>
        <w:tc>
          <w:tcPr>
            <w:tcW w:w="4361" w:type="dxa"/>
          </w:tcPr>
          <w:p w14:paraId="0AC3A341" w14:textId="20268CCA" w:rsidR="00511810" w:rsidRPr="00E26923" w:rsidRDefault="00511810" w:rsidP="00511810">
            <w:pPr>
              <w:rPr>
                <w:rFonts w:cstheme="minorHAnsi"/>
                <w:lang w:val="en-GB"/>
              </w:rPr>
            </w:pPr>
            <w:proofErr w:type="spellStart"/>
            <w:r w:rsidRPr="00E26923">
              <w:rPr>
                <w:rFonts w:cstheme="minorHAnsi"/>
                <w:lang w:val="en-GB"/>
              </w:rPr>
              <w:t>Radiodonta</w:t>
            </w:r>
            <w:proofErr w:type="spellEnd"/>
          </w:p>
        </w:tc>
        <w:tc>
          <w:tcPr>
            <w:tcW w:w="1650" w:type="dxa"/>
          </w:tcPr>
          <w:p w14:paraId="0E5AB02F" w14:textId="5FEABDBF" w:rsidR="00511810" w:rsidRPr="00E26923" w:rsidRDefault="00511810" w:rsidP="00511810">
            <w:pPr>
              <w:rPr>
                <w:rFonts w:cstheme="minorHAnsi"/>
                <w:lang w:val="en-GB"/>
              </w:rPr>
            </w:pPr>
            <w:r w:rsidRPr="00E26923">
              <w:rPr>
                <w:rFonts w:cstheme="minorHAnsi"/>
                <w:lang w:val="en-GB"/>
              </w:rPr>
              <w:fldChar w:fldCharType="begin" w:fldLock="1"/>
            </w:r>
            <w:r w:rsidR="009C2904">
              <w:rPr>
                <w:rFonts w:cstheme="minorHAnsi"/>
                <w:lang w:val="en-GB"/>
              </w:rPr>
              <w:instrText>ADDIN CSL_CITATION {"citationItems":[{"id":"ITEM-1","itemData":{"DOI":"10.1016/j.cub.2022.06.027","author":[{"dropping-particle":"","family":"Moysiuk","given":"Joseph","non-dropping-particle":"","parse-names":false,"suffix":""},{"dropping-particle":"","family":"Caron","given":"Jean Bernard","non-dropping-particle":"","parse-names":false,"suffix":""}],"container-title":"Current Biology","id":"ITEM-1","issued":{"date-parts":[["2022"]]},"page":"1-15","title":"A three-eyed radiodont with fossilized neuroanatomy informs the origin of the arthropod head and segmentation","type":"article-journal","volume":"32"},"uris":["http://www.mendeley.com/documents/?uuid=dc9d476c-3c42-414c-9d57-df9dcffc992f"]}],"mendeley":{"formattedCitation":"(45)","plainTextFormattedCitation":"(45)","previouslyFormattedCitation":"(45)"},"properties":{"noteIndex":0},"schema":"https://github.com/citation-style-language/schema/raw/master/csl-citation.json"}</w:instrText>
            </w:r>
            <w:r w:rsidRPr="00E26923">
              <w:rPr>
                <w:rFonts w:cstheme="minorHAnsi"/>
                <w:lang w:val="en-GB"/>
              </w:rPr>
              <w:fldChar w:fldCharType="separate"/>
            </w:r>
            <w:r w:rsidR="000951F8" w:rsidRPr="000951F8">
              <w:rPr>
                <w:rFonts w:cstheme="minorHAnsi"/>
                <w:noProof/>
                <w:lang w:val="en-GB"/>
              </w:rPr>
              <w:t>(45)</w:t>
            </w:r>
            <w:r w:rsidRPr="00E26923">
              <w:rPr>
                <w:rFonts w:cstheme="minorHAnsi"/>
                <w:lang w:val="en-GB"/>
              </w:rPr>
              <w:fldChar w:fldCharType="end"/>
            </w:r>
          </w:p>
        </w:tc>
      </w:tr>
      <w:tr w:rsidR="00511810" w:rsidRPr="00E102F4" w14:paraId="3C5631C1" w14:textId="77777777" w:rsidTr="008813D2">
        <w:tc>
          <w:tcPr>
            <w:tcW w:w="3005" w:type="dxa"/>
          </w:tcPr>
          <w:p w14:paraId="7439767C" w14:textId="3F7833B1" w:rsidR="00511810" w:rsidRPr="00D15530" w:rsidRDefault="00511810" w:rsidP="00511810">
            <w:pPr>
              <w:rPr>
                <w:rFonts w:cstheme="minorHAnsi"/>
                <w:i/>
                <w:iCs/>
                <w:lang w:val="en-GB"/>
              </w:rPr>
            </w:pPr>
            <w:proofErr w:type="spellStart"/>
            <w:r w:rsidRPr="00D15530">
              <w:rPr>
                <w:rFonts w:cstheme="minorHAnsi"/>
                <w:i/>
                <w:iCs/>
                <w:lang w:val="en-GB"/>
              </w:rPr>
              <w:t>Cambroraster</w:t>
            </w:r>
            <w:proofErr w:type="spellEnd"/>
          </w:p>
        </w:tc>
        <w:tc>
          <w:tcPr>
            <w:tcW w:w="4361" w:type="dxa"/>
          </w:tcPr>
          <w:p w14:paraId="5B835EF1" w14:textId="0641BF2B" w:rsidR="00511810" w:rsidRPr="00E26923" w:rsidRDefault="00511810" w:rsidP="00511810">
            <w:pPr>
              <w:rPr>
                <w:rFonts w:cstheme="minorHAnsi"/>
                <w:lang w:val="en-GB"/>
              </w:rPr>
            </w:pPr>
            <w:proofErr w:type="spellStart"/>
            <w:r w:rsidRPr="00E26923">
              <w:rPr>
                <w:rFonts w:cstheme="minorHAnsi"/>
                <w:lang w:val="en-GB"/>
              </w:rPr>
              <w:t>Radiodonta</w:t>
            </w:r>
            <w:proofErr w:type="spellEnd"/>
          </w:p>
        </w:tc>
        <w:tc>
          <w:tcPr>
            <w:tcW w:w="1650" w:type="dxa"/>
          </w:tcPr>
          <w:p w14:paraId="59DE32F8" w14:textId="10CCBB30" w:rsidR="00511810" w:rsidRPr="00E26923" w:rsidRDefault="00511810" w:rsidP="00511810">
            <w:pPr>
              <w:rPr>
                <w:rFonts w:cstheme="minorHAnsi"/>
                <w:lang w:val="en-GB"/>
              </w:rPr>
            </w:pPr>
            <w:r w:rsidRPr="00E26923">
              <w:rPr>
                <w:rFonts w:cstheme="minorHAnsi"/>
                <w:lang w:val="en-GB"/>
              </w:rPr>
              <w:fldChar w:fldCharType="begin" w:fldLock="1"/>
            </w:r>
            <w:r w:rsidR="009C2904">
              <w:rPr>
                <w:rFonts w:cstheme="minorHAnsi"/>
                <w:lang w:val="en-GB"/>
              </w:rPr>
              <w:instrText>ADDIN CSL_CITATION {"citationItems":[{"id":"ITEM-1","itemData":{"DOI":"10.1016/j.cub.2022.06.027","author":[{"dropping-particle":"","family":"Moysiuk","given":"Joseph","non-dropping-particle":"","parse-names":false,"suffix":""},{"dropping-particle":"","family":"Caron","given":"Jean Bernard","non-dropping-particle":"","parse-names":false,"suffix":""}],"container-title":"Current Biology","id":"ITEM-1","issued":{"date-parts":[["2022"]]},"page":"1-15","title":"A three-eyed radiodont with fossilized neuroanatomy informs the origin of the arthropod head and segmentation","type":"article-journal","volume":"32"},"uris":["http://www.mendeley.com/documents/?uuid=dc9d476c-3c42-414c-9d57-df9dcffc992f"]}],"mendeley":{"formattedCitation":"(45)","plainTextFormattedCitation":"(45)","previouslyFormattedCitation":"(45)"},"properties":{"noteIndex":0},"schema":"https://github.com/citation-style-language/schema/raw/master/csl-citation.json"}</w:instrText>
            </w:r>
            <w:r w:rsidRPr="00E26923">
              <w:rPr>
                <w:rFonts w:cstheme="minorHAnsi"/>
                <w:lang w:val="en-GB"/>
              </w:rPr>
              <w:fldChar w:fldCharType="separate"/>
            </w:r>
            <w:r w:rsidR="000951F8" w:rsidRPr="000951F8">
              <w:rPr>
                <w:rFonts w:cstheme="minorHAnsi"/>
                <w:noProof/>
                <w:lang w:val="en-GB"/>
              </w:rPr>
              <w:t>(45)</w:t>
            </w:r>
            <w:r w:rsidRPr="00E26923">
              <w:rPr>
                <w:rFonts w:cstheme="minorHAnsi"/>
                <w:lang w:val="en-GB"/>
              </w:rPr>
              <w:fldChar w:fldCharType="end"/>
            </w:r>
          </w:p>
        </w:tc>
      </w:tr>
      <w:tr w:rsidR="00511810" w:rsidRPr="00E102F4" w14:paraId="140340E3" w14:textId="77777777" w:rsidTr="008813D2">
        <w:tc>
          <w:tcPr>
            <w:tcW w:w="3005" w:type="dxa"/>
          </w:tcPr>
          <w:p w14:paraId="42F24705" w14:textId="0E559DB4" w:rsidR="00511810" w:rsidRPr="00D15530" w:rsidRDefault="00511810" w:rsidP="00511810">
            <w:pPr>
              <w:rPr>
                <w:rFonts w:cstheme="minorHAnsi"/>
                <w:i/>
                <w:iCs/>
                <w:lang w:val="en-GB"/>
              </w:rPr>
            </w:pPr>
            <w:proofErr w:type="spellStart"/>
            <w:r w:rsidRPr="00D15530">
              <w:rPr>
                <w:rFonts w:cstheme="minorHAnsi"/>
                <w:i/>
                <w:iCs/>
                <w:lang w:val="en-GB"/>
              </w:rPr>
              <w:t>Peytoia</w:t>
            </w:r>
            <w:proofErr w:type="spellEnd"/>
          </w:p>
        </w:tc>
        <w:tc>
          <w:tcPr>
            <w:tcW w:w="4361" w:type="dxa"/>
          </w:tcPr>
          <w:p w14:paraId="639B5AFD" w14:textId="3F94D3AF" w:rsidR="00511810" w:rsidRPr="00E26923" w:rsidRDefault="00511810" w:rsidP="00511810">
            <w:pPr>
              <w:rPr>
                <w:rFonts w:cstheme="minorHAnsi"/>
                <w:lang w:val="en-GB"/>
              </w:rPr>
            </w:pPr>
            <w:proofErr w:type="spellStart"/>
            <w:r w:rsidRPr="00E26923">
              <w:rPr>
                <w:rFonts w:cstheme="minorHAnsi"/>
                <w:lang w:val="en-GB"/>
              </w:rPr>
              <w:t>Radiodonta</w:t>
            </w:r>
            <w:proofErr w:type="spellEnd"/>
          </w:p>
        </w:tc>
        <w:tc>
          <w:tcPr>
            <w:tcW w:w="1650" w:type="dxa"/>
          </w:tcPr>
          <w:p w14:paraId="59FE8363" w14:textId="28A87F75" w:rsidR="00511810" w:rsidRPr="00E26923" w:rsidRDefault="00511810" w:rsidP="00511810">
            <w:pPr>
              <w:rPr>
                <w:rFonts w:cstheme="minorHAnsi"/>
                <w:lang w:val="en-GB"/>
              </w:rPr>
            </w:pPr>
            <w:r w:rsidRPr="00E26923">
              <w:rPr>
                <w:rFonts w:cstheme="minorHAnsi"/>
                <w:lang w:val="en-GB"/>
              </w:rPr>
              <w:fldChar w:fldCharType="begin" w:fldLock="1"/>
            </w:r>
            <w:r w:rsidR="009C2904">
              <w:rPr>
                <w:rFonts w:cstheme="minorHAnsi"/>
                <w:lang w:val="en-GB"/>
              </w:rPr>
              <w:instrText>ADDIN CSL_CITATION {"citationItems":[{"id":"ITEM-1","itemData":{"DOI":"10.1016/j.cub.2022.06.027","author":[{"dropping-particle":"","family":"Moysiuk","given":"Joseph","non-dropping-particle":"","parse-names":false,"suffix":""},{"dropping-particle":"","family":"Caron","given":"Jean Bernard","non-dropping-particle":"","parse-names":false,"suffix":""}],"container-title":"Current Biology","id":"ITEM-1","issued":{"date-parts":[["2022"]]},"page":"1-15","title":"A three-eyed radiodont with fossilized neuroanatomy informs the origin of the arthropod head and segmentation","type":"article-journal","volume":"32"},"uris":["http://www.mendeley.com/documents/?uuid=dc9d476c-3c42-414c-9d57-df9dcffc992f"]}],"mendeley":{"formattedCitation":"(45)","plainTextFormattedCitation":"(45)","previouslyFormattedCitation":"(45)"},"properties":{"noteIndex":0},"schema":"https://github.com/citation-style-language/schema/raw/master/csl-citation.json"}</w:instrText>
            </w:r>
            <w:r w:rsidRPr="00E26923">
              <w:rPr>
                <w:rFonts w:cstheme="minorHAnsi"/>
                <w:lang w:val="en-GB"/>
              </w:rPr>
              <w:fldChar w:fldCharType="separate"/>
            </w:r>
            <w:r w:rsidR="000951F8" w:rsidRPr="000951F8">
              <w:rPr>
                <w:rFonts w:cstheme="minorHAnsi"/>
                <w:noProof/>
                <w:lang w:val="en-GB"/>
              </w:rPr>
              <w:t>(45)</w:t>
            </w:r>
            <w:r w:rsidRPr="00E26923">
              <w:rPr>
                <w:rFonts w:cstheme="minorHAnsi"/>
                <w:lang w:val="en-GB"/>
              </w:rPr>
              <w:fldChar w:fldCharType="end"/>
            </w:r>
          </w:p>
        </w:tc>
      </w:tr>
      <w:tr w:rsidR="00511810" w:rsidRPr="00E102F4" w14:paraId="45489036" w14:textId="77777777" w:rsidTr="008813D2">
        <w:tc>
          <w:tcPr>
            <w:tcW w:w="3005" w:type="dxa"/>
          </w:tcPr>
          <w:p w14:paraId="4695D496" w14:textId="1301CE46" w:rsidR="00511810" w:rsidRPr="00D15530" w:rsidRDefault="00511810" w:rsidP="00511810">
            <w:pPr>
              <w:rPr>
                <w:rFonts w:cstheme="minorHAnsi"/>
                <w:i/>
                <w:iCs/>
                <w:lang w:val="en-GB"/>
              </w:rPr>
            </w:pPr>
            <w:proofErr w:type="spellStart"/>
            <w:r w:rsidRPr="00D15530">
              <w:rPr>
                <w:rFonts w:cstheme="minorHAnsi"/>
                <w:i/>
                <w:iCs/>
                <w:lang w:val="en-GB"/>
              </w:rPr>
              <w:t>Stanleycaris</w:t>
            </w:r>
            <w:proofErr w:type="spellEnd"/>
          </w:p>
        </w:tc>
        <w:tc>
          <w:tcPr>
            <w:tcW w:w="4361" w:type="dxa"/>
          </w:tcPr>
          <w:p w14:paraId="7D0964FE" w14:textId="4B89BC19" w:rsidR="00511810" w:rsidRPr="00E26923" w:rsidRDefault="00511810" w:rsidP="00511810">
            <w:pPr>
              <w:rPr>
                <w:rFonts w:cstheme="minorHAnsi"/>
                <w:lang w:val="en-GB"/>
              </w:rPr>
            </w:pPr>
            <w:proofErr w:type="spellStart"/>
            <w:r w:rsidRPr="00E26923">
              <w:rPr>
                <w:rFonts w:cstheme="minorHAnsi"/>
                <w:lang w:val="en-GB"/>
              </w:rPr>
              <w:t>Radiodonta</w:t>
            </w:r>
            <w:proofErr w:type="spellEnd"/>
          </w:p>
        </w:tc>
        <w:tc>
          <w:tcPr>
            <w:tcW w:w="1650" w:type="dxa"/>
          </w:tcPr>
          <w:p w14:paraId="6C7450B1" w14:textId="4BAF0875" w:rsidR="00511810" w:rsidRPr="00E26923" w:rsidRDefault="00511810" w:rsidP="00511810">
            <w:pPr>
              <w:rPr>
                <w:rFonts w:cstheme="minorHAnsi"/>
                <w:lang w:val="en-GB"/>
              </w:rPr>
            </w:pPr>
            <w:r w:rsidRPr="00E26923">
              <w:rPr>
                <w:rFonts w:cstheme="minorHAnsi"/>
                <w:lang w:val="en-GB"/>
              </w:rPr>
              <w:fldChar w:fldCharType="begin" w:fldLock="1"/>
            </w:r>
            <w:r w:rsidR="009C2904">
              <w:rPr>
                <w:rFonts w:cstheme="minorHAnsi"/>
                <w:lang w:val="en-GB"/>
              </w:rPr>
              <w:instrText>ADDIN CSL_CITATION {"citationItems":[{"id":"ITEM-1","itemData":{"DOI":"10.1016/j.cub.2022.06.027","author":[{"dropping-particle":"","family":"Moysiuk","given":"Joseph","non-dropping-particle":"","parse-names":false,"suffix":""},{"dropping-particle":"","family":"Caron","given":"Jean Bernard","non-dropping-particle":"","parse-names":false,"suffix":""}],"container-title":"Current Biology","id":"ITEM-1","issued":{"date-parts":[["2022"]]},"page":"1-15","title":"A three-eyed radiodont with fossilized neuroanatomy informs the origin of the arthropod head and segmentation","type":"article-journal","volume":"32"},"uris":["http://www.mendeley.com/documents/?uuid=dc9d476c-3c42-414c-9d57-df9dcffc992f"]}],"mendeley":{"formattedCitation":"(45)","plainTextFormattedCitation":"(45)","previouslyFormattedCitation":"(45)"},"properties":{"noteIndex":0},"schema":"https://github.com/citation-style-language/schema/raw/master/csl-citation.json"}</w:instrText>
            </w:r>
            <w:r w:rsidRPr="00E26923">
              <w:rPr>
                <w:rFonts w:cstheme="minorHAnsi"/>
                <w:lang w:val="en-GB"/>
              </w:rPr>
              <w:fldChar w:fldCharType="separate"/>
            </w:r>
            <w:r w:rsidR="000951F8" w:rsidRPr="000951F8">
              <w:rPr>
                <w:rFonts w:cstheme="minorHAnsi"/>
                <w:noProof/>
                <w:lang w:val="en-GB"/>
              </w:rPr>
              <w:t>(45)</w:t>
            </w:r>
            <w:r w:rsidRPr="00E26923">
              <w:rPr>
                <w:rFonts w:cstheme="minorHAnsi"/>
                <w:lang w:val="en-GB"/>
              </w:rPr>
              <w:fldChar w:fldCharType="end"/>
            </w:r>
          </w:p>
        </w:tc>
      </w:tr>
      <w:tr w:rsidR="00511810" w:rsidRPr="00E102F4" w14:paraId="4E53726C" w14:textId="77777777" w:rsidTr="008813D2">
        <w:tc>
          <w:tcPr>
            <w:tcW w:w="3005" w:type="dxa"/>
          </w:tcPr>
          <w:p w14:paraId="79FA856C" w14:textId="60C5197D" w:rsidR="00511810" w:rsidRPr="00D15530" w:rsidRDefault="00511810" w:rsidP="00511810">
            <w:pPr>
              <w:rPr>
                <w:rFonts w:cstheme="minorHAnsi"/>
                <w:i/>
                <w:iCs/>
                <w:lang w:val="en-GB"/>
              </w:rPr>
            </w:pPr>
            <w:proofErr w:type="spellStart"/>
            <w:r w:rsidRPr="00BE4A04">
              <w:rPr>
                <w:i/>
                <w:iCs/>
                <w:lang w:val="en-GB"/>
              </w:rPr>
              <w:t>Erratus</w:t>
            </w:r>
            <w:proofErr w:type="spellEnd"/>
          </w:p>
        </w:tc>
        <w:tc>
          <w:tcPr>
            <w:tcW w:w="4361" w:type="dxa"/>
          </w:tcPr>
          <w:p w14:paraId="1ADD6C0F" w14:textId="57CAD8B3" w:rsidR="00511810" w:rsidRPr="00E26923" w:rsidRDefault="00511810" w:rsidP="00511810">
            <w:pPr>
              <w:rPr>
                <w:rFonts w:cstheme="minorHAnsi"/>
                <w:lang w:val="en-GB"/>
              </w:rPr>
            </w:pPr>
            <w:proofErr w:type="spellStart"/>
            <w:r>
              <w:rPr>
                <w:rFonts w:cstheme="minorHAnsi"/>
                <w:lang w:val="en-GB"/>
              </w:rPr>
              <w:t>Isoxyidae</w:t>
            </w:r>
            <w:proofErr w:type="spellEnd"/>
          </w:p>
        </w:tc>
        <w:tc>
          <w:tcPr>
            <w:tcW w:w="1650" w:type="dxa"/>
          </w:tcPr>
          <w:p w14:paraId="3B873D9D" w14:textId="0BB22A33" w:rsidR="00511810" w:rsidRPr="00E26923" w:rsidRDefault="00511810" w:rsidP="00511810">
            <w:pPr>
              <w:rPr>
                <w:rFonts w:cstheme="minorHAnsi"/>
                <w:lang w:val="en-GB"/>
              </w:rPr>
            </w:pPr>
            <w:r>
              <w:rPr>
                <w:rFonts w:cstheme="minorHAnsi"/>
                <w:lang w:val="en-GB"/>
              </w:rPr>
              <w:fldChar w:fldCharType="begin" w:fldLock="1"/>
            </w:r>
            <w:r w:rsidR="009C2904">
              <w:rPr>
                <w:rFonts w:cstheme="minorHAnsi"/>
                <w:lang w:val="en-GB"/>
              </w:rPr>
              <w:instrText>ADDIN CSL_CITATION {"citationItems":[{"id":"ITEM-1","itemData":{"DOI":"10.1098/rstb.2021.0034","author":[{"dropping-particle":"","family":"Fu","given":"Dongjing","non-dropping-particle":"","parse-names":false,"suffix":""},{"dropping-particle":"","family":"Legg","given":"David A","non-dropping-particle":"","parse-names":false,"suffix":""},{"dropping-particle":"","family":"Daley","given":"Allison C","non-dropping-particle":"","parse-names":false,"suffix":""},{"dropping-particle":"","family":"Budd","given":"Graham E","non-dropping-particle":"","parse-names":false,"suffix":""},{"dropping-particle":"","family":"Wu","given":"Yu","non-dropping-particle":"","parse-names":false,"suffix":""},{"dropping-particle":"","family":"Zhang","given":"Xingliang","non-dropping-particle":"","parse-names":false,"suffix":""}],"container-title":"Philosophical Transactions of the Royal Society of London B","id":"ITEM-1","issue":"20210034","issued":{"date-parts":[["2022"]]},"title":"The evolution of biramous appendages revealed by a carapace-bearing Cambrian arthropod","type":"article-journal","volume":"377"},"uris":["http://www.mendeley.com/documents/?uuid=9089facd-6155-453a-a791-2401fa4c604a"]}],"mendeley":{"formattedCitation":"(47)","plainTextFormattedCitation":"(47)","previouslyFormattedCitation":"(47)"},"properties":{"noteIndex":0},"schema":"https://github.com/citation-style-language/schema/raw/master/csl-citation.json"}</w:instrText>
            </w:r>
            <w:r>
              <w:rPr>
                <w:rFonts w:cstheme="minorHAnsi"/>
                <w:lang w:val="en-GB"/>
              </w:rPr>
              <w:fldChar w:fldCharType="separate"/>
            </w:r>
            <w:r w:rsidR="000951F8" w:rsidRPr="000951F8">
              <w:rPr>
                <w:rFonts w:cstheme="minorHAnsi"/>
                <w:noProof/>
                <w:lang w:val="en-GB"/>
              </w:rPr>
              <w:t>(47)</w:t>
            </w:r>
            <w:r>
              <w:rPr>
                <w:rFonts w:cstheme="minorHAnsi"/>
                <w:lang w:val="en-GB"/>
              </w:rPr>
              <w:fldChar w:fldCharType="end"/>
            </w:r>
          </w:p>
        </w:tc>
      </w:tr>
      <w:tr w:rsidR="00511810" w:rsidRPr="00E102F4" w14:paraId="263FB5D8" w14:textId="77777777" w:rsidTr="008813D2">
        <w:tc>
          <w:tcPr>
            <w:tcW w:w="3005" w:type="dxa"/>
          </w:tcPr>
          <w:p w14:paraId="1C75D7C1" w14:textId="6D6CE2A6" w:rsidR="00511810" w:rsidRPr="00D15530" w:rsidRDefault="00511810" w:rsidP="00511810">
            <w:pPr>
              <w:rPr>
                <w:rFonts w:cstheme="minorHAnsi"/>
                <w:i/>
                <w:iCs/>
                <w:lang w:val="en-GB"/>
              </w:rPr>
            </w:pPr>
            <w:r w:rsidRPr="00BE4A04">
              <w:rPr>
                <w:i/>
                <w:iCs/>
                <w:lang w:val="en-GB"/>
              </w:rPr>
              <w:t>Isoxys</w:t>
            </w:r>
            <w:r>
              <w:rPr>
                <w:i/>
                <w:iCs/>
                <w:lang w:val="en-GB"/>
              </w:rPr>
              <w:t xml:space="preserve"> </w:t>
            </w:r>
            <w:proofErr w:type="spellStart"/>
            <w:r w:rsidRPr="00BE4A04">
              <w:rPr>
                <w:i/>
                <w:iCs/>
                <w:lang w:val="en-GB"/>
              </w:rPr>
              <w:t>acutangulus</w:t>
            </w:r>
            <w:proofErr w:type="spellEnd"/>
          </w:p>
        </w:tc>
        <w:tc>
          <w:tcPr>
            <w:tcW w:w="4361" w:type="dxa"/>
          </w:tcPr>
          <w:p w14:paraId="6FE2C8BF" w14:textId="2D394372" w:rsidR="00511810" w:rsidRPr="00E26923" w:rsidRDefault="00511810" w:rsidP="00511810">
            <w:pPr>
              <w:rPr>
                <w:rFonts w:cstheme="minorHAnsi"/>
                <w:lang w:val="en-GB"/>
              </w:rPr>
            </w:pPr>
            <w:proofErr w:type="spellStart"/>
            <w:r>
              <w:rPr>
                <w:rFonts w:cstheme="minorHAnsi"/>
                <w:lang w:val="en-GB"/>
              </w:rPr>
              <w:t>Isoxyidae</w:t>
            </w:r>
            <w:proofErr w:type="spellEnd"/>
          </w:p>
        </w:tc>
        <w:tc>
          <w:tcPr>
            <w:tcW w:w="1650" w:type="dxa"/>
          </w:tcPr>
          <w:p w14:paraId="6A3C4C15" w14:textId="529FBBE7" w:rsidR="00511810" w:rsidRPr="00E26923" w:rsidRDefault="00511810" w:rsidP="00511810">
            <w:pPr>
              <w:rPr>
                <w:rFonts w:cstheme="minorHAnsi"/>
                <w:lang w:val="en-GB"/>
              </w:rPr>
            </w:pPr>
            <w:r>
              <w:rPr>
                <w:rFonts w:cstheme="minorHAnsi"/>
                <w:lang w:val="en-GB"/>
              </w:rPr>
              <w:t>Here</w:t>
            </w:r>
          </w:p>
        </w:tc>
      </w:tr>
      <w:tr w:rsidR="00511810" w:rsidRPr="00E102F4" w14:paraId="1F638F2E" w14:textId="77777777" w:rsidTr="008813D2">
        <w:tc>
          <w:tcPr>
            <w:tcW w:w="3005" w:type="dxa"/>
          </w:tcPr>
          <w:p w14:paraId="6F7112CD" w14:textId="0282BEAA" w:rsidR="00511810" w:rsidRPr="00BE4A04" w:rsidRDefault="00511810" w:rsidP="00511810">
            <w:pPr>
              <w:rPr>
                <w:i/>
                <w:iCs/>
                <w:lang w:val="en-GB"/>
              </w:rPr>
            </w:pPr>
            <w:r w:rsidRPr="00BE4A04">
              <w:rPr>
                <w:i/>
                <w:iCs/>
                <w:lang w:val="en-GB"/>
              </w:rPr>
              <w:t>Isoxys</w:t>
            </w:r>
            <w:r>
              <w:rPr>
                <w:i/>
                <w:iCs/>
                <w:lang w:val="en-GB"/>
              </w:rPr>
              <w:t xml:space="preserve"> </w:t>
            </w:r>
            <w:proofErr w:type="spellStart"/>
            <w:r w:rsidRPr="00BE4A04">
              <w:rPr>
                <w:i/>
                <w:iCs/>
                <w:lang w:val="en-GB"/>
              </w:rPr>
              <w:t>a</w:t>
            </w:r>
            <w:r>
              <w:rPr>
                <w:i/>
                <w:iCs/>
                <w:lang w:val="en-GB"/>
              </w:rPr>
              <w:t>uritus</w:t>
            </w:r>
            <w:proofErr w:type="spellEnd"/>
          </w:p>
        </w:tc>
        <w:tc>
          <w:tcPr>
            <w:tcW w:w="4361" w:type="dxa"/>
          </w:tcPr>
          <w:p w14:paraId="5FEB3C01" w14:textId="63BA7488" w:rsidR="00511810" w:rsidRDefault="00511810" w:rsidP="00511810">
            <w:pPr>
              <w:rPr>
                <w:rFonts w:cstheme="minorHAnsi"/>
                <w:lang w:val="en-GB"/>
              </w:rPr>
            </w:pPr>
            <w:proofErr w:type="spellStart"/>
            <w:r>
              <w:rPr>
                <w:rFonts w:cstheme="minorHAnsi"/>
                <w:lang w:val="en-GB"/>
              </w:rPr>
              <w:t>Isoxyidae</w:t>
            </w:r>
            <w:proofErr w:type="spellEnd"/>
          </w:p>
        </w:tc>
        <w:tc>
          <w:tcPr>
            <w:tcW w:w="1650" w:type="dxa"/>
          </w:tcPr>
          <w:p w14:paraId="5E69E42E" w14:textId="2F5E32CF" w:rsidR="00511810" w:rsidRDefault="00511810" w:rsidP="00511810">
            <w:pPr>
              <w:rPr>
                <w:rFonts w:cstheme="minorHAnsi"/>
                <w:lang w:val="en-GB"/>
              </w:rPr>
            </w:pPr>
            <w:r>
              <w:rPr>
                <w:rFonts w:cstheme="minorHAnsi"/>
                <w:lang w:val="en-GB"/>
              </w:rPr>
              <w:t xml:space="preserve">Here, </w:t>
            </w:r>
            <w:r>
              <w:rPr>
                <w:rFonts w:cstheme="minorHAnsi"/>
                <w:lang w:val="en-GB"/>
              </w:rPr>
              <w:fldChar w:fldCharType="begin" w:fldLock="1"/>
            </w:r>
            <w:r w:rsidR="009C2904">
              <w:rPr>
                <w:rFonts w:cstheme="minorHAnsi"/>
                <w:lang w:val="en-GB"/>
              </w:rPr>
              <w:instrText>ADDIN CSL_CITATION {"citationItems":[{"id":"ITEM-1","itemData":{"DOI":"10.1111/let.12032","ISSN":"15023931","abstract":"Isoxys is a cosmopolitan bivalved arthropod genus known almost exclusively from Cambrian Konservat-Lagerst€ atten. Despite its wide geographical distribution in such sites of exceptional preservation, little was known of its soft-part anatomy until recently when remains of eyes and raptorial frontal appendages were discovered. This absence has precluded determination of affinities. The new discovery of soft parts led to two important hypotheses: (1) that Isoxys was related to the ‘great-appendage’ ar- thropods and (2) that its contained species were not congeneric. Neither has been tested using a detailed cladistics analysis. The morphology of Isoxys is re-evaluated and coded into an extensive cladistics analysis. Our results indicate that Isoxys was indeed a monophyletic genus with all representatives united by the presence of an expansive dorsal shield with prominent antero- and posterolateral cardinal spines. It also indi- cates that Isoxys occupies a crucial role in arthropod evolution, resolving at the base of Arthropoda. The ‘great appendages’ of Isoxys are interpreted as innovating from either the protocerebral or deutocerebral so</w:instrText>
            </w:r>
            <w:r w:rsidR="009C2904">
              <w:rPr>
                <w:rFonts w:cstheme="minorHAnsi" w:hint="eastAsia"/>
                <w:lang w:val="en-GB"/>
              </w:rPr>
              <w:instrText xml:space="preserve">mite and are therefore not homologous to those of other </w:instrText>
            </w:r>
            <w:r w:rsidR="009C2904">
              <w:rPr>
                <w:rFonts w:cstheme="minorHAnsi" w:hint="eastAsia"/>
                <w:lang w:val="en-GB"/>
              </w:rPr>
              <w:instrText>‘</w:instrText>
            </w:r>
            <w:r w:rsidR="009C2904">
              <w:rPr>
                <w:rFonts w:cstheme="minorHAnsi" w:hint="eastAsia"/>
                <w:lang w:val="en-GB"/>
              </w:rPr>
              <w:instrText>great-appendage</w:instrText>
            </w:r>
            <w:r w:rsidR="009C2904">
              <w:rPr>
                <w:rFonts w:cstheme="minorHAnsi" w:hint="eastAsia"/>
                <w:lang w:val="en-GB"/>
              </w:rPr>
              <w:instrText>’</w:instrText>
            </w:r>
            <w:r w:rsidR="009C2904">
              <w:rPr>
                <w:rFonts w:cstheme="minorHAnsi" w:hint="eastAsia"/>
                <w:lang w:val="en-GB"/>
              </w:rPr>
              <w:instrText xml:space="preserve"> arthropods, which are interpreted as originating from the tritocerebral somite of the head. </w:instrText>
            </w:r>
            <w:r w:rsidR="009C2904">
              <w:rPr>
                <w:rFonts w:cstheme="minorHAnsi" w:hint="eastAsia"/>
                <w:lang w:val="en-GB"/>
              </w:rPr>
              <w:instrText>□</w:instrText>
            </w:r>
            <w:r w:rsidR="009C2904">
              <w:rPr>
                <w:rFonts w:cstheme="minorHAnsi" w:hint="eastAsia"/>
                <w:lang w:val="en-GB"/>
              </w:rPr>
              <w:instrText xml:space="preserve"> Anomalocaridid, arthropodization, congeneric, great appendage, phylogeny.","author":[{"</w:instrText>
            </w:r>
            <w:r w:rsidR="009C2904">
              <w:rPr>
                <w:rFonts w:cstheme="minorHAnsi"/>
                <w:lang w:val="en-GB"/>
              </w:rPr>
              <w:instrText>dropping-particle":"","family":"Legg","given":"David A.","non-dropping-particle":"","parse-names":false,"suffix":""},{"dropping-particle":"","family":"Vannier","given":"Jean","non-dropping-particle":"","parse-names":false,"suffix":""}],"container-title":"Lethaia","id":"ITEM-1","issued":{"date-parts":[["2013"]]},"page":"540-550","title":"The affinities of the cosmopolitan arthropod &lt;i&gt;Isoxys&lt;/i&gt; and its implications for the origin of arthropods","type":"article-journal","volume":"46"},"uris":["http://www.mendeley.com/documents/?uuid=b7a7f790-1103-4595-8598-131c8fdef045"]}],"mendeley":{"formattedCitation":"(43)","plainTextFormattedCitation":"(43)","previouslyFormattedCitation":"(43)"},"properties":{"noteIndex":0},"schema":"https://github.com/citation-style-language/schema/raw/master/csl-citation.json"}</w:instrText>
            </w:r>
            <w:r>
              <w:rPr>
                <w:rFonts w:cstheme="minorHAnsi"/>
                <w:lang w:val="en-GB"/>
              </w:rPr>
              <w:fldChar w:fldCharType="separate"/>
            </w:r>
            <w:r w:rsidR="000951F8" w:rsidRPr="000951F8">
              <w:rPr>
                <w:rFonts w:cstheme="minorHAnsi"/>
                <w:noProof/>
                <w:lang w:val="en-GB"/>
              </w:rPr>
              <w:t>(43)</w:t>
            </w:r>
            <w:r>
              <w:rPr>
                <w:rFonts w:cstheme="minorHAnsi"/>
                <w:lang w:val="en-GB"/>
              </w:rPr>
              <w:fldChar w:fldCharType="end"/>
            </w:r>
          </w:p>
        </w:tc>
      </w:tr>
      <w:tr w:rsidR="00511810" w:rsidRPr="00E102F4" w14:paraId="12099B56" w14:textId="77777777" w:rsidTr="008813D2">
        <w:tc>
          <w:tcPr>
            <w:tcW w:w="3005" w:type="dxa"/>
          </w:tcPr>
          <w:p w14:paraId="654CE416" w14:textId="0ABB4E09" w:rsidR="00511810" w:rsidRPr="00BE4A04" w:rsidRDefault="00511810" w:rsidP="00511810">
            <w:pPr>
              <w:rPr>
                <w:i/>
                <w:iCs/>
                <w:lang w:val="en-GB"/>
              </w:rPr>
            </w:pPr>
            <w:r>
              <w:rPr>
                <w:i/>
                <w:iCs/>
                <w:lang w:val="en-GB"/>
              </w:rPr>
              <w:t xml:space="preserve">Isoxys </w:t>
            </w:r>
            <w:proofErr w:type="spellStart"/>
            <w:r>
              <w:rPr>
                <w:i/>
                <w:iCs/>
                <w:lang w:val="en-GB"/>
              </w:rPr>
              <w:t>curvirostratus</w:t>
            </w:r>
            <w:proofErr w:type="spellEnd"/>
          </w:p>
        </w:tc>
        <w:tc>
          <w:tcPr>
            <w:tcW w:w="4361" w:type="dxa"/>
          </w:tcPr>
          <w:p w14:paraId="51D6FE7A" w14:textId="03155E5A" w:rsidR="00511810" w:rsidRDefault="00511810" w:rsidP="00511810">
            <w:pPr>
              <w:rPr>
                <w:rFonts w:cstheme="minorHAnsi"/>
                <w:lang w:val="en-GB"/>
              </w:rPr>
            </w:pPr>
            <w:proofErr w:type="spellStart"/>
            <w:r>
              <w:rPr>
                <w:rFonts w:cstheme="minorHAnsi"/>
                <w:lang w:val="en-GB"/>
              </w:rPr>
              <w:t>Isoxyidae</w:t>
            </w:r>
            <w:proofErr w:type="spellEnd"/>
          </w:p>
        </w:tc>
        <w:tc>
          <w:tcPr>
            <w:tcW w:w="1650" w:type="dxa"/>
          </w:tcPr>
          <w:p w14:paraId="3FED6A08" w14:textId="29F2B5EF" w:rsidR="00511810" w:rsidRDefault="00511810" w:rsidP="00511810">
            <w:pPr>
              <w:rPr>
                <w:rFonts w:cstheme="minorHAnsi"/>
                <w:lang w:val="en-GB"/>
              </w:rPr>
            </w:pPr>
            <w:r>
              <w:rPr>
                <w:rFonts w:cstheme="minorHAnsi"/>
                <w:lang w:val="en-GB"/>
              </w:rPr>
              <w:t xml:space="preserve">Here, </w:t>
            </w:r>
            <w:r>
              <w:rPr>
                <w:rFonts w:cstheme="minorHAnsi"/>
                <w:lang w:val="en-GB"/>
              </w:rPr>
              <w:fldChar w:fldCharType="begin" w:fldLock="1"/>
            </w:r>
            <w:r w:rsidR="009C2904">
              <w:rPr>
                <w:rFonts w:cstheme="minorHAnsi"/>
                <w:lang w:val="en-GB"/>
              </w:rPr>
              <w:instrText>ADDIN CSL_CITATION {"citationItems":[{"id":"ITEM-1","itemData":{"DOI":"10.21203/rs.3.rs-861892/v1","author":[{"dropping-particle":"","family":"Zhang","given":"Caixia","non-dropping-particle":"","parse-names":false,"suffix":""},{"dropping-particle":"","family":"Liu","given":"Yu","non-dropping-particle":"","parse-names":false,"suffix":""},{"dropping-particle":"","family":"Ortega-Hernández","given":"Javier","non-dropping-particle":"","parse-names":false,"suffix":""},{"dropping-particle":"","family":"Wolfe","given":"Joanna M","non-dropping-particle":"","parse-names":false,"suffix":""},{"dropping-particle":"","family":"Jin","given":"Changfei","non-dropping-particle":"","parse-names":false,"suffix":""},{"dropping-particle":"","family":"Mai","given":"Huijuan","non-dropping-particle":"","parse-names":false,"suffix":""},{"dropping-particle":"","family":"Hou","given":"Xian-Guang","non-dropping-particle":"","parse-names":false,"suffix":""},{"dropping-particle":"","family":"Guo","given":"Jin","non-dropping-particle":"","parse-names":false,"suffix":""},{"dropping-particle":"","family":"Zhai","given":"Dayou","non-dropping-particle":"","parse-names":false,"suffix":""}],"container-title":"Researchsquare","id":"ITEM-1","issued":{"date-parts":[["2021"]]},"title":"Differentiated appendages in &lt;i&gt;Isoxys&lt;/i&gt; illuminate origin of arthropodization","type":"article-journal","volume":"Preprint"},"uris":["http://www.mendeley.com/documents/?uuid=546f3feb-f780-4ae8-9301-eb3cc47c8ad7"]}],"mendeley":{"formattedCitation":"(40)","plainTextFormattedCitation":"(40)","previouslyFormattedCitation":"(40)"},"properties":{"noteIndex":0},"schema":"https://github.com/citation-style-language/schema/raw/master/csl-citation.json"}</w:instrText>
            </w:r>
            <w:r>
              <w:rPr>
                <w:rFonts w:cstheme="minorHAnsi"/>
                <w:lang w:val="en-GB"/>
              </w:rPr>
              <w:fldChar w:fldCharType="separate"/>
            </w:r>
            <w:r w:rsidR="000951F8" w:rsidRPr="000951F8">
              <w:rPr>
                <w:rFonts w:cstheme="minorHAnsi"/>
                <w:noProof/>
                <w:lang w:val="en-GB"/>
              </w:rPr>
              <w:t>(40)</w:t>
            </w:r>
            <w:r>
              <w:rPr>
                <w:rFonts w:cstheme="minorHAnsi"/>
                <w:lang w:val="en-GB"/>
              </w:rPr>
              <w:fldChar w:fldCharType="end"/>
            </w:r>
          </w:p>
        </w:tc>
      </w:tr>
      <w:tr w:rsidR="00511810" w:rsidRPr="00E102F4" w14:paraId="1193ABC8" w14:textId="77777777" w:rsidTr="008813D2">
        <w:tc>
          <w:tcPr>
            <w:tcW w:w="3005" w:type="dxa"/>
          </w:tcPr>
          <w:p w14:paraId="538C6B69" w14:textId="299F4D54" w:rsidR="00511810" w:rsidRPr="00BE4A04" w:rsidRDefault="00511810" w:rsidP="00511810">
            <w:pPr>
              <w:rPr>
                <w:i/>
                <w:iCs/>
                <w:lang w:val="en-GB"/>
              </w:rPr>
            </w:pPr>
            <w:r w:rsidRPr="00BE4A04">
              <w:rPr>
                <w:i/>
                <w:iCs/>
                <w:lang w:val="en-GB"/>
              </w:rPr>
              <w:t>Tuzoia</w:t>
            </w:r>
          </w:p>
        </w:tc>
        <w:tc>
          <w:tcPr>
            <w:tcW w:w="4361" w:type="dxa"/>
          </w:tcPr>
          <w:p w14:paraId="4D016D6A" w14:textId="6BA50F0F" w:rsidR="00511810" w:rsidRDefault="00511810" w:rsidP="00511810">
            <w:pPr>
              <w:rPr>
                <w:lang w:val="en-GB"/>
              </w:rPr>
            </w:pPr>
            <w:proofErr w:type="spellStart"/>
            <w:r>
              <w:rPr>
                <w:lang w:val="en-GB"/>
              </w:rPr>
              <w:t>Tuzoiidae</w:t>
            </w:r>
            <w:proofErr w:type="spellEnd"/>
            <w:r>
              <w:rPr>
                <w:lang w:val="en-GB"/>
              </w:rPr>
              <w:t>, Hymenocarina?</w:t>
            </w:r>
          </w:p>
        </w:tc>
        <w:tc>
          <w:tcPr>
            <w:tcW w:w="1650" w:type="dxa"/>
          </w:tcPr>
          <w:p w14:paraId="4ACF6648" w14:textId="46D95B35" w:rsidR="00511810" w:rsidRDefault="00511810" w:rsidP="00511810">
            <w:pPr>
              <w:rPr>
                <w:lang w:val="en-GB"/>
              </w:rPr>
            </w:pPr>
            <w:r>
              <w:rPr>
                <w:lang w:val="en-GB"/>
              </w:rPr>
              <w:t>Here</w:t>
            </w:r>
          </w:p>
        </w:tc>
      </w:tr>
      <w:tr w:rsidR="00511810" w:rsidRPr="00E102F4" w14:paraId="6C9ED6C5" w14:textId="77777777" w:rsidTr="008813D2">
        <w:tc>
          <w:tcPr>
            <w:tcW w:w="3005" w:type="dxa"/>
          </w:tcPr>
          <w:p w14:paraId="44873D91" w14:textId="65B62BC6" w:rsidR="00511810" w:rsidRPr="00DA4E8D" w:rsidRDefault="00511810" w:rsidP="00511810">
            <w:pPr>
              <w:rPr>
                <w:i/>
                <w:iCs/>
                <w:lang w:val="en-GB"/>
              </w:rPr>
            </w:pPr>
            <w:proofErr w:type="spellStart"/>
            <w:r w:rsidRPr="00DA4E8D">
              <w:rPr>
                <w:i/>
                <w:iCs/>
                <w:lang w:val="en-GB"/>
              </w:rPr>
              <w:t>Balhuticaris</w:t>
            </w:r>
            <w:proofErr w:type="spellEnd"/>
            <w:r w:rsidRPr="00DA4E8D">
              <w:rPr>
                <w:i/>
                <w:iCs/>
                <w:lang w:val="en-GB"/>
              </w:rPr>
              <w:t xml:space="preserve"> </w:t>
            </w:r>
          </w:p>
        </w:tc>
        <w:tc>
          <w:tcPr>
            <w:tcW w:w="4361" w:type="dxa"/>
          </w:tcPr>
          <w:p w14:paraId="1351CD1A" w14:textId="7CAA5283" w:rsidR="00511810" w:rsidRPr="00E102F4" w:rsidRDefault="00511810" w:rsidP="00511810">
            <w:pPr>
              <w:rPr>
                <w:b/>
                <w:bCs/>
                <w:lang w:val="en-GB"/>
              </w:rPr>
            </w:pPr>
            <w:r>
              <w:rPr>
                <w:rFonts w:cstheme="minorHAnsi"/>
                <w:lang w:val="en-GB"/>
              </w:rPr>
              <w:t>‘</w:t>
            </w:r>
            <w:proofErr w:type="spellStart"/>
            <w:r>
              <w:rPr>
                <w:rFonts w:cstheme="minorHAnsi"/>
                <w:lang w:val="en-GB"/>
              </w:rPr>
              <w:t>odaraiidae</w:t>
            </w:r>
            <w:proofErr w:type="spellEnd"/>
            <w:proofErr w:type="gramStart"/>
            <w:r>
              <w:rPr>
                <w:rFonts w:cstheme="minorHAnsi"/>
                <w:lang w:val="en-GB"/>
              </w:rPr>
              <w:t>’,</w:t>
            </w:r>
            <w:proofErr w:type="gramEnd"/>
            <w:r>
              <w:rPr>
                <w:rFonts w:cstheme="minorHAnsi"/>
                <w:lang w:val="en-GB"/>
              </w:rPr>
              <w:t xml:space="preserve"> Hymenocarina</w:t>
            </w:r>
          </w:p>
        </w:tc>
        <w:tc>
          <w:tcPr>
            <w:tcW w:w="1650" w:type="dxa"/>
          </w:tcPr>
          <w:p w14:paraId="443627BA" w14:textId="2E8B3175" w:rsidR="00511810" w:rsidRPr="00E102F4" w:rsidRDefault="00511810" w:rsidP="00511810">
            <w:pPr>
              <w:rPr>
                <w:b/>
                <w:bCs/>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721E8EBC" w14:textId="77777777" w:rsidTr="008813D2">
        <w:tc>
          <w:tcPr>
            <w:tcW w:w="3005" w:type="dxa"/>
          </w:tcPr>
          <w:p w14:paraId="1672F400" w14:textId="65E89D80" w:rsidR="00511810" w:rsidRPr="00BE4A04" w:rsidRDefault="00511810" w:rsidP="00511810">
            <w:pPr>
              <w:rPr>
                <w:i/>
                <w:iCs/>
                <w:lang w:val="en-GB"/>
              </w:rPr>
            </w:pPr>
            <w:r>
              <w:rPr>
                <w:i/>
                <w:iCs/>
                <w:lang w:val="en-GB"/>
              </w:rPr>
              <w:t>Fibulacaris</w:t>
            </w:r>
          </w:p>
        </w:tc>
        <w:tc>
          <w:tcPr>
            <w:tcW w:w="4361" w:type="dxa"/>
          </w:tcPr>
          <w:p w14:paraId="53077226" w14:textId="6766A919" w:rsidR="00511810" w:rsidRPr="00E102F4" w:rsidRDefault="00511810" w:rsidP="00511810">
            <w:pPr>
              <w:rPr>
                <w:b/>
                <w:bCs/>
                <w:lang w:val="en-GB"/>
              </w:rPr>
            </w:pPr>
            <w:r>
              <w:rPr>
                <w:rFonts w:cstheme="minorHAnsi"/>
                <w:lang w:val="en-GB"/>
              </w:rPr>
              <w:t>‘</w:t>
            </w:r>
            <w:proofErr w:type="spellStart"/>
            <w:r>
              <w:rPr>
                <w:rFonts w:cstheme="minorHAnsi"/>
                <w:lang w:val="en-GB"/>
              </w:rPr>
              <w:t>odaraiidae</w:t>
            </w:r>
            <w:proofErr w:type="spellEnd"/>
            <w:proofErr w:type="gramStart"/>
            <w:r>
              <w:rPr>
                <w:rFonts w:cstheme="minorHAnsi"/>
                <w:lang w:val="en-GB"/>
              </w:rPr>
              <w:t>’,</w:t>
            </w:r>
            <w:proofErr w:type="gramEnd"/>
            <w:r>
              <w:rPr>
                <w:rFonts w:cstheme="minorHAnsi"/>
                <w:lang w:val="en-GB"/>
              </w:rPr>
              <w:t xml:space="preserve"> Hymenocarina</w:t>
            </w:r>
          </w:p>
        </w:tc>
        <w:tc>
          <w:tcPr>
            <w:tcW w:w="1650" w:type="dxa"/>
          </w:tcPr>
          <w:p w14:paraId="5FB306F3" w14:textId="58EAD6B1" w:rsidR="00511810" w:rsidRPr="00E102F4" w:rsidRDefault="00511810" w:rsidP="00511810">
            <w:pPr>
              <w:rPr>
                <w:b/>
                <w:bCs/>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32BF45C6" w14:textId="77777777" w:rsidTr="008813D2">
        <w:tc>
          <w:tcPr>
            <w:tcW w:w="3005" w:type="dxa"/>
          </w:tcPr>
          <w:p w14:paraId="0BB87E3E" w14:textId="668DB952" w:rsidR="00511810" w:rsidRDefault="00511810" w:rsidP="00511810">
            <w:pPr>
              <w:rPr>
                <w:i/>
                <w:iCs/>
                <w:lang w:val="en-GB"/>
              </w:rPr>
            </w:pPr>
            <w:proofErr w:type="spellStart"/>
            <w:r>
              <w:rPr>
                <w:i/>
                <w:iCs/>
                <w:lang w:val="en-GB"/>
              </w:rPr>
              <w:t>Jugatacaris</w:t>
            </w:r>
            <w:proofErr w:type="spellEnd"/>
          </w:p>
        </w:tc>
        <w:tc>
          <w:tcPr>
            <w:tcW w:w="4361" w:type="dxa"/>
          </w:tcPr>
          <w:p w14:paraId="3FCFD276" w14:textId="1D837D0D" w:rsidR="00511810" w:rsidRPr="00E102F4" w:rsidRDefault="00511810" w:rsidP="00511810">
            <w:pPr>
              <w:rPr>
                <w:b/>
                <w:bCs/>
                <w:lang w:val="en-GB"/>
              </w:rPr>
            </w:pPr>
            <w:r>
              <w:rPr>
                <w:rFonts w:cstheme="minorHAnsi"/>
                <w:lang w:val="en-GB"/>
              </w:rPr>
              <w:t>‘</w:t>
            </w:r>
            <w:proofErr w:type="spellStart"/>
            <w:r>
              <w:rPr>
                <w:rFonts w:cstheme="minorHAnsi"/>
                <w:lang w:val="en-GB"/>
              </w:rPr>
              <w:t>odaraiidae</w:t>
            </w:r>
            <w:proofErr w:type="spellEnd"/>
            <w:proofErr w:type="gramStart"/>
            <w:r>
              <w:rPr>
                <w:rFonts w:cstheme="minorHAnsi"/>
                <w:lang w:val="en-GB"/>
              </w:rPr>
              <w:t>’,</w:t>
            </w:r>
            <w:proofErr w:type="gramEnd"/>
            <w:r>
              <w:rPr>
                <w:rFonts w:cstheme="minorHAnsi"/>
                <w:lang w:val="en-GB"/>
              </w:rPr>
              <w:t xml:space="preserve"> Hymenocarina</w:t>
            </w:r>
          </w:p>
        </w:tc>
        <w:tc>
          <w:tcPr>
            <w:tcW w:w="1650" w:type="dxa"/>
          </w:tcPr>
          <w:p w14:paraId="22C9CCB7" w14:textId="7A822EBB" w:rsidR="00511810" w:rsidRPr="00E102F4" w:rsidRDefault="00511810" w:rsidP="00511810">
            <w:pPr>
              <w:rPr>
                <w:b/>
                <w:bCs/>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3256B5BC" w14:textId="77777777" w:rsidTr="008813D2">
        <w:tc>
          <w:tcPr>
            <w:tcW w:w="3005" w:type="dxa"/>
          </w:tcPr>
          <w:p w14:paraId="18C3AE10" w14:textId="6C6B456B" w:rsidR="00511810" w:rsidRDefault="00511810" w:rsidP="00511810">
            <w:pPr>
              <w:rPr>
                <w:i/>
                <w:iCs/>
                <w:lang w:val="en-GB"/>
              </w:rPr>
            </w:pPr>
            <w:r>
              <w:rPr>
                <w:i/>
                <w:iCs/>
                <w:lang w:val="en-GB"/>
              </w:rPr>
              <w:t>Pakucaris</w:t>
            </w:r>
          </w:p>
        </w:tc>
        <w:tc>
          <w:tcPr>
            <w:tcW w:w="4361" w:type="dxa"/>
          </w:tcPr>
          <w:p w14:paraId="25F96146" w14:textId="5322EC29" w:rsidR="00511810" w:rsidRPr="00E102F4" w:rsidRDefault="00511810" w:rsidP="00511810">
            <w:pPr>
              <w:rPr>
                <w:b/>
                <w:bCs/>
                <w:lang w:val="en-GB"/>
              </w:rPr>
            </w:pPr>
            <w:r>
              <w:rPr>
                <w:rFonts w:cstheme="minorHAnsi"/>
                <w:lang w:val="en-GB"/>
              </w:rPr>
              <w:t>‘</w:t>
            </w:r>
            <w:proofErr w:type="spellStart"/>
            <w:r>
              <w:rPr>
                <w:rFonts w:cstheme="minorHAnsi"/>
                <w:lang w:val="en-GB"/>
              </w:rPr>
              <w:t>odaraiidae</w:t>
            </w:r>
            <w:proofErr w:type="spellEnd"/>
            <w:proofErr w:type="gramStart"/>
            <w:r>
              <w:rPr>
                <w:rFonts w:cstheme="minorHAnsi"/>
                <w:lang w:val="en-GB"/>
              </w:rPr>
              <w:t>’,</w:t>
            </w:r>
            <w:proofErr w:type="gramEnd"/>
            <w:r>
              <w:rPr>
                <w:rFonts w:cstheme="minorHAnsi"/>
                <w:lang w:val="en-GB"/>
              </w:rPr>
              <w:t xml:space="preserve"> Hymenocarina</w:t>
            </w:r>
          </w:p>
        </w:tc>
        <w:tc>
          <w:tcPr>
            <w:tcW w:w="1650" w:type="dxa"/>
          </w:tcPr>
          <w:p w14:paraId="6B157C84" w14:textId="64321813" w:rsidR="00511810" w:rsidRPr="00E102F4" w:rsidRDefault="00511810" w:rsidP="00511810">
            <w:pPr>
              <w:rPr>
                <w:b/>
                <w:bCs/>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47350250" w14:textId="77777777" w:rsidTr="008813D2">
        <w:tc>
          <w:tcPr>
            <w:tcW w:w="3005" w:type="dxa"/>
          </w:tcPr>
          <w:p w14:paraId="3A14F004" w14:textId="3D8F0E29" w:rsidR="00511810" w:rsidRPr="00DA4E8D" w:rsidRDefault="00511810" w:rsidP="00511810">
            <w:pPr>
              <w:rPr>
                <w:b/>
                <w:bCs/>
                <w:i/>
                <w:iCs/>
                <w:lang w:val="en-GB"/>
              </w:rPr>
            </w:pPr>
            <w:proofErr w:type="spellStart"/>
            <w:r w:rsidRPr="00DA4E8D">
              <w:rPr>
                <w:i/>
                <w:iCs/>
                <w:lang w:val="en-GB"/>
              </w:rPr>
              <w:t>Vermontcaris</w:t>
            </w:r>
            <w:proofErr w:type="spellEnd"/>
          </w:p>
        </w:tc>
        <w:tc>
          <w:tcPr>
            <w:tcW w:w="4361" w:type="dxa"/>
          </w:tcPr>
          <w:p w14:paraId="5048AC82" w14:textId="527C7D28" w:rsidR="00511810" w:rsidRPr="00E102F4" w:rsidRDefault="00511810" w:rsidP="00511810">
            <w:pPr>
              <w:rPr>
                <w:b/>
                <w:bCs/>
                <w:lang w:val="en-GB"/>
              </w:rPr>
            </w:pPr>
            <w:r>
              <w:rPr>
                <w:rFonts w:cstheme="minorHAnsi"/>
                <w:lang w:val="en-GB"/>
              </w:rPr>
              <w:t>‘</w:t>
            </w:r>
            <w:proofErr w:type="spellStart"/>
            <w:r>
              <w:rPr>
                <w:rFonts w:cstheme="minorHAnsi"/>
                <w:lang w:val="en-GB"/>
              </w:rPr>
              <w:t>odaraiidae</w:t>
            </w:r>
            <w:proofErr w:type="spellEnd"/>
            <w:proofErr w:type="gramStart"/>
            <w:r>
              <w:rPr>
                <w:rFonts w:cstheme="minorHAnsi"/>
                <w:lang w:val="en-GB"/>
              </w:rPr>
              <w:t>’,</w:t>
            </w:r>
            <w:proofErr w:type="gramEnd"/>
            <w:r>
              <w:rPr>
                <w:rFonts w:cstheme="minorHAnsi"/>
                <w:lang w:val="en-GB"/>
              </w:rPr>
              <w:t xml:space="preserve"> Hymenocarina</w:t>
            </w:r>
          </w:p>
        </w:tc>
        <w:tc>
          <w:tcPr>
            <w:tcW w:w="1650" w:type="dxa"/>
          </w:tcPr>
          <w:p w14:paraId="0F0ED604" w14:textId="69E7DF80" w:rsidR="00511810" w:rsidRPr="00E102F4" w:rsidRDefault="00511810" w:rsidP="00511810">
            <w:pPr>
              <w:rPr>
                <w:b/>
                <w:bCs/>
                <w:lang w:val="en-GB"/>
              </w:rPr>
            </w:pPr>
            <w:r>
              <w:rPr>
                <w:b/>
                <w:bCs/>
                <w:lang w:val="en-GB"/>
              </w:rPr>
              <w:fldChar w:fldCharType="begin" w:fldLock="1"/>
            </w:r>
            <w:r w:rsidR="00581450">
              <w:rPr>
                <w:b/>
                <w:bCs/>
                <w:lang w:val="en-GB"/>
              </w:rPr>
              <w:instrText>ADDIN CSL_CITATION {"citationItems":[{"id":"ITEM-1","itemData":{"DOI":"10.1017/jpa.2021.125","ISSN":"0022-3360","abstract":"A non-biomineralized arthropod, Protocaris marshi, was described from the lower Cambrian (Dyeran Series 2, Stage 4) of Parker's Cobble in northwestern Vermont in 1884. It represents the first fossil exhibiting Burgess Shale-type preservation to have been discovered. The locality was presumed to have been worked out and was not collected in a significant way for more than 100 years. Rediscovery of productive layers has yielded soft-bodied and lightly sclerotized taxa new to the locality, including the alga Fuxianospora, a possible priapulid, a radiodont, and a specimen tentatively assigned to Herpetogaster. New specimens of the sponge Leptomitus zitteli, the bivalved arthropod Tuzoia, and the chordate Emmonsaspis cambrensis provide additional information on those taxa, and multiple specimens allow a bivalved arthropod, Vermontcaris montcalmi new genus, new species, to be described. The primary mode of fossil preservation is as carbonaceous compressions. The Parker Quarry Lagerstätte complements the Kinzers Formation of Pennsylvania (also Series 2, Stage 4) in revealing the diversity of soft-bodied taxa on the southern margin of the paleocontinent Laurentia. UUID: http://zoobank.org/2eb3ae7c-6579-403e-a9ab-654c05af4a1b","author":[{"dropping-particle":"","family":"Pari","given":"Giovanni","non-dropping-particle":"","parse-names":false,"suffix":""},{"dropping-particle":"","family":"Briggs","given":"Derek E.G.","non-dropping-particle":"","parse-names":false,"suffix":""},{"dropping-particle":"","family":"Gaines","given":"Robert R.","non-dropping-particle":"","parse-names":false,"suffix":""}],"container-title":"Journal of Paleontology","id":"ITEM-1","issued":{"date-parts":[["2022"]]},"page":"1-21","title":"The soft-bodied biota of the Cambrian Series 2 Parker Quarry Lagerstätte of northwestern Vermont, USA","type":"article-journal"},"uris":["http://www.mendeley.com/documents/?uuid=e8b1a729-7178-4d6f-89e5-31193a8d6baa"]}],"mendeley":{"formattedCitation":"(10)","plainTextFormattedCitation":"(10)","previouslyFormattedCitation":"(10)"},"properties":{"noteIndex":0},"schema":"https://github.com/citation-style-language/schema/raw/master/csl-citation.json"}</w:instrText>
            </w:r>
            <w:r>
              <w:rPr>
                <w:b/>
                <w:bCs/>
                <w:lang w:val="en-GB"/>
              </w:rPr>
              <w:fldChar w:fldCharType="separate"/>
            </w:r>
            <w:r w:rsidR="005626C7" w:rsidRPr="005626C7">
              <w:rPr>
                <w:bCs/>
                <w:noProof/>
                <w:lang w:val="en-GB"/>
              </w:rPr>
              <w:t>(10)</w:t>
            </w:r>
            <w:r>
              <w:rPr>
                <w:b/>
                <w:bCs/>
                <w:lang w:val="en-GB"/>
              </w:rPr>
              <w:fldChar w:fldCharType="end"/>
            </w:r>
          </w:p>
        </w:tc>
      </w:tr>
      <w:tr w:rsidR="00511810" w:rsidRPr="00E102F4" w14:paraId="1F85673D" w14:textId="77777777" w:rsidTr="008813D2">
        <w:tc>
          <w:tcPr>
            <w:tcW w:w="3005" w:type="dxa"/>
          </w:tcPr>
          <w:p w14:paraId="2DD83E93" w14:textId="62535EC6" w:rsidR="00511810" w:rsidRPr="00DA4E8D" w:rsidRDefault="00511810" w:rsidP="00511810">
            <w:pPr>
              <w:rPr>
                <w:i/>
                <w:iCs/>
                <w:lang w:val="en-GB"/>
              </w:rPr>
            </w:pPr>
            <w:proofErr w:type="spellStart"/>
            <w:r>
              <w:rPr>
                <w:i/>
                <w:iCs/>
                <w:lang w:val="en-GB"/>
              </w:rPr>
              <w:t>Chuandianella</w:t>
            </w:r>
            <w:proofErr w:type="spellEnd"/>
          </w:p>
        </w:tc>
        <w:tc>
          <w:tcPr>
            <w:tcW w:w="4361" w:type="dxa"/>
          </w:tcPr>
          <w:p w14:paraId="5BE55E8C" w14:textId="2DD331B4" w:rsidR="00511810" w:rsidRDefault="00511810" w:rsidP="00511810">
            <w:pPr>
              <w:rPr>
                <w:rFonts w:cstheme="minorHAnsi"/>
                <w:lang w:val="en-GB"/>
              </w:rPr>
            </w:pPr>
            <w:r>
              <w:rPr>
                <w:rFonts w:cstheme="minorHAnsi"/>
                <w:lang w:val="en-GB"/>
              </w:rPr>
              <w:t>Hymenocarina</w:t>
            </w:r>
          </w:p>
        </w:tc>
        <w:tc>
          <w:tcPr>
            <w:tcW w:w="1650" w:type="dxa"/>
          </w:tcPr>
          <w:p w14:paraId="09691633" w14:textId="329C5F3D" w:rsidR="00511810" w:rsidRPr="00476629" w:rsidRDefault="00511810" w:rsidP="00511810">
            <w:pPr>
              <w:rPr>
                <w:b/>
                <w:bCs/>
                <w:lang w:val="es-ES"/>
              </w:rPr>
            </w:pPr>
            <w:r>
              <w:rPr>
                <w:b/>
                <w:bCs/>
                <w:lang w:val="en-GB"/>
              </w:rPr>
              <w:fldChar w:fldCharType="begin" w:fldLock="1"/>
            </w:r>
            <w:r w:rsidR="00086032">
              <w:rPr>
                <w:b/>
                <w:bCs/>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104675"},"uris":["http://www.mendeley.com/documents/?uuid=b9f8239a-2176-458b-92d5-cb929f302cde"]},{"id":"ITEM-2","itemData":{"DOI":"10.1016/j.cub.2018.11.060","ISSN":"09609822","abstract":"Pancrustaceans boast impressive diversity, abundance, and ecological impact in the biosphere throughout the Phanerozoic [1]. Molecular clock estimates suggest an early Cambrian divergence for pancrustaceans [2, 3]. Despite the wealth of Palaeozoic exceptional fossiliferous deposits [4–7], the early evolution of Pancrustacea remains elusive given the difficulty of recognizing synapomorphies between Cambrian forms and extant representatives. Although early studies suggested crustacean affinities for Cambrian bivalved euarthropods [8–11], this view has fallen out of favor by recent reappraisals of their morphology [12–16]. The best evidence for total-group pancrustaceans comes from Cambrian microfossils preserved as three-dimensional phosphatic replicates in Orsten-type assemblages [4, 17–19] or as “small carbonaceous fossils” (SCFs) [20, 21]. Although these taphonomic windows capture minute morphology enabling detailed comparisons with extant representatives, these microfossils are limited to larval stages (Orsten) or recalcitrant fragmentary remains (SCFs) restricting their phylogenetic precision [5, 12, 19, 20, 22, 23]. We employed X-ray computed tomography [24] to reveal the three-dimensionally appendage morphology of the Chengjiang bivalved euarthropod Ercaicunia multinodosa [25] from the early Cambrian of China. E. multinodosa possesses characters uniquely shared with extant crustaceans, including differentiated tritocerebral antennae and epipodite-bearing biramous trunk appendages. Similarities between E. multinodosa with clypecaridids [9], waptiids [16] and hymenocarines [11, 14] suggest that these euarthropods may also possess similarly differentiated appendages, but these details are obstructed by the limits of preservation of compacted macrofossils. E. multinodosa illuminates the early evolution of pancrustacean appendage differentiation and represents the oldest unequivocal crown-group mandibulate known from complete macrofossils [22].","author":[{"dropping-particle":"","family":"Zhai","given":"Dayou","non-dropping-particle":"","parse-names":false,"suffix":""},{"dropping-particle":"","family":"Ortega-Hernández","given":"Javier","non-dropping-particle":"","parse-names":false,"suffix":""},{"dropping-particle":"","family":"Wolfe","given":"Joanna M.","non-dropping-particle":"","parse-names":false,"suffix":""},{"dropping-particle":"","family":"Hou","given":"Xian-Guang","non-dropping-particle":"","parse-names":false,"suffix":""},{"dropping-particle":"","family":"Cao","given":"Chunjie","non-dropping-particle":"","parse-names":false,"suffix":""},{"dropping-particle":"","family":"Liu","given":"Yu","non-dropping-particle":"","parse-names":false,"suffix":""}],"container-title":"Current Biology","id":"ITEM-2","issue":"1","issued":{"date-parts":[["2019"]]},"page":"171-177","title":"Three-dimensionally preserved appendages in an early Cambrian stem-group pancrustacean","type":"article-journal","volume":"29"},"uris":["http://www.mendeley.com/documents/?uuid=5342361c-b691-4295-b403-d999fbd002ee"]}],"mendeley":{"formattedCitation":"(30,31)","plainTextFormattedCitation":"(30,31)","previouslyFormattedCitation":"(30,31)"},"properties":{"noteIndex":0},"schema":"https://github.com/citation-style-language/schema/raw/master/csl-citation.json"}</w:instrText>
            </w:r>
            <w:r>
              <w:rPr>
                <w:b/>
                <w:bCs/>
                <w:lang w:val="en-GB"/>
              </w:rPr>
              <w:fldChar w:fldCharType="separate"/>
            </w:r>
            <w:r w:rsidR="003E4D10" w:rsidRPr="003E4D10">
              <w:rPr>
                <w:bCs/>
                <w:noProof/>
                <w:lang w:val="es-ES"/>
              </w:rPr>
              <w:t>(30,31)</w:t>
            </w:r>
            <w:r>
              <w:rPr>
                <w:b/>
                <w:bCs/>
                <w:lang w:val="en-GB"/>
              </w:rPr>
              <w:fldChar w:fldCharType="end"/>
            </w:r>
          </w:p>
        </w:tc>
      </w:tr>
      <w:tr w:rsidR="00511810" w:rsidRPr="00E102F4" w14:paraId="2A6B2501" w14:textId="77777777" w:rsidTr="008813D2">
        <w:tc>
          <w:tcPr>
            <w:tcW w:w="3005" w:type="dxa"/>
          </w:tcPr>
          <w:p w14:paraId="26956635" w14:textId="2D8F9195" w:rsidR="00511810" w:rsidRPr="00476629" w:rsidRDefault="00511810" w:rsidP="00511810">
            <w:pPr>
              <w:rPr>
                <w:i/>
                <w:iCs/>
                <w:lang w:val="es-ES"/>
              </w:rPr>
            </w:pPr>
            <w:proofErr w:type="spellStart"/>
            <w:r w:rsidRPr="00476629">
              <w:rPr>
                <w:i/>
                <w:iCs/>
                <w:lang w:val="es-ES"/>
              </w:rPr>
              <w:t>Ercaicunia</w:t>
            </w:r>
            <w:proofErr w:type="spellEnd"/>
          </w:p>
        </w:tc>
        <w:tc>
          <w:tcPr>
            <w:tcW w:w="4361" w:type="dxa"/>
          </w:tcPr>
          <w:p w14:paraId="4C7EC456" w14:textId="57E0798A" w:rsidR="00511810" w:rsidRPr="00476629" w:rsidRDefault="00511810" w:rsidP="00511810">
            <w:pPr>
              <w:rPr>
                <w:rFonts w:cstheme="minorHAnsi"/>
                <w:lang w:val="es-ES"/>
              </w:rPr>
            </w:pPr>
            <w:r w:rsidRPr="00476629">
              <w:rPr>
                <w:rFonts w:cstheme="minorHAnsi"/>
                <w:lang w:val="es-ES"/>
              </w:rPr>
              <w:t>Hymenocarina</w:t>
            </w:r>
          </w:p>
        </w:tc>
        <w:tc>
          <w:tcPr>
            <w:tcW w:w="1650" w:type="dxa"/>
          </w:tcPr>
          <w:p w14:paraId="363F0337" w14:textId="3AE47654" w:rsidR="00511810" w:rsidRPr="00476629" w:rsidRDefault="00511810" w:rsidP="00511810">
            <w:pPr>
              <w:rPr>
                <w:b/>
                <w:bCs/>
                <w:lang w:val="es-ES"/>
              </w:rPr>
            </w:pPr>
            <w:r>
              <w:rPr>
                <w:lang w:val="en-GB"/>
              </w:rPr>
              <w:fldChar w:fldCharType="begin" w:fldLock="1"/>
            </w:r>
            <w:r w:rsidR="00086032">
              <w:rPr>
                <w:lang w:val="es-ES"/>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s-ES"/>
              </w:rPr>
              <w:t>(31)</w:t>
            </w:r>
            <w:r>
              <w:rPr>
                <w:lang w:val="en-GB"/>
              </w:rPr>
              <w:fldChar w:fldCharType="end"/>
            </w:r>
          </w:p>
        </w:tc>
      </w:tr>
      <w:tr w:rsidR="00511810" w:rsidRPr="00E102F4" w14:paraId="2E44585A" w14:textId="77777777" w:rsidTr="008813D2">
        <w:tc>
          <w:tcPr>
            <w:tcW w:w="3005" w:type="dxa"/>
          </w:tcPr>
          <w:p w14:paraId="46610FB6" w14:textId="4934925F" w:rsidR="00511810" w:rsidRPr="00476629" w:rsidRDefault="00511810" w:rsidP="00511810">
            <w:pPr>
              <w:rPr>
                <w:i/>
                <w:iCs/>
                <w:lang w:val="es-ES"/>
              </w:rPr>
            </w:pPr>
            <w:proofErr w:type="spellStart"/>
            <w:r w:rsidRPr="00476629">
              <w:rPr>
                <w:i/>
                <w:iCs/>
                <w:lang w:val="es-ES"/>
              </w:rPr>
              <w:t>Loricicaris</w:t>
            </w:r>
            <w:proofErr w:type="spellEnd"/>
          </w:p>
        </w:tc>
        <w:tc>
          <w:tcPr>
            <w:tcW w:w="4361" w:type="dxa"/>
          </w:tcPr>
          <w:p w14:paraId="14A49C7A" w14:textId="714E38E5" w:rsidR="00511810" w:rsidRPr="00476629" w:rsidRDefault="00511810" w:rsidP="00511810">
            <w:pPr>
              <w:rPr>
                <w:rFonts w:cstheme="minorHAnsi"/>
                <w:lang w:val="es-ES"/>
              </w:rPr>
            </w:pPr>
            <w:r w:rsidRPr="00476629">
              <w:rPr>
                <w:rFonts w:cstheme="minorHAnsi"/>
                <w:lang w:val="es-ES"/>
              </w:rPr>
              <w:t>Hymenocarina</w:t>
            </w:r>
          </w:p>
        </w:tc>
        <w:tc>
          <w:tcPr>
            <w:tcW w:w="1650" w:type="dxa"/>
          </w:tcPr>
          <w:p w14:paraId="0A13A241" w14:textId="2391284D" w:rsidR="00511810" w:rsidRDefault="00511810" w:rsidP="00511810">
            <w:pPr>
              <w:rPr>
                <w:b/>
                <w:bCs/>
                <w:lang w:val="en-GB"/>
              </w:rPr>
            </w:pPr>
            <w:r>
              <w:rPr>
                <w:lang w:val="en-GB"/>
              </w:rPr>
              <w:fldChar w:fldCharType="begin" w:fldLock="1"/>
            </w:r>
            <w:r w:rsidR="00086032">
              <w:rPr>
                <w:lang w:val="es-ES"/>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5429EA0C" w14:textId="77777777" w:rsidTr="008813D2">
        <w:tc>
          <w:tcPr>
            <w:tcW w:w="3005" w:type="dxa"/>
          </w:tcPr>
          <w:p w14:paraId="699DA447" w14:textId="14C2498A" w:rsidR="00511810" w:rsidRPr="00DA4E8D" w:rsidRDefault="00511810" w:rsidP="00511810">
            <w:pPr>
              <w:rPr>
                <w:i/>
                <w:iCs/>
                <w:lang w:val="en-GB"/>
              </w:rPr>
            </w:pPr>
            <w:proofErr w:type="spellStart"/>
            <w:r>
              <w:rPr>
                <w:i/>
                <w:iCs/>
                <w:lang w:val="en-GB"/>
              </w:rPr>
              <w:t>Plenocaris</w:t>
            </w:r>
            <w:proofErr w:type="spellEnd"/>
          </w:p>
        </w:tc>
        <w:tc>
          <w:tcPr>
            <w:tcW w:w="4361" w:type="dxa"/>
          </w:tcPr>
          <w:p w14:paraId="5FB42842" w14:textId="7BA40BC6" w:rsidR="00511810" w:rsidRDefault="00511810" w:rsidP="00511810">
            <w:pPr>
              <w:rPr>
                <w:rFonts w:cstheme="minorHAnsi"/>
                <w:lang w:val="en-GB"/>
              </w:rPr>
            </w:pPr>
            <w:r>
              <w:rPr>
                <w:rFonts w:cstheme="minorHAnsi"/>
                <w:lang w:val="en-GB"/>
              </w:rPr>
              <w:t>Hymenocarina</w:t>
            </w:r>
          </w:p>
        </w:tc>
        <w:tc>
          <w:tcPr>
            <w:tcW w:w="1650" w:type="dxa"/>
          </w:tcPr>
          <w:p w14:paraId="1D795E78" w14:textId="5AFE2553" w:rsidR="00511810" w:rsidRDefault="00511810" w:rsidP="00511810">
            <w:pPr>
              <w:rPr>
                <w:b/>
                <w:bCs/>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384FDD0E" w14:textId="77777777" w:rsidTr="008813D2">
        <w:tc>
          <w:tcPr>
            <w:tcW w:w="3005" w:type="dxa"/>
          </w:tcPr>
          <w:p w14:paraId="34832F83" w14:textId="32A74DC4" w:rsidR="00511810" w:rsidRPr="00DA4E8D" w:rsidRDefault="00511810" w:rsidP="00511810">
            <w:pPr>
              <w:rPr>
                <w:i/>
                <w:iCs/>
                <w:lang w:val="en-GB"/>
              </w:rPr>
            </w:pPr>
            <w:proofErr w:type="spellStart"/>
            <w:r>
              <w:rPr>
                <w:i/>
                <w:iCs/>
                <w:lang w:val="en-GB"/>
              </w:rPr>
              <w:t>Pauloterminus</w:t>
            </w:r>
            <w:proofErr w:type="spellEnd"/>
          </w:p>
        </w:tc>
        <w:tc>
          <w:tcPr>
            <w:tcW w:w="4361" w:type="dxa"/>
          </w:tcPr>
          <w:p w14:paraId="27C28FEE" w14:textId="4E44638A" w:rsidR="00511810" w:rsidRDefault="00511810" w:rsidP="00511810">
            <w:pPr>
              <w:rPr>
                <w:rFonts w:cstheme="minorHAnsi"/>
                <w:lang w:val="en-GB"/>
              </w:rPr>
            </w:pPr>
            <w:r>
              <w:rPr>
                <w:rFonts w:cstheme="minorHAnsi"/>
                <w:lang w:val="en-GB"/>
              </w:rPr>
              <w:t>Hymenocarina</w:t>
            </w:r>
          </w:p>
        </w:tc>
        <w:tc>
          <w:tcPr>
            <w:tcW w:w="1650" w:type="dxa"/>
          </w:tcPr>
          <w:p w14:paraId="6E18610B" w14:textId="74B17B53" w:rsidR="00511810" w:rsidRDefault="00511810" w:rsidP="00511810">
            <w:pPr>
              <w:rPr>
                <w:b/>
                <w:bCs/>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53A145CB" w14:textId="77777777" w:rsidTr="008813D2">
        <w:tc>
          <w:tcPr>
            <w:tcW w:w="3005" w:type="dxa"/>
          </w:tcPr>
          <w:p w14:paraId="2E4069D0" w14:textId="596AB7DA" w:rsidR="00511810" w:rsidRDefault="00511810" w:rsidP="00511810">
            <w:pPr>
              <w:rPr>
                <w:i/>
                <w:iCs/>
                <w:lang w:val="en-GB"/>
              </w:rPr>
            </w:pPr>
            <w:proofErr w:type="spellStart"/>
            <w:r>
              <w:rPr>
                <w:i/>
                <w:iCs/>
                <w:lang w:val="en-GB"/>
              </w:rPr>
              <w:t>Pectocaris</w:t>
            </w:r>
            <w:proofErr w:type="spellEnd"/>
          </w:p>
        </w:tc>
        <w:tc>
          <w:tcPr>
            <w:tcW w:w="4361" w:type="dxa"/>
          </w:tcPr>
          <w:p w14:paraId="7828168B" w14:textId="7841AE34" w:rsidR="00511810" w:rsidRDefault="00511810" w:rsidP="00511810">
            <w:pPr>
              <w:rPr>
                <w:rFonts w:cstheme="minorHAnsi"/>
                <w:lang w:val="en-GB"/>
              </w:rPr>
            </w:pPr>
            <w:r>
              <w:rPr>
                <w:rFonts w:cstheme="minorHAnsi"/>
                <w:lang w:val="en-GB"/>
              </w:rPr>
              <w:t>Hymenocarina</w:t>
            </w:r>
          </w:p>
        </w:tc>
        <w:tc>
          <w:tcPr>
            <w:tcW w:w="1650" w:type="dxa"/>
          </w:tcPr>
          <w:p w14:paraId="34F5C55D" w14:textId="6774D9D2" w:rsidR="00511810" w:rsidRDefault="00511810" w:rsidP="00511810">
            <w:pPr>
              <w:rPr>
                <w:b/>
                <w:bCs/>
                <w:lang w:val="en-GB"/>
              </w:rPr>
            </w:pPr>
            <w:r>
              <w:rPr>
                <w:lang w:val="en-GB"/>
              </w:rPr>
              <w:fldChar w:fldCharType="begin" w:fldLock="1"/>
            </w:r>
            <w:r w:rsidR="00086032">
              <w:rPr>
                <w:lang w:val="en-GB"/>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Pr>
                <w:lang w:val="en-GB"/>
              </w:rPr>
              <w:fldChar w:fldCharType="separate"/>
            </w:r>
            <w:r w:rsidR="003E4D10" w:rsidRPr="003E4D10">
              <w:rPr>
                <w:noProof/>
                <w:lang w:val="en-GB"/>
              </w:rPr>
              <w:t>(31)</w:t>
            </w:r>
            <w:r>
              <w:rPr>
                <w:lang w:val="en-GB"/>
              </w:rPr>
              <w:fldChar w:fldCharType="end"/>
            </w:r>
          </w:p>
        </w:tc>
      </w:tr>
      <w:tr w:rsidR="00511810" w:rsidRPr="00E102F4" w14:paraId="20788059" w14:textId="77777777" w:rsidTr="008813D2">
        <w:tc>
          <w:tcPr>
            <w:tcW w:w="3005" w:type="dxa"/>
          </w:tcPr>
          <w:p w14:paraId="26357457" w14:textId="722134B8" w:rsidR="00511810" w:rsidRPr="00477FCA" w:rsidRDefault="00511810" w:rsidP="00511810">
            <w:pPr>
              <w:rPr>
                <w:b/>
                <w:bCs/>
                <w:i/>
                <w:iCs/>
                <w:lang w:val="en-GB"/>
              </w:rPr>
            </w:pPr>
            <w:proofErr w:type="spellStart"/>
            <w:r w:rsidRPr="00477FCA">
              <w:rPr>
                <w:i/>
                <w:iCs/>
                <w:lang w:val="en-GB"/>
              </w:rPr>
              <w:t>Sinoburius</w:t>
            </w:r>
            <w:proofErr w:type="spellEnd"/>
          </w:p>
        </w:tc>
        <w:tc>
          <w:tcPr>
            <w:tcW w:w="4361" w:type="dxa"/>
          </w:tcPr>
          <w:p w14:paraId="6BBD02B9" w14:textId="0521D789" w:rsidR="00511810" w:rsidRPr="00477FCA" w:rsidRDefault="00511810" w:rsidP="00511810">
            <w:pPr>
              <w:rPr>
                <w:lang w:val="en-GB"/>
              </w:rPr>
            </w:pPr>
            <w:proofErr w:type="spellStart"/>
            <w:r w:rsidRPr="00477FCA">
              <w:rPr>
                <w:lang w:val="en-GB"/>
              </w:rPr>
              <w:t>Artiopoda</w:t>
            </w:r>
            <w:proofErr w:type="spellEnd"/>
          </w:p>
        </w:tc>
        <w:tc>
          <w:tcPr>
            <w:tcW w:w="1650" w:type="dxa"/>
          </w:tcPr>
          <w:p w14:paraId="4D1E5A3C" w14:textId="026E21A6" w:rsidR="00511810" w:rsidRPr="00E102F4" w:rsidRDefault="00511810" w:rsidP="00511810">
            <w:pPr>
              <w:rPr>
                <w:b/>
                <w:bCs/>
                <w:lang w:val="en-GB"/>
              </w:rPr>
            </w:pPr>
            <w:r>
              <w:rPr>
                <w:b/>
                <w:bCs/>
                <w:lang w:val="en-GB"/>
              </w:rPr>
              <w:fldChar w:fldCharType="begin" w:fldLock="1"/>
            </w:r>
            <w:r w:rsidR="009C2904">
              <w:rPr>
                <w:b/>
                <w:bCs/>
                <w:lang w:val="en-GB"/>
              </w:rPr>
              <w:instrText>ADDIN CSL_CITATION {"citationItems":[{"id":"ITEM-1","itemData":{"DOI":"10.1186/s12862-019-1491-3","ISSN":"14712148","PMID":"31387545","abstract":"Background: Artiopodan euarthropods represent common and abundant faunal components in sites with exceptional preservation during the Cambrian. The Chengjiang biota in South China contains numerous taxa that are exclusively known from this deposit, and thus offer a unique perspective on euarthropod diversity during the early Cambrian. One such endemic taxon is the non-trilobite artiopodan Sinoburius lunaris, which has been known for approximately three decades, but few details of its anatomy are well understood due to its rarity within the Chengjiang, as well as technical limitations for the study of these fossils. Furthermore, the available material does not provide clear information on the ventral organization of this animal, obscuring our understanding of phylogenetically significant details such as the appendages. Results: We employed X-ray computed tomography to study the non-biomineralized morphology of Sinoburius lunaris. Due to the replacement of the delicate anatomy with pyrite typical of Chengjiang fossils, computed tomography reveals substantial details of the ventral anatomy of Sinoburius lunaris, and allow us to observe in detail the three-dimensionally preserved appendicular organization of this taxon for the first time. The dorsal exoskeleton consists of a crescent-shaped head shield with well-developed genal spines, a thorax with seven freely articulating tergites, and a fused pygidium with lateral and median spines. The head bears a pair of ventral stalked eyes that are accommodated by dorsal exoskeletal bulges, and an oval elongate ventral hypostome. The appendicular organization of the head is unique among Artiopoda. The deutocerebral antennae are reduced, consisting of only five podomeres, and bear an antennal scale on the second podomere that most likely represents an exite rather than a true ramus. The head includes four post-antennal biramous limb pairs. The first two biramous appendages are differentiated from the rest. The first appendage pair consists of a greatly reduced endopod coupled with a greatly elongated exopod with a potentially sensorial function. The second appendage pair carries a more conventionally sized endopod, but also has an enlarged exopod. The remaining biramous appendages are homonomous in their construction, but decrease in size towards the posterior end of the body. They consist of a basipodite with ridge-like crescentic endites, an endopod with seven podomeres and a terminal claw, and a lamellae-bearing …","author":[{"dropping-particle":"","family":"Chen","given":"Xiaohan","non-dropping-particle":"","parse-names":false,"suffix":""},{"dropping-particle":"","family":"Ortega-Hernández","given":"Javier","non-dropping-particle":"","parse-names":false,"suffix":""},{"dropping-particle":"","family":"Wolfe","given":"Joanna M.","non-dropping-particle":"","parse-names":false,"suffix":""},{"dropping-particle":"","family":"Zhai","given":"Dayou","non-dropping-particle":"","parse-names":false,"suffix":""},{"dropping-particle":"","family":"Hou","given":"Xianguang","non-dropping-particle":"","parse-names":false,"suffix":""},{"dropping-particle":"","family":"Chen","given":"Ailin","non-dropping-particle":"","parse-names":false,"suffix":""},{"dropping-particle":"","family":"Mai","given":"Huijuan","non-dropping-particle":"","parse-names":false,"suffix":""},{"dropping-particle":"","family":"Liu","given":"Yu","non-dropping-particle":"","parse-names":false,"suffix":""}],"container-title":"BMC Evolutionary Biology","id":"ITEM-1","issue":"1","issued":{"date-parts":[["2019"]]},"page":"1-20","publisher":"BMC Evolutionary Biology","title":"The appendicular morphology of &lt;i&gt;Sinoburius lunaris&lt;/i&gt; and the evolution of the artiopodan clade Xandarellida (Euarthropoda, early Cambrian) from South China","type":"article-journal","volume":"19"},"uris":["http://www.mendeley.com/documents/?uuid=0a17e180-84a3-48c0-b442-5d5f3b72e8f2"]}],"mendeley":{"formattedCitation":"(48)","plainTextFormattedCitation":"(48)","previouslyFormattedCitation":"(48)"},"properties":{"noteIndex":0},"schema":"https://github.com/citation-style-language/schema/raw/master/csl-citation.json"}</w:instrText>
            </w:r>
            <w:r>
              <w:rPr>
                <w:b/>
                <w:bCs/>
                <w:lang w:val="en-GB"/>
              </w:rPr>
              <w:fldChar w:fldCharType="separate"/>
            </w:r>
            <w:r w:rsidR="000951F8" w:rsidRPr="000951F8">
              <w:rPr>
                <w:bCs/>
                <w:noProof/>
                <w:lang w:val="en-GB"/>
              </w:rPr>
              <w:t>(48)</w:t>
            </w:r>
            <w:r>
              <w:rPr>
                <w:b/>
                <w:bCs/>
                <w:lang w:val="en-GB"/>
              </w:rPr>
              <w:fldChar w:fldCharType="end"/>
            </w:r>
          </w:p>
        </w:tc>
      </w:tr>
    </w:tbl>
    <w:p w14:paraId="66534A91" w14:textId="5F75AD44" w:rsidR="003E1DBF" w:rsidRDefault="003E1DBF" w:rsidP="000C2C70">
      <w:pPr>
        <w:rPr>
          <w:lang w:val="en-GB"/>
        </w:rPr>
      </w:pPr>
    </w:p>
    <w:p w14:paraId="45311C22" w14:textId="328BE807" w:rsidR="0083248F" w:rsidRDefault="0083248F" w:rsidP="0083248F">
      <w:pPr>
        <w:pStyle w:val="Heading2"/>
        <w:rPr>
          <w:lang w:val="en-GB"/>
        </w:rPr>
      </w:pPr>
      <w:r>
        <w:rPr>
          <w:lang w:val="en-GB"/>
        </w:rPr>
        <w:t>3.4. List of characters</w:t>
      </w:r>
    </w:p>
    <w:p w14:paraId="3C5114C2" w14:textId="59E3AF6F" w:rsidR="00A0543D" w:rsidRPr="00F53049" w:rsidRDefault="00A0543D" w:rsidP="00A0543D">
      <w:pPr>
        <w:rPr>
          <w:rFonts w:ascii="Times New Roman" w:hAnsi="Times New Roman" w:cs="Times New Roman"/>
          <w:sz w:val="24"/>
          <w:szCs w:val="24"/>
          <w:lang w:val="en-GB"/>
        </w:rPr>
      </w:pPr>
      <w:r w:rsidRPr="005D1293">
        <w:rPr>
          <w:rFonts w:ascii="Times New Roman" w:hAnsi="Times New Roman" w:cs="Times New Roman"/>
          <w:b/>
          <w:bCs/>
          <w:lang w:val="en-GB"/>
        </w:rPr>
        <w:t>List of datasets used:</w:t>
      </w:r>
      <w:r w:rsidRPr="003B219B">
        <w:rPr>
          <w:b/>
          <w:bCs/>
          <w:lang w:val="en-GB"/>
        </w:rPr>
        <w:t xml:space="preserve"> </w:t>
      </w:r>
      <w:r w:rsidR="003B219B" w:rsidRPr="00113D3E">
        <w:rPr>
          <w:rFonts w:ascii="Times New Roman" w:hAnsi="Times New Roman" w:cs="Times New Roman"/>
          <w:sz w:val="24"/>
          <w:szCs w:val="24"/>
        </w:rPr>
        <w:t>[AC]</w:t>
      </w:r>
      <w:r w:rsidR="003B219B">
        <w:rPr>
          <w:rFonts w:ascii="Times New Roman" w:hAnsi="Times New Roman" w:cs="Times New Roman"/>
          <w:sz w:val="24"/>
          <w:szCs w:val="24"/>
          <w:lang w:val="en-GB"/>
        </w:rPr>
        <w:t>-</w:t>
      </w:r>
      <w:r w:rsidR="00C00F34">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{"citationItems":[{"id":"ITEM-1","itemData":{"DOI":"10.1186/s12862-017-1088-7","ISSN":"1471-2148","abstract":"Chelicerata represents a vast clade of mostly predatory arthropods united by a distinctive body plan throughout the Phanerozoic. Their origins, however, with respect to both their ancestral morphological features and their related ecologies, are still poorly understood. In particular, it remains unclear whether their major diagnostic characters were acquired early on, and their anatomical organization rapidly constrained, or if they emerged from a stem lineage encompassing an array of structural variations, based on a more labile “panchelicerate” body plan. In this study, we reinvestigated the problematic middle Cambrian arthropod Habelia optata Walcott from the Burgess Shale, and found that it was a close relative of Sanctacaris uncata Briggs and Collins (in Habeliida, ord. nov.), both retrieved in our Bayesian phylogeny as stem chelicerates. Habelia possesses an exoskeleton covered in numerous spines and a bipartite telson as long as the rest of the body. Segments are arranged into three tagmata. The prosoma includes a reduced appendage possibly precursor to the chelicera, raptorial endopods connected to five pairs of outstandingly large and overlapping gnathobasic basipods, antennule-like exopods seemingly dissociated from the main limb axis, and, posteriorly, a pair of appendages morphologically similar to thoracic ones. While the head configuration of habeliidans anchors a seven-segmented prosoma as the chelicerate ground pattern, the peculiar size and arrangement of gnathobases and the presence of sensory/tactile appendages also point to an early convergence with the masticatory head of mandibulates. Although habeliidans illustrate the early appearance of some diagnostic chelicerate features in the evolution of euarthropods, the unique convergence of their cephalons with mandibulate anatomies suggests that these traits retained an unusual variability in these taxa. The common involvement of strong gnathal appendages across non-megacheirans Cambrian taxa also illustrates that the specialization of the head as the dedicated food-processing tagma was critical to the emergence of both lineages of extant euarthropods—Chelicerata and Mandibulata—and implies that this diversification was facilitated by the expansion of durophagous niches.","author":[{"dropping-particle":"","family":"Aria","given":"Cédric","non-dropping-particle":"","parse-names":false,"suffix":""},{"dropping-particle":"","family":"Caron","given":"Jean Bernard","non-dropping-particle":"","parse-names":false,"suffix":""}],"container-title":"BMC Evolutionary Biology","id":"ITEM-1","issue":"1","issued":{"date-parts":[["2017"]]},"page":"261","publisher":"BMC Evolutionary Biology","title":"Mandibulate convergence in an armoured Cambrian stem chelicerate","type":"article-journal","volume":"17"},"uris":["http://www.mendeley.com/documents/?uuid=f9377201-70be-4f71-99f5-352054df0773"]}],"mendeley":{"formattedCitation":"(49)","plainTextFormattedCitation":"(49)","previouslyFormattedCitation":"(49)"},"properties":{"noteIndex":0},"schema":"https://github.com/citation-style-language/schema/raw/master/csl-citation.json"}</w:instrText>
      </w:r>
      <w:r w:rsidR="00C00F34">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(49)</w:t>
      </w:r>
      <w:r w:rsidR="00C00F34">
        <w:rPr>
          <w:rFonts w:ascii="Times New Roman" w:hAnsi="Times New Roman" w:cs="Times New Roman"/>
          <w:sz w:val="24"/>
          <w:szCs w:val="24"/>
          <w:lang w:val="en-GB"/>
        </w:rPr>
        <w:fldChar w:fldCharType="end"/>
      </w:r>
      <w:r w:rsidR="00C00F34">
        <w:rPr>
          <w:rFonts w:ascii="Times New Roman" w:hAnsi="Times New Roman" w:cs="Times New Roman"/>
          <w:sz w:val="24"/>
          <w:szCs w:val="24"/>
          <w:lang w:val="en-GB"/>
        </w:rPr>
        <w:t>,</w:t>
      </w:r>
      <w:r w:rsidR="00B3772E">
        <w:rPr>
          <w:rFonts w:ascii="Times New Roman" w:hAnsi="Times New Roman" w:cs="Times New Roman"/>
          <w:sz w:val="24"/>
          <w:szCs w:val="24"/>
          <w:lang w:val="en-GB"/>
        </w:rPr>
        <w:t xml:space="preserve"> </w:t>
      </w:r>
      <w:r w:rsidR="00B3772E" w:rsidRPr="00113D3E">
        <w:rPr>
          <w:rFonts w:ascii="Times New Roman" w:hAnsi="Times New Roman" w:cs="Times New Roman"/>
          <w:sz w:val="24"/>
          <w:szCs w:val="24"/>
        </w:rPr>
        <w:t>[A</w:t>
      </w:r>
      <w:r w:rsidR="00B3772E">
        <w:rPr>
          <w:rFonts w:ascii="Times New Roman" w:hAnsi="Times New Roman" w:cs="Times New Roman"/>
          <w:sz w:val="24"/>
          <w:szCs w:val="24"/>
          <w:lang w:val="en-GB"/>
        </w:rPr>
        <w:t>etal20</w:t>
      </w:r>
      <w:r w:rsidR="00B3772E" w:rsidRPr="00113D3E">
        <w:rPr>
          <w:rFonts w:ascii="Times New Roman" w:hAnsi="Times New Roman" w:cs="Times New Roman"/>
          <w:sz w:val="24"/>
          <w:szCs w:val="24"/>
        </w:rPr>
        <w:t>]</w:t>
      </w:r>
      <w:r w:rsidR="00B3772E">
        <w:rPr>
          <w:rFonts w:ascii="Times New Roman" w:hAnsi="Times New Roman" w:cs="Times New Roman"/>
          <w:sz w:val="24"/>
          <w:szCs w:val="24"/>
          <w:lang w:val="en-GB"/>
        </w:rPr>
        <w:t>-</w:t>
      </w:r>
      <w:r w:rsidR="00B3772E">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DOI":"10.1186/s12862-019-1560-7","author":[{"dropping-particle":"","family":"Aria","given":"Cédric","non-dropping-particle":"","parse-names":false,"suffix":""},{"dropping-particle":"","family":"Zhao","given":"Fangchen","non-dropping-particle":"","parse-names":false,"suffix":""},{"dropping-particle":"","family":"Zeng","given":"Han","non-dropping-particle":"","parse-names":false,"suffix":""},{"dropping-particle":"","family":"Guo","given":"Jin","non-dropping-particle":"","parse-names":false,"suffix":""},{"dropping-particle":"","family":"Zhu","given":"Maoyan","non-dropping-particle":"","parse-names":false,"suffix":""}],"container-title":"BMC Evolutionary Biology","id":"ITEM-1","issue":"4","issued":{"date-parts":[["2020"]]},"page":"1-17","publisher":"BMC Evolutionary Biology","title":"Fossils from South China redefine the ancestral euarthropod body plan","type":"article-journal","volume":"20"},"uris":["http://www.mendeley.com/documents/?uuid=f3262c90-9cb6-4d64-a243-0bb9d41980e5"]}],"mendeley":{"formattedCitation":"(44)","plainTextFormattedCitation":"(44)","previouslyFormattedCitation":"(44)"},"properties":{"noteIndex":0},"schema":"https://github.com/citation-style-language/schema/raw/master/csl-citation.json"}</w:instrText>
      </w:r>
      <w:r w:rsidR="00B3772E">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(44)</w:t>
      </w:r>
      <w:r w:rsidR="00B3772E">
        <w:rPr>
          <w:rFonts w:ascii="Times New Roman" w:hAnsi="Times New Roman" w:cs="Times New Roman"/>
          <w:sz w:val="24"/>
          <w:szCs w:val="24"/>
          <w:lang w:val="en-GB"/>
        </w:rPr>
        <w:fldChar w:fldCharType="end"/>
      </w:r>
      <w:r w:rsidR="00B3772E">
        <w:rPr>
          <w:rFonts w:ascii="Times New Roman" w:hAnsi="Times New Roman" w:cs="Times New Roman"/>
          <w:sz w:val="24"/>
          <w:szCs w:val="24"/>
          <w:lang w:val="en-GB"/>
        </w:rPr>
        <w:t xml:space="preserve">, </w:t>
      </w:r>
      <w:r w:rsidR="00B3772E" w:rsidRPr="00113D3E">
        <w:rPr>
          <w:rFonts w:ascii="Times New Roman" w:eastAsia="Calibri" w:hAnsi="Times New Roman" w:cs="Times New Roman"/>
          <w:sz w:val="24"/>
          <w:szCs w:val="24"/>
          <w:lang w:val="en-US"/>
        </w:rPr>
        <w:t>[AC2</w:t>
      </w:r>
      <w:r w:rsidR="00B3772E">
        <w:rPr>
          <w:rFonts w:ascii="Times New Roman" w:eastAsia="Calibri" w:hAnsi="Times New Roman" w:cs="Times New Roman"/>
          <w:sz w:val="24"/>
          <w:szCs w:val="24"/>
          <w:lang w:val="en-US"/>
        </w:rPr>
        <w:t>1</w:t>
      </w:r>
      <w:r w:rsidR="00B3772E" w:rsidRPr="00113D3E">
        <w:rPr>
          <w:rFonts w:ascii="Times New Roman" w:eastAsia="Calibri" w:hAnsi="Times New Roman" w:cs="Times New Roman"/>
          <w:sz w:val="24"/>
          <w:szCs w:val="24"/>
          <w:lang w:val="en-US"/>
        </w:rPr>
        <w:t>]</w:t>
      </w:r>
      <w:r w:rsidR="00B3772E">
        <w:rPr>
          <w:rFonts w:ascii="Times New Roman" w:eastAsia="Calibri" w:hAnsi="Times New Roman" w:cs="Times New Roman"/>
          <w:sz w:val="24"/>
          <w:szCs w:val="24"/>
          <w:lang w:val="en-US"/>
        </w:rPr>
        <w:t>-</w:t>
      </w:r>
      <w:r w:rsidR="00B3772E">
        <w:rPr>
          <w:rFonts w:ascii="Times New Roman" w:eastAsia="Calibri" w:hAnsi="Times New Roman" w:cs="Times New Roman"/>
          <w:sz w:val="24"/>
          <w:szCs w:val="24"/>
          <w:lang w:val="en-US"/>
        </w:rPr>
        <w:fldChar w:fldCharType="begin" w:fldLock="1"/>
      </w:r>
      <w:r w:rsidR="009C2904">
        <w:rPr>
          <w:rFonts w:ascii="Times New Roman" w:eastAsia="Calibri" w:hAnsi="Times New Roman" w:cs="Times New Roman"/>
          <w:sz w:val="24"/>
          <w:szCs w:val="24"/>
          <w:lang w:val="en-US"/>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sidR="00B3772E">
        <w:rPr>
          <w:rFonts w:ascii="Times New Roman" w:eastAsia="Calibri" w:hAnsi="Times New Roman" w:cs="Times New Roman"/>
          <w:sz w:val="24"/>
          <w:szCs w:val="24"/>
          <w:lang w:val="en-US"/>
        </w:rPr>
        <w:fldChar w:fldCharType="separate"/>
      </w:r>
      <w:r w:rsidR="000951F8" w:rsidRPr="000951F8">
        <w:rPr>
          <w:rFonts w:ascii="Times New Roman" w:eastAsia="Calibri" w:hAnsi="Times New Roman" w:cs="Times New Roman"/>
          <w:noProof/>
          <w:sz w:val="24"/>
          <w:szCs w:val="24"/>
          <w:lang w:val="en-US"/>
        </w:rPr>
        <w:t>(39)</w:t>
      </w:r>
      <w:r w:rsidR="00B3772E">
        <w:rPr>
          <w:rFonts w:ascii="Times New Roman" w:eastAsia="Calibri" w:hAnsi="Times New Roman" w:cs="Times New Roman"/>
          <w:sz w:val="24"/>
          <w:szCs w:val="24"/>
          <w:lang w:val="en-US"/>
        </w:rPr>
        <w:fldChar w:fldCharType="end"/>
      </w:r>
      <w:r w:rsidR="00B3772E">
        <w:rPr>
          <w:rFonts w:ascii="Times New Roman" w:eastAsia="Calibri" w:hAnsi="Times New Roman" w:cs="Times New Roman"/>
          <w:sz w:val="24"/>
          <w:szCs w:val="24"/>
          <w:lang w:val="en-US"/>
        </w:rPr>
        <w:t>,</w:t>
      </w:r>
      <w:r w:rsidR="000D30A9">
        <w:rPr>
          <w:rFonts w:ascii="Times New Roman" w:eastAsia="Calibri" w:hAnsi="Times New Roman" w:cs="Times New Roman"/>
          <w:sz w:val="24"/>
          <w:szCs w:val="24"/>
          <w:lang w:val="en-US"/>
        </w:rPr>
        <w:t xml:space="preserve"> </w:t>
      </w:r>
      <w:r w:rsidR="000D30A9" w:rsidRPr="00CD5D98">
        <w:rPr>
          <w:rFonts w:ascii="Times New Roman" w:eastAsia="Calibri" w:hAnsi="Times New Roman" w:cs="Times New Roman"/>
          <w:sz w:val="24"/>
          <w:lang w:val="en-US"/>
        </w:rPr>
        <w:t>[A</w:t>
      </w:r>
      <w:r w:rsidR="000D30A9">
        <w:rPr>
          <w:rFonts w:ascii="Times New Roman" w:eastAsia="Calibri" w:hAnsi="Times New Roman" w:cs="Times New Roman"/>
          <w:sz w:val="24"/>
          <w:lang w:val="en-US"/>
        </w:rPr>
        <w:t>IL&amp;JBC22</w:t>
      </w:r>
      <w:r w:rsidR="000D30A9" w:rsidRPr="00CD5D98">
        <w:rPr>
          <w:rFonts w:ascii="Times New Roman" w:eastAsia="Calibri" w:hAnsi="Times New Roman" w:cs="Times New Roman"/>
          <w:sz w:val="24"/>
          <w:lang w:val="en-US"/>
        </w:rPr>
        <w:t>]</w:t>
      </w:r>
      <w:r w:rsidR="000D30A9">
        <w:rPr>
          <w:rFonts w:ascii="Times New Roman" w:eastAsia="Calibri" w:hAnsi="Times New Roman" w:cs="Times New Roman"/>
          <w:sz w:val="24"/>
          <w:lang w:val="en-US"/>
        </w:rPr>
        <w:t>-</w:t>
      </w:r>
      <w:r w:rsidR="000D30A9">
        <w:rPr>
          <w:rFonts w:ascii="Times New Roman" w:eastAsia="Calibri" w:hAnsi="Times New Roman" w:cs="Times New Roman"/>
          <w:sz w:val="24"/>
          <w:lang w:val="en-US"/>
        </w:rPr>
        <w:fldChar w:fldCharType="begin" w:fldLock="1"/>
      </w:r>
      <w:r w:rsidR="00086032">
        <w:rPr>
          <w:rFonts w:ascii="Times New Roman" w:eastAsia="Calibri" w:hAnsi="Times New Roman" w:cs="Times New Roman"/>
          <w:sz w:val="24"/>
          <w:lang w:val="en-US"/>
        </w:rPr>
        <w:instrText>ADDIN CSL_CITATION {"citationItems":[{"id":"ITEM-1","itemData":{"DOI":"10.1016/j.isci.2022.104675","author":[{"dropping-particle":"","family":"Izquierdo-López","given":"Alejandro","non-dropping-particle":"","parse-names":false,"suffix":""},{"dropping-particle":"","family":"Caron","given":"Jean-Bernard","non-dropping-particle":"","parse-names":false,"suffix":""}],"container-title":"iScience","id":"ITEM-1","issued":{"date-parts":[["2022"]]},"title":"Extreme multisegmentation in a giant bivalved arthropod from the Cambrian Burgess Shale","type":"article-journal","volume":"25, 104675"},"uris":["http://www.mendeley.com/documents/?uuid=b9f8239a-2176-458b-92d5-cb929f302cde"]}],"mendeley":{"formattedCitation":"(31)","plainTextFormattedCitation":"(31)","previouslyFormattedCitation":"(31)"},"properties":{"noteIndex":0},"schema":"https://github.com/citation-style-language/schema/raw/master/csl-citation.json"}</w:instrText>
      </w:r>
      <w:r w:rsidR="000D30A9">
        <w:rPr>
          <w:rFonts w:ascii="Times New Roman" w:eastAsia="Calibri" w:hAnsi="Times New Roman" w:cs="Times New Roman"/>
          <w:sz w:val="24"/>
          <w:lang w:val="en-US"/>
        </w:rPr>
        <w:fldChar w:fldCharType="separate"/>
      </w:r>
      <w:r w:rsidR="003E4D10" w:rsidRPr="003E4D10">
        <w:rPr>
          <w:rFonts w:ascii="Times New Roman" w:eastAsia="Calibri" w:hAnsi="Times New Roman" w:cs="Times New Roman"/>
          <w:noProof/>
          <w:sz w:val="24"/>
          <w:lang w:val="en-US"/>
        </w:rPr>
        <w:t>(31)</w:t>
      </w:r>
      <w:r w:rsidR="000D30A9">
        <w:rPr>
          <w:rFonts w:ascii="Times New Roman" w:eastAsia="Calibri" w:hAnsi="Times New Roman" w:cs="Times New Roman"/>
          <w:sz w:val="24"/>
          <w:lang w:val="en-US"/>
        </w:rPr>
        <w:fldChar w:fldCharType="end"/>
      </w:r>
      <w:r w:rsidR="000D30A9">
        <w:rPr>
          <w:rFonts w:ascii="Times New Roman" w:eastAsia="Calibri" w:hAnsi="Times New Roman" w:cs="Times New Roman"/>
          <w:sz w:val="24"/>
          <w:lang w:val="en-US"/>
        </w:rPr>
        <w:t>,</w:t>
      </w:r>
      <w:r w:rsidR="005A55FF">
        <w:rPr>
          <w:rFonts w:ascii="Times New Roman" w:hAnsi="Times New Roman" w:cs="Times New Roman"/>
          <w:sz w:val="24"/>
          <w:szCs w:val="24"/>
          <w:lang w:val="en-GB"/>
        </w:rPr>
        <w:t xml:space="preserve"> </w:t>
      </w:r>
      <w:r w:rsidR="00307075" w:rsidRPr="008E1B34">
        <w:rPr>
          <w:rFonts w:ascii="Times New Roman" w:eastAsia="Calibri" w:hAnsi="Times New Roman" w:cs="Times New Roman"/>
          <w:sz w:val="24"/>
          <w:lang w:val="en-US"/>
        </w:rPr>
        <w:t>[B14</w:t>
      </w:r>
      <w:r w:rsidR="00307075" w:rsidRPr="00113D3E">
        <w:rPr>
          <w:rFonts w:ascii="Times New Roman" w:hAnsi="Times New Roman" w:cs="Times New Roman"/>
          <w:sz w:val="24"/>
          <w:szCs w:val="24"/>
        </w:rPr>
        <w:t>]</w:t>
      </w:r>
      <w:r w:rsidR="00307075">
        <w:rPr>
          <w:rFonts w:ascii="Times New Roman" w:hAnsi="Times New Roman" w:cs="Times New Roman"/>
          <w:sz w:val="24"/>
          <w:szCs w:val="24"/>
          <w:lang w:val="en-GB"/>
        </w:rPr>
        <w:t>-</w:t>
      </w:r>
      <w:r w:rsidR="00307075">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{"citationItems":[{"id":"ITEM-1","itemData":{"DOI":"10.1080/14772019.2012.750630","ISSN":"14780941","abstract":"Nahecaris balssi Broili, 1930 is a phyllocarid crustacean known only from the Lower Devonian Hunsrück Slate in Germany. This study redescribes the species on the basis of 22 new specimens and the holotype. Phylogenetic analysis of several Palaeozoic phyllocarids reveals that N. balssi and N. stuertzi Jaeckel, 1921 are not congeneric, as was previously assumed, and that there are significant morphological differences between these taxa. Thus, the new genus Oryctocaris is erected for N. balssi, characterized mainly by the absence of a rostrum and a median dorsal plate. It is suggested that O. balssi was a fairly active swimmer, which was not limited to the benthic zone. Furthermore, the species presumably swam by means of powerful pleopod strokes coupled with downward movements of the abdomen. It is likely the telson spine with its furcal rami acted as a paddle, enhancing propulsion.We suggest that O. balssi was a deposit feeder, foraging by digging in the mud and picking up food particles or small hard-shelled organisms such as molluscs, which were then crushed by the large and robust mandibles. © 2013 Natural History Museum.","author":[{"dropping-particle":"","family":"Bergmann","given":"Alexandra","non-dropping-particle":"","parse-names":false,"suffix":""},{"dropping-particle":"","family":"Rust","given":"Jes","non-dropping-particle":"","parse-names":false,"suffix":""}],"container-title":"Journal of Systematic Palaeontology","id":"ITEM-1","issue":"4","issued":{"date-parts":[["2014"]]},"page":"427-444","title":"Morphology, palaeobiology and phylogeny of &lt;i&gt;Oryctocaris balssi&lt;/i&gt; gen. nov. (Arthropoda), a phyllocarid from the lower Devonian hunsrück slate (Germany)","type":"article-journal","volume":"12(4)"},"uris":["http://www.mendeley.com/documents/?uuid=da79b014-969b-4367-8363-076d8fa68701"]}],"mendeley":{"formattedCitation":"(50)","plainTextFormattedCitation":"(50)","previouslyFormattedCitation":"(50)"},"properties":{"noteIndex":0},"schema":"https://github.com/citation-style-language/schema/raw/master/csl-citation.json"}</w:instrText>
      </w:r>
      <w:r w:rsidR="00307075">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(50)</w:t>
      </w:r>
      <w:r w:rsidR="00307075">
        <w:rPr>
          <w:rFonts w:ascii="Times New Roman" w:hAnsi="Times New Roman" w:cs="Times New Roman"/>
          <w:sz w:val="24"/>
          <w:szCs w:val="24"/>
          <w:lang w:val="en-GB"/>
        </w:rPr>
        <w:fldChar w:fldCharType="end"/>
      </w:r>
      <w:r w:rsidR="00307075">
        <w:rPr>
          <w:rFonts w:ascii="Times New Roman" w:hAnsi="Times New Roman" w:cs="Times New Roman"/>
          <w:sz w:val="24"/>
          <w:szCs w:val="24"/>
          <w:lang w:val="en-GB"/>
        </w:rPr>
        <w:t>,</w:t>
      </w:r>
      <w:r w:rsidR="00307075" w:rsidRPr="00113D3E">
        <w:rPr>
          <w:rFonts w:ascii="Times New Roman" w:hAnsi="Times New Roman" w:cs="Times New Roman"/>
          <w:sz w:val="24"/>
          <w:szCs w:val="24"/>
        </w:rPr>
        <w:t xml:space="preserve"> </w:t>
      </w:r>
      <w:r w:rsidR="00DC51D5" w:rsidRPr="00113D3E">
        <w:rPr>
          <w:rFonts w:ascii="Times New Roman" w:hAnsi="Times New Roman" w:cs="Times New Roman"/>
          <w:sz w:val="24"/>
          <w:szCs w:val="24"/>
        </w:rPr>
        <w:t>[</w:t>
      </w:r>
      <w:r w:rsidR="00DC51D5">
        <w:rPr>
          <w:rFonts w:ascii="Times New Roman" w:hAnsi="Times New Roman" w:cs="Times New Roman"/>
          <w:sz w:val="24"/>
          <w:szCs w:val="24"/>
          <w:lang w:val="en-GB"/>
        </w:rPr>
        <w:t>ER99</w:t>
      </w:r>
      <w:r w:rsidR="00DC51D5" w:rsidRPr="00113D3E">
        <w:rPr>
          <w:rFonts w:ascii="Times New Roman" w:hAnsi="Times New Roman" w:cs="Times New Roman"/>
          <w:sz w:val="24"/>
          <w:szCs w:val="24"/>
        </w:rPr>
        <w:t>]</w:t>
      </w:r>
      <w:r w:rsidR="00956A3A">
        <w:rPr>
          <w:rFonts w:ascii="Times New Roman" w:hAnsi="Times New Roman" w:cs="Times New Roman"/>
          <w:sz w:val="24"/>
          <w:szCs w:val="24"/>
          <w:lang w:val="en-GB"/>
        </w:rPr>
        <w:t>-</w:t>
      </w:r>
      <w:r w:rsidR="00956A3A">
        <w:rPr>
          <w:rFonts w:ascii="Times New Roman" w:hAnsi="Times New Roman" w:cs="Times New Roman"/>
          <w:sz w:val="24"/>
          <w:szCs w:val="24"/>
        </w:rPr>
        <w:fldChar w:fldCharType="begin" w:fldLock="1"/>
      </w:r>
      <w:r w:rsidR="009C2904">
        <w:rPr>
          <w:rFonts w:ascii="Times New Roman" w:hAnsi="Times New Roman" w:cs="Times New Roman"/>
          <w:sz w:val="24"/>
          <w:szCs w:val="24"/>
        </w:rPr>
        <w:instrText>ADDIN CSL_CITATION {"citationItems":[{"id":"ITEM-1","itemData":{"DOI":"10.1017/S0022336000027761","author":[{"dropping-particle":"","family":"Edgecombe","given":"Gregory D.","non-dropping-particle":"","parse-names":false,"suffix":""},{"dropping-particle":"","family":"Ramsköld","given":"Lars","non-dropping-particle":"","parse-names":false,"suffix":""}],"container-title":"Journal of Paleontology","id":"ITEM-1","issued":{"date-parts":[["1999"]]},"page":"263-287","title":"Relationships of Cambrian Arachnata and the systematic position of Trilobita","type":"article-journal","volume":"73(2)"},"uris":["http://www.mendeley.com/documents/?uuid=de0a6242-cd8a-4952-9790-e0bf605b65e1"]}],"mendeley":{"formattedCitation":"(51)","plainTextFormattedCitation":"(51)","previouslyFormattedCitation":"(51)"},"properties":{"noteIndex":0},"schema":"https://github.com/citation-style-language/schema/raw/master/csl-citation.json"}</w:instrText>
      </w:r>
      <w:r w:rsidR="00956A3A">
        <w:rPr>
          <w:rFonts w:ascii="Times New Roman" w:hAnsi="Times New Roman" w:cs="Times New Roman"/>
          <w:sz w:val="24"/>
          <w:szCs w:val="24"/>
        </w:rPr>
        <w:fldChar w:fldCharType="separate"/>
      </w:r>
      <w:r w:rsidR="000951F8" w:rsidRPr="000951F8">
        <w:rPr>
          <w:rFonts w:ascii="Times New Roman" w:hAnsi="Times New Roman" w:cs="Times New Roman"/>
          <w:noProof/>
          <w:sz w:val="24"/>
          <w:szCs w:val="24"/>
        </w:rPr>
        <w:t>(51)</w:t>
      </w:r>
      <w:r w:rsidR="00956A3A">
        <w:rPr>
          <w:rFonts w:ascii="Times New Roman" w:hAnsi="Times New Roman" w:cs="Times New Roman"/>
          <w:sz w:val="24"/>
          <w:szCs w:val="24"/>
        </w:rPr>
        <w:fldChar w:fldCharType="end"/>
      </w:r>
      <w:r w:rsidR="00956A3A">
        <w:rPr>
          <w:rFonts w:ascii="Times New Roman" w:hAnsi="Times New Roman" w:cs="Times New Roman"/>
          <w:sz w:val="24"/>
          <w:szCs w:val="24"/>
          <w:lang w:val="en-GB"/>
        </w:rPr>
        <w:t>,</w:t>
      </w:r>
      <w:r w:rsidR="00BB12CA">
        <w:rPr>
          <w:rFonts w:ascii="Times New Roman" w:hAnsi="Times New Roman" w:cs="Times New Roman"/>
          <w:sz w:val="24"/>
          <w:szCs w:val="24"/>
          <w:lang w:val="en-GB"/>
        </w:rPr>
        <w:t xml:space="preserve"> </w:t>
      </w:r>
      <w:r w:rsidR="00BB12CA" w:rsidRPr="00113D3E">
        <w:rPr>
          <w:rFonts w:ascii="Times New Roman" w:hAnsi="Times New Roman" w:cs="Times New Roman"/>
          <w:sz w:val="24"/>
          <w:szCs w:val="24"/>
        </w:rPr>
        <w:t>[</w:t>
      </w:r>
      <w:r w:rsidR="00BB12CA">
        <w:rPr>
          <w:rFonts w:ascii="Times New Roman" w:hAnsi="Times New Roman" w:cs="Times New Roman"/>
          <w:sz w:val="24"/>
          <w:szCs w:val="24"/>
          <w:lang w:val="en-GB"/>
        </w:rPr>
        <w:t>E00</w:t>
      </w:r>
      <w:r w:rsidR="00BB12CA" w:rsidRPr="00113D3E">
        <w:rPr>
          <w:rFonts w:ascii="Times New Roman" w:hAnsi="Times New Roman" w:cs="Times New Roman"/>
          <w:sz w:val="24"/>
          <w:szCs w:val="24"/>
        </w:rPr>
        <w:t>]</w:t>
      </w:r>
      <w:r w:rsidR="00BB12CA">
        <w:rPr>
          <w:rFonts w:ascii="Times New Roman" w:hAnsi="Times New Roman" w:cs="Times New Roman"/>
          <w:sz w:val="24"/>
          <w:szCs w:val="24"/>
          <w:lang w:val="en-GB"/>
        </w:rPr>
        <w:t>-</w:t>
      </w:r>
      <w:r w:rsidR="00BB12CA">
        <w:rPr>
          <w:rFonts w:ascii="Times New Roman" w:hAnsi="Times New Roman" w:cs="Times New Roman"/>
          <w:sz w:val="24"/>
          <w:szCs w:val="24"/>
        </w:rPr>
        <w:fldChar w:fldCharType="begin" w:fldLock="1"/>
      </w:r>
      <w:r w:rsidR="009C2904">
        <w:rPr>
          <w:rFonts w:ascii="Times New Roman" w:hAnsi="Times New Roman" w:cs="Times New Roman"/>
          <w:sz w:val="24"/>
          <w:szCs w:val="24"/>
        </w:rPr>
        <w:instrText>ADDIN CSL_CITATION {"citationItems":[{"id":"ITEM-1","itemData":{"DOI":"10.1006/clad.1999.0125","ISSN":"07483007","abstract":"Morphological, developmental, ultrastructural, and gene order characters are catalogued for the same set of arthropod terminals as we have scored in a recent study of histone H3 and U2 snRNA sequences (D. J. Colgan et al., 1998, Aust. J. Zool. 46, 419-437). We examine the implications of separate and simultaneous analyses of sequence and non-sequence data for arthropod relationships. The most parsimonious trees based on 211 nonsequence characters (273 apomorphic states) support traditional higher taxa as clades, including Mandibulata, Crustacea, Atelocerata, Myriapoda, and Hexapoda. Combined analysis of morphology with histone H3 and U2 sequences with equal character weights differs from the morphological results alone in supporting Progoneata + Hexapoda (= Labiophora) in favor of a monophyletic Myriapoda, resolves the entognathous hexapods as a grade, and supports pycnogonids as sister group to Euchelicerata (rather than as basal euarthropods). Monophyly of Chelicerata (including pycnogonids), Mandibulata, Crustacea, Progoneata, Chilopoda, and Hexapoda is maintained under a range of transition/transversion and third codon weights, whereas Atelocerata and Myriapoda/Labiophora do not withstand all sensitivity analyses. (C) 2000 The Willi Hennig Society.","author":[{"dropping-particle":"","family":"Edgecombe","given":"G. D.","non-dropping-particle":"","parse-names":false,"suffix":""},{"dropping-particle":"","family":"Wilson","given":"G. D.F.","non-dropping-particle":"","parse-names":false,"suffix":""},{"dropping-particle":"","family":"Colgan","given":"D. J.","non-dropping-particle":"","parse-names":false,"suffix":""},{"dropping-particle":"","family":"Gray","given":"M. R.","non-dropping-particle":"","parse-names":false,"suffix":""},{"dropping-particle":"","family":"Cassis","given":"G.","non-dropping-particle":"","parse-names":false,"suffix":""}],"container-title":"Cladistics","id":"ITEM-1","issue":"2","issued":{"date-parts":[["2000"]]},"page":"155-203","title":"Arthropod cladistics: combined analysis of histone H3 and U2 snRNA sequences and morphology","type":"article-journal","volume":"16"},"uris":["http://www.mendeley.com/documents/?uuid=699e4ec7-93cb-48cf-a61d-afd45f5122de"]}],"mendeley":{"formattedCitation":"(52)","plainTextFormattedCitation":"(52)","previouslyFormattedCitation":"(52)"},"properties":{"noteIndex":0},"schema":"https://github.com/citation-style-language/schema/raw/master/csl-citation.json"}</w:instrText>
      </w:r>
      <w:r w:rsidR="00BB12CA">
        <w:rPr>
          <w:rFonts w:ascii="Times New Roman" w:hAnsi="Times New Roman" w:cs="Times New Roman"/>
          <w:sz w:val="24"/>
          <w:szCs w:val="24"/>
        </w:rPr>
        <w:fldChar w:fldCharType="separate"/>
      </w:r>
      <w:r w:rsidR="000951F8" w:rsidRPr="000951F8">
        <w:rPr>
          <w:rFonts w:ascii="Times New Roman" w:hAnsi="Times New Roman" w:cs="Times New Roman"/>
          <w:noProof/>
          <w:sz w:val="24"/>
          <w:szCs w:val="24"/>
        </w:rPr>
        <w:t>(52)</w:t>
      </w:r>
      <w:r w:rsidR="00BB12CA">
        <w:rPr>
          <w:rFonts w:ascii="Times New Roman" w:hAnsi="Times New Roman" w:cs="Times New Roman"/>
          <w:sz w:val="24"/>
          <w:szCs w:val="24"/>
        </w:rPr>
        <w:fldChar w:fldCharType="end"/>
      </w:r>
      <w:r w:rsidR="00BB12CA">
        <w:rPr>
          <w:rFonts w:ascii="Times New Roman" w:hAnsi="Times New Roman" w:cs="Times New Roman"/>
          <w:sz w:val="24"/>
          <w:szCs w:val="24"/>
          <w:lang w:val="en-GB"/>
        </w:rPr>
        <w:t xml:space="preserve">, </w:t>
      </w:r>
      <w:r w:rsidR="00BE0B75" w:rsidRPr="00113D3E">
        <w:rPr>
          <w:rFonts w:ascii="Times New Roman" w:hAnsi="Times New Roman" w:cs="Times New Roman"/>
          <w:sz w:val="24"/>
          <w:szCs w:val="24"/>
        </w:rPr>
        <w:t>[</w:t>
      </w:r>
      <w:r w:rsidR="00BE0B75">
        <w:rPr>
          <w:rFonts w:ascii="Times New Roman" w:hAnsi="Times New Roman" w:cs="Times New Roman"/>
          <w:sz w:val="24"/>
          <w:szCs w:val="24"/>
          <w:lang w:val="en-GB"/>
        </w:rPr>
        <w:t>GD11</w:t>
      </w:r>
      <w:r w:rsidR="00BE0B75" w:rsidRPr="00113D3E">
        <w:rPr>
          <w:rFonts w:ascii="Times New Roman" w:hAnsi="Times New Roman" w:cs="Times New Roman"/>
          <w:sz w:val="24"/>
          <w:szCs w:val="24"/>
        </w:rPr>
        <w:t>]</w:t>
      </w:r>
      <w:r w:rsidR="00BE0B75">
        <w:rPr>
          <w:rFonts w:ascii="Times New Roman" w:hAnsi="Times New Roman" w:cs="Times New Roman"/>
          <w:sz w:val="24"/>
          <w:szCs w:val="24"/>
          <w:lang w:val="en-GB"/>
        </w:rPr>
        <w:t>-</w:t>
      </w:r>
      <w:r w:rsidR="00EF7239">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{"citationItems":[{"id":"ITEM-1","itemData":{"DOI":"10.1111/j.1475-4983.2010.01000.x","author":[{"dropping-particle":"","family":"Garwood","given":"R. J.","non-dropping-particle":"","parse-names":false,"suffix":""},{"dropping-particle":"","family":"Dunlop","given":"J. A.","non-dropping-particle":"","parse-names":false,"suffix":""}],"container-title":"Palaeontology","id":"ITEM-1","issued":{"date-parts":[["2011"]]},"title":"Morphology and systematics of anthracomartidae (Arachnida: Trigonotarbida)","type":"article-journal","volume":"54(1)"},"uris":["http://www.mendeley.com/documents/?uuid=13293200-85a0-4ea7-a92e-7a00a3b2aa1b"]}],"mendeley":{"formattedCitation":"(53)","plainTextFormattedCitation":"(53)","previouslyFormattedCitation":"(53)"},"properties":{"noteIndex":0},"schema":"https://github.com/citation-style-language/schema/raw/master/csl-citation.json"}</w:instrText>
      </w:r>
      <w:r w:rsidR="00EF7239">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(53)</w:t>
      </w:r>
      <w:r w:rsidR="00EF7239">
        <w:rPr>
          <w:rFonts w:ascii="Times New Roman" w:hAnsi="Times New Roman" w:cs="Times New Roman"/>
          <w:sz w:val="24"/>
          <w:szCs w:val="24"/>
          <w:lang w:val="en-GB"/>
        </w:rPr>
        <w:fldChar w:fldCharType="end"/>
      </w:r>
      <w:r w:rsidR="00EF7239">
        <w:rPr>
          <w:rFonts w:ascii="Times New Roman" w:hAnsi="Times New Roman" w:cs="Times New Roman"/>
          <w:sz w:val="24"/>
          <w:szCs w:val="24"/>
          <w:lang w:val="en-GB"/>
        </w:rPr>
        <w:t>,</w:t>
      </w:r>
      <w:r w:rsidR="00BE0B75" w:rsidRPr="00113D3E">
        <w:rPr>
          <w:rFonts w:ascii="Times New Roman" w:hAnsi="Times New Roman" w:cs="Times New Roman"/>
          <w:sz w:val="24"/>
          <w:szCs w:val="24"/>
        </w:rPr>
        <w:t xml:space="preserve"> </w:t>
      </w:r>
      <w:r w:rsidR="005A55FF" w:rsidRPr="00113D3E">
        <w:rPr>
          <w:rFonts w:ascii="Times New Roman" w:hAnsi="Times New Roman" w:cs="Times New Roman"/>
          <w:sz w:val="24"/>
          <w:szCs w:val="24"/>
        </w:rPr>
        <w:t>[</w:t>
      </w:r>
      <w:r w:rsidR="005A55FF">
        <w:rPr>
          <w:rFonts w:ascii="Times New Roman" w:hAnsi="Times New Roman" w:cs="Times New Roman"/>
          <w:sz w:val="24"/>
          <w:szCs w:val="24"/>
          <w:lang w:val="en-GB"/>
        </w:rPr>
        <w:t>M18</w:t>
      </w:r>
      <w:r w:rsidR="005A55FF" w:rsidRPr="00113D3E">
        <w:rPr>
          <w:rFonts w:ascii="Times New Roman" w:hAnsi="Times New Roman" w:cs="Times New Roman"/>
          <w:sz w:val="24"/>
          <w:szCs w:val="24"/>
        </w:rPr>
        <w:t>]</w:t>
      </w:r>
      <w:r w:rsidR="005A55FF">
        <w:rPr>
          <w:rFonts w:ascii="Times New Roman" w:hAnsi="Times New Roman" w:cs="Times New Roman"/>
          <w:sz w:val="24"/>
          <w:szCs w:val="24"/>
          <w:lang w:val="en-GB"/>
        </w:rPr>
        <w:t>-</w:t>
      </w:r>
      <w:r w:rsidR="005A55FF">
        <w:rPr>
          <w:rFonts w:ascii="Times New Roman" w:hAnsi="Times New Roman" w:cs="Times New Roman"/>
          <w:sz w:val="24"/>
          <w:szCs w:val="24"/>
          <w:lang w:val="en-GB"/>
        </w:rPr>
        <w:fldChar w:fldCharType="begin" w:fldLock="1"/>
      </w:r>
      <w:r w:rsidR="00581450">
        <w:rPr>
          <w:rFonts w:ascii="Times New Roman" w:hAnsi="Times New Roman" w:cs="Times New Roman"/>
          <w:sz w:val="24"/>
          <w:szCs w:val="24"/>
          <w:lang w:val="en-GB"/>
        </w:rPr>
        <w:instrText>ADDIN CSL_CITATION {"citationItems":[{"id":"ITEM-1","itemData":{"DOI":"10.1111/pala.12383","author":[{"dropping-particle":"","family":"Mayers","given":"Benjamin","non-dropping-particle":"","parse-names":false,"suffix":""},{"dropping-particle":"","family":"Aria","given":"Cédric","non-dropping-particle":"","parse-names":false,"suffix":""},{"dropping-particle":"","family":"Caron","given":"Jean Bernard","non-dropping-particle":"","parse-names":false,"suffix":""}],"container-title":"Palaeontology","id":"ITEM-1","issue":"1","issued":{"date-parts":[["2018"]]},"page":"19-50","title":"Three new naraoiid species from the Burgess Shale, with a morphometric and phylogenetic reinvestigation of Naraoiidae","type":"article-journal","volume":"62"},"uris":["http://www.mendeley.com/documents/?uuid=6e175f88-de1a-460e-9ec1-0860b49f8229"]}],"mendeley":{"formattedCitation":"(6)","plainTextFormattedCitation":"(6)","previouslyFormattedCitation":"(6)"},"properties":{"noteIndex":0},"schema":"https://github.com/citation-style-language/schema/raw/master/csl-citation.json"}</w:instrText>
      </w:r>
      <w:r w:rsidR="005A55FF">
        <w:rPr>
          <w:rFonts w:ascii="Times New Roman" w:hAnsi="Times New Roman" w:cs="Times New Roman"/>
          <w:sz w:val="24"/>
          <w:szCs w:val="24"/>
          <w:lang w:val="en-GB"/>
        </w:rPr>
        <w:fldChar w:fldCharType="separate"/>
      </w:r>
      <w:r w:rsidR="005626C7" w:rsidRPr="005626C7">
        <w:rPr>
          <w:rFonts w:ascii="Times New Roman" w:hAnsi="Times New Roman" w:cs="Times New Roman"/>
          <w:noProof/>
          <w:sz w:val="24"/>
          <w:szCs w:val="24"/>
          <w:lang w:val="en-GB"/>
        </w:rPr>
        <w:t>(6)</w:t>
      </w:r>
      <w:r w:rsidR="005A55FF">
        <w:rPr>
          <w:rFonts w:ascii="Times New Roman" w:hAnsi="Times New Roman" w:cs="Times New Roman"/>
          <w:sz w:val="24"/>
          <w:szCs w:val="24"/>
          <w:lang w:val="en-GB"/>
        </w:rPr>
        <w:fldChar w:fldCharType="end"/>
      </w:r>
      <w:r w:rsidR="005A55FF">
        <w:rPr>
          <w:rFonts w:ascii="Times New Roman" w:hAnsi="Times New Roman" w:cs="Times New Roman"/>
          <w:sz w:val="24"/>
          <w:szCs w:val="24"/>
          <w:lang w:val="en-GB"/>
        </w:rPr>
        <w:t>,</w:t>
      </w:r>
      <w:r w:rsidR="00C00F34">
        <w:rPr>
          <w:rFonts w:ascii="Times New Roman" w:hAnsi="Times New Roman" w:cs="Times New Roman"/>
          <w:sz w:val="24"/>
          <w:szCs w:val="24"/>
          <w:lang w:val="en-GB"/>
        </w:rPr>
        <w:t xml:space="preserve"> </w:t>
      </w:r>
      <w:r w:rsidR="009763F9" w:rsidRPr="00113D3E">
        <w:rPr>
          <w:rFonts w:ascii="Times New Roman" w:hAnsi="Times New Roman" w:cs="Times New Roman"/>
          <w:sz w:val="24"/>
          <w:szCs w:val="24"/>
        </w:rPr>
        <w:t>[</w:t>
      </w:r>
      <w:r w:rsidR="009763F9">
        <w:rPr>
          <w:rFonts w:ascii="Times New Roman" w:hAnsi="Times New Roman" w:cs="Times New Roman"/>
          <w:sz w:val="24"/>
          <w:szCs w:val="24"/>
          <w:lang w:val="en-GB"/>
        </w:rPr>
        <w:t>MC21</w:t>
      </w:r>
      <w:r w:rsidR="009763F9" w:rsidRPr="00113D3E">
        <w:rPr>
          <w:rFonts w:ascii="Times New Roman" w:hAnsi="Times New Roman" w:cs="Times New Roman"/>
          <w:sz w:val="24"/>
          <w:szCs w:val="24"/>
        </w:rPr>
        <w:t>]</w:t>
      </w:r>
      <w:r w:rsidR="009763F9">
        <w:rPr>
          <w:rFonts w:ascii="Times New Roman" w:hAnsi="Times New Roman" w:cs="Times New Roman"/>
          <w:sz w:val="24"/>
          <w:szCs w:val="24"/>
          <w:lang w:val="en-GB"/>
        </w:rPr>
        <w:t>-</w:t>
      </w:r>
      <w:r w:rsidR="009763F9">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{"citationItems":[{"id":"ITEM-1","itemData":{"DOI":"10.1017/pab.2021.19","ISSN":"00948373","abstract":"Radiodonts (stem Euarthropoda) were ecologically diverse, but species generally displayed limited functional specialization of appendages along the body axis compared with crown group euarthropods. This is puzzling, because such functional specialization is considered to have been an important driver of euarthropod ecological diversification. One way to circumvent this constraint could have been the functional specialization of different parts of the frontal appendages, known to have been ecologically important in radiodonts. This hypothesis has yet to be tested explicitly. Here we redescribe the poorly known mid-Cambrian hurdiid radiodont Stanleycaris hirpex from the Burgess Shale (Stephen Formation) and quantitatively assess functional specialization of the frontal appendages of stem euarthropods. The appendages of Stanleycaris are composed of 14 podomeres, variously differentiated by their possession of pectinate endites, mono- to trifurcate medial gnathites, and outer spines. The oral cone is tetraradially organized and can be uniquely distinguished from those of other hurdiids by the presence of 28 rather than 32 smooth tridentate plates. Our phylogenetic analysis finds Stanleycaris in a grade of hurdiids retaining plesiomorphic raptorial appendicular functionality alongside derived adaptations for sweep feeding and large, bilaterally opposed gnathites. We conclude that the latter performed a masticatory function, convergent with gnathal structures like mandibles in various panarthropods. Taken together, Stanleycaris and similar hurdiids provide an extreme example of the evolution of division of labor within the appendage of a stem euarthropod and suggest that this innovation may have facilitated the functional transition, from raptorial to sweep feeding, at the origin of the hurdiid clade.","author":[{"dropping-particle":"","family":"Moysiuk","given":"Joseph","non-dropping-particle":"","parse-names":false,"suffix":""},{"dropping-particle":"","family":"Caron","given":"Jean Bernard","non-dropping-particle":"","parse-names":false,"suffix":""}],"container-title":"Paleobiology","id":"ITEM-1","issue":"4","issued":{"date-parts":[["2021"]]},"page":"704-724","title":"Exceptional multifunctionality in the feeding apparatus of a mid-Cambrian radiodont","type":"article-journal","volume":"47"},"uris":["http://www.mendeley.com/documents/?uuid=2154a7af-dfaa-4e3e-a5ba-b6e5f332f7fe"]}],"mendeley":{"formattedCitation":"(54)","plainTextFormattedCitation":"(54)","previouslyFormattedCitation":"(54)"},"properties":{"noteIndex":0},"schema":"https://github.com/citation-style-language/schema/raw/master/csl-citation.json"}</w:instrText>
      </w:r>
      <w:r w:rsidR="009763F9">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(54)</w:t>
      </w:r>
      <w:r w:rsidR="009763F9">
        <w:rPr>
          <w:rFonts w:ascii="Times New Roman" w:hAnsi="Times New Roman" w:cs="Times New Roman"/>
          <w:sz w:val="24"/>
          <w:szCs w:val="24"/>
          <w:lang w:val="en-GB"/>
        </w:rPr>
        <w:fldChar w:fldCharType="end"/>
      </w:r>
      <w:r w:rsidR="009763F9">
        <w:rPr>
          <w:rFonts w:ascii="Times New Roman" w:hAnsi="Times New Roman" w:cs="Times New Roman"/>
          <w:sz w:val="24"/>
          <w:szCs w:val="24"/>
          <w:lang w:val="en-GB"/>
        </w:rPr>
        <w:t xml:space="preserve">, </w:t>
      </w:r>
      <w:r w:rsidR="005D1293" w:rsidRPr="00113D3E">
        <w:rPr>
          <w:rFonts w:ascii="Times New Roman" w:hAnsi="Times New Roman" w:cs="Times New Roman"/>
          <w:sz w:val="24"/>
          <w:szCs w:val="24"/>
        </w:rPr>
        <w:t>[</w:t>
      </w:r>
      <w:r w:rsidR="005D1293">
        <w:rPr>
          <w:rFonts w:ascii="Times New Roman" w:hAnsi="Times New Roman" w:cs="Times New Roman"/>
          <w:sz w:val="24"/>
          <w:szCs w:val="24"/>
          <w:lang w:val="en-GB"/>
        </w:rPr>
        <w:t>MC22</w:t>
      </w:r>
      <w:r w:rsidR="005D1293" w:rsidRPr="00113D3E">
        <w:rPr>
          <w:rFonts w:ascii="Times New Roman" w:hAnsi="Times New Roman" w:cs="Times New Roman"/>
          <w:sz w:val="24"/>
          <w:szCs w:val="24"/>
        </w:rPr>
        <w:t>]</w:t>
      </w:r>
      <w:r w:rsidR="005D1293">
        <w:rPr>
          <w:rFonts w:ascii="Times New Roman" w:hAnsi="Times New Roman" w:cs="Times New Roman"/>
          <w:sz w:val="24"/>
          <w:szCs w:val="24"/>
          <w:lang w:val="en-GB"/>
        </w:rPr>
        <w:t>-</w:t>
      </w:r>
      <w:r w:rsidR="005D1293">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{"citationItems":[{"id":"ITEM-1","itemData":{"DOI":"10.1016/j.cub.2022.06.027","author":[{"dropping-particle":"","family":"Moysiuk","given":"Joseph","non-dropping-particle":"","parse-names":false,"suffix":""},{"dropping-particle":"","family":"Caron","given":"Jean Bernard","non-dropping-particle":"","parse-names":false,"suffix":""}],"container-title":"Current Biology","id":"ITEM-1","issued":{"date-parts":[["2022"]]},"page":"1-15","title":"A three-eyed radiodont with fossilized neuroanatomy informs the origin of the arthropod head and segmentation","type":"article-journal","volume":"32"},"uris":["http://www.mendeley.com/documents/?uuid=dc9d476c-3c42-414c-9d57-df9dcffc992f"]}],"mendeley":{"formattedCitation":"(45)","plainTextFormattedCitation":"(45)","previouslyFormattedCitation":"(45)"},"properties":{"noteIndex":0},"schema":"https://github.com/citation-style-language/schema/raw/master/csl-citation.json"}</w:instrText>
      </w:r>
      <w:r w:rsidR="005D1293">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(45)</w:t>
      </w:r>
      <w:r w:rsidR="005D1293">
        <w:rPr>
          <w:rFonts w:ascii="Times New Roman" w:hAnsi="Times New Roman" w:cs="Times New Roman"/>
          <w:sz w:val="24"/>
          <w:szCs w:val="24"/>
          <w:lang w:val="en-GB"/>
        </w:rPr>
        <w:fldChar w:fldCharType="end"/>
      </w:r>
      <w:r w:rsidR="00F53049">
        <w:rPr>
          <w:rFonts w:ascii="Times New Roman" w:hAnsi="Times New Roman" w:cs="Times New Roman"/>
          <w:sz w:val="24"/>
          <w:szCs w:val="24"/>
          <w:lang w:val="en-GB"/>
        </w:rPr>
        <w:t xml:space="preserve">, </w:t>
      </w:r>
      <w:r w:rsidR="008859C6" w:rsidRPr="00113D3E">
        <w:rPr>
          <w:rFonts w:ascii="Times New Roman" w:hAnsi="Times New Roman" w:cs="Times New Roman"/>
          <w:sz w:val="24"/>
          <w:szCs w:val="24"/>
        </w:rPr>
        <w:t>[</w:t>
      </w:r>
      <w:r w:rsidR="008859C6">
        <w:rPr>
          <w:rFonts w:ascii="Times New Roman" w:hAnsi="Times New Roman" w:cs="Times New Roman"/>
          <w:sz w:val="24"/>
          <w:szCs w:val="24"/>
          <w:lang w:val="en-GB"/>
        </w:rPr>
        <w:t>RS11</w:t>
      </w:r>
      <w:r w:rsidR="008859C6" w:rsidRPr="00113D3E">
        <w:rPr>
          <w:rFonts w:ascii="Times New Roman" w:hAnsi="Times New Roman" w:cs="Times New Roman"/>
          <w:sz w:val="24"/>
          <w:szCs w:val="24"/>
        </w:rPr>
        <w:t>]</w:t>
      </w:r>
      <w:r w:rsidR="008859C6">
        <w:rPr>
          <w:rFonts w:ascii="Times New Roman" w:hAnsi="Times New Roman" w:cs="Times New Roman"/>
          <w:sz w:val="24"/>
          <w:szCs w:val="24"/>
          <w:lang w:val="en-GB"/>
        </w:rPr>
        <w:t>-</w:t>
      </w:r>
      <w:r w:rsidR="008859C6">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DOI":"10.1098/rspb.2010.0590","author":[{"dropping-particle":"","family":"Rota-Stabelli","given":"Omar","non-dropping-particle":"","parse-names":false,"suffix":""},{"dropping-particle":"","family":"Campbell","given":"Lahcen","non-dropping-particle":"","parse-names":false,"suffix":""},{"dropping-particle":"","family":"Brinkmann","given":"Henner","non-dropping-particle":"","parse-names":false,"suffix":""},{"dropping-particle":"","family":"Edgecombe","given":"Gregory D","non-dropping-particle":"","parse-names":false,"suffix":""},{"dropping-particle":"","family":"Longhorn","given":"Stuart J","non-dropping-particle":"","parse-names":false,"suffix":""},{"dropping-particle":"","family":"Peterson","given":"Kevin J","non-dropping-particle":"","parse-names":false,"suffix":""},{"dropping-particle":"","family":"Pisani","given":"Davide","non-dropping-particle":"","parse-names":false,"suffix":""},{"dropping-particle":"","family":"Philippe","given":"Herve","non-dropping-particle":"","parse-names":false,"suffix":""},{"dropping-particle":"","family":"Telford","given":"Maximilian J","non-dropping-particle":"","parse-names":false,"suffix":""}],"container-title":"Royal Society B: Biological Sciences","id":"ITEM-1","issued":{"date-parts":[["2011"]]},"page":"298-306","title":"A congruent solution to arthropod phylogeny: phylogenomics, microRNAs and morphology support monophyletic Mandibulata","type":"article-journal","volume":"278"},"uris":["http://www.mendeley.com/documents/?uuid=c765655d-4dab-4c91-883c-ac03ad436f36"]}],"mendeley":{"formattedCitation":"(55)","plainTextFormattedCitation":"(55)","previouslyFormattedCitation":"(55)"},"properties":{"noteIndex":0},"schema":"https://github.com/citation-style-language/schema/raw/master/csl-citation.json"}</w:instrText>
      </w:r>
      <w:r w:rsidR="008859C6">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(55)</w:t>
      </w:r>
      <w:r w:rsidR="008859C6">
        <w:rPr>
          <w:rFonts w:ascii="Times New Roman" w:hAnsi="Times New Roman" w:cs="Times New Roman"/>
          <w:sz w:val="24"/>
          <w:szCs w:val="24"/>
          <w:lang w:val="en-GB"/>
        </w:rPr>
        <w:fldChar w:fldCharType="end"/>
      </w:r>
      <w:r w:rsidR="008859C6">
        <w:rPr>
          <w:rFonts w:ascii="Times New Roman" w:hAnsi="Times New Roman" w:cs="Times New Roman"/>
          <w:sz w:val="24"/>
          <w:szCs w:val="24"/>
          <w:lang w:val="en-GB"/>
        </w:rPr>
        <w:t>,</w:t>
      </w:r>
      <w:r w:rsidR="008859C6" w:rsidRPr="008E1B34">
        <w:rPr>
          <w:rFonts w:ascii="Times New Roman" w:eastAsia="Calibri" w:hAnsi="Times New Roman" w:cs="Times New Roman"/>
          <w:sz w:val="24"/>
          <w:lang w:val="en-US"/>
        </w:rPr>
        <w:t xml:space="preserve"> </w:t>
      </w:r>
      <w:r w:rsidR="00811140" w:rsidRPr="002D2730">
        <w:rPr>
          <w:rFonts w:ascii="Times New Roman" w:hAnsi="Times New Roman" w:cs="Times New Roman"/>
          <w:sz w:val="24"/>
          <w:szCs w:val="24"/>
        </w:rPr>
        <w:t>[</w:t>
      </w:r>
      <w:r w:rsidR="00811140">
        <w:rPr>
          <w:rFonts w:ascii="Times New Roman" w:hAnsi="Times New Roman" w:cs="Times New Roman"/>
          <w:sz w:val="24"/>
          <w:szCs w:val="24"/>
          <w:lang w:val="en-GB"/>
        </w:rPr>
        <w:t>W18</w:t>
      </w:r>
      <w:r w:rsidR="00811140" w:rsidRPr="002D2730">
        <w:rPr>
          <w:rFonts w:ascii="Times New Roman" w:hAnsi="Times New Roman" w:cs="Times New Roman"/>
          <w:sz w:val="24"/>
          <w:szCs w:val="24"/>
        </w:rPr>
        <w:t>]</w:t>
      </w:r>
      <w:r w:rsidR="00811140">
        <w:rPr>
          <w:rFonts w:ascii="Times New Roman" w:hAnsi="Times New Roman" w:cs="Times New Roman"/>
          <w:sz w:val="24"/>
          <w:szCs w:val="24"/>
          <w:lang w:val="en-GB"/>
        </w:rPr>
        <w:t>-</w:t>
      </w:r>
      <w:r w:rsidR="00811140">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{"citationItems":[{"id":"ITEM-1","itemData":{"DOI":"10.1038/s41559-017-0449-3","author":[{"dropping-particle":"","family":"Wang","given":"Bo","non-dropping-particle":"","parse-names":false,"suffix":""},{"dropping-particle":"","family":"Dunlop","given":"J. A.","non-dropping-particle":"","parse-names":false,"suffix":""},{"dropping-particle":"","family":"Selden","given":"Paul A.","non-dropping-particle":"","parse-names":false,"suffix":""},{"dropping-particle":"","family":"Garwood","given":"R. J.","non-dropping-particle":"","parse-names":false,"suffix":""},{"dropping-particle":"","family":"Shear","given":"William A","non-dropping-particle":"","parse-names":false,"suffix":""},{"dropping-particle":"","family":"Müller","given":"Patrick","non-dropping-particle":"","parse-names":false,"suffix":""},{"dropping-particle":"","family":"Lei","given":"Xiaojie","non-dropping-particle":"","parse-names":false,"suffix":""}],"container-title":"Nature Ecology and Evolution","id":"ITEM-1","issued":{"date-parts":[["2018"]]},"page":"614-622","title":"Cretaceous arachnid &lt;i&gt;Chimerarachne yingi&lt;/i&gt; gen. et sp. nov. illuminates spider origins","type":"article-journal","volume":"2"},"uris":["http://www.mendeley.com/documents/?uuid=17ba4403-61e0-4425-bf50-c49e7c3d84ac"]}],"mendeley":{"formattedCitation":"(56)","plainTextFormattedCitation":"(56)","previouslyFormattedCitation":"(56)"},"properties":{"noteIndex":0},"schema":"https://github.com/citation-style-language/schema/raw/master/csl-citation.json"}</w:instrText>
      </w:r>
      <w:r w:rsidR="00811140">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(56)</w:t>
      </w:r>
      <w:r w:rsidR="00811140">
        <w:rPr>
          <w:rFonts w:ascii="Times New Roman" w:hAnsi="Times New Roman" w:cs="Times New Roman"/>
          <w:sz w:val="24"/>
          <w:szCs w:val="24"/>
          <w:lang w:val="en-GB"/>
        </w:rPr>
        <w:fldChar w:fldCharType="end"/>
      </w:r>
      <w:r w:rsidR="00811140">
        <w:rPr>
          <w:rFonts w:ascii="Times New Roman" w:hAnsi="Times New Roman" w:cs="Times New Roman"/>
          <w:sz w:val="24"/>
          <w:szCs w:val="24"/>
          <w:lang w:val="en-GB"/>
        </w:rPr>
        <w:t xml:space="preserve">, </w:t>
      </w:r>
      <w:r w:rsidR="000A0E0D" w:rsidRPr="008E1B34">
        <w:rPr>
          <w:rFonts w:ascii="Times New Roman" w:eastAsia="Calibri" w:hAnsi="Times New Roman" w:cs="Times New Roman"/>
          <w:sz w:val="24"/>
          <w:lang w:val="en-US"/>
        </w:rPr>
        <w:t>[Y18</w:t>
      </w:r>
      <w:r w:rsidR="000A0E0D" w:rsidRPr="00113D3E">
        <w:rPr>
          <w:rFonts w:ascii="Times New Roman" w:hAnsi="Times New Roman" w:cs="Times New Roman"/>
          <w:sz w:val="24"/>
          <w:szCs w:val="24"/>
        </w:rPr>
        <w:t>]</w:t>
      </w:r>
      <w:r w:rsidR="000A0E0D">
        <w:rPr>
          <w:rFonts w:ascii="Times New Roman" w:hAnsi="Times New Roman" w:cs="Times New Roman"/>
          <w:sz w:val="24"/>
          <w:szCs w:val="24"/>
          <w:lang w:val="en-GB"/>
        </w:rPr>
        <w:t>-</w:t>
      </w:r>
      <w:r w:rsidR="000A0E0D">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{"citationItems":[{"id":"ITEM-1","itemData":{"DOI":"10.1038/s41467-017-02754-z","ISBN":"4146701702754","ISSN":"20411723","PMID":"29391458","abstract":"Euarthropods owe their evolutionary and ecological success to the morphological plasticity of their appendages. Although this variability is partly expressed in the specialization of the protopodite for a feeding function in the post-deutocerebral limbs, the origin of the former structure among Cambrian representatives remains uncertain. Here, we describe Alacaris mirabilis gen. et sp. nov. from the early Cambrian Xiaoshiba Lagerstätte in China, which reveals the proximal organization of fuxianhuiid appendages in exceptional detail. Proximally, the post-deutocerebral limbs possess an antero-posteriorly compressed protopodite with robust spines. The protopodite is attached to an endopod with more than a dozen podomeres, and an oval flap-shaped exopod. The gnathal edges of the protopodites form an axial food groove along the ventral side of the body, indicating a predatory/scavenging autecology. A cladistic analysis indicates that the fuxianhuiid protopodite represents the phylogenetically earliest occurrence of substantial proximal differentiation within stem-group Euarthropoda illuminating the origin of gnathobasic feeding.","author":[{"dropping-particle":"","family":"Yang","given":"Jie","non-dropping-particle":"","parse-names":false,"suffix":""},{"dropping-particle":"","family":"Ortega-Hernández","given":"Javier","non-dropping-particle":"","parse-names":false,"suffix":""},{"dropping-particle":"","family":"Legg","given":"David A.","non-dropping-particle":"","parse-names":false,"suffix":""},{"dropping-particle":"","family":"Lan","given":"Tian","non-dropping-particle":"","parse-names":false,"suffix":""},{"dropping-particle":"","family":"Hou","given":"Jin Bo","non-dropping-particle":"","parse-names":false,"suffix":""},{"dropping-particle":"","family":"Zhang","given":"Xi Guang","non-dropping-particle":"","parse-names":false,"suffix":""}],"container-title":"Nature Communications","id":"ITEM-1","issued":{"date-parts":[["2018"]]},"page":"1-9","publisher":"Springer US","title":"Early Cambrian fuxianhuiids from China reveal origin of the gnathobasic protopodite in euarthropods","type":"article-journal","volume":"9(1)"},"uris":["http://www.mendeley.com/documents/?uuid=b75aaddd-0807-464d-b68b-8686ab2035cc"]}],"mendeley":{"formattedCitation":"(42)","plainTextFormattedCitation":"(42)","previouslyFormattedCitation":"(42)"},"properties":{"noteIndex":0},"schema":"https://github.com/citation-style-language/schema/raw/master/csl-citation.json"}</w:instrText>
      </w:r>
      <w:r w:rsidR="000A0E0D">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(42)</w:t>
      </w:r>
      <w:r w:rsidR="000A0E0D">
        <w:rPr>
          <w:rFonts w:ascii="Times New Roman" w:hAnsi="Times New Roman" w:cs="Times New Roman"/>
          <w:sz w:val="24"/>
          <w:szCs w:val="24"/>
          <w:lang w:val="en-GB"/>
        </w:rPr>
        <w:fldChar w:fldCharType="end"/>
      </w:r>
      <w:r w:rsidR="000A0E0D">
        <w:rPr>
          <w:rFonts w:ascii="Times New Roman" w:hAnsi="Times New Roman" w:cs="Times New Roman"/>
          <w:sz w:val="24"/>
          <w:szCs w:val="24"/>
          <w:lang w:val="en-GB"/>
        </w:rPr>
        <w:t>,</w:t>
      </w:r>
      <w:r w:rsidR="000A0E0D" w:rsidRPr="00113D3E">
        <w:rPr>
          <w:rFonts w:ascii="Times New Roman" w:hAnsi="Times New Roman" w:cs="Times New Roman"/>
          <w:sz w:val="24"/>
          <w:szCs w:val="24"/>
        </w:rPr>
        <w:t xml:space="preserve"> </w:t>
      </w:r>
      <w:r w:rsidR="00F53049" w:rsidRPr="00113D3E">
        <w:rPr>
          <w:rFonts w:ascii="Times New Roman" w:hAnsi="Times New Roman" w:cs="Times New Roman"/>
          <w:sz w:val="24"/>
          <w:szCs w:val="24"/>
        </w:rPr>
        <w:t>[</w:t>
      </w:r>
      <w:r w:rsidR="00F53049" w:rsidRPr="00113D3E">
        <w:rPr>
          <w:rFonts w:ascii="Times New Roman" w:hAnsi="Times New Roman" w:cs="Times New Roman"/>
          <w:sz w:val="24"/>
          <w:szCs w:val="24"/>
          <w:lang w:val="en-GB" w:eastAsia="en-US"/>
        </w:rPr>
        <w:t>Z20</w:t>
      </w:r>
      <w:r w:rsidR="00F53049" w:rsidRPr="00113D3E">
        <w:rPr>
          <w:rFonts w:ascii="Times New Roman" w:hAnsi="Times New Roman" w:cs="Times New Roman"/>
          <w:sz w:val="24"/>
          <w:szCs w:val="24"/>
        </w:rPr>
        <w:t>]</w:t>
      </w:r>
      <w:r w:rsidR="00F53049">
        <w:rPr>
          <w:rFonts w:ascii="Times New Roman" w:hAnsi="Times New Roman" w:cs="Times New Roman"/>
          <w:sz w:val="24"/>
          <w:szCs w:val="24"/>
          <w:lang w:val="en-GB"/>
        </w:rPr>
        <w:t>-</w:t>
      </w:r>
      <w:r w:rsidR="00F53049">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{"citationItems":[{"id":"ITEM-1","itemData":{"DOI":"10.1038/s41586-020-2883-7","ISSN":"14764687","PMID":"33149303","abstract":"Resolving the early evolution of euarthropods is one of the most challenging problems in metazoan evolution1,2. Exceptionally preserved fossils from the Cambrian period have contributed important palaeontological data to deciphering this evolutionary process3,4. Phylogenetic studies have resolved Radiodonta (also known as anomalocaridids) as the closest group to all euarthropods that have frontalmost appendages on the second head segment (Deuteropoda)5–9. However, the interrelationships among major Cambrian euarthropod groups remain disputed1,2,4,7, which impedes our understanding of the evolutionary gap between Radiodonta and Deuteropoda. Here we describe Kylinxia zhangi gen. et. sp. nov., a euarthropod from the early Cambrian Chengjiang biota of China. Kylinxia possesses not only deuteropod characteristics such as a fused head shield, a fully arthrodized trunk and jointed endopodites, but also five eyes (as in Opabinia) as well as radiodont-like raptorial frontalmost appendages. Our phylogenetic reconstruction recovers Kylinxia as a transitional taxon that bridges Radiodonta and Deuteropoda. The most basal deuteropods are retrieved as a paraphyletic lineage that features plesiomorphic raptorial frontalmost appendages and includes Kylinxia, megacheirans, panchelicerates, ‘great-appendage’ bivalved euarthropods and isoxyids. This phylogenetic topology supports the idea that the radiodont and megacheiran frontalmost appendages are homologous, that the chelicerae of Chelicerata originated from megacheiran great appendages and that the sensorial antennae in Mandibulata derived from ancestral raptorial forms. Kylinxia thus provides important insights into the phylogenetic relationships among early euarthropods, the evolutionary transformations and disparity of frontalmost appendages, and the origin of crucial evolutionary innovations in this clade.","author":[{"dropping-particle":"","family":"Zeng","given":"Han","non-dropping-particle":"","parse-names":false,"suffix":""},{"dropping-particle":"","family":"Zhao","given":"Fangchen","non-dropping-particle":"","parse-names":false,"suffix":""},{"dropping-particle":"","family":"Niu","given":"Kecheng","non-dropping-particle":"","parse-names":false,"suffix":""},{"dropping-particle":"","family":"Zhu","given":"Maoyan","non-dropping-particle":"","parse-names":false,"suffix":""},{"dropping-particle":"","family":"Huang","given":"Diying","non-dropping-particle":"","parse-names":false,"suffix":""}],"container-title":"Nature","id":"ITEM-1","issued":{"date-parts":[["2020"]]},"page":"101-105","publisher":"Springer US","title":"An early Cambrian euarthropod with radiodont-like raptorial appendages","type":"article-journal","volume":"588"},"uris":["http://www.mendeley.com/documents/?uuid=a1b08d8a-d889-4a9a-b103-5dc4a0efe208"]}],"mendeley":{"formattedCitation":"(37)","plainTextFormattedCitation":"(37)","previouslyFormattedCitation":"(37)"},"properties":{"noteIndex":0},"schema":"https://github.com/citation-style-language/schema/raw/master/csl-citation.json"}</w:instrText>
      </w:r>
      <w:r w:rsidR="00F53049">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(37)</w:t>
      </w:r>
      <w:r w:rsidR="00F53049">
        <w:rPr>
          <w:rFonts w:ascii="Times New Roman" w:hAnsi="Times New Roman" w:cs="Times New Roman"/>
          <w:sz w:val="24"/>
          <w:szCs w:val="24"/>
          <w:lang w:val="en-GB"/>
        </w:rPr>
        <w:fldChar w:fldCharType="end"/>
      </w:r>
      <w:r w:rsidR="009763F9">
        <w:rPr>
          <w:rFonts w:ascii="Times New Roman" w:hAnsi="Times New Roman" w:cs="Times New Roman"/>
          <w:sz w:val="24"/>
          <w:szCs w:val="24"/>
          <w:lang w:val="en-GB"/>
        </w:rPr>
        <w:t>.</w:t>
      </w:r>
    </w:p>
    <w:p w14:paraId="1D995ACB" w14:textId="2263EA05" w:rsidR="005D1293" w:rsidRPr="005D1293" w:rsidRDefault="005D1293" w:rsidP="00A0543D">
      <w:pPr>
        <w:rPr>
          <w:b/>
          <w:bCs/>
          <w:lang w:val="en-GB"/>
        </w:rPr>
      </w:pPr>
      <w:r w:rsidRPr="005D1293">
        <w:rPr>
          <w:rFonts w:ascii="Times New Roman" w:hAnsi="Times New Roman" w:cs="Times New Roman"/>
          <w:b/>
          <w:bCs/>
          <w:sz w:val="24"/>
          <w:szCs w:val="24"/>
          <w:lang w:val="en-GB"/>
        </w:rPr>
        <w:t xml:space="preserve">Other references: </w:t>
      </w:r>
    </w:p>
    <w:p w14:paraId="2E3467AA" w14:textId="77777777" w:rsidR="00C23585" w:rsidRDefault="00C23585" w:rsidP="00C23585">
      <w:pPr>
        <w:pStyle w:val="Heading1"/>
        <w:rPr>
          <w:lang w:val="en-GB"/>
        </w:rPr>
      </w:pPr>
      <w:r>
        <w:rPr>
          <w:lang w:val="en-GB"/>
        </w:rPr>
        <w:lastRenderedPageBreak/>
        <w:t>General characters</w:t>
      </w:r>
    </w:p>
    <w:p w14:paraId="2B79AD71" w14:textId="66701253" w:rsidR="00C23585" w:rsidRPr="00113D3E" w:rsidRDefault="00C23585" w:rsidP="00A50A8F">
      <w:pPr>
        <w:pStyle w:val="ListParagraph"/>
        <w:numPr>
          <w:ilvl w:val="0"/>
          <w:numId w:val="2"/>
        </w:numPr>
        <w:spacing w:after="0" w:line="240" w:lineRule="auto"/>
        <w:ind w:left="432"/>
        <w:rPr>
          <w:rFonts w:ascii="Times New Roman" w:hAnsi="Times New Roman" w:cs="Times New Roman"/>
          <w:sz w:val="24"/>
          <w:szCs w:val="24"/>
        </w:rPr>
      </w:pPr>
      <w:r w:rsidRPr="00113D3E">
        <w:rPr>
          <w:rFonts w:ascii="Times New Roman" w:hAnsi="Times New Roman" w:cs="Times New Roman"/>
          <w:sz w:val="24"/>
          <w:szCs w:val="24"/>
        </w:rPr>
        <w:t>Type of body segmentation [AC</w:t>
      </w:r>
      <w:r w:rsidR="00F53049">
        <w:rPr>
          <w:rFonts w:ascii="Times New Roman" w:hAnsi="Times New Roman" w:cs="Times New Roman"/>
          <w:sz w:val="24"/>
          <w:szCs w:val="24"/>
          <w:lang w:val="en-GB"/>
        </w:rPr>
        <w:t>:</w:t>
      </w:r>
      <w:r w:rsidRPr="00113D3E">
        <w:rPr>
          <w:rFonts w:ascii="Times New Roman" w:hAnsi="Times New Roman" w:cs="Times New Roman"/>
          <w:sz w:val="24"/>
          <w:szCs w:val="24"/>
        </w:rPr>
        <w:t>3]</w:t>
      </w:r>
    </w:p>
    <w:p w14:paraId="75FF82DE" w14:textId="77777777" w:rsidR="00C23585" w:rsidRPr="00113D3E" w:rsidRDefault="00C23585" w:rsidP="00A50A8F">
      <w:pPr>
        <w:pStyle w:val="ListParagraph"/>
        <w:numPr>
          <w:ilvl w:val="0"/>
          <w:numId w:val="3"/>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Sclerotized</w:t>
      </w:r>
    </w:p>
    <w:p w14:paraId="664C6F0A" w14:textId="77777777" w:rsidR="00C23585" w:rsidRPr="00113D3E" w:rsidRDefault="00C23585" w:rsidP="00A50A8F">
      <w:pPr>
        <w:pStyle w:val="ListParagraph"/>
        <w:numPr>
          <w:ilvl w:val="0"/>
          <w:numId w:val="3"/>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Arthrodized (=tergal)</w:t>
      </w:r>
    </w:p>
    <w:p w14:paraId="5441ED14" w14:textId="56C2DDCD" w:rsidR="00C00F34" w:rsidRPr="005A55FF" w:rsidRDefault="00C23585" w:rsidP="00C23585">
      <w:pPr>
        <w:pStyle w:val="ListParagraph"/>
        <w:rPr>
          <w:rFonts w:ascii="Times New Roman" w:hAnsi="Times New Roman" w:cs="Times New Roman"/>
          <w:sz w:val="24"/>
          <w:szCs w:val="24"/>
          <w:lang w:val="en-GB"/>
        </w:rPr>
      </w:pPr>
      <w:r w:rsidRPr="00113D3E">
        <w:rPr>
          <w:rFonts w:ascii="Times New Roman" w:hAnsi="Times New Roman" w:cs="Times New Roman"/>
          <w:sz w:val="24"/>
          <w:szCs w:val="24"/>
        </w:rPr>
        <w:t>Description</w:t>
      </w:r>
      <w:r w:rsidR="005D1293">
        <w:rPr>
          <w:rFonts w:ascii="Times New Roman" w:hAnsi="Times New Roman" w:cs="Times New Roman"/>
          <w:sz w:val="24"/>
          <w:szCs w:val="24"/>
          <w:lang w:val="en-GB"/>
        </w:rPr>
        <w:t xml:space="preserve">: arthrodization refers to the presence of sclerites articulating via arthrodial membranes. Radiodonts have typically been considered to lack arthrodization (but see </w:t>
      </w:r>
      <w:r w:rsidR="005D1293" w:rsidRPr="00113D3E">
        <w:rPr>
          <w:rFonts w:ascii="Times New Roman" w:hAnsi="Times New Roman" w:cs="Times New Roman"/>
          <w:sz w:val="24"/>
          <w:szCs w:val="24"/>
        </w:rPr>
        <w:t>[</w:t>
      </w:r>
      <w:r w:rsidR="005D1293">
        <w:rPr>
          <w:rFonts w:ascii="Times New Roman" w:hAnsi="Times New Roman" w:cs="Times New Roman"/>
          <w:sz w:val="24"/>
          <w:szCs w:val="24"/>
          <w:lang w:val="en-GB"/>
        </w:rPr>
        <w:t>MC22</w:t>
      </w:r>
      <w:r w:rsidR="005D1293" w:rsidRPr="00113D3E">
        <w:rPr>
          <w:rFonts w:ascii="Times New Roman" w:hAnsi="Times New Roman" w:cs="Times New Roman"/>
          <w:sz w:val="24"/>
          <w:szCs w:val="24"/>
        </w:rPr>
        <w:t>]</w:t>
      </w:r>
      <w:r w:rsidR="005A55FF">
        <w:rPr>
          <w:rFonts w:ascii="Times New Roman" w:hAnsi="Times New Roman" w:cs="Times New Roman"/>
          <w:sz w:val="24"/>
          <w:szCs w:val="24"/>
          <w:lang w:val="en-GB"/>
        </w:rPr>
        <w:t xml:space="preserve">). </w:t>
      </w:r>
    </w:p>
    <w:p w14:paraId="2427D11C" w14:textId="77777777" w:rsidR="00C23585" w:rsidRPr="00113D3E" w:rsidRDefault="00C23585" w:rsidP="00C23585">
      <w:pPr>
        <w:pStyle w:val="ListParagraph"/>
        <w:rPr>
          <w:rFonts w:ascii="Times New Roman" w:hAnsi="Times New Roman" w:cs="Times New Roman"/>
          <w:sz w:val="24"/>
          <w:szCs w:val="24"/>
        </w:rPr>
      </w:pPr>
    </w:p>
    <w:p w14:paraId="268DEB13" w14:textId="342ABBB6" w:rsidR="00C23585" w:rsidRPr="00113D3E" w:rsidRDefault="00C23585" w:rsidP="00A50A8F">
      <w:pPr>
        <w:pStyle w:val="ListParagraph"/>
        <w:numPr>
          <w:ilvl w:val="0"/>
          <w:numId w:val="2"/>
        </w:numPr>
        <w:spacing w:after="0" w:line="240" w:lineRule="auto"/>
        <w:ind w:left="432"/>
        <w:rPr>
          <w:rFonts w:ascii="Times New Roman" w:hAnsi="Times New Roman" w:cs="Times New Roman"/>
          <w:sz w:val="24"/>
          <w:szCs w:val="24"/>
        </w:rPr>
      </w:pPr>
      <w:r w:rsidRPr="00113D3E">
        <w:rPr>
          <w:rFonts w:ascii="Times New Roman" w:hAnsi="Times New Roman" w:cs="Times New Roman"/>
          <w:sz w:val="24"/>
          <w:szCs w:val="24"/>
        </w:rPr>
        <w:t>Calcified cuticle [AC</w:t>
      </w:r>
      <w:r w:rsidR="00F53049">
        <w:rPr>
          <w:rFonts w:ascii="Times New Roman" w:hAnsi="Times New Roman" w:cs="Times New Roman"/>
          <w:sz w:val="24"/>
          <w:szCs w:val="24"/>
          <w:lang w:val="en-GB"/>
        </w:rPr>
        <w:t>:</w:t>
      </w:r>
      <w:r w:rsidRPr="00113D3E">
        <w:rPr>
          <w:rFonts w:ascii="Times New Roman" w:hAnsi="Times New Roman" w:cs="Times New Roman"/>
          <w:sz w:val="24"/>
          <w:szCs w:val="24"/>
        </w:rPr>
        <w:t>4]</w:t>
      </w:r>
    </w:p>
    <w:p w14:paraId="2D8011D1" w14:textId="77777777" w:rsidR="00C23585" w:rsidRPr="00113D3E" w:rsidRDefault="00C23585" w:rsidP="00A50A8F">
      <w:pPr>
        <w:pStyle w:val="ListParagraph"/>
        <w:numPr>
          <w:ilvl w:val="0"/>
          <w:numId w:val="4"/>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Absent</w:t>
      </w:r>
    </w:p>
    <w:p w14:paraId="25385791" w14:textId="77777777" w:rsidR="00C23585" w:rsidRPr="00113D3E" w:rsidRDefault="00C23585" w:rsidP="00A50A8F">
      <w:pPr>
        <w:pStyle w:val="ListParagraph"/>
        <w:numPr>
          <w:ilvl w:val="0"/>
          <w:numId w:val="4"/>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Present</w:t>
      </w:r>
    </w:p>
    <w:p w14:paraId="52705483" w14:textId="4427D58D" w:rsidR="00C23585" w:rsidRPr="00113D3E" w:rsidRDefault="00C23585" w:rsidP="00C23585">
      <w:pPr>
        <w:pStyle w:val="ListParagraph"/>
        <w:rPr>
          <w:rFonts w:ascii="Times New Roman" w:hAnsi="Times New Roman" w:cs="Times New Roman"/>
          <w:sz w:val="24"/>
          <w:szCs w:val="24"/>
        </w:rPr>
      </w:pPr>
      <w:r w:rsidRPr="00113D3E">
        <w:rPr>
          <w:rFonts w:ascii="Times New Roman" w:hAnsi="Times New Roman" w:cs="Times New Roman"/>
          <w:sz w:val="24"/>
          <w:szCs w:val="24"/>
        </w:rPr>
        <w:t>Description: some euarthropods have their cuticles calcified (e.g.</w:t>
      </w:r>
      <w:r w:rsidR="00183972" w:rsidRPr="00113D3E">
        <w:rPr>
          <w:rFonts w:ascii="Times New Roman" w:hAnsi="Times New Roman" w:cs="Times New Roman"/>
          <w:sz w:val="24"/>
          <w:szCs w:val="24"/>
          <w:lang w:val="en-GB"/>
        </w:rPr>
        <w:t>,</w:t>
      </w:r>
      <w:r w:rsidRPr="00113D3E">
        <w:rPr>
          <w:rFonts w:ascii="Times New Roman" w:hAnsi="Times New Roman" w:cs="Times New Roman"/>
          <w:sz w:val="24"/>
          <w:szCs w:val="24"/>
        </w:rPr>
        <w:t xml:space="preserve"> </w:t>
      </w:r>
      <w:proofErr w:type="spellStart"/>
      <w:r w:rsidRPr="00113D3E">
        <w:rPr>
          <w:rFonts w:ascii="Times New Roman" w:hAnsi="Times New Roman" w:cs="Times New Roman"/>
          <w:sz w:val="24"/>
          <w:szCs w:val="24"/>
        </w:rPr>
        <w:t>Stomatopoda</w:t>
      </w:r>
      <w:proofErr w:type="spellEnd"/>
      <w:r w:rsidRPr="00113D3E">
        <w:rPr>
          <w:rFonts w:ascii="Times New Roman" w:hAnsi="Times New Roman" w:cs="Times New Roman"/>
          <w:sz w:val="24"/>
          <w:szCs w:val="24"/>
        </w:rPr>
        <w:t>)</w:t>
      </w:r>
    </w:p>
    <w:p w14:paraId="504553DF" w14:textId="77777777" w:rsidR="00C23585" w:rsidRPr="00113D3E" w:rsidRDefault="00C23585" w:rsidP="00C23585">
      <w:pPr>
        <w:pStyle w:val="ListParagraph"/>
        <w:rPr>
          <w:rFonts w:ascii="Times New Roman" w:hAnsi="Times New Roman" w:cs="Times New Roman"/>
          <w:sz w:val="24"/>
          <w:szCs w:val="24"/>
        </w:rPr>
      </w:pPr>
    </w:p>
    <w:p w14:paraId="3A671442" w14:textId="1EC514D7" w:rsidR="00C23585" w:rsidRPr="00113D3E" w:rsidRDefault="00C23585" w:rsidP="00A50A8F">
      <w:pPr>
        <w:pStyle w:val="ListParagraph"/>
        <w:numPr>
          <w:ilvl w:val="0"/>
          <w:numId w:val="2"/>
        </w:numPr>
        <w:spacing w:after="0" w:line="240" w:lineRule="auto"/>
        <w:ind w:left="432"/>
        <w:rPr>
          <w:rFonts w:ascii="Times New Roman" w:hAnsi="Times New Roman" w:cs="Times New Roman"/>
          <w:sz w:val="24"/>
          <w:szCs w:val="24"/>
        </w:rPr>
      </w:pPr>
      <w:r w:rsidRPr="00113D3E">
        <w:rPr>
          <w:rFonts w:ascii="Times New Roman" w:hAnsi="Times New Roman" w:cs="Times New Roman"/>
          <w:sz w:val="24"/>
          <w:szCs w:val="24"/>
        </w:rPr>
        <w:t>Visual surface with calcified lenses, bounded by circumocular suture</w:t>
      </w:r>
      <w:r w:rsidR="00330B70">
        <w:rPr>
          <w:rFonts w:ascii="Times New Roman" w:hAnsi="Times New Roman" w:cs="Times New Roman"/>
          <w:sz w:val="24"/>
          <w:szCs w:val="24"/>
          <w:lang w:val="en-GB"/>
        </w:rPr>
        <w:t xml:space="preserve"> </w:t>
      </w:r>
      <w:r w:rsidR="00330B70" w:rsidRPr="00113D3E">
        <w:rPr>
          <w:rFonts w:ascii="Times New Roman" w:hAnsi="Times New Roman" w:cs="Times New Roman"/>
          <w:sz w:val="24"/>
          <w:szCs w:val="24"/>
        </w:rPr>
        <w:t>[</w:t>
      </w:r>
      <w:r w:rsidR="00330B70">
        <w:rPr>
          <w:rFonts w:ascii="Times New Roman" w:hAnsi="Times New Roman" w:cs="Times New Roman"/>
          <w:sz w:val="24"/>
          <w:szCs w:val="24"/>
          <w:lang w:val="en-GB"/>
        </w:rPr>
        <w:t>M18</w:t>
      </w:r>
      <w:r w:rsidR="005A107E">
        <w:rPr>
          <w:rFonts w:ascii="Times New Roman" w:hAnsi="Times New Roman" w:cs="Times New Roman"/>
          <w:sz w:val="24"/>
          <w:szCs w:val="24"/>
          <w:lang w:val="en-GB"/>
        </w:rPr>
        <w:t>:2, ER99:5</w:t>
      </w:r>
      <w:r w:rsidR="00330B70" w:rsidRPr="00113D3E">
        <w:rPr>
          <w:rFonts w:ascii="Times New Roman" w:hAnsi="Times New Roman" w:cs="Times New Roman"/>
          <w:sz w:val="24"/>
          <w:szCs w:val="24"/>
        </w:rPr>
        <w:t>]</w:t>
      </w:r>
    </w:p>
    <w:p w14:paraId="1F810CAF" w14:textId="77777777" w:rsidR="00C23585" w:rsidRPr="00113D3E" w:rsidRDefault="00C23585" w:rsidP="00A50A8F">
      <w:pPr>
        <w:pStyle w:val="ListParagraph"/>
        <w:numPr>
          <w:ilvl w:val="0"/>
          <w:numId w:val="6"/>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Absent</w:t>
      </w:r>
    </w:p>
    <w:p w14:paraId="34D04DD9" w14:textId="77777777" w:rsidR="00C23585" w:rsidRPr="00113D3E" w:rsidRDefault="00C23585" w:rsidP="00A50A8F">
      <w:pPr>
        <w:pStyle w:val="ListParagraph"/>
        <w:numPr>
          <w:ilvl w:val="0"/>
          <w:numId w:val="6"/>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Present</w:t>
      </w:r>
    </w:p>
    <w:p w14:paraId="6699FA15" w14:textId="7BBE0C87" w:rsidR="00C23585" w:rsidRPr="0079688D" w:rsidRDefault="00C23585" w:rsidP="00C23585">
      <w:pPr>
        <w:pStyle w:val="ListParagraph"/>
        <w:rPr>
          <w:rFonts w:ascii="Times New Roman" w:hAnsi="Times New Roman" w:cs="Times New Roman"/>
          <w:sz w:val="24"/>
          <w:szCs w:val="24"/>
          <w:lang w:val="en-GB"/>
        </w:rPr>
      </w:pPr>
      <w:r w:rsidRPr="00113D3E">
        <w:rPr>
          <w:rFonts w:ascii="Times New Roman" w:hAnsi="Times New Roman" w:cs="Times New Roman"/>
          <w:sz w:val="24"/>
          <w:szCs w:val="24"/>
        </w:rPr>
        <w:t xml:space="preserve">Description: </w:t>
      </w:r>
      <w:r w:rsidR="00183972" w:rsidRPr="00113D3E">
        <w:rPr>
          <w:rFonts w:ascii="Times New Roman" w:hAnsi="Times New Roman" w:cs="Times New Roman"/>
          <w:sz w:val="24"/>
          <w:szCs w:val="24"/>
          <w:lang w:val="en-GB"/>
        </w:rPr>
        <w:t xml:space="preserve">in </w:t>
      </w:r>
      <w:proofErr w:type="spellStart"/>
      <w:r w:rsidR="00183972" w:rsidRPr="00113D3E">
        <w:rPr>
          <w:rFonts w:ascii="Times New Roman" w:hAnsi="Times New Roman" w:cs="Times New Roman"/>
          <w:sz w:val="24"/>
          <w:szCs w:val="24"/>
          <w:lang w:val="en-GB"/>
        </w:rPr>
        <w:t>Trilobita</w:t>
      </w:r>
      <w:proofErr w:type="spellEnd"/>
      <w:r w:rsidRPr="00113D3E">
        <w:rPr>
          <w:rFonts w:ascii="Times New Roman" w:hAnsi="Times New Roman" w:cs="Times New Roman"/>
          <w:sz w:val="24"/>
          <w:szCs w:val="24"/>
        </w:rPr>
        <w:t xml:space="preserve">, the lenses are calcified and the whole eye can be separated </w:t>
      </w:r>
      <w:r w:rsidR="00183972" w:rsidRPr="00113D3E">
        <w:rPr>
          <w:rFonts w:ascii="Times New Roman" w:hAnsi="Times New Roman" w:cs="Times New Roman"/>
          <w:sz w:val="24"/>
          <w:szCs w:val="24"/>
          <w:lang w:val="en-GB"/>
        </w:rPr>
        <w:t>from</w:t>
      </w:r>
      <w:r w:rsidRPr="00113D3E">
        <w:rPr>
          <w:rFonts w:ascii="Times New Roman" w:hAnsi="Times New Roman" w:cs="Times New Roman"/>
          <w:sz w:val="24"/>
          <w:szCs w:val="24"/>
        </w:rPr>
        <w:t xml:space="preserve"> the rest of the cephalon by a </w:t>
      </w:r>
      <w:proofErr w:type="spellStart"/>
      <w:r w:rsidRPr="00113D3E">
        <w:rPr>
          <w:rFonts w:ascii="Times New Roman" w:hAnsi="Times New Roman" w:cs="Times New Roman"/>
          <w:sz w:val="24"/>
          <w:szCs w:val="24"/>
        </w:rPr>
        <w:t>circumorcular</w:t>
      </w:r>
      <w:proofErr w:type="spellEnd"/>
      <w:r w:rsidRPr="00113D3E">
        <w:rPr>
          <w:rFonts w:ascii="Times New Roman" w:hAnsi="Times New Roman" w:cs="Times New Roman"/>
          <w:sz w:val="24"/>
          <w:szCs w:val="24"/>
        </w:rPr>
        <w:t xml:space="preserve"> suture involved in ecdysis</w:t>
      </w:r>
      <w:r w:rsidR="0079688D">
        <w:rPr>
          <w:rFonts w:ascii="Times New Roman" w:hAnsi="Times New Roman" w:cs="Times New Roman"/>
          <w:sz w:val="24"/>
          <w:szCs w:val="24"/>
          <w:lang w:val="en-GB"/>
        </w:rPr>
        <w:t>.</w:t>
      </w:r>
    </w:p>
    <w:p w14:paraId="2CFA32C9" w14:textId="77777777" w:rsidR="00C23585" w:rsidRPr="00113D3E" w:rsidRDefault="00C23585" w:rsidP="00C23585">
      <w:pPr>
        <w:pStyle w:val="ListParagraph"/>
        <w:rPr>
          <w:rFonts w:ascii="Times New Roman" w:hAnsi="Times New Roman" w:cs="Times New Roman"/>
          <w:sz w:val="24"/>
          <w:szCs w:val="24"/>
        </w:rPr>
      </w:pPr>
    </w:p>
    <w:p w14:paraId="3C1BDDD5" w14:textId="4ED09D2E" w:rsidR="00C23585" w:rsidRPr="00113D3E" w:rsidRDefault="00C23585" w:rsidP="00A50A8F">
      <w:pPr>
        <w:pStyle w:val="ListParagraph"/>
        <w:numPr>
          <w:ilvl w:val="0"/>
          <w:numId w:val="2"/>
        </w:numPr>
        <w:spacing w:after="0" w:line="240" w:lineRule="auto"/>
        <w:ind w:left="432"/>
        <w:rPr>
          <w:rFonts w:ascii="Times New Roman" w:hAnsi="Times New Roman" w:cs="Times New Roman"/>
          <w:sz w:val="24"/>
          <w:szCs w:val="24"/>
        </w:rPr>
      </w:pPr>
      <w:proofErr w:type="spellStart"/>
      <w:r w:rsidRPr="00113D3E">
        <w:rPr>
          <w:rFonts w:ascii="Times New Roman" w:hAnsi="Times New Roman" w:cs="Times New Roman"/>
          <w:sz w:val="24"/>
          <w:szCs w:val="24"/>
        </w:rPr>
        <w:t>Holometaboly</w:t>
      </w:r>
      <w:proofErr w:type="spellEnd"/>
      <w:r w:rsidRPr="00113D3E">
        <w:rPr>
          <w:rFonts w:ascii="Times New Roman" w:hAnsi="Times New Roman" w:cs="Times New Roman"/>
          <w:sz w:val="24"/>
          <w:szCs w:val="24"/>
        </w:rPr>
        <w:t xml:space="preserve"> [AC</w:t>
      </w:r>
      <w:r w:rsidR="00F53049">
        <w:rPr>
          <w:rFonts w:ascii="Times New Roman" w:hAnsi="Times New Roman" w:cs="Times New Roman"/>
          <w:sz w:val="24"/>
          <w:szCs w:val="24"/>
          <w:lang w:val="en-GB"/>
        </w:rPr>
        <w:t>:</w:t>
      </w:r>
      <w:r w:rsidRPr="00113D3E">
        <w:rPr>
          <w:rFonts w:ascii="Times New Roman" w:hAnsi="Times New Roman" w:cs="Times New Roman"/>
          <w:sz w:val="24"/>
          <w:szCs w:val="24"/>
        </w:rPr>
        <w:t>6]</w:t>
      </w:r>
    </w:p>
    <w:p w14:paraId="141A04EE" w14:textId="77777777" w:rsidR="00C23585" w:rsidRPr="00113D3E" w:rsidRDefault="00C23585" w:rsidP="00A50A8F">
      <w:pPr>
        <w:pStyle w:val="ListParagraph"/>
        <w:numPr>
          <w:ilvl w:val="0"/>
          <w:numId w:val="5"/>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Absent</w:t>
      </w:r>
    </w:p>
    <w:p w14:paraId="453BDC0D" w14:textId="77777777" w:rsidR="00C23585" w:rsidRPr="00113D3E" w:rsidRDefault="00C23585" w:rsidP="00A50A8F">
      <w:pPr>
        <w:pStyle w:val="ListParagraph"/>
        <w:numPr>
          <w:ilvl w:val="0"/>
          <w:numId w:val="5"/>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Present</w:t>
      </w:r>
    </w:p>
    <w:p w14:paraId="2475C467" w14:textId="605BC415" w:rsidR="00C23585" w:rsidRPr="00113D3E" w:rsidRDefault="00C23585" w:rsidP="00C23585">
      <w:pPr>
        <w:pStyle w:val="ListParagraph"/>
        <w:rPr>
          <w:rFonts w:ascii="Times New Roman" w:hAnsi="Times New Roman" w:cs="Times New Roman"/>
          <w:sz w:val="24"/>
          <w:szCs w:val="24"/>
        </w:rPr>
      </w:pPr>
      <w:r w:rsidRPr="00113D3E">
        <w:rPr>
          <w:rFonts w:ascii="Times New Roman" w:hAnsi="Times New Roman" w:cs="Times New Roman"/>
          <w:sz w:val="24"/>
          <w:szCs w:val="24"/>
        </w:rPr>
        <w:t>Description: only present in hexapods that undergo a full-body metamorphosis</w:t>
      </w:r>
    </w:p>
    <w:p w14:paraId="54FC698D" w14:textId="77777777" w:rsidR="00C23585" w:rsidRPr="00113D3E" w:rsidRDefault="00C23585" w:rsidP="00C23585">
      <w:pPr>
        <w:pStyle w:val="Heading1"/>
        <w:rPr>
          <w:rFonts w:ascii="Times New Roman" w:hAnsi="Times New Roman" w:cs="Times New Roman"/>
          <w:sz w:val="24"/>
          <w:szCs w:val="24"/>
          <w:lang w:val="en-GB"/>
        </w:rPr>
      </w:pPr>
      <w:proofErr w:type="spellStart"/>
      <w:r w:rsidRPr="00113D3E">
        <w:rPr>
          <w:rFonts w:ascii="Times New Roman" w:hAnsi="Times New Roman" w:cs="Times New Roman"/>
          <w:sz w:val="24"/>
          <w:szCs w:val="24"/>
          <w:lang w:val="en-GB"/>
        </w:rPr>
        <w:t>Radiodont</w:t>
      </w:r>
      <w:proofErr w:type="spellEnd"/>
      <w:r w:rsidRPr="00113D3E">
        <w:rPr>
          <w:rFonts w:ascii="Times New Roman" w:hAnsi="Times New Roman" w:cs="Times New Roman"/>
          <w:sz w:val="24"/>
          <w:szCs w:val="24"/>
          <w:lang w:val="en-GB"/>
        </w:rPr>
        <w:t xml:space="preserve"> characters</w:t>
      </w:r>
    </w:p>
    <w:p w14:paraId="726A20A9" w14:textId="77777777" w:rsidR="00C23585" w:rsidRPr="00113D3E" w:rsidRDefault="00C23585" w:rsidP="00C23585">
      <w:pPr>
        <w:pStyle w:val="ListParagraph"/>
        <w:rPr>
          <w:rFonts w:ascii="Times New Roman" w:hAnsi="Times New Roman" w:cs="Times New Roman"/>
          <w:sz w:val="24"/>
          <w:szCs w:val="24"/>
        </w:rPr>
      </w:pPr>
    </w:p>
    <w:p w14:paraId="6C73D673" w14:textId="336BEF85" w:rsidR="00C23585" w:rsidRPr="00113D3E" w:rsidRDefault="00C23585" w:rsidP="00A50A8F">
      <w:pPr>
        <w:pStyle w:val="ListParagraph"/>
        <w:numPr>
          <w:ilvl w:val="0"/>
          <w:numId w:val="2"/>
        </w:numPr>
        <w:spacing w:after="0" w:line="240" w:lineRule="auto"/>
        <w:ind w:left="432"/>
        <w:rPr>
          <w:rFonts w:ascii="Times New Roman" w:hAnsi="Times New Roman" w:cs="Times New Roman"/>
          <w:sz w:val="24"/>
          <w:szCs w:val="24"/>
        </w:rPr>
      </w:pPr>
      <w:r w:rsidRPr="00113D3E">
        <w:rPr>
          <w:rFonts w:ascii="Times New Roman" w:hAnsi="Times New Roman" w:cs="Times New Roman"/>
          <w:sz w:val="24"/>
          <w:szCs w:val="24"/>
        </w:rPr>
        <w:t>External anteriorization restricted to a single pair of frontalmost appendages [AC</w:t>
      </w:r>
      <w:r w:rsidR="00F53049">
        <w:rPr>
          <w:rFonts w:ascii="Times New Roman" w:hAnsi="Times New Roman" w:cs="Times New Roman"/>
          <w:sz w:val="24"/>
          <w:szCs w:val="24"/>
          <w:lang w:val="en-GB"/>
        </w:rPr>
        <w:t>:</w:t>
      </w:r>
      <w:r w:rsidRPr="00113D3E">
        <w:rPr>
          <w:rFonts w:ascii="Times New Roman" w:hAnsi="Times New Roman" w:cs="Times New Roman"/>
          <w:sz w:val="24"/>
          <w:szCs w:val="24"/>
        </w:rPr>
        <w:t>7]</w:t>
      </w:r>
    </w:p>
    <w:p w14:paraId="32F6D8B6" w14:textId="77777777" w:rsidR="00C23585" w:rsidRPr="00113D3E" w:rsidRDefault="00C23585" w:rsidP="00A50A8F">
      <w:pPr>
        <w:pStyle w:val="ListParagraph"/>
        <w:numPr>
          <w:ilvl w:val="0"/>
          <w:numId w:val="7"/>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Absent</w:t>
      </w:r>
    </w:p>
    <w:p w14:paraId="42E49D5A" w14:textId="77777777" w:rsidR="00C23585" w:rsidRPr="00113D3E" w:rsidRDefault="00C23585" w:rsidP="00A50A8F">
      <w:pPr>
        <w:pStyle w:val="ListParagraph"/>
        <w:numPr>
          <w:ilvl w:val="0"/>
          <w:numId w:val="7"/>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Present</w:t>
      </w:r>
    </w:p>
    <w:p w14:paraId="57755A5D" w14:textId="3EFE7DDA" w:rsidR="00C23585" w:rsidRPr="0079688D" w:rsidRDefault="00C23585" w:rsidP="00C23585">
      <w:pPr>
        <w:pStyle w:val="ListParagraph"/>
        <w:rPr>
          <w:rFonts w:ascii="Times New Roman" w:hAnsi="Times New Roman" w:cs="Times New Roman"/>
          <w:lang w:val="en-GB"/>
        </w:rPr>
      </w:pPr>
      <w:r w:rsidRPr="00113D3E">
        <w:rPr>
          <w:rFonts w:ascii="Times New Roman" w:hAnsi="Times New Roman" w:cs="Times New Roman"/>
          <w:sz w:val="24"/>
          <w:szCs w:val="24"/>
        </w:rPr>
        <w:t xml:space="preserve">Description: </w:t>
      </w:r>
      <w:r w:rsidR="0079688D">
        <w:rPr>
          <w:rFonts w:ascii="Times New Roman" w:hAnsi="Times New Roman" w:cs="Times New Roman"/>
          <w:sz w:val="24"/>
          <w:szCs w:val="24"/>
          <w:lang w:val="en-GB"/>
        </w:rPr>
        <w:t xml:space="preserve">modified from </w:t>
      </w:r>
      <w:r w:rsidR="0079688D" w:rsidRPr="00113D3E">
        <w:rPr>
          <w:rFonts w:ascii="Times New Roman" w:hAnsi="Times New Roman" w:cs="Times New Roman"/>
          <w:sz w:val="24"/>
          <w:szCs w:val="24"/>
        </w:rPr>
        <w:t>[AC]</w:t>
      </w:r>
      <w:r w:rsidR="0079688D">
        <w:rPr>
          <w:rFonts w:ascii="Times New Roman" w:hAnsi="Times New Roman" w:cs="Times New Roman"/>
          <w:sz w:val="24"/>
          <w:szCs w:val="24"/>
          <w:lang w:val="en-GB"/>
        </w:rPr>
        <w:t xml:space="preserve"> </w:t>
      </w:r>
      <w:r w:rsidR="002C5A57">
        <w:rPr>
          <w:rFonts w:ascii="Times New Roman" w:hAnsi="Times New Roman" w:cs="Times New Roman"/>
          <w:sz w:val="24"/>
          <w:szCs w:val="24"/>
          <w:lang w:val="en-GB"/>
        </w:rPr>
        <w:t xml:space="preserve">given the lack of lobopods in the current dataset. Only applicable for </w:t>
      </w:r>
      <w:proofErr w:type="spellStart"/>
      <w:r w:rsidR="002C5A57">
        <w:rPr>
          <w:rFonts w:ascii="Times New Roman" w:hAnsi="Times New Roman" w:cs="Times New Roman"/>
          <w:sz w:val="24"/>
          <w:szCs w:val="24"/>
          <w:lang w:val="en-GB"/>
        </w:rPr>
        <w:t>radiodonts</w:t>
      </w:r>
      <w:proofErr w:type="spellEnd"/>
      <w:r w:rsidR="002C5A57">
        <w:rPr>
          <w:rFonts w:ascii="Times New Roman" w:hAnsi="Times New Roman" w:cs="Times New Roman"/>
          <w:sz w:val="24"/>
          <w:szCs w:val="24"/>
          <w:lang w:val="en-GB"/>
        </w:rPr>
        <w:t xml:space="preserve">, given that in other arthropods anteriorization comprises several pairs of limbs. </w:t>
      </w:r>
    </w:p>
    <w:p w14:paraId="4C18855D" w14:textId="77777777" w:rsidR="00C23585" w:rsidRPr="00113D3E" w:rsidRDefault="00C23585" w:rsidP="00C23585">
      <w:pPr>
        <w:pStyle w:val="ListParagraph"/>
        <w:rPr>
          <w:rFonts w:ascii="Times New Roman" w:hAnsi="Times New Roman" w:cs="Times New Roman"/>
          <w:sz w:val="24"/>
          <w:szCs w:val="24"/>
        </w:rPr>
      </w:pPr>
    </w:p>
    <w:p w14:paraId="63C129FC" w14:textId="0EECF47C" w:rsidR="00C23585" w:rsidRPr="00113D3E" w:rsidRDefault="00C23585" w:rsidP="00A50A8F">
      <w:pPr>
        <w:pStyle w:val="ListParagraph"/>
        <w:numPr>
          <w:ilvl w:val="0"/>
          <w:numId w:val="2"/>
        </w:numPr>
        <w:spacing w:after="0" w:line="240" w:lineRule="auto"/>
        <w:ind w:left="432"/>
        <w:rPr>
          <w:rFonts w:ascii="Times New Roman" w:hAnsi="Times New Roman" w:cs="Times New Roman"/>
          <w:sz w:val="24"/>
          <w:szCs w:val="24"/>
        </w:rPr>
      </w:pPr>
      <w:r w:rsidRPr="00113D3E">
        <w:rPr>
          <w:rFonts w:ascii="Times New Roman" w:hAnsi="Times New Roman" w:cs="Times New Roman"/>
          <w:sz w:val="24"/>
          <w:szCs w:val="24"/>
        </w:rPr>
        <w:t>Flap-like lateral limbs [AC</w:t>
      </w:r>
      <w:r w:rsidR="00F53049">
        <w:rPr>
          <w:rFonts w:ascii="Times New Roman" w:hAnsi="Times New Roman" w:cs="Times New Roman"/>
          <w:sz w:val="24"/>
          <w:szCs w:val="24"/>
          <w:lang w:val="en-GB"/>
        </w:rPr>
        <w:t>:</w:t>
      </w:r>
      <w:r w:rsidRPr="00113D3E">
        <w:rPr>
          <w:rFonts w:ascii="Times New Roman" w:hAnsi="Times New Roman" w:cs="Times New Roman"/>
          <w:sz w:val="24"/>
          <w:szCs w:val="24"/>
        </w:rPr>
        <w:t>10]</w:t>
      </w:r>
    </w:p>
    <w:p w14:paraId="0474834A" w14:textId="77777777" w:rsidR="00C23585" w:rsidRPr="00113D3E" w:rsidRDefault="00C23585" w:rsidP="00A50A8F">
      <w:pPr>
        <w:pStyle w:val="ListParagraph"/>
        <w:numPr>
          <w:ilvl w:val="0"/>
          <w:numId w:val="8"/>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Absent</w:t>
      </w:r>
    </w:p>
    <w:p w14:paraId="04DD6017" w14:textId="77777777" w:rsidR="00C23585" w:rsidRPr="00113D3E" w:rsidRDefault="00C23585" w:rsidP="00A50A8F">
      <w:pPr>
        <w:pStyle w:val="ListParagraph"/>
        <w:numPr>
          <w:ilvl w:val="0"/>
          <w:numId w:val="8"/>
        </w:numPr>
        <w:spacing w:after="0" w:line="240" w:lineRule="auto"/>
        <w:rPr>
          <w:rFonts w:ascii="Times New Roman" w:hAnsi="Times New Roman" w:cs="Times New Roman"/>
          <w:sz w:val="24"/>
          <w:szCs w:val="24"/>
        </w:rPr>
      </w:pPr>
      <w:r w:rsidRPr="00113D3E">
        <w:rPr>
          <w:rFonts w:ascii="Times New Roman" w:hAnsi="Times New Roman" w:cs="Times New Roman"/>
          <w:sz w:val="24"/>
          <w:szCs w:val="24"/>
        </w:rPr>
        <w:t>Present</w:t>
      </w:r>
    </w:p>
    <w:p w14:paraId="3BBBFA4B" w14:textId="4792C0B5" w:rsidR="00C23585" w:rsidRPr="00113D3E" w:rsidRDefault="00C23585" w:rsidP="00C23585">
      <w:pPr>
        <w:pStyle w:val="ListParagraph"/>
        <w:rPr>
          <w:rFonts w:ascii="Times New Roman" w:hAnsi="Times New Roman" w:cs="Times New Roman"/>
          <w:sz w:val="24"/>
          <w:szCs w:val="24"/>
        </w:rPr>
      </w:pPr>
      <w:r w:rsidRPr="00113D3E">
        <w:rPr>
          <w:rFonts w:ascii="Times New Roman" w:hAnsi="Times New Roman" w:cs="Times New Roman"/>
          <w:sz w:val="24"/>
          <w:szCs w:val="24"/>
        </w:rPr>
        <w:t>Description</w:t>
      </w:r>
      <w:r w:rsidR="002C5A57">
        <w:rPr>
          <w:rFonts w:ascii="Times New Roman" w:hAnsi="Times New Roman" w:cs="Times New Roman"/>
          <w:sz w:val="24"/>
          <w:szCs w:val="24"/>
          <w:lang w:val="en-GB"/>
        </w:rPr>
        <w:t xml:space="preserve"> (new)</w:t>
      </w:r>
      <w:r w:rsidRPr="00113D3E">
        <w:rPr>
          <w:rFonts w:ascii="Times New Roman" w:hAnsi="Times New Roman" w:cs="Times New Roman"/>
          <w:sz w:val="24"/>
          <w:szCs w:val="24"/>
        </w:rPr>
        <w:t xml:space="preserve">: flap-like </w:t>
      </w:r>
      <w:r w:rsidR="00183972" w:rsidRPr="00113D3E">
        <w:rPr>
          <w:rFonts w:ascii="Times New Roman" w:hAnsi="Times New Roman" w:cs="Times New Roman"/>
          <w:sz w:val="24"/>
          <w:szCs w:val="24"/>
          <w:lang w:val="en-GB"/>
        </w:rPr>
        <w:t xml:space="preserve">post-cephalic </w:t>
      </w:r>
      <w:r w:rsidRPr="00113D3E">
        <w:rPr>
          <w:rFonts w:ascii="Times New Roman" w:hAnsi="Times New Roman" w:cs="Times New Roman"/>
          <w:sz w:val="24"/>
          <w:szCs w:val="24"/>
        </w:rPr>
        <w:t xml:space="preserve">structures typical of </w:t>
      </w:r>
      <w:proofErr w:type="spellStart"/>
      <w:r w:rsidRPr="00113D3E">
        <w:rPr>
          <w:rFonts w:ascii="Times New Roman" w:hAnsi="Times New Roman" w:cs="Times New Roman"/>
          <w:sz w:val="24"/>
          <w:szCs w:val="24"/>
        </w:rPr>
        <w:t>radiodonts</w:t>
      </w:r>
      <w:proofErr w:type="spellEnd"/>
      <w:r w:rsidRPr="00113D3E">
        <w:rPr>
          <w:rFonts w:ascii="Times New Roman" w:hAnsi="Times New Roman" w:cs="Times New Roman"/>
          <w:sz w:val="24"/>
          <w:szCs w:val="24"/>
        </w:rPr>
        <w:t xml:space="preserve"> and </w:t>
      </w:r>
      <w:proofErr w:type="spellStart"/>
      <w:r w:rsidRPr="00113D3E">
        <w:rPr>
          <w:rFonts w:ascii="Times New Roman" w:hAnsi="Times New Roman" w:cs="Times New Roman"/>
          <w:sz w:val="24"/>
          <w:szCs w:val="24"/>
        </w:rPr>
        <w:t>opabiniids</w:t>
      </w:r>
      <w:proofErr w:type="spellEnd"/>
      <w:r w:rsidRPr="00113D3E">
        <w:rPr>
          <w:rFonts w:ascii="Times New Roman" w:hAnsi="Times New Roman" w:cs="Times New Roman"/>
          <w:sz w:val="24"/>
          <w:szCs w:val="24"/>
        </w:rPr>
        <w:t xml:space="preserve"> </w:t>
      </w:r>
    </w:p>
    <w:p w14:paraId="357DE1F8" w14:textId="77777777" w:rsidR="00C23585" w:rsidRPr="00113D3E" w:rsidRDefault="00C23585" w:rsidP="00C23585">
      <w:pPr>
        <w:pStyle w:val="Heading1"/>
        <w:rPr>
          <w:rFonts w:ascii="Times New Roman" w:hAnsi="Times New Roman" w:cs="Times New Roman"/>
          <w:sz w:val="24"/>
          <w:szCs w:val="24"/>
          <w:lang w:val="en-GB"/>
        </w:rPr>
      </w:pPr>
      <w:r w:rsidRPr="00113D3E">
        <w:rPr>
          <w:rFonts w:ascii="Times New Roman" w:hAnsi="Times New Roman" w:cs="Times New Roman"/>
          <w:sz w:val="24"/>
          <w:szCs w:val="24"/>
          <w:lang w:val="en-GB"/>
        </w:rPr>
        <w:t>Visual organs</w:t>
      </w:r>
    </w:p>
    <w:p w14:paraId="3952AEF3" w14:textId="77777777" w:rsidR="00C23585" w:rsidRPr="00113D3E" w:rsidRDefault="00C23585" w:rsidP="00A50A8F">
      <w:pPr>
        <w:pStyle w:val="ListParagraph"/>
        <w:numPr>
          <w:ilvl w:val="0"/>
          <w:numId w:val="2"/>
        </w:numPr>
        <w:spacing w:after="0" w:line="240" w:lineRule="auto"/>
        <w:ind w:left="432"/>
        <w:rPr>
          <w:rFonts w:ascii="Times New Roman" w:hAnsi="Times New Roman" w:cs="Times New Roman"/>
          <w:sz w:val="24"/>
          <w:szCs w:val="24"/>
          <w:lang w:val="en-GB"/>
        </w:rPr>
      </w:pPr>
      <w:r w:rsidRPr="00113D3E">
        <w:rPr>
          <w:rFonts w:ascii="Times New Roman" w:hAnsi="Times New Roman" w:cs="Times New Roman"/>
          <w:sz w:val="24"/>
          <w:szCs w:val="24"/>
          <w:lang w:val="en-GB"/>
        </w:rPr>
        <w:t xml:space="preserve">Relative diameter of compound eyes compared with length of bivalved carapace: </w:t>
      </w:r>
      <w:r w:rsidRPr="00113D3E">
        <w:rPr>
          <w:rFonts w:ascii="Times New Roman" w:hAnsi="Times New Roman" w:cs="Times New Roman"/>
          <w:sz w:val="24"/>
          <w:szCs w:val="24"/>
        </w:rPr>
        <w:t>[</w:t>
      </w:r>
      <w:r w:rsidRPr="00113D3E">
        <w:rPr>
          <w:rFonts w:ascii="Times New Roman" w:hAnsi="Times New Roman" w:cs="Times New Roman"/>
          <w:sz w:val="24"/>
          <w:szCs w:val="24"/>
          <w:lang w:val="en-GB" w:eastAsia="en-US"/>
        </w:rPr>
        <w:t>Z20:33</w:t>
      </w:r>
      <w:r w:rsidRPr="00113D3E">
        <w:rPr>
          <w:rFonts w:ascii="Times New Roman" w:hAnsi="Times New Roman" w:cs="Times New Roman"/>
          <w:sz w:val="24"/>
          <w:szCs w:val="24"/>
        </w:rPr>
        <w:t>]</w:t>
      </w:r>
    </w:p>
    <w:p w14:paraId="340E8189" w14:textId="77777777" w:rsidR="00C23585" w:rsidRPr="00113D3E" w:rsidRDefault="00C23585" w:rsidP="00A50A8F">
      <w:pPr>
        <w:pStyle w:val="ListParagraph"/>
        <w:numPr>
          <w:ilvl w:val="0"/>
          <w:numId w:val="9"/>
        </w:numPr>
        <w:spacing w:after="0" w:line="240" w:lineRule="auto"/>
        <w:rPr>
          <w:rFonts w:ascii="Times New Roman" w:hAnsi="Times New Roman" w:cs="Times New Roman"/>
          <w:sz w:val="24"/>
          <w:szCs w:val="24"/>
        </w:rPr>
      </w:pPr>
      <w:r w:rsidRPr="00113D3E">
        <w:rPr>
          <w:rFonts w:ascii="Times New Roman" w:hAnsi="Times New Roman" w:cs="Times New Roman"/>
          <w:sz w:val="24"/>
          <w:szCs w:val="24"/>
          <w:lang w:val="en-GB"/>
        </w:rPr>
        <w:t xml:space="preserve">&lt;= 5%; </w:t>
      </w:r>
    </w:p>
    <w:p w14:paraId="2B8C35C5" w14:textId="77777777" w:rsidR="00C23585" w:rsidRPr="00113D3E" w:rsidRDefault="00C23585" w:rsidP="00A50A8F">
      <w:pPr>
        <w:pStyle w:val="ListParagraph"/>
        <w:numPr>
          <w:ilvl w:val="0"/>
          <w:numId w:val="9"/>
        </w:numPr>
        <w:spacing w:after="0" w:line="240" w:lineRule="auto"/>
        <w:rPr>
          <w:rFonts w:ascii="Times New Roman" w:hAnsi="Times New Roman" w:cs="Times New Roman"/>
          <w:sz w:val="24"/>
          <w:szCs w:val="24"/>
        </w:rPr>
      </w:pPr>
      <w:r w:rsidRPr="00113D3E">
        <w:rPr>
          <w:rFonts w:ascii="Times New Roman" w:hAnsi="Times New Roman" w:cs="Times New Roman"/>
          <w:sz w:val="24"/>
          <w:szCs w:val="24"/>
          <w:lang w:val="en-GB"/>
        </w:rPr>
        <w:t>&gt; 5%</w:t>
      </w:r>
    </w:p>
    <w:p w14:paraId="3CF7879B" w14:textId="76DC2DFB" w:rsidR="00C23585" w:rsidRPr="00113D3E" w:rsidRDefault="00C23585" w:rsidP="00C23585">
      <w:pPr>
        <w:pStyle w:val="ListParagraph"/>
        <w:rPr>
          <w:rFonts w:ascii="Times New Roman" w:hAnsi="Times New Roman" w:cs="Times New Roman"/>
          <w:i/>
          <w:iCs/>
          <w:sz w:val="24"/>
          <w:szCs w:val="24"/>
          <w:lang w:val="en-GB" w:eastAsia="en-US"/>
        </w:rPr>
      </w:pPr>
      <w:r w:rsidRPr="00113D3E">
        <w:rPr>
          <w:rFonts w:ascii="Times New Roman" w:hAnsi="Times New Roman" w:cs="Times New Roman"/>
          <w:sz w:val="24"/>
          <w:szCs w:val="24"/>
        </w:rPr>
        <w:t xml:space="preserve">Description: </w:t>
      </w:r>
      <w:r w:rsidRPr="00113D3E">
        <w:rPr>
          <w:rFonts w:ascii="Times New Roman" w:hAnsi="Times New Roman" w:cs="Times New Roman"/>
          <w:sz w:val="24"/>
          <w:szCs w:val="24"/>
          <w:lang w:val="en-GB" w:eastAsia="en-US"/>
        </w:rPr>
        <w:t>only for bivalved arthropods,</w:t>
      </w:r>
      <w:r w:rsidR="00183972" w:rsidRPr="00113D3E">
        <w:rPr>
          <w:rFonts w:ascii="Times New Roman" w:hAnsi="Times New Roman" w:cs="Times New Roman"/>
          <w:sz w:val="24"/>
          <w:szCs w:val="24"/>
          <w:lang w:val="en-GB" w:eastAsia="en-US"/>
        </w:rPr>
        <w:t xml:space="preserve"> diameter of the eye</w:t>
      </w:r>
      <w:r w:rsidRPr="00113D3E">
        <w:rPr>
          <w:rFonts w:ascii="Times New Roman" w:hAnsi="Times New Roman" w:cs="Times New Roman"/>
          <w:sz w:val="24"/>
          <w:szCs w:val="24"/>
          <w:lang w:val="en-GB" w:eastAsia="en-US"/>
        </w:rPr>
        <w:t xml:space="preserve"> greater than 5% </w:t>
      </w:r>
      <w:r w:rsidR="002C5A57">
        <w:rPr>
          <w:rFonts w:ascii="Times New Roman" w:hAnsi="Times New Roman" w:cs="Times New Roman"/>
          <w:sz w:val="24"/>
          <w:szCs w:val="24"/>
          <w:lang w:val="en-GB" w:eastAsia="en-US"/>
        </w:rPr>
        <w:t xml:space="preserve">of the length of the carapace. Present </w:t>
      </w:r>
      <w:r w:rsidRPr="00113D3E">
        <w:rPr>
          <w:rFonts w:ascii="Times New Roman" w:hAnsi="Times New Roman" w:cs="Times New Roman"/>
          <w:sz w:val="24"/>
          <w:szCs w:val="24"/>
          <w:lang w:val="en-GB" w:eastAsia="en-US"/>
        </w:rPr>
        <w:t xml:space="preserve">in isoxyids and </w:t>
      </w:r>
      <w:r w:rsidRPr="00113D3E">
        <w:rPr>
          <w:rFonts w:ascii="Times New Roman" w:hAnsi="Times New Roman" w:cs="Times New Roman"/>
          <w:i/>
          <w:iCs/>
          <w:sz w:val="24"/>
          <w:szCs w:val="24"/>
          <w:lang w:val="en-GB" w:eastAsia="en-US"/>
        </w:rPr>
        <w:t>Tuzoia</w:t>
      </w:r>
    </w:p>
    <w:p w14:paraId="7F1A1242" w14:textId="77777777" w:rsidR="00C23585" w:rsidRPr="00113D3E" w:rsidRDefault="00C23585" w:rsidP="00C23585">
      <w:pPr>
        <w:pStyle w:val="ListParagraph"/>
        <w:rPr>
          <w:rFonts w:ascii="Times New Roman" w:hAnsi="Times New Roman" w:cs="Times New Roman"/>
          <w:i/>
          <w:iCs/>
          <w:sz w:val="24"/>
          <w:szCs w:val="24"/>
          <w:lang w:val="en-GB" w:eastAsia="en-US"/>
        </w:rPr>
      </w:pPr>
    </w:p>
    <w:p w14:paraId="263B5CB9" w14:textId="6A064E0B" w:rsidR="00C23585" w:rsidRPr="00113D3E" w:rsidRDefault="00C23585" w:rsidP="00A50A8F">
      <w:pPr>
        <w:numPr>
          <w:ilvl w:val="0"/>
          <w:numId w:val="2"/>
        </w:numPr>
        <w:spacing w:after="0" w:line="240" w:lineRule="auto"/>
        <w:ind w:left="432"/>
        <w:contextualSpacing/>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lastRenderedPageBreak/>
        <w:t>Median eyes [AC</w:t>
      </w:r>
      <w:r w:rsidR="00F53049">
        <w:rPr>
          <w:rFonts w:ascii="Times New Roman" w:eastAsia="Calibri" w:hAnsi="Times New Roman" w:cs="Times New Roman"/>
          <w:sz w:val="24"/>
          <w:szCs w:val="24"/>
          <w:lang w:val="en-US"/>
        </w:rPr>
        <w:t>:</w:t>
      </w:r>
      <w:r w:rsidRPr="00113D3E">
        <w:rPr>
          <w:rFonts w:ascii="Times New Roman" w:eastAsia="Calibri" w:hAnsi="Times New Roman" w:cs="Times New Roman"/>
          <w:sz w:val="24"/>
          <w:szCs w:val="24"/>
          <w:lang w:val="en-US"/>
        </w:rPr>
        <w:t>19]</w:t>
      </w:r>
    </w:p>
    <w:p w14:paraId="4E60EAAA" w14:textId="77777777" w:rsidR="00C23585" w:rsidRPr="00113D3E" w:rsidRDefault="00C23585" w:rsidP="00A50A8F">
      <w:pPr>
        <w:numPr>
          <w:ilvl w:val="0"/>
          <w:numId w:val="10"/>
        </w:numPr>
        <w:spacing w:after="0" w:line="240" w:lineRule="auto"/>
        <w:contextualSpacing/>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Absent</w:t>
      </w:r>
    </w:p>
    <w:p w14:paraId="77176434" w14:textId="77777777" w:rsidR="00C23585" w:rsidRPr="00113D3E" w:rsidRDefault="00C23585" w:rsidP="00A50A8F">
      <w:pPr>
        <w:numPr>
          <w:ilvl w:val="0"/>
          <w:numId w:val="10"/>
        </w:numPr>
        <w:spacing w:after="0" w:line="240" w:lineRule="auto"/>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Present</w:t>
      </w:r>
    </w:p>
    <w:p w14:paraId="34AD958A" w14:textId="476AE8DB" w:rsidR="002C5A57" w:rsidRDefault="00C23585" w:rsidP="00C23585">
      <w:pPr>
        <w:spacing w:after="0" w:line="240" w:lineRule="auto"/>
        <w:ind w:left="720"/>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 xml:space="preserve">Description: second group of eyes, secondarily developed. Can be compound or not. </w:t>
      </w:r>
      <w:r w:rsidR="002C5A57">
        <w:rPr>
          <w:rFonts w:ascii="Times New Roman" w:eastAsia="Calibri" w:hAnsi="Times New Roman" w:cs="Times New Roman"/>
          <w:sz w:val="24"/>
          <w:szCs w:val="24"/>
          <w:lang w:val="en-US"/>
        </w:rPr>
        <w:t xml:space="preserve">Based on </w:t>
      </w:r>
      <w:r w:rsidR="002C5A57" w:rsidRPr="00113D3E">
        <w:rPr>
          <w:rFonts w:ascii="Times New Roman" w:eastAsia="Calibri" w:hAnsi="Times New Roman" w:cs="Times New Roman"/>
          <w:sz w:val="24"/>
          <w:szCs w:val="24"/>
          <w:lang w:val="en-US"/>
        </w:rPr>
        <w:t>[AC]</w:t>
      </w:r>
      <w:r w:rsidR="00155087">
        <w:rPr>
          <w:rFonts w:ascii="Times New Roman" w:eastAsia="Calibri" w:hAnsi="Times New Roman" w:cs="Times New Roman"/>
          <w:sz w:val="24"/>
          <w:szCs w:val="24"/>
          <w:lang w:val="en-US"/>
        </w:rPr>
        <w:t xml:space="preserve">, ostracods are coded to have median eyes as their compound eyes are not homologous to the lateral eyes of other arthropods. </w:t>
      </w:r>
    </w:p>
    <w:p w14:paraId="6B225FC1" w14:textId="77777777" w:rsidR="00C23585" w:rsidRPr="00113D3E" w:rsidRDefault="00C23585" w:rsidP="00C23585">
      <w:pPr>
        <w:spacing w:after="0" w:line="240" w:lineRule="auto"/>
        <w:rPr>
          <w:rFonts w:ascii="Times New Roman" w:eastAsia="Calibri" w:hAnsi="Times New Roman" w:cs="Times New Roman"/>
          <w:sz w:val="24"/>
          <w:szCs w:val="24"/>
          <w:lang w:val="en-US"/>
        </w:rPr>
      </w:pPr>
    </w:p>
    <w:p w14:paraId="20C06700" w14:textId="7D466F6E" w:rsidR="00C23585" w:rsidRPr="00113D3E" w:rsidRDefault="00C23585" w:rsidP="00A50A8F">
      <w:pPr>
        <w:numPr>
          <w:ilvl w:val="0"/>
          <w:numId w:val="2"/>
        </w:numPr>
        <w:spacing w:after="0" w:line="240" w:lineRule="auto"/>
        <w:ind w:left="432"/>
        <w:contextualSpacing/>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Number of median eyes [Aetal20</w:t>
      </w:r>
      <w:r w:rsidR="00B3772E">
        <w:rPr>
          <w:rFonts w:ascii="Times New Roman" w:eastAsia="Calibri" w:hAnsi="Times New Roman" w:cs="Times New Roman"/>
          <w:sz w:val="24"/>
          <w:szCs w:val="24"/>
          <w:lang w:val="en-US"/>
        </w:rPr>
        <w:t>:20</w:t>
      </w:r>
      <w:r w:rsidRPr="00113D3E">
        <w:rPr>
          <w:rFonts w:ascii="Times New Roman" w:eastAsia="Calibri" w:hAnsi="Times New Roman" w:cs="Times New Roman"/>
          <w:sz w:val="24"/>
          <w:szCs w:val="24"/>
          <w:lang w:val="en-US"/>
        </w:rPr>
        <w:t>]</w:t>
      </w:r>
    </w:p>
    <w:p w14:paraId="103C3675" w14:textId="77777777" w:rsidR="00C23585" w:rsidRPr="00113D3E" w:rsidRDefault="00C23585" w:rsidP="00A50A8F">
      <w:pPr>
        <w:numPr>
          <w:ilvl w:val="0"/>
          <w:numId w:val="11"/>
        </w:numPr>
        <w:spacing w:after="0" w:line="240" w:lineRule="auto"/>
        <w:contextualSpacing/>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2</w:t>
      </w:r>
    </w:p>
    <w:p w14:paraId="7101D69B" w14:textId="77777777" w:rsidR="00C23585" w:rsidRPr="00113D3E" w:rsidRDefault="00C23585" w:rsidP="00A50A8F">
      <w:pPr>
        <w:numPr>
          <w:ilvl w:val="0"/>
          <w:numId w:val="11"/>
        </w:numPr>
        <w:spacing w:after="0" w:line="240" w:lineRule="auto"/>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3</w:t>
      </w:r>
    </w:p>
    <w:p w14:paraId="6E92E9AC" w14:textId="77777777" w:rsidR="00C23585" w:rsidRPr="00113D3E" w:rsidRDefault="00C23585" w:rsidP="00A50A8F">
      <w:pPr>
        <w:numPr>
          <w:ilvl w:val="0"/>
          <w:numId w:val="11"/>
        </w:numPr>
        <w:spacing w:after="0" w:line="240" w:lineRule="auto"/>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4</w:t>
      </w:r>
    </w:p>
    <w:p w14:paraId="151B64F2" w14:textId="1C61452F" w:rsidR="00C23585" w:rsidRPr="00113D3E" w:rsidRDefault="00C23585" w:rsidP="00C23585">
      <w:pPr>
        <w:spacing w:after="0" w:line="240" w:lineRule="auto"/>
        <w:ind w:left="720"/>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Description</w:t>
      </w:r>
      <w:r w:rsidR="00476629">
        <w:rPr>
          <w:rFonts w:ascii="Times New Roman" w:eastAsia="Calibri" w:hAnsi="Times New Roman" w:cs="Times New Roman"/>
          <w:sz w:val="24"/>
          <w:szCs w:val="24"/>
          <w:lang w:val="en-US"/>
        </w:rPr>
        <w:t xml:space="preserve">: </w:t>
      </w:r>
      <w:r w:rsidRPr="00113D3E">
        <w:rPr>
          <w:rFonts w:ascii="Times New Roman" w:eastAsia="Calibri" w:hAnsi="Times New Roman" w:cs="Times New Roman"/>
          <w:sz w:val="24"/>
          <w:szCs w:val="24"/>
          <w:lang w:val="en-US"/>
        </w:rPr>
        <w:t>number of</w:t>
      </w:r>
      <w:r w:rsidR="006874EC">
        <w:rPr>
          <w:rFonts w:ascii="Times New Roman" w:eastAsia="Calibri" w:hAnsi="Times New Roman" w:cs="Times New Roman"/>
          <w:sz w:val="24"/>
          <w:szCs w:val="24"/>
          <w:lang w:val="en-US"/>
        </w:rPr>
        <w:t xml:space="preserve"> median</w:t>
      </w:r>
      <w:r w:rsidRPr="00113D3E">
        <w:rPr>
          <w:rFonts w:ascii="Times New Roman" w:eastAsia="Calibri" w:hAnsi="Times New Roman" w:cs="Times New Roman"/>
          <w:sz w:val="24"/>
          <w:szCs w:val="24"/>
          <w:lang w:val="en-US"/>
        </w:rPr>
        <w:t xml:space="preserve"> eyes, depending on previous character. </w:t>
      </w:r>
    </w:p>
    <w:p w14:paraId="56FC5C53" w14:textId="77777777" w:rsidR="00C23585" w:rsidRPr="00113D3E" w:rsidRDefault="00C23585" w:rsidP="00C23585">
      <w:pPr>
        <w:spacing w:after="0" w:line="240" w:lineRule="auto"/>
        <w:contextualSpacing/>
        <w:jc w:val="both"/>
        <w:rPr>
          <w:rFonts w:ascii="Times New Roman" w:eastAsia="Calibri" w:hAnsi="Times New Roman" w:cs="Times New Roman"/>
          <w:sz w:val="24"/>
          <w:szCs w:val="24"/>
          <w:lang w:val="en-US"/>
        </w:rPr>
      </w:pPr>
    </w:p>
    <w:p w14:paraId="2A6EAFC6" w14:textId="77777777" w:rsidR="00C23585" w:rsidRPr="00113D3E" w:rsidRDefault="00C23585" w:rsidP="00A50A8F">
      <w:pPr>
        <w:numPr>
          <w:ilvl w:val="0"/>
          <w:numId w:val="2"/>
        </w:numPr>
        <w:spacing w:after="0" w:line="240" w:lineRule="auto"/>
        <w:ind w:left="432"/>
        <w:contextualSpacing/>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Multiple median eyes pedunculate, large relatively to head size and forming cluster [AC21:21]</w:t>
      </w:r>
    </w:p>
    <w:p w14:paraId="735A0DAD" w14:textId="77777777" w:rsidR="00C23585" w:rsidRPr="00113D3E" w:rsidRDefault="00C23585" w:rsidP="00A50A8F">
      <w:pPr>
        <w:numPr>
          <w:ilvl w:val="0"/>
          <w:numId w:val="22"/>
        </w:numPr>
        <w:spacing w:after="0" w:line="240" w:lineRule="auto"/>
        <w:contextualSpacing/>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Absent</w:t>
      </w:r>
    </w:p>
    <w:p w14:paraId="60CBA260" w14:textId="77777777" w:rsidR="00C23585" w:rsidRPr="00113D3E" w:rsidRDefault="00C23585" w:rsidP="00A50A8F">
      <w:pPr>
        <w:numPr>
          <w:ilvl w:val="0"/>
          <w:numId w:val="22"/>
        </w:numPr>
        <w:spacing w:after="0" w:line="240" w:lineRule="auto"/>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Present</w:t>
      </w:r>
    </w:p>
    <w:p w14:paraId="2BF6F95B" w14:textId="0BB5D681" w:rsidR="00B3772E" w:rsidRPr="00113D3E" w:rsidRDefault="00C23585" w:rsidP="00C23585">
      <w:pPr>
        <w:spacing w:after="0" w:line="240" w:lineRule="auto"/>
        <w:ind w:left="720"/>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Description</w:t>
      </w:r>
      <w:r w:rsidR="00B3772E">
        <w:rPr>
          <w:rFonts w:ascii="Times New Roman" w:eastAsia="Calibri" w:hAnsi="Times New Roman" w:cs="Times New Roman"/>
          <w:sz w:val="24"/>
          <w:szCs w:val="24"/>
          <w:lang w:val="en-US"/>
        </w:rPr>
        <w:t xml:space="preserve"> as in </w:t>
      </w:r>
      <w:r w:rsidR="00B3772E" w:rsidRPr="00113D3E">
        <w:rPr>
          <w:rFonts w:ascii="Times New Roman" w:eastAsia="Calibri" w:hAnsi="Times New Roman" w:cs="Times New Roman"/>
          <w:sz w:val="24"/>
          <w:szCs w:val="24"/>
          <w:lang w:val="en-US"/>
        </w:rPr>
        <w:t>[AC21:21]</w:t>
      </w:r>
      <w:r w:rsidR="00B3772E">
        <w:rPr>
          <w:rFonts w:ascii="Times New Roman" w:eastAsia="Calibri" w:hAnsi="Times New Roman" w:cs="Times New Roman"/>
          <w:sz w:val="24"/>
          <w:szCs w:val="24"/>
          <w:lang w:val="en-US"/>
        </w:rPr>
        <w:t xml:space="preserve">: </w:t>
      </w:r>
      <w:proofErr w:type="spellStart"/>
      <w:r w:rsidR="00B3772E" w:rsidRPr="00B3772E">
        <w:rPr>
          <w:rFonts w:ascii="Times New Roman" w:eastAsia="Calibri" w:hAnsi="Times New Roman" w:cs="Times New Roman"/>
          <w:sz w:val="24"/>
          <w:szCs w:val="24"/>
          <w:lang w:val="en-US"/>
        </w:rPr>
        <w:t>Opabiniid</w:t>
      </w:r>
      <w:proofErr w:type="spellEnd"/>
      <w:r w:rsidR="00B3772E" w:rsidRPr="00B3772E">
        <w:rPr>
          <w:rFonts w:ascii="Times New Roman" w:eastAsia="Calibri" w:hAnsi="Times New Roman" w:cs="Times New Roman"/>
          <w:sz w:val="24"/>
          <w:szCs w:val="24"/>
          <w:lang w:val="en-US"/>
        </w:rPr>
        <w:t xml:space="preserve"> apomorphy also present in </w:t>
      </w:r>
      <w:proofErr w:type="spellStart"/>
      <w:r w:rsidR="00B3772E" w:rsidRPr="00F53049">
        <w:rPr>
          <w:rFonts w:ascii="Times New Roman" w:eastAsia="Calibri" w:hAnsi="Times New Roman" w:cs="Times New Roman"/>
          <w:i/>
          <w:iCs/>
          <w:sz w:val="24"/>
          <w:szCs w:val="24"/>
          <w:lang w:val="en-US"/>
        </w:rPr>
        <w:t>Kylinxia</w:t>
      </w:r>
      <w:proofErr w:type="spellEnd"/>
      <w:r w:rsidR="00B3772E" w:rsidRPr="00B3772E">
        <w:rPr>
          <w:rFonts w:ascii="Times New Roman" w:eastAsia="Calibri" w:hAnsi="Times New Roman" w:cs="Times New Roman"/>
          <w:sz w:val="24"/>
          <w:szCs w:val="24"/>
          <w:lang w:val="en-US"/>
        </w:rPr>
        <w:t xml:space="preserve"> (Zeng et al. 2020). The smaller size and lack of </w:t>
      </w:r>
      <w:proofErr w:type="spellStart"/>
      <w:r w:rsidR="00B3772E" w:rsidRPr="00B3772E">
        <w:rPr>
          <w:rFonts w:ascii="Times New Roman" w:eastAsia="Calibri" w:hAnsi="Times New Roman" w:cs="Times New Roman"/>
          <w:sz w:val="24"/>
          <w:szCs w:val="24"/>
          <w:lang w:val="en-US"/>
        </w:rPr>
        <w:t>pedunculation</w:t>
      </w:r>
      <w:proofErr w:type="spellEnd"/>
      <w:r w:rsidR="00B3772E" w:rsidRPr="00B3772E">
        <w:rPr>
          <w:rFonts w:ascii="Times New Roman" w:eastAsia="Calibri" w:hAnsi="Times New Roman" w:cs="Times New Roman"/>
          <w:sz w:val="24"/>
          <w:szCs w:val="24"/>
          <w:lang w:val="en-US"/>
        </w:rPr>
        <w:t xml:space="preserve"> (or at least “protrusion” in the case of </w:t>
      </w:r>
      <w:proofErr w:type="spellStart"/>
      <w:r w:rsidR="00B3772E" w:rsidRPr="00F53049">
        <w:rPr>
          <w:rFonts w:ascii="Times New Roman" w:eastAsia="Calibri" w:hAnsi="Times New Roman" w:cs="Times New Roman"/>
          <w:i/>
          <w:iCs/>
          <w:sz w:val="24"/>
          <w:szCs w:val="24"/>
          <w:lang w:val="en-US"/>
        </w:rPr>
        <w:t>Kylinxia</w:t>
      </w:r>
      <w:proofErr w:type="spellEnd"/>
      <w:r w:rsidR="00B3772E" w:rsidRPr="00B3772E">
        <w:rPr>
          <w:rFonts w:ascii="Times New Roman" w:eastAsia="Calibri" w:hAnsi="Times New Roman" w:cs="Times New Roman"/>
          <w:sz w:val="24"/>
          <w:szCs w:val="24"/>
          <w:lang w:val="en-US"/>
        </w:rPr>
        <w:t>) makes this character absent in spiders and pancrustaceans. Only applicable for taxa with more than 2 median eyes.</w:t>
      </w:r>
    </w:p>
    <w:p w14:paraId="3890012E" w14:textId="77777777" w:rsidR="00C23585" w:rsidRPr="00113D3E" w:rsidRDefault="00C23585" w:rsidP="00C23585">
      <w:pPr>
        <w:spacing w:after="0" w:line="240" w:lineRule="auto"/>
        <w:ind w:left="720"/>
        <w:jc w:val="both"/>
        <w:rPr>
          <w:rFonts w:ascii="Times New Roman" w:eastAsia="Calibri" w:hAnsi="Times New Roman" w:cs="Times New Roman"/>
          <w:sz w:val="24"/>
          <w:szCs w:val="24"/>
          <w:lang w:val="en-US"/>
        </w:rPr>
      </w:pPr>
    </w:p>
    <w:p w14:paraId="078A1BDA" w14:textId="129E9D54" w:rsidR="00C23585" w:rsidRPr="00113D3E" w:rsidRDefault="00C23585" w:rsidP="00A50A8F">
      <w:pPr>
        <w:numPr>
          <w:ilvl w:val="0"/>
          <w:numId w:val="2"/>
        </w:numPr>
        <w:spacing w:after="0" w:line="240" w:lineRule="auto"/>
        <w:ind w:left="432"/>
        <w:contextualSpacing/>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Rhabdomeric lateral eye [AC</w:t>
      </w:r>
      <w:r w:rsidR="00F53049">
        <w:rPr>
          <w:rFonts w:ascii="Times New Roman" w:eastAsia="Calibri" w:hAnsi="Times New Roman" w:cs="Times New Roman"/>
          <w:sz w:val="24"/>
          <w:szCs w:val="24"/>
          <w:lang w:val="en-US"/>
        </w:rPr>
        <w:t>:</w:t>
      </w:r>
      <w:r w:rsidRPr="00113D3E">
        <w:rPr>
          <w:rFonts w:ascii="Times New Roman" w:eastAsia="Calibri" w:hAnsi="Times New Roman" w:cs="Times New Roman"/>
          <w:sz w:val="24"/>
          <w:szCs w:val="24"/>
          <w:lang w:val="en-US"/>
        </w:rPr>
        <w:t>21]</w:t>
      </w:r>
    </w:p>
    <w:p w14:paraId="585B4160" w14:textId="77777777" w:rsidR="00C23585" w:rsidRPr="00113D3E" w:rsidRDefault="00C23585" w:rsidP="00A50A8F">
      <w:pPr>
        <w:numPr>
          <w:ilvl w:val="0"/>
          <w:numId w:val="12"/>
        </w:numPr>
        <w:spacing w:after="0" w:line="240" w:lineRule="auto"/>
        <w:contextualSpacing/>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Very reduced or absent</w:t>
      </w:r>
    </w:p>
    <w:p w14:paraId="3FE7EF25" w14:textId="77777777" w:rsidR="00C23585" w:rsidRPr="00113D3E" w:rsidRDefault="00C23585" w:rsidP="00A50A8F">
      <w:pPr>
        <w:numPr>
          <w:ilvl w:val="0"/>
          <w:numId w:val="12"/>
        </w:numPr>
        <w:spacing w:after="0" w:line="240" w:lineRule="auto"/>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Present and well developed</w:t>
      </w:r>
    </w:p>
    <w:p w14:paraId="3FCE2E2A" w14:textId="78B111C9" w:rsidR="00C23585" w:rsidRPr="00113D3E" w:rsidRDefault="00C23585" w:rsidP="00C23585">
      <w:pPr>
        <w:spacing w:after="0" w:line="240" w:lineRule="auto"/>
        <w:ind w:left="720"/>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 xml:space="preserve">Description: whether the lateral eyes are developed or not (can be secondarily lost). </w:t>
      </w:r>
    </w:p>
    <w:p w14:paraId="63CDE549" w14:textId="77777777" w:rsidR="00C23585" w:rsidRPr="00113D3E" w:rsidRDefault="00C23585" w:rsidP="00C23585">
      <w:pPr>
        <w:spacing w:after="0" w:line="240" w:lineRule="auto"/>
        <w:rPr>
          <w:rFonts w:ascii="Times New Roman" w:eastAsia="Calibri" w:hAnsi="Times New Roman" w:cs="Times New Roman"/>
          <w:sz w:val="24"/>
          <w:szCs w:val="24"/>
          <w:lang w:val="en-US"/>
        </w:rPr>
      </w:pPr>
    </w:p>
    <w:p w14:paraId="6CE20E2A" w14:textId="77777777" w:rsidR="00C23585" w:rsidRPr="00113D3E" w:rsidRDefault="00C23585" w:rsidP="00A50A8F">
      <w:pPr>
        <w:numPr>
          <w:ilvl w:val="0"/>
          <w:numId w:val="2"/>
        </w:numPr>
        <w:spacing w:after="0" w:line="240" w:lineRule="auto"/>
        <w:ind w:left="432"/>
        <w:contextualSpacing/>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Type of lateral eyes [Aetal20:22]</w:t>
      </w:r>
    </w:p>
    <w:p w14:paraId="374649A2" w14:textId="77777777" w:rsidR="00C23585" w:rsidRPr="00113D3E" w:rsidRDefault="00C23585" w:rsidP="00A50A8F">
      <w:pPr>
        <w:numPr>
          <w:ilvl w:val="0"/>
          <w:numId w:val="13"/>
        </w:numPr>
        <w:spacing w:after="0" w:line="240" w:lineRule="auto"/>
        <w:contextualSpacing/>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Few and simple lenses with cup-shaped retina</w:t>
      </w:r>
    </w:p>
    <w:p w14:paraId="1E83A6BE" w14:textId="77777777" w:rsidR="00C23585" w:rsidRPr="00113D3E" w:rsidRDefault="00C23585" w:rsidP="00A50A8F">
      <w:pPr>
        <w:numPr>
          <w:ilvl w:val="0"/>
          <w:numId w:val="13"/>
        </w:numPr>
        <w:spacing w:after="0" w:line="240" w:lineRule="auto"/>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Faceted (compound)</w:t>
      </w:r>
    </w:p>
    <w:p w14:paraId="3BA0872A" w14:textId="77777777" w:rsidR="00C23585" w:rsidRPr="00113D3E" w:rsidRDefault="00C23585" w:rsidP="00A50A8F">
      <w:pPr>
        <w:numPr>
          <w:ilvl w:val="0"/>
          <w:numId w:val="13"/>
        </w:numPr>
        <w:spacing w:after="0" w:line="240" w:lineRule="auto"/>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Stemmata</w:t>
      </w:r>
    </w:p>
    <w:p w14:paraId="186E1C52" w14:textId="264FCE69" w:rsidR="00C23585" w:rsidRPr="00113D3E" w:rsidRDefault="00C23585" w:rsidP="00C23585">
      <w:pPr>
        <w:spacing w:after="0" w:line="240" w:lineRule="auto"/>
        <w:ind w:left="720"/>
        <w:contextualSpacing/>
        <w:jc w:val="both"/>
        <w:rPr>
          <w:rFonts w:ascii="Times New Roman" w:eastAsia="Calibri" w:hAnsi="Times New Roman" w:cs="Times New Roman"/>
          <w:sz w:val="24"/>
          <w:szCs w:val="24"/>
          <w:lang w:val="en-US"/>
        </w:rPr>
      </w:pPr>
      <w:r w:rsidRPr="00113D3E">
        <w:rPr>
          <w:rFonts w:ascii="Times New Roman" w:eastAsia="Calibri" w:hAnsi="Times New Roman" w:cs="Times New Roman"/>
          <w:sz w:val="24"/>
          <w:szCs w:val="24"/>
          <w:lang w:val="en-US"/>
        </w:rPr>
        <w:t>Description</w:t>
      </w:r>
      <w:r w:rsidR="00476629">
        <w:rPr>
          <w:rFonts w:ascii="Times New Roman" w:eastAsia="Calibri" w:hAnsi="Times New Roman" w:cs="Times New Roman"/>
          <w:sz w:val="24"/>
          <w:szCs w:val="24"/>
          <w:lang w:val="en-US"/>
        </w:rPr>
        <w:t xml:space="preserve">: </w:t>
      </w:r>
      <w:r w:rsidRPr="00113D3E">
        <w:rPr>
          <w:rFonts w:ascii="Times New Roman" w:eastAsia="Calibri" w:hAnsi="Times New Roman" w:cs="Times New Roman"/>
          <w:sz w:val="24"/>
          <w:szCs w:val="24"/>
          <w:lang w:val="en-US"/>
        </w:rPr>
        <w:t xml:space="preserve">type of lateral eyes. Stemmata are characteristic of Diplopoda. Eyes considered absent in </w:t>
      </w:r>
      <w:proofErr w:type="spellStart"/>
      <w:r w:rsidRPr="00113D3E">
        <w:rPr>
          <w:rFonts w:ascii="Times New Roman" w:eastAsia="Calibri" w:hAnsi="Times New Roman" w:cs="Times New Roman"/>
          <w:i/>
          <w:iCs/>
          <w:sz w:val="24"/>
          <w:szCs w:val="24"/>
          <w:lang w:val="en-US"/>
        </w:rPr>
        <w:t>Tokummia</w:t>
      </w:r>
      <w:proofErr w:type="spellEnd"/>
      <w:r w:rsidRPr="00113D3E">
        <w:rPr>
          <w:rFonts w:ascii="Times New Roman" w:eastAsia="Calibri" w:hAnsi="Times New Roman" w:cs="Times New Roman"/>
          <w:sz w:val="24"/>
          <w:szCs w:val="24"/>
          <w:lang w:val="en-US"/>
        </w:rPr>
        <w:t xml:space="preserve"> and </w:t>
      </w:r>
      <w:proofErr w:type="spellStart"/>
      <w:r w:rsidRPr="00113D3E">
        <w:rPr>
          <w:rFonts w:ascii="Times New Roman" w:eastAsia="Calibri" w:hAnsi="Times New Roman" w:cs="Times New Roman"/>
          <w:i/>
          <w:iCs/>
          <w:sz w:val="24"/>
          <w:szCs w:val="24"/>
          <w:lang w:val="en-US"/>
        </w:rPr>
        <w:t>Branchiocaris</w:t>
      </w:r>
      <w:proofErr w:type="spellEnd"/>
      <w:r w:rsidRPr="00113D3E">
        <w:rPr>
          <w:rFonts w:ascii="Times New Roman" w:eastAsia="Calibri" w:hAnsi="Times New Roman" w:cs="Times New Roman"/>
          <w:sz w:val="24"/>
          <w:szCs w:val="24"/>
          <w:lang w:val="en-US"/>
        </w:rPr>
        <w:t xml:space="preserve">. </w:t>
      </w:r>
    </w:p>
    <w:p w14:paraId="534122E5" w14:textId="77777777" w:rsidR="00C23585" w:rsidRPr="00113D3E" w:rsidRDefault="00C23585" w:rsidP="00C23585">
      <w:pPr>
        <w:spacing w:after="0" w:line="240" w:lineRule="auto"/>
        <w:rPr>
          <w:rFonts w:ascii="Times New Roman" w:eastAsia="Calibri" w:hAnsi="Times New Roman" w:cs="Times New Roman"/>
          <w:sz w:val="24"/>
          <w:szCs w:val="24"/>
          <w:lang w:val="en-US"/>
        </w:rPr>
      </w:pPr>
    </w:p>
    <w:p w14:paraId="04E4925F" w14:textId="54B9C695" w:rsidR="00C23585" w:rsidRPr="00AE73B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 xml:space="preserve">Type of </w:t>
      </w:r>
      <w:proofErr w:type="spellStart"/>
      <w:r w:rsidRPr="00AE73B8">
        <w:rPr>
          <w:rFonts w:ascii="Times New Roman" w:eastAsia="Calibri" w:hAnsi="Times New Roman" w:cs="Times New Roman"/>
          <w:sz w:val="24"/>
          <w:lang w:val="en-US"/>
        </w:rPr>
        <w:t>corneagenous</w:t>
      </w:r>
      <w:proofErr w:type="spellEnd"/>
      <w:r w:rsidRPr="00AE73B8">
        <w:rPr>
          <w:rFonts w:ascii="Times New Roman" w:eastAsia="Calibri" w:hAnsi="Times New Roman" w:cs="Times New Roman"/>
          <w:sz w:val="24"/>
          <w:lang w:val="en-US"/>
        </w:rPr>
        <w:t xml:space="preserve"> cells [AC</w:t>
      </w:r>
      <w:r w:rsidR="00F731F1">
        <w:rPr>
          <w:rFonts w:ascii="Times New Roman" w:eastAsia="Calibri" w:hAnsi="Times New Roman" w:cs="Times New Roman"/>
          <w:sz w:val="24"/>
          <w:lang w:val="en-US"/>
        </w:rPr>
        <w:t>:</w:t>
      </w:r>
      <w:r w:rsidRPr="00AE73B8">
        <w:rPr>
          <w:rFonts w:ascii="Times New Roman" w:eastAsia="Calibri" w:hAnsi="Times New Roman" w:cs="Times New Roman"/>
          <w:sz w:val="24"/>
          <w:lang w:val="en-US"/>
        </w:rPr>
        <w:t>23]</w:t>
      </w:r>
    </w:p>
    <w:p w14:paraId="4FCFFE8F" w14:textId="77777777" w:rsidR="00C23585" w:rsidRPr="00AE73B8" w:rsidRDefault="00C23585" w:rsidP="00A50A8F">
      <w:pPr>
        <w:numPr>
          <w:ilvl w:val="0"/>
          <w:numId w:val="14"/>
        </w:numPr>
        <w:spacing w:after="0" w:line="240" w:lineRule="auto"/>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Many</w:t>
      </w:r>
    </w:p>
    <w:p w14:paraId="796588B1" w14:textId="77777777" w:rsidR="00C23585" w:rsidRPr="00AE73B8" w:rsidRDefault="00C23585" w:rsidP="00A50A8F">
      <w:pPr>
        <w:numPr>
          <w:ilvl w:val="0"/>
          <w:numId w:val="14"/>
        </w:numPr>
        <w:spacing w:after="0" w:line="240" w:lineRule="auto"/>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Two</w:t>
      </w:r>
    </w:p>
    <w:p w14:paraId="4739D8D9" w14:textId="43834582" w:rsidR="00C23585" w:rsidRPr="00AE73B8" w:rsidRDefault="00C23585" w:rsidP="00C23585">
      <w:pPr>
        <w:spacing w:after="0" w:line="240" w:lineRule="auto"/>
        <w:ind w:left="720"/>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Description</w:t>
      </w:r>
      <w:r w:rsidR="00476629">
        <w:rPr>
          <w:rFonts w:ascii="Times New Roman" w:eastAsia="Calibri" w:hAnsi="Times New Roman" w:cs="Times New Roman"/>
          <w:sz w:val="24"/>
          <w:lang w:val="en-US"/>
        </w:rPr>
        <w:t xml:space="preserve">: </w:t>
      </w:r>
      <w:r w:rsidR="00901D2A">
        <w:rPr>
          <w:rFonts w:ascii="Times New Roman" w:eastAsia="Calibri" w:hAnsi="Times New Roman" w:cs="Times New Roman"/>
          <w:sz w:val="24"/>
          <w:szCs w:val="24"/>
          <w:lang w:val="en-GB"/>
        </w:rPr>
        <w:t>i</w:t>
      </w:r>
      <w:r w:rsidRPr="00AE73B8">
        <w:rPr>
          <w:rFonts w:ascii="Times New Roman" w:eastAsia="Calibri" w:hAnsi="Times New Roman" w:cs="Times New Roman"/>
          <w:sz w:val="24"/>
          <w:szCs w:val="24"/>
          <w:lang w:val="en-GB"/>
        </w:rPr>
        <w:t xml:space="preserve">n </w:t>
      </w:r>
      <w:r w:rsidR="00901D2A">
        <w:rPr>
          <w:rFonts w:ascii="Times New Roman" w:eastAsia="Calibri" w:hAnsi="Times New Roman" w:cs="Times New Roman"/>
          <w:sz w:val="24"/>
          <w:szCs w:val="24"/>
          <w:lang w:val="en-GB"/>
        </w:rPr>
        <w:t>pan</w:t>
      </w:r>
      <w:r w:rsidR="006874EC">
        <w:rPr>
          <w:rFonts w:ascii="Times New Roman" w:eastAsia="Calibri" w:hAnsi="Times New Roman" w:cs="Times New Roman"/>
          <w:sz w:val="24"/>
          <w:szCs w:val="24"/>
          <w:lang w:val="en-GB"/>
        </w:rPr>
        <w:t>crustaceans</w:t>
      </w:r>
      <w:r w:rsidRPr="00AE73B8">
        <w:rPr>
          <w:rFonts w:ascii="Times New Roman" w:eastAsia="Calibri" w:hAnsi="Times New Roman" w:cs="Times New Roman"/>
          <w:sz w:val="24"/>
          <w:szCs w:val="24"/>
          <w:lang w:val="en-GB"/>
        </w:rPr>
        <w:t xml:space="preserve"> there are two types of </w:t>
      </w:r>
      <w:proofErr w:type="spellStart"/>
      <w:r w:rsidRPr="00AE73B8">
        <w:rPr>
          <w:rFonts w:ascii="Times New Roman" w:eastAsia="Calibri" w:hAnsi="Times New Roman" w:cs="Times New Roman"/>
          <w:sz w:val="24"/>
          <w:szCs w:val="24"/>
          <w:lang w:val="en-GB"/>
        </w:rPr>
        <w:t>corneagenous</w:t>
      </w:r>
      <w:proofErr w:type="spellEnd"/>
      <w:r w:rsidRPr="00AE73B8">
        <w:rPr>
          <w:rFonts w:ascii="Times New Roman" w:eastAsia="Calibri" w:hAnsi="Times New Roman" w:cs="Times New Roman"/>
          <w:sz w:val="24"/>
          <w:szCs w:val="24"/>
          <w:lang w:val="en-GB"/>
        </w:rPr>
        <w:t xml:space="preserve"> cells (cells present below the corneal lenses, that exhibit finger-like projections)</w:t>
      </w:r>
      <w:r w:rsidR="00F731F1">
        <w:rPr>
          <w:rFonts w:ascii="Times New Roman" w:eastAsia="Calibri" w:hAnsi="Times New Roman" w:cs="Times New Roman"/>
          <w:sz w:val="24"/>
          <w:szCs w:val="24"/>
          <w:lang w:val="en-GB"/>
        </w:rPr>
        <w:fldChar w:fldCharType="begin" w:fldLock="1"/>
      </w:r>
      <w:r w:rsidR="009C2904">
        <w:rPr>
          <w:rFonts w:ascii="Times New Roman" w:eastAsia="Calibri" w:hAnsi="Times New Roman" w:cs="Times New Roman"/>
          <w:sz w:val="24"/>
          <w:szCs w:val="24"/>
          <w:lang w:val="en-GB"/>
        </w:rPr>
        <w:instrText>ADDIN CSL_CITATION {"citationItems":[{"id":"ITEM-1","itemData":{"DOI":"10.1016/j.asd.2006.08.009","ISSN":"14678039","abstract":"The architecture of the adult arthropod visual system for many decades has contributed important character sets that are useful for reconstructing the phylogenetic relationships within this group. In the current paper we explore whether aspects of eye development can also contribute new arguments to the discussion of arthropod phylogeny. We review the current knowledge on eye formation in Trilobita, Xiphosura, Myriapoda, Hexapoda, and Crustacea. All euarthropod taxa share the motif of a proliferation zone at the side of the developing eye field that contributes new eye elements. Two major variations of this common motif can be distinguished: 1. The \"row by row type\" of Trilobita, Xiphosura, and Diplopoda. In this type, the proliferation zone at the side of the eye field generates new single, large elements with a high and variable cell number, which are added to the side of the eye and extend rows of existing eye elements. Cell proliferation, differentiation and ommatidial assembly seem to be separated in time but spatially confined within the precursors of the optic units which grow continuously once they are formed (intercalary growth). 2. The \"morphogenetic front type\" of eye formation in Crustacea + Hexapoda (Tetraconata). In this type, there is a clear temporal and spatial separation of the formation and differentiation processes. Proliferation and the initial steps of pattern formation take place in linear and parallel mitotic and morphogenetic fronts (the mitotic waves and the morphogenetic furrow/transition zone) and numerous but small new elements with a strictly fixed set of cells are added to the eye field. In Tetraconata, once formed, the individual ommatidia do not grow any more. Scutigeromorph chilopods take an intermediate position between these two major types. We suggest that the \"row by row type\" as seen in Trilobita, Xiphosura and Diplopoda represents the plesiomorphic developmental mode of eye formation from the euarthropod ground pattern whereas the \"morphogenetic front type\" is apomorphic for the Tetraconata. Our data are discussed with regard to two competing hypotheses on arthropod phylogeny, the \"Tracheata\" versus \"Tetraconata\" concept. The modes of eye development in Myriapoda is more parsimonious to explain in the Tetraconata hypothesis so that our data raise the possibility that myriapod eyes may not be secondarily reconstructed insect eyes as the prevailing hypothesis suggests. © 2006 Elsevier Ltd. All rights reserved.","author":[{"dropping-particle":"","family":"Harzsch","given":"Steffen","non-dropping-particle":"","parse-names":false,"suffix":""},{"dropping-particle":"","family":"Hafner","given":"Gary","non-dropping-particle":"","parse-names":false,"suffix":""}],"container-title":"Arthropod Structure and Development","id":"ITEM-1","issue":"4","issued":{"date-parts":[["2006"]]},"page":"319-340","title":"Evolution of eye development in arthropods: phylogenetic aspects","type":"article-journal","volume":"35"},"uris":["http://www.mendeley.com/documents/?uuid=7855c02e-48c9-4fe9-bff1-2320ebba67c8"]}],"mendeley":{"formattedCitation":"(57)","plainTextFormattedCitation":"(57)","previouslyFormattedCitation":"(57)"},"properties":{"noteIndex":0},"schema":"https://github.com/citation-style-language/schema/raw/master/csl-citation.json"}</w:instrText>
      </w:r>
      <w:r w:rsidR="00F731F1">
        <w:rPr>
          <w:rFonts w:ascii="Times New Roman" w:eastAsia="Calibri" w:hAnsi="Times New Roman" w:cs="Times New Roman"/>
          <w:sz w:val="24"/>
          <w:szCs w:val="24"/>
          <w:lang w:val="en-GB"/>
        </w:rPr>
        <w:fldChar w:fldCharType="separate"/>
      </w:r>
      <w:r w:rsidR="000951F8" w:rsidRPr="000951F8">
        <w:rPr>
          <w:rFonts w:ascii="Times New Roman" w:eastAsia="Calibri" w:hAnsi="Times New Roman" w:cs="Times New Roman"/>
          <w:noProof/>
          <w:sz w:val="24"/>
          <w:szCs w:val="24"/>
          <w:lang w:val="en-GB"/>
        </w:rPr>
        <w:t>(57)</w:t>
      </w:r>
      <w:r w:rsidR="00F731F1">
        <w:rPr>
          <w:rFonts w:ascii="Times New Roman" w:eastAsia="Calibri" w:hAnsi="Times New Roman" w:cs="Times New Roman"/>
          <w:sz w:val="24"/>
          <w:szCs w:val="24"/>
          <w:lang w:val="en-GB"/>
        </w:rPr>
        <w:fldChar w:fldCharType="end"/>
      </w:r>
      <w:r w:rsidR="006874EC">
        <w:rPr>
          <w:rFonts w:ascii="Times New Roman" w:eastAsia="Calibri" w:hAnsi="Times New Roman" w:cs="Times New Roman"/>
          <w:sz w:val="24"/>
          <w:szCs w:val="24"/>
          <w:lang w:val="en-GB"/>
        </w:rPr>
        <w:t xml:space="preserve">, while in other arthropods there are many. </w:t>
      </w:r>
    </w:p>
    <w:p w14:paraId="1140E210" w14:textId="77777777" w:rsidR="00C23585" w:rsidRPr="00AE73B8" w:rsidRDefault="00C23585" w:rsidP="00C23585">
      <w:pPr>
        <w:spacing w:after="0" w:line="240" w:lineRule="auto"/>
        <w:rPr>
          <w:rFonts w:ascii="Times New Roman" w:eastAsia="Calibri" w:hAnsi="Times New Roman" w:cs="Times New Roman"/>
          <w:sz w:val="24"/>
          <w:lang w:val="en-US"/>
        </w:rPr>
      </w:pPr>
    </w:p>
    <w:p w14:paraId="012D4281" w14:textId="239ACA8C" w:rsidR="00C23585" w:rsidRPr="00AE73B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AE73B8">
        <w:rPr>
          <w:rFonts w:ascii="Times New Roman" w:eastAsia="Calibri" w:hAnsi="Times New Roman" w:cs="Times New Roman"/>
          <w:sz w:val="24"/>
          <w:lang w:val="en-US"/>
        </w:rPr>
        <w:t>Tetraconate</w:t>
      </w:r>
      <w:proofErr w:type="spellEnd"/>
      <w:r w:rsidRPr="00AE73B8">
        <w:rPr>
          <w:rFonts w:ascii="Times New Roman" w:eastAsia="Calibri" w:hAnsi="Times New Roman" w:cs="Times New Roman"/>
          <w:sz w:val="24"/>
          <w:lang w:val="en-US"/>
        </w:rPr>
        <w:t xml:space="preserve"> condition [AC</w:t>
      </w:r>
      <w:r w:rsidR="009473AF">
        <w:rPr>
          <w:rFonts w:ascii="Times New Roman" w:eastAsia="Calibri" w:hAnsi="Times New Roman" w:cs="Times New Roman"/>
          <w:sz w:val="24"/>
          <w:lang w:val="en-US"/>
        </w:rPr>
        <w:t>:</w:t>
      </w:r>
      <w:r w:rsidRPr="00AE73B8">
        <w:rPr>
          <w:rFonts w:ascii="Times New Roman" w:eastAsia="Calibri" w:hAnsi="Times New Roman" w:cs="Times New Roman"/>
          <w:sz w:val="24"/>
          <w:lang w:val="en-US"/>
        </w:rPr>
        <w:t>24]</w:t>
      </w:r>
    </w:p>
    <w:p w14:paraId="405CF54D" w14:textId="77777777" w:rsidR="00C23585" w:rsidRPr="00AE73B8" w:rsidRDefault="00C23585" w:rsidP="00A50A8F">
      <w:pPr>
        <w:numPr>
          <w:ilvl w:val="0"/>
          <w:numId w:val="15"/>
        </w:numPr>
        <w:spacing w:after="0" w:line="240" w:lineRule="auto"/>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Absent</w:t>
      </w:r>
    </w:p>
    <w:p w14:paraId="493B6BC8" w14:textId="77777777" w:rsidR="00C23585" w:rsidRPr="00AE73B8" w:rsidRDefault="00C23585" w:rsidP="00A50A8F">
      <w:pPr>
        <w:numPr>
          <w:ilvl w:val="0"/>
          <w:numId w:val="15"/>
        </w:numPr>
        <w:spacing w:after="0" w:line="240" w:lineRule="auto"/>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Present</w:t>
      </w:r>
    </w:p>
    <w:p w14:paraId="07A2B0AD" w14:textId="5D2B399D" w:rsidR="00C23585" w:rsidRPr="00AE73B8" w:rsidRDefault="00C23585" w:rsidP="00C23585">
      <w:pPr>
        <w:spacing w:after="0" w:line="240" w:lineRule="auto"/>
        <w:ind w:left="720"/>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szCs w:val="24"/>
          <w:lang w:val="en-GB"/>
        </w:rPr>
        <w:t>Description</w:t>
      </w:r>
      <w:r w:rsidR="00476629">
        <w:rPr>
          <w:rFonts w:ascii="Times New Roman" w:eastAsia="Calibri" w:hAnsi="Times New Roman" w:cs="Times New Roman"/>
          <w:sz w:val="24"/>
          <w:szCs w:val="24"/>
          <w:lang w:val="en-GB"/>
        </w:rPr>
        <w:t xml:space="preserve">: </w:t>
      </w:r>
      <w:r w:rsidR="00901D2A">
        <w:rPr>
          <w:rFonts w:ascii="Times New Roman" w:eastAsia="Calibri" w:hAnsi="Times New Roman" w:cs="Times New Roman"/>
          <w:sz w:val="24"/>
          <w:szCs w:val="24"/>
          <w:lang w:val="en-GB"/>
        </w:rPr>
        <w:t>i</w:t>
      </w:r>
      <w:r w:rsidRPr="00AE73B8">
        <w:rPr>
          <w:rFonts w:ascii="Times New Roman" w:eastAsia="Calibri" w:hAnsi="Times New Roman" w:cs="Times New Roman"/>
          <w:sz w:val="24"/>
          <w:szCs w:val="24"/>
          <w:lang w:val="en-GB"/>
        </w:rPr>
        <w:t xml:space="preserve">n </w:t>
      </w:r>
      <w:r w:rsidR="00901D2A">
        <w:rPr>
          <w:rFonts w:ascii="Times New Roman" w:eastAsia="Calibri" w:hAnsi="Times New Roman" w:cs="Times New Roman"/>
          <w:sz w:val="24"/>
          <w:szCs w:val="24"/>
          <w:lang w:val="en-GB"/>
        </w:rPr>
        <w:t>pan</w:t>
      </w:r>
      <w:r w:rsidR="006874EC">
        <w:rPr>
          <w:rFonts w:ascii="Times New Roman" w:eastAsia="Calibri" w:hAnsi="Times New Roman" w:cs="Times New Roman"/>
          <w:sz w:val="24"/>
          <w:szCs w:val="24"/>
          <w:lang w:val="en-GB"/>
        </w:rPr>
        <w:t>crustaceans</w:t>
      </w:r>
      <w:r w:rsidRPr="00AE73B8">
        <w:rPr>
          <w:rFonts w:ascii="Times New Roman" w:eastAsia="Calibri" w:hAnsi="Times New Roman" w:cs="Times New Roman"/>
          <w:sz w:val="24"/>
          <w:szCs w:val="24"/>
          <w:lang w:val="en-GB"/>
        </w:rPr>
        <w:t xml:space="preserve">, there are 4 </w:t>
      </w:r>
      <w:r w:rsidR="003F0FCB">
        <w:rPr>
          <w:rFonts w:ascii="Times New Roman" w:eastAsia="Calibri" w:hAnsi="Times New Roman" w:cs="Times New Roman"/>
          <w:sz w:val="24"/>
          <w:szCs w:val="24"/>
          <w:lang w:val="en-GB"/>
        </w:rPr>
        <w:t>cone cells</w:t>
      </w:r>
      <w:r w:rsidRPr="00AE73B8">
        <w:rPr>
          <w:rFonts w:ascii="Times New Roman" w:eastAsia="Calibri" w:hAnsi="Times New Roman" w:cs="Times New Roman"/>
          <w:sz w:val="24"/>
          <w:szCs w:val="24"/>
          <w:lang w:val="en-GB"/>
        </w:rPr>
        <w:t xml:space="preserve"> (</w:t>
      </w:r>
      <w:proofErr w:type="spellStart"/>
      <w:r w:rsidRPr="00AE73B8">
        <w:rPr>
          <w:rFonts w:ascii="Times New Roman" w:eastAsia="Calibri" w:hAnsi="Times New Roman" w:cs="Times New Roman"/>
          <w:sz w:val="24"/>
          <w:szCs w:val="24"/>
          <w:lang w:val="en-GB"/>
        </w:rPr>
        <w:t>tetraconate</w:t>
      </w:r>
      <w:proofErr w:type="spellEnd"/>
      <w:r w:rsidRPr="00AE73B8">
        <w:rPr>
          <w:rFonts w:ascii="Times New Roman" w:eastAsia="Calibri" w:hAnsi="Times New Roman" w:cs="Times New Roman"/>
          <w:sz w:val="24"/>
          <w:szCs w:val="24"/>
          <w:lang w:val="en-GB"/>
        </w:rPr>
        <w:t xml:space="preserve">), although </w:t>
      </w:r>
      <w:r w:rsidR="006874EC">
        <w:rPr>
          <w:rFonts w:ascii="Times New Roman" w:eastAsia="Calibri" w:hAnsi="Times New Roman" w:cs="Times New Roman"/>
          <w:sz w:val="24"/>
          <w:szCs w:val="24"/>
          <w:lang w:val="en-GB"/>
        </w:rPr>
        <w:t>the exact number can</w:t>
      </w:r>
      <w:r w:rsidRPr="00AE73B8">
        <w:rPr>
          <w:rFonts w:ascii="Times New Roman" w:eastAsia="Calibri" w:hAnsi="Times New Roman" w:cs="Times New Roman"/>
          <w:sz w:val="24"/>
          <w:szCs w:val="24"/>
          <w:lang w:val="en-GB"/>
        </w:rPr>
        <w:t xml:space="preserve"> differ a bit among different crustacean groups </w:t>
      </w:r>
      <w:r w:rsidR="009473AF">
        <w:rPr>
          <w:rFonts w:ascii="Times New Roman" w:eastAsia="Calibri" w:hAnsi="Times New Roman" w:cs="Times New Roman"/>
          <w:sz w:val="24"/>
          <w:szCs w:val="24"/>
          <w:lang w:val="en-GB"/>
        </w:rPr>
        <w:fldChar w:fldCharType="begin" w:fldLock="1"/>
      </w:r>
      <w:r w:rsidR="009C2904">
        <w:rPr>
          <w:rFonts w:ascii="Times New Roman" w:eastAsia="Calibri" w:hAnsi="Times New Roman" w:cs="Times New Roman"/>
          <w:sz w:val="24"/>
          <w:szCs w:val="24"/>
          <w:lang w:val="en-GB"/>
        </w:rPr>
        <w:instrText>ADDIN CSL_CITATION {"citationItems":[{"id":"ITEM-1","itemData":{"DOI":"10.1078/1439-6092-00048","ISSN":"14396092","abstract":"A growing body of evidence indicates that Crustacea and Hexapoda are sister groups, rather than Hexapoda and Myriapoda. Some recent molecular data even suggest that Mandibulata is not monophyletic, with Myriapoda and Chelicerata instead being sister groups. Here, arguments for homology of the mandible throughout mandibulate arthropods and for a monophyletic Mandibulata will be presented, as well as arguments supporting the taxon Tetraconata (i.e. Crustacea + Hexapoda). The latter include molecular data (nuclear and mitochondrial ribosomal RNAs and protein coding genes), and morphological characters such as ommatidial structure, the presence of neuroblasts and a very similar axonogenesis of pioneer neurons. However, crustaceans are insufficiently sampled for the molecular data, and studies of neurogenesis are lacking for many crustacean taxa. Remipedia, Cephalocarida and Maxillopoda are particularly problematic. This is important for the entire problem, because monophyly of the Crustacea has not yet been proven beyond doubt and several molecular analyses suggest a paraphyletic Crustacea. Here, arguments for the monophyly of the Crustacea are reviewed and two alternatives for the relationships between the five higher taxa Remipedia, Cephalocarida, Maxillopoda, Branchiopoda and Malacostraca are discussed: the Entomostraca concept sensu Walossek with Malacostraca as sister group to Cephalocarida, Maxillopoda and Branchiopoda, and the Thoracopoda concept sensu Hessler with Cephalocarida, Branchiopoda and Malacostraca forming a monophylum.","author":[{"dropping-particle":"","family":"Richter","given":"Stefan","non-dropping-particle":"","parse-names":false,"suffix":""}],"container-title":"Organisms Diversity and Evolution","id":"ITEM-1","issue":"3","issued":{"date-parts":[["2002"]]},"page":"217-237","title":"The Tetraconata concept: hexapod-crustacean relationships and the phylogeny of Crustacea","type":"article-journal","volume":"2"},"uris":["http://www.mendeley.com/documents/?uuid=53d430b9-1827-42bf-bf84-9a7b30981d00"]}],"mendeley":{"formattedCitation":"(58)","plainTextFormattedCitation":"(58)","previouslyFormattedCitation":"(58)"},"properties":{"noteIndex":0},"schema":"https://github.com/citation-style-language/schema/raw/master/csl-citation.json"}</w:instrText>
      </w:r>
      <w:r w:rsidR="009473AF">
        <w:rPr>
          <w:rFonts w:ascii="Times New Roman" w:eastAsia="Calibri" w:hAnsi="Times New Roman" w:cs="Times New Roman"/>
          <w:sz w:val="24"/>
          <w:szCs w:val="24"/>
          <w:lang w:val="en-GB"/>
        </w:rPr>
        <w:fldChar w:fldCharType="separate"/>
      </w:r>
      <w:r w:rsidR="000951F8" w:rsidRPr="000951F8">
        <w:rPr>
          <w:rFonts w:ascii="Times New Roman" w:eastAsia="Calibri" w:hAnsi="Times New Roman" w:cs="Times New Roman"/>
          <w:noProof/>
          <w:sz w:val="24"/>
          <w:szCs w:val="24"/>
          <w:lang w:val="en-GB"/>
        </w:rPr>
        <w:t>(58)</w:t>
      </w:r>
      <w:r w:rsidR="009473AF">
        <w:rPr>
          <w:rFonts w:ascii="Times New Roman" w:eastAsia="Calibri" w:hAnsi="Times New Roman" w:cs="Times New Roman"/>
          <w:sz w:val="24"/>
          <w:szCs w:val="24"/>
          <w:lang w:val="en-GB"/>
        </w:rPr>
        <w:fldChar w:fldCharType="end"/>
      </w:r>
      <w:r w:rsidR="009473AF">
        <w:rPr>
          <w:rFonts w:ascii="Times New Roman" w:eastAsia="Calibri" w:hAnsi="Times New Roman" w:cs="Times New Roman"/>
          <w:sz w:val="24"/>
          <w:szCs w:val="24"/>
          <w:lang w:val="en-GB"/>
        </w:rPr>
        <w:t>.</w:t>
      </w:r>
    </w:p>
    <w:p w14:paraId="0760883C" w14:textId="77777777" w:rsidR="00C23585" w:rsidRPr="00AE73B8" w:rsidRDefault="00C23585" w:rsidP="00C23585">
      <w:pPr>
        <w:spacing w:after="0" w:line="240" w:lineRule="auto"/>
        <w:rPr>
          <w:rFonts w:ascii="Times New Roman" w:eastAsia="Calibri" w:hAnsi="Times New Roman" w:cs="Times New Roman"/>
          <w:sz w:val="24"/>
          <w:lang w:val="en-US"/>
        </w:rPr>
      </w:pPr>
    </w:p>
    <w:p w14:paraId="1D571FCB" w14:textId="689F9764" w:rsidR="00C23585" w:rsidRPr="00AE73B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Number of nested optic neuropils [AC</w:t>
      </w:r>
      <w:r w:rsidR="00F20103">
        <w:rPr>
          <w:rFonts w:ascii="Times New Roman" w:eastAsia="Calibri" w:hAnsi="Times New Roman" w:cs="Times New Roman"/>
          <w:sz w:val="24"/>
          <w:lang w:val="en-US"/>
        </w:rPr>
        <w:t>:</w:t>
      </w:r>
      <w:r w:rsidRPr="00AE73B8">
        <w:rPr>
          <w:rFonts w:ascii="Times New Roman" w:eastAsia="Calibri" w:hAnsi="Times New Roman" w:cs="Times New Roman"/>
          <w:sz w:val="24"/>
          <w:lang w:val="en-US"/>
        </w:rPr>
        <w:t>25]</w:t>
      </w:r>
    </w:p>
    <w:p w14:paraId="326B78DA" w14:textId="77777777" w:rsidR="00C23585" w:rsidRPr="00AE73B8" w:rsidRDefault="00C23585" w:rsidP="00A50A8F">
      <w:pPr>
        <w:numPr>
          <w:ilvl w:val="0"/>
          <w:numId w:val="16"/>
        </w:numPr>
        <w:spacing w:after="0" w:line="240" w:lineRule="auto"/>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1</w:t>
      </w:r>
    </w:p>
    <w:p w14:paraId="60080F52" w14:textId="77777777" w:rsidR="00C23585" w:rsidRPr="00AE73B8" w:rsidRDefault="00C23585" w:rsidP="00A50A8F">
      <w:pPr>
        <w:numPr>
          <w:ilvl w:val="0"/>
          <w:numId w:val="16"/>
        </w:numPr>
        <w:spacing w:after="0" w:line="240" w:lineRule="auto"/>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lastRenderedPageBreak/>
        <w:t>2</w:t>
      </w:r>
    </w:p>
    <w:p w14:paraId="3040AB9C" w14:textId="77777777" w:rsidR="00C23585" w:rsidRPr="00AE73B8" w:rsidRDefault="00C23585" w:rsidP="00A50A8F">
      <w:pPr>
        <w:numPr>
          <w:ilvl w:val="0"/>
          <w:numId w:val="16"/>
        </w:numPr>
        <w:spacing w:after="0" w:line="240" w:lineRule="auto"/>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3</w:t>
      </w:r>
    </w:p>
    <w:p w14:paraId="3C044BF3" w14:textId="521DBBFF" w:rsidR="00C23585" w:rsidRPr="00AE73B8" w:rsidRDefault="00C23585" w:rsidP="00C23585">
      <w:pPr>
        <w:spacing w:after="0" w:line="240" w:lineRule="auto"/>
        <w:ind w:left="720"/>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Description</w:t>
      </w:r>
      <w:r w:rsidR="00476629">
        <w:rPr>
          <w:rFonts w:ascii="Times New Roman" w:eastAsia="Calibri" w:hAnsi="Times New Roman" w:cs="Times New Roman"/>
          <w:sz w:val="24"/>
          <w:lang w:val="en-US"/>
        </w:rPr>
        <w:t xml:space="preserve">: </w:t>
      </w:r>
      <w:r w:rsidRPr="00AE73B8">
        <w:rPr>
          <w:rFonts w:ascii="Times New Roman" w:eastAsia="Calibri" w:hAnsi="Times New Roman" w:cs="Times New Roman"/>
          <w:sz w:val="24"/>
          <w:lang w:val="en-US"/>
        </w:rPr>
        <w:t>following the coding of</w:t>
      </w:r>
      <w:r w:rsidR="009473AF">
        <w:rPr>
          <w:rFonts w:ascii="Times New Roman" w:eastAsia="Calibri" w:hAnsi="Times New Roman" w:cs="Times New Roman"/>
          <w:sz w:val="24"/>
          <w:lang w:val="en-US"/>
        </w:rPr>
        <w:t xml:space="preserve"> </w:t>
      </w:r>
      <w:r w:rsidR="009473AF">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{"citationItems":[{"id":"ITEM-1","itemData":{"DOI":"10.1016/j.asd.2015.07.005","ISSN":"18735495","PMID":"26276096","abstract":"Four types of eyes serve the visual neuropils of extant arthropods: compound retinas composed of adjacent facets; a visual surface populated by spaced eyelets; a smooth transparent cuticle providing inwardly directed lens cylinders; and single-lens eyes. The first type is a characteristic of pancrustaceans, the eyes of which comprise lenses arranged as hexagonal or rectilinear arrays, each lens crowning 8-9 photoreceptor neurons. Except for Scutigeromorpha, the second type typifies Myriapoda whose relatively large eyelets surmount numerous photoreceptive rhabdoms stacked together as tiers. Scutigeromorph eyes are facetted, each lens crowning some dozen photoreceptor neurons of a modified apposition-type eye. Extant chelicerate eyes are single-lensed except in xiphosurans, whose lateral eyes comprise a cuticle with a smooth outer surface and an inner one providing regular arrays of lens cylinders. This account discusses whether these disparate eye types speak for or against divergence from one ancestral eye type. Previous considerations of eye evolution, focusing on the eyes of trilobites and on facet proliferation in xiphosurans and myriapods, have proposed that the mode of development of eyes in those taxa is distinct from that of pancrustaceans and is the plesiomorphic condition from which facetted eyes have evolved. But the recent discovery of enormous regularly facetted compound eyes belonging to early Cambrian radiodontans suggests that high-resolution facetted eyes with superior optics may be the ground pattern organization for arthropods, predating the evolution of arthrodization and jointed post-protocerebral appendages. Here we provide evidence that compound eye organization in stem-group euarthropods of the Cambrian can be understood in terms of eye morphologies diverging from this ancestral radiodontan-type ground pattern. We show that in certain Cambrian groups apposition eyes relate to fixed or mobile eyestalks, whereas other groups reveal concomitant evolution of sessile eyes equipped with optics typical of extant xiphosurans. Observations of fossil material, including that of trilobites and eurypterids, support the proposition that the ancestral compound eye was the apposition type. Cambrian arthropods include possible precursors of mandibulate eyes. The latter are the modified compound eyes, now sessile, and their underlying optic lobes exemplified by scutigeromorph chilopods, and the mobile stalked compound eyes and more elaborate optic…","author":[{"dropping-particle":"","family":"Strausfeld","given":"Nicholas J.","non-dropping-particle":"","parse-names":false,"suffix":""},{"dropping-particle":"","family":"Ma","given":"Xiaoya","non-dropping-particle":"","parse-names":false,"suffix":""},{"dropping-particle":"","family":"Edgecombe","given":"Gregory D.","non-dropping-particle":"","parse-names":false,"suffix":""},{"dropping-particle":"","family":"Fortey","given":"Richard A.","non-dropping-particle":"","parse-names":false,"suffix":""},{"dropping-particle":"","family":"Land","given":"Michael F.","non-dropping-particle":"","parse-names":false,"suffix":""},{"dropping-particle":"","family":"Liu","given":"Yu","non-dropping-particle":"","parse-names":false,"suffix":""},{"dropping-particle":"","family":"Cong","given":"Peiyun","non-dropping-particle":"","parse-names":false,"suffix":""},{"dropping-particle":"","family":"Hou","given":"Xian-Guang","non-dropping-particle":"","parse-names":false,"suffix":""}],"container-title":"Arthropod Structure and Development","id":"ITEM-1","issue":"2","issued":{"date-parts":[["2016"]]},"page":"152-172","publisher":"Elsevier Ltd","title":"Arthropod eyes: the early Cambrian fossil record and divergent evolution of visual systems","type":"article-journal","volume":"45"},"uris":["http://www.mendeley.com/documents/?uuid=fc545fa0-6384-454c-9e42-af51e3fd79b6"]}],"mendeley":{"formattedCitation":"(59)","plainTextFormattedCitation":"(59)","previouslyFormattedCitation":"(59)"},"properties":{"noteIndex":0},"schema":"https://github.com/citation-style-language/schema/raw/master/csl-citation.json"}</w:instrText>
      </w:r>
      <w:r w:rsidR="009473AF">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(59)</w:t>
      </w:r>
      <w:r w:rsidR="009473AF">
        <w:rPr>
          <w:rFonts w:ascii="Times New Roman" w:eastAsia="Calibri" w:hAnsi="Times New Roman" w:cs="Times New Roman"/>
          <w:sz w:val="24"/>
          <w:lang w:val="en-US"/>
        </w:rPr>
        <w:fldChar w:fldCharType="end"/>
      </w:r>
      <w:r w:rsidRPr="00AE73B8">
        <w:rPr>
          <w:rFonts w:ascii="Times New Roman" w:eastAsia="Calibri" w:hAnsi="Times New Roman" w:cs="Times New Roman"/>
          <w:sz w:val="24"/>
          <w:lang w:val="en-US"/>
        </w:rPr>
        <w:t xml:space="preserve">, the number of nested optic neuropils varies across taxa. In fuxianhuiids, is 3 (at least in </w:t>
      </w:r>
      <w:proofErr w:type="spellStart"/>
      <w:r w:rsidRPr="00AE73B8">
        <w:rPr>
          <w:rFonts w:ascii="Times New Roman" w:eastAsia="Calibri" w:hAnsi="Times New Roman" w:cs="Times New Roman"/>
          <w:i/>
          <w:iCs/>
          <w:sz w:val="24"/>
          <w:lang w:val="en-US"/>
        </w:rPr>
        <w:t>Fuxianhuia</w:t>
      </w:r>
      <w:proofErr w:type="spellEnd"/>
      <w:r w:rsidRPr="00AE73B8">
        <w:rPr>
          <w:rFonts w:ascii="Times New Roman" w:eastAsia="Calibri" w:hAnsi="Times New Roman" w:cs="Times New Roman"/>
          <w:sz w:val="24"/>
          <w:lang w:val="en-US"/>
        </w:rPr>
        <w:t xml:space="preserve">). </w:t>
      </w:r>
    </w:p>
    <w:p w14:paraId="0BE27FAC" w14:textId="77777777" w:rsidR="00C23585" w:rsidRPr="00AE73B8" w:rsidRDefault="00C23585" w:rsidP="00C23585">
      <w:pPr>
        <w:spacing w:after="0" w:line="240" w:lineRule="auto"/>
        <w:ind w:left="720"/>
        <w:contextualSpacing/>
        <w:jc w:val="both"/>
        <w:rPr>
          <w:rFonts w:ascii="Times New Roman" w:eastAsia="Calibri" w:hAnsi="Times New Roman" w:cs="Times New Roman"/>
          <w:sz w:val="24"/>
          <w:lang w:val="en-US"/>
        </w:rPr>
      </w:pPr>
    </w:p>
    <w:p w14:paraId="0B48AD86" w14:textId="4D7FB98F" w:rsidR="00C23585" w:rsidRPr="00AE73B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Multi-layered rhabdomeres [AC</w:t>
      </w:r>
      <w:r w:rsidR="00F20103">
        <w:rPr>
          <w:rFonts w:ascii="Times New Roman" w:eastAsia="Calibri" w:hAnsi="Times New Roman" w:cs="Times New Roman"/>
          <w:sz w:val="24"/>
          <w:lang w:val="en-US"/>
        </w:rPr>
        <w:t>:</w:t>
      </w:r>
      <w:r w:rsidRPr="00AE73B8">
        <w:rPr>
          <w:rFonts w:ascii="Times New Roman" w:eastAsia="Calibri" w:hAnsi="Times New Roman" w:cs="Times New Roman"/>
          <w:sz w:val="24"/>
          <w:lang w:val="en-US"/>
        </w:rPr>
        <w:t>26]</w:t>
      </w:r>
    </w:p>
    <w:p w14:paraId="7E359E74" w14:textId="77777777" w:rsidR="00C23585" w:rsidRPr="00AE73B8" w:rsidRDefault="00C23585" w:rsidP="00A50A8F">
      <w:pPr>
        <w:numPr>
          <w:ilvl w:val="0"/>
          <w:numId w:val="17"/>
        </w:numPr>
        <w:spacing w:after="0" w:line="240" w:lineRule="auto"/>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Absent</w:t>
      </w:r>
    </w:p>
    <w:p w14:paraId="6A0CD1DB" w14:textId="77777777" w:rsidR="00C23585" w:rsidRPr="00AE73B8" w:rsidRDefault="00C23585" w:rsidP="00A50A8F">
      <w:pPr>
        <w:numPr>
          <w:ilvl w:val="0"/>
          <w:numId w:val="17"/>
        </w:numPr>
        <w:spacing w:after="0" w:line="240" w:lineRule="auto"/>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Present</w:t>
      </w:r>
    </w:p>
    <w:p w14:paraId="08DBB95F" w14:textId="5FB4D093" w:rsidR="00C23585" w:rsidRPr="00AE73B8" w:rsidRDefault="00C23585" w:rsidP="00C23585">
      <w:pPr>
        <w:autoSpaceDE w:val="0"/>
        <w:autoSpaceDN w:val="0"/>
        <w:adjustRightInd w:val="0"/>
        <w:spacing w:after="0" w:line="240" w:lineRule="auto"/>
        <w:rPr>
          <w:rFonts w:ascii="Times New Roman" w:eastAsia="Calibri" w:hAnsi="Times New Roman" w:cs="Times New Roman"/>
          <w:sz w:val="24"/>
          <w:szCs w:val="24"/>
          <w:lang w:val="en-GB"/>
        </w:rPr>
      </w:pPr>
      <w:r w:rsidRPr="00AE73B8">
        <w:rPr>
          <w:rFonts w:ascii="Times New Roman" w:eastAsia="Calibri" w:hAnsi="Times New Roman" w:cs="Times New Roman"/>
          <w:sz w:val="24"/>
          <w:lang w:val="en-US"/>
        </w:rPr>
        <w:tab/>
        <w:t>Description:</w:t>
      </w:r>
      <w:r w:rsidRPr="00AE73B8">
        <w:rPr>
          <w:rFonts w:ascii="Times New Roman" w:eastAsia="Calibri" w:hAnsi="Times New Roman" w:cs="Times New Roman"/>
          <w:sz w:val="24"/>
          <w:szCs w:val="24"/>
          <w:lang w:val="en-GB"/>
        </w:rPr>
        <w:t xml:space="preserve"> The rhabdom is a transparent tube at the central axis of the ommatidium </w:t>
      </w:r>
      <w:r w:rsidRPr="00AE73B8">
        <w:rPr>
          <w:rFonts w:ascii="Times New Roman" w:eastAsia="Calibri" w:hAnsi="Times New Roman" w:cs="Times New Roman"/>
          <w:sz w:val="24"/>
          <w:szCs w:val="24"/>
          <w:lang w:val="en-GB"/>
        </w:rPr>
        <w:tab/>
        <w:t>made from the photoreceptor cells (</w:t>
      </w:r>
      <w:proofErr w:type="spellStart"/>
      <w:r w:rsidRPr="00AE73B8">
        <w:rPr>
          <w:rFonts w:ascii="Times New Roman" w:eastAsia="Calibri" w:hAnsi="Times New Roman" w:cs="Times New Roman"/>
          <w:sz w:val="24"/>
          <w:szCs w:val="24"/>
          <w:lang w:val="en-GB"/>
        </w:rPr>
        <w:t>retinula</w:t>
      </w:r>
      <w:proofErr w:type="spellEnd"/>
      <w:r w:rsidRPr="00AE73B8">
        <w:rPr>
          <w:rFonts w:ascii="Times New Roman" w:eastAsia="Calibri" w:hAnsi="Times New Roman" w:cs="Times New Roman"/>
          <w:sz w:val="24"/>
          <w:szCs w:val="24"/>
          <w:lang w:val="en-GB"/>
        </w:rPr>
        <w:t xml:space="preserve">) and can be separated into several </w:t>
      </w:r>
      <w:r w:rsidRPr="00AE73B8">
        <w:rPr>
          <w:rFonts w:ascii="Times New Roman" w:eastAsia="Calibri" w:hAnsi="Times New Roman" w:cs="Times New Roman"/>
          <w:sz w:val="24"/>
          <w:szCs w:val="24"/>
          <w:lang w:val="en-GB"/>
        </w:rPr>
        <w:tab/>
        <w:t xml:space="preserve">rhabdomeres. While most crustaceans and insects have a limited number (e.g. 7 in </w:t>
      </w:r>
      <w:r w:rsidRPr="00AE73B8">
        <w:rPr>
          <w:rFonts w:ascii="Times New Roman" w:eastAsia="Calibri" w:hAnsi="Times New Roman" w:cs="Times New Roman"/>
          <w:sz w:val="24"/>
          <w:szCs w:val="24"/>
          <w:lang w:val="en-GB"/>
        </w:rPr>
        <w:tab/>
      </w:r>
      <w:proofErr w:type="spellStart"/>
      <w:r w:rsidRPr="00AE73B8">
        <w:rPr>
          <w:rFonts w:ascii="Times New Roman" w:eastAsia="Calibri" w:hAnsi="Times New Roman" w:cs="Times New Roman"/>
          <w:i/>
          <w:iCs/>
          <w:sz w:val="24"/>
          <w:szCs w:val="24"/>
          <w:lang w:val="en-GB"/>
        </w:rPr>
        <w:t>Drossophila</w:t>
      </w:r>
      <w:proofErr w:type="spellEnd"/>
      <w:r w:rsidRPr="00AE73B8">
        <w:rPr>
          <w:rFonts w:ascii="Times New Roman" w:eastAsia="Calibri" w:hAnsi="Times New Roman" w:cs="Times New Roman"/>
          <w:sz w:val="24"/>
          <w:szCs w:val="24"/>
          <w:lang w:val="en-GB"/>
        </w:rPr>
        <w:t xml:space="preserve">), </w:t>
      </w:r>
      <w:proofErr w:type="spellStart"/>
      <w:r w:rsidRPr="00AE73B8">
        <w:rPr>
          <w:rFonts w:ascii="Times New Roman" w:eastAsia="Calibri" w:hAnsi="Times New Roman" w:cs="Times New Roman"/>
          <w:sz w:val="24"/>
          <w:szCs w:val="24"/>
          <w:lang w:val="en-GB"/>
        </w:rPr>
        <w:t>Chilopoda</w:t>
      </w:r>
      <w:proofErr w:type="spellEnd"/>
      <w:r w:rsidRPr="00AE73B8">
        <w:rPr>
          <w:rFonts w:ascii="Times New Roman" w:eastAsia="Calibri" w:hAnsi="Times New Roman" w:cs="Times New Roman"/>
          <w:sz w:val="24"/>
          <w:szCs w:val="24"/>
          <w:lang w:val="en-GB"/>
        </w:rPr>
        <w:t xml:space="preserve"> and Diplopoda have around 60 retinal cell</w:t>
      </w:r>
      <w:r w:rsidR="00DC36DC">
        <w:rPr>
          <w:rFonts w:ascii="Times New Roman" w:eastAsia="Calibri" w:hAnsi="Times New Roman" w:cs="Times New Roman"/>
          <w:sz w:val="24"/>
          <w:szCs w:val="24"/>
          <w:lang w:val="en-GB"/>
        </w:rPr>
        <w:t>, considered multi-</w:t>
      </w:r>
      <w:r w:rsidR="00DC36DC">
        <w:rPr>
          <w:rFonts w:ascii="Times New Roman" w:eastAsia="Calibri" w:hAnsi="Times New Roman" w:cs="Times New Roman"/>
          <w:sz w:val="24"/>
          <w:szCs w:val="24"/>
          <w:lang w:val="en-GB"/>
        </w:rPr>
        <w:tab/>
        <w:t>layered rhabdomeres</w:t>
      </w:r>
      <w:r w:rsidRPr="00AE73B8">
        <w:rPr>
          <w:rFonts w:ascii="Times New Roman" w:eastAsia="Calibri" w:hAnsi="Times New Roman" w:cs="Times New Roman"/>
          <w:sz w:val="24"/>
          <w:szCs w:val="24"/>
          <w:lang w:val="en-GB"/>
        </w:rPr>
        <w:t xml:space="preserve"> </w:t>
      </w:r>
      <w:r w:rsidR="00F20103">
        <w:rPr>
          <w:rFonts w:ascii="Times New Roman" w:eastAsia="Calibri" w:hAnsi="Times New Roman" w:cs="Times New Roman"/>
          <w:sz w:val="24"/>
          <w:szCs w:val="24"/>
          <w:lang w:val="en-GB"/>
        </w:rPr>
        <w:fldChar w:fldCharType="begin" w:fldLock="1"/>
      </w:r>
      <w:r w:rsidR="009C2904">
        <w:rPr>
          <w:rFonts w:ascii="Times New Roman" w:eastAsia="Calibri" w:hAnsi="Times New Roman" w:cs="Times New Roman"/>
          <w:sz w:val="24"/>
          <w:szCs w:val="24"/>
          <w:lang w:val="en-GB"/>
        </w:rPr>
        <w:instrText>ADDIN CSL_CITATION {"citationItems":[{"id":"ITEM-1","itemData":{"DOI":"10.1016/j.asd.2006.08.009","ISSN":"14678039","abstract":"The architecture of the adult arthropod visual system for many decades has contributed important character sets that are useful for reconstructing the phylogenetic relationships within this group. In the current paper we explore whether aspects of eye development can also contribute new arguments to the discussion of arthropod phylogeny. We review the current knowledge on eye formation in Trilobita, Xiphosura, Myriapoda, Hexapoda, and Crustacea. All euarthropod taxa share the motif of a proliferation zone at the side of the developing eye field that contributes new eye elements. Two major variations of this common motif can be distinguished: 1. The \"row by row type\" of Trilobita, Xiphosura, and Diplopoda. In this type, the proliferation zone at the side of the eye field generates new single, large elements with a high and variable cell number, which are added to the side of the eye and extend rows of existing eye elements. Cell proliferation, differentiation and ommatidial assembly seem to be separated in time but spatially confined within the precursors of the optic units which grow continuously once they are formed (intercalary growth). 2. The \"morphogenetic front type\" of eye formation in Crustacea + Hexapoda (Tetraconata). In this type, there is a clear temporal and spatial separation of the formation and differentiation processes. Proliferation and the initial steps of pattern formation take place in linear and parallel mitotic and morphogenetic fronts (the mitotic waves and the morphogenetic furrow/transition zone) and numerous but small new elements with a strictly fixed set of cells are added to the eye field. In Tetraconata, once formed, the individual ommatidia do not grow any more. Scutigeromorph chilopods take an intermediate position between these two major types. We suggest that the \"row by row type\" as seen in Trilobita, Xiphosura and Diplopoda represents the plesiomorphic developmental mode of eye formation from the euarthropod ground pattern whereas the \"morphogenetic front type\" is apomorphic for the Tetraconata. Our data are discussed with regard to two competing hypotheses on arthropod phylogeny, the \"Tracheata\" versus \"Tetraconata\" concept. The modes of eye development in Myriapoda is more parsimonious to explain in the Tetraconata hypothesis so that our data raise the possibility that myriapod eyes may not be secondarily reconstructed insect eyes as the prevailing hypothesis suggests. © 2006 Elsevier Ltd. All rights reserved.","author":[{"dropping-particle":"","family":"Harzsch","given":"Steffen","non-dropping-particle":"","parse-names":false,"suffix":""},{"dropping-particle":"","family":"Hafner","given":"Gary","non-dropping-particle":"","parse-names":false,"suffix":""}],"container-title":"Arthropod Structure and Development","id":"ITEM-1","issue":"4","issued":{"date-parts":[["2006"]]},"page":"319-340","title":"Evolution of eye development in arthropods: phylogenetic aspects","type":"article-journal","volume":"35"},"uris":["http://www.mendeley.com/documents/?uuid=7855c02e-48c9-4fe9-bff1-2320ebba67c8"]}],"mendeley":{"formattedCitation":"(57)","plainTextFormattedCitation":"(57)","previouslyFormattedCitation":"(57)"},"properties":{"noteIndex":0},"schema":"https://github.com/citation-style-language/schema/raw/master/csl-citation.json"}</w:instrText>
      </w:r>
      <w:r w:rsidR="00F20103">
        <w:rPr>
          <w:rFonts w:ascii="Times New Roman" w:eastAsia="Calibri" w:hAnsi="Times New Roman" w:cs="Times New Roman"/>
          <w:sz w:val="24"/>
          <w:szCs w:val="24"/>
          <w:lang w:val="en-GB"/>
        </w:rPr>
        <w:fldChar w:fldCharType="separate"/>
      </w:r>
      <w:r w:rsidR="000951F8" w:rsidRPr="000951F8">
        <w:rPr>
          <w:rFonts w:ascii="Times New Roman" w:eastAsia="Calibri" w:hAnsi="Times New Roman" w:cs="Times New Roman"/>
          <w:noProof/>
          <w:sz w:val="24"/>
          <w:szCs w:val="24"/>
          <w:lang w:val="en-GB"/>
        </w:rPr>
        <w:t>(57)</w:t>
      </w:r>
      <w:r w:rsidR="00F20103">
        <w:rPr>
          <w:rFonts w:ascii="Times New Roman" w:eastAsia="Calibri" w:hAnsi="Times New Roman" w:cs="Times New Roman"/>
          <w:sz w:val="24"/>
          <w:szCs w:val="24"/>
          <w:lang w:val="en-GB"/>
        </w:rPr>
        <w:fldChar w:fldCharType="end"/>
      </w:r>
      <w:r w:rsidR="00F20103">
        <w:rPr>
          <w:rFonts w:ascii="Times New Roman" w:eastAsia="Calibri" w:hAnsi="Times New Roman" w:cs="Times New Roman"/>
          <w:sz w:val="24"/>
          <w:szCs w:val="24"/>
          <w:lang w:val="en-GB"/>
        </w:rPr>
        <w:t>.</w:t>
      </w:r>
    </w:p>
    <w:p w14:paraId="706319D2" w14:textId="77777777" w:rsidR="00C23585" w:rsidRPr="00AE73B8" w:rsidRDefault="00C23585" w:rsidP="00C23585">
      <w:pPr>
        <w:spacing w:after="0" w:line="240" w:lineRule="auto"/>
        <w:ind w:left="720"/>
        <w:contextualSpacing/>
        <w:jc w:val="both"/>
        <w:rPr>
          <w:rFonts w:ascii="Times New Roman" w:eastAsia="Calibri" w:hAnsi="Times New Roman" w:cs="Times New Roman"/>
          <w:sz w:val="24"/>
          <w:lang w:val="en-DE"/>
        </w:rPr>
      </w:pPr>
    </w:p>
    <w:p w14:paraId="24E282DB" w14:textId="2DCD8A30" w:rsidR="00C23585" w:rsidRPr="00AE73B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Star-shaped rhabdomeres [AC</w:t>
      </w:r>
      <w:r w:rsidR="00F20103">
        <w:rPr>
          <w:rFonts w:ascii="Times New Roman" w:eastAsia="Calibri" w:hAnsi="Times New Roman" w:cs="Times New Roman"/>
          <w:sz w:val="24"/>
          <w:lang w:val="en-US"/>
        </w:rPr>
        <w:t>:</w:t>
      </w:r>
      <w:r w:rsidRPr="00AE73B8">
        <w:rPr>
          <w:rFonts w:ascii="Times New Roman" w:eastAsia="Calibri" w:hAnsi="Times New Roman" w:cs="Times New Roman"/>
          <w:sz w:val="24"/>
          <w:lang w:val="en-US"/>
        </w:rPr>
        <w:t>26</w:t>
      </w:r>
      <w:r w:rsidR="00EF7239">
        <w:rPr>
          <w:rFonts w:ascii="Times New Roman" w:eastAsia="Calibri" w:hAnsi="Times New Roman" w:cs="Times New Roman"/>
          <w:sz w:val="24"/>
          <w:lang w:val="en-US"/>
        </w:rPr>
        <w:t>, GD11:96</w:t>
      </w:r>
      <w:r w:rsidRPr="00AE73B8">
        <w:rPr>
          <w:rFonts w:ascii="Times New Roman" w:eastAsia="Calibri" w:hAnsi="Times New Roman" w:cs="Times New Roman"/>
          <w:sz w:val="24"/>
          <w:lang w:val="en-US"/>
        </w:rPr>
        <w:t>]</w:t>
      </w:r>
    </w:p>
    <w:p w14:paraId="20C2BEE3" w14:textId="77777777" w:rsidR="00C23585" w:rsidRPr="00AE73B8" w:rsidRDefault="00C23585" w:rsidP="00A50A8F">
      <w:pPr>
        <w:numPr>
          <w:ilvl w:val="0"/>
          <w:numId w:val="21"/>
        </w:numPr>
        <w:spacing w:after="0" w:line="240" w:lineRule="auto"/>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Absent</w:t>
      </w:r>
    </w:p>
    <w:p w14:paraId="6A21CE33" w14:textId="77777777" w:rsidR="00C23585" w:rsidRPr="00AE73B8" w:rsidRDefault="00C23585" w:rsidP="00A50A8F">
      <w:pPr>
        <w:numPr>
          <w:ilvl w:val="0"/>
          <w:numId w:val="21"/>
        </w:numPr>
        <w:spacing w:after="0" w:line="240" w:lineRule="auto"/>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Present</w:t>
      </w:r>
    </w:p>
    <w:p w14:paraId="2DF05C29" w14:textId="4A0E5D2A" w:rsidR="00C23585" w:rsidRPr="00AE73B8" w:rsidRDefault="00C23585" w:rsidP="00C23585">
      <w:pPr>
        <w:autoSpaceDE w:val="0"/>
        <w:autoSpaceDN w:val="0"/>
        <w:adjustRightInd w:val="0"/>
        <w:spacing w:after="0" w:line="240" w:lineRule="auto"/>
        <w:rPr>
          <w:rFonts w:ascii="Times New Roman" w:eastAsia="Calibri" w:hAnsi="Times New Roman" w:cs="Times New Roman"/>
          <w:sz w:val="24"/>
          <w:szCs w:val="24"/>
          <w:lang w:val="en-GB"/>
        </w:rPr>
      </w:pPr>
      <w:r w:rsidRPr="00AE73B8">
        <w:rPr>
          <w:rFonts w:ascii="Times New Roman" w:eastAsia="Calibri" w:hAnsi="Times New Roman" w:cs="Times New Roman"/>
          <w:sz w:val="24"/>
          <w:lang w:val="en-US"/>
        </w:rPr>
        <w:tab/>
        <w:t>Description</w:t>
      </w:r>
      <w:r w:rsidR="00F20103">
        <w:rPr>
          <w:rFonts w:ascii="Times New Roman" w:eastAsia="Calibri" w:hAnsi="Times New Roman" w:cs="Times New Roman"/>
          <w:sz w:val="24"/>
          <w:lang w:val="en-US"/>
        </w:rPr>
        <w:t xml:space="preserve"> as in </w:t>
      </w:r>
      <w:r w:rsidR="00F20103" w:rsidRPr="00AE73B8">
        <w:rPr>
          <w:rFonts w:ascii="Times New Roman" w:eastAsia="Calibri" w:hAnsi="Times New Roman" w:cs="Times New Roman"/>
          <w:sz w:val="24"/>
          <w:lang w:val="en-US"/>
        </w:rPr>
        <w:t>[</w:t>
      </w:r>
      <w:r w:rsidR="00F20103">
        <w:rPr>
          <w:rFonts w:ascii="Times New Roman" w:eastAsia="Calibri" w:hAnsi="Times New Roman" w:cs="Times New Roman"/>
          <w:sz w:val="24"/>
          <w:lang w:val="en-US"/>
        </w:rPr>
        <w:t>GD</w:t>
      </w:r>
      <w:r w:rsidR="00B55385">
        <w:rPr>
          <w:rFonts w:ascii="Times New Roman" w:eastAsia="Calibri" w:hAnsi="Times New Roman" w:cs="Times New Roman"/>
          <w:sz w:val="24"/>
          <w:lang w:val="en-US"/>
        </w:rPr>
        <w:t>11</w:t>
      </w:r>
      <w:r w:rsidR="00F20103">
        <w:rPr>
          <w:rFonts w:ascii="Times New Roman" w:eastAsia="Calibri" w:hAnsi="Times New Roman" w:cs="Times New Roman"/>
          <w:sz w:val="24"/>
          <w:lang w:val="en-US"/>
        </w:rPr>
        <w:t>:</w:t>
      </w:r>
      <w:r w:rsidR="00B55385">
        <w:rPr>
          <w:rFonts w:ascii="Times New Roman" w:eastAsia="Calibri" w:hAnsi="Times New Roman" w:cs="Times New Roman"/>
          <w:sz w:val="24"/>
          <w:lang w:val="en-US"/>
        </w:rPr>
        <w:t>96</w:t>
      </w:r>
      <w:r w:rsidR="00F20103" w:rsidRPr="00AE73B8">
        <w:rPr>
          <w:rFonts w:ascii="Times New Roman" w:eastAsia="Calibri" w:hAnsi="Times New Roman" w:cs="Times New Roman"/>
          <w:sz w:val="24"/>
          <w:lang w:val="en-US"/>
        </w:rPr>
        <w:t>]</w:t>
      </w:r>
      <w:r w:rsidR="00F20103">
        <w:rPr>
          <w:rFonts w:ascii="Times New Roman" w:eastAsia="Calibri" w:hAnsi="Times New Roman" w:cs="Times New Roman"/>
          <w:sz w:val="24"/>
          <w:lang w:val="en-US"/>
        </w:rPr>
        <w:t>:</w:t>
      </w:r>
      <w:r w:rsidR="00F20103" w:rsidRPr="00F20103">
        <w:t xml:space="preserve"> </w:t>
      </w:r>
      <w:r w:rsidR="00F20103" w:rsidRPr="00F20103">
        <w:rPr>
          <w:rFonts w:ascii="Times New Roman" w:eastAsia="Calibri" w:hAnsi="Times New Roman" w:cs="Times New Roman"/>
          <w:sz w:val="24"/>
          <w:lang w:val="en-US"/>
        </w:rPr>
        <w:t xml:space="preserve">The </w:t>
      </w:r>
      <w:proofErr w:type="spellStart"/>
      <w:r w:rsidR="00F20103" w:rsidRPr="00F20103">
        <w:rPr>
          <w:rFonts w:ascii="Times New Roman" w:eastAsia="Calibri" w:hAnsi="Times New Roman" w:cs="Times New Roman"/>
          <w:sz w:val="24"/>
          <w:lang w:val="en-US"/>
        </w:rPr>
        <w:t>rhabdomes</w:t>
      </w:r>
      <w:proofErr w:type="spellEnd"/>
      <w:r w:rsidR="00F20103" w:rsidRPr="00F20103">
        <w:rPr>
          <w:rFonts w:ascii="Times New Roman" w:eastAsia="Calibri" w:hAnsi="Times New Roman" w:cs="Times New Roman"/>
          <w:sz w:val="24"/>
          <w:lang w:val="en-US"/>
        </w:rPr>
        <w:t xml:space="preserve"> of Xiphosura and </w:t>
      </w:r>
      <w:proofErr w:type="spellStart"/>
      <w:r w:rsidR="00F20103" w:rsidRPr="00F20103">
        <w:rPr>
          <w:rFonts w:ascii="Times New Roman" w:eastAsia="Calibri" w:hAnsi="Times New Roman" w:cs="Times New Roman"/>
          <w:sz w:val="24"/>
          <w:lang w:val="en-US"/>
        </w:rPr>
        <w:t>Scorpiones</w:t>
      </w:r>
      <w:proofErr w:type="spellEnd"/>
      <w:r w:rsidR="00F20103" w:rsidRPr="00F20103">
        <w:rPr>
          <w:rFonts w:ascii="Times New Roman" w:eastAsia="Calibri" w:hAnsi="Times New Roman" w:cs="Times New Roman"/>
          <w:sz w:val="24"/>
          <w:lang w:val="en-US"/>
        </w:rPr>
        <w:t xml:space="preserve"> share a </w:t>
      </w:r>
      <w:r w:rsidR="00F20103">
        <w:rPr>
          <w:rFonts w:ascii="Times New Roman" w:eastAsia="Calibri" w:hAnsi="Times New Roman" w:cs="Times New Roman"/>
          <w:sz w:val="24"/>
          <w:lang w:val="en-US"/>
        </w:rPr>
        <w:tab/>
      </w:r>
      <w:r w:rsidR="00F20103" w:rsidRPr="00F20103">
        <w:rPr>
          <w:rFonts w:ascii="Times New Roman" w:eastAsia="Calibri" w:hAnsi="Times New Roman" w:cs="Times New Roman"/>
          <w:sz w:val="24"/>
          <w:lang w:val="en-US"/>
        </w:rPr>
        <w:t xml:space="preserve">distinct, star-like shape, whereas those of the remaining arachnids have a net-like </w:t>
      </w:r>
      <w:r w:rsidR="00F20103">
        <w:rPr>
          <w:rFonts w:ascii="Times New Roman" w:eastAsia="Calibri" w:hAnsi="Times New Roman" w:cs="Times New Roman"/>
          <w:sz w:val="24"/>
          <w:lang w:val="en-US"/>
        </w:rPr>
        <w:tab/>
      </w:r>
      <w:r w:rsidR="00F20103" w:rsidRPr="00F20103">
        <w:rPr>
          <w:rFonts w:ascii="Times New Roman" w:eastAsia="Calibri" w:hAnsi="Times New Roman" w:cs="Times New Roman"/>
          <w:sz w:val="24"/>
          <w:lang w:val="en-US"/>
        </w:rPr>
        <w:t>arrangement.</w:t>
      </w:r>
    </w:p>
    <w:p w14:paraId="790C5E5E" w14:textId="77777777" w:rsidR="00C23585" w:rsidRPr="00AE73B8" w:rsidRDefault="00C23585" w:rsidP="00C23585">
      <w:pPr>
        <w:spacing w:after="0" w:line="240" w:lineRule="auto"/>
        <w:contextualSpacing/>
        <w:jc w:val="both"/>
        <w:rPr>
          <w:rFonts w:ascii="Times New Roman" w:eastAsia="Calibri" w:hAnsi="Times New Roman" w:cs="Times New Roman"/>
          <w:sz w:val="24"/>
          <w:lang w:val="en-US"/>
        </w:rPr>
      </w:pPr>
    </w:p>
    <w:p w14:paraId="6A8D354E" w14:textId="4DF2B640" w:rsidR="00C23585" w:rsidRPr="00AE73B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Lateral compound eye topology [</w:t>
      </w:r>
      <w:r>
        <w:rPr>
          <w:rFonts w:ascii="Times New Roman" w:eastAsia="Calibri" w:hAnsi="Times New Roman" w:cs="Times New Roman"/>
          <w:sz w:val="24"/>
          <w:lang w:val="en-US"/>
        </w:rPr>
        <w:t>Aetal20</w:t>
      </w:r>
      <w:r w:rsidRPr="00AE73B8">
        <w:rPr>
          <w:rFonts w:ascii="Times New Roman" w:eastAsia="Calibri" w:hAnsi="Times New Roman" w:cs="Times New Roman"/>
          <w:sz w:val="24"/>
          <w:lang w:val="en-US"/>
        </w:rPr>
        <w:t>:28</w:t>
      </w:r>
      <w:r w:rsidR="00EF7239">
        <w:rPr>
          <w:rFonts w:ascii="Times New Roman" w:eastAsia="Calibri" w:hAnsi="Times New Roman" w:cs="Times New Roman"/>
          <w:sz w:val="24"/>
          <w:lang w:val="en-US"/>
        </w:rPr>
        <w:t>, M18:11</w:t>
      </w:r>
      <w:r w:rsidRPr="00AE73B8">
        <w:rPr>
          <w:rFonts w:ascii="Times New Roman" w:eastAsia="Calibri" w:hAnsi="Times New Roman" w:cs="Times New Roman"/>
          <w:sz w:val="24"/>
          <w:lang w:val="en-US"/>
        </w:rPr>
        <w:t>]</w:t>
      </w:r>
    </w:p>
    <w:p w14:paraId="4642E699" w14:textId="77777777" w:rsidR="00C23585" w:rsidRPr="00AE73B8" w:rsidRDefault="00C23585" w:rsidP="00A50A8F">
      <w:pPr>
        <w:numPr>
          <w:ilvl w:val="0"/>
          <w:numId w:val="18"/>
        </w:numPr>
        <w:spacing w:after="0" w:line="240" w:lineRule="auto"/>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Projecting laterally beneath the head shield or through a notch</w:t>
      </w:r>
    </w:p>
    <w:p w14:paraId="0F955FB1" w14:textId="77777777" w:rsidR="00C23585" w:rsidRPr="00AE73B8" w:rsidRDefault="00C23585" w:rsidP="00A50A8F">
      <w:pPr>
        <w:numPr>
          <w:ilvl w:val="0"/>
          <w:numId w:val="18"/>
        </w:numPr>
        <w:spacing w:after="0" w:line="240" w:lineRule="auto"/>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Projecting dorsally and embedded within the shield</w:t>
      </w:r>
    </w:p>
    <w:p w14:paraId="7084B030" w14:textId="77777777" w:rsidR="00C23585" w:rsidRPr="00AE73B8" w:rsidRDefault="00C23585" w:rsidP="00A50A8F">
      <w:pPr>
        <w:numPr>
          <w:ilvl w:val="0"/>
          <w:numId w:val="21"/>
        </w:numPr>
        <w:spacing w:after="0" w:line="240" w:lineRule="auto"/>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Projecting latero-ventrally close to the medial axis, possibly accommodated with bulges in shield</w:t>
      </w:r>
    </w:p>
    <w:p w14:paraId="2D6805B1" w14:textId="070D59F3" w:rsidR="00C23585" w:rsidRPr="00AE73B8" w:rsidRDefault="00C23585" w:rsidP="00476629">
      <w:pPr>
        <w:spacing w:after="0" w:line="240" w:lineRule="auto"/>
        <w:ind w:left="720"/>
        <w:rPr>
          <w:rFonts w:ascii="Times New Roman" w:eastAsia="Calibri" w:hAnsi="Times New Roman" w:cs="Times New Roman"/>
          <w:sz w:val="24"/>
          <w:lang w:val="en-US"/>
        </w:rPr>
      </w:pPr>
      <w:r w:rsidRPr="00AE73B8">
        <w:rPr>
          <w:rFonts w:ascii="Times New Roman" w:eastAsia="Calibri" w:hAnsi="Times New Roman" w:cs="Times New Roman"/>
          <w:sz w:val="24"/>
          <w:lang w:val="en-US"/>
        </w:rPr>
        <w:t>Description</w:t>
      </w:r>
      <w:r w:rsidR="00476629">
        <w:rPr>
          <w:rFonts w:ascii="Times New Roman" w:eastAsia="Calibri" w:hAnsi="Times New Roman" w:cs="Times New Roman"/>
          <w:sz w:val="24"/>
          <w:lang w:val="en-US"/>
        </w:rPr>
        <w:t xml:space="preserve">: </w:t>
      </w:r>
      <w:r w:rsidR="00EF7239">
        <w:rPr>
          <w:rFonts w:ascii="Times New Roman" w:eastAsia="Calibri" w:hAnsi="Times New Roman" w:cs="Times New Roman"/>
          <w:sz w:val="24"/>
          <w:lang w:val="en-US"/>
        </w:rPr>
        <w:t xml:space="preserve">describes the insertion of the eyes with respect to the head shield. </w:t>
      </w:r>
    </w:p>
    <w:p w14:paraId="0AAF32A4" w14:textId="77777777" w:rsidR="00C23585" w:rsidRPr="00AE73B8" w:rsidRDefault="00C23585" w:rsidP="00C23585">
      <w:pPr>
        <w:spacing w:after="0" w:line="240" w:lineRule="auto"/>
        <w:rPr>
          <w:rFonts w:ascii="Times New Roman" w:eastAsia="Calibri" w:hAnsi="Times New Roman" w:cs="Times New Roman"/>
          <w:sz w:val="24"/>
          <w:lang w:val="en-US"/>
        </w:rPr>
      </w:pPr>
    </w:p>
    <w:p w14:paraId="7E368129" w14:textId="43465DCA" w:rsidR="00C23585" w:rsidRPr="00AE73B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AE73B8">
        <w:rPr>
          <w:rFonts w:ascii="Times New Roman" w:eastAsia="Calibri" w:hAnsi="Times New Roman" w:cs="Times New Roman"/>
          <w:sz w:val="24"/>
          <w:lang w:val="en-US"/>
        </w:rPr>
        <w:t>Opthalmic</w:t>
      </w:r>
      <w:proofErr w:type="spellEnd"/>
      <w:r w:rsidRPr="00AE73B8">
        <w:rPr>
          <w:rFonts w:ascii="Times New Roman" w:eastAsia="Calibri" w:hAnsi="Times New Roman" w:cs="Times New Roman"/>
          <w:sz w:val="24"/>
          <w:lang w:val="en-US"/>
        </w:rPr>
        <w:t xml:space="preserve"> ridges [AC</w:t>
      </w:r>
      <w:r w:rsidR="00EF7239">
        <w:rPr>
          <w:rFonts w:ascii="Times New Roman" w:eastAsia="Calibri" w:hAnsi="Times New Roman" w:cs="Times New Roman"/>
          <w:sz w:val="24"/>
          <w:lang w:val="en-US"/>
        </w:rPr>
        <w:t>:</w:t>
      </w:r>
      <w:r w:rsidRPr="00AE73B8">
        <w:rPr>
          <w:rFonts w:ascii="Times New Roman" w:eastAsia="Calibri" w:hAnsi="Times New Roman" w:cs="Times New Roman"/>
          <w:sz w:val="24"/>
          <w:lang w:val="en-US"/>
        </w:rPr>
        <w:t>28]</w:t>
      </w:r>
    </w:p>
    <w:p w14:paraId="0C05FBF5" w14:textId="77777777" w:rsidR="00C23585" w:rsidRPr="00AE73B8" w:rsidRDefault="00C23585" w:rsidP="00A50A8F">
      <w:pPr>
        <w:numPr>
          <w:ilvl w:val="0"/>
          <w:numId w:val="19"/>
        </w:numPr>
        <w:spacing w:after="0" w:line="240" w:lineRule="auto"/>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Absent</w:t>
      </w:r>
    </w:p>
    <w:p w14:paraId="5C9F956F" w14:textId="77777777" w:rsidR="00C23585" w:rsidRPr="00AE73B8" w:rsidRDefault="00C23585" w:rsidP="00A50A8F">
      <w:pPr>
        <w:numPr>
          <w:ilvl w:val="0"/>
          <w:numId w:val="19"/>
        </w:numPr>
        <w:spacing w:after="0" w:line="240" w:lineRule="auto"/>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Present</w:t>
      </w:r>
    </w:p>
    <w:p w14:paraId="71349C56" w14:textId="6097EA5D" w:rsidR="00C23585" w:rsidRPr="00AE73B8" w:rsidRDefault="00C23585" w:rsidP="00476629">
      <w:pPr>
        <w:autoSpaceDE w:val="0"/>
        <w:autoSpaceDN w:val="0"/>
        <w:adjustRightInd w:val="0"/>
        <w:spacing w:after="0" w:line="240" w:lineRule="auto"/>
        <w:ind w:left="720"/>
        <w:rPr>
          <w:rFonts w:ascii="Times New Roman" w:hAnsi="Times New Roman" w:cs="Times New Roman"/>
          <w:sz w:val="24"/>
          <w:szCs w:val="24"/>
          <w:lang w:val="en-GB"/>
        </w:rPr>
      </w:pPr>
      <w:r w:rsidRPr="00AE73B8">
        <w:rPr>
          <w:rFonts w:ascii="Times New Roman" w:eastAsia="Calibri" w:hAnsi="Times New Roman" w:cs="Times New Roman"/>
          <w:sz w:val="24"/>
          <w:lang w:val="en-US"/>
        </w:rPr>
        <w:t>Description</w:t>
      </w:r>
      <w:r w:rsidR="00476629">
        <w:rPr>
          <w:rFonts w:ascii="Times New Roman" w:eastAsia="Calibri" w:hAnsi="Times New Roman" w:cs="Times New Roman"/>
          <w:sz w:val="24"/>
          <w:lang w:val="en-US"/>
        </w:rPr>
        <w:t xml:space="preserve">: </w:t>
      </w:r>
      <w:r w:rsidRPr="00AE73B8">
        <w:rPr>
          <w:rFonts w:ascii="Times New Roman" w:eastAsia="Calibri" w:hAnsi="Times New Roman" w:cs="Times New Roman"/>
          <w:sz w:val="24"/>
          <w:szCs w:val="24"/>
          <w:lang w:val="en-GB"/>
        </w:rPr>
        <w:t>ophthalmic ridges are discrete ridges on the carapace bearing the eyes</w:t>
      </w:r>
      <w:r w:rsidR="00EF7239">
        <w:rPr>
          <w:rFonts w:ascii="Times New Roman" w:eastAsia="Calibri" w:hAnsi="Times New Roman" w:cs="Times New Roman"/>
          <w:sz w:val="24"/>
          <w:szCs w:val="24"/>
          <w:lang w:val="en-GB"/>
        </w:rPr>
        <w:t xml:space="preserve">. </w:t>
      </w:r>
      <w:r w:rsidRPr="00AE73B8">
        <w:rPr>
          <w:rFonts w:ascii="Times New Roman" w:eastAsia="Calibri" w:hAnsi="Times New Roman" w:cs="Times New Roman"/>
          <w:sz w:val="24"/>
          <w:szCs w:val="24"/>
          <w:lang w:val="en-GB"/>
        </w:rPr>
        <w:t xml:space="preserve">Only applicable in species that have the eyes embedded within the shield. </w:t>
      </w:r>
    </w:p>
    <w:p w14:paraId="0A5E875B" w14:textId="77777777" w:rsidR="00C23585" w:rsidRPr="00AE73B8" w:rsidRDefault="00C23585" w:rsidP="00C23585">
      <w:pPr>
        <w:spacing w:after="0" w:line="240" w:lineRule="auto"/>
        <w:ind w:left="720"/>
        <w:contextualSpacing/>
        <w:jc w:val="both"/>
        <w:rPr>
          <w:rFonts w:ascii="Times New Roman" w:eastAsia="Calibri" w:hAnsi="Times New Roman" w:cs="Times New Roman"/>
          <w:sz w:val="24"/>
          <w:lang w:val="en-GB"/>
        </w:rPr>
      </w:pPr>
      <w:r w:rsidRPr="00AE73B8">
        <w:rPr>
          <w:rFonts w:ascii="Times New Roman" w:eastAsia="Calibri" w:hAnsi="Times New Roman" w:cs="Times New Roman"/>
          <w:sz w:val="24"/>
          <w:lang w:val="en-US"/>
        </w:rPr>
        <w:t xml:space="preserve"> </w:t>
      </w:r>
    </w:p>
    <w:p w14:paraId="677B6820" w14:textId="7D88D915" w:rsidR="00C23585" w:rsidRPr="00AE73B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Lateral eyes pedunculate [AC</w:t>
      </w:r>
      <w:r w:rsidR="00EF7239">
        <w:rPr>
          <w:rFonts w:ascii="Times New Roman" w:eastAsia="Calibri" w:hAnsi="Times New Roman" w:cs="Times New Roman"/>
          <w:sz w:val="24"/>
          <w:lang w:val="en-US"/>
        </w:rPr>
        <w:t>:</w:t>
      </w:r>
      <w:r w:rsidRPr="00AE73B8">
        <w:rPr>
          <w:rFonts w:ascii="Times New Roman" w:eastAsia="Calibri" w:hAnsi="Times New Roman" w:cs="Times New Roman"/>
          <w:sz w:val="24"/>
          <w:lang w:val="en-US"/>
        </w:rPr>
        <w:t>29]</w:t>
      </w:r>
    </w:p>
    <w:p w14:paraId="04568B11" w14:textId="77777777" w:rsidR="00C23585" w:rsidRPr="00AE73B8" w:rsidRDefault="00C23585" w:rsidP="00A50A8F">
      <w:pPr>
        <w:numPr>
          <w:ilvl w:val="0"/>
          <w:numId w:val="20"/>
        </w:numPr>
        <w:spacing w:after="0" w:line="240" w:lineRule="auto"/>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t>Absent</w:t>
      </w:r>
    </w:p>
    <w:p w14:paraId="0721ACD3" w14:textId="77777777" w:rsidR="00C23585" w:rsidRPr="00AE73B8" w:rsidRDefault="00C23585" w:rsidP="00A50A8F">
      <w:pPr>
        <w:numPr>
          <w:ilvl w:val="0"/>
          <w:numId w:val="20"/>
        </w:numPr>
        <w:spacing w:after="0" w:line="240" w:lineRule="auto"/>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Present</w:t>
      </w:r>
    </w:p>
    <w:p w14:paraId="31EFBD1F" w14:textId="3F06E4BA" w:rsidR="00C23585" w:rsidRDefault="00C23585" w:rsidP="00C23585">
      <w:pPr>
        <w:spacing w:after="0" w:line="240" w:lineRule="auto"/>
        <w:ind w:left="720"/>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 xml:space="preserve">Description: whether the eyes are pedunculate or not. Not codable for species with eyes embedded onto the cephalic shield, which are always not pedunculate in this dataset. </w:t>
      </w:r>
    </w:p>
    <w:p w14:paraId="55371704"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3D7ADC9B" w14:textId="68F65E9D" w:rsidR="00C23585" w:rsidRPr="00FC679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C6792">
        <w:rPr>
          <w:rFonts w:ascii="Times New Roman" w:eastAsia="Calibri" w:hAnsi="Times New Roman" w:cs="Times New Roman"/>
          <w:sz w:val="24"/>
          <w:lang w:val="en-US"/>
        </w:rPr>
        <w:t>Peduncular lobes [AC</w:t>
      </w:r>
      <w:r w:rsidR="00EF7239">
        <w:rPr>
          <w:rFonts w:ascii="Times New Roman" w:eastAsia="Calibri" w:hAnsi="Times New Roman" w:cs="Times New Roman"/>
          <w:sz w:val="24"/>
          <w:lang w:val="en-US"/>
        </w:rPr>
        <w:t>:</w:t>
      </w:r>
      <w:r w:rsidRPr="00FC6792">
        <w:rPr>
          <w:rFonts w:ascii="Times New Roman" w:eastAsia="Calibri" w:hAnsi="Times New Roman" w:cs="Times New Roman"/>
          <w:sz w:val="24"/>
          <w:lang w:val="en-US"/>
        </w:rPr>
        <w:t>67]</w:t>
      </w:r>
    </w:p>
    <w:p w14:paraId="2D6DEC38" w14:textId="77777777" w:rsidR="00C23585" w:rsidRPr="00FC6792" w:rsidRDefault="00C23585" w:rsidP="00A50A8F">
      <w:pPr>
        <w:numPr>
          <w:ilvl w:val="0"/>
          <w:numId w:val="78"/>
        </w:numPr>
        <w:spacing w:after="0" w:line="240" w:lineRule="auto"/>
        <w:contextualSpacing/>
        <w:rPr>
          <w:rFonts w:ascii="Times New Roman" w:eastAsia="Calibri" w:hAnsi="Times New Roman" w:cs="Times New Roman"/>
          <w:sz w:val="24"/>
          <w:lang w:val="en-US"/>
        </w:rPr>
      </w:pPr>
      <w:r w:rsidRPr="00FC6792">
        <w:rPr>
          <w:rFonts w:ascii="Times New Roman" w:eastAsia="Calibri" w:hAnsi="Times New Roman" w:cs="Times New Roman"/>
          <w:sz w:val="24"/>
          <w:lang w:val="en-US"/>
        </w:rPr>
        <w:t>Absent</w:t>
      </w:r>
    </w:p>
    <w:p w14:paraId="6D0BE5E0" w14:textId="77777777" w:rsidR="00C23585" w:rsidRPr="00FC6792" w:rsidRDefault="00C23585" w:rsidP="00A50A8F">
      <w:pPr>
        <w:numPr>
          <w:ilvl w:val="0"/>
          <w:numId w:val="78"/>
        </w:numPr>
        <w:spacing w:after="0" w:line="240" w:lineRule="auto"/>
        <w:contextualSpacing/>
        <w:jc w:val="both"/>
        <w:rPr>
          <w:rFonts w:ascii="Times New Roman" w:eastAsia="Calibri" w:hAnsi="Times New Roman" w:cs="Times New Roman"/>
          <w:sz w:val="24"/>
          <w:lang w:val="en-US"/>
        </w:rPr>
      </w:pPr>
      <w:r w:rsidRPr="00FC6792">
        <w:rPr>
          <w:rFonts w:ascii="Times New Roman" w:eastAsia="Calibri" w:hAnsi="Times New Roman" w:cs="Times New Roman"/>
          <w:sz w:val="24"/>
          <w:lang w:val="en-US"/>
        </w:rPr>
        <w:t>Present</w:t>
      </w:r>
    </w:p>
    <w:p w14:paraId="7C7EB1CA" w14:textId="6F06661B" w:rsidR="00C23585" w:rsidRPr="00C53A81" w:rsidRDefault="00C23585" w:rsidP="00476629">
      <w:pPr>
        <w:spacing w:after="0" w:line="240" w:lineRule="auto"/>
        <w:ind w:left="720"/>
        <w:rPr>
          <w:rFonts w:ascii="Times New Roman" w:eastAsia="Calibri" w:hAnsi="Times New Roman" w:cs="Times New Roman"/>
          <w:sz w:val="24"/>
          <w:lang w:val="en-US"/>
        </w:rPr>
      </w:pPr>
      <w:r w:rsidRPr="00FC6792">
        <w:rPr>
          <w:rFonts w:ascii="Times New Roman" w:eastAsia="Calibri" w:hAnsi="Times New Roman" w:cs="Times New Roman"/>
          <w:sz w:val="24"/>
          <w:lang w:val="en-US"/>
        </w:rPr>
        <w:t>Description:</w:t>
      </w:r>
      <w:r w:rsidRPr="00C53A81">
        <w:rPr>
          <w:rFonts w:ascii="Times New Roman" w:eastAsia="Calibri" w:hAnsi="Times New Roman" w:cs="Times New Roman"/>
          <w:sz w:val="24"/>
          <w:lang w:val="en-US"/>
        </w:rPr>
        <w:t xml:space="preserve"> </w:t>
      </w:r>
      <w:r w:rsidR="009A3E41">
        <w:rPr>
          <w:rFonts w:ascii="Times New Roman" w:eastAsia="Calibri" w:hAnsi="Times New Roman" w:cs="Times New Roman"/>
          <w:sz w:val="24"/>
          <w:lang w:val="en-US"/>
        </w:rPr>
        <w:t xml:space="preserve">Interocular lobe-like structures, probably sensorial and </w:t>
      </w:r>
      <w:proofErr w:type="spellStart"/>
      <w:r w:rsidR="009A3E41">
        <w:rPr>
          <w:rFonts w:ascii="Times New Roman" w:eastAsia="Calibri" w:hAnsi="Times New Roman" w:cs="Times New Roman"/>
          <w:sz w:val="24"/>
          <w:lang w:val="en-US"/>
        </w:rPr>
        <w:t>protocerebral</w:t>
      </w:r>
      <w:proofErr w:type="spellEnd"/>
      <w:r w:rsidR="00EF7239">
        <w:rPr>
          <w:rFonts w:ascii="Times New Roman" w:eastAsia="Calibri" w:hAnsi="Times New Roman" w:cs="Times New Roman"/>
          <w:sz w:val="24"/>
          <w:lang w:val="en-US"/>
        </w:rPr>
        <w:t xml:space="preserve"> </w:t>
      </w:r>
      <w:r w:rsidR="00EF7239">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{"citationItems":[{"id":"ITEM-1","itemData":{"DOI":"10.1016/j.asd.2016.01.006","ISSN":"18735495","abstract":"Recent studies have clarified the segmental organization of appendicular and exoskeletal structures in the anterior region of Cambrian stem-group Euarthropoda, and thus led to better understanding of the deep evolutionary origins of the head region in this successful animal group. However, there are aspects of the anterior organization of Palaeozoic euarthropods that remain problematic, such as the morphological identity and significance of minute limb-like projections on the anterior region in stem and crown-group representatives. Here, we draw attention to topological and morphological similarities between the frontal filaments of extant Crustacea and the embryonic frontal processes of Onychophora, and distinctive anterior paired projections observed in several extinct total-group Euarthropoda. Anterior paired projections are redescribed in temporally and phylogenetically distant fossil taxa, including the gilled lobopodians Kerygmachela kierkegaardi and Pambdelurion whittingtoni, the bivalved stem-euarthropod Canadaspis perfecta, the larval pycnogonid Cambropycnogon klausmuelleri, and the mandibulate Tanazios dokeron. Developmental data supporting the homology of the 'primary antennae' of Onychophora, the 'frontal appendages' of lower-stem Euarthropoda, and the hypostome/labrum complex of Deuteropoda, argue against the morphological identity of the anterior paired projections of extant and extinct panarthropods as a pair of pre-ocular appendages. Instead, we regard the paired projections of fossil total-group euarthropods as non-appendicular evaginations with a likely protocerebral segmental association, and a possible sensorial function. The widespread occurrence of pre-ocular paired projections among extant and extinct taxa suggests their potential homology as fundamentally ancestral features of the anterior body organization in Panarthropoda. Non-appendicular paired projections with a sensorial function may reflect a critical - yet previously overlooked - component of the panarthropod ground pattern.","author":[{"dropping-particle":"","family":"Ortega-Hernández","given":"Javier","non-dropping-particle":"","parse-names":false,"suffix":""},{"dropping-particle":"","family":"Budd","given":"Graham E.","non-dropping-particle":"","parse-names":false,"suffix":""}],"container-title":"Arthropod Structure and Development","id":"ITEM-1","issue":"2","issued":{"date-parts":[["2016"]]},"page":"185-199","title":"The nature of non-appendicular anterior paired projections in Palaeozoic total-group Euarthropoda","type":"article-journal","volume":"45"},"uris":["http://www.mendeley.com/documents/?uuid=46c16006-17f9-4ed8-b00d-42b98798322c"]}],"mendeley":{"formattedCitation":"(60)","plainTextFormattedCitation":"(60)","previouslyFormattedCitation":"(60)"},"properties":{"noteIndex":0},"schema":"https://github.com/citation-style-language/schema/raw/master/csl-citation.json"}</w:instrText>
      </w:r>
      <w:r w:rsidR="00EF7239">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(60)</w:t>
      </w:r>
      <w:r w:rsidR="00EF7239">
        <w:rPr>
          <w:rFonts w:ascii="Times New Roman" w:eastAsia="Calibri" w:hAnsi="Times New Roman" w:cs="Times New Roman"/>
          <w:sz w:val="24"/>
          <w:lang w:val="en-US"/>
        </w:rPr>
        <w:fldChar w:fldCharType="end"/>
      </w:r>
      <w:r w:rsidR="009A3E41">
        <w:rPr>
          <w:rFonts w:ascii="Times New Roman" w:eastAsia="Calibri" w:hAnsi="Times New Roman" w:cs="Times New Roman"/>
          <w:sz w:val="24"/>
          <w:lang w:val="en-US"/>
        </w:rPr>
        <w:t>. Not to be confused with frontal filaments</w:t>
      </w:r>
      <w:r w:rsidR="00EF7239">
        <w:rPr>
          <w:rFonts w:ascii="Times New Roman" w:eastAsia="Calibri" w:hAnsi="Times New Roman" w:cs="Times New Roman"/>
          <w:sz w:val="24"/>
          <w:lang w:val="en-US"/>
        </w:rPr>
        <w:t>.</w:t>
      </w:r>
    </w:p>
    <w:p w14:paraId="2377967C" w14:textId="77777777" w:rsidR="00C23585" w:rsidRPr="00AE73B8" w:rsidRDefault="00C23585" w:rsidP="00C23585">
      <w:pPr>
        <w:pStyle w:val="ListParagraph"/>
      </w:pPr>
    </w:p>
    <w:p w14:paraId="3DD4CF84" w14:textId="06DFFBE7" w:rsidR="00C23585" w:rsidRPr="00FC679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C6792">
        <w:rPr>
          <w:rFonts w:ascii="Times New Roman" w:eastAsia="Calibri" w:hAnsi="Times New Roman" w:cs="Times New Roman"/>
          <w:sz w:val="24"/>
          <w:lang w:val="en-US"/>
        </w:rPr>
        <w:t>Pedunculate eye part of a prominent ocular segment projecting anteriorly [AC</w:t>
      </w:r>
      <w:r w:rsidR="005B2999">
        <w:rPr>
          <w:rFonts w:ascii="Times New Roman" w:eastAsia="Calibri" w:hAnsi="Times New Roman" w:cs="Times New Roman"/>
          <w:sz w:val="24"/>
          <w:lang w:val="en-US"/>
        </w:rPr>
        <w:t>:</w:t>
      </w:r>
      <w:r w:rsidRPr="00FC6792">
        <w:rPr>
          <w:rFonts w:ascii="Times New Roman" w:eastAsia="Calibri" w:hAnsi="Times New Roman" w:cs="Times New Roman"/>
          <w:sz w:val="24"/>
          <w:lang w:val="en-US"/>
        </w:rPr>
        <w:t>30]</w:t>
      </w:r>
    </w:p>
    <w:p w14:paraId="2829C4D6" w14:textId="77777777" w:rsidR="00C23585" w:rsidRPr="00AE73B8" w:rsidRDefault="00C23585" w:rsidP="00A50A8F">
      <w:pPr>
        <w:numPr>
          <w:ilvl w:val="0"/>
          <w:numId w:val="23"/>
        </w:numPr>
        <w:spacing w:after="0" w:line="240" w:lineRule="auto"/>
        <w:contextualSpacing/>
        <w:rPr>
          <w:rFonts w:ascii="Times New Roman" w:eastAsia="Calibri" w:hAnsi="Times New Roman" w:cs="Times New Roman"/>
          <w:sz w:val="24"/>
          <w:lang w:val="en-US"/>
        </w:rPr>
      </w:pPr>
      <w:r w:rsidRPr="00AE73B8">
        <w:rPr>
          <w:rFonts w:ascii="Times New Roman" w:eastAsia="Calibri" w:hAnsi="Times New Roman" w:cs="Times New Roman"/>
          <w:sz w:val="24"/>
          <w:lang w:val="en-US"/>
        </w:rPr>
        <w:lastRenderedPageBreak/>
        <w:t>Absent</w:t>
      </w:r>
    </w:p>
    <w:p w14:paraId="6570FCF6" w14:textId="77777777" w:rsidR="00C23585" w:rsidRPr="00AE73B8" w:rsidRDefault="00C23585" w:rsidP="00A50A8F">
      <w:pPr>
        <w:numPr>
          <w:ilvl w:val="0"/>
          <w:numId w:val="23"/>
        </w:numPr>
        <w:spacing w:after="0" w:line="240" w:lineRule="auto"/>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Present</w:t>
      </w:r>
    </w:p>
    <w:p w14:paraId="3AA5648D" w14:textId="78C185C9" w:rsidR="00C23585" w:rsidRDefault="00C23585" w:rsidP="00C23585">
      <w:pPr>
        <w:spacing w:after="0" w:line="240" w:lineRule="auto"/>
        <w:ind w:left="720"/>
        <w:contextualSpacing/>
        <w:jc w:val="both"/>
        <w:rPr>
          <w:rFonts w:ascii="Times New Roman" w:eastAsia="Calibri" w:hAnsi="Times New Roman" w:cs="Times New Roman"/>
          <w:sz w:val="24"/>
          <w:lang w:val="en-US"/>
        </w:rPr>
      </w:pPr>
      <w:r w:rsidRPr="00AE73B8">
        <w:rPr>
          <w:rFonts w:ascii="Times New Roman" w:eastAsia="Calibri" w:hAnsi="Times New Roman" w:cs="Times New Roman"/>
          <w:sz w:val="24"/>
          <w:lang w:val="en-US"/>
        </w:rPr>
        <w:t xml:space="preserve">Description: Edited from Aria2017, to include </w:t>
      </w:r>
      <w:r w:rsidR="009A3E41">
        <w:rPr>
          <w:rFonts w:ascii="Times New Roman" w:eastAsia="Calibri" w:hAnsi="Times New Roman" w:cs="Times New Roman"/>
          <w:sz w:val="24"/>
          <w:lang w:val="en-US"/>
        </w:rPr>
        <w:t xml:space="preserve">only </w:t>
      </w:r>
      <w:r w:rsidRPr="00AE73B8">
        <w:rPr>
          <w:rFonts w:ascii="Times New Roman" w:eastAsia="Calibri" w:hAnsi="Times New Roman" w:cs="Times New Roman"/>
          <w:sz w:val="24"/>
          <w:lang w:val="en-US"/>
        </w:rPr>
        <w:t>the ocular segment projecting anterodorsally</w:t>
      </w:r>
      <w:r w:rsidR="009A3E41">
        <w:rPr>
          <w:rFonts w:ascii="Times New Roman" w:eastAsia="Calibri" w:hAnsi="Times New Roman" w:cs="Times New Roman"/>
          <w:sz w:val="24"/>
          <w:lang w:val="en-US"/>
        </w:rPr>
        <w:t xml:space="preserve"> (the eye size is an independent character, coded previously)</w:t>
      </w:r>
      <w:r w:rsidRPr="00AE73B8">
        <w:rPr>
          <w:rFonts w:ascii="Times New Roman" w:eastAsia="Calibri" w:hAnsi="Times New Roman" w:cs="Times New Roman"/>
          <w:sz w:val="24"/>
          <w:lang w:val="en-US"/>
        </w:rPr>
        <w:t xml:space="preserve">. This is a typical character of several hymenocarines and fuxianhuiids, in which the ocular segment is enlarged and extends widely beyond the carapace length. </w:t>
      </w:r>
    </w:p>
    <w:p w14:paraId="760F405F" w14:textId="77777777" w:rsidR="00C23585" w:rsidRDefault="00C23585" w:rsidP="00C23585">
      <w:pPr>
        <w:pStyle w:val="Heading1"/>
        <w:rPr>
          <w:lang w:val="en-GB"/>
        </w:rPr>
      </w:pPr>
      <w:r>
        <w:rPr>
          <w:lang w:val="en-GB"/>
        </w:rPr>
        <w:t>Head and tergites</w:t>
      </w:r>
    </w:p>
    <w:p w14:paraId="422583D5" w14:textId="08C55122" w:rsidR="00C23585" w:rsidRPr="00052DD6"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 xml:space="preserve">Somital head (as tagma I) defined by series of appendages and/or external </w:t>
      </w:r>
      <w:r w:rsidR="005B2999">
        <w:rPr>
          <w:rFonts w:ascii="Times New Roman" w:eastAsia="Calibri" w:hAnsi="Times New Roman" w:cs="Times New Roman"/>
          <w:sz w:val="24"/>
          <w:lang w:val="en-US"/>
        </w:rPr>
        <w:tab/>
      </w:r>
      <w:r w:rsidRPr="00052DD6">
        <w:rPr>
          <w:rFonts w:ascii="Times New Roman" w:eastAsia="Calibri" w:hAnsi="Times New Roman" w:cs="Times New Roman"/>
          <w:sz w:val="24"/>
          <w:lang w:val="en-US"/>
        </w:rPr>
        <w:t>segmentation [AC</w:t>
      </w:r>
      <w:r w:rsidR="005B2999">
        <w:rPr>
          <w:rFonts w:ascii="Times New Roman" w:eastAsia="Calibri" w:hAnsi="Times New Roman" w:cs="Times New Roman"/>
          <w:sz w:val="24"/>
          <w:lang w:val="en-US"/>
        </w:rPr>
        <w:t>:</w:t>
      </w:r>
      <w:r w:rsidRPr="00052DD6">
        <w:rPr>
          <w:rFonts w:ascii="Times New Roman" w:eastAsia="Calibri" w:hAnsi="Times New Roman" w:cs="Times New Roman"/>
          <w:sz w:val="24"/>
          <w:lang w:val="en-US"/>
        </w:rPr>
        <w:t>31]</w:t>
      </w:r>
    </w:p>
    <w:p w14:paraId="343F5E04" w14:textId="77777777" w:rsidR="00C23585" w:rsidRPr="00052DD6" w:rsidRDefault="00C23585" w:rsidP="00A50A8F">
      <w:pPr>
        <w:numPr>
          <w:ilvl w:val="0"/>
          <w:numId w:val="28"/>
        </w:numPr>
        <w:spacing w:after="0" w:line="240" w:lineRule="auto"/>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 xml:space="preserve">Absent (only </w:t>
      </w:r>
      <w:proofErr w:type="spellStart"/>
      <w:r w:rsidRPr="00052DD6">
        <w:rPr>
          <w:rFonts w:ascii="Times New Roman" w:eastAsia="Calibri" w:hAnsi="Times New Roman" w:cs="Times New Roman"/>
          <w:sz w:val="24"/>
          <w:lang w:val="en-US"/>
        </w:rPr>
        <w:t>anteriormost</w:t>
      </w:r>
      <w:proofErr w:type="spellEnd"/>
      <w:r w:rsidRPr="00052DD6">
        <w:rPr>
          <w:rFonts w:ascii="Times New Roman" w:eastAsia="Calibri" w:hAnsi="Times New Roman" w:cs="Times New Roman"/>
          <w:sz w:val="24"/>
          <w:lang w:val="en-US"/>
        </w:rPr>
        <w:t xml:space="preserve"> defines head)</w:t>
      </w:r>
    </w:p>
    <w:p w14:paraId="7E069EE9" w14:textId="77777777" w:rsidR="00C23585" w:rsidRPr="00052DD6" w:rsidRDefault="00C23585" w:rsidP="00A50A8F">
      <w:pPr>
        <w:numPr>
          <w:ilvl w:val="0"/>
          <w:numId w:val="28"/>
        </w:numPr>
        <w:spacing w:after="0" w:line="240" w:lineRule="auto"/>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Present</w:t>
      </w:r>
    </w:p>
    <w:p w14:paraId="6BA555DD" w14:textId="73342865" w:rsidR="000D5252" w:rsidRPr="000D5252" w:rsidRDefault="00C23585" w:rsidP="00C23585">
      <w:pPr>
        <w:spacing w:after="0" w:line="240" w:lineRule="auto"/>
        <w:ind w:left="720"/>
        <w:contextualSpacing/>
        <w:jc w:val="both"/>
        <w:rPr>
          <w:rFonts w:ascii="Times New Roman" w:eastAsia="Calibri" w:hAnsi="Times New Roman" w:cs="Times New Roman"/>
          <w:sz w:val="24"/>
          <w:szCs w:val="24"/>
          <w:lang w:val="en-GB"/>
        </w:rPr>
      </w:pPr>
      <w:r w:rsidRPr="00052DD6">
        <w:rPr>
          <w:rFonts w:ascii="Times New Roman" w:eastAsia="Calibri" w:hAnsi="Times New Roman" w:cs="Times New Roman"/>
          <w:sz w:val="24"/>
          <w:lang w:val="en-US"/>
        </w:rPr>
        <w:t xml:space="preserve">Description: </w:t>
      </w:r>
      <w:r w:rsidRPr="00052DD6">
        <w:rPr>
          <w:rFonts w:ascii="Times New Roman" w:eastAsia="Calibri" w:hAnsi="Times New Roman" w:cs="Times New Roman"/>
          <w:sz w:val="24"/>
          <w:szCs w:val="24"/>
          <w:lang w:val="en-GB"/>
        </w:rPr>
        <w:t xml:space="preserve">whether there is a clear separation of the head and thorax based on appendages or dorsal segmentation. Coded as unknown for </w:t>
      </w:r>
      <w:proofErr w:type="spellStart"/>
      <w:r w:rsidRPr="00052DD6">
        <w:rPr>
          <w:rFonts w:ascii="Times New Roman" w:eastAsia="Calibri" w:hAnsi="Times New Roman" w:cs="Times New Roman"/>
          <w:sz w:val="24"/>
          <w:szCs w:val="24"/>
          <w:lang w:val="en-GB"/>
        </w:rPr>
        <w:t>Radiodonta</w:t>
      </w:r>
      <w:proofErr w:type="spellEnd"/>
      <w:r w:rsidRPr="00052DD6">
        <w:rPr>
          <w:rFonts w:ascii="Times New Roman" w:eastAsia="Calibri" w:hAnsi="Times New Roman" w:cs="Times New Roman"/>
          <w:sz w:val="24"/>
          <w:szCs w:val="24"/>
          <w:lang w:val="en-GB"/>
        </w:rPr>
        <w:t xml:space="preserve">. </w:t>
      </w:r>
      <w:r w:rsidR="000D5252">
        <w:rPr>
          <w:rFonts w:ascii="Times New Roman" w:eastAsia="Calibri" w:hAnsi="Times New Roman" w:cs="Times New Roman"/>
          <w:sz w:val="24"/>
          <w:szCs w:val="24"/>
          <w:lang w:val="en-GB"/>
        </w:rPr>
        <w:t xml:space="preserve">Info from </w:t>
      </w:r>
      <w:r w:rsidR="000D5252" w:rsidRPr="00052DD6">
        <w:rPr>
          <w:rFonts w:ascii="Times New Roman" w:eastAsia="Calibri" w:hAnsi="Times New Roman" w:cs="Times New Roman"/>
          <w:sz w:val="24"/>
          <w:lang w:val="en-US"/>
        </w:rPr>
        <w:t>[AC]</w:t>
      </w:r>
      <w:r w:rsidR="000D5252">
        <w:rPr>
          <w:rFonts w:ascii="Times New Roman" w:eastAsia="Calibri" w:hAnsi="Times New Roman" w:cs="Times New Roman"/>
          <w:sz w:val="24"/>
          <w:lang w:val="en-US"/>
        </w:rPr>
        <w:t xml:space="preserve">: </w:t>
      </w:r>
      <w:r w:rsidR="000D5252" w:rsidRPr="000D5252">
        <w:rPr>
          <w:rFonts w:ascii="Times New Roman" w:eastAsia="Calibri" w:hAnsi="Times New Roman" w:cs="Times New Roman"/>
          <w:sz w:val="24"/>
          <w:szCs w:val="24"/>
          <w:lang w:val="en-GB"/>
        </w:rPr>
        <w:t>It has not always been accepted that the euchelicerate prosoma could be called a head, as opposed to a cephalothorax, but since such a condition would be an apomorphy equivalent to coding</w:t>
      </w:r>
      <w:r w:rsidR="000D5252">
        <w:rPr>
          <w:rFonts w:ascii="Times New Roman" w:eastAsia="Calibri" w:hAnsi="Times New Roman" w:cs="Times New Roman"/>
          <w:sz w:val="24"/>
          <w:szCs w:val="24"/>
          <w:lang w:val="en-GB"/>
        </w:rPr>
        <w:t xml:space="preserve"> </w:t>
      </w:r>
      <w:r w:rsidR="000D5252" w:rsidRPr="000D5252">
        <w:rPr>
          <w:rFonts w:ascii="Times New Roman" w:eastAsia="Calibri" w:hAnsi="Times New Roman" w:cs="Times New Roman"/>
          <w:sz w:val="24"/>
          <w:szCs w:val="24"/>
          <w:lang w:val="en-GB"/>
        </w:rPr>
        <w:t xml:space="preserve">a state for six pairs of prosomal limbs in the </w:t>
      </w:r>
      <w:proofErr w:type="spellStart"/>
      <w:r w:rsidR="000D5252" w:rsidRPr="000D5252">
        <w:rPr>
          <w:rFonts w:ascii="Times New Roman" w:eastAsia="Calibri" w:hAnsi="Times New Roman" w:cs="Times New Roman"/>
          <w:sz w:val="24"/>
          <w:szCs w:val="24"/>
          <w:lang w:val="en-GB"/>
        </w:rPr>
        <w:t>anteriormost</w:t>
      </w:r>
      <w:proofErr w:type="spellEnd"/>
      <w:r w:rsidR="000D5252" w:rsidRPr="000D5252">
        <w:rPr>
          <w:rFonts w:ascii="Times New Roman" w:eastAsia="Calibri" w:hAnsi="Times New Roman" w:cs="Times New Roman"/>
          <w:sz w:val="24"/>
          <w:szCs w:val="24"/>
          <w:lang w:val="en-GB"/>
        </w:rPr>
        <w:t xml:space="preserve"> tagma, we adopt the latter approach. The fact</w:t>
      </w:r>
      <w:r w:rsidR="000D5252">
        <w:rPr>
          <w:rFonts w:ascii="Times New Roman" w:eastAsia="Calibri" w:hAnsi="Times New Roman" w:cs="Times New Roman"/>
          <w:sz w:val="24"/>
          <w:szCs w:val="24"/>
          <w:lang w:val="en-GB"/>
        </w:rPr>
        <w:t xml:space="preserve"> </w:t>
      </w:r>
      <w:r w:rsidR="000D5252" w:rsidRPr="000D5252">
        <w:rPr>
          <w:rFonts w:ascii="Times New Roman" w:eastAsia="Calibri" w:hAnsi="Times New Roman" w:cs="Times New Roman"/>
          <w:sz w:val="24"/>
          <w:szCs w:val="24"/>
          <w:lang w:val="en-GB"/>
        </w:rPr>
        <w:t>that a cephalon with six pairs appendages could not be called a head, however, seems contradicted by</w:t>
      </w:r>
      <w:r w:rsidR="000D5252">
        <w:rPr>
          <w:rFonts w:ascii="Times New Roman" w:eastAsia="Calibri" w:hAnsi="Times New Roman" w:cs="Times New Roman"/>
          <w:sz w:val="24"/>
          <w:szCs w:val="24"/>
          <w:lang w:val="en-GB"/>
        </w:rPr>
        <w:t xml:space="preserve"> </w:t>
      </w:r>
      <w:proofErr w:type="spellStart"/>
      <w:r w:rsidR="000D5252">
        <w:rPr>
          <w:rFonts w:ascii="Times New Roman" w:eastAsia="Calibri" w:hAnsi="Times New Roman" w:cs="Times New Roman"/>
          <w:sz w:val="24"/>
          <w:szCs w:val="24"/>
          <w:lang w:val="en-GB"/>
        </w:rPr>
        <w:t>habeliids</w:t>
      </w:r>
      <w:proofErr w:type="spellEnd"/>
      <w:r w:rsidR="000D5252">
        <w:rPr>
          <w:rFonts w:ascii="Times New Roman" w:eastAsia="Calibri" w:hAnsi="Times New Roman" w:cs="Times New Roman"/>
          <w:sz w:val="24"/>
          <w:szCs w:val="24"/>
          <w:lang w:val="en-GB"/>
        </w:rPr>
        <w:t xml:space="preserve"> </w:t>
      </w:r>
      <w:r w:rsidR="000D5252">
        <w:rPr>
          <w:rFonts w:ascii="Times New Roman" w:eastAsia="Calibri" w:hAnsi="Times New Roman" w:cs="Times New Roman"/>
          <w:sz w:val="24"/>
          <w:szCs w:val="24"/>
          <w:lang w:val="en-GB"/>
        </w:rPr>
        <w:fldChar w:fldCharType="begin" w:fldLock="1"/>
      </w:r>
      <w:r w:rsidR="009C2904">
        <w:rPr>
          <w:rFonts w:ascii="Times New Roman" w:eastAsia="Calibri" w:hAnsi="Times New Roman" w:cs="Times New Roman"/>
          <w:sz w:val="24"/>
          <w:szCs w:val="24"/>
          <w:lang w:val="en-GB"/>
        </w:rPr>
        <w:instrText>ADDIN CSL_CITATION {"citationItems":[{"id":"ITEM-1","itemData":{"DOI":"10.1186/s12862-017-1088-7","ISSN":"1471-2148","abstract":"Chelicerata represents a vast clade of mostly predatory arthropods united by a distinctive body plan throughout the Phanerozoic. Their origins, however, with respect to both their ancestral morphological features and their related ecologies, are still poorly understood. In particular, it remains unclear whether their major diagnostic characters were acquired early on, and their anatomical organization rapidly constrained, or if they emerged from a stem lineage encompassing an array of structural variations, based on a more labile “panchelicerate” body plan. In this study, we reinvestigated the problematic middle Cambrian arthropod Habelia optata Walcott from the Burgess Shale, and found that it was a close relative of Sanctacaris uncata Briggs and Collins (in Habeliida, ord. nov.), both retrieved in our Bayesian phylogeny as stem chelicerates. Habelia possesses an exoskeleton covered in numerous spines and a bipartite telson as long as the rest of the body. Segments are arranged into three tagmata. The prosoma includes a reduced appendage possibly precursor to the chelicera, raptorial endopods connected to five pairs of outstandingly large and overlapping gnathobasic basipods, antennule-like exopods seemingly dissociated from the main limb axis, and, posteriorly, a pair of appendages morphologically similar to thoracic ones. While the head configuration of habeliidans anchors a seven-segmented prosoma as the chelicerate ground pattern, the peculiar size and arrangement of gnathobases and the presence of sensory/tactile appendages also point to an early convergence with the masticatory head of mandibulates. Although habeliidans illustrate the early appearance of some diagnostic chelicerate features in the evolution of euarthropods, the unique convergence of their cephalons with mandibulate anatomies suggests that these traits retained an unusual variability in these taxa. The common involvement of strong gnathal appendages across non-megacheirans Cambrian taxa also illustrates that the specialization of the head as the dedicated food-processing tagma was critical to the emergence of both lineages of extant euarthropods—Chelicerata and Mandibulata—and implies that this diversification was facilitated by the expansion of durophagous niches.","author":[{"dropping-particle":"","family":"Aria","given":"Cédric","non-dropping-particle":"","parse-names":false,"suffix":""},{"dropping-particle":"","family":"Caron","given":"Jean Bernard","non-dropping-particle":"","parse-names":false,"suffix":""}],"container-title":"BMC Evolutionary Biology","id":"ITEM-1","issue":"1","issued":{"date-parts":[["2017"]]},"page":"261","publisher":"BMC Evolutionary Biology","title":"Mandibulate convergence in an armoured Cambrian stem chelicerate","type":"article-journal","volume":"17"},"uris":["http://www.mendeley.com/documents/?uuid=f9377201-70be-4f71-99f5-352054df0773"]}],"mendeley":{"formattedCitation":"(49)","plainTextFormattedCitation":"(49)","previouslyFormattedCitation":"(49)"},"properties":{"noteIndex":0},"schema":"https://github.com/citation-style-language/schema/raw/master/csl-citation.json"}</w:instrText>
      </w:r>
      <w:r w:rsidR="000D5252">
        <w:rPr>
          <w:rFonts w:ascii="Times New Roman" w:eastAsia="Calibri" w:hAnsi="Times New Roman" w:cs="Times New Roman"/>
          <w:sz w:val="24"/>
          <w:szCs w:val="24"/>
          <w:lang w:val="en-GB"/>
        </w:rPr>
        <w:fldChar w:fldCharType="separate"/>
      </w:r>
      <w:r w:rsidR="000951F8" w:rsidRPr="000951F8">
        <w:rPr>
          <w:rFonts w:ascii="Times New Roman" w:eastAsia="Calibri" w:hAnsi="Times New Roman" w:cs="Times New Roman"/>
          <w:noProof/>
          <w:sz w:val="24"/>
          <w:szCs w:val="24"/>
          <w:lang w:val="en-GB"/>
        </w:rPr>
        <w:t>(49)</w:t>
      </w:r>
      <w:r w:rsidR="000D5252">
        <w:rPr>
          <w:rFonts w:ascii="Times New Roman" w:eastAsia="Calibri" w:hAnsi="Times New Roman" w:cs="Times New Roman"/>
          <w:sz w:val="24"/>
          <w:szCs w:val="24"/>
          <w:lang w:val="en-GB"/>
        </w:rPr>
        <w:fldChar w:fldCharType="end"/>
      </w:r>
      <w:r w:rsidR="000D5252">
        <w:rPr>
          <w:rFonts w:ascii="Times New Roman" w:eastAsia="Calibri" w:hAnsi="Times New Roman" w:cs="Times New Roman"/>
          <w:sz w:val="24"/>
          <w:szCs w:val="24"/>
          <w:lang w:val="en-GB"/>
        </w:rPr>
        <w:t>.</w:t>
      </w:r>
    </w:p>
    <w:p w14:paraId="4CC54DA2" w14:textId="77777777" w:rsidR="00C23585" w:rsidRPr="00052DD6" w:rsidRDefault="00C23585" w:rsidP="00C23585">
      <w:pPr>
        <w:spacing w:after="0" w:line="240" w:lineRule="auto"/>
        <w:rPr>
          <w:rFonts w:ascii="Times New Roman" w:eastAsia="Calibri" w:hAnsi="Times New Roman" w:cs="Times New Roman"/>
          <w:sz w:val="24"/>
          <w:lang w:val="en-US"/>
        </w:rPr>
      </w:pPr>
    </w:p>
    <w:p w14:paraId="48403125" w14:textId="77777777" w:rsidR="00C23585" w:rsidRPr="00052DD6"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052DD6">
        <w:rPr>
          <w:rFonts w:ascii="Times New Roman" w:eastAsia="Calibri" w:hAnsi="Times New Roman" w:cs="Times New Roman"/>
          <w:sz w:val="24"/>
          <w:lang w:val="en-US"/>
        </w:rPr>
        <w:t>Somites</w:t>
      </w:r>
      <w:proofErr w:type="spellEnd"/>
      <w:r w:rsidRPr="00052DD6">
        <w:rPr>
          <w:rFonts w:ascii="Times New Roman" w:eastAsia="Calibri" w:hAnsi="Times New Roman" w:cs="Times New Roman"/>
          <w:sz w:val="24"/>
          <w:lang w:val="en-US"/>
        </w:rPr>
        <w:t xml:space="preserve"> defining </w:t>
      </w:r>
      <w:proofErr w:type="spellStart"/>
      <w:r w:rsidRPr="00052DD6">
        <w:rPr>
          <w:rFonts w:ascii="Times New Roman" w:eastAsia="Calibri" w:hAnsi="Times New Roman" w:cs="Times New Roman"/>
          <w:sz w:val="24"/>
          <w:lang w:val="en-US"/>
        </w:rPr>
        <w:t>anteriormost</w:t>
      </w:r>
      <w:proofErr w:type="spellEnd"/>
      <w:r w:rsidRPr="00052DD6">
        <w:rPr>
          <w:rFonts w:ascii="Times New Roman" w:eastAsia="Calibri" w:hAnsi="Times New Roman" w:cs="Times New Roman"/>
          <w:sz w:val="24"/>
          <w:lang w:val="en-US"/>
        </w:rPr>
        <w:t xml:space="preserve"> tagma [</w:t>
      </w:r>
      <w:r>
        <w:rPr>
          <w:rFonts w:ascii="Times New Roman" w:eastAsia="Calibri" w:hAnsi="Times New Roman" w:cs="Times New Roman"/>
          <w:sz w:val="24"/>
          <w:lang w:val="en-US"/>
        </w:rPr>
        <w:t>Aetal20</w:t>
      </w:r>
      <w:r w:rsidRPr="00052DD6">
        <w:rPr>
          <w:rFonts w:ascii="Times New Roman" w:eastAsia="Calibri" w:hAnsi="Times New Roman" w:cs="Times New Roman"/>
          <w:sz w:val="24"/>
          <w:lang w:val="en-US"/>
        </w:rPr>
        <w:t>:34]</w:t>
      </w:r>
    </w:p>
    <w:p w14:paraId="61AA247E" w14:textId="77777777" w:rsidR="00C23585" w:rsidRPr="00052DD6" w:rsidRDefault="00C23585" w:rsidP="00A50A8F">
      <w:pPr>
        <w:numPr>
          <w:ilvl w:val="0"/>
          <w:numId w:val="24"/>
        </w:numPr>
        <w:spacing w:after="0" w:line="240" w:lineRule="auto"/>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4</w:t>
      </w:r>
    </w:p>
    <w:p w14:paraId="5746DD9F" w14:textId="77777777" w:rsidR="00C23585" w:rsidRPr="00052DD6" w:rsidRDefault="00C23585" w:rsidP="00A50A8F">
      <w:pPr>
        <w:numPr>
          <w:ilvl w:val="0"/>
          <w:numId w:val="24"/>
        </w:numPr>
        <w:spacing w:after="0" w:line="240" w:lineRule="auto"/>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5</w:t>
      </w:r>
    </w:p>
    <w:p w14:paraId="54B11386" w14:textId="77777777" w:rsidR="00C23585" w:rsidRPr="00052DD6" w:rsidRDefault="00C23585" w:rsidP="00A50A8F">
      <w:pPr>
        <w:numPr>
          <w:ilvl w:val="0"/>
          <w:numId w:val="24"/>
        </w:numPr>
        <w:spacing w:after="0" w:line="240" w:lineRule="auto"/>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6</w:t>
      </w:r>
    </w:p>
    <w:p w14:paraId="2846D1B3" w14:textId="77777777" w:rsidR="00C23585" w:rsidRPr="00052DD6" w:rsidRDefault="00C23585" w:rsidP="00A50A8F">
      <w:pPr>
        <w:numPr>
          <w:ilvl w:val="0"/>
          <w:numId w:val="24"/>
        </w:numPr>
        <w:spacing w:after="0" w:line="240" w:lineRule="auto"/>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7</w:t>
      </w:r>
    </w:p>
    <w:p w14:paraId="3FE78796" w14:textId="77777777" w:rsidR="00C23585" w:rsidRPr="00052DD6" w:rsidRDefault="00C23585" w:rsidP="00A50A8F">
      <w:pPr>
        <w:numPr>
          <w:ilvl w:val="0"/>
          <w:numId w:val="24"/>
        </w:numPr>
        <w:spacing w:after="0" w:line="240" w:lineRule="auto"/>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8</w:t>
      </w:r>
    </w:p>
    <w:p w14:paraId="30494AE1" w14:textId="4BE70CA3" w:rsidR="00C23585" w:rsidRPr="00052DD6" w:rsidRDefault="00C23585" w:rsidP="00C23585">
      <w:pPr>
        <w:spacing w:after="0" w:line="240" w:lineRule="auto"/>
        <w:ind w:left="720"/>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 xml:space="preserve">Description: number of </w:t>
      </w:r>
      <w:proofErr w:type="spellStart"/>
      <w:r w:rsidRPr="00052DD6">
        <w:rPr>
          <w:rFonts w:ascii="Times New Roman" w:eastAsia="Calibri" w:hAnsi="Times New Roman" w:cs="Times New Roman"/>
          <w:sz w:val="24"/>
          <w:lang w:val="en-US"/>
        </w:rPr>
        <w:t>somites</w:t>
      </w:r>
      <w:proofErr w:type="spellEnd"/>
      <w:r w:rsidRPr="00052DD6">
        <w:rPr>
          <w:rFonts w:ascii="Times New Roman" w:eastAsia="Calibri" w:hAnsi="Times New Roman" w:cs="Times New Roman"/>
          <w:sz w:val="24"/>
          <w:lang w:val="en-US"/>
        </w:rPr>
        <w:t xml:space="preserve"> defining the tagma. </w:t>
      </w:r>
      <w:proofErr w:type="spellStart"/>
      <w:r w:rsidRPr="00052DD6">
        <w:rPr>
          <w:rFonts w:ascii="Times New Roman" w:eastAsia="Calibri" w:hAnsi="Times New Roman" w:cs="Times New Roman"/>
          <w:sz w:val="24"/>
          <w:lang w:val="en-US"/>
        </w:rPr>
        <w:t>Somites</w:t>
      </w:r>
      <w:proofErr w:type="spellEnd"/>
      <w:r w:rsidRPr="00052DD6">
        <w:rPr>
          <w:rFonts w:ascii="Times New Roman" w:eastAsia="Calibri" w:hAnsi="Times New Roman" w:cs="Times New Roman"/>
          <w:sz w:val="24"/>
          <w:lang w:val="en-US"/>
        </w:rPr>
        <w:t xml:space="preserve"> usually recognized by their appendages. Ocular segment counted, as well as intercalary segments not expressed in myriapods and hexapods. </w:t>
      </w:r>
      <w:proofErr w:type="spellStart"/>
      <w:r w:rsidRPr="00052DD6">
        <w:rPr>
          <w:rFonts w:ascii="Times New Roman" w:eastAsia="Calibri" w:hAnsi="Times New Roman" w:cs="Times New Roman"/>
          <w:sz w:val="24"/>
          <w:lang w:val="en-US"/>
        </w:rPr>
        <w:t>Habeliidans</w:t>
      </w:r>
      <w:proofErr w:type="spellEnd"/>
      <w:r w:rsidRPr="00052DD6">
        <w:rPr>
          <w:rFonts w:ascii="Times New Roman" w:eastAsia="Calibri" w:hAnsi="Times New Roman" w:cs="Times New Roman"/>
          <w:sz w:val="24"/>
          <w:lang w:val="en-US"/>
        </w:rPr>
        <w:t xml:space="preserve"> and relevant </w:t>
      </w:r>
      <w:proofErr w:type="spellStart"/>
      <w:r w:rsidRPr="00052DD6">
        <w:rPr>
          <w:rFonts w:ascii="Times New Roman" w:eastAsia="Calibri" w:hAnsi="Times New Roman" w:cs="Times New Roman"/>
          <w:sz w:val="24"/>
          <w:lang w:val="en-US"/>
        </w:rPr>
        <w:t>synziphosurines</w:t>
      </w:r>
      <w:proofErr w:type="spellEnd"/>
      <w:r w:rsidRPr="00052DD6">
        <w:rPr>
          <w:rFonts w:ascii="Times New Roman" w:eastAsia="Calibri" w:hAnsi="Times New Roman" w:cs="Times New Roman"/>
          <w:sz w:val="24"/>
          <w:lang w:val="en-US"/>
        </w:rPr>
        <w:t xml:space="preserve"> are coded for </w:t>
      </w:r>
      <w:proofErr w:type="spellStart"/>
      <w:r w:rsidRPr="00052DD6">
        <w:rPr>
          <w:rFonts w:ascii="Times New Roman" w:eastAsia="Calibri" w:hAnsi="Times New Roman" w:cs="Times New Roman"/>
          <w:sz w:val="24"/>
          <w:lang w:val="en-US"/>
        </w:rPr>
        <w:t>octasomitic</w:t>
      </w:r>
      <w:proofErr w:type="spellEnd"/>
      <w:r w:rsidRPr="00052DD6">
        <w:rPr>
          <w:rFonts w:ascii="Times New Roman" w:eastAsia="Calibri" w:hAnsi="Times New Roman" w:cs="Times New Roman"/>
          <w:sz w:val="24"/>
          <w:lang w:val="en-US"/>
        </w:rPr>
        <w:t xml:space="preserve"> heads following </w:t>
      </w:r>
      <w:r w:rsidR="00686671">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{"citationItems":[{"id":"ITEM-1","itemData":{"DOI":"10.1186/s12862-017-1088-7","ISSN":"1471-2148","abstract":"Chelicerata represents a vast clade of mostly predatory arthropods united by a distinctive body plan throughout the Phanerozoic. Their origins, however, with respect to both their ancestral morphological features and their related ecologies, are still poorly understood. In particular, it remains unclear whether their major diagnostic characters were acquired early on, and their anatomical organization rapidly constrained, or if they emerged from a stem lineage encompassing an array of structural variations, based on a more labile “panchelicerate” body plan. In this study, we reinvestigated the problematic middle Cambrian arthropod Habelia optata Walcott from the Burgess Shale, and found that it was a close relative of Sanctacaris uncata Briggs and Collins (in Habeliida, ord. nov.), both retrieved in our Bayesian phylogeny as stem chelicerates. Habelia possesses an exoskeleton covered in numerous spines and a bipartite telson as long as the rest of the body. Segments are arranged into three tagmata. The prosoma includes a reduced appendage possibly precursor to the chelicera, raptorial endopods connected to five pairs of outstandingly large and overlapping gnathobasic basipods, antennule-like exopods seemingly dissociated from the main limb axis, and, posteriorly, a pair of appendages morphologically similar to thoracic ones. While the head configuration of habeliidans anchors a seven-segmented prosoma as the chelicerate ground pattern, the peculiar size and arrangement of gnathobases and the presence of sensory/tactile appendages also point to an early convergence with the masticatory head of mandibulates. Although habeliidans illustrate the early appearance of some diagnostic chelicerate features in the evolution of euarthropods, the unique convergence of their cephalons with mandibulate anatomies suggests that these traits retained an unusual variability in these taxa. The common involvement of strong gnathal appendages across non-megacheirans Cambrian taxa also illustrates that the specialization of the head as the dedicated food-processing tagma was critical to the emergence of both lineages of extant euarthropods—Chelicerata and Mandibulata—and implies that this diversification was facilitated by the expansion of durophagous niches.","author":[{"dropping-particle":"","family":"Aria","given":"Cédric","non-dropping-particle":"","parse-names":false,"suffix":""},{"dropping-particle":"","family":"Caron","given":"Jean Bernard","non-dropping-particle":"","parse-names":false,"suffix":""}],"container-title":"BMC Evolutionary Biology","id":"ITEM-1","issue":"1","issued":{"date-parts":[["2017"]]},"page":"261","publisher":"BMC Evolutionary Biology","title":"Mandibulate convergence in an armoured Cambrian stem chelicerate","type":"article-journal","volume":"17"},"uris":["http://www.mendeley.com/documents/?uuid=f9377201-70be-4f71-99f5-352054df0773"]}],"mendeley":{"formattedCitation":"(49)","plainTextFormattedCitation":"(49)","previouslyFormattedCitation":"(49)"},"properties":{"noteIndex":0},"schema":"https://github.com/citation-style-language/schema/raw/master/csl-citation.json"}</w:instrText>
      </w:r>
      <w:r w:rsidR="00686671">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(49)</w:t>
      </w:r>
      <w:r w:rsidR="00686671">
        <w:rPr>
          <w:rFonts w:ascii="Times New Roman" w:eastAsia="Calibri" w:hAnsi="Times New Roman" w:cs="Times New Roman"/>
          <w:sz w:val="24"/>
          <w:lang w:val="en-US"/>
        </w:rPr>
        <w:fldChar w:fldCharType="end"/>
      </w:r>
      <w:r w:rsidR="00686671">
        <w:rPr>
          <w:rFonts w:ascii="Times New Roman" w:eastAsia="Calibri" w:hAnsi="Times New Roman" w:cs="Times New Roman"/>
          <w:sz w:val="24"/>
          <w:lang w:val="en-US"/>
        </w:rPr>
        <w:t xml:space="preserve">. </w:t>
      </w:r>
      <w:r w:rsidRPr="00052DD6">
        <w:rPr>
          <w:rFonts w:ascii="Times New Roman" w:eastAsia="Calibri" w:hAnsi="Times New Roman" w:cs="Times New Roman"/>
          <w:sz w:val="24"/>
          <w:lang w:val="en-US"/>
        </w:rPr>
        <w:t>For fuxianhuiids and hymenocarines, it is coded as unknown, except for those hymenocarines in which the full head conformation has been recovered (</w:t>
      </w:r>
      <w:proofErr w:type="spellStart"/>
      <w:r w:rsidRPr="00052DD6">
        <w:rPr>
          <w:rFonts w:ascii="Times New Roman" w:eastAsia="Calibri" w:hAnsi="Times New Roman" w:cs="Times New Roman"/>
          <w:i/>
          <w:iCs/>
          <w:sz w:val="24"/>
          <w:lang w:val="en-US"/>
        </w:rPr>
        <w:t>Branchiocaris</w:t>
      </w:r>
      <w:proofErr w:type="spellEnd"/>
      <w:r w:rsidRPr="00052DD6">
        <w:rPr>
          <w:rFonts w:ascii="Times New Roman" w:eastAsia="Calibri" w:hAnsi="Times New Roman" w:cs="Times New Roman"/>
          <w:sz w:val="24"/>
          <w:lang w:val="en-US"/>
        </w:rPr>
        <w:t xml:space="preserve">, </w:t>
      </w:r>
      <w:proofErr w:type="spellStart"/>
      <w:r w:rsidRPr="00052DD6">
        <w:rPr>
          <w:rFonts w:ascii="Times New Roman" w:eastAsia="Calibri" w:hAnsi="Times New Roman" w:cs="Times New Roman"/>
          <w:i/>
          <w:iCs/>
          <w:sz w:val="24"/>
          <w:lang w:val="en-US"/>
        </w:rPr>
        <w:t>Tokummia</w:t>
      </w:r>
      <w:proofErr w:type="spellEnd"/>
      <w:r w:rsidRPr="00052DD6">
        <w:rPr>
          <w:rFonts w:ascii="Times New Roman" w:eastAsia="Calibri" w:hAnsi="Times New Roman" w:cs="Times New Roman"/>
          <w:sz w:val="24"/>
          <w:lang w:val="en-US"/>
        </w:rPr>
        <w:t xml:space="preserve">, </w:t>
      </w:r>
      <w:proofErr w:type="spellStart"/>
      <w:r w:rsidRPr="00052DD6">
        <w:rPr>
          <w:rFonts w:ascii="Times New Roman" w:eastAsia="Calibri" w:hAnsi="Times New Roman" w:cs="Times New Roman"/>
          <w:i/>
          <w:iCs/>
          <w:sz w:val="24"/>
          <w:lang w:val="en-US"/>
        </w:rPr>
        <w:t>Ercaicunia</w:t>
      </w:r>
      <w:proofErr w:type="spellEnd"/>
      <w:r w:rsidRPr="00052DD6">
        <w:rPr>
          <w:rFonts w:ascii="Times New Roman" w:eastAsia="Calibri" w:hAnsi="Times New Roman" w:cs="Times New Roman"/>
          <w:sz w:val="24"/>
          <w:lang w:val="en-US"/>
        </w:rPr>
        <w:t xml:space="preserve">). In </w:t>
      </w:r>
      <w:proofErr w:type="spellStart"/>
      <w:r w:rsidRPr="00052DD6">
        <w:rPr>
          <w:rFonts w:ascii="Times New Roman" w:eastAsia="Calibri" w:hAnsi="Times New Roman" w:cs="Times New Roman"/>
          <w:i/>
          <w:iCs/>
          <w:sz w:val="24"/>
          <w:lang w:val="en-US"/>
        </w:rPr>
        <w:t>Waptia</w:t>
      </w:r>
      <w:proofErr w:type="spellEnd"/>
      <w:r w:rsidRPr="00052DD6">
        <w:rPr>
          <w:rFonts w:ascii="Times New Roman" w:eastAsia="Calibri" w:hAnsi="Times New Roman" w:cs="Times New Roman"/>
          <w:sz w:val="24"/>
          <w:lang w:val="en-US"/>
        </w:rPr>
        <w:t xml:space="preserve">, its cephalothorax prevents knowing the exact number of </w:t>
      </w:r>
      <w:proofErr w:type="spellStart"/>
      <w:r w:rsidRPr="00052DD6">
        <w:rPr>
          <w:rFonts w:ascii="Times New Roman" w:eastAsia="Calibri" w:hAnsi="Times New Roman" w:cs="Times New Roman"/>
          <w:sz w:val="24"/>
          <w:lang w:val="en-US"/>
        </w:rPr>
        <w:t>somites</w:t>
      </w:r>
      <w:proofErr w:type="spellEnd"/>
      <w:r w:rsidRPr="00052DD6">
        <w:rPr>
          <w:rFonts w:ascii="Times New Roman" w:eastAsia="Calibri" w:hAnsi="Times New Roman" w:cs="Times New Roman"/>
          <w:sz w:val="24"/>
          <w:lang w:val="en-US"/>
        </w:rPr>
        <w:t xml:space="preserve">. </w:t>
      </w:r>
    </w:p>
    <w:p w14:paraId="06CA54DC" w14:textId="77777777" w:rsidR="00C23585" w:rsidRPr="00052DD6" w:rsidRDefault="00C23585" w:rsidP="00C23585">
      <w:pPr>
        <w:spacing w:after="0" w:line="240" w:lineRule="auto"/>
        <w:ind w:left="720"/>
        <w:jc w:val="both"/>
        <w:rPr>
          <w:rFonts w:ascii="Times New Roman" w:eastAsia="Calibri" w:hAnsi="Times New Roman" w:cs="Times New Roman"/>
          <w:sz w:val="24"/>
          <w:lang w:val="en-US"/>
        </w:rPr>
      </w:pPr>
    </w:p>
    <w:p w14:paraId="1B263B77" w14:textId="77777777" w:rsidR="00C23585" w:rsidRPr="00496C49"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96C49">
        <w:rPr>
          <w:rFonts w:ascii="Times New Roman" w:eastAsia="Calibri" w:hAnsi="Times New Roman" w:cs="Times New Roman"/>
          <w:sz w:val="24"/>
          <w:lang w:val="en-US"/>
        </w:rPr>
        <w:t>Tergite of the ocular (</w:t>
      </w:r>
      <w:proofErr w:type="spellStart"/>
      <w:r w:rsidRPr="00496C49">
        <w:rPr>
          <w:rFonts w:ascii="Times New Roman" w:eastAsia="Calibri" w:hAnsi="Times New Roman" w:cs="Times New Roman"/>
          <w:sz w:val="24"/>
          <w:lang w:val="en-US"/>
        </w:rPr>
        <w:t>protocerebral</w:t>
      </w:r>
      <w:proofErr w:type="spellEnd"/>
      <w:r w:rsidRPr="00496C49">
        <w:rPr>
          <w:rFonts w:ascii="Times New Roman" w:eastAsia="Calibri" w:hAnsi="Times New Roman" w:cs="Times New Roman"/>
          <w:sz w:val="24"/>
          <w:lang w:val="en-US"/>
        </w:rPr>
        <w:t>) somite [Aetal20:35]</w:t>
      </w:r>
    </w:p>
    <w:p w14:paraId="24C3F8E8" w14:textId="77777777" w:rsidR="00C23585" w:rsidRPr="00496C49" w:rsidRDefault="00C23585" w:rsidP="00A50A8F">
      <w:pPr>
        <w:numPr>
          <w:ilvl w:val="0"/>
          <w:numId w:val="26"/>
        </w:numPr>
        <w:spacing w:after="0" w:line="240" w:lineRule="auto"/>
        <w:contextualSpacing/>
        <w:rPr>
          <w:rFonts w:ascii="Times New Roman" w:eastAsia="Calibri" w:hAnsi="Times New Roman" w:cs="Times New Roman"/>
          <w:sz w:val="24"/>
          <w:lang w:val="en-US"/>
        </w:rPr>
      </w:pPr>
      <w:r w:rsidRPr="00496C49">
        <w:rPr>
          <w:rFonts w:ascii="Times New Roman" w:eastAsia="Calibri" w:hAnsi="Times New Roman" w:cs="Times New Roman"/>
          <w:sz w:val="24"/>
          <w:lang w:val="en-US"/>
        </w:rPr>
        <w:t>Absent</w:t>
      </w:r>
    </w:p>
    <w:p w14:paraId="0D30AA5C" w14:textId="77777777" w:rsidR="00C23585" w:rsidRPr="00496C49" w:rsidRDefault="00C23585" w:rsidP="00A50A8F">
      <w:pPr>
        <w:numPr>
          <w:ilvl w:val="0"/>
          <w:numId w:val="26"/>
        </w:numPr>
        <w:spacing w:after="0" w:line="240" w:lineRule="auto"/>
        <w:contextualSpacing/>
        <w:jc w:val="both"/>
        <w:rPr>
          <w:rFonts w:ascii="Times New Roman" w:eastAsia="Calibri" w:hAnsi="Times New Roman" w:cs="Times New Roman"/>
          <w:sz w:val="24"/>
          <w:lang w:val="en-US"/>
        </w:rPr>
      </w:pPr>
      <w:r w:rsidRPr="00496C49">
        <w:rPr>
          <w:rFonts w:ascii="Times New Roman" w:eastAsia="Calibri" w:hAnsi="Times New Roman" w:cs="Times New Roman"/>
          <w:sz w:val="24"/>
          <w:lang w:val="en-US"/>
        </w:rPr>
        <w:t>Present</w:t>
      </w:r>
    </w:p>
    <w:p w14:paraId="1F04493D" w14:textId="59508A52" w:rsidR="00C23585" w:rsidRPr="00052DD6" w:rsidRDefault="00C23585" w:rsidP="00C23585">
      <w:pPr>
        <w:spacing w:after="0" w:line="240" w:lineRule="auto"/>
        <w:ind w:left="720"/>
        <w:contextualSpacing/>
        <w:jc w:val="both"/>
        <w:rPr>
          <w:rFonts w:ascii="Times New Roman" w:eastAsia="Calibri" w:hAnsi="Times New Roman" w:cs="Times New Roman"/>
          <w:sz w:val="24"/>
          <w:lang w:val="en-US"/>
        </w:rPr>
      </w:pPr>
      <w:r w:rsidRPr="00496C49">
        <w:rPr>
          <w:rFonts w:ascii="Times New Roman" w:eastAsia="Calibri" w:hAnsi="Times New Roman" w:cs="Times New Roman"/>
          <w:sz w:val="24"/>
          <w:lang w:val="en-US"/>
        </w:rPr>
        <w:t xml:space="preserve">Description: </w:t>
      </w:r>
      <w:r w:rsidRPr="00496C49">
        <w:rPr>
          <w:rFonts w:ascii="Times New Roman" w:eastAsia="Calibri" w:hAnsi="Times New Roman" w:cs="Times New Roman"/>
          <w:sz w:val="24"/>
          <w:szCs w:val="24"/>
          <w:lang w:val="en-GB"/>
        </w:rPr>
        <w:t>anterior sclerite present</w:t>
      </w:r>
      <w:r w:rsidRPr="00052DD6">
        <w:rPr>
          <w:rFonts w:ascii="Times New Roman" w:eastAsia="Calibri" w:hAnsi="Times New Roman" w:cs="Times New Roman"/>
          <w:sz w:val="24"/>
          <w:szCs w:val="24"/>
          <w:lang w:val="en-GB"/>
        </w:rPr>
        <w:t xml:space="preserve"> on the ocular segment (H-element in </w:t>
      </w:r>
      <w:proofErr w:type="spellStart"/>
      <w:r w:rsidR="009A3E41">
        <w:rPr>
          <w:rFonts w:ascii="Times New Roman" w:eastAsia="Calibri" w:hAnsi="Times New Roman" w:cs="Times New Roman"/>
          <w:sz w:val="24"/>
          <w:szCs w:val="24"/>
          <w:lang w:val="en-GB"/>
        </w:rPr>
        <w:t>r</w:t>
      </w:r>
      <w:r w:rsidRPr="00052DD6">
        <w:rPr>
          <w:rFonts w:ascii="Times New Roman" w:eastAsia="Calibri" w:hAnsi="Times New Roman" w:cs="Times New Roman"/>
          <w:sz w:val="24"/>
          <w:szCs w:val="24"/>
          <w:lang w:val="en-GB"/>
        </w:rPr>
        <w:t>adiodonts</w:t>
      </w:r>
      <w:proofErr w:type="spellEnd"/>
      <w:r w:rsidRPr="00052DD6">
        <w:rPr>
          <w:rFonts w:ascii="Times New Roman" w:eastAsia="Calibri" w:hAnsi="Times New Roman" w:cs="Times New Roman"/>
          <w:sz w:val="24"/>
          <w:szCs w:val="24"/>
          <w:lang w:val="en-GB"/>
        </w:rPr>
        <w:t xml:space="preserve">). Can be fused to the labrum in the epistome-labrum, but otherwise is </w:t>
      </w:r>
      <w:proofErr w:type="spellStart"/>
      <w:r w:rsidRPr="00052DD6">
        <w:rPr>
          <w:rFonts w:ascii="Times New Roman" w:eastAsia="Calibri" w:hAnsi="Times New Roman" w:cs="Times New Roman"/>
          <w:sz w:val="24"/>
          <w:szCs w:val="24"/>
          <w:lang w:val="en-GB"/>
        </w:rPr>
        <w:t>dorsofrontal</w:t>
      </w:r>
      <w:proofErr w:type="spellEnd"/>
      <w:r w:rsidRPr="00052DD6">
        <w:rPr>
          <w:rFonts w:ascii="Times New Roman" w:eastAsia="Calibri" w:hAnsi="Times New Roman" w:cs="Times New Roman"/>
          <w:sz w:val="24"/>
          <w:szCs w:val="24"/>
          <w:lang w:val="en-GB"/>
        </w:rPr>
        <w:t xml:space="preserve"> to the labrum. </w:t>
      </w:r>
      <w:r w:rsidR="00496C49">
        <w:rPr>
          <w:rFonts w:ascii="Times New Roman" w:eastAsia="Calibri" w:hAnsi="Times New Roman" w:cs="Times New Roman"/>
          <w:sz w:val="24"/>
          <w:szCs w:val="24"/>
          <w:lang w:val="en-GB"/>
        </w:rPr>
        <w:t xml:space="preserve">Info from </w:t>
      </w:r>
      <w:r w:rsidR="00496C49" w:rsidRPr="00052DD6">
        <w:rPr>
          <w:rFonts w:ascii="Times New Roman" w:eastAsia="Calibri" w:hAnsi="Times New Roman" w:cs="Times New Roman"/>
          <w:sz w:val="24"/>
          <w:lang w:val="en-US"/>
        </w:rPr>
        <w:t>[A</w:t>
      </w:r>
      <w:r w:rsidR="00496C49">
        <w:rPr>
          <w:rFonts w:ascii="Times New Roman" w:eastAsia="Calibri" w:hAnsi="Times New Roman" w:cs="Times New Roman"/>
          <w:sz w:val="24"/>
          <w:lang w:val="en-US"/>
        </w:rPr>
        <w:t>etal20</w:t>
      </w:r>
      <w:r w:rsidR="00496C49" w:rsidRPr="00052DD6">
        <w:rPr>
          <w:rFonts w:ascii="Times New Roman" w:eastAsia="Calibri" w:hAnsi="Times New Roman" w:cs="Times New Roman"/>
          <w:sz w:val="24"/>
          <w:lang w:val="en-US"/>
        </w:rPr>
        <w:t>]</w:t>
      </w:r>
      <w:r w:rsidR="00496C49">
        <w:rPr>
          <w:rFonts w:ascii="Times New Roman" w:eastAsia="Calibri" w:hAnsi="Times New Roman" w:cs="Times New Roman"/>
          <w:sz w:val="24"/>
          <w:lang w:val="en-US"/>
        </w:rPr>
        <w:t>:</w:t>
      </w:r>
      <w:r w:rsidRPr="00052DD6">
        <w:rPr>
          <w:rFonts w:ascii="Times New Roman" w:eastAsia="Calibri" w:hAnsi="Times New Roman" w:cs="Times New Roman"/>
          <w:sz w:val="24"/>
          <w:szCs w:val="24"/>
          <w:lang w:val="en-GB"/>
        </w:rPr>
        <w:t xml:space="preserve"> </w:t>
      </w:r>
      <w:r w:rsidRPr="00052DD6">
        <w:rPr>
          <w:rFonts w:ascii="Times New Roman" w:eastAsia="Calibri" w:hAnsi="Times New Roman" w:cs="Times New Roman"/>
          <w:sz w:val="24"/>
          <w:lang w:val="en-US"/>
        </w:rPr>
        <w:t>the chelicerate epistome is homologous to other types of frontal sclerites among euarthropods.</w:t>
      </w:r>
    </w:p>
    <w:p w14:paraId="027A7D62" w14:textId="77777777" w:rsidR="00C23585" w:rsidRPr="00052DD6" w:rsidRDefault="00C23585" w:rsidP="00C23585">
      <w:pPr>
        <w:spacing w:after="0" w:line="240" w:lineRule="auto"/>
        <w:rPr>
          <w:rFonts w:ascii="Times New Roman" w:eastAsia="Calibri" w:hAnsi="Times New Roman" w:cs="Times New Roman"/>
          <w:sz w:val="24"/>
          <w:lang w:val="en-US"/>
        </w:rPr>
      </w:pPr>
    </w:p>
    <w:p w14:paraId="3028D25F" w14:textId="77777777" w:rsidR="00C23585" w:rsidRPr="00052DD6"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Tergite of the ocular (</w:t>
      </w:r>
      <w:proofErr w:type="spellStart"/>
      <w:r w:rsidRPr="00052DD6">
        <w:rPr>
          <w:rFonts w:ascii="Times New Roman" w:eastAsia="Calibri" w:hAnsi="Times New Roman" w:cs="Times New Roman"/>
          <w:sz w:val="24"/>
          <w:lang w:val="en-US"/>
        </w:rPr>
        <w:t>protocerebral</w:t>
      </w:r>
      <w:proofErr w:type="spellEnd"/>
      <w:r w:rsidRPr="00052DD6">
        <w:rPr>
          <w:rFonts w:ascii="Times New Roman" w:eastAsia="Calibri" w:hAnsi="Times New Roman" w:cs="Times New Roman"/>
          <w:sz w:val="24"/>
          <w:lang w:val="en-US"/>
        </w:rPr>
        <w:t>) somite, type [AC21:37]</w:t>
      </w:r>
    </w:p>
    <w:p w14:paraId="291B6214" w14:textId="77777777" w:rsidR="00C23585" w:rsidRPr="00052DD6" w:rsidRDefault="00C23585" w:rsidP="00A50A8F">
      <w:pPr>
        <w:numPr>
          <w:ilvl w:val="0"/>
          <w:numId w:val="27"/>
        </w:numPr>
        <w:spacing w:after="0" w:line="240" w:lineRule="auto"/>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Rounded</w:t>
      </w:r>
    </w:p>
    <w:p w14:paraId="1A8E6266" w14:textId="77777777" w:rsidR="00C23585" w:rsidRPr="00052DD6" w:rsidRDefault="00C23585" w:rsidP="00A50A8F">
      <w:pPr>
        <w:numPr>
          <w:ilvl w:val="0"/>
          <w:numId w:val="27"/>
        </w:numPr>
        <w:spacing w:after="0" w:line="240" w:lineRule="auto"/>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Sub-triangular</w:t>
      </w:r>
    </w:p>
    <w:p w14:paraId="6361A151" w14:textId="77777777" w:rsidR="00C23585" w:rsidRPr="00052DD6" w:rsidRDefault="00C23585" w:rsidP="00A50A8F">
      <w:pPr>
        <w:numPr>
          <w:ilvl w:val="0"/>
          <w:numId w:val="27"/>
        </w:numPr>
        <w:spacing w:after="0" w:line="240" w:lineRule="auto"/>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Large, elliptical to sub-triangular</w:t>
      </w:r>
    </w:p>
    <w:p w14:paraId="33769E75" w14:textId="01D75511" w:rsidR="00C23585" w:rsidRPr="00052DD6" w:rsidRDefault="00C23585" w:rsidP="00C23585">
      <w:pPr>
        <w:spacing w:after="0" w:line="240" w:lineRule="auto"/>
        <w:ind w:left="790"/>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Description</w:t>
      </w:r>
      <w:r w:rsidR="00EE2511">
        <w:rPr>
          <w:rFonts w:ascii="Times New Roman" w:eastAsia="Calibri" w:hAnsi="Times New Roman" w:cs="Times New Roman"/>
          <w:sz w:val="24"/>
          <w:lang w:val="en-US"/>
        </w:rPr>
        <w:t xml:space="preserve">: in </w:t>
      </w:r>
      <w:r w:rsidR="00EE2511" w:rsidRPr="00052DD6">
        <w:rPr>
          <w:rFonts w:ascii="Times New Roman" w:eastAsia="Calibri" w:hAnsi="Times New Roman" w:cs="Times New Roman"/>
          <w:sz w:val="24"/>
          <w:lang w:val="en-US"/>
        </w:rPr>
        <w:t>[A</w:t>
      </w:r>
      <w:r w:rsidR="00EE2511">
        <w:rPr>
          <w:rFonts w:ascii="Times New Roman" w:eastAsia="Calibri" w:hAnsi="Times New Roman" w:cs="Times New Roman"/>
          <w:sz w:val="24"/>
          <w:lang w:val="en-US"/>
        </w:rPr>
        <w:t>C</w:t>
      </w:r>
      <w:r w:rsidR="00EE2511" w:rsidRPr="00052DD6">
        <w:rPr>
          <w:rFonts w:ascii="Times New Roman" w:eastAsia="Calibri" w:hAnsi="Times New Roman" w:cs="Times New Roman"/>
          <w:sz w:val="24"/>
          <w:lang w:val="en-US"/>
        </w:rPr>
        <w:t>]</w:t>
      </w:r>
      <w:r w:rsidRPr="00052DD6">
        <w:rPr>
          <w:rFonts w:ascii="Times New Roman" w:eastAsia="Calibri" w:hAnsi="Times New Roman" w:cs="Times New Roman"/>
          <w:sz w:val="24"/>
          <w:lang w:val="en-US"/>
        </w:rPr>
        <w:t xml:space="preserve"> recognize t</w:t>
      </w:r>
      <w:r w:rsidR="009A3E41">
        <w:rPr>
          <w:rFonts w:ascii="Times New Roman" w:eastAsia="Calibri" w:hAnsi="Times New Roman" w:cs="Times New Roman"/>
          <w:sz w:val="24"/>
          <w:lang w:val="en-US"/>
        </w:rPr>
        <w:t>w</w:t>
      </w:r>
      <w:r w:rsidRPr="00052DD6">
        <w:rPr>
          <w:rFonts w:ascii="Times New Roman" w:eastAsia="Calibri" w:hAnsi="Times New Roman" w:cs="Times New Roman"/>
          <w:sz w:val="24"/>
          <w:lang w:val="en-US"/>
        </w:rPr>
        <w:t xml:space="preserve">o main types of tergites: triangular and rounded. The sub-triangular condition is typical of chelicerates. A new condition is added here </w:t>
      </w:r>
      <w:r w:rsidRPr="00052DD6">
        <w:rPr>
          <w:rFonts w:ascii="Times New Roman" w:eastAsia="Calibri" w:hAnsi="Times New Roman" w:cs="Times New Roman"/>
          <w:sz w:val="24"/>
          <w:lang w:val="en-US"/>
        </w:rPr>
        <w:lastRenderedPageBreak/>
        <w:t xml:space="preserve">to reflect the condition of </w:t>
      </w:r>
      <w:proofErr w:type="spellStart"/>
      <w:r w:rsidRPr="00052DD6">
        <w:rPr>
          <w:rFonts w:ascii="Times New Roman" w:eastAsia="Calibri" w:hAnsi="Times New Roman" w:cs="Times New Roman"/>
          <w:i/>
          <w:iCs/>
          <w:sz w:val="24"/>
          <w:lang w:val="en-US"/>
        </w:rPr>
        <w:t>Balhuticaris</w:t>
      </w:r>
      <w:proofErr w:type="spellEnd"/>
      <w:r w:rsidRPr="00052DD6">
        <w:rPr>
          <w:rFonts w:ascii="Times New Roman" w:eastAsia="Calibri" w:hAnsi="Times New Roman" w:cs="Times New Roman"/>
          <w:sz w:val="24"/>
          <w:lang w:val="en-US"/>
        </w:rPr>
        <w:t xml:space="preserve">, in which the tergite is exceptionally big and has an elliptical shape. While this may be an enlarged rounded tergite, hymenocarines show both </w:t>
      </w:r>
      <w:r w:rsidR="009A3E41">
        <w:rPr>
          <w:rFonts w:ascii="Times New Roman" w:eastAsia="Calibri" w:hAnsi="Times New Roman" w:cs="Times New Roman"/>
          <w:sz w:val="24"/>
          <w:lang w:val="en-US"/>
        </w:rPr>
        <w:t>rounded and triangular structures, and thus</w:t>
      </w:r>
      <w:r w:rsidRPr="00052DD6">
        <w:rPr>
          <w:rFonts w:ascii="Times New Roman" w:eastAsia="Calibri" w:hAnsi="Times New Roman" w:cs="Times New Roman"/>
          <w:sz w:val="24"/>
          <w:lang w:val="en-US"/>
        </w:rPr>
        <w:t xml:space="preserve"> is more adequate to have a unique condition</w:t>
      </w:r>
      <w:r w:rsidR="009A3E41">
        <w:rPr>
          <w:rFonts w:ascii="Times New Roman" w:eastAsia="Calibri" w:hAnsi="Times New Roman" w:cs="Times New Roman"/>
          <w:sz w:val="24"/>
          <w:lang w:val="en-US"/>
        </w:rPr>
        <w:t xml:space="preserve"> just for this genus</w:t>
      </w:r>
      <w:r w:rsidRPr="00052DD6">
        <w:rPr>
          <w:rFonts w:ascii="Times New Roman" w:eastAsia="Calibri" w:hAnsi="Times New Roman" w:cs="Times New Roman"/>
          <w:sz w:val="24"/>
          <w:lang w:val="en-US"/>
        </w:rPr>
        <w:t xml:space="preserve">. </w:t>
      </w:r>
    </w:p>
    <w:p w14:paraId="68A9B5E9" w14:textId="77777777" w:rsidR="00C23585" w:rsidRPr="00052DD6" w:rsidRDefault="00C23585" w:rsidP="00C23585">
      <w:pPr>
        <w:spacing w:after="0" w:line="240" w:lineRule="auto"/>
        <w:contextualSpacing/>
        <w:jc w:val="both"/>
        <w:rPr>
          <w:rFonts w:ascii="Times New Roman" w:eastAsia="Calibri" w:hAnsi="Times New Roman" w:cs="Times New Roman"/>
          <w:sz w:val="24"/>
          <w:lang w:val="en-US"/>
        </w:rPr>
      </w:pPr>
    </w:p>
    <w:p w14:paraId="51B48974" w14:textId="77777777" w:rsidR="00C23585" w:rsidRPr="00052DD6"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P-element [AC21:38]</w:t>
      </w:r>
    </w:p>
    <w:p w14:paraId="160A10DE" w14:textId="77777777" w:rsidR="00C23585" w:rsidRPr="00052DD6" w:rsidRDefault="00C23585" w:rsidP="00A50A8F">
      <w:pPr>
        <w:numPr>
          <w:ilvl w:val="0"/>
          <w:numId w:val="29"/>
        </w:numPr>
        <w:spacing w:after="0" w:line="240" w:lineRule="auto"/>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Absent</w:t>
      </w:r>
    </w:p>
    <w:p w14:paraId="1B35D371" w14:textId="77777777" w:rsidR="00C23585" w:rsidRPr="00052DD6" w:rsidRDefault="00C23585" w:rsidP="00A50A8F">
      <w:pPr>
        <w:numPr>
          <w:ilvl w:val="0"/>
          <w:numId w:val="29"/>
        </w:numPr>
        <w:spacing w:after="0" w:line="240" w:lineRule="auto"/>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Present</w:t>
      </w:r>
    </w:p>
    <w:p w14:paraId="7AFD51C4" w14:textId="3397B473" w:rsidR="00C23585" w:rsidRPr="00052DD6" w:rsidRDefault="00C23585" w:rsidP="00C23585">
      <w:pPr>
        <w:spacing w:after="0" w:line="240" w:lineRule="auto"/>
        <w:ind w:left="720"/>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Description</w:t>
      </w:r>
      <w:r w:rsidR="00476629">
        <w:rPr>
          <w:rFonts w:ascii="Times New Roman" w:eastAsia="Calibri" w:hAnsi="Times New Roman" w:cs="Times New Roman"/>
          <w:sz w:val="24"/>
          <w:lang w:val="en-US"/>
        </w:rPr>
        <w:t xml:space="preserve">: </w:t>
      </w:r>
      <w:r w:rsidRPr="00052DD6">
        <w:rPr>
          <w:rFonts w:ascii="Times New Roman" w:eastAsia="Calibri" w:hAnsi="Times New Roman" w:cs="Times New Roman"/>
          <w:sz w:val="24"/>
          <w:lang w:val="en-US"/>
        </w:rPr>
        <w:t xml:space="preserve">Multiple </w:t>
      </w:r>
      <w:proofErr w:type="spellStart"/>
      <w:r w:rsidRPr="00052DD6">
        <w:rPr>
          <w:rFonts w:ascii="Times New Roman" w:eastAsia="Calibri" w:hAnsi="Times New Roman" w:cs="Times New Roman"/>
          <w:sz w:val="24"/>
          <w:lang w:val="en-US"/>
        </w:rPr>
        <w:t>radiodonts</w:t>
      </w:r>
      <w:proofErr w:type="spellEnd"/>
      <w:r w:rsidRPr="00052DD6">
        <w:rPr>
          <w:rFonts w:ascii="Times New Roman" w:eastAsia="Calibri" w:hAnsi="Times New Roman" w:cs="Times New Roman"/>
          <w:sz w:val="24"/>
          <w:lang w:val="en-US"/>
        </w:rPr>
        <w:t xml:space="preserve"> show a central tergite that covers their head. Only present in </w:t>
      </w:r>
      <w:proofErr w:type="spellStart"/>
      <w:r w:rsidRPr="00052DD6">
        <w:rPr>
          <w:rFonts w:ascii="Times New Roman" w:eastAsia="Calibri" w:hAnsi="Times New Roman" w:cs="Times New Roman"/>
          <w:sz w:val="24"/>
          <w:lang w:val="en-US"/>
        </w:rPr>
        <w:t>radiodonts</w:t>
      </w:r>
      <w:proofErr w:type="spellEnd"/>
      <w:r w:rsidRPr="00052DD6">
        <w:rPr>
          <w:rFonts w:ascii="Times New Roman" w:eastAsia="Calibri" w:hAnsi="Times New Roman" w:cs="Times New Roman"/>
          <w:sz w:val="24"/>
          <w:lang w:val="en-US"/>
        </w:rPr>
        <w:t xml:space="preserve">. The euarthropod head shield is not considered homologous to this structure, here. </w:t>
      </w:r>
    </w:p>
    <w:p w14:paraId="6336C37D" w14:textId="77777777" w:rsidR="00C23585" w:rsidRPr="00052DD6" w:rsidRDefault="00C23585" w:rsidP="00C23585">
      <w:pPr>
        <w:spacing w:after="0" w:line="240" w:lineRule="auto"/>
        <w:rPr>
          <w:rFonts w:ascii="Times New Roman" w:eastAsia="Calibri" w:hAnsi="Times New Roman" w:cs="Times New Roman"/>
          <w:sz w:val="24"/>
          <w:lang w:val="en-US"/>
        </w:rPr>
      </w:pPr>
    </w:p>
    <w:p w14:paraId="46F672D8" w14:textId="2CBDACAB" w:rsidR="00C23585" w:rsidRPr="00052DD6"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Supernumerary frontal sclerite attached to the ocular tergite [AC</w:t>
      </w:r>
      <w:r w:rsidR="00212DFA">
        <w:rPr>
          <w:rFonts w:ascii="Times New Roman" w:eastAsia="Calibri" w:hAnsi="Times New Roman" w:cs="Times New Roman"/>
          <w:sz w:val="24"/>
          <w:lang w:val="en-US"/>
        </w:rPr>
        <w:t>:</w:t>
      </w:r>
      <w:r w:rsidRPr="00052DD6">
        <w:rPr>
          <w:rFonts w:ascii="Times New Roman" w:eastAsia="Calibri" w:hAnsi="Times New Roman" w:cs="Times New Roman"/>
          <w:sz w:val="24"/>
          <w:lang w:val="en-US"/>
        </w:rPr>
        <w:t>128</w:t>
      </w:r>
      <w:r w:rsidR="00212DFA">
        <w:rPr>
          <w:rFonts w:ascii="Times New Roman" w:eastAsia="Calibri" w:hAnsi="Times New Roman" w:cs="Times New Roman"/>
          <w:sz w:val="24"/>
          <w:lang w:val="en-US"/>
        </w:rPr>
        <w:t>, Aetal20:37</w:t>
      </w:r>
      <w:r w:rsidRPr="00052DD6">
        <w:rPr>
          <w:rFonts w:ascii="Times New Roman" w:eastAsia="Calibri" w:hAnsi="Times New Roman" w:cs="Times New Roman"/>
          <w:sz w:val="24"/>
          <w:lang w:val="en-US"/>
        </w:rPr>
        <w:t>]</w:t>
      </w:r>
    </w:p>
    <w:p w14:paraId="77A0998A" w14:textId="77777777" w:rsidR="00C23585" w:rsidRPr="00052DD6" w:rsidRDefault="00C23585" w:rsidP="00A50A8F">
      <w:pPr>
        <w:numPr>
          <w:ilvl w:val="0"/>
          <w:numId w:val="30"/>
        </w:numPr>
        <w:spacing w:after="0" w:line="240" w:lineRule="auto"/>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Absent</w:t>
      </w:r>
    </w:p>
    <w:p w14:paraId="672F3180" w14:textId="77777777" w:rsidR="00C23585" w:rsidRPr="00052DD6" w:rsidRDefault="00C23585" w:rsidP="00A50A8F">
      <w:pPr>
        <w:numPr>
          <w:ilvl w:val="0"/>
          <w:numId w:val="30"/>
        </w:numPr>
        <w:spacing w:after="0" w:line="240" w:lineRule="auto"/>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Present</w:t>
      </w:r>
    </w:p>
    <w:p w14:paraId="188AEAC5" w14:textId="7DE909EB" w:rsidR="00C23585" w:rsidRPr="00052DD6" w:rsidRDefault="00C23585" w:rsidP="00C23585">
      <w:pPr>
        <w:spacing w:after="0" w:line="240" w:lineRule="auto"/>
        <w:ind w:left="720"/>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Description</w:t>
      </w:r>
      <w:r w:rsidR="00212DFA">
        <w:rPr>
          <w:rFonts w:ascii="Times New Roman" w:eastAsia="Calibri" w:hAnsi="Times New Roman" w:cs="Times New Roman"/>
          <w:sz w:val="24"/>
          <w:lang w:val="en-US"/>
        </w:rPr>
        <w:t xml:space="preserve"> from</w:t>
      </w:r>
      <w:r w:rsidRPr="00052DD6">
        <w:rPr>
          <w:rFonts w:ascii="Times New Roman" w:eastAsia="Calibri" w:hAnsi="Times New Roman" w:cs="Times New Roman"/>
          <w:sz w:val="24"/>
          <w:lang w:val="en-US"/>
        </w:rPr>
        <w:t xml:space="preserve"> </w:t>
      </w:r>
      <w:r w:rsidR="00212DFA" w:rsidRPr="00052DD6">
        <w:rPr>
          <w:rFonts w:ascii="Times New Roman" w:eastAsia="Calibri" w:hAnsi="Times New Roman" w:cs="Times New Roman"/>
          <w:sz w:val="24"/>
          <w:lang w:val="en-US"/>
        </w:rPr>
        <w:t>[A</w:t>
      </w:r>
      <w:r w:rsidR="00212DFA">
        <w:rPr>
          <w:rFonts w:ascii="Times New Roman" w:eastAsia="Calibri" w:hAnsi="Times New Roman" w:cs="Times New Roman"/>
          <w:sz w:val="24"/>
          <w:lang w:val="en-US"/>
        </w:rPr>
        <w:t>etal20</w:t>
      </w:r>
      <w:r w:rsidR="00212DFA" w:rsidRPr="00052DD6">
        <w:rPr>
          <w:rFonts w:ascii="Times New Roman" w:eastAsia="Calibri" w:hAnsi="Times New Roman" w:cs="Times New Roman"/>
          <w:sz w:val="24"/>
          <w:lang w:val="en-US"/>
        </w:rPr>
        <w:t>]</w:t>
      </w:r>
      <w:r w:rsidRPr="00052DD6">
        <w:rPr>
          <w:rFonts w:ascii="Times New Roman" w:eastAsia="Calibri" w:hAnsi="Times New Roman" w:cs="Times New Roman"/>
          <w:sz w:val="24"/>
          <w:lang w:val="en-US"/>
        </w:rPr>
        <w:t xml:space="preserve">: This character codes for the so-called </w:t>
      </w:r>
      <w:proofErr w:type="spellStart"/>
      <w:r w:rsidRPr="00052DD6">
        <w:rPr>
          <w:rFonts w:ascii="Times New Roman" w:eastAsia="Calibri" w:hAnsi="Times New Roman" w:cs="Times New Roman"/>
          <w:sz w:val="24"/>
          <w:lang w:val="en-US"/>
        </w:rPr>
        <w:t>epipharyngeal</w:t>
      </w:r>
      <w:proofErr w:type="spellEnd"/>
      <w:r w:rsidRPr="00052DD6">
        <w:rPr>
          <w:rFonts w:ascii="Times New Roman" w:eastAsia="Calibri" w:hAnsi="Times New Roman" w:cs="Times New Roman"/>
          <w:sz w:val="24"/>
          <w:lang w:val="en-US"/>
        </w:rPr>
        <w:t xml:space="preserve"> sclerite attached to the epistome in some chelicerates.</w:t>
      </w:r>
    </w:p>
    <w:p w14:paraId="245D574B" w14:textId="77777777" w:rsidR="00C23585" w:rsidRPr="00052DD6" w:rsidRDefault="00C23585" w:rsidP="00C23585">
      <w:pPr>
        <w:spacing w:after="0" w:line="240" w:lineRule="auto"/>
        <w:rPr>
          <w:rFonts w:ascii="Times New Roman" w:eastAsia="Calibri" w:hAnsi="Times New Roman" w:cs="Times New Roman"/>
          <w:sz w:val="24"/>
          <w:lang w:val="en-US"/>
        </w:rPr>
      </w:pPr>
    </w:p>
    <w:p w14:paraId="2BEA95EA" w14:textId="0395F284" w:rsidR="00C23585" w:rsidRPr="00052DD6"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Tergal sclerotization of the post-ocular somite [AC</w:t>
      </w:r>
      <w:r w:rsidR="00212DFA">
        <w:rPr>
          <w:rFonts w:ascii="Times New Roman" w:eastAsia="Calibri" w:hAnsi="Times New Roman" w:cs="Times New Roman"/>
          <w:sz w:val="24"/>
          <w:lang w:val="en-US"/>
        </w:rPr>
        <w:t>:</w:t>
      </w:r>
      <w:r w:rsidRPr="00052DD6">
        <w:rPr>
          <w:rFonts w:ascii="Times New Roman" w:eastAsia="Calibri" w:hAnsi="Times New Roman" w:cs="Times New Roman"/>
          <w:sz w:val="24"/>
          <w:lang w:val="en-US"/>
        </w:rPr>
        <w:t>33]</w:t>
      </w:r>
    </w:p>
    <w:p w14:paraId="6185F84A" w14:textId="77777777" w:rsidR="00C23585" w:rsidRPr="00052DD6" w:rsidRDefault="00C23585" w:rsidP="00A50A8F">
      <w:pPr>
        <w:numPr>
          <w:ilvl w:val="0"/>
          <w:numId w:val="25"/>
        </w:numPr>
        <w:spacing w:after="0" w:line="240" w:lineRule="auto"/>
        <w:contextualSpacing/>
        <w:rPr>
          <w:rFonts w:ascii="Times New Roman" w:eastAsia="Calibri" w:hAnsi="Times New Roman" w:cs="Times New Roman"/>
          <w:sz w:val="24"/>
          <w:lang w:val="en-US"/>
        </w:rPr>
      </w:pPr>
      <w:r w:rsidRPr="00052DD6">
        <w:rPr>
          <w:rFonts w:ascii="Times New Roman" w:eastAsia="Calibri" w:hAnsi="Times New Roman" w:cs="Times New Roman"/>
          <w:sz w:val="24"/>
          <w:lang w:val="en-US"/>
        </w:rPr>
        <w:t>Absent</w:t>
      </w:r>
    </w:p>
    <w:p w14:paraId="6B931741" w14:textId="77777777" w:rsidR="00C23585" w:rsidRPr="00052DD6" w:rsidRDefault="00C23585" w:rsidP="00A50A8F">
      <w:pPr>
        <w:numPr>
          <w:ilvl w:val="0"/>
          <w:numId w:val="25"/>
        </w:numPr>
        <w:spacing w:after="0" w:line="240" w:lineRule="auto"/>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Present</w:t>
      </w:r>
    </w:p>
    <w:p w14:paraId="04F019CB" w14:textId="5DF27A37" w:rsidR="00C23585" w:rsidRPr="00052DD6" w:rsidRDefault="00C23585" w:rsidP="00C23585">
      <w:pPr>
        <w:spacing w:after="0" w:line="240" w:lineRule="auto"/>
        <w:ind w:left="720"/>
        <w:contextualSpacing/>
        <w:jc w:val="both"/>
        <w:rPr>
          <w:rFonts w:ascii="Times New Roman" w:eastAsia="Calibri" w:hAnsi="Times New Roman" w:cs="Times New Roman"/>
          <w:sz w:val="24"/>
          <w:lang w:val="en-US"/>
        </w:rPr>
      </w:pPr>
      <w:r w:rsidRPr="00052DD6">
        <w:rPr>
          <w:rFonts w:ascii="Times New Roman" w:eastAsia="Calibri" w:hAnsi="Times New Roman" w:cs="Times New Roman"/>
          <w:sz w:val="24"/>
          <w:lang w:val="en-US"/>
        </w:rPr>
        <w:t xml:space="preserve">Description: </w:t>
      </w:r>
      <w:r w:rsidR="00770E58">
        <w:rPr>
          <w:rFonts w:ascii="Times New Roman" w:eastAsia="Calibri" w:hAnsi="Times New Roman" w:cs="Times New Roman"/>
          <w:sz w:val="24"/>
          <w:szCs w:val="24"/>
          <w:lang w:val="en-GB"/>
        </w:rPr>
        <w:t xml:space="preserve">apomorphy of euarthropods. Given that the origin of the H and P-elements is unknown, sclerotization is coded </w:t>
      </w:r>
      <w:r w:rsidR="00212DFA">
        <w:rPr>
          <w:rFonts w:ascii="Times New Roman" w:eastAsia="Calibri" w:hAnsi="Times New Roman" w:cs="Times New Roman"/>
          <w:sz w:val="24"/>
          <w:szCs w:val="24"/>
          <w:lang w:val="en-GB"/>
        </w:rPr>
        <w:t xml:space="preserve">absent in </w:t>
      </w:r>
      <w:proofErr w:type="spellStart"/>
      <w:r w:rsidR="00212DFA">
        <w:rPr>
          <w:rFonts w:ascii="Times New Roman" w:eastAsia="Calibri" w:hAnsi="Times New Roman" w:cs="Times New Roman"/>
          <w:sz w:val="24"/>
          <w:szCs w:val="24"/>
          <w:lang w:val="en-GB"/>
        </w:rPr>
        <w:t>radiodonts</w:t>
      </w:r>
      <w:proofErr w:type="spellEnd"/>
      <w:r w:rsidR="00212DFA">
        <w:rPr>
          <w:rFonts w:ascii="Times New Roman" w:eastAsia="Calibri" w:hAnsi="Times New Roman" w:cs="Times New Roman"/>
          <w:sz w:val="24"/>
          <w:szCs w:val="24"/>
          <w:lang w:val="en-GB"/>
        </w:rPr>
        <w:t xml:space="preserve">. </w:t>
      </w:r>
      <w:r w:rsidR="00770E58">
        <w:rPr>
          <w:rFonts w:ascii="Times New Roman" w:eastAsia="Calibri" w:hAnsi="Times New Roman" w:cs="Times New Roman"/>
          <w:sz w:val="24"/>
          <w:szCs w:val="24"/>
          <w:lang w:val="en-GB"/>
        </w:rPr>
        <w:t xml:space="preserve"> </w:t>
      </w:r>
      <w:r w:rsidRPr="00052DD6">
        <w:rPr>
          <w:rFonts w:ascii="Times New Roman" w:eastAsia="Calibri" w:hAnsi="Times New Roman" w:cs="Times New Roman"/>
          <w:sz w:val="24"/>
          <w:szCs w:val="24"/>
          <w:lang w:val="en-GB"/>
        </w:rPr>
        <w:t xml:space="preserve"> </w:t>
      </w:r>
    </w:p>
    <w:p w14:paraId="0A1A39EC" w14:textId="77777777" w:rsidR="00C23585" w:rsidRDefault="00C23585" w:rsidP="00C23585">
      <w:pPr>
        <w:pStyle w:val="Heading1"/>
        <w:rPr>
          <w:lang w:val="en-GB"/>
        </w:rPr>
      </w:pPr>
      <w:r>
        <w:rPr>
          <w:lang w:val="en-GB"/>
        </w:rPr>
        <w:t>Carapace</w:t>
      </w:r>
    </w:p>
    <w:p w14:paraId="2B2CB68D" w14:textId="77777777" w:rsidR="00C23585" w:rsidRPr="00CD5D9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CD5D98">
        <w:rPr>
          <w:rFonts w:ascii="Times New Roman" w:eastAsia="Calibri" w:hAnsi="Times New Roman" w:cs="Times New Roman"/>
          <w:sz w:val="24"/>
          <w:lang w:val="en-US"/>
        </w:rPr>
        <w:t>Tergal sclerotization type [AC34]</w:t>
      </w:r>
    </w:p>
    <w:p w14:paraId="6D641251" w14:textId="77777777" w:rsidR="00C23585" w:rsidRPr="00CD5D98" w:rsidRDefault="00C23585" w:rsidP="00A50A8F">
      <w:pPr>
        <w:numPr>
          <w:ilvl w:val="0"/>
          <w:numId w:val="31"/>
        </w:numPr>
        <w:spacing w:after="0" w:line="240" w:lineRule="auto"/>
        <w:contextualSpacing/>
        <w:rPr>
          <w:rFonts w:ascii="Times New Roman" w:eastAsia="Calibri" w:hAnsi="Times New Roman" w:cs="Times New Roman"/>
          <w:sz w:val="24"/>
          <w:lang w:val="en-US"/>
        </w:rPr>
      </w:pPr>
      <w:r w:rsidRPr="00CD5D98">
        <w:rPr>
          <w:rFonts w:ascii="Times New Roman" w:eastAsia="Calibri" w:hAnsi="Times New Roman" w:cs="Times New Roman"/>
          <w:sz w:val="24"/>
          <w:lang w:val="en-US"/>
        </w:rPr>
        <w:t>Tergites with posterior expansion over at least some trunk segments (carapace)</w:t>
      </w:r>
    </w:p>
    <w:p w14:paraId="331F9820" w14:textId="77777777" w:rsidR="00C23585" w:rsidRPr="00CD5D98" w:rsidRDefault="00C23585" w:rsidP="00A50A8F">
      <w:pPr>
        <w:numPr>
          <w:ilvl w:val="0"/>
          <w:numId w:val="31"/>
        </w:numPr>
        <w:spacing w:after="0" w:line="240" w:lineRule="auto"/>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Tergites with limited expansion, cephalic tergites all fused and articulating or connecting with first trunk segment (shield)</w:t>
      </w:r>
    </w:p>
    <w:p w14:paraId="5E1BD046" w14:textId="745A410D" w:rsidR="00C23585" w:rsidRPr="00CD5D98" w:rsidRDefault="00C23585" w:rsidP="00C23585">
      <w:pPr>
        <w:spacing w:after="0" w:line="240" w:lineRule="auto"/>
        <w:ind w:left="720"/>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Description: all euarthropods show a segmental fusion of their head, considered a head shield</w:t>
      </w:r>
      <w:r w:rsidR="00212DFA">
        <w:rPr>
          <w:rFonts w:ascii="Times New Roman" w:eastAsia="Calibri" w:hAnsi="Times New Roman" w:cs="Times New Roman"/>
          <w:sz w:val="24"/>
          <w:lang w:val="en-US"/>
        </w:rPr>
        <w:t xml:space="preserve"> </w:t>
      </w:r>
      <w:r w:rsidR="00212DFA">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{"citationItems":[{"id":"ITEM-1","itemData":{"author":[{"dropping-particle":"","family":"Haug","given":"Carolin","non-dropping-particle":"","parse-names":false,"suffix":""}],"id":"ITEM-1","issued":{"date-parts":[["2011"]]},"publisher":"Universität Ulm","title":"Head shield evolution and development in the Arthropoda","type":"thesis"},"uris":["http://www.mendeley.com/documents/?uuid=e1011ae5-6eff-451b-846c-d0021402c9f1"]}],"mendeley":{"formattedCitation":"(61)","plainTextFormattedCitation":"(61)","previouslyFormattedCitation":"(61)"},"properties":{"noteIndex":0},"schema":"https://github.com/citation-style-language/schema/raw/master/csl-citation.json"}</w:instrText>
      </w:r>
      <w:r w:rsidR="00212DFA">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(61)</w:t>
      </w:r>
      <w:r w:rsidR="00212DFA">
        <w:rPr>
          <w:rFonts w:ascii="Times New Roman" w:eastAsia="Calibri" w:hAnsi="Times New Roman" w:cs="Times New Roman"/>
          <w:sz w:val="24"/>
          <w:lang w:val="en-US"/>
        </w:rPr>
        <w:fldChar w:fldCharType="end"/>
      </w:r>
      <w:r w:rsidRPr="00CD5D98">
        <w:rPr>
          <w:rFonts w:ascii="Times New Roman" w:eastAsia="Calibri" w:hAnsi="Times New Roman" w:cs="Times New Roman"/>
          <w:sz w:val="24"/>
          <w:lang w:val="en-US"/>
        </w:rPr>
        <w:t xml:space="preserve">. Other groups show an extension of the head shield covering at least </w:t>
      </w:r>
      <w:r w:rsidR="00770E58">
        <w:rPr>
          <w:rFonts w:ascii="Times New Roman" w:eastAsia="Calibri" w:hAnsi="Times New Roman" w:cs="Times New Roman"/>
          <w:sz w:val="24"/>
          <w:lang w:val="en-US"/>
        </w:rPr>
        <w:t>one to several</w:t>
      </w:r>
      <w:r w:rsidRPr="00CD5D98">
        <w:rPr>
          <w:rFonts w:ascii="Times New Roman" w:eastAsia="Calibri" w:hAnsi="Times New Roman" w:cs="Times New Roman"/>
          <w:sz w:val="24"/>
          <w:lang w:val="en-US"/>
        </w:rPr>
        <w:t xml:space="preserve"> trunk segments. This is considered a carapace</w:t>
      </w:r>
      <w:r w:rsidR="00212DFA">
        <w:rPr>
          <w:rFonts w:ascii="Times New Roman" w:eastAsia="Calibri" w:hAnsi="Times New Roman" w:cs="Times New Roman"/>
          <w:sz w:val="24"/>
          <w:lang w:val="en-US"/>
        </w:rPr>
        <w:t xml:space="preserve"> </w:t>
      </w:r>
      <w:r w:rsidR="00212DFA">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{"citationItems":[{"id":"ITEM-1","itemData":{"author":[{"dropping-particle":"","family":"Calman","given":"W.T.","non-dropping-particle":"","parse-names":false,"suffix":""}],"container-title":"A Treatise on Zoology, Part VII, Appendibulata, Third Fascicle.","id":"ITEM-1","issued":{"date-parts":[["1909"]]},"number-of-pages":"1-346","publisher":"Adam and Charles Black","publisher-place":"London","title":"Crustacea. In Lankester, R. (ed.):","type":"book"},"uris":["http://www.mendeley.com/documents/?uuid=6d6d56b9-dcb8-41e5-b8db-5766750d0e19"]}],"mendeley":{"formattedCitation":"(62)","plainTextFormattedCitation":"(62)","previouslyFormattedCitation":"(62)"},"properties":{"noteIndex":0},"schema":"https://github.com/citation-style-language/schema/raw/master/csl-citation.json"}</w:instrText>
      </w:r>
      <w:r w:rsidR="00212DFA">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(62)</w:t>
      </w:r>
      <w:r w:rsidR="00212DFA">
        <w:rPr>
          <w:rFonts w:ascii="Times New Roman" w:eastAsia="Calibri" w:hAnsi="Times New Roman" w:cs="Times New Roman"/>
          <w:sz w:val="24"/>
          <w:lang w:val="en-US"/>
        </w:rPr>
        <w:fldChar w:fldCharType="end"/>
      </w:r>
      <w:r w:rsidRPr="00CD5D98">
        <w:rPr>
          <w:rFonts w:ascii="Times New Roman" w:eastAsia="Calibri" w:hAnsi="Times New Roman" w:cs="Times New Roman"/>
          <w:sz w:val="24"/>
          <w:lang w:val="en-US"/>
        </w:rPr>
        <w:t>. Both traits are homologous in euarthropods, but the carapace is an important apomorphy in some groups (hymenocarines)</w:t>
      </w:r>
      <w:r w:rsidR="00770E58">
        <w:rPr>
          <w:rFonts w:ascii="Times New Roman" w:eastAsia="Calibri" w:hAnsi="Times New Roman" w:cs="Times New Roman"/>
          <w:sz w:val="24"/>
          <w:lang w:val="en-US"/>
        </w:rPr>
        <w:t xml:space="preserve"> and thus, is useful to differentiate both traits</w:t>
      </w:r>
      <w:r w:rsidRPr="00CD5D98">
        <w:rPr>
          <w:rFonts w:ascii="Times New Roman" w:eastAsia="Calibri" w:hAnsi="Times New Roman" w:cs="Times New Roman"/>
          <w:sz w:val="24"/>
          <w:lang w:val="en-US"/>
        </w:rPr>
        <w:t xml:space="preserve">. </w:t>
      </w:r>
    </w:p>
    <w:p w14:paraId="6C1206A9" w14:textId="77777777" w:rsidR="00C23585" w:rsidRPr="00CD5D98" w:rsidRDefault="00C23585" w:rsidP="00C23585">
      <w:pPr>
        <w:spacing w:after="0" w:line="240" w:lineRule="auto"/>
        <w:ind w:left="720"/>
        <w:contextualSpacing/>
        <w:jc w:val="both"/>
        <w:rPr>
          <w:rFonts w:ascii="Times New Roman" w:eastAsia="Calibri" w:hAnsi="Times New Roman" w:cs="Times New Roman"/>
          <w:sz w:val="24"/>
          <w:lang w:val="en-US"/>
        </w:rPr>
      </w:pPr>
    </w:p>
    <w:p w14:paraId="0A967D8E" w14:textId="77777777" w:rsidR="00C23585" w:rsidRPr="00CD5D9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CD5D98">
        <w:rPr>
          <w:rFonts w:ascii="Times New Roman" w:eastAsia="Calibri" w:hAnsi="Times New Roman" w:cs="Times New Roman"/>
          <w:sz w:val="24"/>
          <w:lang w:val="en-US"/>
        </w:rPr>
        <w:t>Carapace type [AC35]</w:t>
      </w:r>
    </w:p>
    <w:p w14:paraId="4A5B6350" w14:textId="77777777" w:rsidR="00C23585" w:rsidRPr="00CD5D98" w:rsidRDefault="00C23585" w:rsidP="00A50A8F">
      <w:pPr>
        <w:numPr>
          <w:ilvl w:val="0"/>
          <w:numId w:val="32"/>
        </w:numPr>
        <w:spacing w:after="0" w:line="240" w:lineRule="auto"/>
        <w:contextualSpacing/>
        <w:rPr>
          <w:rFonts w:ascii="Times New Roman" w:eastAsia="Calibri" w:hAnsi="Times New Roman" w:cs="Times New Roman"/>
          <w:sz w:val="24"/>
          <w:lang w:val="en-US"/>
        </w:rPr>
      </w:pPr>
      <w:r w:rsidRPr="00CD5D98">
        <w:rPr>
          <w:rFonts w:ascii="Times New Roman" w:eastAsia="Calibri" w:hAnsi="Times New Roman" w:cs="Times New Roman"/>
          <w:sz w:val="24"/>
          <w:lang w:val="en-US"/>
        </w:rPr>
        <w:t>Bivalved</w:t>
      </w:r>
    </w:p>
    <w:p w14:paraId="2EFDCCC7" w14:textId="77777777" w:rsidR="00C23585" w:rsidRPr="00CD5D98" w:rsidRDefault="00C23585" w:rsidP="00A50A8F">
      <w:pPr>
        <w:numPr>
          <w:ilvl w:val="0"/>
          <w:numId w:val="32"/>
        </w:numPr>
        <w:spacing w:after="0" w:line="240" w:lineRule="auto"/>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Plate</w:t>
      </w:r>
    </w:p>
    <w:p w14:paraId="59A5CA87" w14:textId="4B0D49E9" w:rsidR="00C23585" w:rsidRPr="00CD5D98" w:rsidRDefault="00C23585" w:rsidP="00C23585">
      <w:pPr>
        <w:spacing w:after="0" w:line="240" w:lineRule="auto"/>
        <w:ind w:left="720"/>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Description: whether the carapace has the structure of a singular plate or is subdivided into two plates (bivalved) the division may not be entirely evident. While some carapaces show a clear ridge that divides them (</w:t>
      </w:r>
      <w:proofErr w:type="spellStart"/>
      <w:r w:rsidRPr="00CD5D98">
        <w:rPr>
          <w:rFonts w:ascii="Times New Roman" w:eastAsia="Calibri" w:hAnsi="Times New Roman" w:cs="Times New Roman"/>
          <w:i/>
          <w:iCs/>
          <w:sz w:val="24"/>
          <w:lang w:val="en-US"/>
        </w:rPr>
        <w:t>Fuxianhuia</w:t>
      </w:r>
      <w:proofErr w:type="spellEnd"/>
      <w:r w:rsidRPr="00CD5D98">
        <w:rPr>
          <w:rFonts w:ascii="Times New Roman" w:eastAsia="Calibri" w:hAnsi="Times New Roman" w:cs="Times New Roman"/>
          <w:sz w:val="24"/>
          <w:lang w:val="en-US"/>
        </w:rPr>
        <w:t xml:space="preserve">), in others the bivalved condition is only visible when they are Type II carapaces (see below). </w:t>
      </w:r>
    </w:p>
    <w:p w14:paraId="48578DE3" w14:textId="77777777" w:rsidR="00C23585" w:rsidRPr="00CD5D98" w:rsidRDefault="00C23585" w:rsidP="00C23585">
      <w:pPr>
        <w:spacing w:after="0" w:line="240" w:lineRule="auto"/>
        <w:ind w:left="720"/>
        <w:contextualSpacing/>
        <w:rPr>
          <w:rFonts w:ascii="Times New Roman" w:eastAsia="Calibri" w:hAnsi="Times New Roman" w:cs="Times New Roman"/>
          <w:sz w:val="24"/>
          <w:lang w:val="en-US"/>
        </w:rPr>
      </w:pPr>
    </w:p>
    <w:p w14:paraId="61EB0612" w14:textId="77777777" w:rsidR="00C23585" w:rsidRPr="00CD5D9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CD5D98">
        <w:rPr>
          <w:rFonts w:ascii="Times New Roman" w:eastAsia="Calibri" w:hAnsi="Times New Roman" w:cs="Times New Roman"/>
          <w:sz w:val="24"/>
          <w:lang w:val="en-US"/>
        </w:rPr>
        <w:t>Bivalved carapace type [</w:t>
      </w:r>
      <w:r>
        <w:rPr>
          <w:rFonts w:ascii="Times New Roman" w:eastAsia="Calibri" w:hAnsi="Times New Roman" w:cs="Times New Roman"/>
          <w:sz w:val="24"/>
          <w:lang w:val="en-US"/>
        </w:rPr>
        <w:t>Aetal20</w:t>
      </w:r>
      <w:r w:rsidRPr="00CD5D98">
        <w:rPr>
          <w:rFonts w:ascii="Times New Roman" w:eastAsia="Calibri" w:hAnsi="Times New Roman" w:cs="Times New Roman"/>
          <w:sz w:val="24"/>
          <w:lang w:val="en-US"/>
        </w:rPr>
        <w:t>:41]</w:t>
      </w:r>
    </w:p>
    <w:p w14:paraId="1054BAC2" w14:textId="77777777" w:rsidR="00C23585" w:rsidRPr="00CD5D98" w:rsidRDefault="00C23585" w:rsidP="00A50A8F">
      <w:pPr>
        <w:numPr>
          <w:ilvl w:val="0"/>
          <w:numId w:val="34"/>
        </w:numPr>
        <w:spacing w:after="0" w:line="240" w:lineRule="auto"/>
        <w:contextualSpacing/>
        <w:rPr>
          <w:rFonts w:ascii="Times New Roman" w:eastAsia="Calibri" w:hAnsi="Times New Roman" w:cs="Times New Roman"/>
          <w:sz w:val="24"/>
          <w:lang w:val="en-US"/>
        </w:rPr>
      </w:pPr>
      <w:r w:rsidRPr="00CD5D98">
        <w:rPr>
          <w:rFonts w:ascii="Times New Roman" w:eastAsia="Calibri" w:hAnsi="Times New Roman" w:cs="Times New Roman"/>
          <w:sz w:val="24"/>
          <w:lang w:val="en-US"/>
        </w:rPr>
        <w:t>Type I: Sub-straight cross-section, covering body dorsally</w:t>
      </w:r>
    </w:p>
    <w:p w14:paraId="1D8D4C44" w14:textId="77777777" w:rsidR="00C23585" w:rsidRPr="00CD5D98" w:rsidRDefault="00C23585" w:rsidP="00A50A8F">
      <w:pPr>
        <w:numPr>
          <w:ilvl w:val="0"/>
          <w:numId w:val="34"/>
        </w:numPr>
        <w:spacing w:after="0" w:line="240" w:lineRule="auto"/>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Type II: Convex cross-section, enveloping body laterally</w:t>
      </w:r>
    </w:p>
    <w:p w14:paraId="50B3917D" w14:textId="56E91738" w:rsidR="00C23585" w:rsidRPr="00CD5D98" w:rsidRDefault="00C23585" w:rsidP="00C23585">
      <w:pPr>
        <w:spacing w:after="0" w:line="240" w:lineRule="auto"/>
        <w:ind w:left="720"/>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Description</w:t>
      </w:r>
      <w:r w:rsidR="004F2261">
        <w:rPr>
          <w:rFonts w:ascii="Times New Roman" w:eastAsia="Calibri" w:hAnsi="Times New Roman" w:cs="Times New Roman"/>
          <w:sz w:val="24"/>
          <w:lang w:val="en-US"/>
        </w:rPr>
        <w:t xml:space="preserve">: </w:t>
      </w:r>
      <w:r w:rsidRPr="00CD5D98">
        <w:rPr>
          <w:rFonts w:ascii="Times New Roman" w:eastAsia="Calibri" w:hAnsi="Times New Roman" w:cs="Times New Roman"/>
          <w:sz w:val="24"/>
          <w:lang w:val="en-US"/>
        </w:rPr>
        <w:t>separates the flattened carapaces (</w:t>
      </w:r>
      <w:proofErr w:type="spellStart"/>
      <w:r w:rsidRPr="00CD5D98">
        <w:rPr>
          <w:rFonts w:ascii="Times New Roman" w:eastAsia="Calibri" w:hAnsi="Times New Roman" w:cs="Times New Roman"/>
          <w:i/>
          <w:iCs/>
          <w:sz w:val="24"/>
          <w:lang w:val="en-US"/>
        </w:rPr>
        <w:t>Fuxianhuia</w:t>
      </w:r>
      <w:proofErr w:type="spellEnd"/>
      <w:r w:rsidRPr="00CD5D98">
        <w:rPr>
          <w:rFonts w:ascii="Times New Roman" w:eastAsia="Calibri" w:hAnsi="Times New Roman" w:cs="Times New Roman"/>
          <w:sz w:val="24"/>
          <w:lang w:val="en-US"/>
        </w:rPr>
        <w:t>) from the Type II carapace typical of hymenocarines and other bivalved arthropods</w:t>
      </w:r>
      <w:r w:rsidR="00770E58">
        <w:rPr>
          <w:rFonts w:ascii="Times New Roman" w:eastAsia="Calibri" w:hAnsi="Times New Roman" w:cs="Times New Roman"/>
          <w:sz w:val="24"/>
          <w:lang w:val="en-US"/>
        </w:rPr>
        <w:t xml:space="preserve">, in which the carapace is clearly divided into two valves that envelop the body laterally. </w:t>
      </w:r>
    </w:p>
    <w:p w14:paraId="13E13883"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4241B3BC" w14:textId="77777777" w:rsidR="00C23585" w:rsidRPr="00CD5D9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 xml:space="preserve">Symmetry carapace in the axial axis (Type II) </w:t>
      </w:r>
      <w:r w:rsidRPr="00CD5D98">
        <w:rPr>
          <w:rFonts w:ascii="Times New Roman" w:eastAsia="Calibri" w:hAnsi="Times New Roman" w:cs="Times New Roman"/>
          <w:sz w:val="24"/>
          <w:lang w:val="en-US"/>
        </w:rPr>
        <w:t>[</w:t>
      </w:r>
      <w:r>
        <w:rPr>
          <w:rFonts w:ascii="Times New Roman" w:eastAsia="Calibri" w:hAnsi="Times New Roman" w:cs="Times New Roman"/>
          <w:sz w:val="24"/>
          <w:lang w:val="en-US"/>
        </w:rPr>
        <w:t>New</w:t>
      </w:r>
      <w:r w:rsidRPr="00CD5D98">
        <w:rPr>
          <w:rFonts w:ascii="Times New Roman" w:eastAsia="Calibri" w:hAnsi="Times New Roman" w:cs="Times New Roman"/>
          <w:sz w:val="24"/>
          <w:lang w:val="en-US"/>
        </w:rPr>
        <w:t>]</w:t>
      </w:r>
    </w:p>
    <w:p w14:paraId="6D990B56" w14:textId="77777777" w:rsidR="00C23585" w:rsidRPr="00CD5D98" w:rsidRDefault="00C23585" w:rsidP="00A50A8F">
      <w:pPr>
        <w:numPr>
          <w:ilvl w:val="0"/>
          <w:numId w:val="35"/>
        </w:numPr>
        <w:spacing w:after="0" w:line="240" w:lineRule="auto"/>
        <w:contextualSpacing/>
        <w:rPr>
          <w:rFonts w:ascii="Times New Roman" w:eastAsia="Calibri" w:hAnsi="Times New Roman" w:cs="Times New Roman"/>
          <w:sz w:val="24"/>
          <w:lang w:val="en-US"/>
        </w:rPr>
      </w:pPr>
      <w:r>
        <w:rPr>
          <w:rFonts w:ascii="Times New Roman" w:eastAsia="Calibri" w:hAnsi="Times New Roman" w:cs="Times New Roman"/>
          <w:sz w:val="24"/>
          <w:lang w:val="en-US"/>
        </w:rPr>
        <w:t>Symmetrical</w:t>
      </w:r>
    </w:p>
    <w:p w14:paraId="2354CC7E" w14:textId="77777777" w:rsidR="00C23585" w:rsidRDefault="00C23585" w:rsidP="00A50A8F">
      <w:pPr>
        <w:numPr>
          <w:ilvl w:val="0"/>
          <w:numId w:val="35"/>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Asymmetrical</w:t>
      </w:r>
    </w:p>
    <w:p w14:paraId="0735C722" w14:textId="77777777" w:rsidR="00C23585" w:rsidRPr="00CD5D98" w:rsidRDefault="00C23585" w:rsidP="00A50A8F">
      <w:pPr>
        <w:numPr>
          <w:ilvl w:val="0"/>
          <w:numId w:val="35"/>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Variable</w:t>
      </w:r>
    </w:p>
    <w:p w14:paraId="35251029" w14:textId="0EA50921" w:rsidR="00C23585" w:rsidRDefault="00C23585" w:rsidP="00C23585">
      <w:pPr>
        <w:spacing w:after="0" w:line="240" w:lineRule="auto"/>
        <w:ind w:left="720"/>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Description:</w:t>
      </w:r>
      <w:r w:rsidR="00770E58">
        <w:rPr>
          <w:rFonts w:ascii="Times New Roman" w:eastAsia="Calibri" w:hAnsi="Times New Roman" w:cs="Times New Roman"/>
          <w:sz w:val="24"/>
          <w:lang w:val="en-US"/>
        </w:rPr>
        <w:t xml:space="preserve"> </w:t>
      </w:r>
      <w:r w:rsidR="00560593">
        <w:rPr>
          <w:rFonts w:ascii="Times New Roman" w:eastAsia="Calibri" w:hAnsi="Times New Roman" w:cs="Times New Roman"/>
          <w:sz w:val="24"/>
          <w:lang w:val="en-US"/>
        </w:rPr>
        <w:t>d</w:t>
      </w:r>
      <w:r w:rsidR="00770E58">
        <w:rPr>
          <w:rFonts w:ascii="Times New Roman" w:eastAsia="Calibri" w:hAnsi="Times New Roman" w:cs="Times New Roman"/>
          <w:sz w:val="24"/>
          <w:lang w:val="en-US"/>
        </w:rPr>
        <w:t xml:space="preserve">ividing the carapace from the axial (vertical) axis, in lateral view, the sides of the carapace can be symmetrical, </w:t>
      </w:r>
      <w:proofErr w:type="gramStart"/>
      <w:r w:rsidR="00770E58">
        <w:rPr>
          <w:rFonts w:ascii="Times New Roman" w:eastAsia="Calibri" w:hAnsi="Times New Roman" w:cs="Times New Roman"/>
          <w:sz w:val="24"/>
          <w:lang w:val="en-US"/>
        </w:rPr>
        <w:t>asymmetrical</w:t>
      </w:r>
      <w:proofErr w:type="gramEnd"/>
      <w:r w:rsidR="00770E58">
        <w:rPr>
          <w:rFonts w:ascii="Times New Roman" w:eastAsia="Calibri" w:hAnsi="Times New Roman" w:cs="Times New Roman"/>
          <w:sz w:val="24"/>
          <w:lang w:val="en-US"/>
        </w:rPr>
        <w:t xml:space="preserve"> or variable (if there is too much variation). </w:t>
      </w:r>
    </w:p>
    <w:p w14:paraId="69E9C032"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477F2D0F" w14:textId="77777777" w:rsidR="00C23585" w:rsidRPr="00CD5D9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 xml:space="preserve">Dorsal margin extension (without the process) (Type II) </w:t>
      </w:r>
      <w:r w:rsidRPr="00CD5D98">
        <w:rPr>
          <w:rFonts w:ascii="Times New Roman" w:eastAsia="Calibri" w:hAnsi="Times New Roman" w:cs="Times New Roman"/>
          <w:sz w:val="24"/>
          <w:lang w:val="en-US"/>
        </w:rPr>
        <w:t>[</w:t>
      </w:r>
      <w:r>
        <w:rPr>
          <w:rFonts w:ascii="Times New Roman" w:eastAsia="Calibri" w:hAnsi="Times New Roman" w:cs="Times New Roman"/>
          <w:sz w:val="24"/>
          <w:lang w:val="en-US"/>
        </w:rPr>
        <w:t>New</w:t>
      </w:r>
      <w:r w:rsidRPr="00CD5D98">
        <w:rPr>
          <w:rFonts w:ascii="Times New Roman" w:eastAsia="Calibri" w:hAnsi="Times New Roman" w:cs="Times New Roman"/>
          <w:sz w:val="24"/>
          <w:lang w:val="en-US"/>
        </w:rPr>
        <w:t>]</w:t>
      </w:r>
    </w:p>
    <w:p w14:paraId="74F06BB1" w14:textId="77777777" w:rsidR="00C23585" w:rsidRPr="00CD5D98" w:rsidRDefault="00C23585" w:rsidP="00A50A8F">
      <w:pPr>
        <w:numPr>
          <w:ilvl w:val="0"/>
          <w:numId w:val="283"/>
        </w:numPr>
        <w:spacing w:after="0" w:line="240" w:lineRule="auto"/>
        <w:contextualSpacing/>
        <w:rPr>
          <w:rFonts w:ascii="Times New Roman" w:eastAsia="Calibri" w:hAnsi="Times New Roman" w:cs="Times New Roman"/>
          <w:sz w:val="24"/>
          <w:lang w:val="en-US"/>
        </w:rPr>
      </w:pPr>
      <w:r>
        <w:rPr>
          <w:rFonts w:ascii="Times New Roman" w:eastAsia="Calibri" w:hAnsi="Times New Roman" w:cs="Times New Roman"/>
          <w:sz w:val="24"/>
          <w:lang w:val="en-US"/>
        </w:rPr>
        <w:t>Dorsal margin extends beyond lateral margin (carap invaginates)</w:t>
      </w:r>
    </w:p>
    <w:p w14:paraId="46605DEF" w14:textId="77777777" w:rsidR="00C23585" w:rsidRDefault="00C23585" w:rsidP="00A50A8F">
      <w:pPr>
        <w:numPr>
          <w:ilvl w:val="0"/>
          <w:numId w:val="283"/>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Lateral margin extends beyond dorsal margin (carap evaginates)</w:t>
      </w:r>
    </w:p>
    <w:p w14:paraId="7A0084BE" w14:textId="77777777" w:rsidR="00C23585" w:rsidRPr="00CD5D98" w:rsidRDefault="00C23585" w:rsidP="00A50A8F">
      <w:pPr>
        <w:numPr>
          <w:ilvl w:val="0"/>
          <w:numId w:val="283"/>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Dorsal margin equal length as lateral margin (frontal margin straight)</w:t>
      </w:r>
    </w:p>
    <w:p w14:paraId="00F174F3" w14:textId="6C5BE704" w:rsidR="00C23585" w:rsidRDefault="00C23585" w:rsidP="00C23585">
      <w:pPr>
        <w:spacing w:after="0" w:line="240" w:lineRule="auto"/>
        <w:ind w:left="720"/>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Description:</w:t>
      </w:r>
      <w:r w:rsidR="00731E59">
        <w:rPr>
          <w:rFonts w:ascii="Times New Roman" w:eastAsia="Calibri" w:hAnsi="Times New Roman" w:cs="Times New Roman"/>
          <w:sz w:val="24"/>
          <w:lang w:val="en-US"/>
        </w:rPr>
        <w:t xml:space="preserve"> shape of the lateral edges of the carapace valves, in comparison to the dorsal margin. </w:t>
      </w:r>
    </w:p>
    <w:p w14:paraId="4A202E92"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4FA77BE5" w14:textId="77777777" w:rsidR="00C23585" w:rsidRPr="00CD5D9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 xml:space="preserve">Dorsal margin shape (Type II) </w:t>
      </w:r>
      <w:r w:rsidRPr="00CD5D98">
        <w:rPr>
          <w:rFonts w:ascii="Times New Roman" w:eastAsia="Calibri" w:hAnsi="Times New Roman" w:cs="Times New Roman"/>
          <w:sz w:val="24"/>
          <w:lang w:val="en-US"/>
        </w:rPr>
        <w:t>[</w:t>
      </w:r>
      <w:r>
        <w:rPr>
          <w:rFonts w:ascii="Times New Roman" w:eastAsia="Calibri" w:hAnsi="Times New Roman" w:cs="Times New Roman"/>
          <w:sz w:val="24"/>
          <w:lang w:val="en-US"/>
        </w:rPr>
        <w:t>New</w:t>
      </w:r>
      <w:r w:rsidRPr="00CD5D98">
        <w:rPr>
          <w:rFonts w:ascii="Times New Roman" w:eastAsia="Calibri" w:hAnsi="Times New Roman" w:cs="Times New Roman"/>
          <w:sz w:val="24"/>
          <w:lang w:val="en-US"/>
        </w:rPr>
        <w:t>]</w:t>
      </w:r>
    </w:p>
    <w:p w14:paraId="6748D1DC" w14:textId="77777777" w:rsidR="00C23585" w:rsidRPr="00CD5D98" w:rsidRDefault="00C23585" w:rsidP="00A50A8F">
      <w:pPr>
        <w:numPr>
          <w:ilvl w:val="0"/>
          <w:numId w:val="285"/>
        </w:numPr>
        <w:spacing w:after="0" w:line="240" w:lineRule="auto"/>
        <w:contextualSpacing/>
        <w:rPr>
          <w:rFonts w:ascii="Times New Roman" w:eastAsia="Calibri" w:hAnsi="Times New Roman" w:cs="Times New Roman"/>
          <w:sz w:val="24"/>
          <w:lang w:val="en-US"/>
        </w:rPr>
      </w:pPr>
      <w:r>
        <w:rPr>
          <w:rFonts w:ascii="Times New Roman" w:eastAsia="Calibri" w:hAnsi="Times New Roman" w:cs="Times New Roman"/>
          <w:sz w:val="24"/>
          <w:lang w:val="en-US"/>
        </w:rPr>
        <w:t>Straight</w:t>
      </w:r>
    </w:p>
    <w:p w14:paraId="6FA7E4AC" w14:textId="04946845" w:rsidR="00C23585" w:rsidRDefault="00C23585" w:rsidP="00A50A8F">
      <w:pPr>
        <w:numPr>
          <w:ilvl w:val="0"/>
          <w:numId w:val="285"/>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Dome-like </w:t>
      </w:r>
      <w:r w:rsidR="00731E59">
        <w:rPr>
          <w:rFonts w:ascii="Times New Roman" w:eastAsia="Calibri" w:hAnsi="Times New Roman" w:cs="Times New Roman"/>
          <w:sz w:val="24"/>
          <w:lang w:val="en-US"/>
        </w:rPr>
        <w:t>s</w:t>
      </w:r>
      <w:r>
        <w:rPr>
          <w:rFonts w:ascii="Times New Roman" w:eastAsia="Calibri" w:hAnsi="Times New Roman" w:cs="Times New Roman"/>
          <w:sz w:val="24"/>
          <w:lang w:val="en-US"/>
        </w:rPr>
        <w:t>hape</w:t>
      </w:r>
    </w:p>
    <w:p w14:paraId="16FC8F13" w14:textId="7568F6A1" w:rsidR="00C23585" w:rsidRPr="00CD5D98" w:rsidRDefault="00C23585" w:rsidP="00C23585">
      <w:pPr>
        <w:spacing w:after="0" w:line="240" w:lineRule="auto"/>
        <w:ind w:left="720"/>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Description:</w:t>
      </w:r>
      <w:r w:rsidR="00731E59">
        <w:rPr>
          <w:rFonts w:ascii="Times New Roman" w:eastAsia="Calibri" w:hAnsi="Times New Roman" w:cs="Times New Roman"/>
          <w:sz w:val="24"/>
          <w:lang w:val="en-US"/>
        </w:rPr>
        <w:t xml:space="preserve"> whether the valves create a dome-like shape dorsally or their attachment </w:t>
      </w:r>
      <w:r w:rsidR="00716C2F">
        <w:rPr>
          <w:rFonts w:ascii="Times New Roman" w:eastAsia="Calibri" w:hAnsi="Times New Roman" w:cs="Times New Roman"/>
          <w:sz w:val="24"/>
          <w:lang w:val="en-US"/>
        </w:rPr>
        <w:t xml:space="preserve">is direct (so that dorsally the margin is also straight). </w:t>
      </w:r>
    </w:p>
    <w:p w14:paraId="720997A7" w14:textId="77777777" w:rsidR="00C23585" w:rsidRPr="00CD5D98" w:rsidRDefault="00C23585" w:rsidP="00C23585">
      <w:pPr>
        <w:spacing w:after="0" w:line="240" w:lineRule="auto"/>
        <w:contextualSpacing/>
        <w:jc w:val="both"/>
        <w:rPr>
          <w:rFonts w:ascii="Times New Roman" w:eastAsia="Calibri" w:hAnsi="Times New Roman" w:cs="Times New Roman"/>
          <w:sz w:val="24"/>
          <w:lang w:val="en-US"/>
        </w:rPr>
      </w:pPr>
    </w:p>
    <w:p w14:paraId="750BD401" w14:textId="77777777" w:rsidR="00C23585" w:rsidRPr="00CD5D98"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CD5D98">
        <w:rPr>
          <w:rFonts w:ascii="Times New Roman" w:eastAsia="Calibri" w:hAnsi="Times New Roman" w:cs="Times New Roman"/>
          <w:sz w:val="24"/>
          <w:lang w:val="en-US"/>
        </w:rPr>
        <w:t>Ventral closure of carapace [</w:t>
      </w:r>
      <w:r>
        <w:rPr>
          <w:rFonts w:ascii="Times New Roman" w:eastAsia="Calibri" w:hAnsi="Times New Roman" w:cs="Times New Roman"/>
          <w:sz w:val="24"/>
          <w:lang w:val="en-US"/>
        </w:rPr>
        <w:t>Aetal20</w:t>
      </w:r>
      <w:r w:rsidRPr="00CD5D98">
        <w:rPr>
          <w:rFonts w:ascii="Times New Roman" w:eastAsia="Calibri" w:hAnsi="Times New Roman" w:cs="Times New Roman"/>
          <w:sz w:val="24"/>
          <w:lang w:val="en-US"/>
        </w:rPr>
        <w:t>:43]</w:t>
      </w:r>
    </w:p>
    <w:p w14:paraId="61D131C2" w14:textId="77777777" w:rsidR="00C23585" w:rsidRPr="00CD5D98" w:rsidRDefault="00C23585" w:rsidP="00A50A8F">
      <w:pPr>
        <w:numPr>
          <w:ilvl w:val="0"/>
          <w:numId w:val="284"/>
        </w:numPr>
        <w:spacing w:after="0" w:line="240" w:lineRule="auto"/>
        <w:contextualSpacing/>
        <w:rPr>
          <w:rFonts w:ascii="Times New Roman" w:eastAsia="Calibri" w:hAnsi="Times New Roman" w:cs="Times New Roman"/>
          <w:sz w:val="24"/>
          <w:lang w:val="en-US"/>
        </w:rPr>
      </w:pPr>
      <w:r w:rsidRPr="00CD5D98">
        <w:rPr>
          <w:rFonts w:ascii="Times New Roman" w:eastAsia="Calibri" w:hAnsi="Times New Roman" w:cs="Times New Roman"/>
          <w:sz w:val="24"/>
          <w:lang w:val="en-US"/>
        </w:rPr>
        <w:t>Absent</w:t>
      </w:r>
    </w:p>
    <w:p w14:paraId="316EC202" w14:textId="77777777" w:rsidR="00C23585" w:rsidRPr="00CD5D98" w:rsidRDefault="00C23585" w:rsidP="00A50A8F">
      <w:pPr>
        <w:numPr>
          <w:ilvl w:val="0"/>
          <w:numId w:val="284"/>
        </w:numPr>
        <w:spacing w:after="0" w:line="240" w:lineRule="auto"/>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Present</w:t>
      </w:r>
    </w:p>
    <w:p w14:paraId="01159B1A" w14:textId="2E18EA23" w:rsidR="00C23585" w:rsidRPr="00CD5D98" w:rsidRDefault="00C23585" w:rsidP="00C23585">
      <w:pPr>
        <w:spacing w:after="0" w:line="240" w:lineRule="auto"/>
        <w:ind w:left="720"/>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Description</w:t>
      </w:r>
      <w:r w:rsidR="00473A47">
        <w:rPr>
          <w:rFonts w:ascii="Times New Roman" w:eastAsia="Calibri" w:hAnsi="Times New Roman" w:cs="Times New Roman"/>
          <w:sz w:val="24"/>
          <w:lang w:val="en-US"/>
        </w:rPr>
        <w:t xml:space="preserve"> from </w:t>
      </w:r>
      <w:r w:rsidR="00473A47" w:rsidRPr="00CD5D98">
        <w:rPr>
          <w:rFonts w:ascii="Times New Roman" w:eastAsia="Calibri" w:hAnsi="Times New Roman" w:cs="Times New Roman"/>
          <w:sz w:val="24"/>
          <w:lang w:val="en-US"/>
        </w:rPr>
        <w:t>[</w:t>
      </w:r>
      <w:r w:rsidR="00473A47">
        <w:rPr>
          <w:rFonts w:ascii="Times New Roman" w:eastAsia="Calibri" w:hAnsi="Times New Roman" w:cs="Times New Roman"/>
          <w:sz w:val="24"/>
          <w:lang w:val="en-US"/>
        </w:rPr>
        <w:t>Aetal20</w:t>
      </w:r>
      <w:r w:rsidR="00473A47" w:rsidRPr="00CD5D98">
        <w:rPr>
          <w:rFonts w:ascii="Times New Roman" w:eastAsia="Calibri" w:hAnsi="Times New Roman" w:cs="Times New Roman"/>
          <w:sz w:val="24"/>
          <w:lang w:val="en-US"/>
        </w:rPr>
        <w:t>]</w:t>
      </w:r>
      <w:r w:rsidRPr="00CD5D98">
        <w:rPr>
          <w:rFonts w:ascii="Times New Roman" w:eastAsia="Calibri" w:hAnsi="Times New Roman" w:cs="Times New Roman"/>
          <w:sz w:val="24"/>
          <w:lang w:val="en-US"/>
        </w:rPr>
        <w:t>: in ‘Odaraiids’ (</w:t>
      </w:r>
      <w:proofErr w:type="spellStart"/>
      <w:r w:rsidRPr="00CD5D98">
        <w:rPr>
          <w:rFonts w:ascii="Times New Roman" w:eastAsia="Calibri" w:hAnsi="Times New Roman" w:cs="Times New Roman"/>
          <w:i/>
          <w:sz w:val="24"/>
          <w:lang w:val="en-US"/>
        </w:rPr>
        <w:t>Odaraia</w:t>
      </w:r>
      <w:proofErr w:type="spellEnd"/>
      <w:r w:rsidRPr="00CD5D98">
        <w:rPr>
          <w:rFonts w:ascii="Times New Roman" w:eastAsia="Calibri" w:hAnsi="Times New Roman" w:cs="Times New Roman"/>
          <w:sz w:val="24"/>
          <w:lang w:val="en-US"/>
        </w:rPr>
        <w:t xml:space="preserve"> and </w:t>
      </w:r>
      <w:proofErr w:type="spellStart"/>
      <w:r w:rsidRPr="00CD5D98">
        <w:rPr>
          <w:rFonts w:ascii="Times New Roman" w:eastAsia="Calibri" w:hAnsi="Times New Roman" w:cs="Times New Roman"/>
          <w:i/>
          <w:sz w:val="24"/>
          <w:lang w:val="en-US"/>
        </w:rPr>
        <w:t>Nereocaris</w:t>
      </w:r>
      <w:proofErr w:type="spellEnd"/>
      <w:r w:rsidR="00716C2F">
        <w:rPr>
          <w:rFonts w:ascii="Times New Roman" w:eastAsia="Calibri" w:hAnsi="Times New Roman" w:cs="Times New Roman"/>
          <w:i/>
          <w:sz w:val="24"/>
          <w:lang w:val="en-US"/>
        </w:rPr>
        <w:t xml:space="preserve"> </w:t>
      </w:r>
      <w:proofErr w:type="spellStart"/>
      <w:r w:rsidR="00716C2F">
        <w:rPr>
          <w:rFonts w:ascii="Times New Roman" w:eastAsia="Calibri" w:hAnsi="Times New Roman" w:cs="Times New Roman"/>
          <w:i/>
          <w:sz w:val="24"/>
          <w:lang w:val="en-US"/>
        </w:rPr>
        <w:t>briggsi</w:t>
      </w:r>
      <w:proofErr w:type="spellEnd"/>
      <w:r w:rsidRPr="00CD5D98">
        <w:rPr>
          <w:rFonts w:ascii="Times New Roman" w:eastAsia="Calibri" w:hAnsi="Times New Roman" w:cs="Times New Roman"/>
          <w:sz w:val="24"/>
          <w:lang w:val="en-US"/>
        </w:rPr>
        <w:t xml:space="preserve">) </w:t>
      </w:r>
      <w:r w:rsidR="00716C2F">
        <w:rPr>
          <w:rFonts w:ascii="Times New Roman" w:eastAsia="Calibri" w:hAnsi="Times New Roman" w:cs="Times New Roman"/>
          <w:sz w:val="24"/>
          <w:lang w:val="en-US"/>
        </w:rPr>
        <w:t xml:space="preserve">the carapace </w:t>
      </w:r>
      <w:r w:rsidRPr="00CD5D98">
        <w:rPr>
          <w:rFonts w:ascii="Times New Roman" w:eastAsia="Calibri" w:hAnsi="Times New Roman" w:cs="Times New Roman"/>
          <w:sz w:val="24"/>
          <w:lang w:val="en-US"/>
        </w:rPr>
        <w:t xml:space="preserve">valves fully enclose the body, with ventral margins extensively covering the underside of the body. </w:t>
      </w:r>
    </w:p>
    <w:p w14:paraId="34EBD5CA" w14:textId="77777777" w:rsidR="00C23585" w:rsidRPr="00CD5D98" w:rsidRDefault="00C23585" w:rsidP="00C23585">
      <w:pPr>
        <w:spacing w:after="0" w:line="240" w:lineRule="auto"/>
        <w:ind w:left="720"/>
        <w:jc w:val="both"/>
        <w:rPr>
          <w:rFonts w:ascii="Times New Roman" w:eastAsia="Calibri" w:hAnsi="Times New Roman" w:cs="Times New Roman"/>
          <w:sz w:val="24"/>
          <w:lang w:val="en-US"/>
        </w:rPr>
      </w:pPr>
    </w:p>
    <w:p w14:paraId="567579B4" w14:textId="4CABC884" w:rsidR="00C23585" w:rsidRPr="002D2730"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D2730">
        <w:rPr>
          <w:rFonts w:ascii="Times New Roman" w:eastAsia="Calibri" w:hAnsi="Times New Roman" w:cs="Times New Roman"/>
          <w:sz w:val="24"/>
          <w:lang w:val="en-US"/>
        </w:rPr>
        <w:t>Covering of the type II bivalved carapace (when body fully extended antero-posteriorly) [AC</w:t>
      </w:r>
      <w:r w:rsidR="00473A47">
        <w:rPr>
          <w:rFonts w:ascii="Times New Roman" w:eastAsia="Calibri" w:hAnsi="Times New Roman" w:cs="Times New Roman"/>
          <w:sz w:val="24"/>
          <w:lang w:val="en-US"/>
        </w:rPr>
        <w:t>:</w:t>
      </w:r>
      <w:r w:rsidRPr="002D2730">
        <w:rPr>
          <w:rFonts w:ascii="Times New Roman" w:eastAsia="Calibri" w:hAnsi="Times New Roman" w:cs="Times New Roman"/>
          <w:sz w:val="24"/>
          <w:lang w:val="en-US"/>
        </w:rPr>
        <w:t>37-Adapted]</w:t>
      </w:r>
    </w:p>
    <w:p w14:paraId="73CAD321" w14:textId="77777777" w:rsidR="00C23585" w:rsidRPr="00CD5D98" w:rsidRDefault="00C23585" w:rsidP="00A50A8F">
      <w:pPr>
        <w:numPr>
          <w:ilvl w:val="0"/>
          <w:numId w:val="33"/>
        </w:numPr>
        <w:spacing w:after="0" w:line="240" w:lineRule="auto"/>
        <w:contextualSpacing/>
        <w:rPr>
          <w:rFonts w:ascii="Times New Roman" w:eastAsia="Calibri" w:hAnsi="Times New Roman" w:cs="Times New Roman"/>
          <w:sz w:val="24"/>
          <w:lang w:val="en-US"/>
        </w:rPr>
      </w:pPr>
      <w:r w:rsidRPr="002D2730">
        <w:rPr>
          <w:rFonts w:ascii="Times New Roman" w:eastAsia="Calibri" w:hAnsi="Times New Roman" w:cs="Times New Roman"/>
          <w:sz w:val="24"/>
          <w:lang w:val="en-US"/>
        </w:rPr>
        <w:t>Cephalic and proximal thoracic</w:t>
      </w:r>
      <w:r w:rsidRPr="00CD5D98">
        <w:rPr>
          <w:rFonts w:ascii="Times New Roman" w:eastAsia="Calibri" w:hAnsi="Times New Roman" w:cs="Times New Roman"/>
          <w:sz w:val="24"/>
          <w:lang w:val="en-US"/>
        </w:rPr>
        <w:t xml:space="preserve"> segments</w:t>
      </w:r>
    </w:p>
    <w:p w14:paraId="47128E53" w14:textId="77777777" w:rsidR="00C23585" w:rsidRPr="00CD5D98" w:rsidRDefault="00C23585" w:rsidP="00A50A8F">
      <w:pPr>
        <w:numPr>
          <w:ilvl w:val="0"/>
          <w:numId w:val="33"/>
        </w:numPr>
        <w:spacing w:after="0" w:line="240" w:lineRule="auto"/>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Cephalothorax</w:t>
      </w:r>
    </w:p>
    <w:p w14:paraId="2DEAF160" w14:textId="77777777" w:rsidR="00C23585" w:rsidRPr="00CD5D98" w:rsidRDefault="00C23585" w:rsidP="00A50A8F">
      <w:pPr>
        <w:numPr>
          <w:ilvl w:val="0"/>
          <w:numId w:val="33"/>
        </w:numPr>
        <w:spacing w:after="0" w:line="240" w:lineRule="auto"/>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Two thirds of the body</w:t>
      </w:r>
    </w:p>
    <w:p w14:paraId="293AC6F2" w14:textId="77777777" w:rsidR="00C23585" w:rsidRPr="00CD5D98" w:rsidRDefault="00C23585" w:rsidP="00A50A8F">
      <w:pPr>
        <w:numPr>
          <w:ilvl w:val="0"/>
          <w:numId w:val="33"/>
        </w:numPr>
        <w:spacing w:after="0" w:line="240" w:lineRule="auto"/>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Encapsulates the body completely</w:t>
      </w:r>
    </w:p>
    <w:p w14:paraId="4EEEE7F0" w14:textId="44A24C9A" w:rsidR="00C23585" w:rsidRPr="008B03A2" w:rsidRDefault="00C23585" w:rsidP="00C23585">
      <w:pPr>
        <w:spacing w:after="0" w:line="240" w:lineRule="auto"/>
        <w:ind w:left="720"/>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 xml:space="preserve">Description: Adapted from </w:t>
      </w:r>
      <w:r w:rsidR="00473A47" w:rsidRPr="00CD5D98">
        <w:rPr>
          <w:rFonts w:ascii="Times New Roman" w:eastAsia="Calibri" w:hAnsi="Times New Roman" w:cs="Times New Roman"/>
          <w:sz w:val="24"/>
          <w:lang w:val="en-US"/>
        </w:rPr>
        <w:t>[</w:t>
      </w:r>
      <w:r w:rsidR="00473A47">
        <w:rPr>
          <w:rFonts w:ascii="Times New Roman" w:eastAsia="Calibri" w:hAnsi="Times New Roman" w:cs="Times New Roman"/>
          <w:sz w:val="24"/>
          <w:lang w:val="en-US"/>
        </w:rPr>
        <w:t>AC</w:t>
      </w:r>
      <w:r w:rsidR="00473A47" w:rsidRPr="00CD5D98">
        <w:rPr>
          <w:rFonts w:ascii="Times New Roman" w:eastAsia="Calibri" w:hAnsi="Times New Roman" w:cs="Times New Roman"/>
          <w:sz w:val="24"/>
          <w:lang w:val="en-US"/>
        </w:rPr>
        <w:t>]</w:t>
      </w:r>
      <w:r w:rsidRPr="00CD5D98">
        <w:rPr>
          <w:rFonts w:ascii="Times New Roman" w:eastAsia="Calibri" w:hAnsi="Times New Roman" w:cs="Times New Roman"/>
          <w:sz w:val="24"/>
          <w:lang w:val="en-US"/>
        </w:rPr>
        <w:t>. Codes for the coverage of the carapace with respect to the body. Considers a third condition in which the carapace envelopes most of the body, but not the full body length (</w:t>
      </w:r>
      <w:r w:rsidR="00473A47" w:rsidRPr="00CD5D98">
        <w:rPr>
          <w:rFonts w:ascii="Times New Roman" w:eastAsia="Calibri" w:hAnsi="Times New Roman" w:cs="Times New Roman"/>
          <w:sz w:val="24"/>
          <w:lang w:val="en-US"/>
        </w:rPr>
        <w:t>e.g.,</w:t>
      </w:r>
      <w:r w:rsidRPr="00CD5D98">
        <w:rPr>
          <w:rFonts w:ascii="Times New Roman" w:eastAsia="Calibri" w:hAnsi="Times New Roman" w:cs="Times New Roman"/>
          <w:sz w:val="24"/>
          <w:lang w:val="en-US"/>
        </w:rPr>
        <w:t xml:space="preserve"> in </w:t>
      </w:r>
      <w:r w:rsidRPr="00CD5D98">
        <w:rPr>
          <w:rFonts w:ascii="Times New Roman" w:eastAsia="Calibri" w:hAnsi="Times New Roman" w:cs="Times New Roman"/>
          <w:i/>
          <w:iCs/>
          <w:sz w:val="24"/>
          <w:lang w:val="en-US"/>
        </w:rPr>
        <w:t>Fibulacaris</w:t>
      </w:r>
      <w:r w:rsidRPr="00CD5D98">
        <w:rPr>
          <w:rFonts w:ascii="Times New Roman" w:eastAsia="Calibri" w:hAnsi="Times New Roman" w:cs="Times New Roman"/>
          <w:sz w:val="24"/>
          <w:lang w:val="en-US"/>
        </w:rPr>
        <w:t>)</w:t>
      </w:r>
      <w:r w:rsidR="00473A47">
        <w:rPr>
          <w:rFonts w:ascii="Times New Roman" w:eastAsia="Calibri" w:hAnsi="Times New Roman" w:cs="Times New Roman"/>
          <w:sz w:val="24"/>
          <w:lang w:val="en-US"/>
        </w:rPr>
        <w:t>.</w:t>
      </w:r>
    </w:p>
    <w:p w14:paraId="3E44BA9A"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6DB78CAB" w14:textId="77777777" w:rsidR="00C23585" w:rsidRDefault="00C23585" w:rsidP="00C23585">
      <w:pPr>
        <w:pStyle w:val="Heading2"/>
        <w:rPr>
          <w:lang w:val="en-US"/>
        </w:rPr>
      </w:pPr>
      <w:r>
        <w:rPr>
          <w:lang w:val="en-US"/>
        </w:rPr>
        <w:t>Dorsal side carapace</w:t>
      </w:r>
    </w:p>
    <w:p w14:paraId="359C7D73" w14:textId="77777777" w:rsidR="00C23585" w:rsidRPr="00750A4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Presence o</w:t>
      </w:r>
      <w:r w:rsidRPr="00750A4D">
        <w:rPr>
          <w:rFonts w:ascii="Times New Roman" w:eastAsia="Calibri" w:hAnsi="Times New Roman" w:cs="Times New Roman"/>
          <w:sz w:val="24"/>
          <w:lang w:val="en-US"/>
        </w:rPr>
        <w:t>f hinge line [AIL&amp;JBC22:19]</w:t>
      </w:r>
    </w:p>
    <w:p w14:paraId="4F856C09" w14:textId="77777777" w:rsidR="00C23585" w:rsidRPr="00750A4D" w:rsidRDefault="00C23585" w:rsidP="00A50A8F">
      <w:pPr>
        <w:numPr>
          <w:ilvl w:val="0"/>
          <w:numId w:val="36"/>
        </w:numPr>
        <w:spacing w:after="0" w:line="240" w:lineRule="auto"/>
        <w:contextualSpacing/>
        <w:rPr>
          <w:rFonts w:ascii="Times New Roman" w:eastAsia="Calibri" w:hAnsi="Times New Roman" w:cs="Times New Roman"/>
          <w:sz w:val="24"/>
          <w:lang w:val="en-US"/>
        </w:rPr>
      </w:pPr>
      <w:r w:rsidRPr="00750A4D">
        <w:rPr>
          <w:rFonts w:ascii="Times New Roman" w:eastAsia="Calibri" w:hAnsi="Times New Roman" w:cs="Times New Roman"/>
          <w:sz w:val="24"/>
          <w:lang w:val="en-US"/>
        </w:rPr>
        <w:t>Absent</w:t>
      </w:r>
    </w:p>
    <w:p w14:paraId="4C8E6525" w14:textId="77777777" w:rsidR="00C23585" w:rsidRPr="00CD5D98" w:rsidRDefault="00C23585" w:rsidP="00A50A8F">
      <w:pPr>
        <w:numPr>
          <w:ilvl w:val="0"/>
          <w:numId w:val="36"/>
        </w:numPr>
        <w:spacing w:after="0" w:line="240" w:lineRule="auto"/>
        <w:contextualSpacing/>
        <w:jc w:val="both"/>
        <w:rPr>
          <w:rFonts w:ascii="Times New Roman" w:eastAsia="Calibri" w:hAnsi="Times New Roman" w:cs="Times New Roman"/>
          <w:sz w:val="24"/>
          <w:lang w:val="en-US"/>
        </w:rPr>
      </w:pPr>
      <w:r w:rsidRPr="00CD5D98">
        <w:rPr>
          <w:rFonts w:ascii="Times New Roman" w:eastAsia="Calibri" w:hAnsi="Times New Roman" w:cs="Times New Roman"/>
          <w:sz w:val="24"/>
          <w:lang w:val="en-US"/>
        </w:rPr>
        <w:t>Present</w:t>
      </w:r>
    </w:p>
    <w:p w14:paraId="0DCB080C" w14:textId="547A7974" w:rsidR="00C23585" w:rsidRPr="008E1B34" w:rsidRDefault="00C23585" w:rsidP="00C23585">
      <w:pPr>
        <w:rPr>
          <w:rFonts w:ascii="Times New Roman" w:hAnsi="Times New Roman" w:cs="Times New Roman"/>
          <w:sz w:val="24"/>
          <w:szCs w:val="24"/>
          <w:lang w:val="en-CA" w:eastAsia="en-US"/>
        </w:rPr>
      </w:pPr>
      <w:r>
        <w:rPr>
          <w:rFonts w:ascii="Times New Roman" w:eastAsia="Calibri" w:hAnsi="Times New Roman" w:cs="Times New Roman"/>
          <w:sz w:val="24"/>
          <w:lang w:val="en-US"/>
        </w:rPr>
        <w:tab/>
      </w:r>
      <w:r w:rsidRPr="00CD5D98">
        <w:rPr>
          <w:rFonts w:ascii="Times New Roman" w:eastAsia="Calibri" w:hAnsi="Times New Roman" w:cs="Times New Roman"/>
          <w:sz w:val="24"/>
          <w:szCs w:val="24"/>
          <w:lang w:val="en-US"/>
        </w:rPr>
        <w:t>Description</w:t>
      </w:r>
      <w:r w:rsidR="00750A4D">
        <w:rPr>
          <w:rFonts w:ascii="Times New Roman" w:eastAsia="Calibri" w:hAnsi="Times New Roman" w:cs="Times New Roman"/>
          <w:sz w:val="24"/>
          <w:szCs w:val="24"/>
          <w:lang w:val="en-US"/>
        </w:rPr>
        <w:t xml:space="preserve"> from</w:t>
      </w:r>
      <w:r w:rsidR="00750A4D" w:rsidRPr="00750A4D">
        <w:rPr>
          <w:rFonts w:ascii="Times New Roman" w:eastAsia="Calibri" w:hAnsi="Times New Roman" w:cs="Times New Roman"/>
          <w:sz w:val="24"/>
          <w:lang w:val="en-US"/>
        </w:rPr>
        <w:t xml:space="preserve"> [AIL&amp;JBC22]</w:t>
      </w:r>
      <w:r w:rsidRPr="00CD5D98">
        <w:rPr>
          <w:rFonts w:ascii="Times New Roman" w:eastAsia="Calibri" w:hAnsi="Times New Roman" w:cs="Times New Roman"/>
          <w:sz w:val="24"/>
          <w:szCs w:val="24"/>
          <w:lang w:val="en-US"/>
        </w:rPr>
        <w:t>:</w:t>
      </w:r>
      <w:r w:rsidRPr="008B03A2">
        <w:rPr>
          <w:rFonts w:ascii="Times New Roman" w:eastAsia="Calibri" w:hAnsi="Times New Roman" w:cs="Times New Roman"/>
          <w:sz w:val="24"/>
          <w:szCs w:val="24"/>
          <w:lang w:val="en-US"/>
        </w:rPr>
        <w:t xml:space="preserve"> </w:t>
      </w:r>
      <w:r w:rsidRPr="008B03A2">
        <w:rPr>
          <w:rFonts w:ascii="Times New Roman" w:hAnsi="Times New Roman" w:cs="Times New Roman"/>
          <w:sz w:val="24"/>
          <w:szCs w:val="24"/>
          <w:lang w:val="en-CA" w:eastAsia="en-US"/>
        </w:rPr>
        <w:t xml:space="preserve">Some bivalved arthropods have a transversal hinge </w:t>
      </w:r>
      <w:r w:rsidR="00750A4D">
        <w:rPr>
          <w:rFonts w:ascii="Times New Roman" w:hAnsi="Times New Roman" w:cs="Times New Roman"/>
          <w:sz w:val="24"/>
          <w:szCs w:val="24"/>
          <w:lang w:val="en-CA" w:eastAsia="en-US"/>
        </w:rPr>
        <w:tab/>
      </w:r>
      <w:r w:rsidRPr="008B03A2">
        <w:rPr>
          <w:rFonts w:ascii="Times New Roman" w:hAnsi="Times New Roman" w:cs="Times New Roman"/>
          <w:sz w:val="24"/>
          <w:szCs w:val="24"/>
          <w:lang w:val="en-CA" w:eastAsia="en-US"/>
        </w:rPr>
        <w:t>dividing the carapace</w:t>
      </w:r>
      <w:r>
        <w:rPr>
          <w:rFonts w:ascii="Times New Roman" w:hAnsi="Times New Roman" w:cs="Times New Roman"/>
          <w:sz w:val="24"/>
          <w:szCs w:val="24"/>
          <w:lang w:val="en-CA" w:eastAsia="en-US"/>
        </w:rPr>
        <w:t xml:space="preserve"> </w:t>
      </w:r>
      <w:r>
        <w:rPr>
          <w:rFonts w:ascii="Times New Roman" w:hAnsi="Times New Roman" w:cs="Times New Roman"/>
          <w:sz w:val="24"/>
          <w:szCs w:val="24"/>
          <w:lang w:val="en-CA" w:eastAsia="en-US"/>
        </w:rPr>
        <w:tab/>
      </w:r>
      <w:r w:rsidRPr="008E1B34">
        <w:rPr>
          <w:rFonts w:ascii="Times New Roman" w:hAnsi="Times New Roman" w:cs="Times New Roman"/>
          <w:sz w:val="24"/>
          <w:szCs w:val="24"/>
          <w:lang w:val="en-CA" w:eastAsia="en-US"/>
        </w:rPr>
        <w:t xml:space="preserve">into two valves. The tissue at the transversal hinge may </w:t>
      </w:r>
      <w:r w:rsidR="00750A4D">
        <w:rPr>
          <w:rFonts w:ascii="Times New Roman" w:hAnsi="Times New Roman" w:cs="Times New Roman"/>
          <w:sz w:val="24"/>
          <w:szCs w:val="24"/>
          <w:lang w:val="en-CA" w:eastAsia="en-US"/>
        </w:rPr>
        <w:tab/>
      </w:r>
      <w:r w:rsidRPr="008E1B34">
        <w:rPr>
          <w:rFonts w:ascii="Times New Roman" w:hAnsi="Times New Roman" w:cs="Times New Roman"/>
          <w:sz w:val="24"/>
          <w:szCs w:val="24"/>
          <w:lang w:val="en-CA" w:eastAsia="en-US"/>
        </w:rPr>
        <w:t xml:space="preserve">represent weaker carapace tissue that may be related to their preservation. </w:t>
      </w:r>
      <w:r w:rsidR="00750A4D">
        <w:rPr>
          <w:rFonts w:ascii="Times New Roman" w:hAnsi="Times New Roman" w:cs="Times New Roman"/>
          <w:sz w:val="24"/>
          <w:szCs w:val="24"/>
          <w:lang w:val="en-CA" w:eastAsia="en-US"/>
        </w:rPr>
        <w:tab/>
      </w:r>
      <w:r w:rsidRPr="008E1B34">
        <w:rPr>
          <w:rFonts w:ascii="Times New Roman" w:hAnsi="Times New Roman" w:cs="Times New Roman"/>
          <w:sz w:val="24"/>
          <w:szCs w:val="24"/>
          <w:lang w:val="en-CA" w:eastAsia="en-US"/>
        </w:rPr>
        <w:t xml:space="preserve">However, </w:t>
      </w:r>
      <w:r w:rsidR="00750A4D">
        <w:rPr>
          <w:rFonts w:ascii="Times New Roman" w:hAnsi="Times New Roman" w:cs="Times New Roman"/>
          <w:sz w:val="24"/>
          <w:szCs w:val="24"/>
          <w:lang w:val="en-CA" w:eastAsia="en-US"/>
        </w:rPr>
        <w:tab/>
      </w:r>
      <w:r w:rsidRPr="008E1B34">
        <w:rPr>
          <w:rFonts w:ascii="Times New Roman" w:hAnsi="Times New Roman" w:cs="Times New Roman"/>
          <w:sz w:val="24"/>
          <w:szCs w:val="24"/>
          <w:lang w:val="en-CA" w:eastAsia="en-US"/>
        </w:rPr>
        <w:t xml:space="preserve">some species seem to have </w:t>
      </w:r>
      <w:r w:rsidR="00750A4D" w:rsidRPr="008E1B34">
        <w:rPr>
          <w:rFonts w:ascii="Times New Roman" w:hAnsi="Times New Roman" w:cs="Times New Roman"/>
          <w:sz w:val="24"/>
          <w:szCs w:val="24"/>
          <w:lang w:val="en-CA" w:eastAsia="en-US"/>
        </w:rPr>
        <w:t>a</w:t>
      </w:r>
      <w:r w:rsidR="00750A4D">
        <w:rPr>
          <w:rFonts w:ascii="Times New Roman" w:hAnsi="Times New Roman" w:cs="Times New Roman"/>
          <w:sz w:val="24"/>
          <w:szCs w:val="24"/>
          <w:lang w:val="en-CA" w:eastAsia="en-US"/>
        </w:rPr>
        <w:t xml:space="preserve"> completely</w:t>
      </w:r>
      <w:r w:rsidRPr="008E1B34">
        <w:rPr>
          <w:rFonts w:ascii="Times New Roman" w:hAnsi="Times New Roman" w:cs="Times New Roman"/>
          <w:sz w:val="24"/>
          <w:szCs w:val="24"/>
          <w:lang w:val="en-CA" w:eastAsia="en-US"/>
        </w:rPr>
        <w:t xml:space="preserve"> dorsally fused carapace, but still have a</w:t>
      </w:r>
      <w:r w:rsidR="00750A4D">
        <w:rPr>
          <w:rFonts w:ascii="Times New Roman" w:hAnsi="Times New Roman" w:cs="Times New Roman"/>
          <w:sz w:val="24"/>
          <w:szCs w:val="24"/>
          <w:lang w:val="en-CA" w:eastAsia="en-US"/>
        </w:rPr>
        <w:t xml:space="preserve"> </w:t>
      </w:r>
      <w:r w:rsidR="00750A4D">
        <w:rPr>
          <w:rFonts w:ascii="Times New Roman" w:hAnsi="Times New Roman" w:cs="Times New Roman"/>
          <w:sz w:val="24"/>
          <w:szCs w:val="24"/>
          <w:lang w:val="en-CA" w:eastAsia="en-US"/>
        </w:rPr>
        <w:tab/>
      </w:r>
      <w:r w:rsidRPr="008E1B34">
        <w:rPr>
          <w:rFonts w:ascii="Times New Roman" w:hAnsi="Times New Roman" w:cs="Times New Roman"/>
          <w:sz w:val="24"/>
          <w:szCs w:val="24"/>
          <w:lang w:val="en-CA" w:eastAsia="en-US"/>
        </w:rPr>
        <w:t xml:space="preserve">hinge line (e.g., </w:t>
      </w:r>
      <w:proofErr w:type="spellStart"/>
      <w:r w:rsidRPr="008E1B34">
        <w:rPr>
          <w:rFonts w:ascii="Times New Roman" w:hAnsi="Times New Roman" w:cs="Times New Roman"/>
          <w:i/>
          <w:iCs/>
          <w:sz w:val="24"/>
          <w:szCs w:val="24"/>
          <w:lang w:val="en-CA" w:eastAsia="en-US"/>
        </w:rPr>
        <w:t>Loricicaris</w:t>
      </w:r>
      <w:proofErr w:type="spellEnd"/>
      <w:r w:rsidRPr="008E1B34">
        <w:rPr>
          <w:rFonts w:ascii="Times New Roman" w:hAnsi="Times New Roman" w:cs="Times New Roman"/>
          <w:sz w:val="24"/>
          <w:szCs w:val="24"/>
          <w:lang w:val="en-CA" w:eastAsia="en-US"/>
        </w:rPr>
        <w:t>,</w:t>
      </w:r>
      <w:r>
        <w:rPr>
          <w:rFonts w:ascii="Times New Roman" w:hAnsi="Times New Roman" w:cs="Times New Roman"/>
          <w:sz w:val="24"/>
          <w:szCs w:val="24"/>
          <w:lang w:val="en-CA" w:eastAsia="en-US"/>
        </w:rPr>
        <w:t xml:space="preserve"> </w:t>
      </w:r>
      <w:proofErr w:type="spellStart"/>
      <w:r w:rsidRPr="008E1B34">
        <w:rPr>
          <w:rFonts w:ascii="Times New Roman" w:hAnsi="Times New Roman" w:cs="Times New Roman"/>
          <w:i/>
          <w:iCs/>
          <w:sz w:val="24"/>
          <w:szCs w:val="24"/>
          <w:lang w:val="en-CA" w:eastAsia="en-US"/>
        </w:rPr>
        <w:t>Odaraia</w:t>
      </w:r>
      <w:proofErr w:type="spellEnd"/>
      <w:r w:rsidRPr="008E1B34">
        <w:rPr>
          <w:rFonts w:ascii="Times New Roman" w:hAnsi="Times New Roman" w:cs="Times New Roman"/>
          <w:sz w:val="24"/>
          <w:szCs w:val="24"/>
          <w:lang w:val="en-CA" w:eastAsia="en-US"/>
        </w:rPr>
        <w:t xml:space="preserve">). </w:t>
      </w:r>
    </w:p>
    <w:p w14:paraId="41007266" w14:textId="77777777"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lastRenderedPageBreak/>
        <w:t>Keel-like structure [AIL&amp;JBC22:20]</w:t>
      </w:r>
    </w:p>
    <w:p w14:paraId="49319C2E" w14:textId="77777777" w:rsidR="00C23585" w:rsidRPr="008E1B34" w:rsidRDefault="00C23585" w:rsidP="00A50A8F">
      <w:pPr>
        <w:numPr>
          <w:ilvl w:val="0"/>
          <w:numId w:val="37"/>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0F41647C" w14:textId="77777777" w:rsidR="00C23585" w:rsidRPr="008E1B34" w:rsidRDefault="00C23585" w:rsidP="00A50A8F">
      <w:pPr>
        <w:numPr>
          <w:ilvl w:val="0"/>
          <w:numId w:val="37"/>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5AB89F5E" w14:textId="32673505" w:rsidR="00C23585" w:rsidRPr="008E1B34" w:rsidRDefault="00C23585" w:rsidP="00C23585">
      <w:pPr>
        <w:spacing w:after="0" w:line="240" w:lineRule="auto"/>
        <w:ind w:left="720"/>
        <w:contextualSpacing/>
        <w:rPr>
          <w:rFonts w:ascii="Times New Roman" w:eastAsia="Calibri" w:hAnsi="Times New Roman" w:cstheme="minorHAnsi"/>
          <w:sz w:val="24"/>
          <w:lang w:val="en-GB"/>
        </w:rPr>
      </w:pPr>
      <w:r w:rsidRPr="008E1B34">
        <w:rPr>
          <w:rFonts w:ascii="Times New Roman" w:eastAsia="Calibri" w:hAnsi="Times New Roman" w:cs="Times New Roman"/>
          <w:sz w:val="24"/>
          <w:lang w:val="en-CA" w:eastAsia="en-US"/>
        </w:rPr>
        <w:t>Description</w:t>
      </w:r>
      <w:r w:rsidR="005B35F8" w:rsidRPr="005B35F8">
        <w:rPr>
          <w:rFonts w:ascii="Times New Roman" w:eastAsia="Calibri" w:hAnsi="Times New Roman" w:cs="Times New Roman"/>
          <w:sz w:val="24"/>
          <w:szCs w:val="24"/>
          <w:lang w:val="en-US"/>
        </w:rPr>
        <w:t xml:space="preserve"> </w:t>
      </w:r>
      <w:r w:rsidR="005B35F8">
        <w:rPr>
          <w:rFonts w:ascii="Times New Roman" w:eastAsia="Calibri" w:hAnsi="Times New Roman" w:cs="Times New Roman"/>
          <w:sz w:val="24"/>
          <w:szCs w:val="24"/>
          <w:lang w:val="en-US"/>
        </w:rPr>
        <w:t>from</w:t>
      </w:r>
      <w:r w:rsidR="005B35F8" w:rsidRPr="00750A4D">
        <w:rPr>
          <w:rFonts w:ascii="Times New Roman" w:eastAsia="Calibri" w:hAnsi="Times New Roman" w:cs="Times New Roman"/>
          <w:sz w:val="24"/>
          <w:lang w:val="en-US"/>
        </w:rPr>
        <w:t xml:space="preserve"> [AIL&amp;JBC22]</w:t>
      </w:r>
      <w:r w:rsidR="005B35F8" w:rsidRPr="00CD5D98">
        <w:rPr>
          <w:rFonts w:ascii="Times New Roman" w:eastAsia="Calibri" w:hAnsi="Times New Roman" w:cs="Times New Roman"/>
          <w:sz w:val="24"/>
          <w:szCs w:val="24"/>
          <w:lang w:val="en-US"/>
        </w:rPr>
        <w:t>:</w:t>
      </w:r>
      <w:r w:rsidR="005B35F8" w:rsidRPr="008B03A2">
        <w:rPr>
          <w:rFonts w:ascii="Times New Roman" w:eastAsia="Calibri" w:hAnsi="Times New Roman" w:cs="Times New Roman"/>
          <w:sz w:val="24"/>
          <w:szCs w:val="24"/>
          <w:lang w:val="en-US"/>
        </w:rPr>
        <w:t xml:space="preserve"> </w:t>
      </w:r>
      <w:r w:rsidRPr="008E1B34">
        <w:rPr>
          <w:rFonts w:ascii="Times New Roman" w:eastAsia="Calibri" w:hAnsi="Times New Roman" w:cs="Times New Roman"/>
          <w:sz w:val="24"/>
          <w:lang w:val="en-CA" w:eastAsia="en-US"/>
        </w:rPr>
        <w:t xml:space="preserve"> </w:t>
      </w:r>
      <w:r w:rsidRPr="008E1B34">
        <w:rPr>
          <w:rFonts w:ascii="Times New Roman" w:eastAsia="Calibri" w:hAnsi="Times New Roman" w:cstheme="minorHAnsi"/>
          <w:sz w:val="24"/>
          <w:lang w:val="en-GB"/>
        </w:rPr>
        <w:t>Codes for the elevation of the midline of a Type II bivalved carapace, creating a transversal crest or keel (e.g.</w:t>
      </w:r>
      <w:r w:rsidR="005B35F8">
        <w:rPr>
          <w:rFonts w:ascii="Times New Roman" w:eastAsia="Calibri" w:hAnsi="Times New Roman" w:cstheme="minorHAnsi"/>
          <w:sz w:val="24"/>
          <w:lang w:val="en-GB"/>
        </w:rPr>
        <w:t>,</w:t>
      </w:r>
      <w:r w:rsidRPr="008E1B34">
        <w:rPr>
          <w:rFonts w:ascii="Times New Roman" w:eastAsia="Calibri" w:hAnsi="Times New Roman" w:cstheme="minorHAnsi"/>
          <w:sz w:val="24"/>
          <w:lang w:val="en-GB"/>
        </w:rPr>
        <w:t xml:space="preserve"> </w:t>
      </w:r>
      <w:proofErr w:type="spellStart"/>
      <w:r w:rsidRPr="008E1B34">
        <w:rPr>
          <w:rFonts w:ascii="Times New Roman" w:eastAsia="Calibri" w:hAnsi="Times New Roman" w:cstheme="minorHAnsi"/>
          <w:i/>
          <w:iCs/>
          <w:sz w:val="24"/>
          <w:lang w:val="en-GB"/>
        </w:rPr>
        <w:t>Jugatacaris</w:t>
      </w:r>
      <w:proofErr w:type="spellEnd"/>
      <w:r w:rsidRPr="008E1B34">
        <w:rPr>
          <w:rFonts w:ascii="Times New Roman" w:eastAsia="Calibri" w:hAnsi="Times New Roman" w:cstheme="minorHAnsi"/>
          <w:sz w:val="24"/>
          <w:lang w:val="en-GB"/>
        </w:rPr>
        <w:t xml:space="preserve">, </w:t>
      </w:r>
      <w:proofErr w:type="spellStart"/>
      <w:r w:rsidRPr="008E1B34">
        <w:rPr>
          <w:rFonts w:ascii="Times New Roman" w:eastAsia="Calibri" w:hAnsi="Times New Roman" w:cstheme="minorHAnsi"/>
          <w:i/>
          <w:iCs/>
          <w:sz w:val="24"/>
          <w:lang w:val="en-GB"/>
        </w:rPr>
        <w:t>Nereocaris</w:t>
      </w:r>
      <w:proofErr w:type="spellEnd"/>
      <w:r w:rsidRPr="008E1B34">
        <w:rPr>
          <w:rFonts w:ascii="Times New Roman" w:eastAsia="Calibri" w:hAnsi="Times New Roman" w:cstheme="minorHAnsi"/>
          <w:sz w:val="24"/>
          <w:lang w:val="en-GB"/>
        </w:rPr>
        <w:t>).</w:t>
      </w:r>
    </w:p>
    <w:p w14:paraId="77C6CD6F" w14:textId="77777777" w:rsidR="00C23585" w:rsidRPr="008E1B34" w:rsidRDefault="00C23585" w:rsidP="00C23585">
      <w:pPr>
        <w:spacing w:after="0" w:line="240" w:lineRule="auto"/>
        <w:ind w:left="720"/>
        <w:contextualSpacing/>
        <w:rPr>
          <w:rFonts w:ascii="Times New Roman" w:eastAsia="Calibri" w:hAnsi="Times New Roman" w:cs="Times New Roman"/>
          <w:sz w:val="24"/>
          <w:lang w:val="en-GB" w:eastAsia="en-US"/>
        </w:rPr>
      </w:pPr>
    </w:p>
    <w:p w14:paraId="20C417EF" w14:textId="77777777"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Anterior fusion of the carapace [AIL&amp;JBC22:21]</w:t>
      </w:r>
    </w:p>
    <w:p w14:paraId="1DD6E200" w14:textId="77777777" w:rsidR="00C23585" w:rsidRPr="008E1B34" w:rsidRDefault="00C23585" w:rsidP="00A50A8F">
      <w:pPr>
        <w:numPr>
          <w:ilvl w:val="0"/>
          <w:numId w:val="38"/>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57A8D9FD" w14:textId="77777777" w:rsidR="00C23585" w:rsidRPr="008E1B34" w:rsidRDefault="00C23585" w:rsidP="00A50A8F">
      <w:pPr>
        <w:numPr>
          <w:ilvl w:val="0"/>
          <w:numId w:val="38"/>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03BF9D66" w14:textId="6E8FDA8D" w:rsidR="00C23585" w:rsidRPr="008E1B34" w:rsidRDefault="00C23585" w:rsidP="00C23585">
      <w:pPr>
        <w:spacing w:after="0" w:line="240" w:lineRule="auto"/>
        <w:ind w:left="720"/>
        <w:contextualSpacing/>
        <w:rPr>
          <w:rFonts w:ascii="Times New Roman" w:eastAsia="Calibri" w:hAnsi="Times New Roman" w:cstheme="minorHAnsi"/>
          <w:sz w:val="24"/>
          <w:lang w:val="en-GB"/>
        </w:rPr>
      </w:pPr>
      <w:r w:rsidRPr="008E1B34">
        <w:rPr>
          <w:rFonts w:ascii="Times New Roman" w:eastAsia="Calibri" w:hAnsi="Times New Roman" w:cs="Times New Roman"/>
          <w:sz w:val="24"/>
          <w:lang w:val="en-CA" w:eastAsia="en-US"/>
        </w:rPr>
        <w:t>Description</w:t>
      </w:r>
      <w:r w:rsidR="00F278EA">
        <w:rPr>
          <w:rFonts w:ascii="Times New Roman" w:eastAsia="Calibri" w:hAnsi="Times New Roman" w:cs="Times New Roman"/>
          <w:sz w:val="24"/>
          <w:lang w:val="en-CA" w:eastAsia="en-US"/>
        </w:rPr>
        <w:t xml:space="preserve"> </w:t>
      </w:r>
      <w:r w:rsidR="00F278EA">
        <w:rPr>
          <w:rFonts w:ascii="Times New Roman" w:eastAsia="Calibri" w:hAnsi="Times New Roman" w:cs="Times New Roman"/>
          <w:sz w:val="24"/>
          <w:szCs w:val="24"/>
          <w:lang w:val="en-US"/>
        </w:rPr>
        <w:t>from</w:t>
      </w:r>
      <w:r w:rsidR="00F278EA" w:rsidRPr="00750A4D">
        <w:rPr>
          <w:rFonts w:ascii="Times New Roman" w:eastAsia="Calibri" w:hAnsi="Times New Roman" w:cs="Times New Roman"/>
          <w:sz w:val="24"/>
          <w:lang w:val="en-US"/>
        </w:rPr>
        <w:t xml:space="preserve"> [AIL&amp;JBC22]</w:t>
      </w:r>
      <w:r w:rsidRPr="008E1B34">
        <w:rPr>
          <w:rFonts w:ascii="Times New Roman" w:eastAsia="Calibri" w:hAnsi="Times New Roman" w:cs="Times New Roman"/>
          <w:sz w:val="24"/>
          <w:lang w:val="en-CA" w:eastAsia="en-US"/>
        </w:rPr>
        <w:t xml:space="preserve">: </w:t>
      </w:r>
      <w:r w:rsidRPr="008E1B34">
        <w:rPr>
          <w:rFonts w:ascii="Times New Roman" w:eastAsia="Calibri" w:hAnsi="Times New Roman" w:cstheme="minorHAnsi"/>
          <w:sz w:val="24"/>
          <w:lang w:val="en-GB"/>
        </w:rPr>
        <w:t xml:space="preserve"> Carapaces can extend anteriorly, completely covering the frontal part of the cephalon (e.g.</w:t>
      </w:r>
      <w:r w:rsidR="00F278EA">
        <w:rPr>
          <w:rFonts w:ascii="Times New Roman" w:eastAsia="Calibri" w:hAnsi="Times New Roman" w:cstheme="minorHAnsi"/>
          <w:sz w:val="24"/>
          <w:lang w:val="en-GB"/>
        </w:rPr>
        <w:t>,</w:t>
      </w:r>
      <w:r w:rsidRPr="008E1B34">
        <w:rPr>
          <w:rFonts w:ascii="Times New Roman" w:eastAsia="Calibri" w:hAnsi="Times New Roman" w:cstheme="minorHAnsi"/>
          <w:sz w:val="24"/>
          <w:lang w:val="en-GB"/>
        </w:rPr>
        <w:t xml:space="preserve"> </w:t>
      </w:r>
      <w:r w:rsidRPr="008E1B34">
        <w:rPr>
          <w:rFonts w:ascii="Times New Roman" w:eastAsia="Calibri" w:hAnsi="Times New Roman" w:cstheme="minorHAnsi"/>
          <w:i/>
          <w:iCs/>
          <w:sz w:val="24"/>
          <w:lang w:val="en-GB"/>
        </w:rPr>
        <w:t>Fibulacaris, Pakucaris</w:t>
      </w:r>
      <w:r w:rsidRPr="008E1B34">
        <w:rPr>
          <w:rFonts w:ascii="Times New Roman" w:eastAsia="Calibri" w:hAnsi="Times New Roman" w:cstheme="minorHAnsi"/>
          <w:sz w:val="24"/>
          <w:lang w:val="en-GB"/>
        </w:rPr>
        <w:t xml:space="preserve">). </w:t>
      </w:r>
    </w:p>
    <w:p w14:paraId="69060767" w14:textId="77777777" w:rsidR="00C23585" w:rsidRPr="008E1B34" w:rsidRDefault="00C23585" w:rsidP="00C23585">
      <w:pPr>
        <w:spacing w:after="0" w:line="240" w:lineRule="auto"/>
        <w:ind w:left="720"/>
        <w:contextualSpacing/>
        <w:rPr>
          <w:rFonts w:ascii="Times New Roman" w:eastAsia="Calibri" w:hAnsi="Times New Roman" w:cstheme="minorHAnsi"/>
          <w:sz w:val="24"/>
          <w:lang w:val="en-GB"/>
        </w:rPr>
      </w:pPr>
    </w:p>
    <w:p w14:paraId="2756E0D9" w14:textId="77777777"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 xml:space="preserve">Anterior margin carapace </w:t>
      </w:r>
      <w:proofErr w:type="gramStart"/>
      <w:r w:rsidRPr="008E1B34">
        <w:rPr>
          <w:rFonts w:ascii="Times New Roman" w:eastAsia="Calibri" w:hAnsi="Times New Roman" w:cs="Times New Roman"/>
          <w:sz w:val="24"/>
          <w:lang w:val="en-US"/>
        </w:rPr>
        <w:t>serrate</w:t>
      </w:r>
      <w:proofErr w:type="gramEnd"/>
      <w:r w:rsidRPr="008E1B34">
        <w:rPr>
          <w:rFonts w:ascii="Times New Roman" w:eastAsia="Calibri" w:hAnsi="Times New Roman" w:cs="Times New Roman"/>
          <w:sz w:val="24"/>
          <w:lang w:val="en-US"/>
        </w:rPr>
        <w:t xml:space="preserve"> [AIL&amp;JBC22:22]</w:t>
      </w:r>
    </w:p>
    <w:p w14:paraId="4AFCA3EC" w14:textId="77777777" w:rsidR="00C23585" w:rsidRPr="008E1B34" w:rsidRDefault="00C23585" w:rsidP="00A50A8F">
      <w:pPr>
        <w:numPr>
          <w:ilvl w:val="0"/>
          <w:numId w:val="39"/>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59296C53" w14:textId="77777777" w:rsidR="00C23585" w:rsidRPr="008E1B34" w:rsidRDefault="00C23585" w:rsidP="00A50A8F">
      <w:pPr>
        <w:numPr>
          <w:ilvl w:val="0"/>
          <w:numId w:val="39"/>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252D92F5" w14:textId="6F9BA3B4" w:rsidR="00C23585" w:rsidRPr="008E1B34" w:rsidRDefault="00C23585" w:rsidP="00C23585">
      <w:pPr>
        <w:spacing w:after="0" w:line="240" w:lineRule="auto"/>
        <w:ind w:left="720"/>
        <w:contextualSpacing/>
        <w:rPr>
          <w:rFonts w:ascii="Times New Roman" w:eastAsia="Calibri" w:hAnsi="Times New Roman" w:cstheme="minorHAnsi"/>
          <w:sz w:val="24"/>
          <w:lang w:val="en-GB"/>
        </w:rPr>
      </w:pPr>
      <w:r w:rsidRPr="008E1B34">
        <w:rPr>
          <w:rFonts w:ascii="Times New Roman" w:eastAsia="Calibri" w:hAnsi="Times New Roman" w:cs="Times New Roman"/>
          <w:sz w:val="24"/>
          <w:lang w:val="en-CA" w:eastAsia="en-US"/>
        </w:rPr>
        <w:t>Description</w:t>
      </w:r>
      <w:r w:rsidR="00F278EA">
        <w:rPr>
          <w:rFonts w:ascii="Times New Roman" w:eastAsia="Calibri" w:hAnsi="Times New Roman" w:cs="Times New Roman"/>
          <w:sz w:val="24"/>
          <w:lang w:val="en-CA" w:eastAsia="en-US"/>
        </w:rPr>
        <w:t xml:space="preserve"> </w:t>
      </w:r>
      <w:r w:rsidR="00F278EA">
        <w:rPr>
          <w:rFonts w:ascii="Times New Roman" w:eastAsia="Calibri" w:hAnsi="Times New Roman" w:cs="Times New Roman"/>
          <w:sz w:val="24"/>
          <w:szCs w:val="24"/>
          <w:lang w:val="en-US"/>
        </w:rPr>
        <w:t>from</w:t>
      </w:r>
      <w:r w:rsidR="00F278EA" w:rsidRPr="00750A4D">
        <w:rPr>
          <w:rFonts w:ascii="Times New Roman" w:eastAsia="Calibri" w:hAnsi="Times New Roman" w:cs="Times New Roman"/>
          <w:sz w:val="24"/>
          <w:lang w:val="en-US"/>
        </w:rPr>
        <w:t xml:space="preserve"> [AIL&amp;JBC22]</w:t>
      </w:r>
      <w:r w:rsidRPr="008E1B34">
        <w:rPr>
          <w:rFonts w:ascii="Times New Roman" w:eastAsia="Calibri" w:hAnsi="Times New Roman" w:cs="Times New Roman"/>
          <w:sz w:val="24"/>
          <w:lang w:val="en-CA" w:eastAsia="en-US"/>
        </w:rPr>
        <w:t xml:space="preserve">: </w:t>
      </w:r>
      <w:r w:rsidRPr="008E1B34">
        <w:rPr>
          <w:rFonts w:ascii="Times New Roman" w:eastAsia="Calibri" w:hAnsi="Times New Roman" w:cstheme="minorHAnsi"/>
          <w:sz w:val="24"/>
          <w:lang w:val="en-GB"/>
        </w:rPr>
        <w:t xml:space="preserve"> Some bivalved arthropods present a serrated margin </w:t>
      </w:r>
      <w:r w:rsidR="00A00657">
        <w:rPr>
          <w:rFonts w:ascii="Times New Roman" w:eastAsia="Calibri" w:hAnsi="Times New Roman" w:cstheme="minorHAnsi"/>
          <w:sz w:val="24"/>
          <w:lang w:val="en-GB"/>
        </w:rPr>
        <w:t>on</w:t>
      </w:r>
      <w:r w:rsidRPr="008E1B34">
        <w:rPr>
          <w:rFonts w:ascii="Times New Roman" w:eastAsia="Calibri" w:hAnsi="Times New Roman" w:cstheme="minorHAnsi"/>
          <w:sz w:val="24"/>
          <w:lang w:val="en-GB"/>
        </w:rPr>
        <w:t xml:space="preserve"> the anteroventral part of the carapace (</w:t>
      </w:r>
      <w:r w:rsidR="00F278EA" w:rsidRPr="008E1B34">
        <w:rPr>
          <w:rFonts w:ascii="Times New Roman" w:eastAsia="Calibri" w:hAnsi="Times New Roman" w:cstheme="minorHAnsi"/>
          <w:sz w:val="24"/>
          <w:lang w:val="en-GB"/>
        </w:rPr>
        <w:t>e.g.,</w:t>
      </w:r>
      <w:r w:rsidRPr="008E1B34">
        <w:rPr>
          <w:rFonts w:ascii="Times New Roman" w:eastAsia="Calibri" w:hAnsi="Times New Roman" w:cstheme="minorHAnsi"/>
          <w:sz w:val="24"/>
          <w:lang w:val="en-GB"/>
        </w:rPr>
        <w:t xml:space="preserve"> </w:t>
      </w:r>
      <w:proofErr w:type="spellStart"/>
      <w:r w:rsidRPr="008E1B34">
        <w:rPr>
          <w:rFonts w:ascii="Times New Roman" w:eastAsia="Calibri" w:hAnsi="Times New Roman" w:cstheme="minorHAnsi"/>
          <w:i/>
          <w:iCs/>
          <w:sz w:val="24"/>
          <w:lang w:val="en-GB"/>
        </w:rPr>
        <w:t>Clypecaris</w:t>
      </w:r>
      <w:proofErr w:type="spellEnd"/>
      <w:r w:rsidRPr="008E1B34">
        <w:rPr>
          <w:rFonts w:ascii="Times New Roman" w:eastAsia="Calibri" w:hAnsi="Times New Roman" w:cstheme="minorHAnsi"/>
          <w:sz w:val="24"/>
          <w:lang w:val="en-GB"/>
        </w:rPr>
        <w:t xml:space="preserve">, </w:t>
      </w:r>
      <w:proofErr w:type="spellStart"/>
      <w:r w:rsidRPr="008E1B34">
        <w:rPr>
          <w:rFonts w:ascii="Times New Roman" w:eastAsia="Calibri" w:hAnsi="Times New Roman" w:cstheme="minorHAnsi"/>
          <w:i/>
          <w:iCs/>
          <w:sz w:val="24"/>
          <w:lang w:val="en-GB"/>
        </w:rPr>
        <w:t>Ercaicunia</w:t>
      </w:r>
      <w:proofErr w:type="spellEnd"/>
      <w:r w:rsidRPr="008E1B34">
        <w:rPr>
          <w:rFonts w:ascii="Times New Roman" w:eastAsia="Calibri" w:hAnsi="Times New Roman" w:cstheme="minorHAnsi"/>
          <w:i/>
          <w:iCs/>
          <w:sz w:val="24"/>
          <w:lang w:val="en-GB"/>
        </w:rPr>
        <w:t xml:space="preserve">, </w:t>
      </w:r>
      <w:proofErr w:type="spellStart"/>
      <w:r w:rsidRPr="008E1B34">
        <w:rPr>
          <w:rFonts w:ascii="Times New Roman" w:eastAsia="Calibri" w:hAnsi="Times New Roman" w:cstheme="minorHAnsi"/>
          <w:i/>
          <w:iCs/>
          <w:sz w:val="24"/>
          <w:lang w:val="en-GB"/>
        </w:rPr>
        <w:t>Nereocaris</w:t>
      </w:r>
      <w:proofErr w:type="spellEnd"/>
      <w:r w:rsidRPr="008E1B34">
        <w:rPr>
          <w:rFonts w:ascii="Times New Roman" w:eastAsia="Calibri" w:hAnsi="Times New Roman" w:cstheme="minorHAnsi"/>
          <w:i/>
          <w:iCs/>
          <w:sz w:val="24"/>
          <w:lang w:val="en-GB"/>
        </w:rPr>
        <w:t xml:space="preserve"> </w:t>
      </w:r>
      <w:proofErr w:type="spellStart"/>
      <w:r w:rsidRPr="008E1B34">
        <w:rPr>
          <w:rFonts w:ascii="Times New Roman" w:eastAsia="Calibri" w:hAnsi="Times New Roman" w:cstheme="minorHAnsi"/>
          <w:i/>
          <w:iCs/>
          <w:sz w:val="24"/>
          <w:lang w:val="en-GB"/>
        </w:rPr>
        <w:t>briggsi</w:t>
      </w:r>
      <w:proofErr w:type="spellEnd"/>
      <w:r w:rsidRPr="008E1B34">
        <w:rPr>
          <w:rFonts w:ascii="Times New Roman" w:eastAsia="Calibri" w:hAnsi="Times New Roman" w:cstheme="minorHAnsi"/>
          <w:sz w:val="24"/>
          <w:lang w:val="en-GB"/>
        </w:rPr>
        <w:t>).</w:t>
      </w:r>
    </w:p>
    <w:p w14:paraId="606B7C92" w14:textId="77777777" w:rsidR="00C23585" w:rsidRPr="008E1B34" w:rsidRDefault="00C23585" w:rsidP="00C23585">
      <w:pPr>
        <w:spacing w:after="0" w:line="240" w:lineRule="auto"/>
        <w:ind w:left="720"/>
        <w:contextualSpacing/>
        <w:rPr>
          <w:rFonts w:ascii="Times New Roman" w:eastAsia="Calibri" w:hAnsi="Times New Roman" w:cstheme="minorHAnsi"/>
          <w:sz w:val="24"/>
          <w:lang w:val="en-GB"/>
        </w:rPr>
      </w:pPr>
    </w:p>
    <w:p w14:paraId="1696D664" w14:textId="77777777"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Frontal carapace process [AIL&amp;JBC22:27]</w:t>
      </w:r>
    </w:p>
    <w:p w14:paraId="33AB7CA4" w14:textId="77777777" w:rsidR="00C23585" w:rsidRPr="008E1B34" w:rsidRDefault="00C23585" w:rsidP="00A50A8F">
      <w:pPr>
        <w:numPr>
          <w:ilvl w:val="0"/>
          <w:numId w:val="40"/>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54D96FE6" w14:textId="77777777" w:rsidR="00C23585" w:rsidRPr="008E1B34" w:rsidRDefault="00C23585" w:rsidP="00A50A8F">
      <w:pPr>
        <w:numPr>
          <w:ilvl w:val="0"/>
          <w:numId w:val="40"/>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34A6BFF8" w14:textId="45F4F345" w:rsidR="00C23585" w:rsidRPr="008E1B34" w:rsidRDefault="00C23585" w:rsidP="00C23585">
      <w:pPr>
        <w:spacing w:after="0" w:line="240" w:lineRule="auto"/>
        <w:ind w:left="720"/>
        <w:contextualSpacing/>
        <w:rPr>
          <w:rFonts w:ascii="Times New Roman" w:eastAsia="Calibri" w:hAnsi="Times New Roman" w:cstheme="minorHAnsi"/>
          <w:sz w:val="24"/>
          <w:lang w:val="en-GB"/>
        </w:rPr>
      </w:pPr>
      <w:r w:rsidRPr="008E1B34">
        <w:rPr>
          <w:rFonts w:ascii="Times New Roman" w:eastAsia="Calibri" w:hAnsi="Times New Roman" w:cstheme="minorHAnsi"/>
          <w:sz w:val="24"/>
          <w:lang w:val="en-GB"/>
        </w:rPr>
        <w:t>Description</w:t>
      </w:r>
      <w:r w:rsidR="004A6878">
        <w:rPr>
          <w:rFonts w:ascii="Times New Roman" w:eastAsia="Calibri" w:hAnsi="Times New Roman" w:cstheme="minorHAnsi"/>
          <w:sz w:val="24"/>
          <w:lang w:val="en-GB"/>
        </w:rPr>
        <w:t xml:space="preserve"> </w:t>
      </w:r>
      <w:r w:rsidR="004A6878">
        <w:rPr>
          <w:rFonts w:ascii="Times New Roman" w:eastAsia="Calibri" w:hAnsi="Times New Roman" w:cs="Times New Roman"/>
          <w:sz w:val="24"/>
          <w:szCs w:val="24"/>
          <w:lang w:val="en-US"/>
        </w:rPr>
        <w:t>from</w:t>
      </w:r>
      <w:r w:rsidR="004A6878" w:rsidRPr="00750A4D">
        <w:rPr>
          <w:rFonts w:ascii="Times New Roman" w:eastAsia="Calibri" w:hAnsi="Times New Roman" w:cs="Times New Roman"/>
          <w:sz w:val="24"/>
          <w:lang w:val="en-US"/>
        </w:rPr>
        <w:t xml:space="preserve"> [AIL&amp;JBC22]</w:t>
      </w:r>
      <w:r w:rsidRPr="008E1B34">
        <w:rPr>
          <w:rFonts w:ascii="Times New Roman" w:eastAsia="Calibri" w:hAnsi="Times New Roman" w:cstheme="minorHAnsi"/>
          <w:sz w:val="24"/>
          <w:lang w:val="en-GB"/>
        </w:rPr>
        <w:t>:  Codes for the presence of an anterior or frontal carapace process (also referred as rostrum), as seen in several hymenocarines (</w:t>
      </w:r>
      <w:proofErr w:type="gramStart"/>
      <w:r w:rsidRPr="008E1B34">
        <w:rPr>
          <w:rFonts w:ascii="Times New Roman" w:eastAsia="Calibri" w:hAnsi="Times New Roman" w:cstheme="minorHAnsi"/>
          <w:sz w:val="24"/>
          <w:lang w:val="en-GB"/>
        </w:rPr>
        <w:t>e.g.</w:t>
      </w:r>
      <w:proofErr w:type="gramEnd"/>
      <w:r w:rsidRPr="008E1B34">
        <w:rPr>
          <w:rFonts w:ascii="Times New Roman" w:eastAsia="Calibri" w:hAnsi="Times New Roman" w:cstheme="minorHAnsi"/>
          <w:sz w:val="24"/>
          <w:lang w:val="en-GB"/>
        </w:rPr>
        <w:t xml:space="preserve"> </w:t>
      </w:r>
      <w:r w:rsidRPr="008E1B34">
        <w:rPr>
          <w:rFonts w:ascii="Times New Roman" w:eastAsia="Calibri" w:hAnsi="Times New Roman" w:cstheme="minorHAnsi"/>
          <w:i/>
          <w:iCs/>
          <w:sz w:val="24"/>
          <w:lang w:val="en-GB"/>
        </w:rPr>
        <w:t>Pakucaris</w:t>
      </w:r>
      <w:r w:rsidRPr="008E1B34">
        <w:rPr>
          <w:rFonts w:ascii="Times New Roman" w:eastAsia="Calibri" w:hAnsi="Times New Roman" w:cstheme="minorHAnsi"/>
          <w:sz w:val="24"/>
          <w:lang w:val="en-GB"/>
        </w:rPr>
        <w:t>)</w:t>
      </w:r>
      <w:r w:rsidR="00A00657">
        <w:rPr>
          <w:rFonts w:ascii="Times New Roman" w:eastAsia="Calibri" w:hAnsi="Times New Roman" w:cstheme="minorHAnsi"/>
          <w:sz w:val="24"/>
          <w:lang w:val="en-GB"/>
        </w:rPr>
        <w:t xml:space="preserve"> or isoxyids</w:t>
      </w:r>
      <w:r w:rsidRPr="008E1B34">
        <w:rPr>
          <w:rFonts w:ascii="Times New Roman" w:eastAsia="Calibri" w:hAnsi="Times New Roman" w:cstheme="minorHAnsi"/>
          <w:sz w:val="24"/>
          <w:lang w:val="en-GB"/>
        </w:rPr>
        <w:t xml:space="preserve">. The thin structure in </w:t>
      </w:r>
      <w:proofErr w:type="spellStart"/>
      <w:r w:rsidRPr="008E1B34">
        <w:rPr>
          <w:rFonts w:ascii="Times New Roman" w:eastAsia="Calibri" w:hAnsi="Times New Roman" w:cstheme="minorHAnsi"/>
          <w:i/>
          <w:iCs/>
          <w:sz w:val="24"/>
          <w:lang w:val="en-GB"/>
        </w:rPr>
        <w:t>Plenocaris</w:t>
      </w:r>
      <w:proofErr w:type="spellEnd"/>
      <w:r w:rsidRPr="008E1B34">
        <w:rPr>
          <w:rFonts w:ascii="Times New Roman" w:eastAsia="Calibri" w:hAnsi="Times New Roman" w:cstheme="minorHAnsi"/>
          <w:sz w:val="24"/>
          <w:lang w:val="en-GB"/>
        </w:rPr>
        <w:t xml:space="preserve"> is considered a thin frontal carapace process, as it is found in an exuviae of the carapace (</w:t>
      </w:r>
      <w:r w:rsidRPr="00A00657">
        <w:rPr>
          <w:rFonts w:ascii="Times New Roman" w:eastAsia="Calibri" w:hAnsi="Times New Roman" w:cstheme="minorHAnsi"/>
          <w:i/>
          <w:iCs/>
          <w:sz w:val="24"/>
          <w:lang w:val="en-GB"/>
        </w:rPr>
        <w:t xml:space="preserve">pers. </w:t>
      </w:r>
      <w:proofErr w:type="spellStart"/>
      <w:r w:rsidRPr="00A00657">
        <w:rPr>
          <w:rFonts w:ascii="Times New Roman" w:eastAsia="Calibri" w:hAnsi="Times New Roman" w:cstheme="minorHAnsi"/>
          <w:i/>
          <w:iCs/>
          <w:sz w:val="24"/>
          <w:lang w:val="en-GB"/>
        </w:rPr>
        <w:t>obsv</w:t>
      </w:r>
      <w:proofErr w:type="spellEnd"/>
      <w:r w:rsidRPr="008E1B34">
        <w:rPr>
          <w:rFonts w:ascii="Times New Roman" w:eastAsia="Calibri" w:hAnsi="Times New Roman" w:cstheme="minorHAnsi"/>
          <w:sz w:val="24"/>
          <w:lang w:val="en-GB"/>
        </w:rPr>
        <w:t>).</w:t>
      </w:r>
    </w:p>
    <w:p w14:paraId="7C1F58C5" w14:textId="77777777" w:rsidR="00C23585" w:rsidRPr="008E1B34" w:rsidRDefault="00C23585" w:rsidP="00C23585">
      <w:pPr>
        <w:spacing w:after="0" w:line="240" w:lineRule="auto"/>
        <w:ind w:left="720"/>
        <w:contextualSpacing/>
        <w:rPr>
          <w:rFonts w:ascii="Times New Roman" w:eastAsia="Calibri" w:hAnsi="Times New Roman" w:cstheme="minorHAnsi"/>
          <w:sz w:val="24"/>
          <w:lang w:val="en-GB"/>
        </w:rPr>
      </w:pPr>
    </w:p>
    <w:p w14:paraId="599D68F0" w14:textId="77777777"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Shape frontal carapace process [B14:2-Adapted]</w:t>
      </w:r>
    </w:p>
    <w:p w14:paraId="06CFA445" w14:textId="77777777" w:rsidR="00C23585" w:rsidRPr="008E1B34" w:rsidRDefault="00C23585" w:rsidP="00A50A8F">
      <w:pPr>
        <w:numPr>
          <w:ilvl w:val="0"/>
          <w:numId w:val="41"/>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Straight</w:t>
      </w:r>
    </w:p>
    <w:p w14:paraId="66DD9FD0" w14:textId="77777777" w:rsidR="00C23585" w:rsidRPr="008E1B34" w:rsidRDefault="00C23585" w:rsidP="00A50A8F">
      <w:pPr>
        <w:numPr>
          <w:ilvl w:val="0"/>
          <w:numId w:val="41"/>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Curved</w:t>
      </w:r>
    </w:p>
    <w:p w14:paraId="5F48E9F8" w14:textId="21617B8D" w:rsidR="00C23585" w:rsidRPr="008E1B34" w:rsidRDefault="00C23585" w:rsidP="00C23585">
      <w:pPr>
        <w:spacing w:after="0" w:line="240" w:lineRule="auto"/>
        <w:ind w:left="720"/>
        <w:contextualSpacing/>
        <w:rPr>
          <w:rFonts w:ascii="Times New Roman" w:eastAsia="Calibri" w:hAnsi="Times New Roman" w:cstheme="minorHAnsi"/>
          <w:sz w:val="24"/>
          <w:lang w:val="en-GB"/>
        </w:rPr>
      </w:pPr>
      <w:r w:rsidRPr="0050677B">
        <w:rPr>
          <w:rFonts w:ascii="Times New Roman" w:eastAsia="Calibri" w:hAnsi="Times New Roman" w:cstheme="minorHAnsi"/>
          <w:sz w:val="24"/>
          <w:lang w:val="en-GB"/>
        </w:rPr>
        <w:t xml:space="preserve">Description:  This differentiates the straight rostrum in </w:t>
      </w:r>
      <w:proofErr w:type="spellStart"/>
      <w:r w:rsidRPr="0050677B">
        <w:rPr>
          <w:rFonts w:ascii="Times New Roman" w:eastAsia="Calibri" w:hAnsi="Times New Roman" w:cstheme="minorHAnsi"/>
          <w:i/>
          <w:iCs/>
          <w:sz w:val="24"/>
          <w:lang w:val="en-GB"/>
        </w:rPr>
        <w:t>Branchiocaris</w:t>
      </w:r>
      <w:proofErr w:type="spellEnd"/>
      <w:r w:rsidRPr="0050677B">
        <w:rPr>
          <w:rFonts w:ascii="Times New Roman" w:eastAsia="Calibri" w:hAnsi="Times New Roman" w:cstheme="minorHAnsi"/>
          <w:sz w:val="24"/>
          <w:lang w:val="en-GB"/>
        </w:rPr>
        <w:t xml:space="preserve"> or </w:t>
      </w:r>
      <w:r w:rsidRPr="0050677B">
        <w:rPr>
          <w:rFonts w:ascii="Times New Roman" w:eastAsia="Calibri" w:hAnsi="Times New Roman" w:cstheme="minorHAnsi"/>
          <w:i/>
          <w:iCs/>
          <w:sz w:val="24"/>
          <w:lang w:val="en-GB"/>
        </w:rPr>
        <w:t>Tuzoia</w:t>
      </w:r>
      <w:r w:rsidRPr="0050677B">
        <w:rPr>
          <w:rFonts w:ascii="Times New Roman" w:eastAsia="Calibri" w:hAnsi="Times New Roman" w:cstheme="minorHAnsi"/>
          <w:sz w:val="24"/>
          <w:lang w:val="en-GB"/>
        </w:rPr>
        <w:t xml:space="preserve"> from the rostrum that appears as a continuation of the keel, dorsally convex, in </w:t>
      </w:r>
      <w:r w:rsidRPr="0050677B">
        <w:rPr>
          <w:rFonts w:ascii="Times New Roman" w:eastAsia="Calibri" w:hAnsi="Times New Roman" w:cstheme="minorHAnsi"/>
          <w:i/>
          <w:iCs/>
          <w:sz w:val="24"/>
          <w:lang w:val="en-GB"/>
        </w:rPr>
        <w:t>Fibulacaris</w:t>
      </w:r>
      <w:r w:rsidRPr="0050677B">
        <w:rPr>
          <w:rFonts w:ascii="Times New Roman" w:eastAsia="Calibri" w:hAnsi="Times New Roman" w:cstheme="minorHAnsi"/>
          <w:sz w:val="24"/>
          <w:lang w:val="en-GB"/>
        </w:rPr>
        <w:t xml:space="preserve"> or </w:t>
      </w:r>
      <w:r w:rsidRPr="0050677B">
        <w:rPr>
          <w:rFonts w:ascii="Times New Roman" w:eastAsia="Calibri" w:hAnsi="Times New Roman" w:cstheme="minorHAnsi"/>
          <w:i/>
          <w:iCs/>
          <w:sz w:val="24"/>
          <w:lang w:val="en-GB"/>
        </w:rPr>
        <w:t>Pakucaris</w:t>
      </w:r>
      <w:r w:rsidRPr="0050677B">
        <w:rPr>
          <w:rFonts w:ascii="Times New Roman" w:eastAsia="Calibri" w:hAnsi="Times New Roman" w:cstheme="minorHAnsi"/>
          <w:sz w:val="24"/>
          <w:lang w:val="en-GB"/>
        </w:rPr>
        <w:t>.</w:t>
      </w:r>
      <w:r w:rsidRPr="008E1B34">
        <w:rPr>
          <w:rFonts w:ascii="Times New Roman" w:eastAsia="Calibri" w:hAnsi="Times New Roman" w:cstheme="minorHAnsi"/>
          <w:sz w:val="24"/>
          <w:lang w:val="en-GB"/>
        </w:rPr>
        <w:t xml:space="preserve">  </w:t>
      </w:r>
    </w:p>
    <w:p w14:paraId="0B44AF28" w14:textId="77777777" w:rsidR="00C23585" w:rsidRPr="008E1B34" w:rsidRDefault="00C23585" w:rsidP="00C23585">
      <w:pPr>
        <w:spacing w:after="0" w:line="240" w:lineRule="auto"/>
        <w:ind w:left="720"/>
        <w:contextualSpacing/>
        <w:rPr>
          <w:rFonts w:ascii="Times New Roman" w:eastAsia="Calibri" w:hAnsi="Times New Roman" w:cstheme="minorHAnsi"/>
          <w:sz w:val="24"/>
          <w:lang w:val="en-GB"/>
        </w:rPr>
      </w:pPr>
    </w:p>
    <w:p w14:paraId="65003FC3" w14:textId="77777777"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 xml:space="preserve">Anterolateral </w:t>
      </w:r>
      <w:r w:rsidRPr="00A24006">
        <w:rPr>
          <w:rFonts w:ascii="Times New Roman" w:eastAsia="Calibri" w:hAnsi="Times New Roman" w:cs="Times New Roman"/>
          <w:sz w:val="24"/>
          <w:lang w:val="en-US"/>
        </w:rPr>
        <w:t>carapace process [AIL</w:t>
      </w:r>
      <w:r w:rsidRPr="008E1B34">
        <w:rPr>
          <w:rFonts w:ascii="Times New Roman" w:eastAsia="Calibri" w:hAnsi="Times New Roman" w:cs="Times New Roman"/>
          <w:sz w:val="24"/>
          <w:lang w:val="en-US"/>
        </w:rPr>
        <w:t>&amp;JBC22:29]</w:t>
      </w:r>
    </w:p>
    <w:p w14:paraId="559AF873" w14:textId="77777777" w:rsidR="00C23585" w:rsidRPr="008E1B34" w:rsidRDefault="00C23585" w:rsidP="00A50A8F">
      <w:pPr>
        <w:numPr>
          <w:ilvl w:val="0"/>
          <w:numId w:val="42"/>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353A4119" w14:textId="77777777" w:rsidR="00C23585" w:rsidRPr="008E1B34" w:rsidRDefault="00C23585" w:rsidP="00A50A8F">
      <w:pPr>
        <w:numPr>
          <w:ilvl w:val="0"/>
          <w:numId w:val="42"/>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16E03673" w14:textId="4FC013FD" w:rsidR="00C23585" w:rsidRPr="00A24006" w:rsidRDefault="00E00A04" w:rsidP="00E00A04">
      <w:p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CA" w:eastAsia="en-US"/>
        </w:rPr>
        <w:tab/>
      </w:r>
      <w:r w:rsidR="00C23585" w:rsidRPr="008E1B34">
        <w:rPr>
          <w:rFonts w:ascii="Times New Roman" w:eastAsia="Calibri" w:hAnsi="Times New Roman" w:cs="Times New Roman"/>
          <w:sz w:val="24"/>
          <w:lang w:val="en-CA" w:eastAsia="en-US"/>
        </w:rPr>
        <w:t>Description</w:t>
      </w:r>
      <w:r w:rsidR="00A24006">
        <w:rPr>
          <w:rFonts w:ascii="Times New Roman" w:eastAsia="Calibri" w:hAnsi="Times New Roman" w:cs="Times New Roman"/>
          <w:sz w:val="24"/>
          <w:lang w:val="en-CA" w:eastAsia="en-US"/>
        </w:rPr>
        <w:t xml:space="preserve"> from </w:t>
      </w:r>
      <w:r w:rsidR="00A24006" w:rsidRPr="00A24006">
        <w:rPr>
          <w:rFonts w:ascii="Times New Roman" w:eastAsia="Calibri" w:hAnsi="Times New Roman" w:cs="Times New Roman"/>
          <w:sz w:val="24"/>
          <w:lang w:val="en-US"/>
        </w:rPr>
        <w:t>[AIL</w:t>
      </w:r>
      <w:r w:rsidR="00A24006" w:rsidRPr="008E1B34">
        <w:rPr>
          <w:rFonts w:ascii="Times New Roman" w:eastAsia="Calibri" w:hAnsi="Times New Roman" w:cs="Times New Roman"/>
          <w:sz w:val="24"/>
          <w:lang w:val="en-US"/>
        </w:rPr>
        <w:t>&amp;JBC22]</w:t>
      </w:r>
      <w:r w:rsidR="00C23585" w:rsidRPr="00A24006">
        <w:rPr>
          <w:rFonts w:ascii="Times New Roman" w:eastAsia="Calibri" w:hAnsi="Times New Roman" w:cs="Times New Roman"/>
          <w:sz w:val="24"/>
          <w:lang w:val="en-CA" w:eastAsia="en-US"/>
        </w:rPr>
        <w:t xml:space="preserve">: </w:t>
      </w:r>
      <w:r w:rsidR="00C23585" w:rsidRPr="00A24006">
        <w:rPr>
          <w:rFonts w:ascii="Times New Roman" w:eastAsia="Calibri" w:hAnsi="Times New Roman" w:cstheme="minorHAnsi"/>
          <w:sz w:val="24"/>
          <w:lang w:val="en-GB"/>
        </w:rPr>
        <w:t xml:space="preserve"> Some carapaces show a pair of anterolateral </w:t>
      </w:r>
      <w:r w:rsidR="00A24006">
        <w:rPr>
          <w:rFonts w:ascii="Times New Roman" w:eastAsia="Calibri" w:hAnsi="Times New Roman" w:cstheme="minorHAnsi"/>
          <w:sz w:val="24"/>
          <w:lang w:val="en-GB"/>
        </w:rPr>
        <w:tab/>
      </w:r>
      <w:r w:rsidR="00C23585" w:rsidRPr="00A24006">
        <w:rPr>
          <w:rFonts w:ascii="Times New Roman" w:eastAsia="Calibri" w:hAnsi="Times New Roman" w:cstheme="minorHAnsi"/>
          <w:sz w:val="24"/>
          <w:lang w:val="en-GB"/>
        </w:rPr>
        <w:t>carapace processes that extend ventrally, and can be recurved (</w:t>
      </w:r>
      <w:r w:rsidR="00C23585" w:rsidRPr="00A24006">
        <w:rPr>
          <w:rFonts w:ascii="Times New Roman" w:eastAsia="Calibri" w:hAnsi="Times New Roman" w:cstheme="minorHAnsi"/>
          <w:i/>
          <w:iCs/>
          <w:sz w:val="24"/>
          <w:lang w:val="en-GB"/>
        </w:rPr>
        <w:t>N.</w:t>
      </w:r>
      <w:r w:rsidR="00A00657" w:rsidRPr="00A24006">
        <w:rPr>
          <w:rFonts w:ascii="Times New Roman" w:eastAsia="Calibri" w:hAnsi="Times New Roman" w:cstheme="minorHAnsi"/>
          <w:i/>
          <w:iCs/>
          <w:sz w:val="24"/>
          <w:lang w:val="en-GB"/>
        </w:rPr>
        <w:t xml:space="preserve"> </w:t>
      </w:r>
      <w:proofErr w:type="spellStart"/>
      <w:r w:rsidR="00C23585" w:rsidRPr="00A24006">
        <w:rPr>
          <w:rFonts w:ascii="Times New Roman" w:eastAsia="Calibri" w:hAnsi="Times New Roman" w:cstheme="minorHAnsi"/>
          <w:i/>
          <w:iCs/>
          <w:sz w:val="24"/>
          <w:lang w:val="en-GB"/>
        </w:rPr>
        <w:t>exilis</w:t>
      </w:r>
      <w:proofErr w:type="spellEnd"/>
      <w:r w:rsidR="00C23585" w:rsidRPr="00A24006">
        <w:rPr>
          <w:rFonts w:ascii="Times New Roman" w:eastAsia="Calibri" w:hAnsi="Times New Roman" w:cstheme="minorHAnsi"/>
          <w:sz w:val="24"/>
          <w:lang w:val="en-GB"/>
        </w:rPr>
        <w:t xml:space="preserve">), or frontally </w:t>
      </w:r>
      <w:r w:rsidR="00A24006">
        <w:rPr>
          <w:rFonts w:ascii="Times New Roman" w:eastAsia="Calibri" w:hAnsi="Times New Roman" w:cstheme="minorHAnsi"/>
          <w:sz w:val="24"/>
          <w:lang w:val="en-GB"/>
        </w:rPr>
        <w:tab/>
      </w:r>
      <w:r w:rsidR="00C23585" w:rsidRPr="00A24006">
        <w:rPr>
          <w:rFonts w:ascii="Times New Roman" w:eastAsia="Calibri" w:hAnsi="Times New Roman" w:cstheme="minorHAnsi"/>
          <w:sz w:val="24"/>
          <w:lang w:val="en-GB"/>
        </w:rPr>
        <w:t>oriented (</w:t>
      </w:r>
      <w:r w:rsidR="00C23585" w:rsidRPr="00A24006">
        <w:rPr>
          <w:rFonts w:ascii="Times New Roman" w:eastAsia="Calibri" w:hAnsi="Times New Roman" w:cstheme="minorHAnsi"/>
          <w:i/>
          <w:iCs/>
          <w:sz w:val="24"/>
          <w:lang w:val="en-GB"/>
        </w:rPr>
        <w:t>Pakucaris</w:t>
      </w:r>
      <w:r w:rsidR="00C23585" w:rsidRPr="00A24006">
        <w:rPr>
          <w:rFonts w:ascii="Times New Roman" w:eastAsia="Calibri" w:hAnsi="Times New Roman" w:cstheme="minorHAnsi"/>
          <w:sz w:val="24"/>
          <w:lang w:val="en-GB"/>
        </w:rPr>
        <w:t xml:space="preserve">). The presence of these processes aligns with the placement of the </w:t>
      </w:r>
      <w:r w:rsidR="00A24006">
        <w:rPr>
          <w:rFonts w:ascii="Times New Roman" w:eastAsia="Calibri" w:hAnsi="Times New Roman" w:cstheme="minorHAnsi"/>
          <w:sz w:val="24"/>
          <w:lang w:val="en-GB"/>
        </w:rPr>
        <w:tab/>
      </w:r>
      <w:r w:rsidR="00C23585" w:rsidRPr="00A24006">
        <w:rPr>
          <w:rFonts w:ascii="Times New Roman" w:eastAsia="Calibri" w:hAnsi="Times New Roman" w:cstheme="minorHAnsi"/>
          <w:sz w:val="24"/>
          <w:lang w:val="en-GB"/>
        </w:rPr>
        <w:t xml:space="preserve">serrate margin seen in e.g., </w:t>
      </w:r>
      <w:proofErr w:type="spellStart"/>
      <w:r w:rsidR="00C23585" w:rsidRPr="00A24006">
        <w:rPr>
          <w:rFonts w:ascii="Times New Roman" w:eastAsia="Calibri" w:hAnsi="Times New Roman" w:cstheme="minorHAnsi"/>
          <w:i/>
          <w:iCs/>
          <w:sz w:val="24"/>
          <w:lang w:val="en-GB"/>
        </w:rPr>
        <w:t>Ercaicunia</w:t>
      </w:r>
      <w:proofErr w:type="spellEnd"/>
      <w:r w:rsidR="00C23585" w:rsidRPr="00A24006">
        <w:rPr>
          <w:rFonts w:ascii="Times New Roman" w:eastAsia="Calibri" w:hAnsi="Times New Roman" w:cstheme="minorHAnsi"/>
          <w:sz w:val="24"/>
          <w:lang w:val="en-GB"/>
        </w:rPr>
        <w:t xml:space="preserve">. However, we </w:t>
      </w:r>
      <w:proofErr w:type="gramStart"/>
      <w:r w:rsidR="00C23585" w:rsidRPr="00A24006">
        <w:rPr>
          <w:rFonts w:ascii="Times New Roman" w:eastAsia="Calibri" w:hAnsi="Times New Roman" w:cstheme="minorHAnsi"/>
          <w:sz w:val="24"/>
          <w:lang w:val="en-GB"/>
        </w:rPr>
        <w:t>don’t</w:t>
      </w:r>
      <w:proofErr w:type="gramEnd"/>
      <w:r w:rsidR="00C23585" w:rsidRPr="00A24006">
        <w:rPr>
          <w:rFonts w:ascii="Times New Roman" w:eastAsia="Calibri" w:hAnsi="Times New Roman" w:cstheme="minorHAnsi"/>
          <w:sz w:val="24"/>
          <w:lang w:val="en-GB"/>
        </w:rPr>
        <w:t xml:space="preserve"> consider these structures </w:t>
      </w:r>
      <w:r w:rsidR="00A24006">
        <w:rPr>
          <w:rFonts w:ascii="Times New Roman" w:eastAsia="Calibri" w:hAnsi="Times New Roman" w:cstheme="minorHAnsi"/>
          <w:sz w:val="24"/>
          <w:lang w:val="en-GB"/>
        </w:rPr>
        <w:tab/>
      </w:r>
      <w:r w:rsidR="00C23585" w:rsidRPr="00A24006">
        <w:rPr>
          <w:rFonts w:ascii="Times New Roman" w:eastAsia="Calibri" w:hAnsi="Times New Roman" w:cstheme="minorHAnsi"/>
          <w:sz w:val="24"/>
          <w:lang w:val="en-GB"/>
        </w:rPr>
        <w:t xml:space="preserve">homologous. </w:t>
      </w:r>
      <w:r w:rsidR="00A00657" w:rsidRPr="00A24006">
        <w:rPr>
          <w:rFonts w:ascii="Times New Roman" w:eastAsia="Calibri" w:hAnsi="Times New Roman" w:cstheme="minorHAnsi"/>
          <w:sz w:val="24"/>
          <w:lang w:val="en-GB"/>
        </w:rPr>
        <w:t xml:space="preserve">The carapace of </w:t>
      </w:r>
      <w:r w:rsidR="00A00657" w:rsidRPr="00A24006">
        <w:rPr>
          <w:rFonts w:ascii="Times New Roman" w:eastAsia="Calibri" w:hAnsi="Times New Roman" w:cstheme="minorHAnsi"/>
          <w:i/>
          <w:iCs/>
          <w:sz w:val="24"/>
          <w:lang w:val="en-GB"/>
        </w:rPr>
        <w:t>Fibulacaris</w:t>
      </w:r>
      <w:r w:rsidR="00A00657" w:rsidRPr="00A24006">
        <w:rPr>
          <w:rFonts w:ascii="Times New Roman" w:eastAsia="Calibri" w:hAnsi="Times New Roman" w:cstheme="minorHAnsi"/>
          <w:sz w:val="24"/>
          <w:lang w:val="en-GB"/>
        </w:rPr>
        <w:t xml:space="preserve"> may also include anterolateral carapace </w:t>
      </w:r>
      <w:r w:rsidR="00A24006">
        <w:rPr>
          <w:rFonts w:ascii="Times New Roman" w:eastAsia="Calibri" w:hAnsi="Times New Roman" w:cstheme="minorHAnsi"/>
          <w:sz w:val="24"/>
          <w:lang w:val="en-GB"/>
        </w:rPr>
        <w:tab/>
      </w:r>
      <w:r w:rsidR="00A00657" w:rsidRPr="00A24006">
        <w:rPr>
          <w:rFonts w:ascii="Times New Roman" w:eastAsia="Calibri" w:hAnsi="Times New Roman" w:cstheme="minorHAnsi"/>
          <w:sz w:val="24"/>
          <w:lang w:val="en-GB"/>
        </w:rPr>
        <w:t xml:space="preserve">processes fused to its frontal process. </w:t>
      </w:r>
    </w:p>
    <w:p w14:paraId="32958F81" w14:textId="77777777" w:rsidR="00C23585" w:rsidRPr="008E1B34" w:rsidRDefault="00C23585" w:rsidP="00C23585">
      <w:pPr>
        <w:spacing w:after="0" w:line="240" w:lineRule="auto"/>
        <w:ind w:left="720"/>
        <w:contextualSpacing/>
        <w:rPr>
          <w:rFonts w:ascii="Times New Roman" w:eastAsia="Calibri" w:hAnsi="Times New Roman" w:cstheme="minorHAnsi"/>
          <w:sz w:val="24"/>
          <w:lang w:val="en-GB"/>
        </w:rPr>
      </w:pPr>
    </w:p>
    <w:p w14:paraId="2EAF0468" w14:textId="77777777"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8E1B34">
        <w:rPr>
          <w:rFonts w:ascii="Times New Roman" w:eastAsia="Calibri" w:hAnsi="Times New Roman" w:cs="Times New Roman"/>
          <w:sz w:val="24"/>
          <w:lang w:val="en-US"/>
        </w:rPr>
        <w:t>Posterodorsal</w:t>
      </w:r>
      <w:proofErr w:type="spellEnd"/>
      <w:r w:rsidRPr="008E1B34">
        <w:rPr>
          <w:rFonts w:ascii="Times New Roman" w:eastAsia="Calibri" w:hAnsi="Times New Roman" w:cs="Times New Roman"/>
          <w:sz w:val="24"/>
          <w:lang w:val="en-US"/>
        </w:rPr>
        <w:t xml:space="preserve"> carapace process [AIL&amp;JBC22:31]</w:t>
      </w:r>
    </w:p>
    <w:p w14:paraId="0B48DAA2" w14:textId="77777777" w:rsidR="00C23585" w:rsidRPr="008E1B34" w:rsidRDefault="00C23585" w:rsidP="00A50A8F">
      <w:pPr>
        <w:numPr>
          <w:ilvl w:val="0"/>
          <w:numId w:val="43"/>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04F82BF5" w14:textId="77777777" w:rsidR="00C23585" w:rsidRPr="008E1B34" w:rsidRDefault="00C23585" w:rsidP="00A50A8F">
      <w:pPr>
        <w:numPr>
          <w:ilvl w:val="0"/>
          <w:numId w:val="43"/>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3FBB04D6" w14:textId="7F737463" w:rsidR="00C23585" w:rsidRPr="008E1B34" w:rsidRDefault="00C23585" w:rsidP="00C23585">
      <w:pPr>
        <w:spacing w:after="0" w:line="240" w:lineRule="auto"/>
        <w:ind w:left="720"/>
        <w:contextualSpacing/>
        <w:rPr>
          <w:rFonts w:ascii="Times New Roman" w:eastAsia="Calibri" w:hAnsi="Times New Roman" w:cstheme="minorHAnsi"/>
          <w:sz w:val="24"/>
          <w:lang w:val="en-GB"/>
        </w:rPr>
      </w:pPr>
      <w:r w:rsidRPr="008E1B34">
        <w:rPr>
          <w:rFonts w:ascii="Times New Roman" w:eastAsia="Calibri" w:hAnsi="Times New Roman" w:cs="Times New Roman"/>
          <w:sz w:val="24"/>
          <w:lang w:val="en-CA" w:eastAsia="en-US"/>
        </w:rPr>
        <w:t>Description</w:t>
      </w:r>
      <w:r w:rsidR="00892118">
        <w:rPr>
          <w:rFonts w:ascii="Times New Roman" w:eastAsia="Calibri" w:hAnsi="Times New Roman" w:cs="Times New Roman"/>
          <w:sz w:val="24"/>
          <w:lang w:val="en-CA" w:eastAsia="en-US"/>
        </w:rPr>
        <w:t xml:space="preserve"> from </w:t>
      </w:r>
      <w:r w:rsidR="00892118" w:rsidRPr="00A24006">
        <w:rPr>
          <w:rFonts w:ascii="Times New Roman" w:eastAsia="Calibri" w:hAnsi="Times New Roman" w:cs="Times New Roman"/>
          <w:sz w:val="24"/>
          <w:lang w:val="en-US"/>
        </w:rPr>
        <w:t>[AIL</w:t>
      </w:r>
      <w:r w:rsidR="00892118" w:rsidRPr="008E1B34">
        <w:rPr>
          <w:rFonts w:ascii="Times New Roman" w:eastAsia="Calibri" w:hAnsi="Times New Roman" w:cs="Times New Roman"/>
          <w:sz w:val="24"/>
          <w:lang w:val="en-US"/>
        </w:rPr>
        <w:t>&amp;JBC22]</w:t>
      </w:r>
      <w:r w:rsidR="00892118" w:rsidRPr="00A24006">
        <w:rPr>
          <w:rFonts w:ascii="Times New Roman" w:eastAsia="Calibri" w:hAnsi="Times New Roman" w:cs="Times New Roman"/>
          <w:sz w:val="24"/>
          <w:lang w:val="en-CA" w:eastAsia="en-US"/>
        </w:rPr>
        <w:t xml:space="preserve">: </w:t>
      </w:r>
      <w:r w:rsidRPr="008E1B34">
        <w:rPr>
          <w:rFonts w:ascii="Times New Roman" w:eastAsia="Calibri" w:hAnsi="Times New Roman" w:cstheme="minorHAnsi"/>
          <w:sz w:val="24"/>
          <w:lang w:val="en-GB"/>
        </w:rPr>
        <w:t xml:space="preserve"> Some hymenocarines present a small process on the </w:t>
      </w:r>
      <w:proofErr w:type="spellStart"/>
      <w:r w:rsidRPr="008E1B34">
        <w:rPr>
          <w:rFonts w:ascii="Times New Roman" w:eastAsia="Calibri" w:hAnsi="Times New Roman" w:cstheme="minorHAnsi"/>
          <w:sz w:val="24"/>
          <w:lang w:val="en-GB"/>
        </w:rPr>
        <w:t>posterodorsal</w:t>
      </w:r>
      <w:proofErr w:type="spellEnd"/>
      <w:r w:rsidRPr="008E1B34">
        <w:rPr>
          <w:rFonts w:ascii="Times New Roman" w:eastAsia="Calibri" w:hAnsi="Times New Roman" w:cstheme="minorHAnsi"/>
          <w:sz w:val="24"/>
          <w:lang w:val="en-GB"/>
        </w:rPr>
        <w:t xml:space="preserve"> part of their carapace (</w:t>
      </w:r>
      <w:proofErr w:type="spellStart"/>
      <w:r w:rsidRPr="008E1B34">
        <w:rPr>
          <w:rFonts w:ascii="Times New Roman" w:eastAsia="Calibri" w:hAnsi="Times New Roman" w:cstheme="minorHAnsi"/>
          <w:i/>
          <w:iCs/>
          <w:sz w:val="24"/>
          <w:lang w:val="en-GB"/>
        </w:rPr>
        <w:t>Branchiocaris</w:t>
      </w:r>
      <w:proofErr w:type="spellEnd"/>
      <w:r w:rsidRPr="008E1B34">
        <w:rPr>
          <w:rFonts w:ascii="Times New Roman" w:eastAsia="Calibri" w:hAnsi="Times New Roman" w:cstheme="minorHAnsi"/>
          <w:sz w:val="24"/>
          <w:lang w:val="en-GB"/>
        </w:rPr>
        <w:t xml:space="preserve">, </w:t>
      </w:r>
      <w:proofErr w:type="spellStart"/>
      <w:r w:rsidRPr="008E1B34">
        <w:rPr>
          <w:rFonts w:ascii="Times New Roman" w:eastAsia="Calibri" w:hAnsi="Times New Roman" w:cstheme="minorHAnsi"/>
          <w:i/>
          <w:iCs/>
          <w:sz w:val="24"/>
          <w:lang w:val="en-GB"/>
        </w:rPr>
        <w:t>Canadaspis</w:t>
      </w:r>
      <w:proofErr w:type="spellEnd"/>
      <w:r w:rsidRPr="008E1B34">
        <w:rPr>
          <w:rFonts w:ascii="Times New Roman" w:eastAsia="Calibri" w:hAnsi="Times New Roman" w:cstheme="minorHAnsi"/>
          <w:sz w:val="24"/>
          <w:lang w:val="en-GB"/>
        </w:rPr>
        <w:t xml:space="preserve">, </w:t>
      </w:r>
      <w:proofErr w:type="spellStart"/>
      <w:r w:rsidRPr="008E1B34">
        <w:rPr>
          <w:rFonts w:ascii="Times New Roman" w:eastAsia="Calibri" w:hAnsi="Times New Roman" w:cstheme="minorHAnsi"/>
          <w:i/>
          <w:iCs/>
          <w:sz w:val="24"/>
          <w:lang w:val="en-GB"/>
        </w:rPr>
        <w:t>Odaraia</w:t>
      </w:r>
      <w:proofErr w:type="spellEnd"/>
      <w:r w:rsidRPr="008E1B34">
        <w:rPr>
          <w:rFonts w:ascii="Times New Roman" w:eastAsia="Calibri" w:hAnsi="Times New Roman" w:cstheme="minorHAnsi"/>
          <w:sz w:val="24"/>
          <w:lang w:val="en-GB"/>
        </w:rPr>
        <w:t xml:space="preserve">). </w:t>
      </w:r>
    </w:p>
    <w:p w14:paraId="04B54D61" w14:textId="77777777" w:rsidR="00C23585" w:rsidRPr="008E1B34" w:rsidRDefault="00C23585" w:rsidP="00C23585">
      <w:pPr>
        <w:spacing w:after="0" w:line="240" w:lineRule="auto"/>
        <w:ind w:left="720"/>
        <w:contextualSpacing/>
        <w:rPr>
          <w:rFonts w:ascii="Times New Roman" w:eastAsia="Calibri" w:hAnsi="Times New Roman" w:cstheme="minorHAnsi"/>
          <w:sz w:val="24"/>
          <w:lang w:val="en-GB"/>
        </w:rPr>
      </w:pPr>
    </w:p>
    <w:p w14:paraId="3A66283A" w14:textId="77777777"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Carapace reticulation [Y18:26]</w:t>
      </w:r>
    </w:p>
    <w:p w14:paraId="7C22166D" w14:textId="77777777" w:rsidR="00C23585" w:rsidRPr="008E1B34" w:rsidRDefault="00C23585" w:rsidP="00A50A8F">
      <w:pPr>
        <w:numPr>
          <w:ilvl w:val="0"/>
          <w:numId w:val="44"/>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42C3603D" w14:textId="77777777" w:rsidR="00C23585" w:rsidRPr="008E1B34" w:rsidRDefault="00C23585" w:rsidP="00A50A8F">
      <w:pPr>
        <w:numPr>
          <w:ilvl w:val="0"/>
          <w:numId w:val="44"/>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5C4FDBC0" w14:textId="33CD8E44" w:rsidR="00C23585" w:rsidRPr="008E1B34" w:rsidRDefault="00C23585" w:rsidP="00C23585">
      <w:pPr>
        <w:spacing w:after="0" w:line="240" w:lineRule="auto"/>
        <w:ind w:left="720"/>
        <w:contextualSpacing/>
        <w:rPr>
          <w:rFonts w:ascii="Times New Roman" w:eastAsia="Calibri" w:hAnsi="Times New Roman" w:cs="Times New Roman"/>
          <w:sz w:val="24"/>
          <w:lang w:val="en-CA" w:eastAsia="en-US"/>
        </w:rPr>
      </w:pPr>
      <w:r w:rsidRPr="008E1B34">
        <w:rPr>
          <w:rFonts w:ascii="Times New Roman" w:eastAsia="Calibri" w:hAnsi="Times New Roman" w:cs="Times New Roman"/>
          <w:sz w:val="24"/>
          <w:lang w:val="en-CA" w:eastAsia="en-US"/>
        </w:rPr>
        <w:t>Description: Some bivalved arthropods can exhibit reticulation on their carapace. The reticulation may be obvious in some taxa (</w:t>
      </w:r>
      <w:r w:rsidRPr="008E1B34">
        <w:rPr>
          <w:rFonts w:ascii="Times New Roman" w:eastAsia="Calibri" w:hAnsi="Times New Roman" w:cs="Times New Roman"/>
          <w:i/>
          <w:iCs/>
          <w:sz w:val="24"/>
          <w:lang w:val="en-CA" w:eastAsia="en-US"/>
        </w:rPr>
        <w:t>Tuzoia</w:t>
      </w:r>
      <w:r w:rsidRPr="008E1B34">
        <w:rPr>
          <w:rFonts w:ascii="Times New Roman" w:eastAsia="Calibri" w:hAnsi="Times New Roman" w:cs="Times New Roman"/>
          <w:sz w:val="24"/>
          <w:lang w:val="en-CA" w:eastAsia="en-US"/>
        </w:rPr>
        <w:t>), but in others it may appear in only a few specimens. Variations in reticulation could be due to preservation bias or intraspecific variation (</w:t>
      </w:r>
      <w:r w:rsidR="00A61AA7" w:rsidRPr="00A61AA7">
        <w:rPr>
          <w:rFonts w:ascii="Times New Roman" w:eastAsia="Calibri" w:hAnsi="Times New Roman" w:cs="Times New Roman"/>
          <w:i/>
          <w:iCs/>
          <w:sz w:val="24"/>
          <w:lang w:val="en-CA" w:eastAsia="en-US"/>
        </w:rPr>
        <w:t>Isoxys</w:t>
      </w:r>
      <w:r w:rsidR="00A61AA7">
        <w:rPr>
          <w:rFonts w:ascii="Times New Roman" w:eastAsia="Calibri" w:hAnsi="Times New Roman" w:cs="Times New Roman"/>
          <w:sz w:val="24"/>
          <w:lang w:val="en-CA" w:eastAsia="en-US"/>
        </w:rPr>
        <w:t xml:space="preserve">, </w:t>
      </w:r>
      <w:proofErr w:type="spellStart"/>
      <w:r w:rsidRPr="008E1B34">
        <w:rPr>
          <w:rFonts w:ascii="Times New Roman" w:eastAsia="Calibri" w:hAnsi="Times New Roman" w:cs="Times New Roman"/>
          <w:i/>
          <w:iCs/>
          <w:sz w:val="24"/>
          <w:lang w:val="en-CA" w:eastAsia="en-US"/>
        </w:rPr>
        <w:t>Loricicaris</w:t>
      </w:r>
      <w:proofErr w:type="spellEnd"/>
      <w:r w:rsidRPr="008E1B34">
        <w:rPr>
          <w:rFonts w:ascii="Times New Roman" w:eastAsia="Calibri" w:hAnsi="Times New Roman" w:cs="Times New Roman"/>
          <w:sz w:val="24"/>
          <w:lang w:val="en-CA" w:eastAsia="en-US"/>
        </w:rPr>
        <w:t xml:space="preserve">, </w:t>
      </w:r>
      <w:proofErr w:type="spellStart"/>
      <w:r w:rsidRPr="008E1B34">
        <w:rPr>
          <w:rFonts w:ascii="Times New Roman" w:eastAsia="Calibri" w:hAnsi="Times New Roman" w:cs="Times New Roman"/>
          <w:i/>
          <w:iCs/>
          <w:sz w:val="24"/>
          <w:lang w:val="en-CA" w:eastAsia="en-US"/>
        </w:rPr>
        <w:t>Perspicaris</w:t>
      </w:r>
      <w:proofErr w:type="spellEnd"/>
      <w:r w:rsidRPr="008E1B34">
        <w:rPr>
          <w:rFonts w:ascii="Times New Roman" w:eastAsia="Calibri" w:hAnsi="Times New Roman" w:cs="Times New Roman"/>
          <w:i/>
          <w:iCs/>
          <w:sz w:val="24"/>
          <w:lang w:val="en-CA" w:eastAsia="en-US"/>
        </w:rPr>
        <w:t xml:space="preserve">, </w:t>
      </w:r>
      <w:proofErr w:type="spellStart"/>
      <w:r w:rsidRPr="008E1B34">
        <w:rPr>
          <w:rFonts w:ascii="Times New Roman" w:eastAsia="Calibri" w:hAnsi="Times New Roman" w:cs="Times New Roman"/>
          <w:i/>
          <w:iCs/>
          <w:sz w:val="24"/>
          <w:lang w:val="en-CA" w:eastAsia="en-US"/>
        </w:rPr>
        <w:t>Tokummia</w:t>
      </w:r>
      <w:proofErr w:type="spellEnd"/>
      <w:r w:rsidRPr="008E1B34">
        <w:rPr>
          <w:rFonts w:ascii="Times New Roman" w:eastAsia="Calibri" w:hAnsi="Times New Roman" w:cs="Times New Roman"/>
          <w:sz w:val="24"/>
          <w:lang w:val="en-CA" w:eastAsia="en-US"/>
        </w:rPr>
        <w:t>).</w:t>
      </w:r>
    </w:p>
    <w:p w14:paraId="7EAE3B8C" w14:textId="77777777" w:rsidR="00C23585" w:rsidRPr="008E1B34" w:rsidRDefault="00C23585" w:rsidP="00C2358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rPr>
      </w:pPr>
      <w:r w:rsidRPr="008E1B34">
        <w:rPr>
          <w:rFonts w:asciiTheme="majorHAnsi" w:eastAsiaTheme="majorEastAsia" w:hAnsiTheme="majorHAnsi" w:cstheme="majorBidi"/>
          <w:color w:val="2F5496" w:themeColor="accent1" w:themeShade="BF"/>
          <w:sz w:val="32"/>
          <w:szCs w:val="32"/>
          <w:lang w:val="en-US"/>
        </w:rPr>
        <w:t>C</w:t>
      </w:r>
      <w:r>
        <w:rPr>
          <w:rFonts w:asciiTheme="majorHAnsi" w:eastAsiaTheme="majorEastAsia" w:hAnsiTheme="majorHAnsi" w:cstheme="majorBidi"/>
          <w:color w:val="2F5496" w:themeColor="accent1" w:themeShade="BF"/>
          <w:sz w:val="32"/>
          <w:szCs w:val="32"/>
          <w:lang w:val="en-US"/>
        </w:rPr>
        <w:t>ephalic shield</w:t>
      </w:r>
    </w:p>
    <w:p w14:paraId="7D2F7227" w14:textId="77777777" w:rsidR="00C23585" w:rsidRPr="008E1B34" w:rsidRDefault="00C23585" w:rsidP="00C23585">
      <w:pPr>
        <w:spacing w:after="0" w:line="240" w:lineRule="auto"/>
        <w:contextualSpacing/>
        <w:jc w:val="both"/>
        <w:rPr>
          <w:rFonts w:ascii="Times New Roman" w:eastAsia="Calibri" w:hAnsi="Times New Roman" w:cs="Times New Roman"/>
          <w:sz w:val="24"/>
          <w:lang w:val="en-US"/>
        </w:rPr>
      </w:pPr>
    </w:p>
    <w:p w14:paraId="203B2B98" w14:textId="77777777"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bookmarkStart w:id="1" w:name="_Hlk82481339"/>
      <w:r w:rsidRPr="008E1B34">
        <w:rPr>
          <w:rFonts w:ascii="Times New Roman" w:eastAsia="Calibri" w:hAnsi="Times New Roman" w:cs="Times New Roman"/>
          <w:sz w:val="24"/>
          <w:lang w:val="en-US"/>
        </w:rPr>
        <w:t>Frontal and lateral extensions of cephalic shield [</w:t>
      </w:r>
      <w:r>
        <w:rPr>
          <w:rFonts w:ascii="Times New Roman" w:eastAsia="Calibri" w:hAnsi="Times New Roman" w:cs="Times New Roman"/>
          <w:sz w:val="24"/>
          <w:lang w:val="en-US"/>
        </w:rPr>
        <w:t>Aetal20</w:t>
      </w:r>
      <w:r w:rsidRPr="008E1B34">
        <w:rPr>
          <w:rFonts w:ascii="Times New Roman" w:eastAsia="Calibri" w:hAnsi="Times New Roman" w:cs="Times New Roman"/>
          <w:sz w:val="24"/>
          <w:lang w:val="en-US"/>
        </w:rPr>
        <w:t>:46]</w:t>
      </w:r>
    </w:p>
    <w:p w14:paraId="19042F94" w14:textId="77777777" w:rsidR="00C23585" w:rsidRPr="008E1B34" w:rsidRDefault="00C23585" w:rsidP="00A50A8F">
      <w:pPr>
        <w:numPr>
          <w:ilvl w:val="0"/>
          <w:numId w:val="52"/>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Limited; tergites not raised or expanding laterally</w:t>
      </w:r>
    </w:p>
    <w:p w14:paraId="50A1ED92" w14:textId="77777777" w:rsidR="00C23585" w:rsidRPr="008E1B34" w:rsidRDefault="00C23585" w:rsidP="00A50A8F">
      <w:pPr>
        <w:numPr>
          <w:ilvl w:val="0"/>
          <w:numId w:val="52"/>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Distinct and well-developed; shield forms anterior and/or lateral extensions</w:t>
      </w:r>
    </w:p>
    <w:p w14:paraId="6F23EBB4" w14:textId="59776FF3" w:rsidR="00C23585" w:rsidRPr="008E1B34" w:rsidRDefault="00C23585" w:rsidP="00C23585">
      <w:pPr>
        <w:spacing w:after="0" w:line="240" w:lineRule="auto"/>
        <w:ind w:left="720"/>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 xml:space="preserve">Description: whether the shield </w:t>
      </w:r>
      <w:r w:rsidR="00A00657">
        <w:rPr>
          <w:rFonts w:ascii="Times New Roman" w:eastAsia="Calibri" w:hAnsi="Times New Roman" w:cs="Times New Roman"/>
          <w:sz w:val="24"/>
          <w:lang w:val="en-US"/>
        </w:rPr>
        <w:t>does not have</w:t>
      </w:r>
      <w:r w:rsidRPr="008E1B34">
        <w:rPr>
          <w:rFonts w:ascii="Times New Roman" w:eastAsia="Calibri" w:hAnsi="Times New Roman" w:cs="Times New Roman"/>
          <w:sz w:val="24"/>
          <w:lang w:val="en-US"/>
        </w:rPr>
        <w:t xml:space="preserve"> ornamentation or extension</w:t>
      </w:r>
      <w:r w:rsidR="00A00657">
        <w:rPr>
          <w:rFonts w:ascii="Times New Roman" w:eastAsia="Calibri" w:hAnsi="Times New Roman" w:cs="Times New Roman"/>
          <w:sz w:val="24"/>
          <w:lang w:val="en-US"/>
        </w:rPr>
        <w:t>s</w:t>
      </w:r>
      <w:r w:rsidRPr="008E1B34">
        <w:rPr>
          <w:rFonts w:ascii="Times New Roman" w:eastAsia="Calibri" w:hAnsi="Times New Roman" w:cs="Times New Roman"/>
          <w:sz w:val="24"/>
          <w:lang w:val="en-US"/>
        </w:rPr>
        <w:t xml:space="preserve"> (e.g.</w:t>
      </w:r>
      <w:r w:rsidR="00F548AB">
        <w:rPr>
          <w:rFonts w:ascii="Times New Roman" w:eastAsia="Calibri" w:hAnsi="Times New Roman" w:cs="Times New Roman"/>
          <w:sz w:val="24"/>
          <w:lang w:val="en-US"/>
        </w:rPr>
        <w:t>,</w:t>
      </w:r>
      <w:r w:rsidRPr="008E1B34">
        <w:rPr>
          <w:rFonts w:ascii="Times New Roman" w:eastAsia="Calibri" w:hAnsi="Times New Roman" w:cs="Times New Roman"/>
          <w:sz w:val="24"/>
          <w:lang w:val="en-US"/>
        </w:rPr>
        <w:t xml:space="preserve"> </w:t>
      </w:r>
      <w:proofErr w:type="spellStart"/>
      <w:r w:rsidRPr="008E1B34">
        <w:rPr>
          <w:rFonts w:ascii="Times New Roman" w:eastAsia="Calibri" w:hAnsi="Times New Roman" w:cs="Times New Roman"/>
          <w:i/>
          <w:iCs/>
          <w:sz w:val="24"/>
          <w:lang w:val="en-US"/>
        </w:rPr>
        <w:t>Kylinxia</w:t>
      </w:r>
      <w:proofErr w:type="spellEnd"/>
      <w:r w:rsidRPr="008E1B34">
        <w:rPr>
          <w:rFonts w:ascii="Times New Roman" w:eastAsia="Calibri" w:hAnsi="Times New Roman" w:cs="Times New Roman"/>
          <w:sz w:val="24"/>
          <w:lang w:val="en-US"/>
        </w:rPr>
        <w:t xml:space="preserve">) or </w:t>
      </w:r>
      <w:r w:rsidR="00A00657">
        <w:rPr>
          <w:rFonts w:ascii="Times New Roman" w:eastAsia="Calibri" w:hAnsi="Times New Roman" w:cs="Times New Roman"/>
          <w:sz w:val="24"/>
          <w:lang w:val="en-US"/>
        </w:rPr>
        <w:t>has</w:t>
      </w:r>
      <w:r w:rsidRPr="008E1B34">
        <w:rPr>
          <w:rFonts w:ascii="Times New Roman" w:eastAsia="Calibri" w:hAnsi="Times New Roman" w:cs="Times New Roman"/>
          <w:sz w:val="24"/>
          <w:lang w:val="en-US"/>
        </w:rPr>
        <w:t xml:space="preserve"> them (</w:t>
      </w:r>
      <w:r w:rsidR="00F548AB" w:rsidRPr="008E1B34">
        <w:rPr>
          <w:rFonts w:ascii="Times New Roman" w:eastAsia="Calibri" w:hAnsi="Times New Roman" w:cs="Times New Roman"/>
          <w:sz w:val="24"/>
          <w:lang w:val="en-US"/>
        </w:rPr>
        <w:t>e.g.,</w:t>
      </w:r>
      <w:r w:rsidRPr="008E1B34">
        <w:rPr>
          <w:rFonts w:ascii="Times New Roman" w:eastAsia="Calibri" w:hAnsi="Times New Roman" w:cs="Times New Roman"/>
          <w:sz w:val="24"/>
          <w:lang w:val="en-US"/>
        </w:rPr>
        <w:t xml:space="preserve"> most trilobites). </w:t>
      </w:r>
    </w:p>
    <w:bookmarkEnd w:id="1"/>
    <w:p w14:paraId="50164749" w14:textId="77777777" w:rsidR="00C23585" w:rsidRPr="008E1B34" w:rsidRDefault="00C23585" w:rsidP="00C23585">
      <w:pPr>
        <w:spacing w:after="0" w:line="240" w:lineRule="auto"/>
        <w:contextualSpacing/>
        <w:jc w:val="both"/>
        <w:rPr>
          <w:rFonts w:ascii="Times New Roman" w:eastAsia="Calibri" w:hAnsi="Times New Roman" w:cs="Times New Roman"/>
          <w:sz w:val="24"/>
          <w:lang w:val="en-US"/>
        </w:rPr>
      </w:pPr>
    </w:p>
    <w:p w14:paraId="01B98EC5" w14:textId="1A36EDFD"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Articulation of posterior margin of shield with first trunk segment [AC</w:t>
      </w:r>
      <w:r w:rsidR="001E6EF0">
        <w:rPr>
          <w:rFonts w:ascii="Times New Roman" w:eastAsia="Calibri" w:hAnsi="Times New Roman" w:cs="Times New Roman"/>
          <w:sz w:val="24"/>
          <w:lang w:val="en-US"/>
        </w:rPr>
        <w:t>:</w:t>
      </w:r>
      <w:r w:rsidRPr="008E1B34">
        <w:rPr>
          <w:rFonts w:ascii="Times New Roman" w:eastAsia="Calibri" w:hAnsi="Times New Roman" w:cs="Times New Roman"/>
          <w:sz w:val="24"/>
          <w:lang w:val="en-US"/>
        </w:rPr>
        <w:t>39]</w:t>
      </w:r>
    </w:p>
    <w:p w14:paraId="46A6C779" w14:textId="77777777" w:rsidR="00C23585" w:rsidRPr="008E1B34" w:rsidRDefault="00C23585" w:rsidP="00A50A8F">
      <w:pPr>
        <w:numPr>
          <w:ilvl w:val="0"/>
          <w:numId w:val="45"/>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Tergal overlap</w:t>
      </w:r>
    </w:p>
    <w:p w14:paraId="073F57BC" w14:textId="77777777" w:rsidR="00C23585" w:rsidRPr="008E1B34" w:rsidRDefault="00C23585" w:rsidP="00A50A8F">
      <w:pPr>
        <w:numPr>
          <w:ilvl w:val="0"/>
          <w:numId w:val="45"/>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Occipital closure</w:t>
      </w:r>
    </w:p>
    <w:p w14:paraId="24158B8F" w14:textId="7C87C9A0" w:rsidR="00C23585" w:rsidRPr="008E1B34" w:rsidRDefault="00C23585" w:rsidP="00C23585">
      <w:pPr>
        <w:autoSpaceDE w:val="0"/>
        <w:autoSpaceDN w:val="0"/>
        <w:adjustRightInd w:val="0"/>
        <w:spacing w:after="0" w:line="240" w:lineRule="auto"/>
        <w:rPr>
          <w:rFonts w:ascii="Times New Roman" w:hAnsi="Times New Roman" w:cs="Times New Roman"/>
          <w:sz w:val="24"/>
          <w:szCs w:val="24"/>
          <w:lang w:val="en-GB"/>
        </w:rPr>
      </w:pPr>
      <w:r w:rsidRPr="008E1B34">
        <w:rPr>
          <w:rFonts w:ascii="Times New Roman" w:eastAsia="Calibri" w:hAnsi="Times New Roman" w:cs="Times New Roman"/>
          <w:sz w:val="24"/>
          <w:lang w:val="en-US"/>
        </w:rPr>
        <w:tab/>
        <w:t>Description</w:t>
      </w:r>
      <w:r w:rsidR="001E6EF0">
        <w:rPr>
          <w:rFonts w:ascii="Times New Roman" w:eastAsia="Calibri" w:hAnsi="Times New Roman" w:cs="Times New Roman"/>
          <w:sz w:val="24"/>
          <w:lang w:val="en-US"/>
        </w:rPr>
        <w:t xml:space="preserve"> from </w:t>
      </w:r>
      <w:r w:rsidR="001E6EF0" w:rsidRPr="008E1B34">
        <w:rPr>
          <w:rFonts w:ascii="Times New Roman" w:eastAsia="Calibri" w:hAnsi="Times New Roman" w:cs="Times New Roman"/>
          <w:sz w:val="24"/>
          <w:lang w:val="en-US"/>
        </w:rPr>
        <w:t>[AC]</w:t>
      </w:r>
      <w:r w:rsidRPr="008E1B34">
        <w:rPr>
          <w:rFonts w:ascii="Times New Roman" w:eastAsia="Calibri" w:hAnsi="Times New Roman" w:cs="Times New Roman"/>
          <w:sz w:val="24"/>
          <w:lang w:val="en-US"/>
        </w:rPr>
        <w:t xml:space="preserve">: </w:t>
      </w:r>
      <w:r w:rsidRPr="008E1B34">
        <w:rPr>
          <w:rFonts w:ascii="Times New Roman" w:eastAsia="Calibri" w:hAnsi="Times New Roman" w:cs="Times New Roman"/>
          <w:sz w:val="24"/>
          <w:szCs w:val="24"/>
          <w:lang w:val="en-GB"/>
        </w:rPr>
        <w:t xml:space="preserve">Shields articulate with the first trunk segment through </w:t>
      </w:r>
      <w:r w:rsidR="001E6EF0">
        <w:rPr>
          <w:rFonts w:ascii="Times New Roman" w:eastAsia="Calibri" w:hAnsi="Times New Roman" w:cs="Times New Roman"/>
          <w:sz w:val="24"/>
          <w:szCs w:val="24"/>
          <w:lang w:val="en-GB"/>
        </w:rPr>
        <w:tab/>
      </w:r>
      <w:r w:rsidRPr="008E1B34">
        <w:rPr>
          <w:rFonts w:ascii="Times New Roman" w:eastAsia="Calibri" w:hAnsi="Times New Roman" w:cs="Times New Roman"/>
          <w:sz w:val="24"/>
          <w:szCs w:val="24"/>
          <w:lang w:val="en-GB"/>
        </w:rPr>
        <w:t xml:space="preserve">overlapping </w:t>
      </w:r>
      <w:r w:rsidR="00B55CF3">
        <w:rPr>
          <w:rFonts w:ascii="Times New Roman" w:eastAsia="Calibri" w:hAnsi="Times New Roman" w:cs="Times New Roman"/>
          <w:sz w:val="24"/>
          <w:szCs w:val="24"/>
          <w:lang w:val="en-GB"/>
        </w:rPr>
        <w:t xml:space="preserve">more posterior </w:t>
      </w:r>
      <w:r w:rsidRPr="008E1B34">
        <w:rPr>
          <w:rFonts w:ascii="Times New Roman" w:eastAsia="Calibri" w:hAnsi="Times New Roman" w:cs="Times New Roman"/>
          <w:sz w:val="24"/>
          <w:szCs w:val="24"/>
          <w:lang w:val="en-GB"/>
        </w:rPr>
        <w:t>tergites or form a closed occipital margin with limited</w:t>
      </w:r>
      <w:r w:rsidR="001E6EF0">
        <w:rPr>
          <w:rFonts w:ascii="Times New Roman" w:eastAsia="Calibri" w:hAnsi="Times New Roman" w:cs="Times New Roman"/>
          <w:sz w:val="24"/>
          <w:szCs w:val="24"/>
          <w:lang w:val="en-GB"/>
        </w:rPr>
        <w:t xml:space="preserve"> </w:t>
      </w:r>
      <w:r w:rsidR="001E6EF0">
        <w:rPr>
          <w:rFonts w:ascii="Times New Roman" w:eastAsia="Calibri" w:hAnsi="Times New Roman" w:cs="Times New Roman"/>
          <w:sz w:val="24"/>
          <w:szCs w:val="24"/>
          <w:lang w:val="en-GB"/>
        </w:rPr>
        <w:tab/>
      </w:r>
      <w:r w:rsidRPr="008E1B34">
        <w:rPr>
          <w:rFonts w:ascii="Times New Roman" w:eastAsia="Calibri" w:hAnsi="Times New Roman" w:cs="Times New Roman"/>
          <w:sz w:val="24"/>
          <w:szCs w:val="24"/>
          <w:lang w:val="en-GB"/>
        </w:rPr>
        <w:t xml:space="preserve">freedom of movement. Example for tergal overlap: </w:t>
      </w:r>
      <w:r w:rsidR="001E6EF0">
        <w:rPr>
          <w:rFonts w:ascii="Times New Roman" w:eastAsia="Calibri" w:hAnsi="Times New Roman" w:cs="Times New Roman"/>
          <w:sz w:val="24"/>
          <w:szCs w:val="24"/>
          <w:lang w:val="en-GB"/>
        </w:rPr>
        <w:t>i</w:t>
      </w:r>
      <w:r w:rsidRPr="008E1B34">
        <w:rPr>
          <w:rFonts w:ascii="Times New Roman" w:eastAsia="Calibri" w:hAnsi="Times New Roman" w:cs="Times New Roman"/>
          <w:sz w:val="24"/>
          <w:szCs w:val="24"/>
          <w:lang w:val="en-GB"/>
        </w:rPr>
        <w:t xml:space="preserve">sopods, trilobites, megacheirans. </w:t>
      </w:r>
      <w:r w:rsidR="001E6EF0">
        <w:rPr>
          <w:rFonts w:ascii="Times New Roman" w:eastAsia="Calibri" w:hAnsi="Times New Roman" w:cs="Times New Roman"/>
          <w:sz w:val="24"/>
          <w:szCs w:val="24"/>
          <w:lang w:val="en-GB"/>
        </w:rPr>
        <w:tab/>
      </w:r>
      <w:r w:rsidRPr="008E1B34">
        <w:rPr>
          <w:rFonts w:ascii="Times New Roman" w:eastAsia="Calibri" w:hAnsi="Times New Roman" w:cs="Times New Roman"/>
          <w:sz w:val="24"/>
          <w:szCs w:val="24"/>
          <w:lang w:val="en-GB"/>
        </w:rPr>
        <w:t>Example of occipital closure: chelicerates, myriapods.</w:t>
      </w:r>
    </w:p>
    <w:p w14:paraId="6997B2A1" w14:textId="77777777" w:rsidR="00C23585" w:rsidRPr="008E1B34" w:rsidRDefault="00C23585" w:rsidP="00C23585">
      <w:pPr>
        <w:spacing w:after="0" w:line="240" w:lineRule="auto"/>
        <w:rPr>
          <w:rFonts w:ascii="Times New Roman" w:eastAsia="Calibri" w:hAnsi="Times New Roman" w:cs="Times New Roman"/>
          <w:sz w:val="24"/>
          <w:lang w:val="en-US"/>
        </w:rPr>
      </w:pPr>
    </w:p>
    <w:p w14:paraId="7BACC7D7" w14:textId="4854C1C6"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Segmental impression in shield [AC</w:t>
      </w:r>
      <w:r w:rsidR="001E6EF0">
        <w:rPr>
          <w:rFonts w:ascii="Times New Roman" w:eastAsia="Calibri" w:hAnsi="Times New Roman" w:cs="Times New Roman"/>
          <w:sz w:val="24"/>
          <w:lang w:val="en-US"/>
        </w:rPr>
        <w:t>:</w:t>
      </w:r>
      <w:r w:rsidRPr="008E1B34">
        <w:rPr>
          <w:rFonts w:ascii="Times New Roman" w:eastAsia="Calibri" w:hAnsi="Times New Roman" w:cs="Times New Roman"/>
          <w:sz w:val="24"/>
          <w:lang w:val="en-US"/>
        </w:rPr>
        <w:t>40]</w:t>
      </w:r>
    </w:p>
    <w:p w14:paraId="2E7B7EE3" w14:textId="77777777" w:rsidR="00C23585" w:rsidRPr="008E1B34" w:rsidRDefault="00C23585" w:rsidP="00A50A8F">
      <w:pPr>
        <w:numPr>
          <w:ilvl w:val="0"/>
          <w:numId w:val="56"/>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52BFA700" w14:textId="77777777" w:rsidR="00C23585" w:rsidRPr="008E1B34" w:rsidRDefault="00C23585" w:rsidP="00A50A8F">
      <w:pPr>
        <w:numPr>
          <w:ilvl w:val="0"/>
          <w:numId w:val="56"/>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1D76915B" w14:textId="790706A7" w:rsidR="00C23585" w:rsidRPr="008E1B34" w:rsidRDefault="00C23585" w:rsidP="00C23585">
      <w:pPr>
        <w:autoSpaceDE w:val="0"/>
        <w:autoSpaceDN w:val="0"/>
        <w:adjustRightInd w:val="0"/>
        <w:spacing w:after="0" w:line="240" w:lineRule="auto"/>
        <w:rPr>
          <w:rFonts w:ascii="Times New Roman" w:hAnsi="Times New Roman" w:cs="Times New Roman"/>
          <w:sz w:val="24"/>
          <w:szCs w:val="24"/>
          <w:lang w:val="en-GB"/>
        </w:rPr>
      </w:pPr>
      <w:r w:rsidRPr="008E1B34">
        <w:rPr>
          <w:rFonts w:ascii="Times New Roman" w:eastAsia="Calibri" w:hAnsi="Times New Roman" w:cs="Times New Roman"/>
          <w:sz w:val="24"/>
          <w:lang w:val="en-US"/>
        </w:rPr>
        <w:tab/>
        <w:t xml:space="preserve">Description: </w:t>
      </w:r>
      <w:r w:rsidRPr="008E1B34">
        <w:rPr>
          <w:rFonts w:ascii="Times New Roman" w:eastAsia="Calibri" w:hAnsi="Times New Roman" w:cs="Times New Roman"/>
          <w:sz w:val="24"/>
          <w:szCs w:val="24"/>
          <w:lang w:val="en-GB"/>
        </w:rPr>
        <w:t xml:space="preserve">whether segments can be seen on the shield- seen in trilobites </w:t>
      </w:r>
      <w:r w:rsidR="00207EA7">
        <w:rPr>
          <w:rFonts w:ascii="Times New Roman" w:eastAsia="Calibri" w:hAnsi="Times New Roman" w:cs="Times New Roman"/>
          <w:sz w:val="24"/>
          <w:szCs w:val="24"/>
          <w:lang w:val="en-GB"/>
        </w:rPr>
        <w:tab/>
      </w:r>
      <w:r w:rsidRPr="008E1B34">
        <w:rPr>
          <w:rFonts w:ascii="Times New Roman" w:eastAsia="Calibri" w:hAnsi="Times New Roman" w:cs="Times New Roman"/>
          <w:sz w:val="24"/>
          <w:szCs w:val="24"/>
          <w:lang w:val="en-GB"/>
        </w:rPr>
        <w:t>(glabella) but also prosoma with segments clear</w:t>
      </w:r>
      <w:r w:rsidR="002666D4">
        <w:rPr>
          <w:rFonts w:ascii="Times New Roman" w:eastAsia="Calibri" w:hAnsi="Times New Roman" w:cs="Times New Roman"/>
          <w:sz w:val="24"/>
          <w:szCs w:val="24"/>
          <w:lang w:val="en-GB"/>
        </w:rPr>
        <w:t>.</w:t>
      </w:r>
    </w:p>
    <w:p w14:paraId="68B3082D" w14:textId="77777777" w:rsidR="00C23585" w:rsidRPr="008E1B34" w:rsidRDefault="00C23585" w:rsidP="00C23585">
      <w:pPr>
        <w:spacing w:after="0" w:line="240" w:lineRule="auto"/>
        <w:rPr>
          <w:rFonts w:ascii="Times New Roman" w:eastAsia="Calibri" w:hAnsi="Times New Roman" w:cs="Times New Roman"/>
          <w:sz w:val="24"/>
          <w:lang w:val="en-US"/>
        </w:rPr>
      </w:pPr>
    </w:p>
    <w:p w14:paraId="374DA86D" w14:textId="31B5023C"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Occipital lobe [AC</w:t>
      </w:r>
      <w:r w:rsidR="00207EA7">
        <w:rPr>
          <w:rFonts w:ascii="Times New Roman" w:eastAsia="Calibri" w:hAnsi="Times New Roman" w:cs="Times New Roman"/>
          <w:sz w:val="24"/>
          <w:lang w:val="en-US"/>
        </w:rPr>
        <w:t>:</w:t>
      </w:r>
      <w:r w:rsidRPr="008E1B34">
        <w:rPr>
          <w:rFonts w:ascii="Times New Roman" w:eastAsia="Calibri" w:hAnsi="Times New Roman" w:cs="Times New Roman"/>
          <w:sz w:val="24"/>
          <w:lang w:val="en-US"/>
        </w:rPr>
        <w:t>41]</w:t>
      </w:r>
    </w:p>
    <w:p w14:paraId="39431DA9" w14:textId="77777777" w:rsidR="00C23585" w:rsidRPr="008E1B34" w:rsidRDefault="00C23585" w:rsidP="00A50A8F">
      <w:pPr>
        <w:numPr>
          <w:ilvl w:val="0"/>
          <w:numId w:val="46"/>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5ED5C1D9" w14:textId="77777777" w:rsidR="00C23585" w:rsidRPr="008E1B34" w:rsidRDefault="00C23585" w:rsidP="00A50A8F">
      <w:pPr>
        <w:numPr>
          <w:ilvl w:val="0"/>
          <w:numId w:val="46"/>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497A796C" w14:textId="033BAC04" w:rsidR="00C23585" w:rsidRPr="008E1B34" w:rsidRDefault="00C23585" w:rsidP="00C23585">
      <w:pPr>
        <w:autoSpaceDE w:val="0"/>
        <w:autoSpaceDN w:val="0"/>
        <w:adjustRightInd w:val="0"/>
        <w:spacing w:after="0" w:line="240" w:lineRule="auto"/>
        <w:rPr>
          <w:rFonts w:ascii="Times New Roman" w:hAnsi="Times New Roman" w:cs="Times New Roman"/>
          <w:sz w:val="24"/>
          <w:szCs w:val="24"/>
          <w:lang w:val="en-GB"/>
        </w:rPr>
      </w:pPr>
      <w:r w:rsidRPr="008E1B34">
        <w:rPr>
          <w:rFonts w:ascii="Times New Roman" w:eastAsia="Calibri" w:hAnsi="Times New Roman" w:cs="Times New Roman"/>
          <w:sz w:val="24"/>
          <w:lang w:val="en-US"/>
        </w:rPr>
        <w:tab/>
        <w:t xml:space="preserve">Description: </w:t>
      </w:r>
      <w:r w:rsidRPr="008E1B34">
        <w:rPr>
          <w:rFonts w:ascii="Times New Roman" w:eastAsia="Calibri" w:hAnsi="Times New Roman" w:cs="Times New Roman"/>
          <w:sz w:val="24"/>
          <w:szCs w:val="24"/>
          <w:lang w:val="en-GB"/>
        </w:rPr>
        <w:t xml:space="preserve">refers to the dorsal lobes of the shield found in Xiphosura and </w:t>
      </w:r>
      <w:r w:rsidR="00207EA7">
        <w:rPr>
          <w:rFonts w:ascii="Times New Roman" w:eastAsia="Calibri" w:hAnsi="Times New Roman" w:cs="Times New Roman"/>
          <w:sz w:val="24"/>
          <w:szCs w:val="24"/>
          <w:lang w:val="en-GB"/>
        </w:rPr>
        <w:tab/>
      </w:r>
      <w:r w:rsidRPr="008E1B34">
        <w:rPr>
          <w:rFonts w:ascii="Times New Roman" w:eastAsia="Calibri" w:hAnsi="Times New Roman" w:cs="Times New Roman"/>
          <w:sz w:val="24"/>
          <w:szCs w:val="24"/>
          <w:lang w:val="en-GB"/>
        </w:rPr>
        <w:t>Trilobites, which usually accommodate the eyes</w:t>
      </w:r>
      <w:r w:rsidR="00E06314">
        <w:rPr>
          <w:rFonts w:ascii="Times New Roman" w:eastAsia="Calibri" w:hAnsi="Times New Roman" w:cs="Times New Roman"/>
          <w:sz w:val="24"/>
          <w:szCs w:val="24"/>
          <w:lang w:val="en-GB"/>
        </w:rPr>
        <w:t>.</w:t>
      </w:r>
    </w:p>
    <w:p w14:paraId="7A910B08" w14:textId="77777777" w:rsidR="00C23585" w:rsidRPr="008E1B34" w:rsidRDefault="00C23585" w:rsidP="00C23585">
      <w:pPr>
        <w:spacing w:after="0" w:line="240" w:lineRule="auto"/>
        <w:rPr>
          <w:rFonts w:ascii="Times New Roman" w:eastAsia="Calibri" w:hAnsi="Times New Roman" w:cs="Times New Roman"/>
          <w:sz w:val="24"/>
          <w:lang w:val="en-US"/>
        </w:rPr>
      </w:pPr>
    </w:p>
    <w:p w14:paraId="29613A34" w14:textId="6ADA2A82"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Pair of occipital carinae [AC</w:t>
      </w:r>
      <w:r w:rsidR="00207EA7">
        <w:rPr>
          <w:rFonts w:ascii="Times New Roman" w:eastAsia="Calibri" w:hAnsi="Times New Roman" w:cs="Times New Roman"/>
          <w:sz w:val="24"/>
          <w:lang w:val="en-US"/>
        </w:rPr>
        <w:t>:</w:t>
      </w:r>
      <w:r w:rsidRPr="008E1B34">
        <w:rPr>
          <w:rFonts w:ascii="Times New Roman" w:eastAsia="Calibri" w:hAnsi="Times New Roman" w:cs="Times New Roman"/>
          <w:sz w:val="24"/>
          <w:lang w:val="en-US"/>
        </w:rPr>
        <w:t>42]</w:t>
      </w:r>
    </w:p>
    <w:p w14:paraId="12029FF4" w14:textId="77777777" w:rsidR="00C23585" w:rsidRPr="008E1B34" w:rsidRDefault="00C23585" w:rsidP="00A50A8F">
      <w:pPr>
        <w:numPr>
          <w:ilvl w:val="0"/>
          <w:numId w:val="47"/>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09BF1CED" w14:textId="77777777" w:rsidR="00C23585" w:rsidRPr="008E1B34" w:rsidRDefault="00C23585" w:rsidP="00A50A8F">
      <w:pPr>
        <w:numPr>
          <w:ilvl w:val="0"/>
          <w:numId w:val="47"/>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03C555F1" w14:textId="6CC220B5" w:rsidR="00C23585" w:rsidRPr="008E1B34" w:rsidRDefault="00C23585" w:rsidP="00C23585">
      <w:pPr>
        <w:spacing w:after="0" w:line="240" w:lineRule="auto"/>
        <w:ind w:left="720"/>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Description: carina</w:t>
      </w:r>
      <w:r w:rsidR="00207EA7">
        <w:rPr>
          <w:rFonts w:ascii="Times New Roman" w:eastAsia="Calibri" w:hAnsi="Times New Roman" w:cs="Times New Roman"/>
          <w:sz w:val="24"/>
          <w:lang w:val="en-US"/>
        </w:rPr>
        <w:t xml:space="preserve">e </w:t>
      </w:r>
      <w:r w:rsidRPr="008E1B34">
        <w:rPr>
          <w:rFonts w:ascii="Times New Roman" w:eastAsia="Calibri" w:hAnsi="Times New Roman" w:cs="Times New Roman"/>
          <w:sz w:val="24"/>
          <w:lang w:val="en-US"/>
        </w:rPr>
        <w:t xml:space="preserve">creating a slope on the shield. </w:t>
      </w:r>
    </w:p>
    <w:p w14:paraId="447EA79D" w14:textId="77777777" w:rsidR="00C23585" w:rsidRPr="008E1B34" w:rsidRDefault="00C23585" w:rsidP="00C23585">
      <w:pPr>
        <w:spacing w:after="0" w:line="240" w:lineRule="auto"/>
        <w:rPr>
          <w:rFonts w:ascii="Times New Roman" w:eastAsia="Calibri" w:hAnsi="Times New Roman" w:cs="Times New Roman"/>
          <w:sz w:val="24"/>
          <w:lang w:val="en-US"/>
        </w:rPr>
      </w:pPr>
    </w:p>
    <w:p w14:paraId="49F0FA31" w14:textId="4E9DA30E"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Anterior reduction of segments and/or appendages [AC</w:t>
      </w:r>
      <w:r w:rsidR="00207EA7">
        <w:rPr>
          <w:rFonts w:ascii="Times New Roman" w:eastAsia="Calibri" w:hAnsi="Times New Roman" w:cs="Times New Roman"/>
          <w:sz w:val="24"/>
          <w:lang w:val="en-US"/>
        </w:rPr>
        <w:t>:</w:t>
      </w:r>
      <w:r w:rsidRPr="008E1B34">
        <w:rPr>
          <w:rFonts w:ascii="Times New Roman" w:eastAsia="Calibri" w:hAnsi="Times New Roman" w:cs="Times New Roman"/>
          <w:sz w:val="24"/>
          <w:lang w:val="en-US"/>
        </w:rPr>
        <w:t>43]</w:t>
      </w:r>
    </w:p>
    <w:p w14:paraId="3CBB0091" w14:textId="77777777" w:rsidR="00C23585" w:rsidRPr="008E1B34" w:rsidRDefault="00C23585" w:rsidP="00A50A8F">
      <w:pPr>
        <w:numPr>
          <w:ilvl w:val="0"/>
          <w:numId w:val="48"/>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6D11A18D" w14:textId="77777777" w:rsidR="00C23585" w:rsidRPr="008E1B34" w:rsidRDefault="00C23585" w:rsidP="00A50A8F">
      <w:pPr>
        <w:numPr>
          <w:ilvl w:val="0"/>
          <w:numId w:val="48"/>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586F871F" w14:textId="1336B781" w:rsidR="00C23585" w:rsidRPr="008E1B34" w:rsidRDefault="00C23585" w:rsidP="00C23585">
      <w:pPr>
        <w:autoSpaceDE w:val="0"/>
        <w:autoSpaceDN w:val="0"/>
        <w:adjustRightInd w:val="0"/>
        <w:spacing w:after="0" w:line="240" w:lineRule="auto"/>
        <w:rPr>
          <w:rFonts w:ascii="Times New Roman" w:hAnsi="Times New Roman" w:cs="Times New Roman"/>
          <w:sz w:val="24"/>
          <w:szCs w:val="24"/>
          <w:lang w:val="en-GB"/>
        </w:rPr>
      </w:pPr>
      <w:r w:rsidRPr="008E1B34">
        <w:rPr>
          <w:rFonts w:ascii="Times New Roman" w:eastAsia="Calibri" w:hAnsi="Times New Roman" w:cs="Times New Roman"/>
          <w:sz w:val="24"/>
          <w:lang w:val="en-US"/>
        </w:rPr>
        <w:tab/>
        <w:t>Description</w:t>
      </w:r>
      <w:r w:rsidR="00207EA7">
        <w:rPr>
          <w:rFonts w:ascii="Times New Roman" w:eastAsia="Calibri" w:hAnsi="Times New Roman" w:cs="Times New Roman"/>
          <w:sz w:val="24"/>
          <w:lang w:val="en-US"/>
        </w:rPr>
        <w:t xml:space="preserve"> from </w:t>
      </w:r>
      <w:r w:rsidR="00207EA7" w:rsidRPr="008E1B34">
        <w:rPr>
          <w:rFonts w:ascii="Times New Roman" w:eastAsia="Calibri" w:hAnsi="Times New Roman" w:cs="Times New Roman"/>
          <w:sz w:val="24"/>
          <w:lang w:val="en-US"/>
        </w:rPr>
        <w:t>[AC]</w:t>
      </w:r>
      <w:r w:rsidRPr="008E1B34">
        <w:rPr>
          <w:rFonts w:ascii="Times New Roman" w:eastAsia="Calibri" w:hAnsi="Times New Roman" w:cs="Times New Roman"/>
          <w:sz w:val="24"/>
          <w:lang w:val="en-US"/>
        </w:rPr>
        <w:t xml:space="preserve">: </w:t>
      </w:r>
      <w:r w:rsidR="00E06314">
        <w:rPr>
          <w:rFonts w:ascii="Times New Roman" w:eastAsia="Calibri" w:hAnsi="Times New Roman" w:cs="Times New Roman"/>
          <w:sz w:val="24"/>
          <w:szCs w:val="24"/>
          <w:lang w:val="en-GB"/>
        </w:rPr>
        <w:t>l</w:t>
      </w:r>
      <w:r w:rsidRPr="008E1B34">
        <w:rPr>
          <w:rFonts w:ascii="Times New Roman" w:eastAsia="Calibri" w:hAnsi="Times New Roman" w:cs="Times New Roman"/>
          <w:sz w:val="24"/>
          <w:szCs w:val="24"/>
          <w:lang w:val="en-GB"/>
        </w:rPr>
        <w:t xml:space="preserve">ength of tergites and appendages can be dramatically </w:t>
      </w:r>
      <w:r w:rsidR="00207EA7">
        <w:rPr>
          <w:rFonts w:ascii="Times New Roman" w:eastAsia="Calibri" w:hAnsi="Times New Roman" w:cs="Times New Roman"/>
          <w:sz w:val="24"/>
          <w:szCs w:val="24"/>
          <w:lang w:val="en-GB"/>
        </w:rPr>
        <w:tab/>
      </w:r>
      <w:r w:rsidRPr="008E1B34">
        <w:rPr>
          <w:rFonts w:ascii="Times New Roman" w:eastAsia="Calibri" w:hAnsi="Times New Roman" w:cs="Times New Roman"/>
          <w:sz w:val="24"/>
          <w:szCs w:val="24"/>
          <w:lang w:val="en-GB"/>
        </w:rPr>
        <w:t xml:space="preserve">reduced compared to posterior segments. Feature shared among mandibulates, but </w:t>
      </w:r>
      <w:r w:rsidR="00207EA7">
        <w:rPr>
          <w:rFonts w:ascii="Times New Roman" w:eastAsia="Calibri" w:hAnsi="Times New Roman" w:cs="Times New Roman"/>
          <w:sz w:val="24"/>
          <w:szCs w:val="24"/>
          <w:lang w:val="en-GB"/>
        </w:rPr>
        <w:tab/>
      </w:r>
      <w:r w:rsidRPr="008E1B34">
        <w:rPr>
          <w:rFonts w:ascii="Times New Roman" w:eastAsia="Calibri" w:hAnsi="Times New Roman" w:cs="Times New Roman"/>
          <w:sz w:val="24"/>
          <w:szCs w:val="24"/>
          <w:lang w:val="en-GB"/>
        </w:rPr>
        <w:t>also present in early chelicerates</w:t>
      </w:r>
      <w:r w:rsidR="00207EA7">
        <w:rPr>
          <w:rFonts w:ascii="Times New Roman" w:eastAsia="Calibri" w:hAnsi="Times New Roman" w:cs="Times New Roman"/>
          <w:sz w:val="24"/>
          <w:szCs w:val="24"/>
          <w:lang w:val="en-GB"/>
        </w:rPr>
        <w:t>.</w:t>
      </w:r>
    </w:p>
    <w:p w14:paraId="499F957D" w14:textId="77777777" w:rsidR="00C23585" w:rsidRPr="008E1B34" w:rsidRDefault="00C23585" w:rsidP="00C23585">
      <w:pPr>
        <w:spacing w:after="0" w:line="240" w:lineRule="auto"/>
        <w:rPr>
          <w:rFonts w:ascii="Times New Roman" w:eastAsia="Calibri" w:hAnsi="Times New Roman" w:cs="Times New Roman"/>
          <w:sz w:val="24"/>
          <w:lang w:val="en-US"/>
        </w:rPr>
      </w:pPr>
    </w:p>
    <w:p w14:paraId="0A36C577" w14:textId="7CC3E275" w:rsidR="00C23585" w:rsidRPr="00E608A3"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E608A3">
        <w:rPr>
          <w:rFonts w:ascii="Times New Roman" w:eastAsia="Calibri" w:hAnsi="Times New Roman" w:cs="Times New Roman"/>
          <w:sz w:val="24"/>
          <w:lang w:val="en-US"/>
        </w:rPr>
        <w:lastRenderedPageBreak/>
        <w:t>Compaction of the cephalic unit [AC</w:t>
      </w:r>
      <w:r w:rsidR="006B3F09" w:rsidRPr="00E608A3">
        <w:rPr>
          <w:rFonts w:ascii="Times New Roman" w:eastAsia="Calibri" w:hAnsi="Times New Roman" w:cs="Times New Roman"/>
          <w:sz w:val="24"/>
          <w:lang w:val="en-US"/>
        </w:rPr>
        <w:t>:</w:t>
      </w:r>
      <w:r w:rsidRPr="00E608A3">
        <w:rPr>
          <w:rFonts w:ascii="Times New Roman" w:eastAsia="Calibri" w:hAnsi="Times New Roman" w:cs="Times New Roman"/>
          <w:sz w:val="24"/>
          <w:lang w:val="en-US"/>
        </w:rPr>
        <w:t>44]</w:t>
      </w:r>
    </w:p>
    <w:p w14:paraId="72420CAA" w14:textId="77777777" w:rsidR="00C23585" w:rsidRPr="00E608A3" w:rsidRDefault="00C23585" w:rsidP="00A50A8F">
      <w:pPr>
        <w:numPr>
          <w:ilvl w:val="0"/>
          <w:numId w:val="49"/>
        </w:numPr>
        <w:spacing w:after="0" w:line="240" w:lineRule="auto"/>
        <w:contextualSpacing/>
        <w:rPr>
          <w:rFonts w:ascii="Times New Roman" w:eastAsia="Calibri" w:hAnsi="Times New Roman" w:cs="Times New Roman"/>
          <w:sz w:val="24"/>
          <w:lang w:val="en-US"/>
        </w:rPr>
      </w:pPr>
      <w:r w:rsidRPr="00E608A3">
        <w:rPr>
          <w:rFonts w:ascii="Times New Roman" w:eastAsia="Calibri" w:hAnsi="Times New Roman" w:cs="Times New Roman"/>
          <w:sz w:val="24"/>
          <w:lang w:val="en-US"/>
        </w:rPr>
        <w:t>Absent</w:t>
      </w:r>
    </w:p>
    <w:p w14:paraId="6AECDCED" w14:textId="77777777" w:rsidR="00C23585" w:rsidRPr="008E1B34" w:rsidRDefault="00C23585" w:rsidP="00A50A8F">
      <w:pPr>
        <w:numPr>
          <w:ilvl w:val="0"/>
          <w:numId w:val="49"/>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1BE46404" w14:textId="24CFC03A" w:rsidR="00C23585" w:rsidRPr="008E1B34" w:rsidRDefault="00C23585" w:rsidP="00C23585">
      <w:pPr>
        <w:spacing w:after="0" w:line="240" w:lineRule="auto"/>
        <w:ind w:left="720"/>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Description</w:t>
      </w:r>
      <w:r w:rsidR="00E608A3">
        <w:rPr>
          <w:rFonts w:ascii="Times New Roman" w:eastAsia="Calibri" w:hAnsi="Times New Roman" w:cs="Times New Roman"/>
          <w:sz w:val="24"/>
          <w:lang w:val="en-US"/>
        </w:rPr>
        <w:t xml:space="preserve"> from </w:t>
      </w:r>
      <w:r w:rsidR="00E608A3" w:rsidRPr="008E1B34">
        <w:rPr>
          <w:rFonts w:ascii="Times New Roman" w:eastAsia="Calibri" w:hAnsi="Times New Roman" w:cs="Times New Roman"/>
          <w:sz w:val="24"/>
          <w:lang w:val="en-US"/>
        </w:rPr>
        <w:t>[AC]</w:t>
      </w:r>
      <w:r w:rsidRPr="008E1B34">
        <w:rPr>
          <w:rFonts w:ascii="Times New Roman" w:eastAsia="Calibri" w:hAnsi="Times New Roman" w:cs="Times New Roman"/>
          <w:sz w:val="24"/>
          <w:lang w:val="en-US"/>
        </w:rPr>
        <w:t xml:space="preserve">: cephalization is sometimes associated with the extreme reduction of the cephalic shield in a distinct </w:t>
      </w:r>
      <w:proofErr w:type="spellStart"/>
      <w:r w:rsidRPr="008E1B34">
        <w:rPr>
          <w:rFonts w:ascii="Times New Roman" w:eastAsia="Calibri" w:hAnsi="Times New Roman" w:cs="Times New Roman"/>
          <w:sz w:val="24"/>
          <w:lang w:val="en-US"/>
        </w:rPr>
        <w:t>anteriormost</w:t>
      </w:r>
      <w:proofErr w:type="spellEnd"/>
      <w:r w:rsidRPr="008E1B34">
        <w:rPr>
          <w:rFonts w:ascii="Times New Roman" w:eastAsia="Calibri" w:hAnsi="Times New Roman" w:cs="Times New Roman"/>
          <w:sz w:val="24"/>
          <w:lang w:val="en-US"/>
        </w:rPr>
        <w:t xml:space="preserve"> unit. This condition characterizes, for instance, insects, but also isopods. This is implemented in previous iterations of this dataset as a potential importance as a “local” synapomorphy.</w:t>
      </w:r>
    </w:p>
    <w:p w14:paraId="23DDA0EE" w14:textId="77777777" w:rsidR="00C23585" w:rsidRPr="008E1B34" w:rsidRDefault="00C23585" w:rsidP="00C23585">
      <w:pPr>
        <w:spacing w:after="0" w:line="240" w:lineRule="auto"/>
        <w:rPr>
          <w:rFonts w:ascii="Times New Roman" w:eastAsia="Calibri" w:hAnsi="Times New Roman" w:cs="Times New Roman"/>
          <w:sz w:val="24"/>
          <w:lang w:val="en-US"/>
        </w:rPr>
      </w:pPr>
    </w:p>
    <w:p w14:paraId="08739C23" w14:textId="14C954AD"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Cephalic doublure [AC</w:t>
      </w:r>
      <w:r w:rsidR="00EC53AE">
        <w:rPr>
          <w:rFonts w:ascii="Times New Roman" w:eastAsia="Calibri" w:hAnsi="Times New Roman" w:cs="Times New Roman"/>
          <w:sz w:val="24"/>
          <w:lang w:val="en-US"/>
        </w:rPr>
        <w:t>:</w:t>
      </w:r>
      <w:r w:rsidRPr="008E1B34">
        <w:rPr>
          <w:rFonts w:ascii="Times New Roman" w:eastAsia="Calibri" w:hAnsi="Times New Roman" w:cs="Times New Roman"/>
          <w:sz w:val="24"/>
          <w:lang w:val="en-US"/>
        </w:rPr>
        <w:t>45]</w:t>
      </w:r>
    </w:p>
    <w:p w14:paraId="56399DBD" w14:textId="77777777" w:rsidR="00C23585" w:rsidRPr="008E1B34" w:rsidRDefault="00C23585" w:rsidP="00A50A8F">
      <w:pPr>
        <w:numPr>
          <w:ilvl w:val="0"/>
          <w:numId w:val="50"/>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7B65503F" w14:textId="77777777" w:rsidR="00C23585" w:rsidRPr="008E1B34" w:rsidRDefault="00C23585" w:rsidP="00A50A8F">
      <w:pPr>
        <w:numPr>
          <w:ilvl w:val="0"/>
          <w:numId w:val="50"/>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78C47300" w14:textId="4D53B269" w:rsidR="00C23585" w:rsidRPr="008E1B34" w:rsidRDefault="00C23585" w:rsidP="00C23585">
      <w:pPr>
        <w:spacing w:after="0" w:line="240" w:lineRule="auto"/>
        <w:ind w:left="720"/>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 xml:space="preserve">Description: </w:t>
      </w:r>
      <w:r w:rsidR="002363DC">
        <w:rPr>
          <w:rFonts w:ascii="Times New Roman" w:eastAsia="Calibri" w:hAnsi="Times New Roman" w:cs="Times New Roman"/>
          <w:sz w:val="24"/>
          <w:szCs w:val="24"/>
          <w:lang w:val="en-GB"/>
        </w:rPr>
        <w:t>v</w:t>
      </w:r>
      <w:r w:rsidRPr="008E1B34">
        <w:rPr>
          <w:rFonts w:ascii="Times New Roman" w:eastAsia="Calibri" w:hAnsi="Times New Roman" w:cs="Times New Roman"/>
          <w:sz w:val="24"/>
          <w:szCs w:val="24"/>
          <w:lang w:val="en-GB"/>
        </w:rPr>
        <w:t>entral plate extending backwards to at least the junction between the back of the cephalon and the first thoracic somite or farther</w:t>
      </w:r>
      <w:r w:rsidR="00E608A3">
        <w:rPr>
          <w:rFonts w:ascii="Times New Roman" w:eastAsia="Calibri" w:hAnsi="Times New Roman" w:cs="Times New Roman"/>
          <w:sz w:val="24"/>
          <w:szCs w:val="24"/>
          <w:lang w:val="en-GB"/>
        </w:rPr>
        <w:t xml:space="preserve"> </w:t>
      </w:r>
      <w:r w:rsidR="00EC53AE">
        <w:rPr>
          <w:rFonts w:ascii="Times New Roman" w:eastAsia="Calibri" w:hAnsi="Times New Roman" w:cs="Times New Roman"/>
          <w:sz w:val="24"/>
          <w:szCs w:val="24"/>
          <w:lang w:val="en-GB"/>
        </w:rPr>
        <w:fldChar w:fldCharType="begin" w:fldLock="1"/>
      </w:r>
      <w:r w:rsidR="009C2904">
        <w:rPr>
          <w:rFonts w:ascii="Times New Roman" w:eastAsia="Calibri" w:hAnsi="Times New Roman" w:cs="Times New Roman"/>
          <w:sz w:val="24"/>
          <w:szCs w:val="24"/>
          <w:lang w:val="en-GB"/>
        </w:rPr>
        <w:instrText>ADDIN CSL_CITATION {"citationItems":[{"id":"ITEM-1","itemData":{"DOI":"10.1098/rstb.1981.0164","author":[{"dropping-particle":"","family":"Bruton","given":"D L","non-dropping-particle":"","parse-names":false,"suffix":""}],"container-title":"Philosophical Transactions of the Royal Society of London B","id":"ITEM-1","issued":{"date-parts":[["1981"]]},"page":"619-653","title":"The arthropod &lt;i&gt;Sidneyia inexpectans&lt;/i&gt;, middle Cambrian, Burgess Shale, British Columbia","type":"article-journal","volume":"653"},"uris":["http://www.mendeley.com/documents/?uuid=cd76f058-2b9b-49fd-bde7-1f5074ddcc2e"]}],"mendeley":{"formattedCitation":"(63)","plainTextFormattedCitation":"(63)","previouslyFormattedCitation":"(63)"},"properties":{"noteIndex":0},"schema":"https://github.com/citation-style-language/schema/raw/master/csl-citation.json"}</w:instrText>
      </w:r>
      <w:r w:rsidR="00EC53AE">
        <w:rPr>
          <w:rFonts w:ascii="Times New Roman" w:eastAsia="Calibri" w:hAnsi="Times New Roman" w:cs="Times New Roman"/>
          <w:sz w:val="24"/>
          <w:szCs w:val="24"/>
          <w:lang w:val="en-GB"/>
        </w:rPr>
        <w:fldChar w:fldCharType="separate"/>
      </w:r>
      <w:r w:rsidR="000951F8" w:rsidRPr="000951F8">
        <w:rPr>
          <w:rFonts w:ascii="Times New Roman" w:eastAsia="Calibri" w:hAnsi="Times New Roman" w:cs="Times New Roman"/>
          <w:noProof/>
          <w:sz w:val="24"/>
          <w:szCs w:val="24"/>
          <w:lang w:val="en-GB"/>
        </w:rPr>
        <w:t>(63)</w:t>
      </w:r>
      <w:r w:rsidR="00EC53AE">
        <w:rPr>
          <w:rFonts w:ascii="Times New Roman" w:eastAsia="Calibri" w:hAnsi="Times New Roman" w:cs="Times New Roman"/>
          <w:sz w:val="24"/>
          <w:szCs w:val="24"/>
          <w:lang w:val="en-GB"/>
        </w:rPr>
        <w:fldChar w:fldCharType="end"/>
      </w:r>
      <w:r w:rsidRPr="008E1B34">
        <w:rPr>
          <w:rFonts w:ascii="Times New Roman" w:eastAsia="Calibri" w:hAnsi="Times New Roman" w:cs="Times New Roman"/>
          <w:sz w:val="24"/>
          <w:szCs w:val="24"/>
          <w:lang w:val="en-GB"/>
        </w:rPr>
        <w:t xml:space="preserve">. Following this definition, the labral complex in </w:t>
      </w:r>
      <w:proofErr w:type="spellStart"/>
      <w:r w:rsidRPr="008E1B34">
        <w:rPr>
          <w:rFonts w:ascii="Times New Roman" w:eastAsia="Calibri" w:hAnsi="Times New Roman" w:cs="Times New Roman"/>
          <w:i/>
          <w:iCs/>
          <w:sz w:val="24"/>
          <w:szCs w:val="24"/>
          <w:lang w:val="en-GB"/>
        </w:rPr>
        <w:t>Tokummia</w:t>
      </w:r>
      <w:proofErr w:type="spellEnd"/>
      <w:r w:rsidRPr="008E1B34">
        <w:rPr>
          <w:rFonts w:ascii="Times New Roman" w:eastAsia="Calibri" w:hAnsi="Times New Roman" w:cs="Times New Roman"/>
          <w:sz w:val="24"/>
          <w:szCs w:val="24"/>
          <w:lang w:val="en-GB"/>
        </w:rPr>
        <w:t xml:space="preserve"> does not form part of a doublure. </w:t>
      </w:r>
    </w:p>
    <w:p w14:paraId="237CB96B" w14:textId="77777777" w:rsidR="00C23585" w:rsidRPr="008E1B34" w:rsidRDefault="00C23585" w:rsidP="00C23585">
      <w:pPr>
        <w:spacing w:after="0" w:line="240" w:lineRule="auto"/>
        <w:rPr>
          <w:rFonts w:ascii="Times New Roman" w:eastAsia="Calibri" w:hAnsi="Times New Roman" w:cs="Times New Roman"/>
          <w:sz w:val="24"/>
          <w:lang w:val="en-US"/>
        </w:rPr>
      </w:pPr>
    </w:p>
    <w:p w14:paraId="02E1FF70" w14:textId="334C057E"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Cephalic kinesis [AC</w:t>
      </w:r>
      <w:r w:rsidR="00EC53AE">
        <w:rPr>
          <w:rFonts w:ascii="Times New Roman" w:eastAsia="Calibri" w:hAnsi="Times New Roman" w:cs="Times New Roman"/>
          <w:sz w:val="24"/>
          <w:lang w:val="en-US"/>
        </w:rPr>
        <w:t>:</w:t>
      </w:r>
      <w:r w:rsidRPr="008E1B34">
        <w:rPr>
          <w:rFonts w:ascii="Times New Roman" w:eastAsia="Calibri" w:hAnsi="Times New Roman" w:cs="Times New Roman"/>
          <w:sz w:val="24"/>
          <w:lang w:val="en-US"/>
        </w:rPr>
        <w:t>46</w:t>
      </w:r>
      <w:r w:rsidR="005F77BD">
        <w:rPr>
          <w:rFonts w:ascii="Times New Roman" w:eastAsia="Calibri" w:hAnsi="Times New Roman" w:cs="Times New Roman"/>
          <w:sz w:val="24"/>
          <w:lang w:val="en-US"/>
        </w:rPr>
        <w:t>, RS11:88</w:t>
      </w:r>
      <w:r w:rsidRPr="008E1B34">
        <w:rPr>
          <w:rFonts w:ascii="Times New Roman" w:eastAsia="Calibri" w:hAnsi="Times New Roman" w:cs="Times New Roman"/>
          <w:sz w:val="24"/>
          <w:lang w:val="en-US"/>
        </w:rPr>
        <w:t>]</w:t>
      </w:r>
    </w:p>
    <w:p w14:paraId="33111CB1" w14:textId="77777777" w:rsidR="00C23585" w:rsidRPr="008E1B34" w:rsidRDefault="00C23585" w:rsidP="00A50A8F">
      <w:pPr>
        <w:numPr>
          <w:ilvl w:val="0"/>
          <w:numId w:val="51"/>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32868433" w14:textId="77777777" w:rsidR="00C23585" w:rsidRPr="008E1B34" w:rsidRDefault="00C23585" w:rsidP="00A50A8F">
      <w:pPr>
        <w:numPr>
          <w:ilvl w:val="0"/>
          <w:numId w:val="51"/>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6D8A7776" w14:textId="6FC6EF91" w:rsidR="00C23585" w:rsidRPr="008E1B34" w:rsidRDefault="00C23585" w:rsidP="00C23585">
      <w:pPr>
        <w:autoSpaceDE w:val="0"/>
        <w:autoSpaceDN w:val="0"/>
        <w:adjustRightInd w:val="0"/>
        <w:spacing w:after="0" w:line="240" w:lineRule="auto"/>
        <w:rPr>
          <w:rFonts w:ascii="Times New Roman" w:hAnsi="Times New Roman" w:cs="Times New Roman"/>
          <w:sz w:val="24"/>
          <w:szCs w:val="24"/>
          <w:lang w:val="en-GB"/>
        </w:rPr>
      </w:pPr>
      <w:r w:rsidRPr="008E1B34">
        <w:rPr>
          <w:rFonts w:ascii="Times New Roman" w:eastAsia="Calibri" w:hAnsi="Times New Roman" w:cs="Times New Roman"/>
          <w:sz w:val="24"/>
          <w:lang w:val="en-US"/>
        </w:rPr>
        <w:tab/>
        <w:t xml:space="preserve">Description: </w:t>
      </w:r>
      <w:r w:rsidR="002363DC">
        <w:rPr>
          <w:rFonts w:ascii="Times New Roman" w:eastAsia="Calibri" w:hAnsi="Times New Roman" w:cs="Times New Roman"/>
          <w:sz w:val="24"/>
          <w:szCs w:val="24"/>
          <w:lang w:val="en-GB"/>
        </w:rPr>
        <w:t>m</w:t>
      </w:r>
      <w:r w:rsidRPr="008E1B34">
        <w:rPr>
          <w:rFonts w:ascii="Times New Roman" w:eastAsia="Calibri" w:hAnsi="Times New Roman" w:cs="Times New Roman"/>
          <w:sz w:val="24"/>
          <w:szCs w:val="24"/>
          <w:lang w:val="en-GB"/>
        </w:rPr>
        <w:t xml:space="preserve">ovable ophthalmic and antennular segments and an articulated </w:t>
      </w:r>
      <w:r w:rsidR="00C52E3D">
        <w:rPr>
          <w:rFonts w:ascii="Times New Roman" w:eastAsia="Calibri" w:hAnsi="Times New Roman" w:cs="Times New Roman"/>
          <w:sz w:val="24"/>
          <w:szCs w:val="24"/>
          <w:lang w:val="en-GB"/>
        </w:rPr>
        <w:tab/>
      </w:r>
      <w:r w:rsidRPr="008E1B34">
        <w:rPr>
          <w:rFonts w:ascii="Times New Roman" w:eastAsia="Calibri" w:hAnsi="Times New Roman" w:cs="Times New Roman"/>
          <w:sz w:val="24"/>
          <w:szCs w:val="24"/>
          <w:lang w:val="en-GB"/>
        </w:rPr>
        <w:t xml:space="preserve">rostrum present in </w:t>
      </w:r>
      <w:proofErr w:type="spellStart"/>
      <w:r w:rsidRPr="008E1B34">
        <w:rPr>
          <w:rFonts w:ascii="Times New Roman" w:eastAsia="Calibri" w:hAnsi="Times New Roman" w:cs="Times New Roman"/>
          <w:sz w:val="24"/>
          <w:szCs w:val="24"/>
          <w:lang w:val="en-GB"/>
        </w:rPr>
        <w:t>Leptostraca</w:t>
      </w:r>
      <w:proofErr w:type="spellEnd"/>
      <w:r w:rsidRPr="008E1B34">
        <w:rPr>
          <w:rFonts w:ascii="Times New Roman" w:eastAsia="Calibri" w:hAnsi="Times New Roman" w:cs="Times New Roman"/>
          <w:sz w:val="24"/>
          <w:szCs w:val="24"/>
          <w:lang w:val="en-GB"/>
        </w:rPr>
        <w:t xml:space="preserve"> and </w:t>
      </w:r>
      <w:proofErr w:type="spellStart"/>
      <w:r w:rsidRPr="008E1B34">
        <w:rPr>
          <w:rFonts w:ascii="Times New Roman" w:eastAsia="Calibri" w:hAnsi="Times New Roman" w:cs="Times New Roman"/>
          <w:sz w:val="24"/>
          <w:szCs w:val="24"/>
          <w:lang w:val="en-GB"/>
        </w:rPr>
        <w:t>Stomatopoda</w:t>
      </w:r>
      <w:proofErr w:type="spellEnd"/>
      <w:r w:rsidRPr="008E1B34">
        <w:rPr>
          <w:rFonts w:ascii="Times New Roman" w:eastAsia="Calibri" w:hAnsi="Times New Roman" w:cs="Times New Roman"/>
          <w:sz w:val="24"/>
          <w:szCs w:val="24"/>
          <w:lang w:val="en-GB"/>
        </w:rPr>
        <w:t xml:space="preserve">, but not other crustaceans. </w:t>
      </w:r>
    </w:p>
    <w:p w14:paraId="7415C906" w14:textId="77777777" w:rsidR="00C23585" w:rsidRPr="008E1B34" w:rsidRDefault="00C23585" w:rsidP="00C23585">
      <w:pPr>
        <w:spacing w:after="0" w:line="240" w:lineRule="auto"/>
        <w:rPr>
          <w:rFonts w:ascii="Times New Roman" w:eastAsia="Calibri" w:hAnsi="Times New Roman" w:cs="Times New Roman"/>
          <w:sz w:val="24"/>
          <w:lang w:val="en-US"/>
        </w:rPr>
      </w:pPr>
    </w:p>
    <w:p w14:paraId="02CDDF66" w14:textId="0FBA9C1C" w:rsidR="00C23585" w:rsidRPr="006609B3"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6609B3">
        <w:rPr>
          <w:rFonts w:ascii="Times New Roman" w:eastAsia="Calibri" w:hAnsi="Times New Roman" w:cs="Times New Roman"/>
          <w:sz w:val="24"/>
          <w:lang w:val="en-US"/>
        </w:rPr>
        <w:t>Well-developed pair of genal spines on cephalic shield</w:t>
      </w:r>
      <w:r w:rsidR="00C52E3D" w:rsidRPr="006609B3">
        <w:rPr>
          <w:rFonts w:ascii="Times New Roman" w:eastAsia="Calibri" w:hAnsi="Times New Roman" w:cs="Times New Roman"/>
          <w:sz w:val="24"/>
          <w:lang w:val="en-US"/>
        </w:rPr>
        <w:t xml:space="preserve"> [Aetal20:55]</w:t>
      </w:r>
    </w:p>
    <w:p w14:paraId="2EFFF50B" w14:textId="77777777" w:rsidR="00C23585" w:rsidRPr="006609B3" w:rsidRDefault="00C23585" w:rsidP="00A50A8F">
      <w:pPr>
        <w:numPr>
          <w:ilvl w:val="0"/>
          <w:numId w:val="53"/>
        </w:numPr>
        <w:spacing w:after="0" w:line="240" w:lineRule="auto"/>
        <w:contextualSpacing/>
        <w:rPr>
          <w:rFonts w:ascii="Times New Roman" w:eastAsia="Calibri" w:hAnsi="Times New Roman" w:cs="Times New Roman"/>
          <w:sz w:val="24"/>
          <w:lang w:val="en-US"/>
        </w:rPr>
      </w:pPr>
      <w:r w:rsidRPr="006609B3">
        <w:rPr>
          <w:rFonts w:ascii="Times New Roman" w:eastAsia="Calibri" w:hAnsi="Times New Roman" w:cs="Times New Roman"/>
          <w:sz w:val="24"/>
          <w:lang w:val="en-US"/>
        </w:rPr>
        <w:t>Absent</w:t>
      </w:r>
    </w:p>
    <w:p w14:paraId="2C686830" w14:textId="77777777" w:rsidR="00C23585" w:rsidRPr="006609B3" w:rsidRDefault="00C23585" w:rsidP="00A50A8F">
      <w:pPr>
        <w:numPr>
          <w:ilvl w:val="0"/>
          <w:numId w:val="53"/>
        </w:numPr>
        <w:spacing w:after="0" w:line="240" w:lineRule="auto"/>
        <w:contextualSpacing/>
        <w:jc w:val="both"/>
        <w:rPr>
          <w:rFonts w:ascii="Times New Roman" w:eastAsia="Calibri" w:hAnsi="Times New Roman" w:cs="Times New Roman"/>
          <w:sz w:val="24"/>
          <w:lang w:val="en-US"/>
        </w:rPr>
      </w:pPr>
      <w:r w:rsidRPr="006609B3">
        <w:rPr>
          <w:rFonts w:ascii="Times New Roman" w:eastAsia="Calibri" w:hAnsi="Times New Roman" w:cs="Times New Roman"/>
          <w:sz w:val="24"/>
          <w:lang w:val="en-US"/>
        </w:rPr>
        <w:t>Present</w:t>
      </w:r>
    </w:p>
    <w:p w14:paraId="3C71C4F7" w14:textId="636C97ED" w:rsidR="00C23585" w:rsidRPr="008E1B34" w:rsidRDefault="00C23585" w:rsidP="00C23585">
      <w:pPr>
        <w:spacing w:after="0" w:line="240" w:lineRule="auto"/>
        <w:ind w:left="720"/>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 xml:space="preserve">Description: </w:t>
      </w:r>
      <w:r w:rsidR="002363DC">
        <w:rPr>
          <w:rFonts w:ascii="Times New Roman" w:eastAsia="Calibri" w:hAnsi="Times New Roman" w:cs="Times New Roman"/>
          <w:sz w:val="24"/>
          <w:lang w:val="en-US"/>
        </w:rPr>
        <w:t>g</w:t>
      </w:r>
      <w:r w:rsidRPr="008E1B34">
        <w:rPr>
          <w:rFonts w:ascii="Times New Roman" w:eastAsia="Calibri" w:hAnsi="Times New Roman" w:cs="Times New Roman"/>
          <w:sz w:val="24"/>
          <w:lang w:val="en-US"/>
        </w:rPr>
        <w:t xml:space="preserve">enal spines </w:t>
      </w:r>
      <w:r w:rsidR="00C52E3D">
        <w:rPr>
          <w:rFonts w:ascii="Times New Roman" w:eastAsia="Calibri" w:hAnsi="Times New Roman" w:cs="Times New Roman"/>
          <w:sz w:val="24"/>
          <w:lang w:val="en-US"/>
        </w:rPr>
        <w:t xml:space="preserve">originating from the ventrolateral edge of the head shield, </w:t>
      </w:r>
      <w:r w:rsidRPr="008E1B34">
        <w:rPr>
          <w:rFonts w:ascii="Times New Roman" w:eastAsia="Calibri" w:hAnsi="Times New Roman" w:cs="Times New Roman"/>
          <w:sz w:val="24"/>
          <w:lang w:val="en-US"/>
        </w:rPr>
        <w:t xml:space="preserve">typical of trilobites. </w:t>
      </w:r>
    </w:p>
    <w:p w14:paraId="739E152A" w14:textId="77777777" w:rsidR="00C23585" w:rsidRPr="008E1B34" w:rsidRDefault="00C23585" w:rsidP="00C23585">
      <w:pPr>
        <w:spacing w:after="0" w:line="240" w:lineRule="auto"/>
        <w:rPr>
          <w:rFonts w:ascii="Times New Roman" w:eastAsia="Calibri" w:hAnsi="Times New Roman" w:cs="Times New Roman"/>
          <w:sz w:val="24"/>
          <w:lang w:val="en-US"/>
        </w:rPr>
      </w:pPr>
    </w:p>
    <w:p w14:paraId="129ED982" w14:textId="1CD35E96"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Cephalic shield overlapping first trunk sternite, pair of trunk appendages, or trunk caeca</w:t>
      </w:r>
      <w:r w:rsidR="00946EE0">
        <w:rPr>
          <w:rFonts w:ascii="Times New Roman" w:eastAsia="Calibri" w:hAnsi="Times New Roman" w:cs="Times New Roman"/>
          <w:sz w:val="24"/>
          <w:lang w:val="en-US"/>
        </w:rPr>
        <w:t xml:space="preserve"> </w:t>
      </w:r>
      <w:r w:rsidR="00946EE0" w:rsidRPr="006609B3">
        <w:rPr>
          <w:rFonts w:ascii="Times New Roman" w:eastAsia="Calibri" w:hAnsi="Times New Roman" w:cs="Times New Roman"/>
          <w:sz w:val="24"/>
          <w:lang w:val="en-US"/>
        </w:rPr>
        <w:t>[Aetal20:5</w:t>
      </w:r>
      <w:r w:rsidR="00946EE0">
        <w:rPr>
          <w:rFonts w:ascii="Times New Roman" w:eastAsia="Calibri" w:hAnsi="Times New Roman" w:cs="Times New Roman"/>
          <w:sz w:val="24"/>
          <w:lang w:val="en-US"/>
        </w:rPr>
        <w:t>6</w:t>
      </w:r>
      <w:r w:rsidR="00946EE0" w:rsidRPr="006609B3">
        <w:rPr>
          <w:rFonts w:ascii="Times New Roman" w:eastAsia="Calibri" w:hAnsi="Times New Roman" w:cs="Times New Roman"/>
          <w:sz w:val="24"/>
          <w:lang w:val="en-US"/>
        </w:rPr>
        <w:t>]</w:t>
      </w:r>
    </w:p>
    <w:p w14:paraId="730AFD68" w14:textId="77777777" w:rsidR="00C23585" w:rsidRPr="008E1B34" w:rsidRDefault="00C23585" w:rsidP="00A50A8F">
      <w:pPr>
        <w:numPr>
          <w:ilvl w:val="0"/>
          <w:numId w:val="54"/>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07A86CEE" w14:textId="77777777" w:rsidR="00C23585" w:rsidRPr="008E1B34" w:rsidRDefault="00C23585" w:rsidP="00A50A8F">
      <w:pPr>
        <w:numPr>
          <w:ilvl w:val="0"/>
          <w:numId w:val="54"/>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Overlap of sixth body somite</w:t>
      </w:r>
    </w:p>
    <w:p w14:paraId="63679A89" w14:textId="77777777" w:rsidR="00C23585" w:rsidRPr="008E1B34" w:rsidRDefault="00C23585" w:rsidP="00A50A8F">
      <w:pPr>
        <w:numPr>
          <w:ilvl w:val="0"/>
          <w:numId w:val="54"/>
        </w:numPr>
        <w:spacing w:after="0" w:line="240" w:lineRule="auto"/>
        <w:contextualSpacing/>
        <w:jc w:val="both"/>
        <w:rPr>
          <w:rFonts w:ascii="Times New Roman" w:eastAsia="Calibri" w:hAnsi="Times New Roman" w:cs="Times New Roman"/>
          <w:sz w:val="24"/>
          <w:lang w:val="en-US"/>
        </w:rPr>
      </w:pPr>
      <w:r w:rsidRPr="00946EE0">
        <w:rPr>
          <w:rFonts w:ascii="Times New Roman" w:eastAsia="Calibri" w:hAnsi="Times New Roman" w:cs="Times New Roman"/>
          <w:sz w:val="24"/>
          <w:lang w:val="en-US"/>
        </w:rPr>
        <w:t>Overlap of</w:t>
      </w:r>
      <w:r w:rsidRPr="008E1B34">
        <w:rPr>
          <w:rFonts w:ascii="Times New Roman" w:eastAsia="Calibri" w:hAnsi="Times New Roman" w:cs="Times New Roman"/>
          <w:sz w:val="24"/>
          <w:lang w:val="en-US"/>
        </w:rPr>
        <w:t xml:space="preserve"> eighth body somite</w:t>
      </w:r>
    </w:p>
    <w:p w14:paraId="18A05CD4" w14:textId="3AFE5381" w:rsidR="00C23585" w:rsidRPr="008E1B34" w:rsidRDefault="00C23585" w:rsidP="002363DC">
      <w:pPr>
        <w:autoSpaceDE w:val="0"/>
        <w:autoSpaceDN w:val="0"/>
        <w:adjustRightInd w:val="0"/>
        <w:spacing w:after="0" w:line="240" w:lineRule="auto"/>
        <w:ind w:left="720"/>
        <w:rPr>
          <w:rFonts w:ascii="Times New Roman" w:hAnsi="Times New Roman" w:cs="Times New Roman"/>
          <w:sz w:val="24"/>
          <w:szCs w:val="24"/>
        </w:rPr>
      </w:pPr>
      <w:r w:rsidRPr="008E1B34">
        <w:rPr>
          <w:rFonts w:ascii="Times New Roman" w:eastAsia="Calibri" w:hAnsi="Times New Roman" w:cs="Times New Roman"/>
          <w:sz w:val="24"/>
          <w:lang w:val="en-US"/>
        </w:rPr>
        <w:t>Description: the cephalic shield overlaps (</w:t>
      </w:r>
      <w:r w:rsidR="00E06314">
        <w:rPr>
          <w:rFonts w:ascii="Times New Roman" w:eastAsia="Calibri" w:hAnsi="Times New Roman" w:cs="Times New Roman"/>
          <w:sz w:val="24"/>
          <w:lang w:val="en-US"/>
        </w:rPr>
        <w:t>or is fused) to other ventral structures, like sternites or appendages</w:t>
      </w:r>
      <w:r w:rsidRPr="008E1B34">
        <w:rPr>
          <w:rFonts w:ascii="Times New Roman" w:eastAsia="Calibri" w:hAnsi="Times New Roman" w:cs="Times New Roman"/>
          <w:sz w:val="24"/>
          <w:lang w:val="en-US"/>
        </w:rPr>
        <w:t xml:space="preserve">. </w:t>
      </w:r>
    </w:p>
    <w:p w14:paraId="5B15E96F" w14:textId="77777777" w:rsidR="00C23585" w:rsidRPr="008E1B34" w:rsidRDefault="00C23585" w:rsidP="00C23585">
      <w:pPr>
        <w:spacing w:after="0" w:line="240" w:lineRule="auto"/>
        <w:rPr>
          <w:rFonts w:ascii="Times New Roman" w:eastAsia="Calibri" w:hAnsi="Times New Roman" w:cs="Times New Roman"/>
          <w:sz w:val="24"/>
          <w:lang w:val="en-US"/>
        </w:rPr>
      </w:pPr>
    </w:p>
    <w:p w14:paraId="72A93EE8" w14:textId="77777777" w:rsidR="00C23585" w:rsidRPr="008E1B3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Dorsal facial sutures [</w:t>
      </w:r>
      <w:r>
        <w:rPr>
          <w:rFonts w:ascii="Times New Roman" w:eastAsia="Calibri" w:hAnsi="Times New Roman" w:cs="Times New Roman"/>
          <w:sz w:val="24"/>
          <w:lang w:val="en-US"/>
        </w:rPr>
        <w:t>Aetal20</w:t>
      </w:r>
      <w:r w:rsidRPr="008E1B34">
        <w:rPr>
          <w:rFonts w:ascii="Times New Roman" w:eastAsia="Calibri" w:hAnsi="Times New Roman" w:cs="Times New Roman"/>
          <w:sz w:val="24"/>
          <w:lang w:val="en-US"/>
        </w:rPr>
        <w:t>:57]</w:t>
      </w:r>
    </w:p>
    <w:p w14:paraId="61DF4696" w14:textId="77777777" w:rsidR="00C23585" w:rsidRPr="008E1B34" w:rsidRDefault="00C23585" w:rsidP="00A50A8F">
      <w:pPr>
        <w:numPr>
          <w:ilvl w:val="0"/>
          <w:numId w:val="55"/>
        </w:numPr>
        <w:spacing w:after="0" w:line="240" w:lineRule="auto"/>
        <w:contextualSpacing/>
        <w:rPr>
          <w:rFonts w:ascii="Times New Roman" w:eastAsia="Calibri" w:hAnsi="Times New Roman" w:cs="Times New Roman"/>
          <w:sz w:val="24"/>
          <w:lang w:val="en-US"/>
        </w:rPr>
      </w:pPr>
      <w:r w:rsidRPr="008E1B34">
        <w:rPr>
          <w:rFonts w:ascii="Times New Roman" w:eastAsia="Calibri" w:hAnsi="Times New Roman" w:cs="Times New Roman"/>
          <w:sz w:val="24"/>
          <w:lang w:val="en-US"/>
        </w:rPr>
        <w:t>Absent</w:t>
      </w:r>
    </w:p>
    <w:p w14:paraId="4DA3CF85" w14:textId="77777777" w:rsidR="00C23585" w:rsidRPr="008E1B34" w:rsidRDefault="00C23585" w:rsidP="00A50A8F">
      <w:pPr>
        <w:numPr>
          <w:ilvl w:val="0"/>
          <w:numId w:val="55"/>
        </w:numPr>
        <w:spacing w:after="0" w:line="240" w:lineRule="auto"/>
        <w:contextualSpacing/>
        <w:jc w:val="both"/>
        <w:rPr>
          <w:rFonts w:ascii="Times New Roman" w:eastAsia="Calibri" w:hAnsi="Times New Roman" w:cs="Times New Roman"/>
          <w:sz w:val="24"/>
          <w:lang w:val="en-US"/>
        </w:rPr>
      </w:pPr>
      <w:r w:rsidRPr="008E1B34">
        <w:rPr>
          <w:rFonts w:ascii="Times New Roman" w:eastAsia="Calibri" w:hAnsi="Times New Roman" w:cs="Times New Roman"/>
          <w:sz w:val="24"/>
          <w:lang w:val="en-US"/>
        </w:rPr>
        <w:t>Present</w:t>
      </w:r>
    </w:p>
    <w:p w14:paraId="205CF1CB" w14:textId="15417F7F" w:rsidR="00C23585" w:rsidRDefault="00C23585" w:rsidP="00C23585">
      <w:pPr>
        <w:spacing w:after="0" w:line="240" w:lineRule="auto"/>
        <w:ind w:left="720"/>
        <w:contextualSpacing/>
        <w:jc w:val="both"/>
        <w:rPr>
          <w:rFonts w:ascii="Times New Roman" w:eastAsia="Calibri" w:hAnsi="Times New Roman" w:cs="Times New Roman"/>
          <w:sz w:val="24"/>
          <w:szCs w:val="24"/>
          <w:lang w:val="en-GB"/>
        </w:rPr>
      </w:pPr>
      <w:r w:rsidRPr="008E1B34">
        <w:rPr>
          <w:rFonts w:ascii="Times New Roman" w:eastAsia="Calibri" w:hAnsi="Times New Roman" w:cs="Times New Roman"/>
          <w:sz w:val="24"/>
          <w:lang w:val="en-US"/>
        </w:rPr>
        <w:t xml:space="preserve">Description: </w:t>
      </w:r>
      <w:r w:rsidRPr="008E1B34">
        <w:rPr>
          <w:rFonts w:ascii="Times New Roman" w:eastAsia="Calibri" w:hAnsi="Times New Roman" w:cs="Times New Roman"/>
          <w:sz w:val="24"/>
          <w:szCs w:val="24"/>
          <w:lang w:val="en-GB"/>
        </w:rPr>
        <w:t>codes for the facial sutures present in trilobites that are used for ecdysis.</w:t>
      </w:r>
    </w:p>
    <w:p w14:paraId="28B4AF5F" w14:textId="77777777" w:rsidR="00C23585" w:rsidRDefault="00C23585" w:rsidP="00C23585">
      <w:pPr>
        <w:pStyle w:val="Heading1"/>
      </w:pPr>
      <w:r w:rsidRPr="004D281F">
        <w:t>Neural system characters</w:t>
      </w:r>
    </w:p>
    <w:p w14:paraId="36B892F3" w14:textId="46197F0F" w:rsidR="00C23585" w:rsidRPr="002D2730" w:rsidRDefault="00C23585" w:rsidP="00A50A8F">
      <w:pPr>
        <w:numPr>
          <w:ilvl w:val="0"/>
          <w:numId w:val="2"/>
        </w:numPr>
        <w:spacing w:after="0" w:line="240" w:lineRule="auto"/>
        <w:ind w:left="432"/>
        <w:contextualSpacing/>
        <w:rPr>
          <w:rFonts w:ascii="Times New Roman" w:hAnsi="Times New Roman" w:cs="Times New Roman"/>
          <w:sz w:val="24"/>
          <w:szCs w:val="24"/>
        </w:rPr>
      </w:pPr>
      <w:r w:rsidRPr="002D2730">
        <w:rPr>
          <w:rFonts w:ascii="Times New Roman" w:hAnsi="Times New Roman" w:cs="Times New Roman"/>
          <w:sz w:val="24"/>
          <w:szCs w:val="24"/>
        </w:rPr>
        <w:t>Ganglia of post-oral cephalic appendages fused into single nerve mass [AC</w:t>
      </w:r>
      <w:r w:rsidR="00774F31">
        <w:rPr>
          <w:rFonts w:ascii="Times New Roman" w:hAnsi="Times New Roman" w:cs="Times New Roman"/>
          <w:sz w:val="24"/>
          <w:szCs w:val="24"/>
          <w:lang w:val="en-GB"/>
        </w:rPr>
        <w:t>:</w:t>
      </w:r>
      <w:r w:rsidRPr="002D2730">
        <w:rPr>
          <w:rFonts w:ascii="Times New Roman" w:hAnsi="Times New Roman" w:cs="Times New Roman"/>
          <w:sz w:val="24"/>
          <w:szCs w:val="24"/>
        </w:rPr>
        <w:t>47</w:t>
      </w:r>
      <w:r w:rsidR="00774F31">
        <w:rPr>
          <w:rFonts w:ascii="Times New Roman" w:hAnsi="Times New Roman" w:cs="Times New Roman"/>
          <w:sz w:val="24"/>
          <w:szCs w:val="24"/>
          <w:lang w:val="en-GB"/>
        </w:rPr>
        <w:t>, RS11:64</w:t>
      </w:r>
      <w:r w:rsidRPr="002D2730">
        <w:rPr>
          <w:rFonts w:ascii="Times New Roman" w:hAnsi="Times New Roman" w:cs="Times New Roman"/>
          <w:sz w:val="24"/>
          <w:szCs w:val="24"/>
        </w:rPr>
        <w:t>]</w:t>
      </w:r>
    </w:p>
    <w:p w14:paraId="61EA3A09" w14:textId="77777777" w:rsidR="00C23585" w:rsidRPr="002D2730" w:rsidRDefault="00C23585" w:rsidP="00A50A8F">
      <w:pPr>
        <w:numPr>
          <w:ilvl w:val="0"/>
          <w:numId w:val="57"/>
        </w:numPr>
        <w:spacing w:after="0" w:line="240" w:lineRule="auto"/>
        <w:contextualSpacing/>
        <w:rPr>
          <w:rFonts w:ascii="Times New Roman" w:hAnsi="Times New Roman" w:cs="Times New Roman"/>
          <w:sz w:val="24"/>
          <w:szCs w:val="24"/>
        </w:rPr>
      </w:pPr>
      <w:r w:rsidRPr="002D2730">
        <w:rPr>
          <w:rFonts w:ascii="Times New Roman" w:hAnsi="Times New Roman" w:cs="Times New Roman"/>
          <w:sz w:val="24"/>
          <w:szCs w:val="24"/>
        </w:rPr>
        <w:t>Absent</w:t>
      </w:r>
    </w:p>
    <w:p w14:paraId="71C1493A" w14:textId="77777777" w:rsidR="00C23585" w:rsidRPr="002D2730" w:rsidRDefault="00C23585" w:rsidP="00A50A8F">
      <w:pPr>
        <w:numPr>
          <w:ilvl w:val="0"/>
          <w:numId w:val="57"/>
        </w:numPr>
        <w:spacing w:after="0" w:line="240" w:lineRule="auto"/>
        <w:contextualSpacing/>
        <w:jc w:val="both"/>
        <w:rPr>
          <w:rFonts w:ascii="Times New Roman" w:hAnsi="Times New Roman" w:cs="Times New Roman"/>
          <w:sz w:val="24"/>
          <w:szCs w:val="24"/>
        </w:rPr>
      </w:pPr>
      <w:r w:rsidRPr="002D2730">
        <w:rPr>
          <w:rFonts w:ascii="Times New Roman" w:hAnsi="Times New Roman" w:cs="Times New Roman"/>
          <w:sz w:val="24"/>
          <w:szCs w:val="24"/>
        </w:rPr>
        <w:t>Present</w:t>
      </w:r>
    </w:p>
    <w:p w14:paraId="1F232DBC" w14:textId="32161451" w:rsidR="00C23585" w:rsidRPr="0026646B" w:rsidRDefault="00C23585" w:rsidP="00C23585">
      <w:pPr>
        <w:autoSpaceDE w:val="0"/>
        <w:autoSpaceDN w:val="0"/>
        <w:adjustRightInd w:val="0"/>
        <w:spacing w:after="0"/>
        <w:rPr>
          <w:rFonts w:ascii="Times New Roman" w:hAnsi="Times New Roman" w:cs="Times New Roman"/>
          <w:sz w:val="24"/>
          <w:szCs w:val="28"/>
          <w:lang w:val="en-GB"/>
        </w:rPr>
      </w:pPr>
      <w:r w:rsidRPr="002D2730">
        <w:rPr>
          <w:rFonts w:ascii="Times New Roman" w:hAnsi="Times New Roman" w:cs="Times New Roman"/>
          <w:sz w:val="24"/>
          <w:szCs w:val="24"/>
        </w:rPr>
        <w:tab/>
        <w:t>Description</w:t>
      </w:r>
      <w:r w:rsidR="0026646B">
        <w:rPr>
          <w:rFonts w:ascii="Times New Roman" w:hAnsi="Times New Roman" w:cs="Times New Roman"/>
          <w:sz w:val="24"/>
          <w:szCs w:val="24"/>
          <w:lang w:val="en-GB"/>
        </w:rPr>
        <w:t xml:space="preserve">: </w:t>
      </w:r>
      <w:r w:rsidR="005109F0">
        <w:rPr>
          <w:rFonts w:ascii="Times New Roman" w:hAnsi="Times New Roman" w:cs="Times New Roman"/>
          <w:sz w:val="24"/>
          <w:szCs w:val="24"/>
          <w:lang w:val="en-GB"/>
        </w:rPr>
        <w:t xml:space="preserve">fusion of anterior ganglia characteristic of chelicerates. </w:t>
      </w:r>
    </w:p>
    <w:p w14:paraId="239E3BEC" w14:textId="77777777" w:rsidR="00C23585" w:rsidRPr="002D2730" w:rsidRDefault="00C23585" w:rsidP="00C23585">
      <w:pPr>
        <w:spacing w:after="0"/>
        <w:ind w:left="720"/>
        <w:contextualSpacing/>
        <w:jc w:val="both"/>
        <w:rPr>
          <w:rFonts w:ascii="Times New Roman" w:hAnsi="Times New Roman" w:cs="Times New Roman"/>
          <w:sz w:val="24"/>
          <w:szCs w:val="24"/>
        </w:rPr>
      </w:pPr>
    </w:p>
    <w:p w14:paraId="086D902C" w14:textId="4EBB3A00" w:rsidR="00C23585" w:rsidRPr="002D2730" w:rsidRDefault="00C23585" w:rsidP="00A50A8F">
      <w:pPr>
        <w:numPr>
          <w:ilvl w:val="0"/>
          <w:numId w:val="2"/>
        </w:numPr>
        <w:spacing w:after="0" w:line="240" w:lineRule="auto"/>
        <w:ind w:left="432"/>
        <w:contextualSpacing/>
        <w:rPr>
          <w:rFonts w:ascii="Times New Roman" w:hAnsi="Times New Roman" w:cs="Times New Roman"/>
          <w:sz w:val="24"/>
          <w:szCs w:val="24"/>
        </w:rPr>
      </w:pPr>
      <w:r w:rsidRPr="00563E15">
        <w:rPr>
          <w:rFonts w:ascii="Times New Roman" w:hAnsi="Times New Roman" w:cs="Times New Roman"/>
          <w:sz w:val="24"/>
          <w:szCs w:val="24"/>
        </w:rPr>
        <w:t>Trunk ganglia individually</w:t>
      </w:r>
      <w:r w:rsidRPr="002D2730">
        <w:rPr>
          <w:rFonts w:ascii="Times New Roman" w:hAnsi="Times New Roman" w:cs="Times New Roman"/>
          <w:sz w:val="24"/>
          <w:szCs w:val="24"/>
        </w:rPr>
        <w:t xml:space="preserve"> expressed [AC20:59</w:t>
      </w:r>
      <w:r w:rsidR="00DD5097">
        <w:rPr>
          <w:rFonts w:ascii="Times New Roman" w:hAnsi="Times New Roman" w:cs="Times New Roman"/>
          <w:sz w:val="24"/>
          <w:szCs w:val="24"/>
          <w:lang w:val="en-GB"/>
        </w:rPr>
        <w:t>, W18:146</w:t>
      </w:r>
      <w:r w:rsidRPr="002D2730">
        <w:rPr>
          <w:rFonts w:ascii="Times New Roman" w:hAnsi="Times New Roman" w:cs="Times New Roman"/>
          <w:sz w:val="24"/>
          <w:szCs w:val="24"/>
        </w:rPr>
        <w:t>]</w:t>
      </w:r>
    </w:p>
    <w:p w14:paraId="6E40ADBD" w14:textId="77777777" w:rsidR="00C23585" w:rsidRPr="002D2730" w:rsidRDefault="00C23585" w:rsidP="00A50A8F">
      <w:pPr>
        <w:numPr>
          <w:ilvl w:val="0"/>
          <w:numId w:val="58"/>
        </w:numPr>
        <w:spacing w:after="0" w:line="240" w:lineRule="auto"/>
        <w:contextualSpacing/>
        <w:rPr>
          <w:rFonts w:ascii="Times New Roman" w:hAnsi="Times New Roman" w:cs="Times New Roman"/>
          <w:sz w:val="24"/>
          <w:szCs w:val="24"/>
        </w:rPr>
      </w:pPr>
      <w:r w:rsidRPr="002D2730">
        <w:rPr>
          <w:rFonts w:ascii="Times New Roman" w:hAnsi="Times New Roman" w:cs="Times New Roman"/>
          <w:sz w:val="24"/>
          <w:szCs w:val="24"/>
        </w:rPr>
        <w:lastRenderedPageBreak/>
        <w:t>Absent</w:t>
      </w:r>
    </w:p>
    <w:p w14:paraId="42562FFC" w14:textId="77777777" w:rsidR="00C23585" w:rsidRPr="002D2730" w:rsidRDefault="00C23585" w:rsidP="00A50A8F">
      <w:pPr>
        <w:numPr>
          <w:ilvl w:val="0"/>
          <w:numId w:val="58"/>
        </w:numPr>
        <w:spacing w:after="0" w:line="240" w:lineRule="auto"/>
        <w:contextualSpacing/>
        <w:jc w:val="both"/>
        <w:rPr>
          <w:rFonts w:ascii="Times New Roman" w:hAnsi="Times New Roman" w:cs="Times New Roman"/>
          <w:sz w:val="24"/>
          <w:szCs w:val="24"/>
        </w:rPr>
      </w:pPr>
      <w:r w:rsidRPr="002D2730">
        <w:rPr>
          <w:rFonts w:ascii="Times New Roman" w:hAnsi="Times New Roman" w:cs="Times New Roman"/>
          <w:sz w:val="24"/>
          <w:szCs w:val="24"/>
        </w:rPr>
        <w:t>Present</w:t>
      </w:r>
    </w:p>
    <w:p w14:paraId="7F7BA7FE" w14:textId="4F27AAAB" w:rsidR="00C23585" w:rsidRPr="002D2730" w:rsidRDefault="00C23585" w:rsidP="00C23585">
      <w:pPr>
        <w:autoSpaceDE w:val="0"/>
        <w:autoSpaceDN w:val="0"/>
        <w:adjustRightInd w:val="0"/>
        <w:spacing w:after="0"/>
        <w:rPr>
          <w:rFonts w:ascii="Times New Roman" w:hAnsi="Times New Roman" w:cs="Times New Roman"/>
          <w:sz w:val="24"/>
          <w:szCs w:val="28"/>
          <w:lang w:val="en-GB"/>
        </w:rPr>
      </w:pPr>
      <w:r w:rsidRPr="002D2730">
        <w:rPr>
          <w:rFonts w:ascii="Times New Roman" w:hAnsi="Times New Roman" w:cs="Times New Roman"/>
          <w:sz w:val="24"/>
          <w:szCs w:val="24"/>
        </w:rPr>
        <w:tab/>
        <w:t>Description</w:t>
      </w:r>
      <w:r w:rsidR="00DD5097">
        <w:rPr>
          <w:rFonts w:ascii="Times New Roman" w:hAnsi="Times New Roman" w:cs="Times New Roman"/>
          <w:sz w:val="24"/>
          <w:szCs w:val="24"/>
          <w:lang w:val="en-GB"/>
        </w:rPr>
        <w:t xml:space="preserve"> f</w:t>
      </w:r>
      <w:r w:rsidRPr="002D2730">
        <w:rPr>
          <w:rFonts w:ascii="Times New Roman" w:hAnsi="Times New Roman" w:cs="Times New Roman"/>
          <w:sz w:val="24"/>
          <w:szCs w:val="24"/>
        </w:rPr>
        <w:t>rom</w:t>
      </w:r>
      <w:r w:rsidR="00DD5097">
        <w:rPr>
          <w:rFonts w:ascii="Times New Roman" w:hAnsi="Times New Roman" w:cs="Times New Roman"/>
          <w:sz w:val="24"/>
          <w:szCs w:val="24"/>
          <w:lang w:val="en-GB"/>
        </w:rPr>
        <w:t xml:space="preserve"> </w:t>
      </w:r>
      <w:r w:rsidR="00DD5097" w:rsidRPr="002D2730">
        <w:rPr>
          <w:rFonts w:ascii="Times New Roman" w:hAnsi="Times New Roman" w:cs="Times New Roman"/>
          <w:sz w:val="24"/>
          <w:szCs w:val="24"/>
        </w:rPr>
        <w:t>[</w:t>
      </w:r>
      <w:r w:rsidR="00DD5097">
        <w:rPr>
          <w:rFonts w:ascii="Times New Roman" w:hAnsi="Times New Roman" w:cs="Times New Roman"/>
          <w:sz w:val="24"/>
          <w:szCs w:val="24"/>
          <w:lang w:val="en-GB"/>
        </w:rPr>
        <w:t>W18</w:t>
      </w:r>
      <w:r w:rsidR="00DD5097" w:rsidRPr="002D2730">
        <w:rPr>
          <w:rFonts w:ascii="Times New Roman" w:hAnsi="Times New Roman" w:cs="Times New Roman"/>
          <w:sz w:val="24"/>
          <w:szCs w:val="24"/>
        </w:rPr>
        <w:t>]</w:t>
      </w:r>
      <w:r w:rsidR="00DD5097">
        <w:rPr>
          <w:rFonts w:ascii="Times New Roman" w:hAnsi="Times New Roman" w:cs="Times New Roman"/>
          <w:sz w:val="24"/>
          <w:szCs w:val="24"/>
          <w:lang w:val="en-GB"/>
        </w:rPr>
        <w:t>:</w:t>
      </w:r>
      <w:r w:rsidRPr="002D2730">
        <w:rPr>
          <w:rFonts w:ascii="Times New Roman" w:hAnsi="Times New Roman" w:cs="Times New Roman"/>
          <w:sz w:val="24"/>
          <w:szCs w:val="24"/>
        </w:rPr>
        <w:t xml:space="preserve"> </w:t>
      </w:r>
      <w:r w:rsidRPr="002D2730">
        <w:rPr>
          <w:rFonts w:ascii="Times New Roman" w:hAnsi="Times New Roman" w:cs="Times New Roman"/>
          <w:sz w:val="24"/>
          <w:szCs w:val="28"/>
          <w:lang w:val="en-DE"/>
        </w:rPr>
        <w:t>In some arachnids</w:t>
      </w:r>
      <w:r w:rsidRPr="002D2730">
        <w:rPr>
          <w:rFonts w:ascii="Times New Roman" w:hAnsi="Times New Roman" w:cs="Times New Roman"/>
          <w:sz w:val="24"/>
          <w:szCs w:val="28"/>
          <w:lang w:val="en-GB"/>
        </w:rPr>
        <w:t xml:space="preserve"> </w:t>
      </w:r>
      <w:r w:rsidRPr="002D2730">
        <w:rPr>
          <w:rFonts w:ascii="Times New Roman" w:hAnsi="Times New Roman" w:cs="Times New Roman"/>
          <w:sz w:val="24"/>
          <w:szCs w:val="28"/>
          <w:lang w:val="en-DE"/>
        </w:rPr>
        <w:t xml:space="preserve">there is a tendency to consolidate the </w:t>
      </w:r>
      <w:r w:rsidR="00794D9F">
        <w:rPr>
          <w:rFonts w:ascii="Times New Roman" w:hAnsi="Times New Roman" w:cs="Times New Roman"/>
          <w:sz w:val="24"/>
          <w:szCs w:val="28"/>
          <w:lang w:val="en-DE"/>
        </w:rPr>
        <w:tab/>
      </w:r>
      <w:r w:rsidRPr="002D2730">
        <w:rPr>
          <w:rFonts w:ascii="Times New Roman" w:hAnsi="Times New Roman" w:cs="Times New Roman"/>
          <w:sz w:val="24"/>
          <w:szCs w:val="28"/>
          <w:lang w:val="en-DE"/>
        </w:rPr>
        <w:t>ganglia of the</w:t>
      </w:r>
      <w:r w:rsidRPr="002D2730">
        <w:rPr>
          <w:rFonts w:ascii="Times New Roman" w:hAnsi="Times New Roman" w:cs="Times New Roman"/>
          <w:sz w:val="24"/>
          <w:szCs w:val="28"/>
          <w:lang w:val="en-GB"/>
        </w:rPr>
        <w:t xml:space="preserve"> </w:t>
      </w:r>
      <w:r w:rsidRPr="002D2730">
        <w:rPr>
          <w:rFonts w:ascii="Times New Roman" w:hAnsi="Times New Roman" w:cs="Times New Roman"/>
          <w:sz w:val="24"/>
          <w:szCs w:val="28"/>
          <w:lang w:val="en-DE"/>
        </w:rPr>
        <w:t xml:space="preserve">central nervous system (CNS) anteriorly into the prosoma, effectively </w:t>
      </w:r>
      <w:r w:rsidR="00794D9F">
        <w:rPr>
          <w:rFonts w:ascii="Times New Roman" w:hAnsi="Times New Roman" w:cs="Times New Roman"/>
          <w:sz w:val="24"/>
          <w:szCs w:val="28"/>
          <w:lang w:val="en-DE"/>
        </w:rPr>
        <w:tab/>
      </w:r>
      <w:r w:rsidRPr="002D2730">
        <w:rPr>
          <w:rFonts w:ascii="Times New Roman" w:hAnsi="Times New Roman" w:cs="Times New Roman"/>
          <w:sz w:val="24"/>
          <w:szCs w:val="28"/>
          <w:lang w:val="en-DE"/>
        </w:rPr>
        <w:t>forming a unitary brain. In other taxa</w:t>
      </w:r>
      <w:r w:rsidRPr="002D2730">
        <w:rPr>
          <w:rFonts w:ascii="Times New Roman" w:hAnsi="Times New Roman" w:cs="Times New Roman"/>
          <w:sz w:val="24"/>
          <w:szCs w:val="28"/>
          <w:lang w:val="en-GB"/>
        </w:rPr>
        <w:t xml:space="preserve"> </w:t>
      </w:r>
      <w:r w:rsidRPr="002D2730">
        <w:rPr>
          <w:rFonts w:ascii="Times New Roman" w:hAnsi="Times New Roman" w:cs="Times New Roman"/>
          <w:sz w:val="24"/>
          <w:szCs w:val="28"/>
          <w:lang w:val="en-DE"/>
        </w:rPr>
        <w:t xml:space="preserve">ganglia remain along the length of the CNS into </w:t>
      </w:r>
      <w:r w:rsidR="00794D9F">
        <w:rPr>
          <w:rFonts w:ascii="Times New Roman" w:hAnsi="Times New Roman" w:cs="Times New Roman"/>
          <w:sz w:val="24"/>
          <w:szCs w:val="28"/>
          <w:lang w:val="en-DE"/>
        </w:rPr>
        <w:tab/>
      </w:r>
      <w:r w:rsidRPr="002D2730">
        <w:rPr>
          <w:rFonts w:ascii="Times New Roman" w:hAnsi="Times New Roman" w:cs="Times New Roman"/>
          <w:sz w:val="24"/>
          <w:szCs w:val="28"/>
          <w:lang w:val="en-DE"/>
        </w:rPr>
        <w:t>the</w:t>
      </w:r>
      <w:r w:rsidRPr="002D2730">
        <w:rPr>
          <w:rFonts w:ascii="Times New Roman" w:hAnsi="Times New Roman" w:cs="Times New Roman"/>
          <w:sz w:val="24"/>
          <w:szCs w:val="28"/>
          <w:lang w:val="en-GB"/>
        </w:rPr>
        <w:t xml:space="preserve"> </w:t>
      </w:r>
      <w:r w:rsidRPr="002D2730">
        <w:rPr>
          <w:rFonts w:ascii="Times New Roman" w:hAnsi="Times New Roman" w:cs="Times New Roman"/>
          <w:sz w:val="24"/>
          <w:szCs w:val="28"/>
          <w:lang w:val="en-DE"/>
        </w:rPr>
        <w:t>opisthosoma</w:t>
      </w:r>
      <w:r w:rsidRPr="002D2730">
        <w:rPr>
          <w:rFonts w:ascii="Times New Roman" w:hAnsi="Times New Roman" w:cs="Times New Roman"/>
          <w:sz w:val="24"/>
          <w:szCs w:val="28"/>
          <w:lang w:val="en-GB"/>
        </w:rPr>
        <w:t>.</w:t>
      </w:r>
      <w:r w:rsidRPr="002D2730">
        <w:rPr>
          <w:rFonts w:ascii="Times New Roman" w:hAnsi="Times New Roman" w:cs="Times New Roman"/>
          <w:i/>
          <w:iCs/>
          <w:sz w:val="24"/>
          <w:szCs w:val="28"/>
          <w:lang w:val="en-GB"/>
        </w:rPr>
        <w:t xml:space="preserve"> </w:t>
      </w:r>
      <w:r w:rsidRPr="002D2730">
        <w:rPr>
          <w:rFonts w:ascii="Times New Roman" w:hAnsi="Times New Roman" w:cs="Times New Roman"/>
          <w:sz w:val="24"/>
          <w:szCs w:val="28"/>
          <w:lang w:val="en-GB"/>
        </w:rPr>
        <w:t>The fusion is basically an apomorphy of only some chelicerate</w:t>
      </w:r>
      <w:r w:rsidR="00794D9F">
        <w:rPr>
          <w:rFonts w:ascii="Times New Roman" w:hAnsi="Times New Roman" w:cs="Times New Roman"/>
          <w:sz w:val="24"/>
          <w:szCs w:val="28"/>
          <w:lang w:val="en-GB"/>
        </w:rPr>
        <w:t xml:space="preserve"> </w:t>
      </w:r>
      <w:r w:rsidR="00794D9F">
        <w:rPr>
          <w:rFonts w:ascii="Times New Roman" w:hAnsi="Times New Roman" w:cs="Times New Roman"/>
          <w:sz w:val="24"/>
          <w:szCs w:val="28"/>
          <w:lang w:val="en-GB"/>
        </w:rPr>
        <w:tab/>
      </w:r>
      <w:r w:rsidRPr="002D2730">
        <w:rPr>
          <w:rFonts w:ascii="Times New Roman" w:hAnsi="Times New Roman" w:cs="Times New Roman"/>
          <w:sz w:val="24"/>
          <w:szCs w:val="28"/>
          <w:lang w:val="en-GB"/>
        </w:rPr>
        <w:t>groups.</w:t>
      </w:r>
      <w:r w:rsidRPr="002D2730">
        <w:rPr>
          <w:rFonts w:ascii="Times New Roman" w:hAnsi="Times New Roman" w:cs="Times New Roman"/>
          <w:i/>
          <w:iCs/>
          <w:sz w:val="24"/>
          <w:szCs w:val="28"/>
          <w:lang w:val="en-GB"/>
        </w:rPr>
        <w:t xml:space="preserve"> </w:t>
      </w:r>
    </w:p>
    <w:p w14:paraId="45E8A61F" w14:textId="77777777" w:rsidR="00C23585" w:rsidRPr="002D2730" w:rsidRDefault="00C23585" w:rsidP="00C23585">
      <w:pPr>
        <w:spacing w:after="0"/>
        <w:rPr>
          <w:rFonts w:ascii="Times New Roman" w:hAnsi="Times New Roman" w:cs="Times New Roman"/>
          <w:sz w:val="24"/>
          <w:szCs w:val="24"/>
        </w:rPr>
      </w:pPr>
    </w:p>
    <w:p w14:paraId="0939CE01" w14:textId="1B22EA79" w:rsidR="00C23585" w:rsidRPr="002D2730" w:rsidRDefault="00C23585" w:rsidP="00A50A8F">
      <w:pPr>
        <w:numPr>
          <w:ilvl w:val="0"/>
          <w:numId w:val="2"/>
        </w:numPr>
        <w:spacing w:after="0" w:line="240" w:lineRule="auto"/>
        <w:ind w:left="432"/>
        <w:contextualSpacing/>
        <w:rPr>
          <w:rFonts w:ascii="Times New Roman" w:hAnsi="Times New Roman" w:cs="Times New Roman"/>
          <w:sz w:val="24"/>
          <w:szCs w:val="24"/>
        </w:rPr>
      </w:pPr>
      <w:r w:rsidRPr="00C72668">
        <w:rPr>
          <w:rFonts w:ascii="Times New Roman" w:hAnsi="Times New Roman" w:cs="Times New Roman"/>
          <w:sz w:val="24"/>
          <w:szCs w:val="24"/>
        </w:rPr>
        <w:t>Contiguity of the first two post-</w:t>
      </w:r>
      <w:proofErr w:type="spellStart"/>
      <w:r w:rsidRPr="002D2730">
        <w:rPr>
          <w:rFonts w:ascii="Times New Roman" w:hAnsi="Times New Roman" w:cs="Times New Roman"/>
          <w:sz w:val="24"/>
          <w:szCs w:val="24"/>
        </w:rPr>
        <w:t>protocerebral</w:t>
      </w:r>
      <w:proofErr w:type="spellEnd"/>
      <w:r w:rsidRPr="002D2730">
        <w:rPr>
          <w:rFonts w:ascii="Times New Roman" w:hAnsi="Times New Roman" w:cs="Times New Roman"/>
          <w:sz w:val="24"/>
          <w:szCs w:val="24"/>
        </w:rPr>
        <w:t xml:space="preserve"> ganglia [AC</w:t>
      </w:r>
      <w:r w:rsidR="00B31EE6">
        <w:rPr>
          <w:rFonts w:ascii="Times New Roman" w:hAnsi="Times New Roman" w:cs="Times New Roman"/>
          <w:sz w:val="24"/>
          <w:szCs w:val="24"/>
          <w:lang w:val="en-GB"/>
        </w:rPr>
        <w:t>:</w:t>
      </w:r>
      <w:r w:rsidRPr="002D2730">
        <w:rPr>
          <w:rFonts w:ascii="Times New Roman" w:hAnsi="Times New Roman" w:cs="Times New Roman"/>
          <w:sz w:val="24"/>
          <w:szCs w:val="24"/>
        </w:rPr>
        <w:t>48]</w:t>
      </w:r>
    </w:p>
    <w:p w14:paraId="09A0AE92" w14:textId="77777777" w:rsidR="00C23585" w:rsidRPr="002D2730" w:rsidRDefault="00C23585" w:rsidP="00A50A8F">
      <w:pPr>
        <w:numPr>
          <w:ilvl w:val="0"/>
          <w:numId w:val="64"/>
        </w:numPr>
        <w:spacing w:after="0" w:line="240" w:lineRule="auto"/>
        <w:contextualSpacing/>
        <w:rPr>
          <w:rFonts w:ascii="Times New Roman" w:hAnsi="Times New Roman" w:cs="Times New Roman"/>
          <w:sz w:val="24"/>
          <w:szCs w:val="24"/>
        </w:rPr>
      </w:pPr>
      <w:r w:rsidRPr="002D2730">
        <w:rPr>
          <w:rFonts w:ascii="Times New Roman" w:hAnsi="Times New Roman" w:cs="Times New Roman"/>
          <w:sz w:val="24"/>
          <w:szCs w:val="24"/>
        </w:rPr>
        <w:t>Absent</w:t>
      </w:r>
    </w:p>
    <w:p w14:paraId="7455BEF9" w14:textId="77777777" w:rsidR="00C23585" w:rsidRPr="002D2730" w:rsidRDefault="00C23585" w:rsidP="00A50A8F">
      <w:pPr>
        <w:numPr>
          <w:ilvl w:val="0"/>
          <w:numId w:val="64"/>
        </w:numPr>
        <w:spacing w:after="0" w:line="240" w:lineRule="auto"/>
        <w:contextualSpacing/>
        <w:jc w:val="both"/>
        <w:rPr>
          <w:rFonts w:ascii="Times New Roman" w:hAnsi="Times New Roman" w:cs="Times New Roman"/>
          <w:sz w:val="24"/>
          <w:szCs w:val="24"/>
        </w:rPr>
      </w:pPr>
      <w:r w:rsidRPr="002D2730">
        <w:rPr>
          <w:rFonts w:ascii="Times New Roman" w:hAnsi="Times New Roman" w:cs="Times New Roman"/>
          <w:sz w:val="24"/>
          <w:szCs w:val="24"/>
        </w:rPr>
        <w:t>Present</w:t>
      </w:r>
    </w:p>
    <w:p w14:paraId="188C4F8B" w14:textId="0A2C35FD" w:rsidR="00C23585" w:rsidRPr="00E57578" w:rsidRDefault="00C23585" w:rsidP="00C23585">
      <w:pPr>
        <w:spacing w:after="0"/>
        <w:ind w:left="720"/>
        <w:contextualSpacing/>
        <w:jc w:val="both"/>
        <w:rPr>
          <w:rFonts w:ascii="Times New Roman" w:hAnsi="Times New Roman" w:cs="Times New Roman"/>
          <w:sz w:val="24"/>
          <w:szCs w:val="24"/>
          <w:lang w:val="en-GB"/>
        </w:rPr>
      </w:pPr>
      <w:r w:rsidRPr="002D2730">
        <w:rPr>
          <w:rFonts w:ascii="Times New Roman" w:hAnsi="Times New Roman" w:cs="Times New Roman"/>
          <w:sz w:val="24"/>
          <w:szCs w:val="24"/>
        </w:rPr>
        <w:t xml:space="preserve">Description:  in some mandibulates, the </w:t>
      </w:r>
      <w:r w:rsidR="00251AC7">
        <w:rPr>
          <w:rFonts w:ascii="Times New Roman" w:hAnsi="Times New Roman" w:cs="Times New Roman"/>
          <w:sz w:val="24"/>
          <w:szCs w:val="24"/>
        </w:rPr>
        <w:t>deutocerebral</w:t>
      </w:r>
      <w:r w:rsidRPr="002D2730">
        <w:rPr>
          <w:rFonts w:ascii="Times New Roman" w:hAnsi="Times New Roman" w:cs="Times New Roman"/>
          <w:sz w:val="24"/>
          <w:szCs w:val="24"/>
        </w:rPr>
        <w:t xml:space="preserve"> and </w:t>
      </w:r>
      <w:proofErr w:type="spellStart"/>
      <w:r w:rsidRPr="002D2730">
        <w:rPr>
          <w:rFonts w:ascii="Times New Roman" w:hAnsi="Times New Roman" w:cs="Times New Roman"/>
          <w:sz w:val="24"/>
          <w:szCs w:val="24"/>
        </w:rPr>
        <w:t>triterocerebral</w:t>
      </w:r>
      <w:proofErr w:type="spellEnd"/>
      <w:r w:rsidRPr="002D2730">
        <w:rPr>
          <w:rFonts w:ascii="Times New Roman" w:hAnsi="Times New Roman" w:cs="Times New Roman"/>
          <w:sz w:val="24"/>
          <w:szCs w:val="24"/>
        </w:rPr>
        <w:t xml:space="preserve"> ganglia are separate</w:t>
      </w:r>
      <w:r w:rsidR="001E3AF3">
        <w:rPr>
          <w:rFonts w:ascii="Times New Roman" w:hAnsi="Times New Roman" w:cs="Times New Roman"/>
          <w:sz w:val="24"/>
          <w:szCs w:val="24"/>
          <w:lang w:val="en-GB"/>
        </w:rPr>
        <w:t>d</w:t>
      </w:r>
      <w:r w:rsidRPr="002D2730">
        <w:rPr>
          <w:rFonts w:ascii="Times New Roman" w:hAnsi="Times New Roman" w:cs="Times New Roman"/>
          <w:sz w:val="24"/>
          <w:szCs w:val="24"/>
        </w:rPr>
        <w:t xml:space="preserve"> from </w:t>
      </w:r>
      <w:r w:rsidR="001E3AF3">
        <w:rPr>
          <w:rFonts w:ascii="Times New Roman" w:hAnsi="Times New Roman" w:cs="Times New Roman"/>
          <w:sz w:val="24"/>
          <w:szCs w:val="24"/>
          <w:lang w:val="en-GB"/>
        </w:rPr>
        <w:t xml:space="preserve">more </w:t>
      </w:r>
      <w:r w:rsidR="00E57578">
        <w:rPr>
          <w:rFonts w:ascii="Times New Roman" w:hAnsi="Times New Roman" w:cs="Times New Roman"/>
          <w:sz w:val="24"/>
          <w:szCs w:val="24"/>
          <w:lang w:val="en-GB"/>
        </w:rPr>
        <w:t xml:space="preserve">anterior ganglion, the protocerebrum. </w:t>
      </w:r>
    </w:p>
    <w:p w14:paraId="59D44F5A" w14:textId="77777777" w:rsidR="00C23585" w:rsidRPr="002D2730" w:rsidRDefault="00C23585" w:rsidP="00C23585">
      <w:pPr>
        <w:spacing w:after="0"/>
        <w:rPr>
          <w:rFonts w:ascii="Times New Roman" w:hAnsi="Times New Roman" w:cs="Times New Roman"/>
          <w:sz w:val="24"/>
          <w:szCs w:val="24"/>
        </w:rPr>
      </w:pPr>
    </w:p>
    <w:p w14:paraId="40F510F4" w14:textId="69768D6A" w:rsidR="00C23585" w:rsidRPr="002D2730" w:rsidRDefault="00C23585" w:rsidP="00A50A8F">
      <w:pPr>
        <w:numPr>
          <w:ilvl w:val="0"/>
          <w:numId w:val="2"/>
        </w:numPr>
        <w:spacing w:after="0" w:line="240" w:lineRule="auto"/>
        <w:ind w:left="432"/>
        <w:contextualSpacing/>
        <w:rPr>
          <w:rFonts w:ascii="Times New Roman" w:hAnsi="Times New Roman" w:cs="Times New Roman"/>
          <w:sz w:val="24"/>
          <w:szCs w:val="24"/>
        </w:rPr>
      </w:pPr>
      <w:r w:rsidRPr="002D2730">
        <w:rPr>
          <w:rFonts w:ascii="Times New Roman" w:hAnsi="Times New Roman" w:cs="Times New Roman"/>
          <w:sz w:val="24"/>
          <w:szCs w:val="24"/>
        </w:rPr>
        <w:t>Fan-shaped body in brain [AC</w:t>
      </w:r>
      <w:r w:rsidR="00B31EE6">
        <w:rPr>
          <w:rFonts w:ascii="Times New Roman" w:hAnsi="Times New Roman" w:cs="Times New Roman"/>
          <w:sz w:val="24"/>
          <w:szCs w:val="24"/>
          <w:lang w:val="en-GB"/>
        </w:rPr>
        <w:t>:</w:t>
      </w:r>
      <w:r w:rsidRPr="002D2730">
        <w:rPr>
          <w:rFonts w:ascii="Times New Roman" w:hAnsi="Times New Roman" w:cs="Times New Roman"/>
          <w:sz w:val="24"/>
          <w:szCs w:val="24"/>
        </w:rPr>
        <w:t>49</w:t>
      </w:r>
      <w:r w:rsidR="00FA03AD">
        <w:rPr>
          <w:rFonts w:ascii="Times New Roman" w:hAnsi="Times New Roman" w:cs="Times New Roman"/>
          <w:sz w:val="24"/>
          <w:szCs w:val="24"/>
          <w:lang w:val="en-GB"/>
        </w:rPr>
        <w:t>, RS11:49</w:t>
      </w:r>
      <w:r w:rsidRPr="002D2730">
        <w:rPr>
          <w:rFonts w:ascii="Times New Roman" w:hAnsi="Times New Roman" w:cs="Times New Roman"/>
          <w:sz w:val="24"/>
          <w:szCs w:val="24"/>
        </w:rPr>
        <w:t>]</w:t>
      </w:r>
    </w:p>
    <w:p w14:paraId="149831A4" w14:textId="77777777" w:rsidR="00C23585" w:rsidRPr="002D2730" w:rsidRDefault="00C23585" w:rsidP="00A50A8F">
      <w:pPr>
        <w:numPr>
          <w:ilvl w:val="0"/>
          <w:numId w:val="59"/>
        </w:numPr>
        <w:spacing w:after="0" w:line="240" w:lineRule="auto"/>
        <w:contextualSpacing/>
        <w:rPr>
          <w:rFonts w:ascii="Times New Roman" w:hAnsi="Times New Roman" w:cs="Times New Roman"/>
          <w:sz w:val="24"/>
          <w:szCs w:val="24"/>
        </w:rPr>
      </w:pPr>
      <w:r w:rsidRPr="002D2730">
        <w:rPr>
          <w:rFonts w:ascii="Times New Roman" w:hAnsi="Times New Roman" w:cs="Times New Roman"/>
          <w:sz w:val="24"/>
          <w:szCs w:val="24"/>
        </w:rPr>
        <w:t>Absent</w:t>
      </w:r>
    </w:p>
    <w:p w14:paraId="2DB5219E" w14:textId="77777777" w:rsidR="00C23585" w:rsidRPr="002D2730" w:rsidRDefault="00C23585" w:rsidP="00A50A8F">
      <w:pPr>
        <w:numPr>
          <w:ilvl w:val="0"/>
          <w:numId w:val="59"/>
        </w:numPr>
        <w:spacing w:after="0" w:line="240" w:lineRule="auto"/>
        <w:contextualSpacing/>
        <w:jc w:val="both"/>
        <w:rPr>
          <w:rFonts w:ascii="Times New Roman" w:hAnsi="Times New Roman" w:cs="Times New Roman"/>
          <w:sz w:val="24"/>
          <w:szCs w:val="24"/>
        </w:rPr>
      </w:pPr>
      <w:r w:rsidRPr="002D2730">
        <w:rPr>
          <w:rFonts w:ascii="Times New Roman" w:hAnsi="Times New Roman" w:cs="Times New Roman"/>
          <w:sz w:val="24"/>
          <w:szCs w:val="24"/>
        </w:rPr>
        <w:t>Present</w:t>
      </w:r>
    </w:p>
    <w:p w14:paraId="18D7775A" w14:textId="7DD1F251" w:rsidR="00C23585" w:rsidRPr="002D2730" w:rsidRDefault="00C23585" w:rsidP="002363DC">
      <w:pPr>
        <w:autoSpaceDE w:val="0"/>
        <w:autoSpaceDN w:val="0"/>
        <w:adjustRightInd w:val="0"/>
        <w:spacing w:after="0"/>
        <w:ind w:left="720"/>
        <w:jc w:val="both"/>
        <w:rPr>
          <w:rFonts w:ascii="Times New Roman" w:hAnsi="Times New Roman" w:cs="Times New Roman"/>
          <w:sz w:val="24"/>
          <w:szCs w:val="28"/>
          <w:lang w:val="en-GB"/>
        </w:rPr>
      </w:pPr>
      <w:r w:rsidRPr="002D2730">
        <w:rPr>
          <w:rFonts w:ascii="Times New Roman" w:hAnsi="Times New Roman" w:cs="Times New Roman"/>
          <w:sz w:val="24"/>
          <w:szCs w:val="24"/>
        </w:rPr>
        <w:t>Description:</w:t>
      </w:r>
      <w:r w:rsidR="002363DC">
        <w:rPr>
          <w:rFonts w:ascii="Times New Roman" w:hAnsi="Times New Roman" w:cs="Times New Roman"/>
          <w:sz w:val="24"/>
          <w:szCs w:val="24"/>
          <w:lang w:val="en-GB"/>
        </w:rPr>
        <w:t xml:space="preserve"> </w:t>
      </w:r>
      <w:r w:rsidRPr="002D2730">
        <w:rPr>
          <w:rFonts w:ascii="Times New Roman" w:hAnsi="Times New Roman" w:cs="Times New Roman"/>
          <w:sz w:val="24"/>
          <w:szCs w:val="24"/>
        </w:rPr>
        <w:t xml:space="preserve">Fan-shaped structure with neurons extending laterally into </w:t>
      </w:r>
      <w:proofErr w:type="spellStart"/>
      <w:r w:rsidRPr="002D2730">
        <w:rPr>
          <w:rFonts w:ascii="Times New Roman" w:hAnsi="Times New Roman" w:cs="Times New Roman"/>
          <w:sz w:val="24"/>
          <w:szCs w:val="24"/>
        </w:rPr>
        <w:t>protocerebral</w:t>
      </w:r>
      <w:proofErr w:type="spellEnd"/>
      <w:r w:rsidRPr="002D2730">
        <w:rPr>
          <w:rFonts w:ascii="Times New Roman" w:hAnsi="Times New Roman" w:cs="Times New Roman"/>
          <w:sz w:val="24"/>
          <w:szCs w:val="24"/>
        </w:rPr>
        <w:t xml:space="preserve"> lobes</w:t>
      </w:r>
      <w:r w:rsidR="00B31EE6">
        <w:rPr>
          <w:rFonts w:ascii="Times New Roman" w:hAnsi="Times New Roman" w:cs="Times New Roman"/>
          <w:sz w:val="24"/>
          <w:szCs w:val="24"/>
          <w:lang w:val="en-GB"/>
        </w:rPr>
        <w:t xml:space="preserve"> </w:t>
      </w:r>
      <w:r w:rsidR="00C5489B">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{"citationItems":[{"id":"ITEM-1","itemData":{"author":[{"dropping-particle":"","family":"Strausfeld","given":"N. J.","non-dropping-particle":"","parse-names":false,"suffix":""}],"container-title":"Brain Behavior and Evolution","id":"ITEM-1","issued":{"date-parts":[["1998"]]},"page":"186-206","title":"Crustacean - Insect relationships: the use of brain characters to derive phylogeny amongst segmented invertebrates","type":"article-journal","volume":"52"},"uris":["http://www.mendeley.com/documents/?uuid=eb18e583-3c01-4088-927a-d7857c8a28e3"]}],"mendeley":{"formattedCitation":"(64)","plainTextFormattedCitation":"(64)","previouslyFormattedCitation":"(64)"},"properties":{"noteIndex":0},"schema":"https://github.com/citation-style-language/schema/raw/master/csl-citation.json"}</w:instrText>
      </w:r>
      <w:r w:rsidR="00C5489B">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(64)</w:t>
      </w:r>
      <w:r w:rsidR="00C5489B">
        <w:rPr>
          <w:rFonts w:ascii="Times New Roman" w:hAnsi="Times New Roman" w:cs="Times New Roman"/>
          <w:sz w:val="24"/>
          <w:szCs w:val="24"/>
          <w:lang w:val="en-GB"/>
        </w:rPr>
        <w:fldChar w:fldCharType="end"/>
      </w:r>
      <w:r w:rsidRPr="002D2730">
        <w:rPr>
          <w:rFonts w:ascii="Times New Roman" w:hAnsi="Times New Roman" w:cs="Times New Roman"/>
          <w:sz w:val="24"/>
          <w:szCs w:val="24"/>
        </w:rPr>
        <w:t xml:space="preserve">. </w:t>
      </w:r>
      <w:r w:rsidRPr="002D2730">
        <w:rPr>
          <w:rFonts w:ascii="Times New Roman" w:hAnsi="Times New Roman" w:cs="Times New Roman"/>
          <w:color w:val="000000"/>
          <w:sz w:val="24"/>
          <w:szCs w:val="28"/>
          <w:shd w:val="clear" w:color="auto" w:fill="FFFFFF"/>
        </w:rPr>
        <w:t xml:space="preserve">Synapomorphy of crustaceans and hexapods, but this has not observed </w:t>
      </w:r>
      <w:r w:rsidR="00E57578" w:rsidRPr="002D2730">
        <w:rPr>
          <w:rFonts w:ascii="Times New Roman" w:hAnsi="Times New Roman" w:cs="Times New Roman"/>
          <w:color w:val="000000"/>
          <w:sz w:val="24"/>
          <w:szCs w:val="28"/>
          <w:shd w:val="clear" w:color="auto" w:fill="FFFFFF"/>
        </w:rPr>
        <w:t>directl</w:t>
      </w:r>
      <w:r w:rsidR="00C5489B">
        <w:rPr>
          <w:rFonts w:ascii="Times New Roman" w:hAnsi="Times New Roman" w:cs="Times New Roman"/>
          <w:color w:val="000000"/>
          <w:sz w:val="24"/>
          <w:szCs w:val="28"/>
          <w:shd w:val="clear" w:color="auto" w:fill="FFFFFF"/>
          <w:lang w:val="en-GB"/>
        </w:rPr>
        <w:t xml:space="preserve">y </w:t>
      </w:r>
      <w:r w:rsidRPr="002D2730">
        <w:rPr>
          <w:rFonts w:ascii="Times New Roman" w:hAnsi="Times New Roman" w:cs="Times New Roman"/>
          <w:color w:val="000000"/>
          <w:sz w:val="24"/>
          <w:szCs w:val="28"/>
          <w:shd w:val="clear" w:color="auto" w:fill="FFFFFF"/>
        </w:rPr>
        <w:t xml:space="preserve">in all crustacean groups. </w:t>
      </w:r>
    </w:p>
    <w:p w14:paraId="1D0A8014" w14:textId="77777777" w:rsidR="00C23585" w:rsidRPr="002D2730" w:rsidRDefault="00C23585" w:rsidP="00C23585">
      <w:pPr>
        <w:spacing w:after="0"/>
        <w:rPr>
          <w:rFonts w:ascii="Times New Roman" w:hAnsi="Times New Roman" w:cs="Times New Roman"/>
          <w:sz w:val="24"/>
          <w:szCs w:val="24"/>
        </w:rPr>
      </w:pPr>
    </w:p>
    <w:p w14:paraId="36E04493" w14:textId="476D9F0E" w:rsidR="00C23585" w:rsidRPr="002D2730" w:rsidRDefault="00C23585" w:rsidP="00A50A8F">
      <w:pPr>
        <w:numPr>
          <w:ilvl w:val="0"/>
          <w:numId w:val="2"/>
        </w:numPr>
        <w:spacing w:after="0" w:line="240" w:lineRule="auto"/>
        <w:ind w:left="432"/>
        <w:contextualSpacing/>
        <w:rPr>
          <w:rFonts w:ascii="Times New Roman" w:hAnsi="Times New Roman" w:cs="Times New Roman"/>
          <w:sz w:val="24"/>
          <w:szCs w:val="24"/>
        </w:rPr>
      </w:pPr>
      <w:r w:rsidRPr="002D2730">
        <w:rPr>
          <w:rFonts w:ascii="Times New Roman" w:hAnsi="Times New Roman" w:cs="Times New Roman"/>
          <w:sz w:val="24"/>
          <w:szCs w:val="24"/>
        </w:rPr>
        <w:t>Position of midline neuropil [AC</w:t>
      </w:r>
      <w:r w:rsidR="00C5489B">
        <w:rPr>
          <w:rFonts w:ascii="Times New Roman" w:hAnsi="Times New Roman" w:cs="Times New Roman"/>
          <w:sz w:val="24"/>
          <w:szCs w:val="24"/>
          <w:lang w:val="en-GB"/>
        </w:rPr>
        <w:t>:</w:t>
      </w:r>
      <w:r w:rsidRPr="002D2730">
        <w:rPr>
          <w:rFonts w:ascii="Times New Roman" w:hAnsi="Times New Roman" w:cs="Times New Roman"/>
          <w:sz w:val="24"/>
          <w:szCs w:val="24"/>
        </w:rPr>
        <w:t>50]</w:t>
      </w:r>
    </w:p>
    <w:p w14:paraId="54B395EA" w14:textId="77777777" w:rsidR="00C23585" w:rsidRPr="002D2730" w:rsidRDefault="00C23585" w:rsidP="00A50A8F">
      <w:pPr>
        <w:numPr>
          <w:ilvl w:val="0"/>
          <w:numId w:val="60"/>
        </w:numPr>
        <w:spacing w:after="0" w:line="240" w:lineRule="auto"/>
        <w:contextualSpacing/>
        <w:rPr>
          <w:rFonts w:ascii="Times New Roman" w:hAnsi="Times New Roman" w:cs="Times New Roman"/>
          <w:sz w:val="24"/>
          <w:szCs w:val="24"/>
        </w:rPr>
      </w:pPr>
      <w:r w:rsidRPr="002D2730">
        <w:rPr>
          <w:rFonts w:ascii="Times New Roman" w:hAnsi="Times New Roman" w:cs="Times New Roman"/>
          <w:sz w:val="24"/>
          <w:szCs w:val="24"/>
        </w:rPr>
        <w:t>Superficial to protocerebrum</w:t>
      </w:r>
    </w:p>
    <w:p w14:paraId="088B1C09" w14:textId="77777777" w:rsidR="00C23585" w:rsidRPr="002D2730" w:rsidRDefault="00C23585" w:rsidP="00A50A8F">
      <w:pPr>
        <w:numPr>
          <w:ilvl w:val="0"/>
          <w:numId w:val="60"/>
        </w:numPr>
        <w:spacing w:after="0" w:line="240" w:lineRule="auto"/>
        <w:contextualSpacing/>
        <w:jc w:val="both"/>
        <w:rPr>
          <w:rFonts w:ascii="Times New Roman" w:hAnsi="Times New Roman" w:cs="Times New Roman"/>
          <w:sz w:val="24"/>
          <w:szCs w:val="24"/>
        </w:rPr>
      </w:pPr>
      <w:r w:rsidRPr="002D2730">
        <w:rPr>
          <w:rFonts w:ascii="Times New Roman" w:hAnsi="Times New Roman" w:cs="Times New Roman"/>
          <w:sz w:val="24"/>
          <w:szCs w:val="24"/>
        </w:rPr>
        <w:t xml:space="preserve">Embedded within </w:t>
      </w:r>
      <w:proofErr w:type="spellStart"/>
      <w:r w:rsidRPr="002D2730">
        <w:rPr>
          <w:rFonts w:ascii="Times New Roman" w:hAnsi="Times New Roman" w:cs="Times New Roman"/>
          <w:sz w:val="24"/>
          <w:szCs w:val="24"/>
        </w:rPr>
        <w:t>protocerebral</w:t>
      </w:r>
      <w:proofErr w:type="spellEnd"/>
      <w:r w:rsidRPr="002D2730">
        <w:rPr>
          <w:rFonts w:ascii="Times New Roman" w:hAnsi="Times New Roman" w:cs="Times New Roman"/>
          <w:sz w:val="24"/>
          <w:szCs w:val="24"/>
        </w:rPr>
        <w:t xml:space="preserve"> matrix</w:t>
      </w:r>
    </w:p>
    <w:p w14:paraId="5BBF3991" w14:textId="7A7ADF8E" w:rsidR="00C23585" w:rsidRPr="002D2730" w:rsidRDefault="00C23585" w:rsidP="00C23585">
      <w:pPr>
        <w:spacing w:after="0"/>
        <w:ind w:left="720"/>
        <w:contextualSpacing/>
        <w:jc w:val="both"/>
        <w:rPr>
          <w:rFonts w:ascii="Times New Roman" w:hAnsi="Times New Roman" w:cs="Times New Roman"/>
          <w:sz w:val="24"/>
          <w:szCs w:val="24"/>
        </w:rPr>
      </w:pPr>
      <w:r w:rsidRPr="002D2730">
        <w:rPr>
          <w:rFonts w:ascii="Times New Roman" w:hAnsi="Times New Roman" w:cs="Times New Roman"/>
          <w:sz w:val="24"/>
          <w:szCs w:val="24"/>
        </w:rPr>
        <w:t xml:space="preserve">Description: </w:t>
      </w:r>
      <w:r w:rsidRPr="002D2730">
        <w:rPr>
          <w:rFonts w:ascii="Times New Roman" w:hAnsi="Times New Roman" w:cs="Times New Roman"/>
          <w:sz w:val="24"/>
          <w:szCs w:val="28"/>
          <w:lang w:val="en-GB"/>
        </w:rPr>
        <w:t xml:space="preserve">A neuropil is an area of the nervous system composed of mostly unmyelinated axons that forms a </w:t>
      </w:r>
      <w:proofErr w:type="spellStart"/>
      <w:r w:rsidRPr="002D2730">
        <w:rPr>
          <w:rFonts w:ascii="Times New Roman" w:hAnsi="Times New Roman" w:cs="Times New Roman"/>
          <w:sz w:val="24"/>
          <w:szCs w:val="28"/>
          <w:lang w:val="en-GB"/>
        </w:rPr>
        <w:t>synaptically</w:t>
      </w:r>
      <w:proofErr w:type="spellEnd"/>
      <w:r w:rsidRPr="002D2730">
        <w:rPr>
          <w:rFonts w:ascii="Times New Roman" w:hAnsi="Times New Roman" w:cs="Times New Roman"/>
          <w:sz w:val="24"/>
          <w:szCs w:val="28"/>
          <w:lang w:val="en-GB"/>
        </w:rPr>
        <w:t xml:space="preserve"> dense region, such as the brain. The position of the midline neuropil differs</w:t>
      </w:r>
      <w:r w:rsidR="00C5489B">
        <w:rPr>
          <w:rFonts w:ascii="Times New Roman" w:hAnsi="Times New Roman" w:cs="Times New Roman"/>
          <w:sz w:val="24"/>
          <w:szCs w:val="28"/>
          <w:lang w:val="en-GB"/>
        </w:rPr>
        <w:t xml:space="preserve"> with respect to the protocerebrum </w:t>
      </w:r>
      <w:r w:rsidR="00776B6D">
        <w:rPr>
          <w:rFonts w:ascii="Times New Roman" w:hAnsi="Times New Roman" w:cs="Times New Roman"/>
          <w:sz w:val="24"/>
          <w:szCs w:val="28"/>
          <w:lang w:val="en-GB"/>
        </w:rPr>
        <w:fldChar w:fldCharType="begin" w:fldLock="1"/>
      </w:r>
      <w:r w:rsidR="009C2904">
        <w:rPr>
          <w:rFonts w:ascii="Times New Roman" w:hAnsi="Times New Roman" w:cs="Times New Roman"/>
          <w:sz w:val="24"/>
          <w:szCs w:val="28"/>
          <w:lang w:val="en-GB"/>
        </w:rPr>
        <w:instrText>ADDIN CSL_CITATION {"citationItems":[{"id":"ITEM-1","itemData":{"DOI":"10.1098/rspb.2006.3536","ISSN":"14712970","abstract":"Neuroanatomical studies have demonstrated that the architecture and organization among neuropils are highly conserved within any order of arthropods. The shapes of nerve cells and their neuropilar arrangements provide robust characters for phylogenetic analyses. Such analyses so far have agreed with molecular phylogenies in demonstrating that entomostracans + malacostracans belong to a clade (Tetraconata) that includes the hexapods. However, relationships among what are considered to be paraphyletic groups or among the stem arthropods have not yet been satisfactorily resolved. The present parsimony analyses of independent neuroarchitectural characters from 27 arthropods and lobopods demonstrate relationships that are congruent with phylogenies derived from molecular studies, except for the status of the Onychophora. The present account describes the brain of the onychophoran Euperipatoides rowelli, demonstrating that the structure and arrangements of its neurons, cerebral neuropils and sensory centres are distinct from arrangements in the brains of mandibulates. Neuroanatomical evidence suggests that the organization of the onychophoran brain is similar to that of the brains of chelicerates. © 2006 The Royal Society.","author":[{"dropping-particle":"","family":"Strausfeld","given":"Nicholas J.","non-dropping-particle":"","parse-names":false,"suffix":""},{"dropping-particle":"","family":"Strausfeld","given":"Camilla Mok","non-dropping-particle":"","parse-names":false,"suffix":""},{"dropping-particle":"","family":"Loesel","given":"Rudi","non-dropping-particle":"","parse-names":false,"suffix":""},{"dropping-particle":"","family":"Rowell","given":"David","non-dropping-particle":"","parse-names":false,"suffix":""},{"dropping-particle":"","family":"Stowe","given":"Sally","non-dropping-particle":"","parse-names":false,"suffix":""}],"container-title":"Proceedings of the Royal Society B: Biological Sciences","id":"ITEM-1","issue":"1596","issued":{"date-parts":[["2006"]]},"page":"1857-1866","title":"Arthropod phylogeny: onychophoran brain organization suggests an archaic relationship with a chelicerate stem lineage","type":"article-journal","volume":"273"},"uris":["http://www.mendeley.com/documents/?uuid=55cba369-22d6-45e6-8eb8-af78af2ab43d"]}],"mendeley":{"formattedCitation":"(65)","plainTextFormattedCitation":"(65)","previouslyFormattedCitation":"(65)"},"properties":{"noteIndex":0},"schema":"https://github.com/citation-style-language/schema/raw/master/csl-citation.json"}</w:instrText>
      </w:r>
      <w:r w:rsidR="00776B6D">
        <w:rPr>
          <w:rFonts w:ascii="Times New Roman" w:hAnsi="Times New Roman" w:cs="Times New Roman"/>
          <w:sz w:val="24"/>
          <w:szCs w:val="28"/>
          <w:lang w:val="en-GB"/>
        </w:rPr>
        <w:fldChar w:fldCharType="separate"/>
      </w:r>
      <w:r w:rsidR="000951F8" w:rsidRPr="000951F8">
        <w:rPr>
          <w:rFonts w:ascii="Times New Roman" w:hAnsi="Times New Roman" w:cs="Times New Roman"/>
          <w:noProof/>
          <w:sz w:val="24"/>
          <w:szCs w:val="28"/>
          <w:lang w:val="en-GB"/>
        </w:rPr>
        <w:t>(65)</w:t>
      </w:r>
      <w:r w:rsidR="00776B6D">
        <w:rPr>
          <w:rFonts w:ascii="Times New Roman" w:hAnsi="Times New Roman" w:cs="Times New Roman"/>
          <w:sz w:val="24"/>
          <w:szCs w:val="28"/>
          <w:lang w:val="en-GB"/>
        </w:rPr>
        <w:fldChar w:fldCharType="end"/>
      </w:r>
      <w:r w:rsidRPr="002D2730">
        <w:rPr>
          <w:rFonts w:ascii="Times New Roman" w:hAnsi="Times New Roman" w:cs="Times New Roman"/>
          <w:sz w:val="24"/>
          <w:szCs w:val="28"/>
          <w:lang w:val="en-GB"/>
        </w:rPr>
        <w:t xml:space="preserve">. The neuropil embedded within </w:t>
      </w:r>
      <w:proofErr w:type="spellStart"/>
      <w:r w:rsidRPr="002D2730">
        <w:rPr>
          <w:rFonts w:ascii="Times New Roman" w:hAnsi="Times New Roman" w:cs="Times New Roman"/>
          <w:sz w:val="24"/>
          <w:szCs w:val="28"/>
          <w:lang w:val="en-GB"/>
        </w:rPr>
        <w:t>protocerebral</w:t>
      </w:r>
      <w:proofErr w:type="spellEnd"/>
      <w:r w:rsidRPr="002D2730">
        <w:rPr>
          <w:rFonts w:ascii="Times New Roman" w:hAnsi="Times New Roman" w:cs="Times New Roman"/>
          <w:sz w:val="24"/>
          <w:szCs w:val="28"/>
          <w:lang w:val="en-GB"/>
        </w:rPr>
        <w:t xml:space="preserve"> matrix is unique to the mandibulates.</w:t>
      </w:r>
    </w:p>
    <w:p w14:paraId="521067A3" w14:textId="77777777" w:rsidR="00C23585" w:rsidRPr="002D2730" w:rsidRDefault="00C23585" w:rsidP="00C23585">
      <w:pPr>
        <w:spacing w:after="0"/>
        <w:rPr>
          <w:rFonts w:ascii="Times New Roman" w:hAnsi="Times New Roman" w:cs="Times New Roman"/>
          <w:sz w:val="24"/>
          <w:szCs w:val="24"/>
        </w:rPr>
      </w:pPr>
    </w:p>
    <w:p w14:paraId="5A64AAA2" w14:textId="28288B93" w:rsidR="00C23585" w:rsidRPr="002D2730" w:rsidRDefault="00C23585" w:rsidP="00A50A8F">
      <w:pPr>
        <w:numPr>
          <w:ilvl w:val="0"/>
          <w:numId w:val="2"/>
        </w:numPr>
        <w:spacing w:after="0" w:line="240" w:lineRule="auto"/>
        <w:ind w:left="432"/>
        <w:contextualSpacing/>
        <w:rPr>
          <w:rFonts w:ascii="Times New Roman" w:hAnsi="Times New Roman" w:cs="Times New Roman"/>
          <w:sz w:val="24"/>
          <w:szCs w:val="24"/>
        </w:rPr>
      </w:pPr>
      <w:r w:rsidRPr="002D2730">
        <w:rPr>
          <w:rFonts w:ascii="Times New Roman" w:hAnsi="Times New Roman" w:cs="Times New Roman"/>
          <w:sz w:val="24"/>
          <w:szCs w:val="24"/>
        </w:rPr>
        <w:t xml:space="preserve">Olfactory lobes linked to a lateral component of protocerebrum by olfactory globular </w:t>
      </w:r>
      <w:r w:rsidR="0004580C">
        <w:rPr>
          <w:rFonts w:ascii="Times New Roman" w:hAnsi="Times New Roman" w:cs="Times New Roman"/>
          <w:sz w:val="24"/>
          <w:szCs w:val="24"/>
        </w:rPr>
        <w:tab/>
      </w:r>
      <w:r w:rsidRPr="002D2730">
        <w:rPr>
          <w:rFonts w:ascii="Times New Roman" w:hAnsi="Times New Roman" w:cs="Times New Roman"/>
          <w:sz w:val="24"/>
          <w:szCs w:val="24"/>
        </w:rPr>
        <w:t>tract [AC</w:t>
      </w:r>
      <w:r w:rsidR="0004580C">
        <w:rPr>
          <w:rFonts w:ascii="Times New Roman" w:hAnsi="Times New Roman" w:cs="Times New Roman"/>
          <w:sz w:val="24"/>
          <w:szCs w:val="24"/>
          <w:lang w:val="en-GB"/>
        </w:rPr>
        <w:t>:</w:t>
      </w:r>
      <w:r w:rsidRPr="002D2730">
        <w:rPr>
          <w:rFonts w:ascii="Times New Roman" w:hAnsi="Times New Roman" w:cs="Times New Roman"/>
          <w:sz w:val="24"/>
          <w:szCs w:val="24"/>
        </w:rPr>
        <w:t>51]</w:t>
      </w:r>
    </w:p>
    <w:p w14:paraId="62F3018F" w14:textId="77777777" w:rsidR="00C23585" w:rsidRPr="002D2730" w:rsidRDefault="00C23585" w:rsidP="00A50A8F">
      <w:pPr>
        <w:numPr>
          <w:ilvl w:val="0"/>
          <w:numId w:val="61"/>
        </w:numPr>
        <w:spacing w:after="0" w:line="240" w:lineRule="auto"/>
        <w:contextualSpacing/>
        <w:rPr>
          <w:rFonts w:ascii="Times New Roman" w:hAnsi="Times New Roman" w:cs="Times New Roman"/>
          <w:sz w:val="24"/>
          <w:szCs w:val="24"/>
        </w:rPr>
      </w:pPr>
      <w:r w:rsidRPr="002D2730">
        <w:rPr>
          <w:rFonts w:ascii="Times New Roman" w:hAnsi="Times New Roman" w:cs="Times New Roman"/>
          <w:sz w:val="24"/>
          <w:szCs w:val="24"/>
        </w:rPr>
        <w:t>Absent</w:t>
      </w:r>
    </w:p>
    <w:p w14:paraId="1F8FBCB1" w14:textId="77777777" w:rsidR="00C23585" w:rsidRPr="002D2730" w:rsidRDefault="00C23585" w:rsidP="00A50A8F">
      <w:pPr>
        <w:numPr>
          <w:ilvl w:val="0"/>
          <w:numId w:val="61"/>
        </w:numPr>
        <w:spacing w:after="0" w:line="240" w:lineRule="auto"/>
        <w:contextualSpacing/>
        <w:jc w:val="both"/>
        <w:rPr>
          <w:rFonts w:ascii="Times New Roman" w:hAnsi="Times New Roman" w:cs="Times New Roman"/>
          <w:sz w:val="24"/>
          <w:szCs w:val="24"/>
        </w:rPr>
      </w:pPr>
      <w:r w:rsidRPr="002D2730">
        <w:rPr>
          <w:rFonts w:ascii="Times New Roman" w:hAnsi="Times New Roman" w:cs="Times New Roman"/>
          <w:sz w:val="24"/>
          <w:szCs w:val="24"/>
        </w:rPr>
        <w:t>Present</w:t>
      </w:r>
    </w:p>
    <w:p w14:paraId="6846A1CC" w14:textId="55B01234" w:rsidR="00C23585" w:rsidRPr="002D2730" w:rsidRDefault="00C23585" w:rsidP="00C23585">
      <w:pPr>
        <w:spacing w:after="0"/>
        <w:ind w:left="720"/>
        <w:contextualSpacing/>
        <w:jc w:val="both"/>
        <w:rPr>
          <w:rFonts w:ascii="Times New Roman" w:hAnsi="Times New Roman" w:cs="Times New Roman"/>
          <w:sz w:val="24"/>
          <w:szCs w:val="24"/>
        </w:rPr>
      </w:pPr>
      <w:r w:rsidRPr="002D2730">
        <w:rPr>
          <w:rFonts w:ascii="Times New Roman" w:hAnsi="Times New Roman" w:cs="Times New Roman"/>
          <w:sz w:val="24"/>
          <w:szCs w:val="24"/>
        </w:rPr>
        <w:t xml:space="preserve">Description: </w:t>
      </w:r>
      <w:r w:rsidR="00933974">
        <w:rPr>
          <w:rFonts w:ascii="Times New Roman" w:hAnsi="Times New Roman" w:cs="Times New Roman"/>
          <w:sz w:val="24"/>
          <w:szCs w:val="28"/>
          <w:lang w:val="en-GB"/>
        </w:rPr>
        <w:t>brain structure found</w:t>
      </w:r>
      <w:r w:rsidRPr="002D2730">
        <w:rPr>
          <w:rFonts w:ascii="Times New Roman" w:hAnsi="Times New Roman" w:cs="Times New Roman"/>
          <w:sz w:val="24"/>
          <w:szCs w:val="28"/>
          <w:lang w:val="en-GB"/>
        </w:rPr>
        <w:t xml:space="preserve"> in some crustaceans and insects</w:t>
      </w:r>
      <w:r w:rsidR="00933974">
        <w:rPr>
          <w:rFonts w:ascii="Times New Roman" w:hAnsi="Times New Roman" w:cs="Times New Roman"/>
          <w:sz w:val="24"/>
          <w:szCs w:val="28"/>
          <w:lang w:val="en-GB"/>
        </w:rPr>
        <w:t xml:space="preserve">. See </w:t>
      </w:r>
      <w:r w:rsidR="00933974">
        <w:rPr>
          <w:rFonts w:ascii="Times New Roman" w:hAnsi="Times New Roman" w:cs="Times New Roman"/>
          <w:sz w:val="24"/>
          <w:szCs w:val="28"/>
          <w:lang w:val="en-GB"/>
        </w:rPr>
        <w:fldChar w:fldCharType="begin" w:fldLock="1"/>
      </w:r>
      <w:r w:rsidR="009C2904">
        <w:rPr>
          <w:rFonts w:ascii="Times New Roman" w:hAnsi="Times New Roman" w:cs="Times New Roman"/>
          <w:sz w:val="24"/>
          <w:szCs w:val="28"/>
          <w:lang w:val="en-GB"/>
        </w:rPr>
        <w:instrText>ADDIN CSL_CITATION {"citationItems":[{"id":"ITEM-1","itemData":{"DOI":"10.1098/rspb.2006.3536","ISSN":"14712970","abstract":"Neuroanatomical studies have demonstrated that the architecture and organization among neuropils are highly conserved within any order of arthropods. The shapes of nerve cells and their neuropilar arrangements provide robust characters for phylogenetic analyses. Such analyses so far have agreed with molecular phylogenies in demonstrating that entomostracans + malacostracans belong to a clade (Tetraconata) that includes the hexapods. However, relationships among what are considered to be paraphyletic groups or among the stem arthropods have not yet been satisfactorily resolved. The present parsimony analyses of independent neuroarchitectural characters from 27 arthropods and lobopods demonstrate relationships that are congruent with phylogenies derived from molecular studies, except for the status of the Onychophora. The present account describes the brain of the onychophoran Euperipatoides rowelli, demonstrating that the structure and arrangements of its neurons, cerebral neuropils and sensory centres are distinct from arrangements in the brains of mandibulates. Neuroanatomical evidence suggests that the organization of the onychophoran brain is similar to that of the brains of chelicerates. © 2006 The Royal Society.","author":[{"dropping-particle":"","family":"Strausfeld","given":"Nicholas J.","non-dropping-particle":"","parse-names":false,"suffix":""},{"dropping-particle":"","family":"Strausfeld","given":"Camilla Mok","non-dropping-particle":"","parse-names":false,"suffix":""},{"dropping-particle":"","family":"Loesel","given":"Rudi","non-dropping-particle":"","parse-names":false,"suffix":""},{"dropping-particle":"","family":"Rowell","given":"David","non-dropping-particle":"","parse-names":false,"suffix":""},{"dropping-particle":"","family":"Stowe","given":"Sally","non-dropping-particle":"","parse-names":false,"suffix":""}],"container-title":"Proceedings of the Royal Society B: Biological Sciences","id":"ITEM-1","issue":"1596","issued":{"date-parts":[["2006"]]},"page":"1857-1866","title":"Arthropod phylogeny: onychophoran brain organization suggests an archaic relationship with a chelicerate stem lineage","type":"article-journal","volume":"273"},"uris":["http://www.mendeley.com/documents/?uuid=55cba369-22d6-45e6-8eb8-af78af2ab43d"]}],"mendeley":{"formattedCitation":"(65)","plainTextFormattedCitation":"(65)","previouslyFormattedCitation":"(65)"},"properties":{"noteIndex":0},"schema":"https://github.com/citation-style-language/schema/raw/master/csl-citation.json"}</w:instrText>
      </w:r>
      <w:r w:rsidR="00933974">
        <w:rPr>
          <w:rFonts w:ascii="Times New Roman" w:hAnsi="Times New Roman" w:cs="Times New Roman"/>
          <w:sz w:val="24"/>
          <w:szCs w:val="28"/>
          <w:lang w:val="en-GB"/>
        </w:rPr>
        <w:fldChar w:fldCharType="separate"/>
      </w:r>
      <w:r w:rsidR="000951F8" w:rsidRPr="000951F8">
        <w:rPr>
          <w:rFonts w:ascii="Times New Roman" w:hAnsi="Times New Roman" w:cs="Times New Roman"/>
          <w:noProof/>
          <w:sz w:val="24"/>
          <w:szCs w:val="28"/>
          <w:lang w:val="en-GB"/>
        </w:rPr>
        <w:t>(65)</w:t>
      </w:r>
      <w:r w:rsidR="00933974">
        <w:rPr>
          <w:rFonts w:ascii="Times New Roman" w:hAnsi="Times New Roman" w:cs="Times New Roman"/>
          <w:sz w:val="24"/>
          <w:szCs w:val="28"/>
          <w:lang w:val="en-GB"/>
        </w:rPr>
        <w:fldChar w:fldCharType="end"/>
      </w:r>
      <w:r w:rsidR="00933974">
        <w:rPr>
          <w:rFonts w:ascii="Times New Roman" w:hAnsi="Times New Roman" w:cs="Times New Roman"/>
          <w:sz w:val="24"/>
          <w:szCs w:val="28"/>
          <w:lang w:val="en-GB"/>
        </w:rPr>
        <w:t>.</w:t>
      </w:r>
    </w:p>
    <w:p w14:paraId="78BA0498" w14:textId="77777777" w:rsidR="00C23585" w:rsidRPr="002D2730" w:rsidRDefault="00C23585" w:rsidP="00C23585">
      <w:pPr>
        <w:spacing w:after="0"/>
        <w:ind w:firstLine="720"/>
        <w:rPr>
          <w:rFonts w:ascii="Times New Roman" w:hAnsi="Times New Roman" w:cs="Times New Roman"/>
          <w:sz w:val="24"/>
          <w:szCs w:val="24"/>
        </w:rPr>
      </w:pPr>
    </w:p>
    <w:p w14:paraId="134F343B" w14:textId="6B4E1D37" w:rsidR="00C23585" w:rsidRPr="002D2730" w:rsidRDefault="00C23585" w:rsidP="00A50A8F">
      <w:pPr>
        <w:numPr>
          <w:ilvl w:val="0"/>
          <w:numId w:val="2"/>
        </w:numPr>
        <w:spacing w:after="0" w:line="240" w:lineRule="auto"/>
        <w:ind w:left="432"/>
        <w:contextualSpacing/>
        <w:rPr>
          <w:rFonts w:ascii="Times New Roman" w:hAnsi="Times New Roman" w:cs="Times New Roman"/>
          <w:sz w:val="24"/>
          <w:szCs w:val="24"/>
        </w:rPr>
      </w:pPr>
      <w:r w:rsidRPr="002D2730">
        <w:rPr>
          <w:rFonts w:ascii="Times New Roman" w:hAnsi="Times New Roman" w:cs="Times New Roman"/>
          <w:sz w:val="24"/>
          <w:szCs w:val="24"/>
        </w:rPr>
        <w:t>Deutocerebral olfactory lobe with glomeruli [AC</w:t>
      </w:r>
      <w:r w:rsidR="00933974">
        <w:rPr>
          <w:rFonts w:ascii="Times New Roman" w:hAnsi="Times New Roman" w:cs="Times New Roman"/>
          <w:sz w:val="24"/>
          <w:szCs w:val="24"/>
          <w:lang w:val="en-GB"/>
        </w:rPr>
        <w:t>:</w:t>
      </w:r>
      <w:r w:rsidRPr="002D2730">
        <w:rPr>
          <w:rFonts w:ascii="Times New Roman" w:hAnsi="Times New Roman" w:cs="Times New Roman"/>
          <w:sz w:val="24"/>
          <w:szCs w:val="24"/>
        </w:rPr>
        <w:t>52]</w:t>
      </w:r>
    </w:p>
    <w:p w14:paraId="60937C65" w14:textId="77777777" w:rsidR="00C23585" w:rsidRPr="002D2730" w:rsidRDefault="00C23585" w:rsidP="00A50A8F">
      <w:pPr>
        <w:numPr>
          <w:ilvl w:val="0"/>
          <w:numId w:val="62"/>
        </w:numPr>
        <w:spacing w:after="0" w:line="240" w:lineRule="auto"/>
        <w:contextualSpacing/>
        <w:rPr>
          <w:rFonts w:ascii="Times New Roman" w:hAnsi="Times New Roman" w:cs="Times New Roman"/>
          <w:sz w:val="24"/>
          <w:szCs w:val="24"/>
        </w:rPr>
      </w:pPr>
      <w:r w:rsidRPr="002D2730">
        <w:rPr>
          <w:rFonts w:ascii="Times New Roman" w:hAnsi="Times New Roman" w:cs="Times New Roman"/>
          <w:sz w:val="24"/>
          <w:szCs w:val="24"/>
        </w:rPr>
        <w:t>Absent</w:t>
      </w:r>
    </w:p>
    <w:p w14:paraId="15181B0A" w14:textId="77777777" w:rsidR="00C23585" w:rsidRPr="002D2730" w:rsidRDefault="00C23585" w:rsidP="00A50A8F">
      <w:pPr>
        <w:numPr>
          <w:ilvl w:val="0"/>
          <w:numId w:val="62"/>
        </w:numPr>
        <w:spacing w:after="0" w:line="240" w:lineRule="auto"/>
        <w:contextualSpacing/>
        <w:jc w:val="both"/>
        <w:rPr>
          <w:rFonts w:ascii="Times New Roman" w:hAnsi="Times New Roman" w:cs="Times New Roman"/>
          <w:sz w:val="24"/>
          <w:szCs w:val="24"/>
        </w:rPr>
      </w:pPr>
      <w:r w:rsidRPr="002D2730">
        <w:rPr>
          <w:rFonts w:ascii="Times New Roman" w:hAnsi="Times New Roman" w:cs="Times New Roman"/>
          <w:sz w:val="24"/>
          <w:szCs w:val="24"/>
        </w:rPr>
        <w:t>Present</w:t>
      </w:r>
    </w:p>
    <w:p w14:paraId="58D21B22" w14:textId="30866892" w:rsidR="00C23585" w:rsidRPr="002D2730" w:rsidRDefault="00C23585" w:rsidP="00C23585">
      <w:pPr>
        <w:spacing w:after="0"/>
        <w:ind w:left="720"/>
        <w:contextualSpacing/>
        <w:jc w:val="both"/>
        <w:rPr>
          <w:rFonts w:ascii="Times New Roman" w:hAnsi="Times New Roman" w:cs="Times New Roman"/>
          <w:sz w:val="24"/>
          <w:szCs w:val="24"/>
        </w:rPr>
      </w:pPr>
      <w:r w:rsidRPr="002D2730">
        <w:rPr>
          <w:rFonts w:ascii="Times New Roman" w:hAnsi="Times New Roman" w:cs="Times New Roman"/>
          <w:sz w:val="24"/>
          <w:szCs w:val="24"/>
        </w:rPr>
        <w:t>Description: glomeruli present on the deutocerebral olfactory lobes.</w:t>
      </w:r>
    </w:p>
    <w:p w14:paraId="0F67D2A7" w14:textId="77777777" w:rsidR="00C23585" w:rsidRPr="002D2730" w:rsidRDefault="00C23585" w:rsidP="00C23585">
      <w:pPr>
        <w:spacing w:after="0"/>
        <w:rPr>
          <w:rFonts w:ascii="Times New Roman" w:hAnsi="Times New Roman" w:cs="Times New Roman"/>
          <w:sz w:val="24"/>
          <w:szCs w:val="24"/>
        </w:rPr>
      </w:pPr>
    </w:p>
    <w:p w14:paraId="1D090858" w14:textId="44C58899" w:rsidR="00C23585" w:rsidRPr="002D2730" w:rsidRDefault="00C23585" w:rsidP="00A50A8F">
      <w:pPr>
        <w:numPr>
          <w:ilvl w:val="0"/>
          <w:numId w:val="2"/>
        </w:numPr>
        <w:spacing w:after="0" w:line="240" w:lineRule="auto"/>
        <w:ind w:left="432"/>
        <w:contextualSpacing/>
        <w:rPr>
          <w:rFonts w:ascii="Times New Roman" w:hAnsi="Times New Roman" w:cs="Times New Roman"/>
          <w:sz w:val="24"/>
          <w:szCs w:val="24"/>
        </w:rPr>
      </w:pPr>
      <w:proofErr w:type="spellStart"/>
      <w:r w:rsidRPr="002D2730">
        <w:rPr>
          <w:rFonts w:ascii="Times New Roman" w:hAnsi="Times New Roman" w:cs="Times New Roman"/>
          <w:sz w:val="24"/>
          <w:szCs w:val="24"/>
        </w:rPr>
        <w:t>Protocerebral</w:t>
      </w:r>
      <w:proofErr w:type="spellEnd"/>
      <w:r w:rsidRPr="002D2730">
        <w:rPr>
          <w:rFonts w:ascii="Times New Roman" w:hAnsi="Times New Roman" w:cs="Times New Roman"/>
          <w:sz w:val="24"/>
          <w:szCs w:val="24"/>
        </w:rPr>
        <w:t xml:space="preserve"> bridge [AC</w:t>
      </w:r>
      <w:r w:rsidR="00FA03AD">
        <w:rPr>
          <w:rFonts w:ascii="Times New Roman" w:hAnsi="Times New Roman" w:cs="Times New Roman"/>
          <w:sz w:val="24"/>
          <w:szCs w:val="24"/>
          <w:lang w:val="en-GB"/>
        </w:rPr>
        <w:t>:</w:t>
      </w:r>
      <w:r w:rsidRPr="002D2730">
        <w:rPr>
          <w:rFonts w:ascii="Times New Roman" w:hAnsi="Times New Roman" w:cs="Times New Roman"/>
          <w:sz w:val="24"/>
          <w:szCs w:val="24"/>
        </w:rPr>
        <w:t>53]</w:t>
      </w:r>
    </w:p>
    <w:p w14:paraId="7E91C9DE" w14:textId="77777777" w:rsidR="00C23585" w:rsidRPr="002D2730" w:rsidRDefault="00C23585" w:rsidP="00A50A8F">
      <w:pPr>
        <w:numPr>
          <w:ilvl w:val="0"/>
          <w:numId w:val="63"/>
        </w:numPr>
        <w:spacing w:after="0" w:line="240" w:lineRule="auto"/>
        <w:contextualSpacing/>
        <w:rPr>
          <w:rFonts w:ascii="Times New Roman" w:hAnsi="Times New Roman" w:cs="Times New Roman"/>
          <w:sz w:val="24"/>
          <w:szCs w:val="24"/>
        </w:rPr>
      </w:pPr>
      <w:r w:rsidRPr="002D2730">
        <w:rPr>
          <w:rFonts w:ascii="Times New Roman" w:hAnsi="Times New Roman" w:cs="Times New Roman"/>
          <w:sz w:val="24"/>
          <w:szCs w:val="24"/>
        </w:rPr>
        <w:t>Absent</w:t>
      </w:r>
    </w:p>
    <w:p w14:paraId="39FA48CD" w14:textId="77777777" w:rsidR="00C23585" w:rsidRPr="002D2730" w:rsidRDefault="00C23585" w:rsidP="00A50A8F">
      <w:pPr>
        <w:numPr>
          <w:ilvl w:val="0"/>
          <w:numId w:val="63"/>
        </w:numPr>
        <w:spacing w:after="0" w:line="240" w:lineRule="auto"/>
        <w:contextualSpacing/>
        <w:jc w:val="both"/>
        <w:rPr>
          <w:rFonts w:ascii="Times New Roman" w:hAnsi="Times New Roman" w:cs="Times New Roman"/>
          <w:sz w:val="24"/>
          <w:szCs w:val="24"/>
        </w:rPr>
      </w:pPr>
      <w:r w:rsidRPr="002D2730">
        <w:rPr>
          <w:rFonts w:ascii="Times New Roman" w:hAnsi="Times New Roman" w:cs="Times New Roman"/>
          <w:sz w:val="24"/>
          <w:szCs w:val="24"/>
        </w:rPr>
        <w:t>Present</w:t>
      </w:r>
    </w:p>
    <w:p w14:paraId="51C7C3C0" w14:textId="36707154" w:rsidR="00C23585" w:rsidRPr="002D2730" w:rsidRDefault="00C23585" w:rsidP="002363DC">
      <w:pPr>
        <w:spacing w:after="0"/>
        <w:ind w:left="720"/>
        <w:rPr>
          <w:rFonts w:ascii="Times New Roman" w:hAnsi="Times New Roman" w:cs="Times New Roman"/>
          <w:sz w:val="24"/>
          <w:szCs w:val="24"/>
        </w:rPr>
      </w:pPr>
      <w:r w:rsidRPr="002D2730">
        <w:rPr>
          <w:rFonts w:ascii="Times New Roman" w:hAnsi="Times New Roman" w:cs="Times New Roman"/>
          <w:sz w:val="24"/>
          <w:szCs w:val="24"/>
        </w:rPr>
        <w:t xml:space="preserve">Description: </w:t>
      </w:r>
      <w:r w:rsidR="002363DC">
        <w:rPr>
          <w:rFonts w:ascii="Times New Roman" w:hAnsi="Times New Roman" w:cs="Times New Roman"/>
          <w:sz w:val="24"/>
          <w:szCs w:val="24"/>
          <w:lang w:val="en-GB"/>
        </w:rPr>
        <w:t>i</w:t>
      </w:r>
      <w:r w:rsidRPr="002D2730">
        <w:rPr>
          <w:rFonts w:ascii="Times New Roman" w:hAnsi="Times New Roman" w:cs="Times New Roman"/>
          <w:sz w:val="24"/>
          <w:szCs w:val="24"/>
          <w:lang w:val="en-GB"/>
        </w:rPr>
        <w:t xml:space="preserve">n </w:t>
      </w:r>
      <w:r w:rsidRPr="002D2730">
        <w:rPr>
          <w:rFonts w:ascii="Times New Roman" w:hAnsi="Times New Roman" w:cs="Times New Roman"/>
          <w:sz w:val="24"/>
          <w:szCs w:val="24"/>
          <w:lang w:val="en-GB"/>
        </w:rPr>
        <w:fldChar w:fldCharType="begin" w:fldLock="1"/>
      </w:r>
      <w:r w:rsidR="009C2904">
        <w:rPr>
          <w:rFonts w:ascii="Times New Roman" w:hAnsi="Times New Roman" w:cs="Times New Roman"/>
          <w:sz w:val="24"/>
          <w:szCs w:val="24"/>
          <w:lang w:val="en-GB"/>
        </w:rPr>
        <w:instrText>ADDIN CSL_CITATION {"citationItems":[{"id":"ITEM-1","itemData":{"DOI":"10.1098/rsos.172206","ISBN":"0000000309981","author":[{"dropping-particle":"","family":"Vannier","given":"Jean","non-dropping-particle":"","parse-names":false,"suffix":""},{"dropping-particle":"","family":"Aria","given":"Cédric","non-dropping-particle":"","parse-names":false,"suffix":""},{"dropping-particle":"","family":"Taylor","given":"Rod S","non-dropping-particle":"","parse-names":false,"suffix":""},{"dropping-particle":"","family":"Caron","given":"Jean Bernard","non-dropping-particle":"","parse-names":false,"suffix":""}],"container-title":"Royal Society Open Science","id":"ITEM-1","issued":{"date-parts":[["2018"]]},"title":"&lt;i&gt;Waptia fieldensis&lt;/i&gt; Walcott, a mandibulate arthropod from the middle Cambrian Burgess Shale","type":"article-journal","volume":"5:172206"},"uris":["http://www.mendeley.com/documents/?uuid=e9614a85-97d8-40cb-927d-cc1c39b24df9"]}],"mendeley":{"formattedCitation":"(38)","plainTextFormattedCitation":"(38)","previouslyFormattedCitation":"(38)"},"properties":{"noteIndex":0},"schema":"https://github.com/citation-style-language/schema/raw/master/csl-citation.json"}</w:instrText>
      </w:r>
      <w:r w:rsidRPr="002D2730">
        <w:rPr>
          <w:rFonts w:ascii="Times New Roman" w:hAnsi="Times New Roman" w:cs="Times New Roman"/>
          <w:sz w:val="24"/>
          <w:szCs w:val="24"/>
          <w:lang w:val="en-GB"/>
        </w:rPr>
        <w:fldChar w:fldCharType="separate"/>
      </w:r>
      <w:r w:rsidR="000951F8" w:rsidRPr="000951F8">
        <w:rPr>
          <w:rFonts w:ascii="Times New Roman" w:hAnsi="Times New Roman" w:cs="Times New Roman"/>
          <w:noProof/>
          <w:sz w:val="24"/>
          <w:szCs w:val="24"/>
          <w:lang w:val="en-GB"/>
        </w:rPr>
        <w:t>(38)</w:t>
      </w:r>
      <w:r w:rsidRPr="002D2730">
        <w:rPr>
          <w:rFonts w:ascii="Times New Roman" w:hAnsi="Times New Roman" w:cs="Times New Roman"/>
          <w:sz w:val="24"/>
          <w:szCs w:val="24"/>
          <w:lang w:val="en-GB"/>
        </w:rPr>
        <w:fldChar w:fldCharType="end"/>
      </w:r>
      <w:r w:rsidRPr="002D2730">
        <w:rPr>
          <w:rFonts w:ascii="Times New Roman" w:hAnsi="Times New Roman" w:cs="Times New Roman"/>
          <w:sz w:val="24"/>
          <w:szCs w:val="24"/>
          <w:lang w:val="en-GB"/>
        </w:rPr>
        <w:t xml:space="preserve"> and subsequent iterations of this phylogeny, this character was incorrectly described. We </w:t>
      </w:r>
      <w:proofErr w:type="gramStart"/>
      <w:r w:rsidRPr="002D2730">
        <w:rPr>
          <w:rFonts w:ascii="Times New Roman" w:hAnsi="Times New Roman" w:cs="Times New Roman"/>
          <w:sz w:val="24"/>
          <w:szCs w:val="24"/>
          <w:lang w:val="en-GB"/>
        </w:rPr>
        <w:t>refer back</w:t>
      </w:r>
      <w:proofErr w:type="gramEnd"/>
      <w:r w:rsidRPr="002D2730">
        <w:rPr>
          <w:rFonts w:ascii="Times New Roman" w:hAnsi="Times New Roman" w:cs="Times New Roman"/>
          <w:sz w:val="24"/>
          <w:szCs w:val="24"/>
          <w:lang w:val="en-GB"/>
        </w:rPr>
        <w:t xml:space="preserve"> to</w:t>
      </w:r>
      <w:r w:rsidR="0004580C">
        <w:rPr>
          <w:rFonts w:ascii="Times New Roman" w:hAnsi="Times New Roman" w:cs="Times New Roman"/>
          <w:sz w:val="24"/>
          <w:szCs w:val="24"/>
          <w:lang w:val="en-GB"/>
        </w:rPr>
        <w:t xml:space="preserve"> </w:t>
      </w:r>
      <w:r w:rsidR="0004580C" w:rsidRPr="002D2730">
        <w:rPr>
          <w:rFonts w:ascii="Times New Roman" w:hAnsi="Times New Roman" w:cs="Times New Roman"/>
          <w:sz w:val="24"/>
          <w:szCs w:val="24"/>
        </w:rPr>
        <w:t>[AC]</w:t>
      </w:r>
      <w:r w:rsidRPr="002D2730">
        <w:rPr>
          <w:rFonts w:ascii="Times New Roman" w:hAnsi="Times New Roman" w:cs="Times New Roman"/>
          <w:sz w:val="24"/>
          <w:szCs w:val="24"/>
          <w:lang w:val="en-GB"/>
        </w:rPr>
        <w:t xml:space="preserve">. </w:t>
      </w:r>
    </w:p>
    <w:p w14:paraId="77AD9070" w14:textId="77777777" w:rsidR="00C23585" w:rsidRPr="002D2730" w:rsidRDefault="00C23585" w:rsidP="00C23585"/>
    <w:p w14:paraId="588B03E9" w14:textId="77777777" w:rsidR="00C23585" w:rsidRPr="00B13559" w:rsidRDefault="00C23585" w:rsidP="00C2358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rPr>
      </w:pPr>
      <w:r w:rsidRPr="00B13559">
        <w:rPr>
          <w:rFonts w:asciiTheme="majorHAnsi" w:eastAsiaTheme="majorEastAsia" w:hAnsiTheme="majorHAnsi" w:cstheme="majorBidi"/>
          <w:color w:val="2F5496" w:themeColor="accent1" w:themeShade="BF"/>
          <w:sz w:val="32"/>
          <w:szCs w:val="32"/>
          <w:lang w:val="en-US"/>
        </w:rPr>
        <w:lastRenderedPageBreak/>
        <w:t>S</w:t>
      </w:r>
      <w:r>
        <w:rPr>
          <w:rFonts w:asciiTheme="majorHAnsi" w:eastAsiaTheme="majorEastAsia" w:hAnsiTheme="majorHAnsi" w:cstheme="majorBidi"/>
          <w:color w:val="2F5496" w:themeColor="accent1" w:themeShade="BF"/>
          <w:sz w:val="32"/>
          <w:szCs w:val="32"/>
          <w:lang w:val="en-US"/>
        </w:rPr>
        <w:t>ternites</w:t>
      </w:r>
      <w:r w:rsidRPr="00B13559">
        <w:rPr>
          <w:rFonts w:asciiTheme="majorHAnsi" w:eastAsiaTheme="majorEastAsia" w:hAnsiTheme="majorHAnsi" w:cstheme="majorBidi"/>
          <w:color w:val="2F5496" w:themeColor="accent1" w:themeShade="BF"/>
          <w:sz w:val="32"/>
          <w:szCs w:val="32"/>
          <w:lang w:val="en-US"/>
        </w:rPr>
        <w:t xml:space="preserve"> (CEPHALON)</w:t>
      </w:r>
    </w:p>
    <w:p w14:paraId="6821D8C9" w14:textId="77777777" w:rsidR="00C23585" w:rsidRPr="00B13559" w:rsidRDefault="00C23585" w:rsidP="00C23585">
      <w:pPr>
        <w:spacing w:after="0" w:line="240" w:lineRule="auto"/>
        <w:rPr>
          <w:rFonts w:ascii="Times New Roman" w:eastAsia="Calibri" w:hAnsi="Times New Roman" w:cs="Times New Roman"/>
          <w:sz w:val="24"/>
          <w:lang w:val="en-US"/>
        </w:rPr>
      </w:pPr>
    </w:p>
    <w:p w14:paraId="75867A5F" w14:textId="5B4CFCAD" w:rsidR="00C23585" w:rsidRPr="00B13559"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13559">
        <w:rPr>
          <w:rFonts w:ascii="Times New Roman" w:eastAsia="Calibri" w:hAnsi="Times New Roman" w:cs="Times New Roman"/>
          <w:sz w:val="24"/>
          <w:lang w:val="en-US"/>
        </w:rPr>
        <w:t>Sternites [AC</w:t>
      </w:r>
      <w:r w:rsidR="00FA03AD">
        <w:rPr>
          <w:rFonts w:ascii="Times New Roman" w:eastAsia="Calibri" w:hAnsi="Times New Roman" w:cs="Times New Roman"/>
          <w:sz w:val="24"/>
          <w:lang w:val="en-US"/>
        </w:rPr>
        <w:t>:</w:t>
      </w:r>
      <w:r w:rsidRPr="00B13559">
        <w:rPr>
          <w:rFonts w:ascii="Times New Roman" w:eastAsia="Calibri" w:hAnsi="Times New Roman" w:cs="Times New Roman"/>
          <w:sz w:val="24"/>
          <w:lang w:val="en-US"/>
        </w:rPr>
        <w:t>54]</w:t>
      </w:r>
    </w:p>
    <w:p w14:paraId="4311892B" w14:textId="77777777" w:rsidR="00C23585" w:rsidRPr="00B13559" w:rsidRDefault="00C23585" w:rsidP="00A50A8F">
      <w:pPr>
        <w:numPr>
          <w:ilvl w:val="0"/>
          <w:numId w:val="65"/>
        </w:numPr>
        <w:spacing w:after="0" w:line="240" w:lineRule="auto"/>
        <w:contextualSpacing/>
        <w:rPr>
          <w:rFonts w:ascii="Times New Roman" w:eastAsia="Calibri" w:hAnsi="Times New Roman" w:cs="Times New Roman"/>
          <w:sz w:val="24"/>
          <w:lang w:val="en-US"/>
        </w:rPr>
      </w:pPr>
      <w:r w:rsidRPr="00B13559">
        <w:rPr>
          <w:rFonts w:ascii="Times New Roman" w:eastAsia="Calibri" w:hAnsi="Times New Roman" w:cs="Times New Roman"/>
          <w:sz w:val="24"/>
          <w:lang w:val="en-US"/>
        </w:rPr>
        <w:t>Absent</w:t>
      </w:r>
    </w:p>
    <w:p w14:paraId="12C81DCD" w14:textId="77777777" w:rsidR="00C23585" w:rsidRPr="00B13559" w:rsidRDefault="00C23585" w:rsidP="00A50A8F">
      <w:pPr>
        <w:numPr>
          <w:ilvl w:val="0"/>
          <w:numId w:val="65"/>
        </w:numPr>
        <w:spacing w:after="0" w:line="240" w:lineRule="auto"/>
        <w:contextualSpacing/>
        <w:jc w:val="both"/>
        <w:rPr>
          <w:rFonts w:ascii="Times New Roman" w:eastAsia="Calibri" w:hAnsi="Times New Roman" w:cs="Times New Roman"/>
          <w:sz w:val="24"/>
          <w:lang w:val="en-US"/>
        </w:rPr>
      </w:pPr>
      <w:r w:rsidRPr="00B13559">
        <w:rPr>
          <w:rFonts w:ascii="Times New Roman" w:eastAsia="Calibri" w:hAnsi="Times New Roman" w:cs="Times New Roman"/>
          <w:sz w:val="24"/>
          <w:lang w:val="en-US"/>
        </w:rPr>
        <w:t>Present</w:t>
      </w:r>
    </w:p>
    <w:p w14:paraId="222BF985" w14:textId="51F47CCC" w:rsidR="00C23585" w:rsidRPr="00B13559" w:rsidRDefault="00C23585" w:rsidP="00C23585">
      <w:pPr>
        <w:spacing w:after="0" w:line="240" w:lineRule="auto"/>
        <w:ind w:left="720"/>
        <w:contextualSpacing/>
        <w:jc w:val="both"/>
        <w:rPr>
          <w:rFonts w:ascii="Times New Roman" w:eastAsia="Calibri" w:hAnsi="Times New Roman" w:cs="Times New Roman"/>
          <w:sz w:val="24"/>
          <w:lang w:val="en-US"/>
        </w:rPr>
      </w:pPr>
      <w:r w:rsidRPr="00B13559">
        <w:rPr>
          <w:rFonts w:ascii="Times New Roman" w:eastAsia="Calibri" w:hAnsi="Times New Roman" w:cs="Times New Roman"/>
          <w:sz w:val="24"/>
          <w:lang w:val="en-US"/>
        </w:rPr>
        <w:t xml:space="preserve">Description: euarthropods have sternites on the </w:t>
      </w:r>
      <w:proofErr w:type="gramStart"/>
      <w:r w:rsidRPr="00B13559">
        <w:rPr>
          <w:rFonts w:ascii="Times New Roman" w:eastAsia="Calibri" w:hAnsi="Times New Roman" w:cs="Times New Roman"/>
          <w:sz w:val="24"/>
          <w:lang w:val="en-US"/>
        </w:rPr>
        <w:t>cephalon by definition</w:t>
      </w:r>
      <w:proofErr w:type="gramEnd"/>
      <w:r w:rsidRPr="00B13559">
        <w:rPr>
          <w:rFonts w:ascii="Times New Roman" w:eastAsia="Calibri" w:hAnsi="Times New Roman" w:cs="Times New Roman"/>
          <w:sz w:val="24"/>
          <w:lang w:val="en-US"/>
        </w:rPr>
        <w:t xml:space="preserve">. In </w:t>
      </w:r>
      <w:r w:rsidR="00FA03AD" w:rsidRPr="00FA03AD">
        <w:rPr>
          <w:rFonts w:ascii="Times New Roman" w:eastAsia="Calibri" w:hAnsi="Times New Roman" w:cs="Times New Roman"/>
          <w:sz w:val="24"/>
          <w:lang w:val="en-US"/>
        </w:rPr>
        <w:t>isoxyids</w:t>
      </w:r>
      <w:r w:rsidR="00FA03AD">
        <w:rPr>
          <w:rFonts w:ascii="Times New Roman" w:eastAsia="Calibri" w:hAnsi="Times New Roman" w:cs="Times New Roman"/>
          <w:i/>
          <w:iCs/>
          <w:sz w:val="24"/>
          <w:lang w:val="en-US"/>
        </w:rPr>
        <w:t>,</w:t>
      </w:r>
      <w:r w:rsidRPr="00B13559">
        <w:rPr>
          <w:rFonts w:ascii="Times New Roman" w:eastAsia="Calibri" w:hAnsi="Times New Roman" w:cs="Times New Roman"/>
          <w:sz w:val="24"/>
          <w:lang w:val="en-US"/>
        </w:rPr>
        <w:t xml:space="preserve"> these are generally considered absent. </w:t>
      </w:r>
    </w:p>
    <w:p w14:paraId="0C103810" w14:textId="77777777" w:rsidR="00C23585" w:rsidRPr="00B13559" w:rsidRDefault="00C23585" w:rsidP="00C23585">
      <w:pPr>
        <w:spacing w:after="0" w:line="240" w:lineRule="auto"/>
        <w:rPr>
          <w:rFonts w:ascii="Times New Roman" w:eastAsia="Calibri" w:hAnsi="Times New Roman" w:cs="Times New Roman"/>
          <w:sz w:val="24"/>
          <w:lang w:val="en-US"/>
        </w:rPr>
      </w:pPr>
    </w:p>
    <w:p w14:paraId="654381FF" w14:textId="6B7D45FB" w:rsidR="00C23585" w:rsidRPr="00B13559"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B13559">
        <w:rPr>
          <w:rFonts w:ascii="Times New Roman" w:eastAsia="Calibri" w:hAnsi="Times New Roman" w:cs="Times New Roman"/>
          <w:sz w:val="24"/>
          <w:lang w:val="en-US"/>
        </w:rPr>
        <w:t>Endosternum</w:t>
      </w:r>
      <w:proofErr w:type="spellEnd"/>
      <w:r w:rsidRPr="00B13559">
        <w:rPr>
          <w:rFonts w:ascii="Times New Roman" w:eastAsia="Calibri" w:hAnsi="Times New Roman" w:cs="Times New Roman"/>
          <w:sz w:val="24"/>
          <w:lang w:val="en-US"/>
        </w:rPr>
        <w:t xml:space="preserve"> (or </w:t>
      </w:r>
      <w:proofErr w:type="spellStart"/>
      <w:r w:rsidRPr="00B13559">
        <w:rPr>
          <w:rFonts w:ascii="Times New Roman" w:eastAsia="Calibri" w:hAnsi="Times New Roman" w:cs="Times New Roman"/>
          <w:sz w:val="24"/>
          <w:lang w:val="en-US"/>
        </w:rPr>
        <w:t>endosternite</w:t>
      </w:r>
      <w:proofErr w:type="spellEnd"/>
      <w:r w:rsidRPr="00B13559">
        <w:rPr>
          <w:rFonts w:ascii="Times New Roman" w:eastAsia="Calibri" w:hAnsi="Times New Roman" w:cs="Times New Roman"/>
          <w:sz w:val="24"/>
          <w:lang w:val="en-US"/>
        </w:rPr>
        <w:t>) [AC</w:t>
      </w:r>
      <w:r w:rsidR="00FA03AD">
        <w:rPr>
          <w:rFonts w:ascii="Times New Roman" w:eastAsia="Calibri" w:hAnsi="Times New Roman" w:cs="Times New Roman"/>
          <w:sz w:val="24"/>
          <w:lang w:val="en-US"/>
        </w:rPr>
        <w:t>:</w:t>
      </w:r>
      <w:r w:rsidRPr="00B13559">
        <w:rPr>
          <w:rFonts w:ascii="Times New Roman" w:eastAsia="Calibri" w:hAnsi="Times New Roman" w:cs="Times New Roman"/>
          <w:sz w:val="24"/>
          <w:lang w:val="en-US"/>
        </w:rPr>
        <w:t>55</w:t>
      </w:r>
      <w:r w:rsidR="005B12FD">
        <w:rPr>
          <w:rFonts w:ascii="Times New Roman" w:eastAsia="Calibri" w:hAnsi="Times New Roman" w:cs="Times New Roman"/>
          <w:sz w:val="24"/>
          <w:lang w:val="en-US"/>
        </w:rPr>
        <w:t>, E99:141</w:t>
      </w:r>
      <w:r w:rsidRPr="00B13559">
        <w:rPr>
          <w:rFonts w:ascii="Times New Roman" w:eastAsia="Calibri" w:hAnsi="Times New Roman" w:cs="Times New Roman"/>
          <w:sz w:val="24"/>
          <w:lang w:val="en-US"/>
        </w:rPr>
        <w:t>]</w:t>
      </w:r>
    </w:p>
    <w:p w14:paraId="69DEF8B6" w14:textId="77777777" w:rsidR="00C23585" w:rsidRPr="00B13559" w:rsidRDefault="00C23585" w:rsidP="00A50A8F">
      <w:pPr>
        <w:numPr>
          <w:ilvl w:val="0"/>
          <w:numId w:val="66"/>
        </w:numPr>
        <w:spacing w:after="0" w:line="240" w:lineRule="auto"/>
        <w:contextualSpacing/>
        <w:rPr>
          <w:rFonts w:ascii="Times New Roman" w:eastAsia="Calibri" w:hAnsi="Times New Roman" w:cs="Times New Roman"/>
          <w:sz w:val="24"/>
          <w:lang w:val="en-US"/>
        </w:rPr>
      </w:pPr>
      <w:r w:rsidRPr="00B13559">
        <w:rPr>
          <w:rFonts w:ascii="Times New Roman" w:eastAsia="Calibri" w:hAnsi="Times New Roman" w:cs="Times New Roman"/>
          <w:sz w:val="24"/>
          <w:lang w:val="en-US"/>
        </w:rPr>
        <w:t>Absent</w:t>
      </w:r>
    </w:p>
    <w:p w14:paraId="29F85F98" w14:textId="77777777" w:rsidR="00C23585" w:rsidRPr="00B13559" w:rsidRDefault="00C23585" w:rsidP="00A50A8F">
      <w:pPr>
        <w:numPr>
          <w:ilvl w:val="0"/>
          <w:numId w:val="66"/>
        </w:numPr>
        <w:spacing w:after="0" w:line="240" w:lineRule="auto"/>
        <w:contextualSpacing/>
        <w:jc w:val="both"/>
        <w:rPr>
          <w:rFonts w:ascii="Times New Roman" w:eastAsia="Calibri" w:hAnsi="Times New Roman" w:cs="Times New Roman"/>
          <w:sz w:val="24"/>
          <w:lang w:val="en-US"/>
        </w:rPr>
      </w:pPr>
      <w:r w:rsidRPr="00B13559">
        <w:rPr>
          <w:rFonts w:ascii="Times New Roman" w:eastAsia="Calibri" w:hAnsi="Times New Roman" w:cs="Times New Roman"/>
          <w:sz w:val="24"/>
          <w:lang w:val="en-US"/>
        </w:rPr>
        <w:t>Present</w:t>
      </w:r>
    </w:p>
    <w:p w14:paraId="73542D65" w14:textId="3E8B2F9B" w:rsidR="00C23585" w:rsidRDefault="00C23585" w:rsidP="00C23585">
      <w:pPr>
        <w:spacing w:after="0" w:line="240" w:lineRule="auto"/>
        <w:ind w:left="720"/>
        <w:contextualSpacing/>
        <w:jc w:val="both"/>
        <w:rPr>
          <w:rFonts w:ascii="Times New Roman" w:eastAsia="Calibri" w:hAnsi="Times New Roman" w:cs="Times New Roman"/>
          <w:sz w:val="24"/>
          <w:lang w:val="en-US"/>
        </w:rPr>
      </w:pPr>
      <w:r w:rsidRPr="00B13559">
        <w:rPr>
          <w:rFonts w:ascii="Times New Roman" w:eastAsia="Calibri" w:hAnsi="Times New Roman" w:cs="Times New Roman"/>
          <w:sz w:val="24"/>
          <w:lang w:val="en-US"/>
        </w:rPr>
        <w:t>Description</w:t>
      </w:r>
      <w:r w:rsidR="00A25554">
        <w:rPr>
          <w:rFonts w:ascii="Times New Roman" w:eastAsia="Calibri" w:hAnsi="Times New Roman" w:cs="Times New Roman"/>
          <w:sz w:val="24"/>
          <w:lang w:val="en-US"/>
        </w:rPr>
        <w:t xml:space="preserve"> as in </w:t>
      </w:r>
      <w:r w:rsidR="00A25554" w:rsidRPr="00B13559">
        <w:rPr>
          <w:rFonts w:ascii="Times New Roman" w:eastAsia="Calibri" w:hAnsi="Times New Roman" w:cs="Times New Roman"/>
          <w:sz w:val="24"/>
          <w:lang w:val="en-US"/>
        </w:rPr>
        <w:t>[</w:t>
      </w:r>
      <w:r w:rsidR="00A25554">
        <w:rPr>
          <w:rFonts w:ascii="Times New Roman" w:eastAsia="Calibri" w:hAnsi="Times New Roman" w:cs="Times New Roman"/>
          <w:sz w:val="24"/>
          <w:lang w:val="en-US"/>
        </w:rPr>
        <w:t>E99:141</w:t>
      </w:r>
      <w:r w:rsidR="00A25554" w:rsidRPr="00B13559">
        <w:rPr>
          <w:rFonts w:ascii="Times New Roman" w:eastAsia="Calibri" w:hAnsi="Times New Roman" w:cs="Times New Roman"/>
          <w:sz w:val="24"/>
          <w:lang w:val="en-US"/>
        </w:rPr>
        <w:t>]</w:t>
      </w:r>
      <w:r w:rsidR="005B12FD">
        <w:rPr>
          <w:rFonts w:ascii="Times New Roman" w:eastAsia="Calibri" w:hAnsi="Times New Roman" w:cs="Times New Roman"/>
          <w:sz w:val="24"/>
          <w:lang w:val="en-US"/>
        </w:rPr>
        <w:t xml:space="preserve">: ventral tendons fused into prosomal </w:t>
      </w:r>
      <w:proofErr w:type="spellStart"/>
      <w:r w:rsidR="005B12FD">
        <w:rPr>
          <w:rFonts w:ascii="Times New Roman" w:eastAsia="Calibri" w:hAnsi="Times New Roman" w:cs="Times New Roman"/>
          <w:sz w:val="24"/>
          <w:lang w:val="en-US"/>
        </w:rPr>
        <w:t>endosternum</w:t>
      </w:r>
      <w:proofErr w:type="spellEnd"/>
      <w:r w:rsidR="005B12FD">
        <w:rPr>
          <w:rFonts w:ascii="Times New Roman" w:eastAsia="Calibri" w:hAnsi="Times New Roman" w:cs="Times New Roman"/>
          <w:sz w:val="24"/>
          <w:lang w:val="en-US"/>
        </w:rPr>
        <w:t xml:space="preserve">. </w:t>
      </w:r>
    </w:p>
    <w:p w14:paraId="7F5E76A5" w14:textId="77777777" w:rsidR="00C23585" w:rsidRDefault="00C23585" w:rsidP="00C2358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rPr>
      </w:pPr>
      <w:r>
        <w:rPr>
          <w:rFonts w:asciiTheme="majorHAnsi" w:eastAsiaTheme="majorEastAsia" w:hAnsiTheme="majorHAnsi" w:cstheme="majorBidi"/>
          <w:color w:val="2F5496" w:themeColor="accent1" w:themeShade="BF"/>
          <w:sz w:val="32"/>
          <w:szCs w:val="32"/>
          <w:lang w:val="en-US"/>
        </w:rPr>
        <w:t>Labrum, hypostome and associated structures</w:t>
      </w:r>
    </w:p>
    <w:p w14:paraId="65FA9AFD" w14:textId="77777777" w:rsidR="00C23585" w:rsidRPr="00AB549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Labrum [</w:t>
      </w:r>
      <w:r>
        <w:rPr>
          <w:rFonts w:ascii="Times New Roman" w:eastAsia="Calibri" w:hAnsi="Times New Roman" w:cs="Times New Roman"/>
          <w:sz w:val="24"/>
          <w:lang w:val="en-US"/>
        </w:rPr>
        <w:t>Aetal20</w:t>
      </w:r>
      <w:r w:rsidRPr="00AB549D">
        <w:rPr>
          <w:rFonts w:ascii="Times New Roman" w:eastAsia="Calibri" w:hAnsi="Times New Roman" w:cs="Times New Roman"/>
          <w:sz w:val="24"/>
          <w:lang w:val="en-US"/>
        </w:rPr>
        <w:t>:68]</w:t>
      </w:r>
    </w:p>
    <w:p w14:paraId="5A18D046" w14:textId="77777777" w:rsidR="00C23585" w:rsidRPr="00AB549D" w:rsidRDefault="00C23585" w:rsidP="00A50A8F">
      <w:pPr>
        <w:numPr>
          <w:ilvl w:val="0"/>
          <w:numId w:val="67"/>
        </w:numPr>
        <w:spacing w:after="0" w:line="240" w:lineRule="auto"/>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Absent</w:t>
      </w:r>
    </w:p>
    <w:p w14:paraId="04FAEAA5" w14:textId="77777777" w:rsidR="00C23585" w:rsidRPr="00AB549D" w:rsidRDefault="00C23585" w:rsidP="00A50A8F">
      <w:pPr>
        <w:numPr>
          <w:ilvl w:val="0"/>
          <w:numId w:val="67"/>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Present</w:t>
      </w:r>
    </w:p>
    <w:p w14:paraId="29086DEC" w14:textId="4E64C5CB" w:rsidR="00C23585" w:rsidRPr="00AB549D" w:rsidRDefault="00C23585" w:rsidP="00C23585">
      <w:pPr>
        <w:spacing w:after="0" w:line="240" w:lineRule="auto"/>
        <w:ind w:left="720"/>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 xml:space="preserve">Description </w:t>
      </w:r>
      <w:r w:rsidR="00A25554">
        <w:rPr>
          <w:rFonts w:ascii="Times New Roman" w:eastAsia="Calibri" w:hAnsi="Times New Roman" w:cs="Times New Roman"/>
          <w:sz w:val="24"/>
          <w:lang w:val="en-US"/>
        </w:rPr>
        <w:t>from</w:t>
      </w:r>
      <w:r w:rsidRPr="00AB549D">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Aetal20</w:t>
      </w:r>
      <w:r w:rsidRPr="00AB549D">
        <w:rPr>
          <w:rFonts w:ascii="Times New Roman" w:eastAsia="Calibri" w:hAnsi="Times New Roman" w:cs="Times New Roman"/>
          <w:sz w:val="24"/>
          <w:lang w:val="en-US"/>
        </w:rPr>
        <w:t xml:space="preserve">]: </w:t>
      </w:r>
      <w:bookmarkStart w:id="2" w:name="_Hlk68922332"/>
      <w:r w:rsidRPr="00AB549D">
        <w:rPr>
          <w:rFonts w:ascii="Times New Roman" w:eastAsia="Calibri" w:hAnsi="Times New Roman" w:cs="Times New Roman"/>
          <w:sz w:val="24"/>
          <w:lang w:val="en-US"/>
        </w:rPr>
        <w:t xml:space="preserve">Characters describing the hypostome-labrum complex have been reorganized and expanded compared to Aria and Caron (2017). Here, we code the labrum as a common feature shared by all euarthropods, which arguably originates from the </w:t>
      </w:r>
      <w:proofErr w:type="spellStart"/>
      <w:r w:rsidRPr="00AB549D">
        <w:rPr>
          <w:rFonts w:ascii="Times New Roman" w:eastAsia="Calibri" w:hAnsi="Times New Roman" w:cs="Times New Roman"/>
          <w:sz w:val="24"/>
          <w:lang w:val="en-US"/>
        </w:rPr>
        <w:t>protocerebral</w:t>
      </w:r>
      <w:proofErr w:type="spellEnd"/>
      <w:r w:rsidRPr="00AB549D">
        <w:rPr>
          <w:rFonts w:ascii="Times New Roman" w:eastAsia="Calibri" w:hAnsi="Times New Roman" w:cs="Times New Roman"/>
          <w:sz w:val="24"/>
          <w:lang w:val="en-US"/>
        </w:rPr>
        <w:t xml:space="preserve"> somite</w:t>
      </w:r>
      <w:r w:rsidR="003B219B">
        <w:rPr>
          <w:rFonts w:ascii="Times New Roman" w:eastAsia="Calibri" w:hAnsi="Times New Roman" w:cs="Times New Roman"/>
          <w:sz w:val="24"/>
          <w:lang w:val="en-US"/>
        </w:rPr>
        <w:t xml:space="preserve"> </w:t>
      </w:r>
      <w:r w:rsidR="003B219B" w:rsidRPr="003B219B">
        <w:rPr>
          <w:rFonts w:ascii="Times New Roman" w:eastAsia="Calibri" w:hAnsi="Times New Roman" w:cs="Times New Roman"/>
          <w:sz w:val="24"/>
          <w:lang w:val="en-US"/>
        </w:rPr>
        <w:t>(Scholtz &amp; Edgecombe 2006)</w:t>
      </w:r>
      <w:r w:rsidRPr="00AB549D">
        <w:rPr>
          <w:rFonts w:ascii="Times New Roman" w:eastAsia="Calibri" w:hAnsi="Times New Roman" w:cs="Times New Roman"/>
          <w:sz w:val="24"/>
          <w:lang w:val="en-US"/>
        </w:rPr>
        <w:t xml:space="preserve">. Classically, in mandibulates, the “labrum” covers the mouth and such pre-oral structure generally takes two forms: the typical fleshy protrusion of </w:t>
      </w:r>
      <w:proofErr w:type="spellStart"/>
      <w:r w:rsidRPr="00AB549D">
        <w:rPr>
          <w:rFonts w:ascii="Times New Roman" w:eastAsia="Calibri" w:hAnsi="Times New Roman" w:cs="Times New Roman"/>
          <w:sz w:val="24"/>
          <w:lang w:val="en-US"/>
        </w:rPr>
        <w:t>oligostracans</w:t>
      </w:r>
      <w:proofErr w:type="spellEnd"/>
      <w:r w:rsidRPr="00AB549D">
        <w:rPr>
          <w:rFonts w:ascii="Times New Roman" w:eastAsia="Calibri" w:hAnsi="Times New Roman" w:cs="Times New Roman"/>
          <w:sz w:val="24"/>
          <w:lang w:val="en-US"/>
        </w:rPr>
        <w:t xml:space="preserve">, </w:t>
      </w:r>
      <w:proofErr w:type="spellStart"/>
      <w:r w:rsidRPr="00AB549D">
        <w:rPr>
          <w:rFonts w:ascii="Times New Roman" w:eastAsia="Calibri" w:hAnsi="Times New Roman" w:cs="Times New Roman"/>
          <w:sz w:val="24"/>
          <w:lang w:val="en-US"/>
        </w:rPr>
        <w:t>anostracans</w:t>
      </w:r>
      <w:proofErr w:type="spellEnd"/>
      <w:r w:rsidRPr="00AB549D">
        <w:rPr>
          <w:rFonts w:ascii="Times New Roman" w:eastAsia="Calibri" w:hAnsi="Times New Roman" w:cs="Times New Roman"/>
          <w:sz w:val="24"/>
          <w:lang w:val="en-US"/>
        </w:rPr>
        <w:t xml:space="preserve"> and other crustaceans, and the sclerotic plates encountered in myriapods, malacostracans and hexapods—which are commonly designated as either “epistome-labrum” or “</w:t>
      </w:r>
      <w:proofErr w:type="spellStart"/>
      <w:r w:rsidRPr="00AB549D">
        <w:rPr>
          <w:rFonts w:ascii="Times New Roman" w:eastAsia="Calibri" w:hAnsi="Times New Roman" w:cs="Times New Roman"/>
          <w:sz w:val="24"/>
          <w:lang w:val="en-US"/>
        </w:rPr>
        <w:t>clypeo</w:t>
      </w:r>
      <w:proofErr w:type="spellEnd"/>
      <w:r w:rsidRPr="00AB549D">
        <w:rPr>
          <w:rFonts w:ascii="Times New Roman" w:eastAsia="Calibri" w:hAnsi="Times New Roman" w:cs="Times New Roman"/>
          <w:sz w:val="24"/>
          <w:lang w:val="en-US"/>
        </w:rPr>
        <w:t xml:space="preserve">-labrum” depending on the group of interest. Pre-labral sclerites in mandibulates are often distinct from the labrum </w:t>
      </w:r>
      <w:r w:rsidRPr="00AB549D">
        <w:rPr>
          <w:rFonts w:ascii="Times New Roman" w:eastAsia="Calibri" w:hAnsi="Times New Roman" w:cs="Times New Roman"/>
          <w:i/>
          <w:sz w:val="24"/>
          <w:lang w:val="en-US"/>
        </w:rPr>
        <w:t>per se</w:t>
      </w:r>
      <w:r w:rsidRPr="00AB549D">
        <w:rPr>
          <w:rFonts w:ascii="Times New Roman" w:eastAsia="Calibri" w:hAnsi="Times New Roman" w:cs="Times New Roman"/>
          <w:sz w:val="24"/>
          <w:lang w:val="en-US"/>
        </w:rPr>
        <w:t xml:space="preserve"> and are usually closely associated with the insertion of the antennules. For this reason, the pre-labral sclerite is sometimes referred to as the “hypostome,” a common term from the pre-oral sclerite used among extinct euarthropods, especially trilobites and their allies. Such a terminology has been used for instance for </w:t>
      </w:r>
      <w:proofErr w:type="spellStart"/>
      <w:r w:rsidRPr="00AB549D">
        <w:rPr>
          <w:rFonts w:ascii="Times New Roman" w:eastAsia="Calibri" w:hAnsi="Times New Roman" w:cs="Times New Roman"/>
          <w:sz w:val="24"/>
          <w:lang w:val="en-US"/>
        </w:rPr>
        <w:t>Cephalocarida</w:t>
      </w:r>
      <w:proofErr w:type="spellEnd"/>
      <w:r w:rsidRPr="00AB549D">
        <w:rPr>
          <w:rFonts w:ascii="Times New Roman" w:eastAsia="Calibri" w:hAnsi="Times New Roman" w:cs="Times New Roman"/>
          <w:sz w:val="24"/>
          <w:lang w:val="en-US"/>
        </w:rPr>
        <w:t xml:space="preserve"> </w:t>
      </w:r>
      <w:r w:rsidR="003B219B" w:rsidRPr="003B219B">
        <w:rPr>
          <w:rFonts w:ascii="Times New Roman" w:eastAsia="Calibri" w:hAnsi="Times New Roman" w:cs="Times New Roman"/>
          <w:sz w:val="24"/>
          <w:lang w:val="en-US"/>
        </w:rPr>
        <w:t xml:space="preserve">(Olesen et al 2011) </w:t>
      </w:r>
      <w:r w:rsidRPr="00AB549D">
        <w:rPr>
          <w:rFonts w:ascii="Times New Roman" w:eastAsia="Calibri" w:hAnsi="Times New Roman" w:cs="Times New Roman"/>
          <w:sz w:val="24"/>
          <w:lang w:val="en-US"/>
        </w:rPr>
        <w:t>but arguably applies to all other crustaceans, including copepods,</w:t>
      </w:r>
      <w:r w:rsidR="003B219B" w:rsidRPr="003B219B">
        <w:t xml:space="preserve"> </w:t>
      </w:r>
      <w:r w:rsidR="003B219B" w:rsidRPr="003B219B">
        <w:rPr>
          <w:rFonts w:ascii="Times New Roman" w:eastAsia="Calibri" w:hAnsi="Times New Roman" w:cs="Times New Roman"/>
          <w:sz w:val="24"/>
          <w:lang w:val="en-US"/>
        </w:rPr>
        <w:t>(Schram 1986)</w:t>
      </w:r>
      <w:r w:rsidRPr="00AB549D">
        <w:rPr>
          <w:rFonts w:ascii="Times New Roman" w:eastAsia="Calibri" w:hAnsi="Times New Roman" w:cs="Times New Roman"/>
          <w:sz w:val="24"/>
          <w:lang w:val="en-US"/>
        </w:rPr>
        <w:t xml:space="preserve"> </w:t>
      </w:r>
      <w:proofErr w:type="spellStart"/>
      <w:r w:rsidRPr="00AB549D">
        <w:rPr>
          <w:rFonts w:ascii="Times New Roman" w:eastAsia="Calibri" w:hAnsi="Times New Roman" w:cs="Times New Roman"/>
          <w:sz w:val="24"/>
          <w:lang w:val="en-US"/>
        </w:rPr>
        <w:t>leptostracans</w:t>
      </w:r>
      <w:proofErr w:type="spellEnd"/>
      <w:r w:rsidRPr="00AB549D">
        <w:rPr>
          <w:rFonts w:ascii="Times New Roman" w:eastAsia="Calibri" w:hAnsi="Times New Roman" w:cs="Times New Roman"/>
          <w:sz w:val="24"/>
          <w:lang w:val="en-US"/>
        </w:rPr>
        <w:t xml:space="preserve"> </w:t>
      </w:r>
      <w:r w:rsidR="003B219B" w:rsidRPr="003B219B">
        <w:rPr>
          <w:rFonts w:ascii="Times New Roman" w:eastAsia="Calibri" w:hAnsi="Times New Roman" w:cs="Times New Roman"/>
          <w:sz w:val="24"/>
          <w:lang w:val="en-US"/>
        </w:rPr>
        <w:t xml:space="preserve">(Olesen &amp; </w:t>
      </w:r>
      <w:proofErr w:type="spellStart"/>
      <w:r w:rsidR="003B219B" w:rsidRPr="003B219B">
        <w:rPr>
          <w:rFonts w:ascii="Times New Roman" w:eastAsia="Calibri" w:hAnsi="Times New Roman" w:cs="Times New Roman"/>
          <w:sz w:val="24"/>
          <w:lang w:val="en-US"/>
        </w:rPr>
        <w:t>Walossek</w:t>
      </w:r>
      <w:proofErr w:type="spellEnd"/>
      <w:r w:rsidR="003B219B" w:rsidRPr="003B219B">
        <w:rPr>
          <w:rFonts w:ascii="Times New Roman" w:eastAsia="Calibri" w:hAnsi="Times New Roman" w:cs="Times New Roman"/>
          <w:sz w:val="24"/>
          <w:lang w:val="en-US"/>
        </w:rPr>
        <w:t xml:space="preserve"> 2000)</w:t>
      </w:r>
      <w:r w:rsidRPr="00AB549D">
        <w:rPr>
          <w:rFonts w:ascii="Times New Roman" w:eastAsia="Calibri" w:hAnsi="Times New Roman" w:cs="Times New Roman"/>
          <w:sz w:val="24"/>
          <w:lang w:val="en-US"/>
        </w:rPr>
        <w:t xml:space="preserve"> and stomatopods</w:t>
      </w:r>
      <w:r w:rsidR="003B219B">
        <w:rPr>
          <w:rFonts w:ascii="Times New Roman" w:eastAsia="Calibri" w:hAnsi="Times New Roman" w:cs="Times New Roman"/>
          <w:sz w:val="24"/>
          <w:lang w:val="en-US"/>
        </w:rPr>
        <w:t xml:space="preserve"> </w:t>
      </w:r>
      <w:r w:rsidR="003B219B" w:rsidRPr="003B219B">
        <w:rPr>
          <w:rFonts w:ascii="Times New Roman" w:eastAsia="Calibri" w:hAnsi="Times New Roman" w:cs="Times New Roman"/>
          <w:sz w:val="24"/>
          <w:lang w:val="en-US"/>
        </w:rPr>
        <w:t>(</w:t>
      </w:r>
      <w:proofErr w:type="spellStart"/>
      <w:r w:rsidR="003B219B" w:rsidRPr="003B219B">
        <w:rPr>
          <w:rFonts w:ascii="Times New Roman" w:eastAsia="Calibri" w:hAnsi="Times New Roman" w:cs="Times New Roman"/>
          <w:sz w:val="24"/>
          <w:lang w:val="en-US"/>
        </w:rPr>
        <w:t>Haug</w:t>
      </w:r>
      <w:proofErr w:type="spellEnd"/>
      <w:r w:rsidR="003B219B" w:rsidRPr="003B219B">
        <w:rPr>
          <w:rFonts w:ascii="Times New Roman" w:eastAsia="Calibri" w:hAnsi="Times New Roman" w:cs="Times New Roman"/>
          <w:sz w:val="24"/>
          <w:lang w:val="en-US"/>
        </w:rPr>
        <w:t xml:space="preserve"> et al 2012a)</w:t>
      </w:r>
      <w:r w:rsidRPr="00AB549D">
        <w:rPr>
          <w:rFonts w:ascii="Times New Roman" w:eastAsia="Calibri" w:hAnsi="Times New Roman" w:cs="Times New Roman"/>
          <w:sz w:val="24"/>
          <w:lang w:val="en-US"/>
        </w:rPr>
        <w:t>. Herein (chars. 62-64), we therefore harmonize the terms “epistome,” “clypeus” and “hypostome” under the same concept of “hypostome.”</w:t>
      </w:r>
      <w:bookmarkEnd w:id="2"/>
    </w:p>
    <w:p w14:paraId="436DB021" w14:textId="77777777" w:rsidR="00C23585" w:rsidRPr="00AB549D" w:rsidRDefault="00C23585" w:rsidP="00C23585">
      <w:pPr>
        <w:spacing w:after="0" w:line="240" w:lineRule="auto"/>
        <w:rPr>
          <w:rFonts w:ascii="Times New Roman" w:eastAsia="Calibri" w:hAnsi="Times New Roman" w:cs="Times New Roman"/>
          <w:sz w:val="24"/>
          <w:lang w:val="en-US"/>
        </w:rPr>
      </w:pPr>
    </w:p>
    <w:p w14:paraId="620AC112" w14:textId="77777777" w:rsidR="00C23585" w:rsidRPr="00AB549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Labrum expression and location [</w:t>
      </w:r>
      <w:r>
        <w:rPr>
          <w:rFonts w:ascii="Times New Roman" w:eastAsia="Calibri" w:hAnsi="Times New Roman" w:cs="Times New Roman"/>
          <w:sz w:val="24"/>
          <w:lang w:val="en-US"/>
        </w:rPr>
        <w:t>Aetal20</w:t>
      </w:r>
      <w:r w:rsidRPr="00AB549D">
        <w:rPr>
          <w:rFonts w:ascii="Times New Roman" w:eastAsia="Calibri" w:hAnsi="Times New Roman" w:cs="Times New Roman"/>
          <w:sz w:val="24"/>
          <w:lang w:val="en-US"/>
        </w:rPr>
        <w:t>:69]</w:t>
      </w:r>
    </w:p>
    <w:p w14:paraId="519DBCA2" w14:textId="77777777" w:rsidR="00C23585" w:rsidRPr="00AB549D" w:rsidRDefault="00C23585" w:rsidP="00A50A8F">
      <w:pPr>
        <w:numPr>
          <w:ilvl w:val="0"/>
          <w:numId w:val="73"/>
        </w:numPr>
        <w:spacing w:after="0" w:line="240" w:lineRule="auto"/>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Expressed frontally</w:t>
      </w:r>
    </w:p>
    <w:p w14:paraId="2B5A7EAD" w14:textId="77777777" w:rsidR="00C23585" w:rsidRPr="00AB549D" w:rsidRDefault="00C23585" w:rsidP="00A50A8F">
      <w:pPr>
        <w:numPr>
          <w:ilvl w:val="0"/>
          <w:numId w:val="73"/>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 xml:space="preserve">Expressed as a </w:t>
      </w:r>
      <w:proofErr w:type="spellStart"/>
      <w:r w:rsidRPr="00AB549D">
        <w:rPr>
          <w:rFonts w:ascii="Times New Roman" w:eastAsia="Calibri" w:hAnsi="Times New Roman" w:cs="Times New Roman"/>
          <w:sz w:val="24"/>
          <w:lang w:val="en-US"/>
        </w:rPr>
        <w:t>postero</w:t>
      </w:r>
      <w:proofErr w:type="spellEnd"/>
      <w:r w:rsidRPr="00AB549D">
        <w:rPr>
          <w:rFonts w:ascii="Times New Roman" w:eastAsia="Calibri" w:hAnsi="Times New Roman" w:cs="Times New Roman"/>
          <w:sz w:val="24"/>
          <w:lang w:val="en-US"/>
        </w:rPr>
        <w:t>-ventral structure separate from frontalmost organs</w:t>
      </w:r>
    </w:p>
    <w:p w14:paraId="49BA74EF" w14:textId="23964B36" w:rsidR="00C23585" w:rsidRPr="00AB549D" w:rsidRDefault="00C23585" w:rsidP="00C23585">
      <w:pPr>
        <w:spacing w:after="0" w:line="240" w:lineRule="auto"/>
        <w:ind w:left="720"/>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 xml:space="preserve">Description </w:t>
      </w:r>
      <w:r w:rsidR="00A25554">
        <w:rPr>
          <w:rFonts w:ascii="Times New Roman" w:eastAsia="Calibri" w:hAnsi="Times New Roman" w:cs="Times New Roman"/>
          <w:sz w:val="24"/>
          <w:lang w:val="en-US"/>
        </w:rPr>
        <w:t>from</w:t>
      </w:r>
      <w:r w:rsidRPr="00AB549D">
        <w:rPr>
          <w:rFonts w:ascii="Times New Roman" w:eastAsia="Calibri" w:hAnsi="Times New Roman" w:cs="Times New Roman"/>
          <w:sz w:val="24"/>
          <w:lang w:val="en-US"/>
        </w:rPr>
        <w:t xml:space="preserve"> </w:t>
      </w:r>
      <w:r w:rsidR="00A25554" w:rsidRPr="00AB549D">
        <w:rPr>
          <w:rFonts w:ascii="Times New Roman" w:eastAsia="Calibri" w:hAnsi="Times New Roman" w:cs="Times New Roman"/>
          <w:sz w:val="24"/>
          <w:lang w:val="en-US"/>
        </w:rPr>
        <w:t>[</w:t>
      </w:r>
      <w:r w:rsidR="00A25554">
        <w:rPr>
          <w:rFonts w:ascii="Times New Roman" w:eastAsia="Calibri" w:hAnsi="Times New Roman" w:cs="Times New Roman"/>
          <w:sz w:val="24"/>
          <w:lang w:val="en-US"/>
        </w:rPr>
        <w:t>Aetal20</w:t>
      </w:r>
      <w:r w:rsidR="00A25554" w:rsidRPr="00AB549D">
        <w:rPr>
          <w:rFonts w:ascii="Times New Roman" w:eastAsia="Calibri" w:hAnsi="Times New Roman" w:cs="Times New Roman"/>
          <w:sz w:val="24"/>
          <w:lang w:val="en-US"/>
        </w:rPr>
        <w:t>]:</w:t>
      </w:r>
      <w:r w:rsidRPr="00AB549D">
        <w:rPr>
          <w:rFonts w:ascii="Times New Roman" w:eastAsia="Calibri" w:hAnsi="Times New Roman" w:cs="Times New Roman"/>
          <w:sz w:val="24"/>
          <w:lang w:val="en-US"/>
        </w:rPr>
        <w:t xml:space="preserve"> This character fundamentally distinguishes the </w:t>
      </w:r>
      <w:proofErr w:type="spellStart"/>
      <w:r w:rsidRPr="00AB549D">
        <w:rPr>
          <w:rFonts w:ascii="Times New Roman" w:eastAsia="Calibri" w:hAnsi="Times New Roman" w:cs="Times New Roman"/>
          <w:sz w:val="24"/>
          <w:lang w:val="en-US"/>
        </w:rPr>
        <w:t>anteriormost</w:t>
      </w:r>
      <w:proofErr w:type="spellEnd"/>
      <w:r w:rsidRPr="00AB549D">
        <w:rPr>
          <w:rFonts w:ascii="Times New Roman" w:eastAsia="Calibri" w:hAnsi="Times New Roman" w:cs="Times New Roman"/>
          <w:sz w:val="24"/>
          <w:lang w:val="en-US"/>
        </w:rPr>
        <w:t xml:space="preserve"> chelicerate “epistome-labrum” from ventral structures characteristic of Mandibulata. Hymenocarines and ostracods are considered to belong to the first group</w:t>
      </w:r>
      <w:r w:rsidR="00A25554">
        <w:rPr>
          <w:rFonts w:ascii="Times New Roman" w:eastAsia="Calibri" w:hAnsi="Times New Roman" w:cs="Times New Roman"/>
          <w:sz w:val="24"/>
          <w:lang w:val="en-US"/>
        </w:rPr>
        <w:t xml:space="preserve"> </w:t>
      </w:r>
      <w:r w:rsidR="00A25554">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10.1098/rsos.172206","ISBN":"0000000309981","author":[{"dropping-particle":"","family":"Vannier","given":"Jean","non-dropping-particle":"","parse-names":false,"suffix":""},{"dropping-particle":"","family":"Aria","given":"Cédric","non-dropping-particle":"","parse-names":false,"suffix":""},{"dropping-particle":"","family":"Taylor","given":"Rod S","non-dropping-particle":"","parse-names":false,"suffix":""},{"dropping-particle":"","family":"Caron","given":"Jean Bernard","non-dropping-particle":"","parse-names":false,"suffix":""}],"container-title":"Royal Society Open Science","id":"ITEM-1","issued":{"date-parts":[["2018"]]},"title":"&lt;i&gt;Waptia fieldensis&lt;/i&gt; Walcott, a mandibulate arthropod from the middle Cambrian Burgess Shale","type":"article-journal","volume":"5:172206"},"uris":["http://www.mendeley.com/documents/?uuid=e9614a85-97d8-40cb-927d-cc1c39b24df9"]}],"mendeley":{"formattedCitation":"(38)","plainTextFormattedCitation":"(38)","previouslyFormattedCitation":"(38)"},"properties":{"noteIndex":0},"schema":"https://github.com/citation-style-language/schema/raw/master/csl-citation.json"}</w:instrText>
      </w:r>
      <w:r w:rsidR="00A25554">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(38)</w:t>
      </w:r>
      <w:r w:rsidR="00A25554">
        <w:rPr>
          <w:rFonts w:ascii="Times New Roman" w:eastAsia="Calibri" w:hAnsi="Times New Roman" w:cs="Times New Roman"/>
          <w:sz w:val="24"/>
          <w:lang w:val="en-US"/>
        </w:rPr>
        <w:fldChar w:fldCharType="end"/>
      </w:r>
      <w:r w:rsidR="00A25554">
        <w:rPr>
          <w:rFonts w:ascii="Times New Roman" w:eastAsia="Calibri" w:hAnsi="Times New Roman" w:cs="Times New Roman"/>
          <w:sz w:val="24"/>
          <w:lang w:val="en-US"/>
        </w:rPr>
        <w:t>.</w:t>
      </w:r>
    </w:p>
    <w:p w14:paraId="1124D69C" w14:textId="77777777" w:rsidR="00C23585" w:rsidRPr="00AB549D" w:rsidRDefault="00C23585" w:rsidP="00C23585">
      <w:pPr>
        <w:spacing w:after="0" w:line="240" w:lineRule="auto"/>
        <w:rPr>
          <w:rFonts w:ascii="Times New Roman" w:eastAsia="Calibri" w:hAnsi="Times New Roman" w:cs="Times New Roman"/>
          <w:sz w:val="24"/>
          <w:lang w:val="en-US"/>
        </w:rPr>
      </w:pPr>
    </w:p>
    <w:p w14:paraId="4D49D3B8" w14:textId="77777777" w:rsidR="00C23585" w:rsidRPr="00FC6792" w:rsidRDefault="00C23585" w:rsidP="00A50A8F">
      <w:pPr>
        <w:numPr>
          <w:ilvl w:val="0"/>
          <w:numId w:val="2"/>
        </w:numPr>
        <w:spacing w:after="0" w:line="240" w:lineRule="auto"/>
        <w:ind w:left="432"/>
        <w:contextualSpacing/>
        <w:rPr>
          <w:rFonts w:ascii="Times New Roman" w:eastAsia="Calibri" w:hAnsi="Times New Roman" w:cs="Times New Roman"/>
          <w:sz w:val="24"/>
          <w:lang w:val="fr-CA"/>
        </w:rPr>
      </w:pPr>
      <w:proofErr w:type="spellStart"/>
      <w:r w:rsidRPr="00FC6792">
        <w:rPr>
          <w:rFonts w:ascii="Times New Roman" w:eastAsia="Calibri" w:hAnsi="Times New Roman" w:cs="Times New Roman"/>
          <w:sz w:val="24"/>
          <w:lang w:val="fr-CA"/>
        </w:rPr>
        <w:t>External</w:t>
      </w:r>
      <w:proofErr w:type="spellEnd"/>
      <w:r w:rsidRPr="00FC6792">
        <w:rPr>
          <w:rFonts w:ascii="Times New Roman" w:eastAsia="Calibri" w:hAnsi="Times New Roman" w:cs="Times New Roman"/>
          <w:sz w:val="24"/>
          <w:lang w:val="fr-CA"/>
        </w:rPr>
        <w:t xml:space="preserve"> inter-</w:t>
      </w:r>
      <w:proofErr w:type="spellStart"/>
      <w:r w:rsidRPr="00FC6792">
        <w:rPr>
          <w:rFonts w:ascii="Times New Roman" w:eastAsia="Calibri" w:hAnsi="Times New Roman" w:cs="Times New Roman"/>
          <w:sz w:val="24"/>
          <w:lang w:val="fr-CA"/>
        </w:rPr>
        <w:t>ocular</w:t>
      </w:r>
      <w:proofErr w:type="spellEnd"/>
      <w:r w:rsidRPr="00FC6792">
        <w:rPr>
          <w:rFonts w:ascii="Times New Roman" w:eastAsia="Calibri" w:hAnsi="Times New Roman" w:cs="Times New Roman"/>
          <w:sz w:val="24"/>
          <w:lang w:val="fr-CA"/>
        </w:rPr>
        <w:t xml:space="preserve"> </w:t>
      </w:r>
      <w:proofErr w:type="spellStart"/>
      <w:r w:rsidRPr="00FC6792">
        <w:rPr>
          <w:rFonts w:ascii="Times New Roman" w:eastAsia="Calibri" w:hAnsi="Times New Roman" w:cs="Times New Roman"/>
          <w:sz w:val="24"/>
          <w:lang w:val="fr-CA"/>
        </w:rPr>
        <w:t>sensory</w:t>
      </w:r>
      <w:proofErr w:type="spellEnd"/>
      <w:r w:rsidRPr="00FC6792">
        <w:rPr>
          <w:rFonts w:ascii="Times New Roman" w:eastAsia="Calibri" w:hAnsi="Times New Roman" w:cs="Times New Roman"/>
          <w:sz w:val="24"/>
          <w:lang w:val="fr-CA"/>
        </w:rPr>
        <w:t xml:space="preserve"> </w:t>
      </w:r>
      <w:proofErr w:type="spellStart"/>
      <w:r w:rsidRPr="00FC6792">
        <w:rPr>
          <w:rFonts w:ascii="Times New Roman" w:eastAsia="Calibri" w:hAnsi="Times New Roman" w:cs="Times New Roman"/>
          <w:sz w:val="24"/>
          <w:lang w:val="fr-CA"/>
        </w:rPr>
        <w:t>organs</w:t>
      </w:r>
      <w:proofErr w:type="spellEnd"/>
      <w:r w:rsidRPr="00FC6792">
        <w:rPr>
          <w:rFonts w:ascii="Times New Roman" w:eastAsia="Calibri" w:hAnsi="Times New Roman" w:cs="Times New Roman"/>
          <w:sz w:val="24"/>
          <w:lang w:val="fr-CA"/>
        </w:rPr>
        <w:t xml:space="preserve"> </w:t>
      </w:r>
      <w:r w:rsidRPr="00FC6792">
        <w:rPr>
          <w:rFonts w:ascii="Times New Roman" w:eastAsia="Calibri" w:hAnsi="Times New Roman" w:cs="Times New Roman"/>
          <w:sz w:val="24"/>
          <w:lang w:val="en-US"/>
        </w:rPr>
        <w:t>[Aetal20:70]</w:t>
      </w:r>
    </w:p>
    <w:p w14:paraId="244C2AC3" w14:textId="77777777" w:rsidR="00C23585" w:rsidRPr="00AB549D" w:rsidRDefault="00C23585" w:rsidP="00A50A8F">
      <w:pPr>
        <w:numPr>
          <w:ilvl w:val="0"/>
          <w:numId w:val="71"/>
        </w:numPr>
        <w:spacing w:after="0" w:line="240" w:lineRule="auto"/>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Absent</w:t>
      </w:r>
    </w:p>
    <w:p w14:paraId="19114A6B" w14:textId="77777777" w:rsidR="00C23585" w:rsidRPr="00AB549D" w:rsidRDefault="00C23585" w:rsidP="00A50A8F">
      <w:pPr>
        <w:numPr>
          <w:ilvl w:val="0"/>
          <w:numId w:val="71"/>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Present</w:t>
      </w:r>
    </w:p>
    <w:p w14:paraId="47609A9A" w14:textId="363F59EA" w:rsidR="00C23585" w:rsidRPr="00AB549D" w:rsidRDefault="00C23585" w:rsidP="00C23585">
      <w:pPr>
        <w:spacing w:after="0" w:line="240" w:lineRule="auto"/>
        <w:ind w:left="720"/>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 xml:space="preserve">Description </w:t>
      </w:r>
      <w:r w:rsidR="003F292B">
        <w:rPr>
          <w:rFonts w:ascii="Times New Roman" w:eastAsia="Calibri" w:hAnsi="Times New Roman" w:cs="Times New Roman"/>
          <w:sz w:val="24"/>
          <w:lang w:val="en-US"/>
        </w:rPr>
        <w:t>from</w:t>
      </w:r>
      <w:r w:rsidR="003F292B" w:rsidRPr="00AB549D">
        <w:rPr>
          <w:rFonts w:ascii="Times New Roman" w:eastAsia="Calibri" w:hAnsi="Times New Roman" w:cs="Times New Roman"/>
          <w:sz w:val="24"/>
          <w:lang w:val="en-US"/>
        </w:rPr>
        <w:t xml:space="preserve"> [</w:t>
      </w:r>
      <w:r w:rsidR="003F292B">
        <w:rPr>
          <w:rFonts w:ascii="Times New Roman" w:eastAsia="Calibri" w:hAnsi="Times New Roman" w:cs="Times New Roman"/>
          <w:sz w:val="24"/>
          <w:lang w:val="en-US"/>
        </w:rPr>
        <w:t>Aetal20</w:t>
      </w:r>
      <w:r w:rsidR="003F292B" w:rsidRPr="00AB549D">
        <w:rPr>
          <w:rFonts w:ascii="Times New Roman" w:eastAsia="Calibri" w:hAnsi="Times New Roman" w:cs="Times New Roman"/>
          <w:sz w:val="24"/>
          <w:lang w:val="en-US"/>
        </w:rPr>
        <w:t xml:space="preserve">]: </w:t>
      </w:r>
      <w:r w:rsidR="005D3DC6">
        <w:rPr>
          <w:rFonts w:ascii="Times New Roman" w:eastAsia="Calibri" w:hAnsi="Times New Roman" w:cs="Times New Roman"/>
          <w:sz w:val="24"/>
          <w:lang w:val="en-US"/>
        </w:rPr>
        <w:t>The</w:t>
      </w:r>
      <w:r w:rsidRPr="00AB549D">
        <w:rPr>
          <w:rFonts w:ascii="Times New Roman" w:eastAsia="Calibri" w:hAnsi="Times New Roman" w:cs="Times New Roman"/>
          <w:sz w:val="24"/>
          <w:lang w:val="en-US"/>
        </w:rPr>
        <w:t xml:space="preserve"> analogous nature of </w:t>
      </w:r>
      <w:r w:rsidRPr="00441FE0">
        <w:rPr>
          <w:rFonts w:ascii="Times New Roman" w:eastAsia="Calibri" w:hAnsi="Times New Roman" w:cs="Times New Roman"/>
          <w:sz w:val="24"/>
          <w:lang w:val="en-US"/>
        </w:rPr>
        <w:t>sensory organs and paired inter-ocular projections in panarthropods</w:t>
      </w:r>
      <w:r w:rsidR="005D3DC6">
        <w:rPr>
          <w:rFonts w:ascii="Times New Roman" w:eastAsia="Calibri" w:hAnsi="Times New Roman" w:cs="Times New Roman"/>
          <w:sz w:val="24"/>
          <w:lang w:val="en-US"/>
        </w:rPr>
        <w:t xml:space="preserve"> is discussed in </w:t>
      </w:r>
      <w:r w:rsidR="005D3DC6">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{"citationItems":[{"id":"ITEM-1","itemData":{"DOI":"10.1016/j.asd.2016.01.006","ISSN":"18735495","abstract":"Recent studies have clarified the segmental organization of appendicular and exoskeletal structures in the anterior region of Cambrian stem-group Euarthropoda, and thus led to better understanding of the deep evolutionary origins of the head region in this successful animal group. However, there are aspects of the anterior organization of Palaeozoic euarthropods that remain problematic, such as the morphological identity and significance of minute limb-like projections on the anterior region in stem and crown-group representatives. Here, we draw attention to topological and morphological similarities between the frontal filaments of extant Crustacea and the embryonic frontal processes of Onychophora, and distinctive anterior paired projections observed in several extinct total-group Euarthropoda. Anterior paired projections are redescribed in temporally and phylogenetically distant fossil taxa, including the gilled lobopodians Kerygmachela kierkegaardi and Pambdelurion whittingtoni, the bivalved stem-euarthropod Canadaspis perfecta, the larval pycnogonid Cambropycnogon klausmuelleri, and the mandibulate Tanazios dokeron. Developmental data supporting the homology of the 'primary antennae' of Onychophora, the 'frontal appendages' of lower-stem Euarthropoda, and the hypostome/labrum complex of Deuteropoda, argue against the morphological identity of the anterior paired projections of extant and extinct panarthropods as a pair of pre-ocular appendages. Instead, we regard the paired projections of fossil total-group euarthropods as non-appendicular evaginations with a likely protocerebral segmental association, and a possible sensorial function. The widespread occurrence of pre-ocular paired projections among extant and extinct taxa suggests their potential homology as fundamentally ancestral features of the anterior body organization in Panarthropoda. Non-appendicular paired projections with a sensorial function may reflect a critical - yet previously overlooked - component of the panarthropod ground pattern.","author":[{"dropping-particle":"","family":"Ortega-Hernández","given":"Javier","non-dropping-particle":"","parse-names":false,"suffix":""},{"dropping-particle":"","family":"Budd","given":"Graham E.","non-dropping-particle":"","parse-names":false,"suffix":""}],"container-title":"Arthropod Structure and Development","id":"ITEM-1","issue":"2","issued":{"date-parts":[["2016"]]},"page":"185-199","title":"The nature of non-appendicular anterior paired projections in Palaeozoic total-group Euarthropoda","type":"article-journal","volume":"45"},"uris":["http://www.mendeley.com/documents/?uuid=46c16006-17f9-4ed8-b00d-42b98798322c"]}],"mendeley":{"formattedCitation":"(60)","plainTextFormattedCitation":"(60)","previouslyFormattedCitation":"(60)"},"properties":{"noteIndex":0},"schema":"https://github.com/citation-style-language/schema/raw/master/csl-citation.json"}</w:instrText>
      </w:r>
      <w:r w:rsidR="005D3DC6">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(60)</w:t>
      </w:r>
      <w:r w:rsidR="005D3DC6">
        <w:rPr>
          <w:rFonts w:ascii="Times New Roman" w:eastAsia="Calibri" w:hAnsi="Times New Roman" w:cs="Times New Roman"/>
          <w:sz w:val="24"/>
          <w:lang w:val="en-US"/>
        </w:rPr>
        <w:fldChar w:fldCharType="end"/>
      </w:r>
      <w:r w:rsidRPr="00441FE0">
        <w:rPr>
          <w:rFonts w:ascii="Times New Roman" w:eastAsia="Calibri" w:hAnsi="Times New Roman" w:cs="Times New Roman"/>
          <w:sz w:val="24"/>
          <w:lang w:val="en-US"/>
        </w:rPr>
        <w:t xml:space="preserve">. Our aim here is to test local </w:t>
      </w:r>
      <w:r w:rsidRPr="00441FE0">
        <w:rPr>
          <w:rFonts w:ascii="Times New Roman" w:eastAsia="Calibri" w:hAnsi="Times New Roman" w:cs="Times New Roman"/>
          <w:sz w:val="24"/>
          <w:lang w:val="en-US"/>
        </w:rPr>
        <w:lastRenderedPageBreak/>
        <w:t xml:space="preserve">cases of homology, and we therefore code this character as present when known. This character can encompass different potentially homologous structures, including peduncular lobes or frontal filaments. </w:t>
      </w:r>
    </w:p>
    <w:p w14:paraId="6017D478" w14:textId="77777777" w:rsidR="00C23585" w:rsidRPr="00AB549D" w:rsidRDefault="00C23585" w:rsidP="00C23585">
      <w:pPr>
        <w:spacing w:after="0" w:line="240" w:lineRule="auto"/>
        <w:rPr>
          <w:rFonts w:ascii="Times New Roman" w:eastAsia="Calibri" w:hAnsi="Times New Roman" w:cs="Times New Roman"/>
          <w:sz w:val="24"/>
          <w:lang w:val="en-US"/>
        </w:rPr>
      </w:pPr>
    </w:p>
    <w:p w14:paraId="0D3EE739" w14:textId="77777777" w:rsidR="00C23585" w:rsidRPr="00AB549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Type of ventral labrum [</w:t>
      </w:r>
      <w:r>
        <w:rPr>
          <w:rFonts w:ascii="Times New Roman" w:eastAsia="Calibri" w:hAnsi="Times New Roman" w:cs="Times New Roman"/>
          <w:sz w:val="24"/>
          <w:lang w:val="en-US"/>
        </w:rPr>
        <w:t>Aetal20</w:t>
      </w:r>
      <w:r w:rsidRPr="00AB549D">
        <w:rPr>
          <w:rFonts w:ascii="Times New Roman" w:eastAsia="Calibri" w:hAnsi="Times New Roman" w:cs="Times New Roman"/>
          <w:sz w:val="24"/>
          <w:lang w:val="en-US"/>
        </w:rPr>
        <w:t>:71]</w:t>
      </w:r>
    </w:p>
    <w:p w14:paraId="41393133" w14:textId="77777777" w:rsidR="00C23585" w:rsidRPr="00AB549D" w:rsidRDefault="00C23585" w:rsidP="00A50A8F">
      <w:pPr>
        <w:numPr>
          <w:ilvl w:val="0"/>
          <w:numId w:val="74"/>
        </w:numPr>
        <w:spacing w:after="0" w:line="240" w:lineRule="auto"/>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Single fleshy protrusion</w:t>
      </w:r>
    </w:p>
    <w:p w14:paraId="4A2153E8" w14:textId="77777777" w:rsidR="00C23585" w:rsidRPr="00AB549D" w:rsidRDefault="00C23585" w:rsidP="00A50A8F">
      <w:pPr>
        <w:numPr>
          <w:ilvl w:val="0"/>
          <w:numId w:val="74"/>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Plate with underlying soft tissues</w:t>
      </w:r>
    </w:p>
    <w:p w14:paraId="7B9CD813" w14:textId="28F51368" w:rsidR="00C23585" w:rsidRPr="00AB549D" w:rsidRDefault="00C23585" w:rsidP="00C23585">
      <w:pPr>
        <w:spacing w:after="0" w:line="240" w:lineRule="auto"/>
        <w:ind w:left="720"/>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 xml:space="preserve">Description: differentiates between a fleshy protrusion close to the mouth as in many </w:t>
      </w:r>
      <w:proofErr w:type="spellStart"/>
      <w:r w:rsidRPr="00AB549D">
        <w:rPr>
          <w:rFonts w:ascii="Times New Roman" w:eastAsia="Calibri" w:hAnsi="Times New Roman" w:cs="Times New Roman"/>
          <w:sz w:val="24"/>
          <w:lang w:val="en-US"/>
        </w:rPr>
        <w:t>eucrustaceans</w:t>
      </w:r>
      <w:proofErr w:type="spellEnd"/>
      <w:r w:rsidRPr="00AB549D">
        <w:rPr>
          <w:rFonts w:ascii="Times New Roman" w:eastAsia="Calibri" w:hAnsi="Times New Roman" w:cs="Times New Roman"/>
          <w:sz w:val="24"/>
          <w:lang w:val="en-US"/>
        </w:rPr>
        <w:t xml:space="preserve"> from a plate</w:t>
      </w:r>
      <w:r w:rsidR="005D3DC6">
        <w:rPr>
          <w:rFonts w:ascii="Times New Roman" w:eastAsia="Calibri" w:hAnsi="Times New Roman" w:cs="Times New Roman"/>
          <w:sz w:val="24"/>
          <w:lang w:val="en-US"/>
        </w:rPr>
        <w:t>-</w:t>
      </w:r>
      <w:r w:rsidRPr="00AB549D">
        <w:rPr>
          <w:rFonts w:ascii="Times New Roman" w:eastAsia="Calibri" w:hAnsi="Times New Roman" w:cs="Times New Roman"/>
          <w:sz w:val="24"/>
          <w:lang w:val="en-US"/>
        </w:rPr>
        <w:t>like structure</w:t>
      </w:r>
      <w:r w:rsidR="005D3DC6">
        <w:rPr>
          <w:rFonts w:ascii="Times New Roman" w:eastAsia="Calibri" w:hAnsi="Times New Roman" w:cs="Times New Roman"/>
          <w:sz w:val="24"/>
          <w:lang w:val="en-US"/>
        </w:rPr>
        <w:t>.</w:t>
      </w:r>
    </w:p>
    <w:p w14:paraId="4B1A4737" w14:textId="77777777" w:rsidR="00C23585" w:rsidRPr="00AB549D" w:rsidRDefault="00C23585" w:rsidP="00C23585">
      <w:pPr>
        <w:spacing w:after="0" w:line="240" w:lineRule="auto"/>
        <w:rPr>
          <w:rFonts w:ascii="Times New Roman" w:eastAsia="Calibri" w:hAnsi="Times New Roman" w:cs="Times New Roman"/>
          <w:sz w:val="24"/>
          <w:lang w:val="en-US"/>
        </w:rPr>
      </w:pPr>
    </w:p>
    <w:p w14:paraId="4A2ADBA0" w14:textId="77777777" w:rsidR="00C23585" w:rsidRPr="00AB549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Labral plate, type [</w:t>
      </w:r>
      <w:r>
        <w:rPr>
          <w:rFonts w:ascii="Times New Roman" w:eastAsia="Calibri" w:hAnsi="Times New Roman" w:cs="Times New Roman"/>
          <w:sz w:val="24"/>
          <w:lang w:val="en-US"/>
        </w:rPr>
        <w:t>Aetal20</w:t>
      </w:r>
      <w:r w:rsidRPr="00AB549D">
        <w:rPr>
          <w:rFonts w:ascii="Times New Roman" w:eastAsia="Calibri" w:hAnsi="Times New Roman" w:cs="Times New Roman"/>
          <w:sz w:val="24"/>
          <w:lang w:val="en-US"/>
        </w:rPr>
        <w:t>:72]</w:t>
      </w:r>
    </w:p>
    <w:p w14:paraId="69387060" w14:textId="77777777" w:rsidR="00C23585" w:rsidRPr="00AB549D" w:rsidRDefault="00C23585" w:rsidP="00A50A8F">
      <w:pPr>
        <w:numPr>
          <w:ilvl w:val="0"/>
          <w:numId w:val="75"/>
        </w:numPr>
        <w:spacing w:after="0" w:line="240" w:lineRule="auto"/>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Bilobate lip with partial fusion to the hypostome</w:t>
      </w:r>
    </w:p>
    <w:p w14:paraId="353BF841" w14:textId="77777777" w:rsidR="00C23585" w:rsidRPr="00AB549D" w:rsidRDefault="00C23585" w:rsidP="00A50A8F">
      <w:pPr>
        <w:numPr>
          <w:ilvl w:val="0"/>
          <w:numId w:val="75"/>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Free bilobate or wide lip</w:t>
      </w:r>
    </w:p>
    <w:p w14:paraId="58AFA63C" w14:textId="77777777" w:rsidR="00C23585" w:rsidRPr="00AB549D" w:rsidRDefault="00C23585" w:rsidP="00A50A8F">
      <w:pPr>
        <w:numPr>
          <w:ilvl w:val="0"/>
          <w:numId w:val="75"/>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 xml:space="preserve">Expanded subtriangular or </w:t>
      </w:r>
      <w:proofErr w:type="spellStart"/>
      <w:r w:rsidRPr="00AB549D">
        <w:rPr>
          <w:rFonts w:ascii="Times New Roman" w:eastAsia="Calibri" w:hAnsi="Times New Roman" w:cs="Times New Roman"/>
          <w:sz w:val="24"/>
          <w:lang w:val="en-US"/>
        </w:rPr>
        <w:t>subrectangular</w:t>
      </w:r>
      <w:proofErr w:type="spellEnd"/>
      <w:r w:rsidRPr="00AB549D">
        <w:rPr>
          <w:rFonts w:ascii="Times New Roman" w:eastAsia="Calibri" w:hAnsi="Times New Roman" w:cs="Times New Roman"/>
          <w:sz w:val="24"/>
          <w:lang w:val="en-US"/>
        </w:rPr>
        <w:t xml:space="preserve"> lip</w:t>
      </w:r>
    </w:p>
    <w:p w14:paraId="658936B8" w14:textId="7FDDEFD7" w:rsidR="00C23585" w:rsidRPr="00AB549D" w:rsidRDefault="00C23585" w:rsidP="00C23585">
      <w:pPr>
        <w:spacing w:after="0" w:line="240" w:lineRule="auto"/>
        <w:ind w:left="720"/>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 xml:space="preserve">Description </w:t>
      </w:r>
      <w:r w:rsidR="00E8441A">
        <w:rPr>
          <w:rFonts w:ascii="Times New Roman" w:eastAsia="Calibri" w:hAnsi="Times New Roman" w:cs="Times New Roman"/>
          <w:sz w:val="24"/>
          <w:lang w:val="en-US"/>
        </w:rPr>
        <w:t>from</w:t>
      </w:r>
      <w:r w:rsidR="00E8441A" w:rsidRPr="00AB549D">
        <w:rPr>
          <w:rFonts w:ascii="Times New Roman" w:eastAsia="Calibri" w:hAnsi="Times New Roman" w:cs="Times New Roman"/>
          <w:sz w:val="24"/>
          <w:lang w:val="en-US"/>
        </w:rPr>
        <w:t xml:space="preserve"> [</w:t>
      </w:r>
      <w:r w:rsidR="00E8441A">
        <w:rPr>
          <w:rFonts w:ascii="Times New Roman" w:eastAsia="Calibri" w:hAnsi="Times New Roman" w:cs="Times New Roman"/>
          <w:sz w:val="24"/>
          <w:lang w:val="en-US"/>
        </w:rPr>
        <w:t>Aetal20</w:t>
      </w:r>
      <w:r w:rsidR="00E8441A" w:rsidRPr="00AB549D">
        <w:rPr>
          <w:rFonts w:ascii="Times New Roman" w:eastAsia="Calibri" w:hAnsi="Times New Roman" w:cs="Times New Roman"/>
          <w:sz w:val="24"/>
          <w:lang w:val="en-US"/>
        </w:rPr>
        <w:t xml:space="preserve">]: </w:t>
      </w:r>
      <w:r w:rsidRPr="00AB549D">
        <w:rPr>
          <w:rFonts w:ascii="Times New Roman" w:eastAsia="Calibri" w:hAnsi="Times New Roman" w:cs="Times New Roman"/>
          <w:sz w:val="24"/>
          <w:lang w:val="en-US"/>
        </w:rPr>
        <w:t>This character codes for variations in labral shape amongst mandibulates. Most crustaceans possess state 2, whereas myriapods possess state 0. State 1 is derived and found in pterygotes.</w:t>
      </w:r>
    </w:p>
    <w:p w14:paraId="5C051266" w14:textId="77777777" w:rsidR="00C23585" w:rsidRPr="00AB549D" w:rsidRDefault="00C23585" w:rsidP="00C23585">
      <w:pPr>
        <w:spacing w:after="0" w:line="240" w:lineRule="auto"/>
        <w:rPr>
          <w:rFonts w:ascii="Times New Roman" w:eastAsia="Calibri" w:hAnsi="Times New Roman" w:cs="Times New Roman"/>
          <w:sz w:val="24"/>
          <w:lang w:val="en-US"/>
        </w:rPr>
      </w:pPr>
    </w:p>
    <w:p w14:paraId="499FBFED" w14:textId="77777777" w:rsidR="00C23585" w:rsidRPr="00AB549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Hypostome [</w:t>
      </w:r>
      <w:r>
        <w:rPr>
          <w:rFonts w:ascii="Times New Roman" w:eastAsia="Calibri" w:hAnsi="Times New Roman" w:cs="Times New Roman"/>
          <w:sz w:val="24"/>
          <w:lang w:val="en-US"/>
        </w:rPr>
        <w:t>Aetal20</w:t>
      </w:r>
      <w:r w:rsidRPr="00AB549D">
        <w:rPr>
          <w:rFonts w:ascii="Times New Roman" w:eastAsia="Calibri" w:hAnsi="Times New Roman" w:cs="Times New Roman"/>
          <w:sz w:val="24"/>
          <w:lang w:val="en-US"/>
        </w:rPr>
        <w:t>:73]</w:t>
      </w:r>
    </w:p>
    <w:p w14:paraId="1092BE05" w14:textId="77777777" w:rsidR="00C23585" w:rsidRPr="00AB549D" w:rsidRDefault="00C23585" w:rsidP="00A50A8F">
      <w:pPr>
        <w:numPr>
          <w:ilvl w:val="0"/>
          <w:numId w:val="72"/>
        </w:numPr>
        <w:spacing w:after="0" w:line="240" w:lineRule="auto"/>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Absent</w:t>
      </w:r>
    </w:p>
    <w:p w14:paraId="68906DE7" w14:textId="77777777" w:rsidR="00C23585" w:rsidRPr="00AB549D" w:rsidRDefault="00C23585" w:rsidP="00A50A8F">
      <w:pPr>
        <w:numPr>
          <w:ilvl w:val="0"/>
          <w:numId w:val="72"/>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Present</w:t>
      </w:r>
    </w:p>
    <w:p w14:paraId="07D51794" w14:textId="40644934" w:rsidR="00C23585" w:rsidRPr="00AB549D" w:rsidRDefault="00C23585" w:rsidP="00C23585">
      <w:pPr>
        <w:spacing w:after="0" w:line="240" w:lineRule="auto"/>
        <w:ind w:left="720"/>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 xml:space="preserve">Description </w:t>
      </w:r>
      <w:r w:rsidR="00E8441A">
        <w:rPr>
          <w:rFonts w:ascii="Times New Roman" w:eastAsia="Calibri" w:hAnsi="Times New Roman" w:cs="Times New Roman"/>
          <w:sz w:val="24"/>
          <w:lang w:val="en-US"/>
        </w:rPr>
        <w:t>from</w:t>
      </w:r>
      <w:r w:rsidR="00E8441A" w:rsidRPr="00AB549D">
        <w:rPr>
          <w:rFonts w:ascii="Times New Roman" w:eastAsia="Calibri" w:hAnsi="Times New Roman" w:cs="Times New Roman"/>
          <w:sz w:val="24"/>
          <w:lang w:val="en-US"/>
        </w:rPr>
        <w:t xml:space="preserve"> [</w:t>
      </w:r>
      <w:r w:rsidR="00E8441A">
        <w:rPr>
          <w:rFonts w:ascii="Times New Roman" w:eastAsia="Calibri" w:hAnsi="Times New Roman" w:cs="Times New Roman"/>
          <w:sz w:val="24"/>
          <w:lang w:val="en-US"/>
        </w:rPr>
        <w:t>Aetal20</w:t>
      </w:r>
      <w:r w:rsidR="00E8441A" w:rsidRPr="00AB549D">
        <w:rPr>
          <w:rFonts w:ascii="Times New Roman" w:eastAsia="Calibri" w:hAnsi="Times New Roman" w:cs="Times New Roman"/>
          <w:sz w:val="24"/>
          <w:lang w:val="en-US"/>
        </w:rPr>
        <w:t xml:space="preserve">]: </w:t>
      </w:r>
      <w:r w:rsidRPr="00AB549D">
        <w:rPr>
          <w:rFonts w:ascii="Times New Roman" w:eastAsia="Calibri" w:hAnsi="Times New Roman" w:cs="Times New Roman"/>
          <w:sz w:val="24"/>
          <w:lang w:val="en-US"/>
        </w:rPr>
        <w:t xml:space="preserve">The hypostome is here defined </w:t>
      </w:r>
      <w:proofErr w:type="gramStart"/>
      <w:r w:rsidRPr="00AB549D">
        <w:rPr>
          <w:rFonts w:ascii="Times New Roman" w:eastAsia="Calibri" w:hAnsi="Times New Roman" w:cs="Times New Roman"/>
          <w:sz w:val="24"/>
          <w:lang w:val="en-US"/>
        </w:rPr>
        <w:t>on the basis of</w:t>
      </w:r>
      <w:proofErr w:type="gramEnd"/>
      <w:r w:rsidRPr="00AB549D">
        <w:rPr>
          <w:rFonts w:ascii="Times New Roman" w:eastAsia="Calibri" w:hAnsi="Times New Roman" w:cs="Times New Roman"/>
          <w:sz w:val="24"/>
          <w:lang w:val="en-US"/>
        </w:rPr>
        <w:t xml:space="preserve"> the </w:t>
      </w:r>
      <w:proofErr w:type="spellStart"/>
      <w:r w:rsidRPr="00AB549D">
        <w:rPr>
          <w:rFonts w:ascii="Times New Roman" w:eastAsia="Calibri" w:hAnsi="Times New Roman" w:cs="Times New Roman"/>
          <w:sz w:val="24"/>
          <w:lang w:val="en-US"/>
        </w:rPr>
        <w:t>artiopodan</w:t>
      </w:r>
      <w:proofErr w:type="spellEnd"/>
      <w:r w:rsidRPr="00AB549D">
        <w:rPr>
          <w:rFonts w:ascii="Times New Roman" w:eastAsia="Calibri" w:hAnsi="Times New Roman" w:cs="Times New Roman"/>
          <w:sz w:val="24"/>
          <w:lang w:val="en-US"/>
        </w:rPr>
        <w:t xml:space="preserve"> hypostome, that is, as a pre-oral sclerotic structure associated with the insertion of the </w:t>
      </w:r>
      <w:proofErr w:type="spellStart"/>
      <w:r w:rsidRPr="00AB549D">
        <w:rPr>
          <w:rFonts w:ascii="Times New Roman" w:eastAsia="Calibri" w:hAnsi="Times New Roman" w:cs="Times New Roman"/>
          <w:sz w:val="24"/>
          <w:lang w:val="en-US"/>
        </w:rPr>
        <w:t>anteriormost</w:t>
      </w:r>
      <w:proofErr w:type="spellEnd"/>
      <w:r w:rsidRPr="00AB549D">
        <w:rPr>
          <w:rFonts w:ascii="Times New Roman" w:eastAsia="Calibri" w:hAnsi="Times New Roman" w:cs="Times New Roman"/>
          <w:sz w:val="24"/>
          <w:lang w:val="en-US"/>
        </w:rPr>
        <w:t xml:space="preserve"> appendages.</w:t>
      </w:r>
    </w:p>
    <w:p w14:paraId="14F64862" w14:textId="77777777" w:rsidR="00C23585" w:rsidRPr="00AB549D" w:rsidRDefault="00C23585" w:rsidP="00C23585">
      <w:pPr>
        <w:spacing w:after="0" w:line="240" w:lineRule="auto"/>
        <w:jc w:val="both"/>
        <w:rPr>
          <w:rFonts w:ascii="Times New Roman" w:eastAsia="Calibri" w:hAnsi="Times New Roman" w:cs="Times New Roman"/>
          <w:sz w:val="24"/>
          <w:lang w:val="en-US"/>
        </w:rPr>
      </w:pPr>
    </w:p>
    <w:p w14:paraId="4743933F" w14:textId="77777777" w:rsidR="00C23585" w:rsidRPr="00AB549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Hypostome attachment [</w:t>
      </w:r>
      <w:r>
        <w:rPr>
          <w:rFonts w:ascii="Times New Roman" w:eastAsia="Calibri" w:hAnsi="Times New Roman" w:cs="Times New Roman"/>
          <w:sz w:val="24"/>
          <w:lang w:val="en-US"/>
        </w:rPr>
        <w:t>Aetal20</w:t>
      </w:r>
      <w:r w:rsidRPr="00AB549D">
        <w:rPr>
          <w:rFonts w:ascii="Times New Roman" w:eastAsia="Calibri" w:hAnsi="Times New Roman" w:cs="Times New Roman"/>
          <w:sz w:val="24"/>
          <w:lang w:val="en-US"/>
        </w:rPr>
        <w:t>:74]</w:t>
      </w:r>
    </w:p>
    <w:p w14:paraId="0674A1D8" w14:textId="77777777" w:rsidR="00C23585" w:rsidRPr="00AB549D" w:rsidRDefault="00C23585" w:rsidP="00A50A8F">
      <w:pPr>
        <w:numPr>
          <w:ilvl w:val="0"/>
          <w:numId w:val="68"/>
        </w:numPr>
        <w:spacing w:after="0" w:line="240" w:lineRule="auto"/>
        <w:contextualSpacing/>
        <w:rPr>
          <w:rFonts w:ascii="Times New Roman" w:eastAsia="Calibri" w:hAnsi="Times New Roman" w:cs="Times New Roman"/>
          <w:sz w:val="24"/>
          <w:lang w:val="en-US"/>
        </w:rPr>
      </w:pPr>
      <w:proofErr w:type="spellStart"/>
      <w:r w:rsidRPr="00AB549D">
        <w:rPr>
          <w:rFonts w:ascii="Times New Roman" w:eastAsia="Calibri" w:hAnsi="Times New Roman" w:cs="Times New Roman"/>
          <w:sz w:val="24"/>
          <w:lang w:val="en-US"/>
        </w:rPr>
        <w:t>Conterminant</w:t>
      </w:r>
      <w:proofErr w:type="spellEnd"/>
    </w:p>
    <w:p w14:paraId="437199A9" w14:textId="77777777" w:rsidR="00C23585" w:rsidRPr="00AB549D" w:rsidRDefault="00C23585" w:rsidP="00A50A8F">
      <w:pPr>
        <w:numPr>
          <w:ilvl w:val="0"/>
          <w:numId w:val="68"/>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Natant</w:t>
      </w:r>
    </w:p>
    <w:p w14:paraId="7820B917" w14:textId="70A182A6" w:rsidR="00C23585" w:rsidRPr="00AB549D" w:rsidRDefault="00C23585" w:rsidP="00C23585">
      <w:pPr>
        <w:autoSpaceDE w:val="0"/>
        <w:autoSpaceDN w:val="0"/>
        <w:adjustRightInd w:val="0"/>
        <w:spacing w:after="0" w:line="240" w:lineRule="auto"/>
        <w:rPr>
          <w:rFonts w:ascii="Times New Roman" w:hAnsi="Times New Roman" w:cs="Times New Roman"/>
          <w:sz w:val="24"/>
          <w:szCs w:val="24"/>
          <w:lang w:val="en-GB"/>
        </w:rPr>
      </w:pPr>
      <w:r w:rsidRPr="00AB549D">
        <w:rPr>
          <w:rFonts w:ascii="Times New Roman" w:eastAsia="Calibri" w:hAnsi="Times New Roman" w:cs="Times New Roman"/>
          <w:sz w:val="24"/>
          <w:lang w:val="en-US"/>
        </w:rPr>
        <w:tab/>
        <w:t>Description</w:t>
      </w:r>
      <w:r w:rsidR="00E8441A">
        <w:rPr>
          <w:rFonts w:ascii="Times New Roman" w:eastAsia="Calibri" w:hAnsi="Times New Roman" w:cs="Times New Roman"/>
          <w:sz w:val="24"/>
          <w:lang w:val="en-US"/>
        </w:rPr>
        <w:t xml:space="preserve"> from</w:t>
      </w:r>
      <w:r w:rsidR="00E8441A" w:rsidRPr="00AB549D">
        <w:rPr>
          <w:rFonts w:ascii="Times New Roman" w:eastAsia="Calibri" w:hAnsi="Times New Roman" w:cs="Times New Roman"/>
          <w:sz w:val="24"/>
          <w:lang w:val="en-US"/>
        </w:rPr>
        <w:t xml:space="preserve"> [</w:t>
      </w:r>
      <w:r w:rsidR="00E8441A">
        <w:rPr>
          <w:rFonts w:ascii="Times New Roman" w:eastAsia="Calibri" w:hAnsi="Times New Roman" w:cs="Times New Roman"/>
          <w:sz w:val="24"/>
          <w:lang w:val="en-US"/>
        </w:rPr>
        <w:t>Aetal20</w:t>
      </w:r>
      <w:r w:rsidR="00E8441A" w:rsidRPr="00AB549D">
        <w:rPr>
          <w:rFonts w:ascii="Times New Roman" w:eastAsia="Calibri" w:hAnsi="Times New Roman" w:cs="Times New Roman"/>
          <w:sz w:val="24"/>
          <w:lang w:val="en-US"/>
        </w:rPr>
        <w:t>]</w:t>
      </w:r>
      <w:r w:rsidRPr="00AB549D">
        <w:rPr>
          <w:rFonts w:ascii="Times New Roman" w:eastAsia="Calibri" w:hAnsi="Times New Roman" w:cs="Times New Roman"/>
          <w:sz w:val="24"/>
          <w:lang w:val="en-US"/>
        </w:rPr>
        <w:t xml:space="preserve">: </w:t>
      </w:r>
      <w:r w:rsidRPr="00AB549D">
        <w:rPr>
          <w:rFonts w:ascii="Times New Roman" w:eastAsia="Calibri" w:hAnsi="Times New Roman" w:cs="Times New Roman"/>
          <w:sz w:val="24"/>
          <w:szCs w:val="24"/>
          <w:lang w:val="en-GB"/>
        </w:rPr>
        <w:t xml:space="preserve">Natant referrers to the hypostome not in contact with </w:t>
      </w:r>
      <w:r w:rsidR="00E8441A">
        <w:rPr>
          <w:rFonts w:ascii="Times New Roman" w:eastAsia="Calibri" w:hAnsi="Times New Roman" w:cs="Times New Roman"/>
          <w:sz w:val="24"/>
          <w:szCs w:val="24"/>
          <w:lang w:val="en-GB"/>
        </w:rPr>
        <w:tab/>
        <w:t xml:space="preserve">the </w:t>
      </w:r>
      <w:r w:rsidR="00E8441A">
        <w:rPr>
          <w:rFonts w:ascii="Times New Roman" w:eastAsia="Calibri" w:hAnsi="Times New Roman" w:cs="Times New Roman"/>
          <w:sz w:val="24"/>
          <w:szCs w:val="24"/>
          <w:lang w:val="en-GB"/>
        </w:rPr>
        <w:tab/>
      </w:r>
      <w:r w:rsidRPr="00AB549D">
        <w:rPr>
          <w:rFonts w:ascii="Times New Roman" w:eastAsia="Calibri" w:hAnsi="Times New Roman" w:cs="Times New Roman"/>
          <w:sz w:val="24"/>
          <w:szCs w:val="24"/>
          <w:lang w:val="en-GB"/>
        </w:rPr>
        <w:t xml:space="preserve">doublure, while </w:t>
      </w:r>
      <w:proofErr w:type="spellStart"/>
      <w:r w:rsidRPr="00AB549D">
        <w:rPr>
          <w:rFonts w:ascii="Times New Roman" w:eastAsia="Calibri" w:hAnsi="Times New Roman" w:cs="Times New Roman"/>
          <w:sz w:val="24"/>
          <w:szCs w:val="24"/>
          <w:lang w:val="en-GB"/>
        </w:rPr>
        <w:t>conterminant</w:t>
      </w:r>
      <w:proofErr w:type="spellEnd"/>
      <w:r w:rsidRPr="00AB549D">
        <w:rPr>
          <w:rFonts w:ascii="Times New Roman" w:eastAsia="Calibri" w:hAnsi="Times New Roman" w:cs="Times New Roman"/>
          <w:sz w:val="24"/>
          <w:szCs w:val="24"/>
          <w:lang w:val="en-GB"/>
        </w:rPr>
        <w:t xml:space="preserve"> is in contact</w:t>
      </w:r>
      <w:r w:rsidR="00E8441A">
        <w:rPr>
          <w:rFonts w:ascii="Times New Roman" w:eastAsia="Calibri" w:hAnsi="Times New Roman" w:cs="Times New Roman"/>
          <w:sz w:val="24"/>
          <w:szCs w:val="24"/>
          <w:lang w:val="en-GB"/>
        </w:rPr>
        <w:t xml:space="preserve"> </w:t>
      </w:r>
      <w:r w:rsidR="00E8441A">
        <w:rPr>
          <w:rFonts w:ascii="Times New Roman" w:eastAsia="Calibri" w:hAnsi="Times New Roman" w:cs="Times New Roman"/>
          <w:sz w:val="24"/>
          <w:szCs w:val="24"/>
          <w:lang w:val="en-GB"/>
        </w:rPr>
        <w:fldChar w:fldCharType="begin" w:fldLock="1"/>
      </w:r>
      <w:r w:rsidR="009C2904">
        <w:rPr>
          <w:rFonts w:ascii="Times New Roman" w:eastAsia="Calibri" w:hAnsi="Times New Roman" w:cs="Times New Roman"/>
          <w:sz w:val="24"/>
          <w:szCs w:val="24"/>
          <w:lang w:val="en-GB"/>
        </w:rPr>
        <w:instrText>ADDIN CSL_CITATION {"citationItems":[{"id":"ITEM-1","itemData":{"DOI":"10.1017/s0263593300000596","ISSN":"02635933","abstract":"A new hypothesis of the relationships between arachnomorph arthropods, and the origin of chelicerates, is presented based on a cladistic analysis of 34 taxa and 54 characters. The present study provides a detailed discussion of primary hypotheses of homology and includes a more complete range of terminal taxa than previous analyses. The analysis provides the first convincing synapomorphies for the Arachnomorpha, and suggests that the marrellomorphs are not arachnomorphs. The assignment of Cambrian 'great appendage' (or megacheiran) arthropods to the Arachnomorpha is confirmed, and potential synapomorphies uniting them with chelicerates are discussed and tested. Principal amongst these are the loss of the first cephalic appendages (the antennae), loss of the exopods of the second cephalic appendages and modification of the endopods of these appendages into spinose grasping organs. The Arachnomorpha consists of two major clades: (1) a 'chelicerate-allied' clade, including chelicerates, megacheirans, Emeraldella, Sidneyia, cheloniellids and aglaspidids, in which chelicerates and a paraphyletic group of megacherian arthropods form the sister group to the remaining taxa; and; (2) a 'trilobite-allied' clade, including trilobites, xandarellids, helmetiids, tegopeltids and naraoiids, the relationships of which are more fully resolved than in previous studies.","author":[{"dropping-particle":"","family":"Cotton","given":"Trevor J.","non-dropping-particle":"","parse-names":false,"suffix":""},{"dropping-particle":"","family":"Braddy","given":"Simon J.","non-dropping-particle":"","parse-names":false,"suffix":""}],"container-title":"Transactions of the Royal Society of Edinburgh, Earth Sciences","id":"ITEM-1","issue":"3","issued":{"date-parts":[["2004"]]},"page":"169-193","title":"The phylogeny of arachnomorph arthropods and the origin of the Chelicerata","type":"article-journal","volume":"94"},"uris":["http://www.mendeley.com/documents/?uuid=645766f5-4dda-4cbb-a847-b29a6c9961a1"]}],"mendeley":{"formattedCitation":"(66)","plainTextFormattedCitation":"(66)","previouslyFormattedCitation":"(66)"},"properties":{"noteIndex":0},"schema":"https://github.com/citation-style-language/schema/raw/master/csl-citation.json"}</w:instrText>
      </w:r>
      <w:r w:rsidR="00E8441A">
        <w:rPr>
          <w:rFonts w:ascii="Times New Roman" w:eastAsia="Calibri" w:hAnsi="Times New Roman" w:cs="Times New Roman"/>
          <w:sz w:val="24"/>
          <w:szCs w:val="24"/>
          <w:lang w:val="en-GB"/>
        </w:rPr>
        <w:fldChar w:fldCharType="separate"/>
      </w:r>
      <w:r w:rsidR="000951F8" w:rsidRPr="000951F8">
        <w:rPr>
          <w:rFonts w:ascii="Times New Roman" w:eastAsia="Calibri" w:hAnsi="Times New Roman" w:cs="Times New Roman"/>
          <w:noProof/>
          <w:sz w:val="24"/>
          <w:szCs w:val="24"/>
          <w:lang w:val="en-GB"/>
        </w:rPr>
        <w:t>(66)</w:t>
      </w:r>
      <w:r w:rsidR="00E8441A">
        <w:rPr>
          <w:rFonts w:ascii="Times New Roman" w:eastAsia="Calibri" w:hAnsi="Times New Roman" w:cs="Times New Roman"/>
          <w:sz w:val="24"/>
          <w:szCs w:val="24"/>
          <w:lang w:val="en-GB"/>
        </w:rPr>
        <w:fldChar w:fldCharType="end"/>
      </w:r>
      <w:r w:rsidR="00E8441A">
        <w:rPr>
          <w:rFonts w:ascii="Times New Roman" w:eastAsia="Calibri" w:hAnsi="Times New Roman" w:cs="Times New Roman"/>
          <w:sz w:val="24"/>
          <w:szCs w:val="24"/>
          <w:lang w:val="en-GB"/>
        </w:rPr>
        <w:t xml:space="preserve">. </w:t>
      </w:r>
      <w:r w:rsidRPr="00AB549D">
        <w:rPr>
          <w:rFonts w:ascii="Times New Roman" w:eastAsia="Calibri" w:hAnsi="Times New Roman" w:cs="Times New Roman"/>
          <w:sz w:val="24"/>
          <w:szCs w:val="24"/>
          <w:lang w:val="en-GB"/>
        </w:rPr>
        <w:t xml:space="preserve"> </w:t>
      </w:r>
    </w:p>
    <w:p w14:paraId="1A699940" w14:textId="77777777" w:rsidR="00C23585" w:rsidRPr="00AB549D" w:rsidRDefault="00C23585" w:rsidP="00C23585">
      <w:pPr>
        <w:spacing w:after="0" w:line="240" w:lineRule="auto"/>
        <w:ind w:left="720"/>
        <w:contextualSpacing/>
        <w:jc w:val="both"/>
        <w:rPr>
          <w:rFonts w:ascii="Times New Roman" w:eastAsia="Calibri" w:hAnsi="Times New Roman" w:cs="Times New Roman"/>
          <w:sz w:val="24"/>
          <w:lang w:val="en-US"/>
        </w:rPr>
      </w:pPr>
    </w:p>
    <w:p w14:paraId="6028E352" w14:textId="77777777" w:rsidR="00C23585" w:rsidRPr="00AB549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Disposition of contiguous hypostome and labrum plates [AC21:78]</w:t>
      </w:r>
    </w:p>
    <w:p w14:paraId="1BA5AE09" w14:textId="77777777" w:rsidR="00C23585" w:rsidRPr="00AB549D" w:rsidRDefault="00C23585" w:rsidP="00A50A8F">
      <w:pPr>
        <w:numPr>
          <w:ilvl w:val="0"/>
          <w:numId w:val="77"/>
        </w:numPr>
        <w:spacing w:after="0" w:line="240" w:lineRule="auto"/>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Appressed flat on ventral side of head</w:t>
      </w:r>
    </w:p>
    <w:p w14:paraId="2511EE48" w14:textId="77777777" w:rsidR="002631C6" w:rsidRDefault="00C23585" w:rsidP="002631C6">
      <w:pPr>
        <w:numPr>
          <w:ilvl w:val="0"/>
          <w:numId w:val="77"/>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 xml:space="preserve">Articulating </w:t>
      </w:r>
      <w:proofErr w:type="spellStart"/>
      <w:r w:rsidRPr="00AB549D">
        <w:rPr>
          <w:rFonts w:ascii="Times New Roman" w:eastAsia="Calibri" w:hAnsi="Times New Roman" w:cs="Times New Roman"/>
          <w:sz w:val="24"/>
          <w:lang w:val="en-US"/>
        </w:rPr>
        <w:t>fronto</w:t>
      </w:r>
      <w:proofErr w:type="spellEnd"/>
      <w:r w:rsidRPr="00AB549D">
        <w:rPr>
          <w:rFonts w:ascii="Times New Roman" w:eastAsia="Calibri" w:hAnsi="Times New Roman" w:cs="Times New Roman"/>
          <w:sz w:val="24"/>
          <w:lang w:val="en-US"/>
        </w:rPr>
        <w:t>-ventral</w:t>
      </w:r>
    </w:p>
    <w:p w14:paraId="625FF3F7" w14:textId="31C62CB5" w:rsidR="00C23585" w:rsidRPr="002631C6" w:rsidRDefault="00C23585" w:rsidP="002631C6">
      <w:pPr>
        <w:spacing w:after="0" w:line="240" w:lineRule="auto"/>
        <w:ind w:left="720"/>
        <w:contextualSpacing/>
        <w:jc w:val="both"/>
        <w:rPr>
          <w:rFonts w:ascii="Times New Roman" w:eastAsia="Calibri" w:hAnsi="Times New Roman" w:cs="Times New Roman"/>
          <w:sz w:val="24"/>
          <w:lang w:val="en-US"/>
        </w:rPr>
      </w:pPr>
      <w:r w:rsidRPr="002631C6">
        <w:rPr>
          <w:rFonts w:ascii="Times New Roman" w:eastAsia="Calibri" w:hAnsi="Times New Roman" w:cs="Times New Roman"/>
          <w:sz w:val="24"/>
          <w:lang w:val="en-US"/>
        </w:rPr>
        <w:t xml:space="preserve">Description </w:t>
      </w:r>
      <w:r w:rsidR="00A9385A">
        <w:rPr>
          <w:rFonts w:ascii="Times New Roman" w:eastAsia="Calibri" w:hAnsi="Times New Roman" w:cs="Times New Roman"/>
          <w:sz w:val="24"/>
          <w:lang w:val="en-US"/>
        </w:rPr>
        <w:t>from</w:t>
      </w:r>
      <w:r w:rsidRPr="002631C6">
        <w:rPr>
          <w:rFonts w:ascii="Times New Roman" w:eastAsia="Calibri" w:hAnsi="Times New Roman" w:cs="Times New Roman"/>
          <w:sz w:val="24"/>
          <w:lang w:val="en-US"/>
        </w:rPr>
        <w:t xml:space="preserve"> </w:t>
      </w:r>
      <w:r w:rsidR="00E8441A" w:rsidRPr="002631C6">
        <w:rPr>
          <w:rFonts w:ascii="Times New Roman" w:eastAsia="Calibri" w:hAnsi="Times New Roman" w:cs="Times New Roman"/>
          <w:sz w:val="24"/>
          <w:lang w:val="en-US"/>
        </w:rPr>
        <w:t>[AC21]</w:t>
      </w:r>
      <w:r w:rsidRPr="002631C6">
        <w:rPr>
          <w:rFonts w:ascii="Times New Roman" w:eastAsia="Calibri" w:hAnsi="Times New Roman" w:cs="Times New Roman"/>
          <w:sz w:val="24"/>
          <w:lang w:val="en-US"/>
        </w:rPr>
        <w:t xml:space="preserve">: </w:t>
      </w:r>
      <w:r w:rsidRPr="002631C6">
        <w:rPr>
          <w:rFonts w:ascii="Times New Roman" w:eastAsia="Calibri" w:hAnsi="Times New Roman" w:cs="Times New Roman"/>
          <w:sz w:val="24"/>
          <w:szCs w:val="24"/>
          <w:lang w:val="en-US"/>
        </w:rPr>
        <w:t xml:space="preserve">Fuxianhuiids and euthycarcinoids both have </w:t>
      </w:r>
      <w:r w:rsidR="00D26567">
        <w:rPr>
          <w:rFonts w:ascii="Times New Roman" w:eastAsia="Calibri" w:hAnsi="Times New Roman" w:cs="Times New Roman"/>
          <w:sz w:val="24"/>
          <w:szCs w:val="24"/>
          <w:lang w:val="en-US"/>
        </w:rPr>
        <w:t xml:space="preserve">a </w:t>
      </w:r>
      <w:r w:rsidRPr="002631C6">
        <w:rPr>
          <w:rFonts w:ascii="Times New Roman" w:eastAsia="Calibri" w:hAnsi="Times New Roman" w:cs="Times New Roman"/>
          <w:sz w:val="24"/>
          <w:szCs w:val="24"/>
          <w:lang w:val="en-US"/>
        </w:rPr>
        <w:t xml:space="preserve">hypostome and labral plates occupying the ventral cephalic area, by contrast to extant myriapods having these sclerites expressed </w:t>
      </w:r>
      <w:proofErr w:type="spellStart"/>
      <w:r w:rsidRPr="002631C6">
        <w:rPr>
          <w:rFonts w:ascii="Times New Roman" w:eastAsia="Calibri" w:hAnsi="Times New Roman" w:cs="Times New Roman"/>
          <w:sz w:val="24"/>
          <w:szCs w:val="24"/>
          <w:lang w:val="en-US"/>
        </w:rPr>
        <w:t>fronto</w:t>
      </w:r>
      <w:proofErr w:type="spellEnd"/>
      <w:r w:rsidRPr="002631C6">
        <w:rPr>
          <w:rFonts w:ascii="Times New Roman" w:eastAsia="Calibri" w:hAnsi="Times New Roman" w:cs="Times New Roman"/>
          <w:sz w:val="24"/>
          <w:szCs w:val="24"/>
          <w:lang w:val="en-US"/>
        </w:rPr>
        <w:t>-ventrally, because posterior cephalic space is occupied by differentiations of cephalic appendages.</w:t>
      </w:r>
    </w:p>
    <w:p w14:paraId="161F2D44" w14:textId="77777777" w:rsidR="00C23585" w:rsidRPr="00AB549D" w:rsidRDefault="00C23585" w:rsidP="00C23585">
      <w:pPr>
        <w:spacing w:after="0" w:line="240" w:lineRule="auto"/>
        <w:contextualSpacing/>
        <w:jc w:val="both"/>
        <w:rPr>
          <w:rFonts w:ascii="Times New Roman" w:eastAsia="Calibri" w:hAnsi="Times New Roman" w:cs="Times New Roman"/>
          <w:sz w:val="24"/>
          <w:lang w:val="en-US"/>
        </w:rPr>
      </w:pPr>
    </w:p>
    <w:p w14:paraId="451837B6" w14:textId="0933D0DE" w:rsidR="00C23585" w:rsidRPr="00AB549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021DA">
        <w:rPr>
          <w:rFonts w:ascii="Times New Roman" w:eastAsia="Calibri" w:hAnsi="Times New Roman" w:cs="Times New Roman"/>
          <w:sz w:val="24"/>
          <w:lang w:val="en-US"/>
        </w:rPr>
        <w:t>Hypostome accommodating antennules</w:t>
      </w:r>
      <w:r w:rsidRPr="00AB549D">
        <w:rPr>
          <w:rFonts w:ascii="Times New Roman" w:eastAsia="Calibri" w:hAnsi="Times New Roman" w:cs="Times New Roman"/>
          <w:sz w:val="24"/>
          <w:lang w:val="en-US"/>
        </w:rPr>
        <w:t xml:space="preserve"> and extensively covering the mouth [AC</w:t>
      </w:r>
      <w:r w:rsidR="009021DA">
        <w:rPr>
          <w:rFonts w:ascii="Times New Roman" w:eastAsia="Calibri" w:hAnsi="Times New Roman" w:cs="Times New Roman"/>
          <w:sz w:val="24"/>
          <w:lang w:val="en-US"/>
        </w:rPr>
        <w:t>:</w:t>
      </w:r>
      <w:r w:rsidRPr="00AB549D">
        <w:rPr>
          <w:rFonts w:ascii="Times New Roman" w:eastAsia="Calibri" w:hAnsi="Times New Roman" w:cs="Times New Roman"/>
          <w:sz w:val="24"/>
          <w:lang w:val="en-US"/>
        </w:rPr>
        <w:t>59]</w:t>
      </w:r>
    </w:p>
    <w:p w14:paraId="4D1E08D3" w14:textId="77777777" w:rsidR="00C23585" w:rsidRPr="00AB549D" w:rsidRDefault="00C23585" w:rsidP="00A50A8F">
      <w:pPr>
        <w:numPr>
          <w:ilvl w:val="0"/>
          <w:numId w:val="69"/>
        </w:numPr>
        <w:spacing w:after="0" w:line="240" w:lineRule="auto"/>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Absent</w:t>
      </w:r>
    </w:p>
    <w:p w14:paraId="144559FA" w14:textId="77777777" w:rsidR="00C23585" w:rsidRPr="00AB549D" w:rsidRDefault="00C23585" w:rsidP="00A50A8F">
      <w:pPr>
        <w:numPr>
          <w:ilvl w:val="0"/>
          <w:numId w:val="69"/>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Present</w:t>
      </w:r>
    </w:p>
    <w:p w14:paraId="43997EB2" w14:textId="7FF4BB30" w:rsidR="00C23585" w:rsidRPr="00AB549D" w:rsidRDefault="00C23585" w:rsidP="002363DC">
      <w:pPr>
        <w:spacing w:after="0" w:line="240" w:lineRule="auto"/>
        <w:ind w:left="720"/>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 xml:space="preserve">Description: this defines the general </w:t>
      </w:r>
      <w:proofErr w:type="spellStart"/>
      <w:r w:rsidRPr="00AB549D">
        <w:rPr>
          <w:rFonts w:ascii="Times New Roman" w:eastAsia="Calibri" w:hAnsi="Times New Roman" w:cs="Times New Roman"/>
          <w:sz w:val="24"/>
          <w:lang w:val="en-US"/>
        </w:rPr>
        <w:t>artiopodan</w:t>
      </w:r>
      <w:proofErr w:type="spellEnd"/>
      <w:r w:rsidRPr="00AB549D">
        <w:rPr>
          <w:rFonts w:ascii="Times New Roman" w:eastAsia="Calibri" w:hAnsi="Times New Roman" w:cs="Times New Roman"/>
          <w:sz w:val="24"/>
          <w:lang w:val="en-US"/>
        </w:rPr>
        <w:t xml:space="preserve"> hypostome, in which this consist </w:t>
      </w:r>
      <w:r w:rsidR="009021DA">
        <w:rPr>
          <w:rFonts w:ascii="Times New Roman" w:eastAsia="Calibri" w:hAnsi="Times New Roman" w:cs="Times New Roman"/>
          <w:sz w:val="24"/>
          <w:lang w:val="en-US"/>
        </w:rPr>
        <w:tab/>
      </w:r>
      <w:r w:rsidRPr="00AB549D">
        <w:rPr>
          <w:rFonts w:ascii="Times New Roman" w:eastAsia="Calibri" w:hAnsi="Times New Roman" w:cs="Times New Roman"/>
          <w:sz w:val="24"/>
          <w:lang w:val="en-US"/>
        </w:rPr>
        <w:t xml:space="preserve">of a plate that covers the ventral side of the head, including the point of origin of the antennae.  </w:t>
      </w:r>
    </w:p>
    <w:p w14:paraId="729E5950" w14:textId="77777777" w:rsidR="00C23585" w:rsidRPr="00AB549D" w:rsidRDefault="00C23585" w:rsidP="00C23585">
      <w:pPr>
        <w:spacing w:after="0" w:line="240" w:lineRule="auto"/>
        <w:rPr>
          <w:rFonts w:ascii="Times New Roman" w:eastAsia="Calibri" w:hAnsi="Times New Roman" w:cs="Times New Roman"/>
          <w:sz w:val="24"/>
          <w:lang w:val="en-US"/>
        </w:rPr>
      </w:pPr>
    </w:p>
    <w:p w14:paraId="3FD54C6C" w14:textId="0D83C72D" w:rsidR="00C23585" w:rsidRPr="00AB549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Mandibulate labium [AC</w:t>
      </w:r>
      <w:r w:rsidR="00390302">
        <w:rPr>
          <w:rFonts w:ascii="Times New Roman" w:eastAsia="Calibri" w:hAnsi="Times New Roman" w:cs="Times New Roman"/>
          <w:sz w:val="24"/>
          <w:lang w:val="en-US"/>
        </w:rPr>
        <w:t>:</w:t>
      </w:r>
      <w:r w:rsidRPr="00AB549D">
        <w:rPr>
          <w:rFonts w:ascii="Times New Roman" w:eastAsia="Calibri" w:hAnsi="Times New Roman" w:cs="Times New Roman"/>
          <w:sz w:val="24"/>
          <w:lang w:val="en-US"/>
        </w:rPr>
        <w:t>60]</w:t>
      </w:r>
    </w:p>
    <w:p w14:paraId="74E19689" w14:textId="77777777" w:rsidR="00C23585" w:rsidRPr="00AB549D" w:rsidRDefault="00C23585" w:rsidP="00A50A8F">
      <w:pPr>
        <w:numPr>
          <w:ilvl w:val="0"/>
          <w:numId w:val="70"/>
        </w:numPr>
        <w:spacing w:after="0" w:line="240" w:lineRule="auto"/>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Absent</w:t>
      </w:r>
    </w:p>
    <w:p w14:paraId="0D58F4AB" w14:textId="77777777" w:rsidR="00C23585" w:rsidRPr="00AB549D" w:rsidRDefault="00C23585" w:rsidP="00A50A8F">
      <w:pPr>
        <w:numPr>
          <w:ilvl w:val="0"/>
          <w:numId w:val="70"/>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Present</w:t>
      </w:r>
    </w:p>
    <w:p w14:paraId="28AEF101" w14:textId="63E16DC2" w:rsidR="00C23585" w:rsidRPr="00AB549D" w:rsidRDefault="00C23585" w:rsidP="00390302">
      <w:pPr>
        <w:spacing w:after="0" w:line="240" w:lineRule="auto"/>
        <w:ind w:left="720"/>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lastRenderedPageBreak/>
        <w:t>Description</w:t>
      </w:r>
      <w:r w:rsidR="00390302">
        <w:rPr>
          <w:rFonts w:ascii="Times New Roman" w:eastAsia="Calibri" w:hAnsi="Times New Roman" w:cs="Times New Roman"/>
          <w:sz w:val="24"/>
          <w:lang w:val="en-US"/>
        </w:rPr>
        <w:t xml:space="preserve"> </w:t>
      </w:r>
      <w:r w:rsidR="00A9385A">
        <w:rPr>
          <w:rFonts w:ascii="Times New Roman" w:eastAsia="Calibri" w:hAnsi="Times New Roman" w:cs="Times New Roman"/>
          <w:sz w:val="24"/>
          <w:lang w:val="en-US"/>
        </w:rPr>
        <w:t>from</w:t>
      </w:r>
      <w:r w:rsidR="00390302">
        <w:rPr>
          <w:rFonts w:ascii="Times New Roman" w:eastAsia="Calibri" w:hAnsi="Times New Roman" w:cs="Times New Roman"/>
          <w:sz w:val="24"/>
          <w:lang w:val="en-US"/>
        </w:rPr>
        <w:t xml:space="preserve"> </w:t>
      </w:r>
      <w:r w:rsidR="00390302" w:rsidRPr="00AB549D">
        <w:rPr>
          <w:rFonts w:ascii="Times New Roman" w:eastAsia="Calibri" w:hAnsi="Times New Roman" w:cs="Times New Roman"/>
          <w:sz w:val="24"/>
          <w:lang w:val="en-US"/>
        </w:rPr>
        <w:t>[AC]</w:t>
      </w:r>
      <w:r w:rsidRPr="00AB549D">
        <w:rPr>
          <w:rFonts w:ascii="Times New Roman" w:eastAsia="Calibri" w:hAnsi="Times New Roman" w:cs="Times New Roman"/>
          <w:sz w:val="24"/>
          <w:lang w:val="en-US"/>
        </w:rPr>
        <w:t>:</w:t>
      </w:r>
      <w:r w:rsidR="00390302" w:rsidRPr="00390302">
        <w:t xml:space="preserve"> </w:t>
      </w:r>
      <w:r w:rsidR="00390302" w:rsidRPr="00390302">
        <w:rPr>
          <w:rFonts w:ascii="Times New Roman" w:eastAsia="Calibri" w:hAnsi="Times New Roman" w:cs="Times New Roman"/>
          <w:sz w:val="24"/>
          <w:lang w:val="en-US"/>
        </w:rPr>
        <w:t xml:space="preserve">The labium is the differentiation of the maxilla (=second maxilla) involving </w:t>
      </w:r>
      <w:proofErr w:type="spellStart"/>
      <w:r w:rsidR="00390302" w:rsidRPr="00390302">
        <w:rPr>
          <w:rFonts w:ascii="Times New Roman" w:eastAsia="Calibri" w:hAnsi="Times New Roman" w:cs="Times New Roman"/>
          <w:sz w:val="24"/>
          <w:lang w:val="en-US"/>
        </w:rPr>
        <w:t>sternitic</w:t>
      </w:r>
      <w:proofErr w:type="spellEnd"/>
      <w:r w:rsidR="00390302" w:rsidRPr="00390302">
        <w:rPr>
          <w:rFonts w:ascii="Times New Roman" w:eastAsia="Calibri" w:hAnsi="Times New Roman" w:cs="Times New Roman"/>
          <w:sz w:val="24"/>
          <w:lang w:val="en-US"/>
        </w:rPr>
        <w:t xml:space="preserve"> elements, and is homologous across mandibulates.</w:t>
      </w:r>
      <w:r w:rsidRPr="00AB549D">
        <w:rPr>
          <w:rFonts w:ascii="Times New Roman" w:eastAsia="Calibri" w:hAnsi="Times New Roman" w:cs="Times New Roman"/>
          <w:sz w:val="24"/>
          <w:lang w:val="en-US"/>
        </w:rPr>
        <w:t xml:space="preserve"> </w:t>
      </w:r>
    </w:p>
    <w:p w14:paraId="5A6085A2" w14:textId="77777777" w:rsidR="00C23585" w:rsidRPr="00AB549D" w:rsidRDefault="00C23585" w:rsidP="00C23585">
      <w:pPr>
        <w:spacing w:after="0" w:line="240" w:lineRule="auto"/>
        <w:rPr>
          <w:rFonts w:ascii="Times New Roman" w:eastAsia="Calibri" w:hAnsi="Times New Roman" w:cs="Times New Roman"/>
          <w:sz w:val="24"/>
          <w:lang w:val="en-US"/>
        </w:rPr>
      </w:pPr>
    </w:p>
    <w:p w14:paraId="43F382A0" w14:textId="77777777" w:rsidR="00C23585" w:rsidRPr="00AB549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Chelicerate labium [</w:t>
      </w:r>
      <w:r>
        <w:rPr>
          <w:rFonts w:ascii="Times New Roman" w:eastAsia="Calibri" w:hAnsi="Times New Roman" w:cs="Times New Roman"/>
          <w:sz w:val="24"/>
          <w:lang w:val="en-US"/>
        </w:rPr>
        <w:t>Aetal20</w:t>
      </w:r>
      <w:r w:rsidRPr="00AB549D">
        <w:rPr>
          <w:rFonts w:ascii="Times New Roman" w:eastAsia="Calibri" w:hAnsi="Times New Roman" w:cs="Times New Roman"/>
          <w:sz w:val="24"/>
          <w:lang w:val="en-US"/>
        </w:rPr>
        <w:t>:77]</w:t>
      </w:r>
    </w:p>
    <w:p w14:paraId="6FE707BE" w14:textId="77777777" w:rsidR="00C23585" w:rsidRPr="00AB549D" w:rsidRDefault="00C23585" w:rsidP="00A50A8F">
      <w:pPr>
        <w:numPr>
          <w:ilvl w:val="0"/>
          <w:numId w:val="76"/>
        </w:numPr>
        <w:spacing w:after="0" w:line="240" w:lineRule="auto"/>
        <w:contextualSpacing/>
        <w:rPr>
          <w:rFonts w:ascii="Times New Roman" w:eastAsia="Calibri" w:hAnsi="Times New Roman" w:cs="Times New Roman"/>
          <w:sz w:val="24"/>
          <w:lang w:val="en-US"/>
        </w:rPr>
      </w:pPr>
      <w:r w:rsidRPr="00AB549D">
        <w:rPr>
          <w:rFonts w:ascii="Times New Roman" w:eastAsia="Calibri" w:hAnsi="Times New Roman" w:cs="Times New Roman"/>
          <w:sz w:val="24"/>
          <w:lang w:val="en-US"/>
        </w:rPr>
        <w:t>Absent</w:t>
      </w:r>
    </w:p>
    <w:p w14:paraId="0D20F924" w14:textId="77777777" w:rsidR="00C23585" w:rsidRPr="00AB549D" w:rsidRDefault="00C23585" w:rsidP="00A50A8F">
      <w:pPr>
        <w:numPr>
          <w:ilvl w:val="0"/>
          <w:numId w:val="76"/>
        </w:numPr>
        <w:spacing w:after="0" w:line="240" w:lineRule="auto"/>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Present</w:t>
      </w:r>
    </w:p>
    <w:p w14:paraId="450289F5" w14:textId="2AEF26C7" w:rsidR="00C23585" w:rsidRDefault="00C23585" w:rsidP="00C23585">
      <w:pPr>
        <w:spacing w:after="0" w:line="240" w:lineRule="auto"/>
        <w:ind w:left="720"/>
        <w:contextualSpacing/>
        <w:jc w:val="both"/>
        <w:rPr>
          <w:rFonts w:ascii="Times New Roman" w:eastAsia="Calibri" w:hAnsi="Times New Roman" w:cs="Times New Roman"/>
          <w:sz w:val="24"/>
          <w:lang w:val="en-US"/>
        </w:rPr>
      </w:pPr>
      <w:r w:rsidRPr="00AB549D">
        <w:rPr>
          <w:rFonts w:ascii="Times New Roman" w:eastAsia="Calibri" w:hAnsi="Times New Roman" w:cs="Times New Roman"/>
          <w:sz w:val="24"/>
          <w:lang w:val="en-US"/>
        </w:rPr>
        <w:t xml:space="preserve">Description as in </w:t>
      </w:r>
      <w:r w:rsidR="006D2A2F" w:rsidRPr="00AB549D">
        <w:rPr>
          <w:rFonts w:ascii="Times New Roman" w:eastAsia="Calibri" w:hAnsi="Times New Roman" w:cs="Times New Roman"/>
          <w:sz w:val="24"/>
          <w:lang w:val="en-US"/>
        </w:rPr>
        <w:t>[</w:t>
      </w:r>
      <w:r w:rsidR="006D2A2F">
        <w:rPr>
          <w:rFonts w:ascii="Times New Roman" w:eastAsia="Calibri" w:hAnsi="Times New Roman" w:cs="Times New Roman"/>
          <w:sz w:val="24"/>
          <w:lang w:val="en-US"/>
        </w:rPr>
        <w:t>Aetal20</w:t>
      </w:r>
      <w:r w:rsidR="006D2A2F" w:rsidRPr="00AB549D">
        <w:rPr>
          <w:rFonts w:ascii="Times New Roman" w:eastAsia="Calibri" w:hAnsi="Times New Roman" w:cs="Times New Roman"/>
          <w:sz w:val="24"/>
          <w:lang w:val="en-US"/>
        </w:rPr>
        <w:t>]</w:t>
      </w:r>
      <w:r w:rsidR="006D2A2F">
        <w:rPr>
          <w:rFonts w:ascii="Times New Roman" w:eastAsia="Calibri" w:hAnsi="Times New Roman" w:cs="Times New Roman"/>
          <w:sz w:val="24"/>
          <w:lang w:val="en-US"/>
        </w:rPr>
        <w:t>: t</w:t>
      </w:r>
      <w:r w:rsidRPr="00AB549D">
        <w:rPr>
          <w:rFonts w:ascii="Times New Roman" w:eastAsia="Calibri" w:hAnsi="Times New Roman" w:cs="Times New Roman"/>
          <w:sz w:val="24"/>
          <w:lang w:val="en-US"/>
        </w:rPr>
        <w:t>he chelicerate labium is a ventral sclerite (</w:t>
      </w:r>
      <w:proofErr w:type="spellStart"/>
      <w:r w:rsidRPr="00AB549D">
        <w:rPr>
          <w:rFonts w:ascii="Times New Roman" w:eastAsia="Calibri" w:hAnsi="Times New Roman" w:cs="Times New Roman"/>
          <w:sz w:val="24"/>
          <w:lang w:val="en-US"/>
        </w:rPr>
        <w:t>sternapophysis</w:t>
      </w:r>
      <w:proofErr w:type="spellEnd"/>
      <w:r w:rsidRPr="00AB549D">
        <w:rPr>
          <w:rFonts w:ascii="Times New Roman" w:eastAsia="Calibri" w:hAnsi="Times New Roman" w:cs="Times New Roman"/>
          <w:sz w:val="24"/>
          <w:lang w:val="en-US"/>
        </w:rPr>
        <w:t xml:space="preserve">) apparently associated with the </w:t>
      </w:r>
      <w:proofErr w:type="spellStart"/>
      <w:r w:rsidRPr="00AB549D">
        <w:rPr>
          <w:rFonts w:ascii="Times New Roman" w:eastAsia="Calibri" w:hAnsi="Times New Roman" w:cs="Times New Roman"/>
          <w:sz w:val="24"/>
          <w:lang w:val="en-US"/>
        </w:rPr>
        <w:t>palpal</w:t>
      </w:r>
      <w:proofErr w:type="spellEnd"/>
      <w:r w:rsidRPr="00AB549D">
        <w:rPr>
          <w:rFonts w:ascii="Times New Roman" w:eastAsia="Calibri" w:hAnsi="Times New Roman" w:cs="Times New Roman"/>
          <w:sz w:val="24"/>
          <w:lang w:val="en-US"/>
        </w:rPr>
        <w:t xml:space="preserve"> somite and forming the posterior border of the stomodaeum</w:t>
      </w:r>
      <w:r w:rsidR="006D2A2F">
        <w:rPr>
          <w:rFonts w:ascii="Times New Roman" w:eastAsia="Calibri" w:hAnsi="Times New Roman" w:cs="Times New Roman"/>
          <w:sz w:val="24"/>
          <w:lang w:val="en-US"/>
        </w:rPr>
        <w:t>.</w:t>
      </w:r>
    </w:p>
    <w:p w14:paraId="0D735878"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1D15AC9E" w14:textId="33AF7111" w:rsidR="00C23585" w:rsidRPr="00C02CE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Sternites externally developed within segments 2–4 [AC</w:t>
      </w:r>
      <w:r w:rsidR="006D2A2F">
        <w:rPr>
          <w:rFonts w:ascii="Times New Roman" w:eastAsia="Calibri" w:hAnsi="Times New Roman" w:cs="Times New Roman"/>
          <w:sz w:val="24"/>
          <w:lang w:val="en-US"/>
        </w:rPr>
        <w:t>:</w:t>
      </w:r>
      <w:r w:rsidRPr="00C02CE5">
        <w:rPr>
          <w:rFonts w:ascii="Times New Roman" w:eastAsia="Calibri" w:hAnsi="Times New Roman" w:cs="Times New Roman"/>
          <w:sz w:val="24"/>
          <w:lang w:val="en-US"/>
        </w:rPr>
        <w:t>61]</w:t>
      </w:r>
    </w:p>
    <w:p w14:paraId="638BE5A4" w14:textId="77777777" w:rsidR="00C23585" w:rsidRPr="00C02CE5" w:rsidRDefault="00C23585" w:rsidP="00A50A8F">
      <w:pPr>
        <w:numPr>
          <w:ilvl w:val="0"/>
          <w:numId w:val="85"/>
        </w:numPr>
        <w:spacing w:after="0" w:line="240" w:lineRule="auto"/>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Absent</w:t>
      </w:r>
    </w:p>
    <w:p w14:paraId="08F59FEB" w14:textId="77777777" w:rsidR="00C23585" w:rsidRPr="00C02CE5" w:rsidRDefault="00C23585" w:rsidP="00A50A8F">
      <w:pPr>
        <w:numPr>
          <w:ilvl w:val="0"/>
          <w:numId w:val="85"/>
        </w:numPr>
        <w:spacing w:after="0" w:line="240" w:lineRule="auto"/>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Present</w:t>
      </w:r>
    </w:p>
    <w:p w14:paraId="5204BDF5" w14:textId="316EAC5C" w:rsidR="00C23585" w:rsidRPr="00C02CE5" w:rsidRDefault="00C23585" w:rsidP="00C23585">
      <w:pPr>
        <w:spacing w:after="0" w:line="240" w:lineRule="auto"/>
        <w:ind w:left="720"/>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 xml:space="preserve">Description: whether the sternites within segments 2-4 appear unfused or not. The only taxon in which they are coded as present are pycnogonids. </w:t>
      </w:r>
    </w:p>
    <w:p w14:paraId="1AF833B4" w14:textId="77777777" w:rsidR="00C23585" w:rsidRPr="00C02CE5" w:rsidRDefault="00C23585" w:rsidP="00C23585">
      <w:pPr>
        <w:spacing w:after="0" w:line="240" w:lineRule="auto"/>
        <w:rPr>
          <w:rFonts w:ascii="Times New Roman" w:eastAsia="Calibri" w:hAnsi="Times New Roman" w:cs="Times New Roman"/>
          <w:sz w:val="24"/>
          <w:lang w:val="en-US"/>
        </w:rPr>
      </w:pPr>
    </w:p>
    <w:p w14:paraId="3EE42FBF" w14:textId="6A3B7554" w:rsidR="00C23585" w:rsidRPr="00C02CE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Fusion of sternites within segments 2–4 [AC</w:t>
      </w:r>
      <w:r w:rsidR="00D65399">
        <w:rPr>
          <w:rFonts w:ascii="Times New Roman" w:eastAsia="Calibri" w:hAnsi="Times New Roman" w:cs="Times New Roman"/>
          <w:sz w:val="24"/>
          <w:lang w:val="en-US"/>
        </w:rPr>
        <w:t>:</w:t>
      </w:r>
      <w:r w:rsidRPr="00C02CE5">
        <w:rPr>
          <w:rFonts w:ascii="Times New Roman" w:eastAsia="Calibri" w:hAnsi="Times New Roman" w:cs="Times New Roman"/>
          <w:sz w:val="24"/>
          <w:lang w:val="en-US"/>
        </w:rPr>
        <w:t>62]</w:t>
      </w:r>
    </w:p>
    <w:p w14:paraId="5308846F" w14:textId="77777777" w:rsidR="00C23585" w:rsidRPr="00C02CE5" w:rsidRDefault="00C23585" w:rsidP="00A50A8F">
      <w:pPr>
        <w:numPr>
          <w:ilvl w:val="0"/>
          <w:numId w:val="80"/>
        </w:numPr>
        <w:spacing w:after="0" w:line="240" w:lineRule="auto"/>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Absent</w:t>
      </w:r>
    </w:p>
    <w:p w14:paraId="08CD6C32" w14:textId="77777777" w:rsidR="00C23585" w:rsidRPr="00C02CE5" w:rsidRDefault="00C23585" w:rsidP="00A50A8F">
      <w:pPr>
        <w:numPr>
          <w:ilvl w:val="0"/>
          <w:numId w:val="80"/>
        </w:numPr>
        <w:spacing w:after="0" w:line="240" w:lineRule="auto"/>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Present</w:t>
      </w:r>
    </w:p>
    <w:p w14:paraId="7C0E82B5" w14:textId="4604F90B" w:rsidR="00A9385A" w:rsidRPr="00C02CE5" w:rsidRDefault="00C23585" w:rsidP="00C23585">
      <w:pPr>
        <w:spacing w:after="0" w:line="240" w:lineRule="auto"/>
        <w:ind w:left="720"/>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 xml:space="preserve">Description: </w:t>
      </w:r>
      <w:r w:rsidR="00A9385A">
        <w:rPr>
          <w:rFonts w:ascii="Times New Roman" w:eastAsia="Calibri" w:hAnsi="Times New Roman" w:cs="Times New Roman"/>
          <w:sz w:val="24"/>
          <w:lang w:val="en-US"/>
        </w:rPr>
        <w:t xml:space="preserve">fusion of sternites characteristic of multiple </w:t>
      </w:r>
      <w:proofErr w:type="spellStart"/>
      <w:r w:rsidR="00A9385A">
        <w:rPr>
          <w:rFonts w:ascii="Times New Roman" w:eastAsia="Calibri" w:hAnsi="Times New Roman" w:cs="Times New Roman"/>
          <w:sz w:val="24"/>
          <w:lang w:val="en-US"/>
        </w:rPr>
        <w:t>euchelicerates</w:t>
      </w:r>
      <w:proofErr w:type="spellEnd"/>
      <w:r w:rsidR="00A9385A">
        <w:rPr>
          <w:rFonts w:ascii="Times New Roman" w:eastAsia="Calibri" w:hAnsi="Times New Roman" w:cs="Times New Roman"/>
          <w:sz w:val="24"/>
          <w:lang w:val="en-US"/>
        </w:rPr>
        <w:t>.</w:t>
      </w:r>
    </w:p>
    <w:p w14:paraId="17B2B3A6" w14:textId="77777777" w:rsidR="00C23585" w:rsidRPr="00C02CE5" w:rsidRDefault="00C23585" w:rsidP="00C23585">
      <w:pPr>
        <w:spacing w:after="0" w:line="240" w:lineRule="auto"/>
        <w:rPr>
          <w:rFonts w:ascii="Times New Roman" w:eastAsia="Calibri" w:hAnsi="Times New Roman" w:cs="Times New Roman"/>
          <w:sz w:val="24"/>
          <w:lang w:val="en-US"/>
        </w:rPr>
      </w:pPr>
    </w:p>
    <w:p w14:paraId="3DA2A1AD" w14:textId="77777777" w:rsidR="00C23585" w:rsidRPr="00C02CE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C02CE5">
        <w:rPr>
          <w:rFonts w:ascii="Times New Roman" w:eastAsia="Calibri" w:hAnsi="Times New Roman" w:cs="Times New Roman"/>
          <w:sz w:val="24"/>
          <w:lang w:val="en-US"/>
        </w:rPr>
        <w:t>Metastoma</w:t>
      </w:r>
      <w:proofErr w:type="spellEnd"/>
      <w:r w:rsidRPr="00C02CE5">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Aetal20</w:t>
      </w:r>
      <w:r w:rsidRPr="00C02CE5">
        <w:rPr>
          <w:rFonts w:ascii="Times New Roman" w:eastAsia="Calibri" w:hAnsi="Times New Roman" w:cs="Times New Roman"/>
          <w:sz w:val="24"/>
          <w:lang w:val="en-US"/>
        </w:rPr>
        <w:t>:80]</w:t>
      </w:r>
    </w:p>
    <w:p w14:paraId="2321306F" w14:textId="77777777" w:rsidR="00C23585" w:rsidRPr="00C02CE5" w:rsidRDefault="00C23585" w:rsidP="00A50A8F">
      <w:pPr>
        <w:numPr>
          <w:ilvl w:val="0"/>
          <w:numId w:val="81"/>
        </w:numPr>
        <w:spacing w:after="0" w:line="240" w:lineRule="auto"/>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Absent</w:t>
      </w:r>
    </w:p>
    <w:p w14:paraId="4B4BC9D9" w14:textId="77777777" w:rsidR="00C23585" w:rsidRPr="00C02CE5" w:rsidRDefault="00C23585" w:rsidP="00A50A8F">
      <w:pPr>
        <w:numPr>
          <w:ilvl w:val="0"/>
          <w:numId w:val="81"/>
        </w:numPr>
        <w:spacing w:after="0" w:line="240" w:lineRule="auto"/>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Present</w:t>
      </w:r>
    </w:p>
    <w:p w14:paraId="7703C07D" w14:textId="4FFB4A1B" w:rsidR="002944C9" w:rsidRPr="00C02CE5" w:rsidRDefault="00C23585" w:rsidP="00C23585">
      <w:pPr>
        <w:spacing w:after="0" w:line="240" w:lineRule="auto"/>
        <w:ind w:left="720"/>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 xml:space="preserve">Description </w:t>
      </w:r>
      <w:r w:rsidR="009D142A">
        <w:rPr>
          <w:rFonts w:ascii="Times New Roman" w:eastAsia="Calibri" w:hAnsi="Times New Roman" w:cs="Times New Roman"/>
          <w:sz w:val="24"/>
          <w:lang w:val="en-US"/>
        </w:rPr>
        <w:t>from</w:t>
      </w:r>
      <w:r w:rsidR="009D142A" w:rsidRPr="00AB549D">
        <w:rPr>
          <w:rFonts w:ascii="Times New Roman" w:eastAsia="Calibri" w:hAnsi="Times New Roman" w:cs="Times New Roman"/>
          <w:sz w:val="24"/>
          <w:lang w:val="en-US"/>
        </w:rPr>
        <w:t xml:space="preserve"> [</w:t>
      </w:r>
      <w:r w:rsidR="009D142A">
        <w:rPr>
          <w:rFonts w:ascii="Times New Roman" w:eastAsia="Calibri" w:hAnsi="Times New Roman" w:cs="Times New Roman"/>
          <w:sz w:val="24"/>
          <w:lang w:val="en-US"/>
        </w:rPr>
        <w:t>Aetal20</w:t>
      </w:r>
      <w:r w:rsidR="009D142A" w:rsidRPr="00AB549D">
        <w:rPr>
          <w:rFonts w:ascii="Times New Roman" w:eastAsia="Calibri" w:hAnsi="Times New Roman" w:cs="Times New Roman"/>
          <w:sz w:val="24"/>
          <w:lang w:val="en-US"/>
        </w:rPr>
        <w:t>]</w:t>
      </w:r>
      <w:r w:rsidRPr="00C02CE5">
        <w:rPr>
          <w:rFonts w:ascii="Times New Roman" w:eastAsia="Calibri" w:hAnsi="Times New Roman" w:cs="Times New Roman"/>
          <w:sz w:val="24"/>
          <w:lang w:val="en-US"/>
        </w:rPr>
        <w:t xml:space="preserve">: The </w:t>
      </w:r>
      <w:proofErr w:type="spellStart"/>
      <w:r w:rsidRPr="00C02CE5">
        <w:rPr>
          <w:rFonts w:ascii="Times New Roman" w:eastAsia="Calibri" w:hAnsi="Times New Roman" w:cs="Times New Roman"/>
          <w:sz w:val="24"/>
          <w:lang w:val="en-US"/>
        </w:rPr>
        <w:t>metastoma</w:t>
      </w:r>
      <w:proofErr w:type="spellEnd"/>
      <w:r w:rsidRPr="00C02CE5">
        <w:rPr>
          <w:rFonts w:ascii="Times New Roman" w:eastAsia="Calibri" w:hAnsi="Times New Roman" w:cs="Times New Roman"/>
          <w:sz w:val="24"/>
          <w:lang w:val="en-US"/>
        </w:rPr>
        <w:t xml:space="preserve"> is a modified sternite of the first </w:t>
      </w:r>
      <w:proofErr w:type="spellStart"/>
      <w:r w:rsidRPr="00C02CE5">
        <w:rPr>
          <w:rFonts w:ascii="Times New Roman" w:eastAsia="Calibri" w:hAnsi="Times New Roman" w:cs="Times New Roman"/>
          <w:sz w:val="24"/>
          <w:lang w:val="en-US"/>
        </w:rPr>
        <w:t>opisthosomal</w:t>
      </w:r>
      <w:proofErr w:type="spellEnd"/>
      <w:r w:rsidRPr="00C02CE5">
        <w:rPr>
          <w:rFonts w:ascii="Times New Roman" w:eastAsia="Calibri" w:hAnsi="Times New Roman" w:cs="Times New Roman"/>
          <w:sz w:val="24"/>
          <w:lang w:val="en-US"/>
        </w:rPr>
        <w:t xml:space="preserve"> segment in </w:t>
      </w:r>
      <w:proofErr w:type="spellStart"/>
      <w:r w:rsidRPr="00C02CE5">
        <w:rPr>
          <w:rFonts w:ascii="Times New Roman" w:eastAsia="Calibri" w:hAnsi="Times New Roman" w:cs="Times New Roman"/>
          <w:sz w:val="24"/>
          <w:lang w:val="en-US"/>
        </w:rPr>
        <w:t>euchelicerates</w:t>
      </w:r>
      <w:proofErr w:type="spellEnd"/>
      <w:r w:rsidRPr="00C02CE5">
        <w:rPr>
          <w:rFonts w:ascii="Times New Roman" w:eastAsia="Calibri" w:hAnsi="Times New Roman" w:cs="Times New Roman"/>
          <w:sz w:val="24"/>
          <w:lang w:val="en-US"/>
        </w:rPr>
        <w:t>—typically, in eurypterids</w:t>
      </w:r>
      <w:r w:rsidR="009D142A">
        <w:rPr>
          <w:rFonts w:ascii="Times New Roman" w:eastAsia="Calibri" w:hAnsi="Times New Roman" w:cs="Times New Roman"/>
          <w:sz w:val="24"/>
          <w:lang w:val="en-US"/>
        </w:rPr>
        <w:t xml:space="preserve"> </w:t>
      </w:r>
      <w:r w:rsidR="009D142A">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{"citationItems":[{"id":"ITEM-1","itemData":{"author":[{"dropping-particle":"","family":"Dunlop","given":"J. A.","non-dropping-particle":"","parse-names":false,"suffix":""}],"container-title":"Proceedings of the 17th European Colloqium of Arachnology, Edinburgh","id":"ITEM-1","issued":{"date-parts":[["1997"]]},"title":"The origins of tetrapulmonate book lungs and their significance for chelicerate phylogeny","type":"paper-conference"},"uris":["http://www.mendeley.com/documents/?uuid=c9bd253e-931e-42de-901e-4f6bd6258381"]}],"mendeley":{"formattedCitation":"(67)","plainTextFormattedCitation":"(67)","previouslyFormattedCitation":"(67)"},"properties":{"noteIndex":0},"schema":"https://github.com/citation-style-language/schema/raw/master/csl-citation.json"}</w:instrText>
      </w:r>
      <w:r w:rsidR="009D142A">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(67)</w:t>
      </w:r>
      <w:r w:rsidR="009D142A">
        <w:rPr>
          <w:rFonts w:ascii="Times New Roman" w:eastAsia="Calibri" w:hAnsi="Times New Roman" w:cs="Times New Roman"/>
          <w:sz w:val="24"/>
          <w:lang w:val="en-US"/>
        </w:rPr>
        <w:fldChar w:fldCharType="end"/>
      </w:r>
      <w:r w:rsidR="009D142A">
        <w:rPr>
          <w:rFonts w:ascii="Times New Roman" w:eastAsia="Calibri" w:hAnsi="Times New Roman" w:cs="Times New Roman"/>
          <w:sz w:val="24"/>
          <w:lang w:val="en-US"/>
        </w:rPr>
        <w:t xml:space="preserve">. </w:t>
      </w:r>
      <w:r w:rsidRPr="00C02CE5">
        <w:rPr>
          <w:rFonts w:ascii="Times New Roman" w:eastAsia="Calibri" w:hAnsi="Times New Roman" w:cs="Times New Roman"/>
          <w:sz w:val="24"/>
          <w:lang w:val="en-US"/>
        </w:rPr>
        <w:t>We also code this character for scorpions (sternum) and harvestmen (</w:t>
      </w:r>
      <w:proofErr w:type="spellStart"/>
      <w:r w:rsidRPr="00C02CE5">
        <w:rPr>
          <w:rFonts w:ascii="Times New Roman" w:eastAsia="Calibri" w:hAnsi="Times New Roman" w:cs="Times New Roman"/>
          <w:sz w:val="24"/>
          <w:lang w:val="en-US"/>
        </w:rPr>
        <w:t>aculi</w:t>
      </w:r>
      <w:proofErr w:type="spellEnd"/>
      <w:r w:rsidRPr="00C02CE5">
        <w:rPr>
          <w:rFonts w:ascii="Times New Roman" w:eastAsia="Calibri" w:hAnsi="Times New Roman" w:cs="Times New Roman"/>
          <w:sz w:val="24"/>
          <w:lang w:val="en-US"/>
        </w:rPr>
        <w:t xml:space="preserve"> </w:t>
      </w:r>
      <w:proofErr w:type="spellStart"/>
      <w:r w:rsidRPr="00C02CE5">
        <w:rPr>
          <w:rFonts w:ascii="Times New Roman" w:eastAsia="Calibri" w:hAnsi="Times New Roman" w:cs="Times New Roman"/>
          <w:sz w:val="24"/>
          <w:lang w:val="en-US"/>
        </w:rPr>
        <w:t>genitales</w:t>
      </w:r>
      <w:proofErr w:type="spellEnd"/>
      <w:r w:rsidRPr="00C02CE5">
        <w:rPr>
          <w:rFonts w:ascii="Times New Roman" w:eastAsia="Calibri" w:hAnsi="Times New Roman" w:cs="Times New Roman"/>
          <w:sz w:val="24"/>
          <w:lang w:val="en-US"/>
        </w:rPr>
        <w:t xml:space="preserve">) </w:t>
      </w:r>
      <w:r w:rsidR="002944C9">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{"citationItems":[{"id":"ITEM-1","itemData":{"DOI":"10.1016/j.asd.2016.05.002","ISSN":"18735495","PMID":"27240897","abstract":"Patterns of segmentation and tagmosis are reviewed for Chelicerata. Depending on the outgroup, chelicerate origins are either among taxa with an anterior tagma of six somites, or taxa in which the appendages of somite I became increasingly raptorial. All Chelicerata have appendage I as a chelate or clasp-knife chelicera. The basic trend has obviously been to consolidate food-gathering and walking limbs as a prosoma and respiratory appendages on the opisthosoma. However, the boundary of the prosoma is debatable in that some taxa have functionally incorporated somite VII and/or its appendages into the prosoma. Euchelicerata can be defined on having plate-like opisthosomal appendages, further modified within Arachnida. Total somite counts for Chelicerata range from a maximum of nineteen in groups like Scorpiones and the extinct Eurypterida down to seven in modern Pycnogonida. Mites may also show reduced somite counts, but reconstructing segmentation in these animals remains challenging. Several innovations relating to tagmosis or the appendages borne on particular somites are summarised here as putative apomorphies of individual higher taxa. We also present our observations within the concept of pseudotagma, whereby the true tagmata – the prosoma and opisthosoma – can be defined on a fundamental change in the limb series while pseudotagmata, such as the cephalosoma/proterosoma, are expressed as divisions in sclerites covering the body without an accompanying change in the appendages.","author":[{"dropping-particle":"","family":"Dunlop","given":"Jason A.","non-dropping-particle":"","parse-names":false,"suffix":""},{"dropping-particle":"","family":"Lamsdell","given":"James C.","non-dropping-particle":"","parse-names":false,"suffix":""}],"container-title":"Arthropod Structure and Development","id":"ITEM-1","issue":"3","issued":{"date-parts":[["2017"]]},"page":"395-418","publisher":"Elsevier Ltd","title":"Segmentation and tagmosis in Chelicerata","type":"article-journal","volume":"46"},"uris":["http://www.mendeley.com/documents/?uuid=77a4949b-523d-444e-b4e4-e15f407db284"]}],"mendeley":{"formattedCitation":"(68)","plainTextFormattedCitation":"(68)","previouslyFormattedCitation":"(68)"},"properties":{"noteIndex":0},"schema":"https://github.com/citation-style-language/schema/raw/master/csl-citation.json"}</w:instrText>
      </w:r>
      <w:r w:rsidR="002944C9">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(68)</w:t>
      </w:r>
      <w:r w:rsidR="002944C9">
        <w:rPr>
          <w:rFonts w:ascii="Times New Roman" w:eastAsia="Calibri" w:hAnsi="Times New Roman" w:cs="Times New Roman"/>
          <w:sz w:val="24"/>
          <w:lang w:val="en-US"/>
        </w:rPr>
        <w:fldChar w:fldCharType="end"/>
      </w:r>
      <w:r w:rsidR="002944C9">
        <w:rPr>
          <w:rFonts w:ascii="Times New Roman" w:eastAsia="Calibri" w:hAnsi="Times New Roman" w:cs="Times New Roman"/>
          <w:sz w:val="24"/>
          <w:lang w:val="en-US"/>
        </w:rPr>
        <w:t xml:space="preserve">. </w:t>
      </w:r>
    </w:p>
    <w:p w14:paraId="3D2889ED" w14:textId="77777777" w:rsidR="00C23585" w:rsidRPr="00C02CE5" w:rsidRDefault="00C23585" w:rsidP="00C23585">
      <w:pPr>
        <w:spacing w:after="0" w:line="240" w:lineRule="auto"/>
        <w:ind w:left="720"/>
        <w:jc w:val="both"/>
        <w:rPr>
          <w:rFonts w:ascii="Times New Roman" w:eastAsia="Calibri" w:hAnsi="Times New Roman" w:cs="Times New Roman"/>
          <w:sz w:val="24"/>
          <w:lang w:val="en-US"/>
        </w:rPr>
      </w:pPr>
    </w:p>
    <w:p w14:paraId="57402B8D" w14:textId="3A84A842" w:rsidR="00C23585" w:rsidRPr="00C02CE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C02CE5">
        <w:rPr>
          <w:rFonts w:ascii="Times New Roman" w:eastAsia="Calibri" w:hAnsi="Times New Roman" w:cs="Times New Roman"/>
          <w:sz w:val="24"/>
          <w:lang w:val="en-US"/>
        </w:rPr>
        <w:t>Coxosternite</w:t>
      </w:r>
      <w:proofErr w:type="spellEnd"/>
      <w:r w:rsidRPr="00C02CE5">
        <w:rPr>
          <w:rFonts w:ascii="Times New Roman" w:eastAsia="Calibri" w:hAnsi="Times New Roman" w:cs="Times New Roman"/>
          <w:sz w:val="24"/>
          <w:lang w:val="en-US"/>
        </w:rPr>
        <w:t xml:space="preserve"> [AC</w:t>
      </w:r>
      <w:r w:rsidR="002944C9">
        <w:rPr>
          <w:rFonts w:ascii="Times New Roman" w:eastAsia="Calibri" w:hAnsi="Times New Roman" w:cs="Times New Roman"/>
          <w:sz w:val="24"/>
          <w:lang w:val="en-US"/>
        </w:rPr>
        <w:t>:</w:t>
      </w:r>
      <w:r w:rsidRPr="00C02CE5">
        <w:rPr>
          <w:rFonts w:ascii="Times New Roman" w:eastAsia="Calibri" w:hAnsi="Times New Roman" w:cs="Times New Roman"/>
          <w:sz w:val="24"/>
          <w:lang w:val="en-US"/>
        </w:rPr>
        <w:t>64]</w:t>
      </w:r>
    </w:p>
    <w:p w14:paraId="53D3B3FC" w14:textId="77777777" w:rsidR="00C23585" w:rsidRPr="00C02CE5" w:rsidRDefault="00C23585" w:rsidP="00A50A8F">
      <w:pPr>
        <w:numPr>
          <w:ilvl w:val="0"/>
          <w:numId w:val="82"/>
        </w:numPr>
        <w:spacing w:after="0" w:line="240" w:lineRule="auto"/>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Absent</w:t>
      </w:r>
    </w:p>
    <w:p w14:paraId="7BACBCBC" w14:textId="77777777" w:rsidR="00C23585" w:rsidRPr="00C02CE5" w:rsidRDefault="00C23585" w:rsidP="00A50A8F">
      <w:pPr>
        <w:numPr>
          <w:ilvl w:val="0"/>
          <w:numId w:val="82"/>
        </w:numPr>
        <w:spacing w:after="0" w:line="240" w:lineRule="auto"/>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Present</w:t>
      </w:r>
    </w:p>
    <w:p w14:paraId="2CD1719B" w14:textId="22853217" w:rsidR="00C23585" w:rsidRPr="00C02CE5" w:rsidRDefault="00C23585" w:rsidP="00C23585">
      <w:pPr>
        <w:spacing w:after="0" w:line="240" w:lineRule="auto"/>
        <w:ind w:left="720"/>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Description</w:t>
      </w:r>
      <w:r w:rsidR="002944C9">
        <w:rPr>
          <w:rFonts w:ascii="Times New Roman" w:eastAsia="Calibri" w:hAnsi="Times New Roman" w:cs="Times New Roman"/>
          <w:sz w:val="24"/>
          <w:lang w:val="en-US"/>
        </w:rPr>
        <w:t xml:space="preserve"> from </w:t>
      </w:r>
      <w:r w:rsidR="002944C9" w:rsidRPr="00AB549D">
        <w:rPr>
          <w:rFonts w:ascii="Times New Roman" w:eastAsia="Calibri" w:hAnsi="Times New Roman" w:cs="Times New Roman"/>
          <w:sz w:val="24"/>
          <w:lang w:val="en-US"/>
        </w:rPr>
        <w:t>[</w:t>
      </w:r>
      <w:r w:rsidR="002944C9">
        <w:rPr>
          <w:rFonts w:ascii="Times New Roman" w:eastAsia="Calibri" w:hAnsi="Times New Roman" w:cs="Times New Roman"/>
          <w:sz w:val="24"/>
          <w:lang w:val="en-US"/>
        </w:rPr>
        <w:t>AC</w:t>
      </w:r>
      <w:r w:rsidR="002944C9" w:rsidRPr="00AB549D">
        <w:rPr>
          <w:rFonts w:ascii="Times New Roman" w:eastAsia="Calibri" w:hAnsi="Times New Roman" w:cs="Times New Roman"/>
          <w:sz w:val="24"/>
          <w:lang w:val="en-US"/>
        </w:rPr>
        <w:t>]</w:t>
      </w:r>
      <w:r w:rsidR="002944C9">
        <w:rPr>
          <w:rFonts w:ascii="Times New Roman" w:eastAsia="Calibri" w:hAnsi="Times New Roman" w:cs="Times New Roman"/>
          <w:sz w:val="24"/>
          <w:lang w:val="en-US"/>
        </w:rPr>
        <w:t>:</w:t>
      </w:r>
      <w:r w:rsidRPr="00C02CE5">
        <w:rPr>
          <w:rFonts w:ascii="Times New Roman" w:eastAsia="Calibri" w:hAnsi="Times New Roman" w:cs="Times New Roman"/>
          <w:sz w:val="24"/>
          <w:lang w:val="en-US"/>
        </w:rPr>
        <w:t xml:space="preserve"> A </w:t>
      </w:r>
      <w:proofErr w:type="spellStart"/>
      <w:r w:rsidRPr="00C02CE5">
        <w:rPr>
          <w:rFonts w:ascii="Times New Roman" w:eastAsia="Calibri" w:hAnsi="Times New Roman" w:cs="Times New Roman"/>
          <w:sz w:val="24"/>
          <w:lang w:val="en-US"/>
        </w:rPr>
        <w:t>gnathobasic</w:t>
      </w:r>
      <w:proofErr w:type="spellEnd"/>
      <w:r w:rsidRPr="00C02CE5">
        <w:rPr>
          <w:rFonts w:ascii="Times New Roman" w:eastAsia="Calibri" w:hAnsi="Times New Roman" w:cs="Times New Roman"/>
          <w:sz w:val="24"/>
          <w:lang w:val="en-US"/>
        </w:rPr>
        <w:t xml:space="preserve"> plate in the maxillipeds resulting from the fusion of the limb basis and the sternites. </w:t>
      </w:r>
    </w:p>
    <w:p w14:paraId="7A002424" w14:textId="77777777" w:rsidR="00C23585" w:rsidRPr="00C02CE5" w:rsidRDefault="00C23585" w:rsidP="00C23585">
      <w:pPr>
        <w:spacing w:after="0" w:line="240" w:lineRule="auto"/>
        <w:rPr>
          <w:rFonts w:ascii="Times New Roman" w:eastAsia="Calibri" w:hAnsi="Times New Roman" w:cs="Times New Roman"/>
          <w:sz w:val="24"/>
          <w:lang w:val="en-US"/>
        </w:rPr>
      </w:pPr>
    </w:p>
    <w:p w14:paraId="72777B4D" w14:textId="1D627CCE" w:rsidR="00C23585" w:rsidRPr="00C02CE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Single main maxilliped [AC</w:t>
      </w:r>
      <w:r w:rsidR="002944C9">
        <w:rPr>
          <w:rFonts w:ascii="Times New Roman" w:eastAsia="Calibri" w:hAnsi="Times New Roman" w:cs="Times New Roman"/>
          <w:sz w:val="24"/>
          <w:lang w:val="en-US"/>
        </w:rPr>
        <w:t>:</w:t>
      </w:r>
      <w:r w:rsidRPr="00C02CE5">
        <w:rPr>
          <w:rFonts w:ascii="Times New Roman" w:eastAsia="Calibri" w:hAnsi="Times New Roman" w:cs="Times New Roman"/>
          <w:sz w:val="24"/>
          <w:lang w:val="en-US"/>
        </w:rPr>
        <w:t>163]</w:t>
      </w:r>
    </w:p>
    <w:p w14:paraId="6CC22D7C" w14:textId="77777777" w:rsidR="00C23585" w:rsidRPr="00C02CE5" w:rsidRDefault="00C23585" w:rsidP="00A50A8F">
      <w:pPr>
        <w:numPr>
          <w:ilvl w:val="0"/>
          <w:numId w:val="84"/>
        </w:numPr>
        <w:spacing w:after="0" w:line="240" w:lineRule="auto"/>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Absent</w:t>
      </w:r>
    </w:p>
    <w:p w14:paraId="7057D944" w14:textId="77777777" w:rsidR="00C23585" w:rsidRPr="00C02CE5" w:rsidRDefault="00C23585" w:rsidP="00A50A8F">
      <w:pPr>
        <w:numPr>
          <w:ilvl w:val="0"/>
          <w:numId w:val="84"/>
        </w:numPr>
        <w:spacing w:after="0" w:line="240" w:lineRule="auto"/>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Present</w:t>
      </w:r>
    </w:p>
    <w:p w14:paraId="75370335" w14:textId="1FCD223A" w:rsidR="00C23585" w:rsidRPr="00C02CE5" w:rsidRDefault="00C23585" w:rsidP="00C23585">
      <w:pPr>
        <w:spacing w:after="0" w:line="240" w:lineRule="auto"/>
        <w:ind w:left="720"/>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Description</w:t>
      </w:r>
      <w:r w:rsidR="002944C9" w:rsidRPr="002944C9">
        <w:rPr>
          <w:rFonts w:ascii="Times New Roman" w:eastAsia="Calibri" w:hAnsi="Times New Roman" w:cs="Times New Roman"/>
          <w:sz w:val="24"/>
          <w:lang w:val="en-US"/>
        </w:rPr>
        <w:t xml:space="preserve"> </w:t>
      </w:r>
      <w:r w:rsidR="002944C9">
        <w:rPr>
          <w:rFonts w:ascii="Times New Roman" w:eastAsia="Calibri" w:hAnsi="Times New Roman" w:cs="Times New Roman"/>
          <w:sz w:val="24"/>
          <w:lang w:val="en-US"/>
        </w:rPr>
        <w:t xml:space="preserve">from </w:t>
      </w:r>
      <w:r w:rsidR="002944C9" w:rsidRPr="00AB549D">
        <w:rPr>
          <w:rFonts w:ascii="Times New Roman" w:eastAsia="Calibri" w:hAnsi="Times New Roman" w:cs="Times New Roman"/>
          <w:sz w:val="24"/>
          <w:lang w:val="en-US"/>
        </w:rPr>
        <w:t>[</w:t>
      </w:r>
      <w:r w:rsidR="002944C9">
        <w:rPr>
          <w:rFonts w:ascii="Times New Roman" w:eastAsia="Calibri" w:hAnsi="Times New Roman" w:cs="Times New Roman"/>
          <w:sz w:val="24"/>
          <w:lang w:val="en-US"/>
        </w:rPr>
        <w:t>AC</w:t>
      </w:r>
      <w:r w:rsidR="002944C9" w:rsidRPr="00AB549D">
        <w:rPr>
          <w:rFonts w:ascii="Times New Roman" w:eastAsia="Calibri" w:hAnsi="Times New Roman" w:cs="Times New Roman"/>
          <w:sz w:val="24"/>
          <w:lang w:val="en-US"/>
        </w:rPr>
        <w:t>]</w:t>
      </w:r>
      <w:r w:rsidR="002944C9">
        <w:rPr>
          <w:rFonts w:ascii="Times New Roman" w:eastAsia="Calibri" w:hAnsi="Times New Roman" w:cs="Times New Roman"/>
          <w:sz w:val="24"/>
          <w:lang w:val="en-US"/>
        </w:rPr>
        <w:t>:</w:t>
      </w:r>
      <w:r w:rsidR="002944C9" w:rsidRPr="00C02CE5">
        <w:rPr>
          <w:rFonts w:ascii="Times New Roman" w:eastAsia="Calibri" w:hAnsi="Times New Roman" w:cs="Times New Roman"/>
          <w:sz w:val="24"/>
          <w:lang w:val="en-US"/>
        </w:rPr>
        <w:t xml:space="preserve"> </w:t>
      </w:r>
      <w:r w:rsidRPr="00C02CE5">
        <w:rPr>
          <w:rFonts w:ascii="Times New Roman" w:eastAsia="Calibri" w:hAnsi="Times New Roman" w:cs="Times New Roman"/>
          <w:sz w:val="24"/>
          <w:lang w:val="en-US"/>
        </w:rPr>
        <w:t>Certain mandibulate taxa (</w:t>
      </w:r>
      <w:r w:rsidR="00BD050A" w:rsidRPr="00C02CE5">
        <w:rPr>
          <w:rFonts w:ascii="Times New Roman" w:eastAsia="Calibri" w:hAnsi="Times New Roman" w:cs="Times New Roman"/>
          <w:sz w:val="24"/>
          <w:lang w:val="en-US"/>
        </w:rPr>
        <w:t>e.g.,</w:t>
      </w:r>
      <w:r w:rsidRPr="00C02CE5">
        <w:rPr>
          <w:rFonts w:ascii="Times New Roman" w:eastAsia="Calibri" w:hAnsi="Times New Roman" w:cs="Times New Roman"/>
          <w:sz w:val="24"/>
          <w:lang w:val="en-US"/>
        </w:rPr>
        <w:t xml:space="preserve"> chilopods, isopods) have a single dominant pair of maxillipeds associated with, but not necessarily fused to, the head shield</w:t>
      </w:r>
      <w:r w:rsidR="00BD050A">
        <w:rPr>
          <w:rFonts w:ascii="Times New Roman" w:eastAsia="Calibri" w:hAnsi="Times New Roman" w:cs="Times New Roman"/>
          <w:sz w:val="24"/>
          <w:lang w:val="en-US"/>
        </w:rPr>
        <w:t>.</w:t>
      </w:r>
    </w:p>
    <w:p w14:paraId="5A82EBAF" w14:textId="77777777" w:rsidR="00C23585" w:rsidRPr="00C02CE5" w:rsidRDefault="00C23585" w:rsidP="00C23585">
      <w:pPr>
        <w:spacing w:after="0" w:line="240" w:lineRule="auto"/>
        <w:ind w:left="720"/>
        <w:jc w:val="both"/>
        <w:rPr>
          <w:rFonts w:ascii="Times New Roman" w:eastAsia="Calibri" w:hAnsi="Times New Roman" w:cs="Times New Roman"/>
          <w:sz w:val="24"/>
          <w:lang w:val="en-US"/>
        </w:rPr>
      </w:pPr>
    </w:p>
    <w:p w14:paraId="6B9873E9" w14:textId="6103D34E" w:rsidR="00C23585" w:rsidRPr="00C02CE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bookmarkStart w:id="3" w:name="_Hlk113755381"/>
      <w:r w:rsidRPr="00C02CE5">
        <w:rPr>
          <w:rFonts w:ascii="Times New Roman" w:eastAsia="Calibri" w:hAnsi="Times New Roman" w:cs="Times New Roman"/>
          <w:sz w:val="24"/>
          <w:lang w:val="en-US"/>
        </w:rPr>
        <w:t>H</w:t>
      </w:r>
      <w:r w:rsidR="00177489">
        <w:rPr>
          <w:rFonts w:ascii="Times New Roman" w:eastAsia="Calibri" w:hAnsi="Times New Roman" w:cs="Times New Roman"/>
          <w:sz w:val="24"/>
          <w:lang w:val="en-US"/>
        </w:rPr>
        <w:t>exapod larval and imaginal head capsule fused or almost fused ventrally, forming a hypostomal bridge</w:t>
      </w:r>
      <w:r w:rsidRPr="00C02CE5">
        <w:rPr>
          <w:rFonts w:ascii="Times New Roman" w:eastAsia="Calibri" w:hAnsi="Times New Roman" w:cs="Times New Roman"/>
          <w:sz w:val="24"/>
          <w:lang w:val="en-US"/>
        </w:rPr>
        <w:t xml:space="preserve"> </w:t>
      </w:r>
      <w:bookmarkEnd w:id="3"/>
      <w:r w:rsidRPr="00C02CE5">
        <w:rPr>
          <w:rFonts w:ascii="Times New Roman" w:eastAsia="Calibri" w:hAnsi="Times New Roman" w:cs="Times New Roman"/>
          <w:sz w:val="24"/>
          <w:lang w:val="en-US"/>
        </w:rPr>
        <w:t>[AC</w:t>
      </w:r>
      <w:r w:rsidR="002944C9">
        <w:rPr>
          <w:rFonts w:ascii="Times New Roman" w:eastAsia="Calibri" w:hAnsi="Times New Roman" w:cs="Times New Roman"/>
          <w:sz w:val="24"/>
          <w:lang w:val="en-US"/>
        </w:rPr>
        <w:t>:</w:t>
      </w:r>
      <w:r w:rsidRPr="00C02CE5">
        <w:rPr>
          <w:rFonts w:ascii="Times New Roman" w:eastAsia="Calibri" w:hAnsi="Times New Roman" w:cs="Times New Roman"/>
          <w:sz w:val="24"/>
          <w:lang w:val="en-US"/>
        </w:rPr>
        <w:t>65]</w:t>
      </w:r>
    </w:p>
    <w:p w14:paraId="52A39B98" w14:textId="77777777" w:rsidR="00C23585" w:rsidRPr="00C02CE5" w:rsidRDefault="00C23585" w:rsidP="00A50A8F">
      <w:pPr>
        <w:numPr>
          <w:ilvl w:val="0"/>
          <w:numId w:val="83"/>
        </w:numPr>
        <w:spacing w:after="0" w:line="240" w:lineRule="auto"/>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Absent</w:t>
      </w:r>
    </w:p>
    <w:p w14:paraId="6994EA10" w14:textId="77777777" w:rsidR="00C23585" w:rsidRPr="00C02CE5" w:rsidRDefault="00C23585" w:rsidP="00A50A8F">
      <w:pPr>
        <w:numPr>
          <w:ilvl w:val="0"/>
          <w:numId w:val="83"/>
        </w:numPr>
        <w:spacing w:after="0" w:line="240" w:lineRule="auto"/>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Present</w:t>
      </w:r>
    </w:p>
    <w:p w14:paraId="10E44B78" w14:textId="4A31714A" w:rsidR="00C23585" w:rsidRPr="00FC652F" w:rsidRDefault="00BD050A" w:rsidP="00220D03">
      <w:pPr>
        <w:autoSpaceDE w:val="0"/>
        <w:autoSpaceDN w:val="0"/>
        <w:adjustRightInd w:val="0"/>
        <w:spacing w:after="0" w:line="240" w:lineRule="auto"/>
        <w:ind w:left="720"/>
        <w:rPr>
          <w:rFonts w:ascii="Times New Roman" w:hAnsi="Times New Roman" w:cs="Times New Roman"/>
          <w:color w:val="000000"/>
          <w:sz w:val="24"/>
          <w:szCs w:val="24"/>
          <w:lang w:val="en-GB"/>
        </w:rPr>
      </w:pPr>
      <w:r w:rsidRPr="00D90592">
        <w:rPr>
          <w:rFonts w:ascii="Times New Roman" w:eastAsia="Calibri" w:hAnsi="Times New Roman" w:cs="Times New Roman"/>
          <w:sz w:val="24"/>
          <w:lang w:val="en-GB"/>
        </w:rPr>
        <w:t>Description:</w:t>
      </w:r>
      <w:r w:rsidRPr="00D90592">
        <w:rPr>
          <w:rFonts w:ascii="Times New Roman" w:eastAsia="Calibri" w:hAnsi="Times New Roman" w:cs="Times New Roman"/>
          <w:color w:val="000000"/>
          <w:sz w:val="24"/>
          <w:szCs w:val="24"/>
          <w:lang w:val="en-GB"/>
        </w:rPr>
        <w:t xml:space="preserve"> </w:t>
      </w:r>
      <w:r w:rsidR="00177489">
        <w:rPr>
          <w:rFonts w:ascii="Times New Roman" w:eastAsia="Calibri" w:hAnsi="Times New Roman" w:cs="Times New Roman"/>
          <w:color w:val="000000"/>
          <w:sz w:val="24"/>
          <w:szCs w:val="24"/>
          <w:lang w:val="en-GB"/>
        </w:rPr>
        <w:t>in</w:t>
      </w:r>
      <w:r w:rsidR="00220D03">
        <w:rPr>
          <w:rFonts w:ascii="Times New Roman" w:eastAsia="Calibri" w:hAnsi="Times New Roman" w:cs="Times New Roman"/>
          <w:color w:val="000000"/>
          <w:sz w:val="24"/>
          <w:szCs w:val="24"/>
          <w:lang w:val="en-GB"/>
        </w:rPr>
        <w:t xml:space="preserve"> several hexapod groups (e.g., </w:t>
      </w:r>
      <w:proofErr w:type="spellStart"/>
      <w:r w:rsidR="00220D03">
        <w:rPr>
          <w:rFonts w:ascii="Times New Roman" w:eastAsia="Calibri" w:hAnsi="Times New Roman" w:cs="Times New Roman"/>
          <w:color w:val="000000"/>
          <w:sz w:val="24"/>
          <w:szCs w:val="24"/>
          <w:lang w:val="en-GB"/>
        </w:rPr>
        <w:t>Mecoptera</w:t>
      </w:r>
      <w:proofErr w:type="spellEnd"/>
      <w:r w:rsidR="00220D03">
        <w:rPr>
          <w:rFonts w:ascii="Times New Roman" w:eastAsia="Calibri" w:hAnsi="Times New Roman" w:cs="Times New Roman"/>
          <w:color w:val="000000"/>
          <w:sz w:val="24"/>
          <w:szCs w:val="24"/>
          <w:lang w:val="en-GB"/>
        </w:rPr>
        <w:t xml:space="preserve">, Lepidoptera), the head capsule extends ventrally in larvae and </w:t>
      </w:r>
      <w:proofErr w:type="spellStart"/>
      <w:r w:rsidR="00220D03">
        <w:rPr>
          <w:rFonts w:ascii="Times New Roman" w:eastAsia="Calibri" w:hAnsi="Times New Roman" w:cs="Times New Roman"/>
          <w:color w:val="000000"/>
          <w:sz w:val="24"/>
          <w:szCs w:val="24"/>
          <w:lang w:val="en-GB"/>
        </w:rPr>
        <w:t>imagos</w:t>
      </w:r>
      <w:proofErr w:type="spellEnd"/>
      <w:r w:rsidR="009B6D30">
        <w:rPr>
          <w:rFonts w:ascii="Times New Roman" w:eastAsia="Calibri" w:hAnsi="Times New Roman" w:cs="Times New Roman"/>
          <w:color w:val="000000"/>
          <w:sz w:val="24"/>
          <w:szCs w:val="24"/>
          <w:lang w:val="en-GB"/>
        </w:rPr>
        <w:t xml:space="preserve">, termed the hypostomal bridge </w:t>
      </w:r>
      <w:r w:rsidRPr="00D90592">
        <w:rPr>
          <w:rFonts w:ascii="Times New Roman" w:eastAsia="Calibri" w:hAnsi="Times New Roman" w:cs="Times New Roman"/>
          <w:color w:val="000000"/>
          <w:sz w:val="24"/>
          <w:szCs w:val="24"/>
          <w:lang w:val="en-GB"/>
        </w:rPr>
        <w:fldChar w:fldCharType="begin" w:fldLock="1"/>
      </w:r>
      <w:r w:rsidR="009C2904">
        <w:rPr>
          <w:rFonts w:ascii="Times New Roman" w:eastAsia="Calibri" w:hAnsi="Times New Roman" w:cs="Times New Roman"/>
          <w:color w:val="000000"/>
          <w:sz w:val="24"/>
          <w:szCs w:val="24"/>
          <w:lang w:val="en-GB"/>
        </w:rPr>
        <w:instrText>ADDIN CSL_CITATION {"citationItems":[{"id":"ITEM-1","itemData":{"author":[{"dropping-particle":"","family":"Kluge","given":"N. J.","non-dropping-particle":"","parse-names":false,"suffix":""}],"container-title":"Russian Entomological Journal","id":"ITEM-1","issued":{"date-parts":[["2004"]]},"page":"349-354","title":"Larval leg structure of &lt;i&gt;Nannochorista&lt;/i&gt; and characteristics of Mecoptera","type":"article-journal","volume":"12"},"uris":["http://www.mendeley.com/documents/?uuid=fd01e640-b637-4527-b39a-a749a9317e9c"]}],"mendeley":{"formattedCitation":"(69)","plainTextFormattedCitation":"(69)","previouslyFormattedCitation":"(69)"},"properties":{"noteIndex":0},"schema":"https://github.com/citation-style-language/schema/raw/master/csl-citation.json"}</w:instrText>
      </w:r>
      <w:r w:rsidRPr="00D90592">
        <w:rPr>
          <w:rFonts w:ascii="Times New Roman" w:eastAsia="Calibri" w:hAnsi="Times New Roman" w:cs="Times New Roman"/>
          <w:color w:val="000000"/>
          <w:sz w:val="24"/>
          <w:szCs w:val="24"/>
          <w:lang w:val="en-GB"/>
        </w:rPr>
        <w:fldChar w:fldCharType="separate"/>
      </w:r>
      <w:r w:rsidR="000951F8" w:rsidRPr="000951F8">
        <w:rPr>
          <w:rFonts w:ascii="Times New Roman" w:eastAsia="Calibri" w:hAnsi="Times New Roman" w:cs="Times New Roman"/>
          <w:noProof/>
          <w:color w:val="000000"/>
          <w:sz w:val="24"/>
          <w:szCs w:val="24"/>
          <w:lang w:val="en-GB"/>
        </w:rPr>
        <w:t>(69)</w:t>
      </w:r>
      <w:r w:rsidRPr="00D90592">
        <w:rPr>
          <w:rFonts w:ascii="Times New Roman" w:eastAsia="Calibri" w:hAnsi="Times New Roman" w:cs="Times New Roman"/>
          <w:color w:val="000000"/>
          <w:sz w:val="24"/>
          <w:szCs w:val="24"/>
          <w:lang w:val="en-GB"/>
        </w:rPr>
        <w:fldChar w:fldCharType="end"/>
      </w:r>
      <w:r w:rsidR="00933545" w:rsidRPr="00D90592">
        <w:rPr>
          <w:rFonts w:ascii="Times New Roman" w:eastAsia="Calibri" w:hAnsi="Times New Roman" w:cs="Times New Roman"/>
          <w:color w:val="000000"/>
          <w:sz w:val="24"/>
          <w:szCs w:val="24"/>
          <w:lang w:val="en-GB"/>
        </w:rPr>
        <w:t>.</w:t>
      </w:r>
      <w:r w:rsidR="00933545">
        <w:rPr>
          <w:rFonts w:ascii="Times New Roman" w:eastAsia="Calibri" w:hAnsi="Times New Roman" w:cs="Times New Roman"/>
          <w:color w:val="000000"/>
          <w:sz w:val="24"/>
          <w:szCs w:val="24"/>
          <w:lang w:val="en-GB"/>
        </w:rPr>
        <w:t xml:space="preserve"> </w:t>
      </w:r>
    </w:p>
    <w:p w14:paraId="21300466" w14:textId="77777777" w:rsidR="00C23585" w:rsidRPr="00C02CE5" w:rsidRDefault="00C23585" w:rsidP="00C23585">
      <w:pPr>
        <w:spacing w:after="0" w:line="240" w:lineRule="auto"/>
        <w:contextualSpacing/>
        <w:jc w:val="both"/>
        <w:rPr>
          <w:rFonts w:ascii="Times New Roman" w:eastAsia="Calibri" w:hAnsi="Times New Roman" w:cs="Times New Roman"/>
          <w:sz w:val="24"/>
          <w:lang w:val="en-US"/>
        </w:rPr>
      </w:pPr>
    </w:p>
    <w:p w14:paraId="4A2593AC" w14:textId="0F1A6CFE" w:rsidR="00C23585" w:rsidRPr="00C02CE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 xml:space="preserve">First </w:t>
      </w:r>
      <w:proofErr w:type="spellStart"/>
      <w:r w:rsidRPr="00C02CE5">
        <w:rPr>
          <w:rFonts w:ascii="Times New Roman" w:eastAsia="Calibri" w:hAnsi="Times New Roman" w:cs="Times New Roman"/>
          <w:sz w:val="24"/>
          <w:lang w:val="en-US"/>
        </w:rPr>
        <w:t>opisthosomal</w:t>
      </w:r>
      <w:proofErr w:type="spellEnd"/>
      <w:r w:rsidRPr="00C02CE5">
        <w:rPr>
          <w:rFonts w:ascii="Times New Roman" w:eastAsia="Calibri" w:hAnsi="Times New Roman" w:cs="Times New Roman"/>
          <w:sz w:val="24"/>
          <w:lang w:val="en-US"/>
        </w:rPr>
        <w:t xml:space="preserve"> tergite triangular</w:t>
      </w:r>
      <w:r w:rsidR="000F2BDF">
        <w:rPr>
          <w:rFonts w:ascii="Times New Roman" w:eastAsia="Calibri" w:hAnsi="Times New Roman" w:cs="Times New Roman"/>
          <w:sz w:val="24"/>
          <w:lang w:val="en-US"/>
        </w:rPr>
        <w:t xml:space="preserve"> </w:t>
      </w:r>
      <w:r w:rsidR="000F2BDF" w:rsidRPr="00C02CE5">
        <w:rPr>
          <w:rFonts w:ascii="Times New Roman" w:eastAsia="Calibri" w:hAnsi="Times New Roman" w:cs="Times New Roman"/>
          <w:sz w:val="24"/>
          <w:lang w:val="en-US"/>
        </w:rPr>
        <w:t>[A</w:t>
      </w:r>
      <w:r w:rsidR="000F2BDF">
        <w:rPr>
          <w:rFonts w:ascii="Times New Roman" w:eastAsia="Calibri" w:hAnsi="Times New Roman" w:cs="Times New Roman"/>
          <w:sz w:val="24"/>
          <w:lang w:val="en-US"/>
        </w:rPr>
        <w:t>etal20:84, W18:109</w:t>
      </w:r>
      <w:r w:rsidR="000F2BDF" w:rsidRPr="00C02CE5">
        <w:rPr>
          <w:rFonts w:ascii="Times New Roman" w:eastAsia="Calibri" w:hAnsi="Times New Roman" w:cs="Times New Roman"/>
          <w:sz w:val="24"/>
          <w:lang w:val="en-US"/>
        </w:rPr>
        <w:t>]</w:t>
      </w:r>
    </w:p>
    <w:p w14:paraId="1E9F066D" w14:textId="77777777" w:rsidR="00C23585" w:rsidRPr="00C02CE5" w:rsidRDefault="00C23585" w:rsidP="00A50A8F">
      <w:pPr>
        <w:numPr>
          <w:ilvl w:val="0"/>
          <w:numId w:val="79"/>
        </w:numPr>
        <w:spacing w:after="0" w:line="240" w:lineRule="auto"/>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lastRenderedPageBreak/>
        <w:t>Absent</w:t>
      </w:r>
    </w:p>
    <w:p w14:paraId="55C64E60" w14:textId="77777777" w:rsidR="00C23585" w:rsidRPr="00C02CE5" w:rsidRDefault="00C23585" w:rsidP="00A50A8F">
      <w:pPr>
        <w:numPr>
          <w:ilvl w:val="0"/>
          <w:numId w:val="79"/>
        </w:numPr>
        <w:spacing w:after="0" w:line="240" w:lineRule="auto"/>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Present</w:t>
      </w:r>
    </w:p>
    <w:p w14:paraId="74B11926" w14:textId="0D6FD680" w:rsidR="00C07667" w:rsidRPr="00C07667" w:rsidRDefault="00C23585" w:rsidP="00C07667">
      <w:pPr>
        <w:spacing w:after="0" w:line="240" w:lineRule="auto"/>
        <w:rPr>
          <w:rFonts w:ascii="Times New Roman" w:eastAsia="Calibri" w:hAnsi="Times New Roman" w:cs="Times New Roman"/>
          <w:sz w:val="24"/>
          <w:szCs w:val="24"/>
          <w:lang w:val="en-US"/>
        </w:rPr>
      </w:pPr>
      <w:r w:rsidRPr="00C02CE5">
        <w:rPr>
          <w:rFonts w:ascii="Times New Roman" w:eastAsia="Calibri" w:hAnsi="Times New Roman" w:cs="Times New Roman"/>
          <w:sz w:val="24"/>
          <w:lang w:val="en-US"/>
        </w:rPr>
        <w:tab/>
        <w:t>Description</w:t>
      </w:r>
      <w:r w:rsidR="00C07667">
        <w:rPr>
          <w:rFonts w:ascii="Times New Roman" w:eastAsia="Calibri" w:hAnsi="Times New Roman" w:cs="Times New Roman"/>
          <w:sz w:val="24"/>
          <w:lang w:val="en-US"/>
        </w:rPr>
        <w:t xml:space="preserve"> from </w:t>
      </w:r>
      <w:r w:rsidR="00C07667" w:rsidRPr="00C02CE5">
        <w:rPr>
          <w:rFonts w:ascii="Times New Roman" w:eastAsia="Calibri" w:hAnsi="Times New Roman" w:cs="Times New Roman"/>
          <w:sz w:val="24"/>
          <w:lang w:val="en-US"/>
        </w:rPr>
        <w:t>[</w:t>
      </w:r>
      <w:r w:rsidR="00C07667">
        <w:rPr>
          <w:rFonts w:ascii="Times New Roman" w:eastAsia="Calibri" w:hAnsi="Times New Roman" w:cs="Times New Roman"/>
          <w:sz w:val="24"/>
          <w:lang w:val="en-US"/>
        </w:rPr>
        <w:t>W18</w:t>
      </w:r>
      <w:r w:rsidR="00C07667" w:rsidRPr="00C02CE5">
        <w:rPr>
          <w:rFonts w:ascii="Times New Roman" w:eastAsia="Calibri" w:hAnsi="Times New Roman" w:cs="Times New Roman"/>
          <w:sz w:val="24"/>
          <w:lang w:val="en-US"/>
        </w:rPr>
        <w:t>]</w:t>
      </w:r>
      <w:r w:rsidR="00C07667">
        <w:rPr>
          <w:rFonts w:ascii="Times New Roman" w:eastAsia="Calibri" w:hAnsi="Times New Roman" w:cs="Times New Roman"/>
          <w:sz w:val="24"/>
          <w:lang w:val="en-US"/>
        </w:rPr>
        <w:t xml:space="preserve">: </w:t>
      </w:r>
      <w:r w:rsidR="00C07667" w:rsidRPr="00C07667">
        <w:rPr>
          <w:rFonts w:ascii="Times New Roman" w:eastAsia="Calibri" w:hAnsi="Times New Roman" w:cs="Times New Roman"/>
          <w:sz w:val="24"/>
          <w:szCs w:val="24"/>
          <w:lang w:val="en-US"/>
        </w:rPr>
        <w:t xml:space="preserve">the </w:t>
      </w:r>
      <w:r w:rsidR="00C07667" w:rsidRPr="00C07667">
        <w:rPr>
          <w:rFonts w:ascii="Times New Roman" w:hAnsi="Times New Roman" w:cs="Times New Roman"/>
          <w:sz w:val="24"/>
          <w:szCs w:val="24"/>
          <w:lang w:val="en-DE"/>
        </w:rPr>
        <w:t xml:space="preserve">first </w:t>
      </w:r>
      <w:proofErr w:type="spellStart"/>
      <w:r w:rsidR="00C07667" w:rsidRPr="00C07667">
        <w:rPr>
          <w:rFonts w:ascii="Times New Roman" w:hAnsi="Times New Roman" w:cs="Times New Roman"/>
          <w:sz w:val="24"/>
          <w:szCs w:val="24"/>
          <w:lang w:val="en-DE"/>
        </w:rPr>
        <w:t>opisthosomal</w:t>
      </w:r>
      <w:proofErr w:type="spellEnd"/>
      <w:r w:rsidR="00C07667" w:rsidRPr="00C07667">
        <w:rPr>
          <w:rFonts w:ascii="Times New Roman" w:hAnsi="Times New Roman" w:cs="Times New Roman"/>
          <w:sz w:val="24"/>
          <w:szCs w:val="24"/>
          <w:lang w:val="en-DE"/>
        </w:rPr>
        <w:t xml:space="preserve"> sternite is quite large </w:t>
      </w:r>
      <w:r w:rsidR="00C07667" w:rsidRPr="00C07667">
        <w:rPr>
          <w:rFonts w:ascii="Times New Roman" w:hAnsi="Times New Roman" w:cs="Times New Roman"/>
          <w:sz w:val="24"/>
          <w:szCs w:val="24"/>
          <w:lang w:val="en-GB"/>
        </w:rPr>
        <w:t xml:space="preserve">in several </w:t>
      </w:r>
      <w:r w:rsidR="00C07667">
        <w:rPr>
          <w:rFonts w:ascii="Times New Roman" w:hAnsi="Times New Roman" w:cs="Times New Roman"/>
          <w:sz w:val="24"/>
          <w:szCs w:val="24"/>
          <w:lang w:val="en-GB"/>
        </w:rPr>
        <w:tab/>
      </w:r>
      <w:r w:rsidR="00C07667" w:rsidRPr="00C07667">
        <w:rPr>
          <w:rFonts w:ascii="Times New Roman" w:hAnsi="Times New Roman" w:cs="Times New Roman"/>
          <w:sz w:val="24"/>
          <w:szCs w:val="24"/>
          <w:lang w:val="en-GB"/>
        </w:rPr>
        <w:t xml:space="preserve">chelicerate groups, </w:t>
      </w:r>
      <w:r w:rsidR="00C07667" w:rsidRPr="00C07667">
        <w:rPr>
          <w:rFonts w:ascii="Times New Roman" w:hAnsi="Times New Roman" w:cs="Times New Roman"/>
          <w:sz w:val="24"/>
          <w:szCs w:val="24"/>
          <w:lang w:val="en-DE"/>
        </w:rPr>
        <w:t>and distinctly</w:t>
      </w:r>
      <w:r w:rsidR="00C07667">
        <w:rPr>
          <w:rFonts w:ascii="Times New Roman" w:eastAsia="Calibri" w:hAnsi="Times New Roman" w:cs="Times New Roman"/>
          <w:sz w:val="24"/>
          <w:szCs w:val="24"/>
          <w:lang w:val="en-US"/>
        </w:rPr>
        <w:t xml:space="preserve"> </w:t>
      </w:r>
      <w:r w:rsidR="00C07667" w:rsidRPr="00C07667">
        <w:rPr>
          <w:rFonts w:ascii="Times New Roman" w:hAnsi="Times New Roman" w:cs="Times New Roman"/>
          <w:sz w:val="24"/>
          <w:szCs w:val="24"/>
          <w:lang w:val="en-DE"/>
        </w:rPr>
        <w:t xml:space="preserve">subtriangular in shape, sitting between the fourth leg </w:t>
      </w:r>
      <w:r w:rsidR="00C07667">
        <w:rPr>
          <w:rFonts w:ascii="Times New Roman" w:hAnsi="Times New Roman" w:cs="Times New Roman"/>
          <w:sz w:val="24"/>
          <w:szCs w:val="24"/>
          <w:lang w:val="en-DE"/>
        </w:rPr>
        <w:tab/>
      </w:r>
      <w:r w:rsidR="00C07667" w:rsidRPr="00C07667">
        <w:rPr>
          <w:rFonts w:ascii="Times New Roman" w:hAnsi="Times New Roman" w:cs="Times New Roman"/>
          <w:sz w:val="24"/>
          <w:szCs w:val="24"/>
          <w:lang w:val="en-DE"/>
        </w:rPr>
        <w:t>coxae.</w:t>
      </w:r>
    </w:p>
    <w:p w14:paraId="72D675C9" w14:textId="77777777" w:rsidR="00C23585" w:rsidRPr="00C02CE5" w:rsidRDefault="00C23585" w:rsidP="00C23585">
      <w:pPr>
        <w:spacing w:after="0" w:line="240" w:lineRule="auto"/>
        <w:rPr>
          <w:rFonts w:ascii="Times New Roman" w:eastAsia="Calibri" w:hAnsi="Times New Roman" w:cs="Times New Roman"/>
          <w:sz w:val="24"/>
          <w:lang w:val="en-US"/>
        </w:rPr>
      </w:pPr>
    </w:p>
    <w:p w14:paraId="28719609" w14:textId="48FF94CF" w:rsidR="00C23585" w:rsidRPr="00C02CE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 xml:space="preserve">Genital operculum overlaps sternite of third </w:t>
      </w:r>
      <w:proofErr w:type="spellStart"/>
      <w:r w:rsidRPr="00C02CE5">
        <w:rPr>
          <w:rFonts w:ascii="Times New Roman" w:eastAsia="Calibri" w:hAnsi="Times New Roman" w:cs="Times New Roman"/>
          <w:sz w:val="24"/>
          <w:lang w:val="en-US"/>
        </w:rPr>
        <w:t>opisthosomal</w:t>
      </w:r>
      <w:proofErr w:type="spellEnd"/>
      <w:r w:rsidRPr="00C02CE5">
        <w:rPr>
          <w:rFonts w:ascii="Times New Roman" w:eastAsia="Calibri" w:hAnsi="Times New Roman" w:cs="Times New Roman"/>
          <w:sz w:val="24"/>
          <w:lang w:val="en-US"/>
        </w:rPr>
        <w:t xml:space="preserve"> segment</w:t>
      </w:r>
      <w:r w:rsidR="007114B6">
        <w:rPr>
          <w:rFonts w:ascii="Times New Roman" w:eastAsia="Calibri" w:hAnsi="Times New Roman" w:cs="Times New Roman"/>
          <w:sz w:val="24"/>
          <w:lang w:val="en-US"/>
        </w:rPr>
        <w:t xml:space="preserve"> </w:t>
      </w:r>
      <w:r w:rsidR="007114B6" w:rsidRPr="00C02CE5">
        <w:rPr>
          <w:rFonts w:ascii="Times New Roman" w:eastAsia="Calibri" w:hAnsi="Times New Roman" w:cs="Times New Roman"/>
          <w:sz w:val="24"/>
          <w:lang w:val="en-US"/>
        </w:rPr>
        <w:t>[A</w:t>
      </w:r>
      <w:r w:rsidR="007114B6">
        <w:rPr>
          <w:rFonts w:ascii="Times New Roman" w:eastAsia="Calibri" w:hAnsi="Times New Roman" w:cs="Times New Roman"/>
          <w:sz w:val="24"/>
          <w:lang w:val="en-US"/>
        </w:rPr>
        <w:t>etal20:85, W18:123</w:t>
      </w:r>
      <w:r w:rsidR="007114B6" w:rsidRPr="00C02CE5">
        <w:rPr>
          <w:rFonts w:ascii="Times New Roman" w:eastAsia="Calibri" w:hAnsi="Times New Roman" w:cs="Times New Roman"/>
          <w:sz w:val="24"/>
          <w:lang w:val="en-US"/>
        </w:rPr>
        <w:t>]</w:t>
      </w:r>
    </w:p>
    <w:p w14:paraId="28958E0B" w14:textId="77777777" w:rsidR="00C23585" w:rsidRPr="00C02CE5" w:rsidRDefault="00C23585" w:rsidP="00A50A8F">
      <w:pPr>
        <w:numPr>
          <w:ilvl w:val="0"/>
          <w:numId w:val="86"/>
        </w:numPr>
        <w:spacing w:after="0" w:line="240" w:lineRule="auto"/>
        <w:contextualSpacing/>
        <w:rPr>
          <w:rFonts w:ascii="Times New Roman" w:eastAsia="Calibri" w:hAnsi="Times New Roman" w:cs="Times New Roman"/>
          <w:sz w:val="24"/>
          <w:lang w:val="en-US"/>
        </w:rPr>
      </w:pPr>
      <w:r w:rsidRPr="00C02CE5">
        <w:rPr>
          <w:rFonts w:ascii="Times New Roman" w:eastAsia="Calibri" w:hAnsi="Times New Roman" w:cs="Times New Roman"/>
          <w:sz w:val="24"/>
          <w:lang w:val="en-US"/>
        </w:rPr>
        <w:t>Absent</w:t>
      </w:r>
    </w:p>
    <w:p w14:paraId="1729FDFB" w14:textId="77777777" w:rsidR="007114B6" w:rsidRDefault="00C23585" w:rsidP="007114B6">
      <w:pPr>
        <w:numPr>
          <w:ilvl w:val="0"/>
          <w:numId w:val="86"/>
        </w:numPr>
        <w:spacing w:after="0" w:line="240" w:lineRule="auto"/>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Present</w:t>
      </w:r>
    </w:p>
    <w:p w14:paraId="4E48B307" w14:textId="24659CC5" w:rsidR="00C23585" w:rsidRDefault="00C23585" w:rsidP="007114B6">
      <w:pPr>
        <w:spacing w:after="0" w:line="240" w:lineRule="auto"/>
        <w:ind w:left="720"/>
        <w:contextualSpacing/>
        <w:jc w:val="both"/>
        <w:rPr>
          <w:rFonts w:ascii="Times New Roman" w:eastAsia="Calibri" w:hAnsi="Times New Roman" w:cs="Times New Roman"/>
          <w:sz w:val="24"/>
          <w:lang w:val="en-US"/>
        </w:rPr>
      </w:pPr>
      <w:r w:rsidRPr="007114B6">
        <w:rPr>
          <w:rFonts w:ascii="Times New Roman" w:eastAsia="Calibri" w:hAnsi="Times New Roman" w:cs="Times New Roman"/>
          <w:sz w:val="24"/>
          <w:lang w:val="en-US"/>
        </w:rPr>
        <w:t>Description</w:t>
      </w:r>
      <w:r w:rsidR="00636AF4">
        <w:rPr>
          <w:rFonts w:ascii="Times New Roman" w:eastAsia="Calibri" w:hAnsi="Times New Roman" w:cs="Times New Roman"/>
          <w:sz w:val="24"/>
          <w:lang w:val="en-US"/>
        </w:rPr>
        <w:t xml:space="preserve"> from </w:t>
      </w:r>
      <w:r w:rsidR="00636AF4" w:rsidRPr="00C02CE5">
        <w:rPr>
          <w:rFonts w:ascii="Times New Roman" w:eastAsia="Calibri" w:hAnsi="Times New Roman" w:cs="Times New Roman"/>
          <w:sz w:val="24"/>
          <w:lang w:val="en-US"/>
        </w:rPr>
        <w:t>[</w:t>
      </w:r>
      <w:r w:rsidR="00636AF4">
        <w:rPr>
          <w:rFonts w:ascii="Times New Roman" w:eastAsia="Calibri" w:hAnsi="Times New Roman" w:cs="Times New Roman"/>
          <w:sz w:val="24"/>
          <w:lang w:val="en-US"/>
        </w:rPr>
        <w:t>W18</w:t>
      </w:r>
      <w:r w:rsidR="00636AF4" w:rsidRPr="00C02CE5">
        <w:rPr>
          <w:rFonts w:ascii="Times New Roman" w:eastAsia="Calibri" w:hAnsi="Times New Roman" w:cs="Times New Roman"/>
          <w:sz w:val="24"/>
          <w:lang w:val="en-US"/>
        </w:rPr>
        <w:t>]</w:t>
      </w:r>
      <w:r w:rsidRPr="007114B6">
        <w:rPr>
          <w:rFonts w:ascii="Times New Roman" w:eastAsia="Calibri" w:hAnsi="Times New Roman" w:cs="Times New Roman"/>
          <w:sz w:val="24"/>
          <w:lang w:val="en-US"/>
        </w:rPr>
        <w:t xml:space="preserve">: </w:t>
      </w:r>
      <w:r w:rsidR="007114B6" w:rsidRPr="007114B6">
        <w:rPr>
          <w:rFonts w:ascii="Times New Roman" w:eastAsia="Calibri" w:hAnsi="Times New Roman" w:cs="Times New Roman"/>
          <w:sz w:val="24"/>
          <w:lang w:val="en-US"/>
        </w:rPr>
        <w:t xml:space="preserve">This so-called </w:t>
      </w:r>
      <w:proofErr w:type="spellStart"/>
      <w:r w:rsidR="007114B6" w:rsidRPr="007114B6">
        <w:rPr>
          <w:rFonts w:ascii="Times New Roman" w:eastAsia="Calibri" w:hAnsi="Times New Roman" w:cs="Times New Roman"/>
          <w:sz w:val="24"/>
          <w:lang w:val="en-US"/>
        </w:rPr>
        <w:t>megoperculate</w:t>
      </w:r>
      <w:proofErr w:type="spellEnd"/>
      <w:r w:rsidR="007114B6" w:rsidRPr="007114B6">
        <w:rPr>
          <w:rFonts w:ascii="Times New Roman" w:eastAsia="Calibri" w:hAnsi="Times New Roman" w:cs="Times New Roman"/>
          <w:sz w:val="24"/>
          <w:lang w:val="en-US"/>
        </w:rPr>
        <w:t xml:space="preserve"> condition is clearly present in </w:t>
      </w:r>
      <w:proofErr w:type="spellStart"/>
      <w:r w:rsidR="007114B6" w:rsidRPr="007114B6">
        <w:rPr>
          <w:rFonts w:ascii="Times New Roman" w:eastAsia="Calibri" w:hAnsi="Times New Roman" w:cs="Times New Roman"/>
          <w:sz w:val="24"/>
          <w:lang w:val="en-US"/>
        </w:rPr>
        <w:t>Amblypygi</w:t>
      </w:r>
      <w:proofErr w:type="spellEnd"/>
      <w:r w:rsidR="007114B6" w:rsidRPr="007114B6">
        <w:rPr>
          <w:rFonts w:ascii="Times New Roman" w:eastAsia="Calibri" w:hAnsi="Times New Roman" w:cs="Times New Roman"/>
          <w:sz w:val="24"/>
          <w:lang w:val="en-US"/>
        </w:rPr>
        <w:t xml:space="preserve">, Thelyphonida and </w:t>
      </w:r>
      <w:proofErr w:type="spellStart"/>
      <w:r w:rsidR="007114B6" w:rsidRPr="007114B6">
        <w:rPr>
          <w:rFonts w:ascii="Times New Roman" w:eastAsia="Calibri" w:hAnsi="Times New Roman" w:cs="Times New Roman"/>
          <w:sz w:val="24"/>
          <w:lang w:val="en-US"/>
        </w:rPr>
        <w:t>Schizomida</w:t>
      </w:r>
      <w:proofErr w:type="spellEnd"/>
      <w:r w:rsidR="007114B6" w:rsidRPr="007114B6">
        <w:rPr>
          <w:rFonts w:ascii="Times New Roman" w:eastAsia="Calibri" w:hAnsi="Times New Roman" w:cs="Times New Roman"/>
          <w:sz w:val="24"/>
          <w:lang w:val="en-US"/>
        </w:rPr>
        <w:t>,</w:t>
      </w:r>
      <w:r w:rsidR="007114B6">
        <w:rPr>
          <w:rFonts w:ascii="Times New Roman" w:eastAsia="Calibri" w:hAnsi="Times New Roman" w:cs="Times New Roman"/>
          <w:sz w:val="24"/>
          <w:lang w:val="en-US"/>
        </w:rPr>
        <w:t xml:space="preserve"> </w:t>
      </w:r>
      <w:r w:rsidR="007114B6" w:rsidRPr="007114B6">
        <w:rPr>
          <w:rFonts w:ascii="Times New Roman" w:eastAsia="Calibri" w:hAnsi="Times New Roman" w:cs="Times New Roman"/>
          <w:sz w:val="24"/>
          <w:lang w:val="en-US"/>
        </w:rPr>
        <w:t xml:space="preserve">whereby the second </w:t>
      </w:r>
      <w:proofErr w:type="spellStart"/>
      <w:r w:rsidR="007114B6" w:rsidRPr="007114B6">
        <w:rPr>
          <w:rFonts w:ascii="Times New Roman" w:eastAsia="Calibri" w:hAnsi="Times New Roman" w:cs="Times New Roman"/>
          <w:sz w:val="24"/>
          <w:lang w:val="en-US"/>
        </w:rPr>
        <w:t>opisthosomal</w:t>
      </w:r>
      <w:proofErr w:type="spellEnd"/>
      <w:r w:rsidR="007114B6" w:rsidRPr="007114B6">
        <w:rPr>
          <w:rFonts w:ascii="Times New Roman" w:eastAsia="Calibri" w:hAnsi="Times New Roman" w:cs="Times New Roman"/>
          <w:sz w:val="24"/>
          <w:lang w:val="en-US"/>
        </w:rPr>
        <w:t xml:space="preserve"> (or genital) operculum (see above) is quite large and overlaps a largely</w:t>
      </w:r>
      <w:r w:rsidR="007114B6">
        <w:rPr>
          <w:rFonts w:ascii="Times New Roman" w:eastAsia="Calibri" w:hAnsi="Times New Roman" w:cs="Times New Roman"/>
          <w:sz w:val="24"/>
          <w:lang w:val="en-US"/>
        </w:rPr>
        <w:t xml:space="preserve"> </w:t>
      </w:r>
      <w:r w:rsidR="007114B6" w:rsidRPr="007114B6">
        <w:rPr>
          <w:rFonts w:ascii="Times New Roman" w:eastAsia="Calibri" w:hAnsi="Times New Roman" w:cs="Times New Roman"/>
          <w:sz w:val="24"/>
          <w:lang w:val="en-US"/>
        </w:rPr>
        <w:t>vestigial true sternite.</w:t>
      </w:r>
    </w:p>
    <w:p w14:paraId="5608F240"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304271DE" w14:textId="77777777" w:rsidR="00C23585" w:rsidRPr="0008460B" w:rsidRDefault="00C23585" w:rsidP="00C23585">
      <w:pPr>
        <w:pStyle w:val="Heading1"/>
        <w:rPr>
          <w:lang w:val="en-US"/>
        </w:rPr>
      </w:pPr>
      <w:r w:rsidRPr="0008460B">
        <w:rPr>
          <w:lang w:val="en-US"/>
        </w:rPr>
        <w:t>First appendage</w:t>
      </w:r>
    </w:p>
    <w:p w14:paraId="00172BB7" w14:textId="77777777" w:rsidR="00C23585" w:rsidRPr="0008460B" w:rsidRDefault="00C23585" w:rsidP="00C23585">
      <w:pPr>
        <w:spacing w:after="0" w:line="240" w:lineRule="auto"/>
        <w:contextualSpacing/>
        <w:jc w:val="both"/>
        <w:rPr>
          <w:rFonts w:ascii="Times New Roman" w:eastAsia="Calibri" w:hAnsi="Times New Roman" w:cs="Times New Roman"/>
          <w:sz w:val="24"/>
          <w:lang w:val="en-US"/>
        </w:rPr>
      </w:pPr>
    </w:p>
    <w:p w14:paraId="13F4CBB2" w14:textId="693BF96C" w:rsidR="00C23585" w:rsidRPr="0008460B" w:rsidRDefault="00C23585" w:rsidP="00A50A8F">
      <w:pPr>
        <w:numPr>
          <w:ilvl w:val="0"/>
          <w:numId w:val="2"/>
        </w:numPr>
        <w:spacing w:after="0" w:line="240" w:lineRule="auto"/>
        <w:ind w:left="432"/>
        <w:contextualSpacing/>
        <w:rPr>
          <w:rFonts w:ascii="Times New Roman" w:eastAsia="Calibri" w:hAnsi="Times New Roman" w:cs="Times New Roman"/>
          <w:color w:val="000000" w:themeColor="text1"/>
          <w:sz w:val="24"/>
          <w:lang w:val="en-US"/>
        </w:rPr>
      </w:pPr>
      <w:r w:rsidRPr="0008460B">
        <w:rPr>
          <w:rFonts w:ascii="Times New Roman" w:eastAsia="Calibri" w:hAnsi="Times New Roman" w:cs="Times New Roman"/>
          <w:color w:val="000000" w:themeColor="text1"/>
          <w:sz w:val="24"/>
          <w:lang w:val="en-US"/>
        </w:rPr>
        <w:t>Arthrodization of first axial appendage [AC</w:t>
      </w:r>
      <w:r w:rsidR="00636AF4">
        <w:rPr>
          <w:rFonts w:ascii="Times New Roman" w:eastAsia="Calibri" w:hAnsi="Times New Roman" w:cs="Times New Roman"/>
          <w:color w:val="000000" w:themeColor="text1"/>
          <w:sz w:val="24"/>
          <w:lang w:val="en-US"/>
        </w:rPr>
        <w:t>:</w:t>
      </w:r>
      <w:r w:rsidRPr="0008460B">
        <w:rPr>
          <w:rFonts w:ascii="Times New Roman" w:eastAsia="Calibri" w:hAnsi="Times New Roman" w:cs="Times New Roman"/>
          <w:color w:val="000000" w:themeColor="text1"/>
          <w:sz w:val="24"/>
          <w:lang w:val="en-US"/>
        </w:rPr>
        <w:t>66]</w:t>
      </w:r>
    </w:p>
    <w:p w14:paraId="313738B1" w14:textId="77777777" w:rsidR="00C23585" w:rsidRPr="0008460B" w:rsidRDefault="00C23585" w:rsidP="00A50A8F">
      <w:pPr>
        <w:numPr>
          <w:ilvl w:val="0"/>
          <w:numId w:val="109"/>
        </w:numPr>
        <w:spacing w:after="0" w:line="240" w:lineRule="auto"/>
        <w:contextualSpacing/>
        <w:rPr>
          <w:rFonts w:ascii="Times New Roman" w:eastAsia="Calibri" w:hAnsi="Times New Roman" w:cs="Times New Roman"/>
          <w:sz w:val="24"/>
          <w:lang w:val="en-US"/>
        </w:rPr>
      </w:pPr>
      <w:r w:rsidRPr="0008460B">
        <w:rPr>
          <w:rFonts w:ascii="Times New Roman" w:eastAsia="Calibri" w:hAnsi="Times New Roman" w:cs="Times New Roman"/>
          <w:sz w:val="24"/>
          <w:lang w:val="en-US"/>
        </w:rPr>
        <w:t>Absent</w:t>
      </w:r>
    </w:p>
    <w:p w14:paraId="2E86BB4F" w14:textId="77777777" w:rsidR="00C23585" w:rsidRPr="0008460B" w:rsidRDefault="00C23585" w:rsidP="00A50A8F">
      <w:pPr>
        <w:numPr>
          <w:ilvl w:val="0"/>
          <w:numId w:val="109"/>
        </w:numPr>
        <w:spacing w:after="0" w:line="240" w:lineRule="auto"/>
        <w:contextualSpacing/>
        <w:jc w:val="both"/>
        <w:rPr>
          <w:rFonts w:ascii="Times New Roman" w:eastAsia="Calibri" w:hAnsi="Times New Roman" w:cs="Times New Roman"/>
          <w:sz w:val="24"/>
          <w:lang w:val="en-US"/>
        </w:rPr>
      </w:pPr>
      <w:r w:rsidRPr="0008460B">
        <w:rPr>
          <w:rFonts w:ascii="Times New Roman" w:eastAsia="Calibri" w:hAnsi="Times New Roman" w:cs="Times New Roman"/>
          <w:sz w:val="24"/>
          <w:lang w:val="en-US"/>
        </w:rPr>
        <w:t>Present</w:t>
      </w:r>
    </w:p>
    <w:p w14:paraId="01CC8145" w14:textId="14A87F75" w:rsidR="00C23585" w:rsidRPr="00C02CE5" w:rsidRDefault="00C23585" w:rsidP="00C23585">
      <w:pPr>
        <w:spacing w:after="0" w:line="240" w:lineRule="auto"/>
        <w:ind w:left="720"/>
        <w:contextualSpacing/>
        <w:jc w:val="both"/>
        <w:rPr>
          <w:rFonts w:ascii="Times New Roman" w:eastAsia="Calibri" w:hAnsi="Times New Roman" w:cs="Times New Roman"/>
          <w:sz w:val="24"/>
          <w:lang w:val="en-US"/>
        </w:rPr>
      </w:pPr>
      <w:r w:rsidRPr="00C02CE5">
        <w:rPr>
          <w:rFonts w:ascii="Times New Roman" w:eastAsia="Calibri" w:hAnsi="Times New Roman" w:cs="Times New Roman"/>
          <w:sz w:val="24"/>
          <w:lang w:val="en-US"/>
        </w:rPr>
        <w:t xml:space="preserve">Description: </w:t>
      </w:r>
      <w:r w:rsidR="00D90592">
        <w:rPr>
          <w:rFonts w:ascii="Times New Roman" w:eastAsia="Calibri" w:hAnsi="Times New Roman" w:cs="Times New Roman"/>
          <w:sz w:val="24"/>
          <w:lang w:val="en-US"/>
        </w:rPr>
        <w:t>w</w:t>
      </w:r>
      <w:r w:rsidR="00636AF4">
        <w:rPr>
          <w:rFonts w:ascii="Times New Roman" w:eastAsia="Calibri" w:hAnsi="Times New Roman" w:cs="Times New Roman"/>
          <w:sz w:val="24"/>
          <w:lang w:val="en-US"/>
        </w:rPr>
        <w:t xml:space="preserve">hether the first appendage is arthrodized or not. </w:t>
      </w:r>
    </w:p>
    <w:p w14:paraId="1D87F70E" w14:textId="77777777" w:rsidR="00C23585" w:rsidRPr="00C02CE5" w:rsidRDefault="00C23585" w:rsidP="00C23585">
      <w:pPr>
        <w:spacing w:after="0" w:line="240" w:lineRule="auto"/>
        <w:rPr>
          <w:rFonts w:ascii="Times New Roman" w:eastAsia="Calibri" w:hAnsi="Times New Roman" w:cs="Times New Roman"/>
          <w:sz w:val="24"/>
          <w:lang w:val="en-US"/>
        </w:rPr>
      </w:pPr>
    </w:p>
    <w:p w14:paraId="041D9667" w14:textId="049CC391"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Frontalmost limb-like projections</w:t>
      </w:r>
      <w:r w:rsidR="00F23C55">
        <w:rPr>
          <w:rFonts w:ascii="Times New Roman" w:eastAsia="Calibri" w:hAnsi="Times New Roman" w:cs="Times New Roman"/>
          <w:sz w:val="24"/>
          <w:lang w:val="en-US"/>
        </w:rPr>
        <w:t xml:space="preserve"> </w:t>
      </w:r>
      <w:r w:rsidR="00F23C55" w:rsidRPr="0008460B">
        <w:rPr>
          <w:rFonts w:ascii="Times New Roman" w:eastAsia="Calibri" w:hAnsi="Times New Roman" w:cs="Times New Roman"/>
          <w:color w:val="000000" w:themeColor="text1"/>
          <w:sz w:val="24"/>
          <w:lang w:val="en-US"/>
        </w:rPr>
        <w:t>[A</w:t>
      </w:r>
      <w:r w:rsidR="00F23C55">
        <w:rPr>
          <w:rFonts w:ascii="Times New Roman" w:eastAsia="Calibri" w:hAnsi="Times New Roman" w:cs="Times New Roman"/>
          <w:color w:val="000000" w:themeColor="text1"/>
          <w:sz w:val="24"/>
          <w:lang w:val="en-US"/>
        </w:rPr>
        <w:t>etal20:8</w:t>
      </w:r>
      <w:r w:rsidR="00F23C55" w:rsidRPr="0008460B">
        <w:rPr>
          <w:rFonts w:ascii="Times New Roman" w:eastAsia="Calibri" w:hAnsi="Times New Roman" w:cs="Times New Roman"/>
          <w:color w:val="000000" w:themeColor="text1"/>
          <w:sz w:val="24"/>
          <w:lang w:val="en-US"/>
        </w:rPr>
        <w:t>6]</w:t>
      </w:r>
    </w:p>
    <w:p w14:paraId="7E1FAE61" w14:textId="77777777" w:rsidR="00C23585" w:rsidRPr="0020189A" w:rsidRDefault="00C23585" w:rsidP="00A50A8F">
      <w:pPr>
        <w:numPr>
          <w:ilvl w:val="0"/>
          <w:numId w:val="95"/>
        </w:numPr>
        <w:spacing w:after="0" w:line="240" w:lineRule="auto"/>
        <w:ind w:left="720"/>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2071AB96" w14:textId="77777777" w:rsidR="00C23585" w:rsidRPr="0020189A" w:rsidRDefault="00C23585" w:rsidP="00A50A8F">
      <w:pPr>
        <w:numPr>
          <w:ilvl w:val="0"/>
          <w:numId w:val="95"/>
        </w:numPr>
        <w:spacing w:after="0" w:line="240" w:lineRule="auto"/>
        <w:ind w:left="720"/>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43D06625" w14:textId="7D992D27" w:rsidR="00C23585" w:rsidRPr="0020189A" w:rsidRDefault="00C23585" w:rsidP="00D90592">
      <w:pPr>
        <w:spacing w:after="0" w:line="240" w:lineRule="auto"/>
        <w:ind w:left="720"/>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t>
      </w:r>
      <w:r w:rsidR="00D90592">
        <w:rPr>
          <w:rFonts w:ascii="Times New Roman" w:eastAsia="Calibri" w:hAnsi="Times New Roman" w:cs="Times New Roman"/>
          <w:sz w:val="24"/>
          <w:lang w:val="en-US"/>
        </w:rPr>
        <w:t>t</w:t>
      </w:r>
      <w:r w:rsidRPr="0020189A">
        <w:rPr>
          <w:rFonts w:ascii="Times New Roman" w:eastAsia="Calibri" w:hAnsi="Times New Roman" w:cs="Times New Roman"/>
          <w:sz w:val="24"/>
          <w:lang w:val="en-US"/>
        </w:rPr>
        <w:t>his character codes specifically for the appendicular</w:t>
      </w:r>
      <w:r w:rsidR="00636AF4">
        <w:rPr>
          <w:rFonts w:ascii="Times New Roman" w:eastAsia="Calibri" w:hAnsi="Times New Roman" w:cs="Times New Roman"/>
          <w:sz w:val="24"/>
          <w:lang w:val="en-US"/>
        </w:rPr>
        <w:t xml:space="preserve"> filiform</w:t>
      </w:r>
      <w:r w:rsidRPr="0020189A">
        <w:rPr>
          <w:rFonts w:ascii="Times New Roman" w:eastAsia="Calibri" w:hAnsi="Times New Roman" w:cs="Times New Roman"/>
          <w:sz w:val="24"/>
          <w:lang w:val="en-US"/>
        </w:rPr>
        <w:t xml:space="preserve"> </w:t>
      </w:r>
      <w:r w:rsidR="00636AF4">
        <w:rPr>
          <w:rFonts w:ascii="Times New Roman" w:eastAsia="Calibri" w:hAnsi="Times New Roman" w:cs="Times New Roman"/>
          <w:sz w:val="24"/>
          <w:lang w:val="en-US"/>
        </w:rPr>
        <w:tab/>
      </w:r>
      <w:r w:rsidRPr="0020189A">
        <w:rPr>
          <w:rFonts w:ascii="Times New Roman" w:eastAsia="Calibri" w:hAnsi="Times New Roman" w:cs="Times New Roman"/>
          <w:sz w:val="24"/>
          <w:lang w:val="en-US"/>
        </w:rPr>
        <w:t xml:space="preserve">outgrowths present between the eyes of </w:t>
      </w:r>
      <w:proofErr w:type="spellStart"/>
      <w:r w:rsidRPr="0020189A">
        <w:rPr>
          <w:rFonts w:ascii="Times New Roman" w:eastAsia="Calibri" w:hAnsi="Times New Roman" w:cs="Times New Roman"/>
          <w:i/>
          <w:sz w:val="24"/>
          <w:lang w:val="en-US"/>
        </w:rPr>
        <w:t>Canadaspis</w:t>
      </w:r>
      <w:proofErr w:type="spellEnd"/>
      <w:r w:rsidRPr="0020189A">
        <w:rPr>
          <w:rFonts w:ascii="Times New Roman" w:eastAsia="Calibri" w:hAnsi="Times New Roman" w:cs="Times New Roman"/>
          <w:sz w:val="24"/>
          <w:lang w:val="en-US"/>
        </w:rPr>
        <w:t xml:space="preserve">, </w:t>
      </w:r>
      <w:r w:rsidRPr="0020189A">
        <w:rPr>
          <w:rFonts w:ascii="Times New Roman" w:eastAsia="Calibri" w:hAnsi="Times New Roman" w:cs="Times New Roman"/>
          <w:i/>
          <w:iCs/>
          <w:sz w:val="24"/>
          <w:lang w:val="en-US"/>
        </w:rPr>
        <w:t>Pakucaris</w:t>
      </w:r>
      <w:r w:rsidRPr="0020189A">
        <w:rPr>
          <w:rFonts w:ascii="Times New Roman" w:eastAsia="Calibri" w:hAnsi="Times New Roman" w:cs="Times New Roman"/>
          <w:sz w:val="24"/>
          <w:lang w:val="en-US"/>
        </w:rPr>
        <w:t xml:space="preserve"> and comparable ones in</w:t>
      </w:r>
      <w:r w:rsidR="00D90592">
        <w:rPr>
          <w:rFonts w:ascii="Times New Roman" w:eastAsia="Calibri" w:hAnsi="Times New Roman" w:cs="Times New Roman"/>
          <w:sz w:val="24"/>
          <w:lang w:val="en-US"/>
        </w:rPr>
        <w:t xml:space="preserve"> </w:t>
      </w:r>
      <w:proofErr w:type="spellStart"/>
      <w:r w:rsidRPr="0020189A">
        <w:rPr>
          <w:rFonts w:ascii="Times New Roman" w:eastAsia="Calibri" w:hAnsi="Times New Roman" w:cs="Times New Roman"/>
          <w:sz w:val="24"/>
          <w:lang w:val="en-US"/>
        </w:rPr>
        <w:t>remipedes</w:t>
      </w:r>
      <w:proofErr w:type="spellEnd"/>
      <w:r w:rsidR="00636AF4">
        <w:rPr>
          <w:rFonts w:ascii="Times New Roman" w:eastAsia="Calibri" w:hAnsi="Times New Roman" w:cs="Times New Roman"/>
          <w:sz w:val="24"/>
          <w:lang w:val="en-US"/>
        </w:rPr>
        <w:t>, distinct from the peduncular lobes</w:t>
      </w:r>
      <w:r w:rsidRPr="0020189A">
        <w:rPr>
          <w:rFonts w:ascii="Times New Roman" w:eastAsia="Calibri" w:hAnsi="Times New Roman" w:cs="Times New Roman"/>
          <w:sz w:val="24"/>
          <w:lang w:val="en-US"/>
        </w:rPr>
        <w:t>. Their nature and homology with other known cephalic features remain uncertain</w:t>
      </w:r>
      <w:r w:rsidR="00636AF4">
        <w:rPr>
          <w:rFonts w:ascii="Times New Roman" w:eastAsia="Calibri" w:hAnsi="Times New Roman" w:cs="Times New Roman"/>
          <w:sz w:val="24"/>
          <w:lang w:val="en-US"/>
        </w:rPr>
        <w:t xml:space="preserve"> </w:t>
      </w:r>
      <w:r w:rsidR="00636AF4">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{"citationItems":[{"id":"ITEM-1","itemData":{"DOI":"10.1016/j.asd.2016.01.006","ISSN":"18735495","abstract":"Recent studies have clarified the segmental organization of appendicular and exoskeletal structures in the anterior region of Cambrian stem-group Euarthropoda, and thus led to better understanding of the deep evolutionary origins of the head region in this successful animal group. However, there are aspects of the anterior organization of Palaeozoic euarthropods that remain problematic, such as the morphological identity and significance of minute limb-like projections on the anterior region in stem and crown-group representatives. Here, we draw attention to topological and morphological similarities between the frontal filaments of extant Crustacea and the embryonic frontal processes of Onychophora, and distinctive anterior paired projections observed in several extinct total-group Euarthropoda. Anterior paired projections are redescribed in temporally and phylogenetically distant fossil taxa, including the gilled lobopodians Kerygmachela kierkegaardi and Pambdelurion whittingtoni, the bivalved stem-euarthropod Canadaspis perfecta, the larval pycnogonid Cambropycnogon klausmuelleri, and the mandibulate Tanazios dokeron. Developmental data supporting the homology of the 'primary antennae' of Onychophora, the 'frontal appendages' of lower-stem Euarthropoda, and the hypostome/labrum complex of Deuteropoda, argue against the morphological identity of the anterior paired projections of extant and extinct panarthropods as a pair of pre-ocular appendages. Instead, we regard the paired projections of fossil total-group euarthropods as non-appendicular evaginations with a likely protocerebral segmental association, and a possible sensorial function. The widespread occurrence of pre-ocular paired projections among extant and extinct taxa suggests their potential homology as fundamentally ancestral features of the anterior body organization in Panarthropoda. Non-appendicular paired projections with a sensorial function may reflect a critical - yet previously overlooked - component of the panarthropod ground pattern.","author":[{"dropping-particle":"","family":"Ortega-Hernández","given":"Javier","non-dropping-particle":"","parse-names":false,"suffix":""},{"dropping-particle":"","family":"Budd","given":"Graham E.","non-dropping-particle":"","parse-names":false,"suffix":""}],"container-title":"Arthropod Structure and Development","id":"ITEM-1","issue":"2","issued":{"date-parts":[["2016"]]},"page":"185-199","title":"The nature of non-appendicular anterior paired projections in Palaeozoic total-group Euarthropoda","type":"article-journal","volume":"45"},"uris":["http://www.mendeley.com/documents/?uuid=46c16006-17f9-4ed8-b00d-42b98798322c"]}],"mendeley":{"formattedCitation":"(60)","plainTextFormattedCitation":"(60)","previouslyFormattedCitation":"(60)"},"properties":{"noteIndex":0},"schema":"https://github.com/citation-style-language/schema/raw/master/csl-citation.json"}</w:instrText>
      </w:r>
      <w:r w:rsidR="00636AF4">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(60)</w:t>
      </w:r>
      <w:r w:rsidR="00636AF4">
        <w:rPr>
          <w:rFonts w:ascii="Times New Roman" w:eastAsia="Calibri" w:hAnsi="Times New Roman" w:cs="Times New Roman"/>
          <w:sz w:val="24"/>
          <w:lang w:val="en-US"/>
        </w:rPr>
        <w:fldChar w:fldCharType="end"/>
      </w:r>
      <w:r w:rsidRPr="0020189A">
        <w:rPr>
          <w:rFonts w:ascii="Times New Roman" w:eastAsia="Calibri" w:hAnsi="Times New Roman" w:cs="Times New Roman"/>
          <w:sz w:val="24"/>
          <w:lang w:val="en-US"/>
        </w:rPr>
        <w:t>.</w:t>
      </w:r>
    </w:p>
    <w:p w14:paraId="2CEB6C50" w14:textId="77777777" w:rsidR="00C23585" w:rsidRPr="0020189A" w:rsidRDefault="00C23585" w:rsidP="00C23585">
      <w:pPr>
        <w:spacing w:after="0" w:line="240" w:lineRule="auto"/>
        <w:rPr>
          <w:rFonts w:ascii="Times New Roman" w:eastAsia="Calibri" w:hAnsi="Times New Roman" w:cs="Times New Roman"/>
          <w:sz w:val="24"/>
          <w:lang w:val="en-US"/>
        </w:rPr>
      </w:pPr>
    </w:p>
    <w:p w14:paraId="5EA70EDB" w14:textId="24923EEF"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bookmarkStart w:id="4" w:name="_Hlk87745588"/>
      <w:r w:rsidRPr="0020189A">
        <w:rPr>
          <w:rFonts w:ascii="Times New Roman" w:eastAsia="Calibri" w:hAnsi="Times New Roman" w:cs="Times New Roman"/>
          <w:sz w:val="24"/>
          <w:lang w:val="en-US"/>
        </w:rPr>
        <w:t>Podomeres of frontalmost appendage [AC74</w:t>
      </w:r>
      <w:r w:rsidR="001D60AF">
        <w:rPr>
          <w:rFonts w:ascii="Times New Roman" w:eastAsia="Calibri" w:hAnsi="Times New Roman" w:cs="Times New Roman"/>
          <w:sz w:val="24"/>
          <w:lang w:val="en-US"/>
        </w:rPr>
        <w:t>-Adapted</w:t>
      </w:r>
      <w:r w:rsidRPr="0020189A">
        <w:rPr>
          <w:rFonts w:ascii="Times New Roman" w:eastAsia="Calibri" w:hAnsi="Times New Roman" w:cs="Times New Roman"/>
          <w:sz w:val="24"/>
          <w:lang w:val="en-US"/>
        </w:rPr>
        <w:t>]</w:t>
      </w:r>
    </w:p>
    <w:p w14:paraId="49F1C093" w14:textId="77777777" w:rsidR="00C23585" w:rsidRPr="0020189A" w:rsidRDefault="00C23585" w:rsidP="00A50A8F">
      <w:pPr>
        <w:numPr>
          <w:ilvl w:val="0"/>
          <w:numId w:val="91"/>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Multipodomerous; &gt; 6 podomeres</w:t>
      </w:r>
    </w:p>
    <w:p w14:paraId="5A759926" w14:textId="77777777" w:rsidR="00C23585" w:rsidRPr="0020189A" w:rsidRDefault="00C23585" w:rsidP="00A50A8F">
      <w:pPr>
        <w:numPr>
          <w:ilvl w:val="0"/>
          <w:numId w:val="91"/>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Limited podomeres; ≤ 6 podomeres </w:t>
      </w:r>
    </w:p>
    <w:p w14:paraId="6C812729" w14:textId="555E62D0"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whether the frontalmost appendage is long (antennular) or short (usually chelate or subchelate). Changed from the original description of the character to further differentiate between the size of the appendage and the number of podomeres. This differentiation is useful, as incorporates frontal appendages that are still short but have many podomeres (e.g., </w:t>
      </w:r>
      <w:proofErr w:type="spellStart"/>
      <w:r w:rsidRPr="0020189A">
        <w:rPr>
          <w:rFonts w:ascii="Times New Roman" w:eastAsia="Calibri" w:hAnsi="Times New Roman" w:cs="Times New Roman"/>
          <w:sz w:val="24"/>
          <w:lang w:val="en-US"/>
        </w:rPr>
        <w:t>protocaridids</w:t>
      </w:r>
      <w:proofErr w:type="spellEnd"/>
      <w:r w:rsidRPr="0020189A">
        <w:rPr>
          <w:rFonts w:ascii="Times New Roman" w:eastAsia="Calibri" w:hAnsi="Times New Roman" w:cs="Times New Roman"/>
          <w:sz w:val="24"/>
          <w:lang w:val="en-US"/>
        </w:rPr>
        <w:t xml:space="preserve">), and further helps differentiate antennae from frontal chelate appendages. </w:t>
      </w:r>
    </w:p>
    <w:p w14:paraId="31C8405D" w14:textId="77777777"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p>
    <w:p w14:paraId="6A59FBFC" w14:textId="77777777" w:rsidR="00C23585" w:rsidRPr="0020189A" w:rsidRDefault="00C23585" w:rsidP="00C23585">
      <w:pPr>
        <w:pStyle w:val="Heading2"/>
        <w:rPr>
          <w:lang w:val="en-US"/>
        </w:rPr>
      </w:pPr>
      <w:r w:rsidRPr="0020189A">
        <w:rPr>
          <w:lang w:val="en-US"/>
        </w:rPr>
        <w:t>Morphology of the chelate, subchelate or raptorial frontalmost appendage</w:t>
      </w:r>
    </w:p>
    <w:p w14:paraId="1924E856" w14:textId="77777777" w:rsidR="00C23585" w:rsidRPr="0020189A" w:rsidRDefault="00C23585" w:rsidP="00C23585">
      <w:pPr>
        <w:spacing w:after="0" w:line="240" w:lineRule="auto"/>
        <w:rPr>
          <w:rFonts w:ascii="Times New Roman" w:eastAsia="Calibri" w:hAnsi="Times New Roman" w:cs="Times New Roman"/>
          <w:sz w:val="24"/>
          <w:lang w:val="en-US"/>
        </w:rPr>
      </w:pPr>
    </w:p>
    <w:p w14:paraId="37F1F366" w14:textId="03FDA570" w:rsidR="00C23585" w:rsidRPr="00F92AD1"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92AD1">
        <w:rPr>
          <w:rFonts w:ascii="Times New Roman" w:eastAsia="Calibri" w:hAnsi="Times New Roman" w:cs="Times New Roman"/>
          <w:sz w:val="24"/>
          <w:lang w:val="en-US"/>
        </w:rPr>
        <w:t>Well-developed ventral spinose outgrowths on frontalmost appendage [AC</w:t>
      </w:r>
      <w:r w:rsidR="00B25284">
        <w:rPr>
          <w:rFonts w:ascii="Times New Roman" w:eastAsia="Calibri" w:hAnsi="Times New Roman" w:cs="Times New Roman"/>
          <w:sz w:val="24"/>
          <w:lang w:val="en-US"/>
        </w:rPr>
        <w:t>:</w:t>
      </w:r>
      <w:r w:rsidRPr="00F92AD1">
        <w:rPr>
          <w:rFonts w:ascii="Times New Roman" w:eastAsia="Calibri" w:hAnsi="Times New Roman" w:cs="Times New Roman"/>
          <w:sz w:val="24"/>
          <w:lang w:val="en-US"/>
        </w:rPr>
        <w:t>76]</w:t>
      </w:r>
    </w:p>
    <w:p w14:paraId="581366D2" w14:textId="77777777" w:rsidR="00C23585" w:rsidRPr="00F92AD1" w:rsidRDefault="00C23585" w:rsidP="00A50A8F">
      <w:pPr>
        <w:numPr>
          <w:ilvl w:val="0"/>
          <w:numId w:val="92"/>
        </w:numPr>
        <w:spacing w:after="0" w:line="240" w:lineRule="auto"/>
        <w:contextualSpacing/>
        <w:rPr>
          <w:rFonts w:ascii="Times New Roman" w:eastAsia="Calibri" w:hAnsi="Times New Roman" w:cs="Times New Roman"/>
          <w:sz w:val="24"/>
          <w:lang w:val="en-US"/>
        </w:rPr>
      </w:pPr>
      <w:r w:rsidRPr="00F92AD1">
        <w:rPr>
          <w:rFonts w:ascii="Times New Roman" w:eastAsia="Calibri" w:hAnsi="Times New Roman" w:cs="Times New Roman"/>
          <w:sz w:val="24"/>
          <w:lang w:val="en-US"/>
        </w:rPr>
        <w:t>Absent</w:t>
      </w:r>
    </w:p>
    <w:p w14:paraId="7B5C6D2A" w14:textId="77777777" w:rsidR="00C23585" w:rsidRPr="00F92AD1" w:rsidRDefault="00C23585" w:rsidP="00A50A8F">
      <w:pPr>
        <w:numPr>
          <w:ilvl w:val="0"/>
          <w:numId w:val="92"/>
        </w:numPr>
        <w:spacing w:after="0" w:line="240" w:lineRule="auto"/>
        <w:contextualSpacing/>
        <w:jc w:val="both"/>
        <w:rPr>
          <w:rFonts w:ascii="Times New Roman" w:eastAsia="Calibri" w:hAnsi="Times New Roman" w:cs="Times New Roman"/>
          <w:sz w:val="24"/>
          <w:lang w:val="en-US"/>
        </w:rPr>
      </w:pPr>
      <w:r w:rsidRPr="00F92AD1">
        <w:rPr>
          <w:rFonts w:ascii="Times New Roman" w:eastAsia="Calibri" w:hAnsi="Times New Roman" w:cs="Times New Roman"/>
          <w:sz w:val="24"/>
          <w:lang w:val="en-US"/>
        </w:rPr>
        <w:t>Present</w:t>
      </w:r>
    </w:p>
    <w:p w14:paraId="23D4CD29" w14:textId="4EE3F4B7"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Description: spinose outgrowths</w:t>
      </w:r>
      <w:r w:rsidR="00F92AD1">
        <w:rPr>
          <w:rFonts w:ascii="Times New Roman" w:eastAsia="Calibri" w:hAnsi="Times New Roman" w:cs="Times New Roman"/>
          <w:sz w:val="24"/>
          <w:lang w:val="en-US"/>
        </w:rPr>
        <w:t xml:space="preserve"> on frontalmost appendage</w:t>
      </w:r>
      <w:r w:rsidRPr="0020189A">
        <w:rPr>
          <w:rFonts w:ascii="Times New Roman" w:eastAsia="Calibri" w:hAnsi="Times New Roman" w:cs="Times New Roman"/>
          <w:sz w:val="24"/>
          <w:lang w:val="en-US"/>
        </w:rPr>
        <w:t xml:space="preserve">. Coded as present in </w:t>
      </w:r>
      <w:proofErr w:type="spellStart"/>
      <w:r w:rsidRPr="0020189A">
        <w:rPr>
          <w:rFonts w:ascii="Times New Roman" w:eastAsia="Calibri" w:hAnsi="Times New Roman" w:cs="Times New Roman"/>
          <w:i/>
          <w:iCs/>
          <w:sz w:val="24"/>
          <w:lang w:val="en-US"/>
        </w:rPr>
        <w:t>Clypecaris</w:t>
      </w:r>
      <w:proofErr w:type="spellEnd"/>
      <w:r w:rsidRPr="0020189A">
        <w:rPr>
          <w:rFonts w:ascii="Times New Roman" w:eastAsia="Calibri" w:hAnsi="Times New Roman" w:cs="Times New Roman"/>
          <w:sz w:val="24"/>
          <w:lang w:val="en-US"/>
        </w:rPr>
        <w:t>.</w:t>
      </w:r>
    </w:p>
    <w:p w14:paraId="35CF5CC3" w14:textId="77777777" w:rsidR="00C23585" w:rsidRPr="0020189A" w:rsidRDefault="00C23585" w:rsidP="00C23585">
      <w:pPr>
        <w:spacing w:after="0" w:line="240" w:lineRule="auto"/>
        <w:rPr>
          <w:rFonts w:ascii="Times New Roman" w:eastAsia="Calibri" w:hAnsi="Times New Roman" w:cs="Times New Roman"/>
          <w:sz w:val="24"/>
          <w:lang w:val="en-US"/>
        </w:rPr>
      </w:pPr>
    </w:p>
    <w:p w14:paraId="6F266786" w14:textId="34C072C9"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lastRenderedPageBreak/>
        <w:t>Ventral spinose outgrowths forming elongate rami on frontalmost appendage [AC</w:t>
      </w:r>
      <w:r w:rsidR="00B25284">
        <w:rPr>
          <w:rFonts w:ascii="Times New Roman" w:eastAsia="Calibri" w:hAnsi="Times New Roman" w:cs="Times New Roman"/>
          <w:sz w:val="24"/>
          <w:lang w:val="en-US"/>
        </w:rPr>
        <w:t>:</w:t>
      </w:r>
      <w:r w:rsidRPr="0020189A">
        <w:rPr>
          <w:rFonts w:ascii="Times New Roman" w:eastAsia="Calibri" w:hAnsi="Times New Roman" w:cs="Times New Roman"/>
          <w:sz w:val="24"/>
          <w:lang w:val="en-US"/>
        </w:rPr>
        <w:t>69]</w:t>
      </w:r>
    </w:p>
    <w:p w14:paraId="2F5E72D9" w14:textId="77777777" w:rsidR="00C23585" w:rsidRPr="0020189A" w:rsidRDefault="00C23585" w:rsidP="00A50A8F">
      <w:pPr>
        <w:numPr>
          <w:ilvl w:val="0"/>
          <w:numId w:val="87"/>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5568A95A" w14:textId="77777777" w:rsidR="00C23585" w:rsidRPr="0020189A" w:rsidRDefault="00C23585" w:rsidP="00A50A8F">
      <w:pPr>
        <w:numPr>
          <w:ilvl w:val="0"/>
          <w:numId w:val="87"/>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2B35B637" w14:textId="33E294E0"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t>
      </w:r>
      <w:r w:rsidR="00412843">
        <w:rPr>
          <w:rFonts w:ascii="Times New Roman" w:eastAsia="Calibri" w:hAnsi="Times New Roman" w:cs="Times New Roman"/>
          <w:sz w:val="24"/>
          <w:lang w:val="en-US"/>
        </w:rPr>
        <w:t xml:space="preserve">the first appendage (also applicable to some antennae), has outgrowths in the shape of elongated rami (e.g., antennulae of some decapods), or </w:t>
      </w:r>
      <w:r w:rsidR="00917A2A">
        <w:rPr>
          <w:rFonts w:ascii="Times New Roman" w:eastAsia="Calibri" w:hAnsi="Times New Roman" w:cs="Times New Roman"/>
          <w:sz w:val="24"/>
          <w:lang w:val="en-US"/>
        </w:rPr>
        <w:t xml:space="preserve">megacheirans (including </w:t>
      </w:r>
      <w:proofErr w:type="spellStart"/>
      <w:r w:rsidR="00917A2A">
        <w:rPr>
          <w:rFonts w:ascii="Times New Roman" w:eastAsia="Calibri" w:hAnsi="Times New Roman" w:cs="Times New Roman"/>
          <w:sz w:val="24"/>
          <w:lang w:val="en-US"/>
        </w:rPr>
        <w:t>yohoiids</w:t>
      </w:r>
      <w:proofErr w:type="spellEnd"/>
      <w:r w:rsidR="00917A2A">
        <w:rPr>
          <w:rFonts w:ascii="Times New Roman" w:eastAsia="Calibri" w:hAnsi="Times New Roman" w:cs="Times New Roman"/>
          <w:sz w:val="24"/>
          <w:lang w:val="en-US"/>
        </w:rPr>
        <w:t xml:space="preserve">). </w:t>
      </w:r>
    </w:p>
    <w:p w14:paraId="469C31A0" w14:textId="77777777" w:rsidR="00C23585" w:rsidRPr="0020189A" w:rsidRDefault="00C23585" w:rsidP="00C23585">
      <w:pPr>
        <w:spacing w:after="0" w:line="240" w:lineRule="auto"/>
        <w:jc w:val="both"/>
        <w:rPr>
          <w:rFonts w:ascii="Times New Roman" w:eastAsia="Calibri" w:hAnsi="Times New Roman" w:cs="Times New Roman"/>
          <w:sz w:val="24"/>
          <w:lang w:val="en-US"/>
        </w:rPr>
      </w:pPr>
    </w:p>
    <w:p w14:paraId="71289233" w14:textId="56004C3B"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Rami of branching frontalmost appendage originating from different podomeres [AC</w:t>
      </w:r>
      <w:r w:rsidR="00B25284">
        <w:rPr>
          <w:rFonts w:ascii="Times New Roman" w:eastAsia="Calibri" w:hAnsi="Times New Roman" w:cs="Times New Roman"/>
          <w:sz w:val="24"/>
          <w:lang w:val="en-US"/>
        </w:rPr>
        <w:t>:</w:t>
      </w:r>
      <w:r w:rsidRPr="0020189A">
        <w:rPr>
          <w:rFonts w:ascii="Times New Roman" w:eastAsia="Calibri" w:hAnsi="Times New Roman" w:cs="Times New Roman"/>
          <w:sz w:val="24"/>
          <w:lang w:val="en-US"/>
        </w:rPr>
        <w:t>70]</w:t>
      </w:r>
    </w:p>
    <w:p w14:paraId="3C7DAEE1" w14:textId="77777777" w:rsidR="00C23585" w:rsidRPr="0020189A" w:rsidRDefault="00C23585" w:rsidP="00A50A8F">
      <w:pPr>
        <w:numPr>
          <w:ilvl w:val="0"/>
          <w:numId w:val="103"/>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3CAACD6C" w14:textId="77777777" w:rsidR="00C23585" w:rsidRPr="0020189A" w:rsidRDefault="00C23585" w:rsidP="00A50A8F">
      <w:pPr>
        <w:numPr>
          <w:ilvl w:val="0"/>
          <w:numId w:val="103"/>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7F978059" w14:textId="2399787D" w:rsidR="00C23585" w:rsidRPr="0020189A" w:rsidRDefault="00C23585" w:rsidP="00C23585">
      <w:pPr>
        <w:autoSpaceDE w:val="0"/>
        <w:autoSpaceDN w:val="0"/>
        <w:adjustRightInd w:val="0"/>
        <w:spacing w:after="0" w:line="240" w:lineRule="auto"/>
        <w:rPr>
          <w:rFonts w:ascii="Times New Roman" w:hAnsi="Times New Roman" w:cs="Times New Roman"/>
          <w:sz w:val="24"/>
          <w:szCs w:val="24"/>
          <w:lang w:val="en-GB"/>
        </w:rPr>
      </w:pPr>
      <w:r w:rsidRPr="0020189A">
        <w:rPr>
          <w:rFonts w:ascii="Times New Roman" w:eastAsia="Calibri" w:hAnsi="Times New Roman" w:cs="Times New Roman"/>
          <w:sz w:val="24"/>
          <w:lang w:val="en-US"/>
        </w:rPr>
        <w:tab/>
        <w:t xml:space="preserve">Description: </w:t>
      </w:r>
      <w:r w:rsidR="00917A2A">
        <w:rPr>
          <w:rFonts w:ascii="Times New Roman" w:eastAsia="Calibri" w:hAnsi="Times New Roman" w:cs="Times New Roman"/>
          <w:sz w:val="24"/>
          <w:lang w:val="en-US"/>
        </w:rPr>
        <w:t xml:space="preserve">whether the rami can originate from different podomeres. </w:t>
      </w:r>
    </w:p>
    <w:bookmarkEnd w:id="4"/>
    <w:p w14:paraId="7223C78C" w14:textId="77777777" w:rsidR="00C23585" w:rsidRPr="0020189A" w:rsidRDefault="00C23585" w:rsidP="00C23585">
      <w:pPr>
        <w:spacing w:after="0" w:line="240" w:lineRule="auto"/>
        <w:jc w:val="both"/>
        <w:rPr>
          <w:rFonts w:ascii="Times New Roman" w:eastAsia="Calibri" w:hAnsi="Times New Roman" w:cs="Times New Roman"/>
          <w:sz w:val="24"/>
          <w:lang w:val="en-US"/>
        </w:rPr>
      </w:pPr>
    </w:p>
    <w:p w14:paraId="61AB3161" w14:textId="77777777"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Short and ramified frontalmost appendage ending in a raptorial device made of three to four elongate spines [Aetal20:92] </w:t>
      </w:r>
    </w:p>
    <w:p w14:paraId="7F924940" w14:textId="77777777" w:rsidR="00C23585" w:rsidRPr="0020189A" w:rsidRDefault="00C23585" w:rsidP="00A50A8F">
      <w:pPr>
        <w:numPr>
          <w:ilvl w:val="0"/>
          <w:numId w:val="96"/>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2A11157C" w14:textId="77777777" w:rsidR="00C23585" w:rsidRPr="0020189A" w:rsidRDefault="00C23585" w:rsidP="00A50A8F">
      <w:pPr>
        <w:numPr>
          <w:ilvl w:val="0"/>
          <w:numId w:val="96"/>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6C720BFD" w14:textId="7663B88F"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t>
      </w:r>
      <w:r w:rsidR="004021BC">
        <w:rPr>
          <w:rFonts w:ascii="Times New Roman" w:eastAsia="Calibri" w:hAnsi="Times New Roman" w:cs="Times New Roman"/>
          <w:sz w:val="24"/>
          <w:szCs w:val="24"/>
          <w:lang w:val="en-GB"/>
        </w:rPr>
        <w:t>p</w:t>
      </w:r>
      <w:r w:rsidRPr="0020189A">
        <w:rPr>
          <w:rFonts w:ascii="Times New Roman" w:eastAsia="Calibri" w:hAnsi="Times New Roman" w:cs="Times New Roman"/>
          <w:sz w:val="24"/>
          <w:szCs w:val="24"/>
          <w:lang w:val="en-GB"/>
        </w:rPr>
        <w:t xml:space="preserve">otential </w:t>
      </w:r>
      <w:r w:rsidRPr="0020189A">
        <w:rPr>
          <w:rFonts w:ascii="Times New Roman" w:eastAsia="Calibri" w:hAnsi="Times New Roman" w:cs="Times New Roman"/>
          <w:sz w:val="24"/>
          <w:szCs w:val="24"/>
          <w:lang w:val="en-DE"/>
        </w:rPr>
        <w:t xml:space="preserve">apomorphy of </w:t>
      </w:r>
      <w:proofErr w:type="spellStart"/>
      <w:r w:rsidRPr="0020189A">
        <w:rPr>
          <w:rFonts w:ascii="Times New Roman" w:eastAsia="Calibri" w:hAnsi="Times New Roman" w:cs="Times New Roman"/>
          <w:sz w:val="24"/>
          <w:szCs w:val="24"/>
          <w:lang w:val="en-DE"/>
        </w:rPr>
        <w:t>Megacheira</w:t>
      </w:r>
      <w:proofErr w:type="spellEnd"/>
      <w:r w:rsidRPr="0020189A">
        <w:rPr>
          <w:rFonts w:ascii="Times New Roman" w:eastAsia="Calibri" w:hAnsi="Times New Roman" w:cs="Times New Roman"/>
          <w:sz w:val="24"/>
          <w:szCs w:val="24"/>
          <w:lang w:val="en-DE"/>
        </w:rPr>
        <w:t>.</w:t>
      </w:r>
    </w:p>
    <w:p w14:paraId="6E42CFDC" w14:textId="77777777" w:rsidR="00C23585" w:rsidRPr="0020189A" w:rsidRDefault="00C23585" w:rsidP="00C23585">
      <w:pPr>
        <w:spacing w:after="0" w:line="240" w:lineRule="auto"/>
        <w:contextualSpacing/>
        <w:jc w:val="both"/>
        <w:rPr>
          <w:rFonts w:ascii="Times New Roman" w:eastAsia="Calibri" w:hAnsi="Times New Roman" w:cs="Times New Roman"/>
          <w:sz w:val="24"/>
          <w:lang w:val="en-US"/>
        </w:rPr>
      </w:pPr>
    </w:p>
    <w:p w14:paraId="142D1AF1" w14:textId="77777777"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Spine morphology of megacheiran appendage [Aetal20:93]</w:t>
      </w:r>
    </w:p>
    <w:p w14:paraId="216F584F" w14:textId="77777777" w:rsidR="00C23585" w:rsidRPr="0020189A" w:rsidRDefault="00C23585" w:rsidP="00A50A8F">
      <w:pPr>
        <w:numPr>
          <w:ilvl w:val="0"/>
          <w:numId w:val="102"/>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Thin, ca. 10 times as long as thin (base width) or more</w:t>
      </w:r>
    </w:p>
    <w:p w14:paraId="479B907C" w14:textId="77777777" w:rsidR="00C23585" w:rsidRPr="0020189A" w:rsidRDefault="00C23585" w:rsidP="00A50A8F">
      <w:pPr>
        <w:numPr>
          <w:ilvl w:val="0"/>
          <w:numId w:val="102"/>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Thick, ca. 7 times as long as thin (base width) or less</w:t>
      </w:r>
    </w:p>
    <w:p w14:paraId="3602D152" w14:textId="3D4014B4"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t>
      </w:r>
      <w:r w:rsidR="00B25284">
        <w:rPr>
          <w:rFonts w:ascii="Times New Roman" w:eastAsia="Calibri" w:hAnsi="Times New Roman" w:cs="Times New Roman"/>
          <w:sz w:val="24"/>
          <w:lang w:val="en-US"/>
        </w:rPr>
        <w:t xml:space="preserve">morphology of the spines of megacheiran appendage. </w:t>
      </w:r>
    </w:p>
    <w:p w14:paraId="2524FC53" w14:textId="77777777" w:rsidR="00C23585" w:rsidRPr="0020189A" w:rsidRDefault="00C23585" w:rsidP="00C23585">
      <w:pPr>
        <w:spacing w:after="0" w:line="240" w:lineRule="auto"/>
        <w:contextualSpacing/>
        <w:jc w:val="both"/>
        <w:rPr>
          <w:rFonts w:ascii="Times New Roman" w:eastAsia="Calibri" w:hAnsi="Times New Roman" w:cs="Times New Roman"/>
          <w:sz w:val="24"/>
          <w:lang w:val="en-US"/>
        </w:rPr>
      </w:pPr>
    </w:p>
    <w:p w14:paraId="16F0C536" w14:textId="77777777"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fr-CA"/>
        </w:rPr>
      </w:pPr>
      <w:proofErr w:type="spellStart"/>
      <w:r w:rsidRPr="0020189A">
        <w:rPr>
          <w:rFonts w:ascii="Times New Roman" w:eastAsia="Calibri" w:hAnsi="Times New Roman" w:cs="Times New Roman"/>
          <w:sz w:val="24"/>
          <w:lang w:val="fr-CA"/>
        </w:rPr>
        <w:t>Multichelate</w:t>
      </w:r>
      <w:proofErr w:type="spellEnd"/>
      <w:r w:rsidRPr="0020189A">
        <w:rPr>
          <w:rFonts w:ascii="Times New Roman" w:eastAsia="Calibri" w:hAnsi="Times New Roman" w:cs="Times New Roman"/>
          <w:sz w:val="24"/>
          <w:lang w:val="fr-CA"/>
        </w:rPr>
        <w:t xml:space="preserve"> </w:t>
      </w:r>
      <w:proofErr w:type="spellStart"/>
      <w:r w:rsidRPr="0020189A">
        <w:rPr>
          <w:rFonts w:ascii="Times New Roman" w:eastAsia="Calibri" w:hAnsi="Times New Roman" w:cs="Times New Roman"/>
          <w:sz w:val="24"/>
          <w:lang w:val="fr-CA"/>
        </w:rPr>
        <w:t>device</w:t>
      </w:r>
      <w:proofErr w:type="spellEnd"/>
      <w:r w:rsidRPr="0020189A">
        <w:rPr>
          <w:rFonts w:ascii="Times New Roman" w:eastAsia="Calibri" w:hAnsi="Times New Roman" w:cs="Times New Roman"/>
          <w:sz w:val="24"/>
          <w:lang w:val="fr-CA"/>
        </w:rPr>
        <w:t xml:space="preserve"> type on </w:t>
      </w:r>
      <w:proofErr w:type="spellStart"/>
      <w:r w:rsidRPr="0020189A">
        <w:rPr>
          <w:rFonts w:ascii="Times New Roman" w:eastAsia="Calibri" w:hAnsi="Times New Roman" w:cs="Times New Roman"/>
          <w:sz w:val="24"/>
          <w:lang w:val="fr-CA"/>
        </w:rPr>
        <w:t>megacheiran</w:t>
      </w:r>
      <w:proofErr w:type="spellEnd"/>
      <w:r w:rsidRPr="0020189A">
        <w:rPr>
          <w:rFonts w:ascii="Times New Roman" w:eastAsia="Calibri" w:hAnsi="Times New Roman" w:cs="Times New Roman"/>
          <w:sz w:val="24"/>
          <w:lang w:val="fr-CA"/>
        </w:rPr>
        <w:t xml:space="preserve"> appendage </w:t>
      </w:r>
      <w:r w:rsidRPr="0020189A">
        <w:rPr>
          <w:rFonts w:ascii="Times New Roman" w:eastAsia="Calibri" w:hAnsi="Times New Roman" w:cs="Times New Roman"/>
          <w:sz w:val="24"/>
          <w:lang w:val="en-US"/>
        </w:rPr>
        <w:t>[Aetal20:94]</w:t>
      </w:r>
    </w:p>
    <w:p w14:paraId="2DCA5FEA" w14:textId="77777777" w:rsidR="00C23585" w:rsidRPr="0020189A" w:rsidRDefault="00C23585" w:rsidP="00A50A8F">
      <w:pPr>
        <w:numPr>
          <w:ilvl w:val="0"/>
          <w:numId w:val="104"/>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Made of four spines (‘</w:t>
      </w:r>
      <w:proofErr w:type="spellStart"/>
      <w:r w:rsidRPr="0020189A">
        <w:rPr>
          <w:rFonts w:ascii="Times New Roman" w:eastAsia="Calibri" w:hAnsi="Times New Roman" w:cs="Times New Roman"/>
          <w:sz w:val="24"/>
          <w:lang w:val="en-US"/>
        </w:rPr>
        <w:t>yohoiid</w:t>
      </w:r>
      <w:proofErr w:type="spellEnd"/>
      <w:r w:rsidRPr="0020189A">
        <w:rPr>
          <w:rFonts w:ascii="Times New Roman" w:eastAsia="Calibri" w:hAnsi="Times New Roman" w:cs="Times New Roman"/>
          <w:sz w:val="24"/>
          <w:lang w:val="en-US"/>
        </w:rPr>
        <w:t xml:space="preserve"> type’)</w:t>
      </w:r>
    </w:p>
    <w:p w14:paraId="47CE6FCB" w14:textId="77777777" w:rsidR="00C23585" w:rsidRPr="0020189A" w:rsidRDefault="00C23585" w:rsidP="00A50A8F">
      <w:pPr>
        <w:numPr>
          <w:ilvl w:val="0"/>
          <w:numId w:val="104"/>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Made of three spines (‘</w:t>
      </w:r>
      <w:proofErr w:type="spellStart"/>
      <w:r w:rsidRPr="0020189A">
        <w:rPr>
          <w:rFonts w:ascii="Times New Roman" w:eastAsia="Calibri" w:hAnsi="Times New Roman" w:cs="Times New Roman"/>
          <w:sz w:val="24"/>
          <w:lang w:val="en-US"/>
        </w:rPr>
        <w:t>leanchoiliid</w:t>
      </w:r>
      <w:proofErr w:type="spellEnd"/>
      <w:r w:rsidRPr="0020189A">
        <w:rPr>
          <w:rFonts w:ascii="Times New Roman" w:eastAsia="Calibri" w:hAnsi="Times New Roman" w:cs="Times New Roman"/>
          <w:sz w:val="24"/>
          <w:lang w:val="en-US"/>
        </w:rPr>
        <w:t xml:space="preserve"> type’)</w:t>
      </w:r>
    </w:p>
    <w:p w14:paraId="55A3AC24" w14:textId="214CCD3E"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differentiates between </w:t>
      </w:r>
      <w:r w:rsidR="003050AA">
        <w:rPr>
          <w:rFonts w:ascii="Times New Roman" w:eastAsia="Calibri" w:hAnsi="Times New Roman" w:cs="Times New Roman"/>
          <w:sz w:val="24"/>
          <w:lang w:val="en-US"/>
        </w:rPr>
        <w:t xml:space="preserve">the appendages of </w:t>
      </w:r>
      <w:proofErr w:type="spellStart"/>
      <w:r w:rsidRPr="0020189A">
        <w:rPr>
          <w:rFonts w:ascii="Times New Roman" w:eastAsia="Calibri" w:hAnsi="Times New Roman" w:cs="Times New Roman"/>
          <w:sz w:val="24"/>
          <w:lang w:val="en-US"/>
        </w:rPr>
        <w:t>leanchoiliids</w:t>
      </w:r>
      <w:proofErr w:type="spellEnd"/>
      <w:r w:rsidRPr="0020189A">
        <w:rPr>
          <w:rFonts w:ascii="Times New Roman" w:eastAsia="Calibri" w:hAnsi="Times New Roman" w:cs="Times New Roman"/>
          <w:sz w:val="24"/>
          <w:lang w:val="en-US"/>
        </w:rPr>
        <w:t xml:space="preserve"> and </w:t>
      </w:r>
      <w:proofErr w:type="spellStart"/>
      <w:r w:rsidRPr="0020189A">
        <w:rPr>
          <w:rFonts w:ascii="Times New Roman" w:eastAsia="Calibri" w:hAnsi="Times New Roman" w:cs="Times New Roman"/>
          <w:sz w:val="24"/>
          <w:lang w:val="en-US"/>
        </w:rPr>
        <w:t>yohoiids</w:t>
      </w:r>
      <w:proofErr w:type="spellEnd"/>
    </w:p>
    <w:p w14:paraId="030FC26A" w14:textId="77777777" w:rsidR="00C23585" w:rsidRPr="0020189A" w:rsidRDefault="00C23585" w:rsidP="00C23585">
      <w:pPr>
        <w:spacing w:after="0" w:line="240" w:lineRule="auto"/>
        <w:contextualSpacing/>
        <w:jc w:val="both"/>
        <w:rPr>
          <w:rFonts w:ascii="Times New Roman" w:eastAsia="Calibri" w:hAnsi="Times New Roman" w:cs="Times New Roman"/>
          <w:sz w:val="24"/>
          <w:lang w:val="en-US"/>
        </w:rPr>
      </w:pPr>
    </w:p>
    <w:p w14:paraId="0EA20E1D" w14:textId="77777777"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Podomere number of articulating </w:t>
      </w:r>
      <w:proofErr w:type="gramStart"/>
      <w:r w:rsidRPr="0020189A">
        <w:rPr>
          <w:rFonts w:ascii="Times New Roman" w:eastAsia="Calibri" w:hAnsi="Times New Roman" w:cs="Times New Roman"/>
          <w:sz w:val="24"/>
          <w:lang w:val="en-US"/>
        </w:rPr>
        <w:t>basis</w:t>
      </w:r>
      <w:proofErr w:type="gramEnd"/>
      <w:r w:rsidRPr="0020189A">
        <w:rPr>
          <w:rFonts w:ascii="Times New Roman" w:eastAsia="Calibri" w:hAnsi="Times New Roman" w:cs="Times New Roman"/>
          <w:sz w:val="24"/>
          <w:lang w:val="en-US"/>
        </w:rPr>
        <w:t xml:space="preserve"> of megacheiran appendage [Aetal20:95]</w:t>
      </w:r>
    </w:p>
    <w:p w14:paraId="7A042B73" w14:textId="77777777" w:rsidR="00C23585" w:rsidRPr="0020189A" w:rsidRDefault="00C23585" w:rsidP="00A50A8F">
      <w:pPr>
        <w:numPr>
          <w:ilvl w:val="0"/>
          <w:numId w:val="105"/>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Single elongate podomere</w:t>
      </w:r>
    </w:p>
    <w:p w14:paraId="0D03E579" w14:textId="77777777" w:rsidR="00C23585" w:rsidRPr="0020189A" w:rsidRDefault="00C23585" w:rsidP="00A50A8F">
      <w:pPr>
        <w:numPr>
          <w:ilvl w:val="0"/>
          <w:numId w:val="105"/>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Two short podomeres</w:t>
      </w:r>
    </w:p>
    <w:p w14:paraId="69870ED3" w14:textId="46BEE218"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Description: number of podomeres on the base of megacheiran appendage</w:t>
      </w:r>
    </w:p>
    <w:p w14:paraId="7D509382" w14:textId="77777777" w:rsidR="00C23585" w:rsidRPr="0020189A" w:rsidRDefault="00C23585" w:rsidP="00C23585">
      <w:pPr>
        <w:spacing w:after="0" w:line="240" w:lineRule="auto"/>
        <w:contextualSpacing/>
        <w:jc w:val="both"/>
        <w:rPr>
          <w:rFonts w:ascii="Times New Roman" w:eastAsia="Calibri" w:hAnsi="Times New Roman" w:cs="Times New Roman"/>
          <w:sz w:val="24"/>
          <w:lang w:val="en-US"/>
        </w:rPr>
      </w:pPr>
    </w:p>
    <w:p w14:paraId="1737E0C9" w14:textId="77777777"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Single-podomere basis of megacheiran appendage, type [Aetal20:96]</w:t>
      </w:r>
    </w:p>
    <w:p w14:paraId="55B72A8D" w14:textId="77777777" w:rsidR="00C23585" w:rsidRPr="0020189A" w:rsidRDefault="00C23585" w:rsidP="00A50A8F">
      <w:pPr>
        <w:numPr>
          <w:ilvl w:val="0"/>
          <w:numId w:val="106"/>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Slender</w:t>
      </w:r>
    </w:p>
    <w:p w14:paraId="6EE85184" w14:textId="77777777" w:rsidR="00C23585" w:rsidRPr="0020189A" w:rsidRDefault="00C23585" w:rsidP="00A50A8F">
      <w:pPr>
        <w:numPr>
          <w:ilvl w:val="0"/>
          <w:numId w:val="106"/>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Stout</w:t>
      </w:r>
    </w:p>
    <w:p w14:paraId="618C1D2D" w14:textId="79D349B5"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from </w:t>
      </w:r>
      <w:r w:rsidR="003050AA" w:rsidRPr="0020189A">
        <w:rPr>
          <w:rFonts w:ascii="Times New Roman" w:eastAsia="Calibri" w:hAnsi="Times New Roman" w:cs="Times New Roman"/>
          <w:sz w:val="24"/>
          <w:lang w:val="en-US"/>
        </w:rPr>
        <w:t>[Aetal20]</w:t>
      </w:r>
      <w:r w:rsidRPr="0020189A">
        <w:rPr>
          <w:rFonts w:ascii="Times New Roman" w:eastAsia="Calibri" w:hAnsi="Times New Roman" w:cs="Times New Roman"/>
          <w:sz w:val="24"/>
          <w:lang w:val="en-US"/>
        </w:rPr>
        <w:t xml:space="preserve">: </w:t>
      </w:r>
      <w:proofErr w:type="spellStart"/>
      <w:r w:rsidRPr="0020189A">
        <w:rPr>
          <w:rFonts w:ascii="Times New Roman" w:eastAsia="Calibri" w:hAnsi="Times New Roman" w:cs="Times New Roman"/>
          <w:i/>
          <w:sz w:val="24"/>
          <w:lang w:val="en-US"/>
        </w:rPr>
        <w:t>Fortiforceps</w:t>
      </w:r>
      <w:proofErr w:type="spellEnd"/>
      <w:r w:rsidRPr="0020189A">
        <w:rPr>
          <w:rFonts w:ascii="Times New Roman" w:eastAsia="Calibri" w:hAnsi="Times New Roman" w:cs="Times New Roman"/>
          <w:sz w:val="24"/>
          <w:lang w:val="en-US"/>
        </w:rPr>
        <w:t xml:space="preserve"> and apparently also </w:t>
      </w:r>
      <w:proofErr w:type="spellStart"/>
      <w:r w:rsidRPr="0020189A">
        <w:rPr>
          <w:rFonts w:ascii="Times New Roman" w:eastAsia="Calibri" w:hAnsi="Times New Roman" w:cs="Times New Roman"/>
          <w:i/>
          <w:sz w:val="24"/>
          <w:lang w:val="en-US"/>
        </w:rPr>
        <w:t>Parapeytoia</w:t>
      </w:r>
      <w:proofErr w:type="spellEnd"/>
      <w:r w:rsidRPr="0020189A">
        <w:rPr>
          <w:rFonts w:ascii="Times New Roman" w:eastAsia="Calibri" w:hAnsi="Times New Roman" w:cs="Times New Roman"/>
          <w:sz w:val="24"/>
          <w:lang w:val="en-US"/>
        </w:rPr>
        <w:t xml:space="preserve"> possess a stouter basal podomere compared to other megacheirans with </w:t>
      </w:r>
      <w:proofErr w:type="spellStart"/>
      <w:r w:rsidRPr="0020189A">
        <w:rPr>
          <w:rFonts w:ascii="Times New Roman" w:eastAsia="Calibri" w:hAnsi="Times New Roman" w:cs="Times New Roman"/>
          <w:sz w:val="24"/>
          <w:lang w:val="en-US"/>
        </w:rPr>
        <w:t>yohoiid</w:t>
      </w:r>
      <w:proofErr w:type="spellEnd"/>
      <w:r w:rsidRPr="0020189A">
        <w:rPr>
          <w:rFonts w:ascii="Times New Roman" w:eastAsia="Calibri" w:hAnsi="Times New Roman" w:cs="Times New Roman"/>
          <w:sz w:val="24"/>
          <w:lang w:val="en-US"/>
        </w:rPr>
        <w:t xml:space="preserve"> type of “great appendages.”</w:t>
      </w:r>
    </w:p>
    <w:p w14:paraId="57483AA9" w14:textId="77777777" w:rsidR="00C23585" w:rsidRPr="0020189A" w:rsidRDefault="00C23585" w:rsidP="00C23585">
      <w:pPr>
        <w:spacing w:after="0" w:line="240" w:lineRule="auto"/>
        <w:contextualSpacing/>
        <w:jc w:val="both"/>
        <w:rPr>
          <w:rFonts w:ascii="Times New Roman" w:eastAsia="Calibri" w:hAnsi="Times New Roman" w:cs="Times New Roman"/>
          <w:sz w:val="24"/>
          <w:lang w:val="en-US"/>
        </w:rPr>
      </w:pPr>
    </w:p>
    <w:p w14:paraId="08FF5424" w14:textId="77777777"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Shape of peduncular podomere for </w:t>
      </w:r>
      <w:proofErr w:type="spellStart"/>
      <w:r w:rsidRPr="0020189A">
        <w:rPr>
          <w:rFonts w:ascii="Times New Roman" w:eastAsia="Calibri" w:hAnsi="Times New Roman" w:cs="Times New Roman"/>
          <w:sz w:val="24"/>
          <w:lang w:val="en-US"/>
        </w:rPr>
        <w:t>yohoiid</w:t>
      </w:r>
      <w:proofErr w:type="spellEnd"/>
      <w:r w:rsidRPr="0020189A">
        <w:rPr>
          <w:rFonts w:ascii="Times New Roman" w:eastAsia="Calibri" w:hAnsi="Times New Roman" w:cs="Times New Roman"/>
          <w:sz w:val="24"/>
          <w:lang w:val="en-US"/>
        </w:rPr>
        <w:t xml:space="preserve"> great appendages [Aetal20:97]</w:t>
      </w:r>
    </w:p>
    <w:p w14:paraId="464BAE63" w14:textId="77777777" w:rsidR="00C23585" w:rsidRPr="0020189A" w:rsidRDefault="00C23585" w:rsidP="00A50A8F">
      <w:pPr>
        <w:numPr>
          <w:ilvl w:val="0"/>
          <w:numId w:val="107"/>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Sub-cylindrical</w:t>
      </w:r>
    </w:p>
    <w:p w14:paraId="606DE67A" w14:textId="77777777" w:rsidR="00C23585" w:rsidRPr="0020189A" w:rsidRDefault="00C23585" w:rsidP="00A50A8F">
      <w:pPr>
        <w:numPr>
          <w:ilvl w:val="0"/>
          <w:numId w:val="107"/>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Chalice-shaped</w:t>
      </w:r>
    </w:p>
    <w:p w14:paraId="732FC057" w14:textId="1C6324AA" w:rsidR="00C23585" w:rsidRPr="0020189A" w:rsidRDefault="00C23585" w:rsidP="00C23585">
      <w:pPr>
        <w:autoSpaceDE w:val="0"/>
        <w:autoSpaceDN w:val="0"/>
        <w:adjustRightInd w:val="0"/>
        <w:spacing w:after="0" w:line="240" w:lineRule="auto"/>
        <w:rPr>
          <w:rFonts w:ascii="Times New Roman" w:hAnsi="Times New Roman" w:cs="Times New Roman"/>
          <w:sz w:val="24"/>
          <w:szCs w:val="24"/>
          <w:lang w:val="en-GB"/>
        </w:rPr>
      </w:pPr>
      <w:r w:rsidRPr="0020189A">
        <w:rPr>
          <w:rFonts w:ascii="Times New Roman" w:eastAsia="Calibri" w:hAnsi="Times New Roman" w:cs="Times New Roman"/>
          <w:sz w:val="24"/>
          <w:lang w:val="en-US"/>
        </w:rPr>
        <w:tab/>
        <w:t>Description</w:t>
      </w:r>
      <w:r w:rsidR="008D6F87">
        <w:rPr>
          <w:rFonts w:ascii="Times New Roman" w:eastAsia="Calibri" w:hAnsi="Times New Roman" w:cs="Times New Roman"/>
          <w:sz w:val="24"/>
          <w:lang w:val="en-US"/>
        </w:rPr>
        <w:t xml:space="preserve"> from </w:t>
      </w:r>
      <w:r w:rsidR="008D6F87" w:rsidRPr="0020189A">
        <w:rPr>
          <w:rFonts w:ascii="Times New Roman" w:eastAsia="Calibri" w:hAnsi="Times New Roman" w:cs="Times New Roman"/>
          <w:sz w:val="24"/>
          <w:lang w:val="en-US"/>
        </w:rPr>
        <w:t>[Aetal20]</w:t>
      </w:r>
      <w:r w:rsidRPr="0020189A">
        <w:rPr>
          <w:rFonts w:ascii="Times New Roman" w:eastAsia="Calibri" w:hAnsi="Times New Roman" w:cs="Times New Roman"/>
          <w:sz w:val="24"/>
          <w:lang w:val="en-US"/>
        </w:rPr>
        <w:t xml:space="preserve">: </w:t>
      </w:r>
      <w:r w:rsidRPr="0020189A">
        <w:rPr>
          <w:rFonts w:ascii="Times New Roman" w:eastAsia="Calibri" w:hAnsi="Times New Roman" w:cs="Times New Roman"/>
          <w:sz w:val="24"/>
          <w:szCs w:val="24"/>
          <w:lang w:val="en-GB"/>
        </w:rPr>
        <w:t xml:space="preserve">Only for </w:t>
      </w:r>
      <w:proofErr w:type="spellStart"/>
      <w:r w:rsidRPr="0020189A">
        <w:rPr>
          <w:rFonts w:ascii="Times New Roman" w:eastAsia="Calibri" w:hAnsi="Times New Roman" w:cs="Times New Roman"/>
          <w:sz w:val="24"/>
          <w:szCs w:val="24"/>
          <w:lang w:val="en-GB"/>
        </w:rPr>
        <w:t>yohoiid</w:t>
      </w:r>
      <w:proofErr w:type="spellEnd"/>
      <w:r w:rsidRPr="0020189A">
        <w:rPr>
          <w:rFonts w:ascii="Times New Roman" w:eastAsia="Calibri" w:hAnsi="Times New Roman" w:cs="Times New Roman"/>
          <w:sz w:val="24"/>
          <w:szCs w:val="24"/>
          <w:lang w:val="en-GB"/>
        </w:rPr>
        <w:t xml:space="preserve"> megacheirans. Chalice type in </w:t>
      </w:r>
      <w:r w:rsidR="008D6F87">
        <w:rPr>
          <w:rFonts w:ascii="Times New Roman" w:eastAsia="Calibri" w:hAnsi="Times New Roman" w:cs="Times New Roman"/>
          <w:sz w:val="24"/>
          <w:szCs w:val="24"/>
          <w:lang w:val="en-GB"/>
        </w:rPr>
        <w:tab/>
      </w:r>
      <w:proofErr w:type="spellStart"/>
      <w:r w:rsidRPr="0020189A">
        <w:rPr>
          <w:rFonts w:ascii="Times New Roman" w:eastAsia="Calibri" w:hAnsi="Times New Roman" w:cs="Times New Roman"/>
          <w:i/>
          <w:iCs/>
          <w:sz w:val="24"/>
          <w:szCs w:val="24"/>
          <w:lang w:val="en-GB"/>
        </w:rPr>
        <w:t>Jiangfengia</w:t>
      </w:r>
      <w:proofErr w:type="spellEnd"/>
      <w:r w:rsidRPr="0020189A">
        <w:rPr>
          <w:rFonts w:ascii="Times New Roman" w:eastAsia="Calibri" w:hAnsi="Times New Roman" w:cs="Times New Roman"/>
          <w:sz w:val="24"/>
          <w:szCs w:val="24"/>
          <w:lang w:val="en-GB"/>
        </w:rPr>
        <w:t xml:space="preserve">. </w:t>
      </w:r>
    </w:p>
    <w:p w14:paraId="09F2CAA3" w14:textId="77777777" w:rsidR="00C23585" w:rsidRPr="0020189A" w:rsidRDefault="00C23585" w:rsidP="00C23585">
      <w:pPr>
        <w:spacing w:after="0" w:line="240" w:lineRule="auto"/>
        <w:contextualSpacing/>
        <w:jc w:val="both"/>
        <w:rPr>
          <w:rFonts w:ascii="Times New Roman" w:eastAsia="Calibri" w:hAnsi="Times New Roman" w:cs="Times New Roman"/>
          <w:sz w:val="24"/>
          <w:lang w:val="en-US"/>
        </w:rPr>
      </w:pPr>
    </w:p>
    <w:p w14:paraId="42547A99" w14:textId="77777777"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Thickness of peduncular podomere for </w:t>
      </w:r>
      <w:proofErr w:type="spellStart"/>
      <w:r w:rsidRPr="0020189A">
        <w:rPr>
          <w:rFonts w:ascii="Times New Roman" w:eastAsia="Calibri" w:hAnsi="Times New Roman" w:cs="Times New Roman"/>
          <w:sz w:val="24"/>
          <w:lang w:val="en-US"/>
        </w:rPr>
        <w:t>yohoiid</w:t>
      </w:r>
      <w:proofErr w:type="spellEnd"/>
      <w:r w:rsidRPr="0020189A">
        <w:rPr>
          <w:rFonts w:ascii="Times New Roman" w:eastAsia="Calibri" w:hAnsi="Times New Roman" w:cs="Times New Roman"/>
          <w:sz w:val="24"/>
          <w:lang w:val="en-US"/>
        </w:rPr>
        <w:t xml:space="preserve"> great appendages [Aetal20:98]</w:t>
      </w:r>
    </w:p>
    <w:p w14:paraId="3DF01FF1" w14:textId="77777777" w:rsidR="00C23585" w:rsidRPr="0020189A" w:rsidRDefault="00C23585" w:rsidP="00A50A8F">
      <w:pPr>
        <w:numPr>
          <w:ilvl w:val="0"/>
          <w:numId w:val="108"/>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Slender</w:t>
      </w:r>
    </w:p>
    <w:p w14:paraId="40062AA8" w14:textId="77777777" w:rsidR="00C23585" w:rsidRPr="0020189A" w:rsidRDefault="00C23585" w:rsidP="00A50A8F">
      <w:pPr>
        <w:numPr>
          <w:ilvl w:val="0"/>
          <w:numId w:val="108"/>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lastRenderedPageBreak/>
        <w:t>Stout</w:t>
      </w:r>
    </w:p>
    <w:p w14:paraId="479F3B29" w14:textId="1F1842D7" w:rsidR="00C23585" w:rsidRPr="0020189A" w:rsidRDefault="00C23585" w:rsidP="00C1364F">
      <w:pPr>
        <w:spacing w:after="0" w:line="240" w:lineRule="auto"/>
        <w:ind w:left="720"/>
        <w:contextualSpacing/>
        <w:jc w:val="both"/>
        <w:rPr>
          <w:rFonts w:ascii="Times New Roman" w:eastAsia="Calibri" w:hAnsi="Times New Roman" w:cs="Times New Roman"/>
          <w:sz w:val="24"/>
          <w:lang w:val="en-US"/>
        </w:rPr>
      </w:pPr>
      <w:r w:rsidRPr="00E96C12">
        <w:rPr>
          <w:rFonts w:ascii="Times New Roman" w:eastAsia="Calibri" w:hAnsi="Times New Roman" w:cs="Times New Roman"/>
          <w:sz w:val="24"/>
          <w:lang w:val="en-US"/>
        </w:rPr>
        <w:t xml:space="preserve">Description </w:t>
      </w:r>
      <w:r w:rsidR="008D6F87">
        <w:rPr>
          <w:rFonts w:ascii="Times New Roman" w:eastAsia="Calibri" w:hAnsi="Times New Roman" w:cs="Times New Roman"/>
          <w:sz w:val="24"/>
          <w:lang w:val="en-US"/>
        </w:rPr>
        <w:t xml:space="preserve">from </w:t>
      </w:r>
      <w:r w:rsidR="008D6F87" w:rsidRPr="0020189A">
        <w:rPr>
          <w:rFonts w:ascii="Times New Roman" w:eastAsia="Calibri" w:hAnsi="Times New Roman" w:cs="Times New Roman"/>
          <w:sz w:val="24"/>
          <w:lang w:val="en-US"/>
        </w:rPr>
        <w:t>[Aetal20]</w:t>
      </w:r>
      <w:r w:rsidRPr="00E96C12">
        <w:rPr>
          <w:rFonts w:ascii="Times New Roman" w:eastAsia="Calibri" w:hAnsi="Times New Roman" w:cs="Times New Roman"/>
          <w:sz w:val="24"/>
          <w:lang w:val="en-US"/>
        </w:rPr>
        <w:t xml:space="preserve">: </w:t>
      </w:r>
      <w:proofErr w:type="spellStart"/>
      <w:r w:rsidRPr="00E96C12">
        <w:rPr>
          <w:rFonts w:ascii="Times New Roman" w:eastAsia="Calibri" w:hAnsi="Times New Roman" w:cs="Times New Roman"/>
          <w:i/>
          <w:sz w:val="24"/>
          <w:lang w:val="en-US"/>
        </w:rPr>
        <w:t>Yohoia</w:t>
      </w:r>
      <w:proofErr w:type="spellEnd"/>
      <w:r w:rsidRPr="00E96C12">
        <w:rPr>
          <w:rFonts w:ascii="Times New Roman" w:eastAsia="Calibri" w:hAnsi="Times New Roman" w:cs="Times New Roman"/>
          <w:sz w:val="24"/>
          <w:lang w:val="en-US"/>
        </w:rPr>
        <w:t xml:space="preserve"> and </w:t>
      </w:r>
      <w:proofErr w:type="spellStart"/>
      <w:r w:rsidRPr="00E96C12">
        <w:rPr>
          <w:rFonts w:ascii="Times New Roman" w:eastAsia="Calibri" w:hAnsi="Times New Roman" w:cs="Times New Roman"/>
          <w:i/>
          <w:sz w:val="24"/>
          <w:lang w:val="en-US"/>
        </w:rPr>
        <w:t>Jianfengia</w:t>
      </w:r>
      <w:proofErr w:type="spellEnd"/>
      <w:r w:rsidRPr="00E96C12">
        <w:rPr>
          <w:rFonts w:ascii="Times New Roman" w:eastAsia="Calibri" w:hAnsi="Times New Roman" w:cs="Times New Roman"/>
          <w:sz w:val="24"/>
          <w:lang w:val="en-US"/>
        </w:rPr>
        <w:t xml:space="preserve"> have slenderer peduncles compared to other megacheirans. A </w:t>
      </w:r>
      <w:proofErr w:type="spellStart"/>
      <w:r w:rsidRPr="00E96C12">
        <w:rPr>
          <w:rFonts w:ascii="Times New Roman" w:eastAsia="Calibri" w:hAnsi="Times New Roman" w:cs="Times New Roman"/>
          <w:i/>
          <w:sz w:val="24"/>
          <w:lang w:val="en-US"/>
        </w:rPr>
        <w:t>Yohoia</w:t>
      </w:r>
      <w:proofErr w:type="spellEnd"/>
      <w:r w:rsidRPr="00E96C12">
        <w:rPr>
          <w:rFonts w:ascii="Times New Roman" w:eastAsia="Calibri" w:hAnsi="Times New Roman" w:cs="Times New Roman"/>
          <w:sz w:val="24"/>
          <w:lang w:val="en-US"/>
        </w:rPr>
        <w:t xml:space="preserve"> morph was reported</w:t>
      </w:r>
      <w:r w:rsidR="008D6F87">
        <w:rPr>
          <w:rFonts w:ascii="Times New Roman" w:eastAsia="Calibri" w:hAnsi="Times New Roman" w:cs="Times New Roman"/>
          <w:sz w:val="24"/>
          <w:lang w:val="en-US"/>
        </w:rPr>
        <w:t xml:space="preserve"> </w:t>
      </w:r>
      <w:r w:rsidR="008D6F87">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{"citationItems":[{"id":"ITEM-1","itemData":{"DOI":"10.1111/j.1475-4983.2011.01124.x","ISBN":"1475-4983","ISSN":"00310239","abstract":"We redescribe the morphology of Yohoia tenuis (Chelicerata sensu lato) from the Cambrian Burgess Shale Lagerstatte. The morphology of the most anterior, promi- nent, so-called great appendage changes throughout ontog- eny. While its principal morphology remains unaltered, the length ratios of certain parts of the great appendage change significantly. Furthermore, it possesses a special jack-knifing mechanism, i.e. an elbow joint: the articulation between the distal one of the two peduncle elements and the most proxi- mal of the four spine-bearing claw elements. This morphol- ogy might have enabled the animal to hunt like a modern spearer-type mantis shrimp, an analogy enhanced by the sim- ilarly large and protruding eyes. For comparison, details of specimens of selected other great-appendage arthropods from the Lower Cambrian Chengjiang Lagerstatte have been inves- ygated using fluorescence microscopy. This revealed that the morphology of the great appendage of Y. tenuis is much like that of the Chengjiang species Fortiforceps foliosa and Jianfen- gia multisegmentalis. The morphology of the great appendage of the latter is even more similar to the morphology devel- oped in early developmental stages of Y. tenuis, while the morphology of the great appendage of F. foliosa is more sim- ilar to that of later developmental stages of Y. tenuis. The arrangement of the elbow joint supports the view that the great appendage evolved into the chelicera of Chelicerata sensu stricto, as similar joints are found in various ingroup taxa such as Xiphosura, Opiliones or Palpigradi. With this, it also supports the interpretation of the great appendage to be homologous with the first appendage of other arthropods. Key","author":[{"dropping-particle":"","family":"Haug","given":"Joachim T.","non-dropping-particle":"","parse-names":false,"suffix":""},{"dropping-particle":"","family":"Waloszek","given":"Dieter","non-dropping-particle":"","parse-names":false,"suffix":""},{"dropping-particle":"","family":"Maas","given":"Andreas","non-dropping-particle":"","parse-names":false,"suffix":""},{"dropping-particle":"","family":"Liu","given":"Yu","non-dropping-particle":"","parse-names":false,"suffix":""},{"dropping-particle":"","family":"Haug","given":"Carolin","non-dropping-particle":"","parse-names":false,"suffix":""}],"container-title":"Palaeontology","id":"ITEM-1","issued":{"date-parts":[["2012"]]},"page":"369-399","title":"Functional morphology, ontogeny and evolution of mantis shrimp-like predators in the Cambrian","type":"article-journal","volume":"55(2)"},"uris":["http://www.mendeley.com/documents/?uuid=992933dd-bae7-4dd1-a857-53456b8572c4"]}],"mendeley":{"formattedCitation":"(70)","plainTextFormattedCitation":"(70)","previouslyFormattedCitation":"(70)"},"properties":{"noteIndex":0},"schema":"https://github.com/citation-style-language/schema/raw/master/csl-citation.json"}</w:instrText>
      </w:r>
      <w:r w:rsidR="008D6F87">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(70)</w:t>
      </w:r>
      <w:r w:rsidR="008D6F87">
        <w:rPr>
          <w:rFonts w:ascii="Times New Roman" w:eastAsia="Calibri" w:hAnsi="Times New Roman" w:cs="Times New Roman"/>
          <w:sz w:val="24"/>
          <w:lang w:val="en-US"/>
        </w:rPr>
        <w:fldChar w:fldCharType="end"/>
      </w:r>
      <w:r w:rsidR="008D6F87">
        <w:rPr>
          <w:rFonts w:ascii="Times New Roman" w:eastAsia="Calibri" w:hAnsi="Times New Roman" w:cs="Times New Roman"/>
          <w:sz w:val="24"/>
          <w:lang w:val="en-US"/>
        </w:rPr>
        <w:t xml:space="preserve"> </w:t>
      </w:r>
      <w:r w:rsidRPr="00E96C12">
        <w:rPr>
          <w:rFonts w:ascii="Times New Roman" w:eastAsia="Calibri" w:hAnsi="Times New Roman" w:cs="Times New Roman"/>
          <w:sz w:val="24"/>
          <w:lang w:val="en-US"/>
        </w:rPr>
        <w:t xml:space="preserve">to have stouter ‘great </w:t>
      </w:r>
      <w:r w:rsidR="008D6F87">
        <w:rPr>
          <w:rFonts w:ascii="Times New Roman" w:eastAsia="Calibri" w:hAnsi="Times New Roman" w:cs="Times New Roman"/>
          <w:sz w:val="24"/>
          <w:lang w:val="en-US"/>
        </w:rPr>
        <w:tab/>
      </w:r>
      <w:r w:rsidRPr="00E96C12">
        <w:rPr>
          <w:rFonts w:ascii="Times New Roman" w:eastAsia="Calibri" w:hAnsi="Times New Roman" w:cs="Times New Roman"/>
          <w:sz w:val="24"/>
          <w:lang w:val="en-US"/>
        </w:rPr>
        <w:t xml:space="preserve">appendages,’ but appears less common—it may also be a different species than </w:t>
      </w:r>
      <w:proofErr w:type="spellStart"/>
      <w:r w:rsidRPr="00E96C12">
        <w:rPr>
          <w:rFonts w:ascii="Times New Roman" w:eastAsia="Calibri" w:hAnsi="Times New Roman" w:cs="Times New Roman"/>
          <w:i/>
          <w:sz w:val="24"/>
          <w:lang w:val="en-US"/>
        </w:rPr>
        <w:t>Yohoia</w:t>
      </w:r>
      <w:proofErr w:type="spellEnd"/>
      <w:r w:rsidRPr="00E96C12">
        <w:rPr>
          <w:rFonts w:ascii="Times New Roman" w:eastAsia="Calibri" w:hAnsi="Times New Roman" w:cs="Times New Roman"/>
          <w:i/>
          <w:sz w:val="24"/>
          <w:lang w:val="en-US"/>
        </w:rPr>
        <w:t xml:space="preserve"> tenuis</w:t>
      </w:r>
      <w:r w:rsidRPr="00E96C12">
        <w:rPr>
          <w:rFonts w:ascii="Times New Roman" w:eastAsia="Calibri" w:hAnsi="Times New Roman" w:cs="Times New Roman"/>
          <w:sz w:val="24"/>
          <w:lang w:val="en-US"/>
        </w:rPr>
        <w:t>.</w:t>
      </w:r>
    </w:p>
    <w:p w14:paraId="42AD5C5A" w14:textId="77777777" w:rsidR="00C23585" w:rsidRPr="0020189A" w:rsidRDefault="00C23585" w:rsidP="00C23585">
      <w:pPr>
        <w:spacing w:after="0" w:line="240" w:lineRule="auto"/>
        <w:ind w:left="720"/>
        <w:jc w:val="both"/>
        <w:rPr>
          <w:rFonts w:ascii="Times New Roman" w:eastAsia="Calibri" w:hAnsi="Times New Roman" w:cs="Times New Roman"/>
          <w:sz w:val="24"/>
          <w:lang w:val="en-US"/>
        </w:rPr>
      </w:pPr>
    </w:p>
    <w:p w14:paraId="0FBCB4FA" w14:textId="594F19F2"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Ramified frontalmost appendage with flagellate extensions [AC</w:t>
      </w:r>
      <w:r w:rsidR="00136D7B">
        <w:rPr>
          <w:rFonts w:ascii="Times New Roman" w:eastAsia="Calibri" w:hAnsi="Times New Roman" w:cs="Times New Roman"/>
          <w:sz w:val="24"/>
          <w:lang w:val="en-US"/>
        </w:rPr>
        <w:t>:</w:t>
      </w:r>
      <w:r w:rsidRPr="0020189A">
        <w:rPr>
          <w:rFonts w:ascii="Times New Roman" w:eastAsia="Calibri" w:hAnsi="Times New Roman" w:cs="Times New Roman"/>
          <w:sz w:val="24"/>
          <w:lang w:val="en-US"/>
        </w:rPr>
        <w:t>71]</w:t>
      </w:r>
    </w:p>
    <w:p w14:paraId="55778AD9" w14:textId="77777777" w:rsidR="00C23585" w:rsidRPr="0020189A" w:rsidRDefault="00C23585" w:rsidP="00A50A8F">
      <w:pPr>
        <w:numPr>
          <w:ilvl w:val="0"/>
          <w:numId w:val="88"/>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6616913A" w14:textId="77777777" w:rsidR="00C23585" w:rsidRPr="0020189A" w:rsidRDefault="00C23585" w:rsidP="00A50A8F">
      <w:pPr>
        <w:numPr>
          <w:ilvl w:val="0"/>
          <w:numId w:val="88"/>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0ACE5B94" w14:textId="65B36D89" w:rsidR="00C23585" w:rsidRPr="0020189A" w:rsidRDefault="00C23585" w:rsidP="00C23585">
      <w:pPr>
        <w:autoSpaceDE w:val="0"/>
        <w:autoSpaceDN w:val="0"/>
        <w:adjustRightInd w:val="0"/>
        <w:spacing w:after="0" w:line="240" w:lineRule="auto"/>
        <w:rPr>
          <w:rFonts w:ascii="Times New Roman" w:hAnsi="Times New Roman" w:cs="Times New Roman"/>
          <w:sz w:val="24"/>
          <w:szCs w:val="24"/>
          <w:lang w:val="en-GB"/>
        </w:rPr>
      </w:pPr>
      <w:r w:rsidRPr="0020189A">
        <w:rPr>
          <w:rFonts w:ascii="Times New Roman" w:eastAsia="Calibri" w:hAnsi="Times New Roman" w:cs="Times New Roman"/>
          <w:sz w:val="24"/>
          <w:lang w:val="en-US"/>
        </w:rPr>
        <w:tab/>
        <w:t>Description: the frontalmost appendages ha</w:t>
      </w:r>
      <w:r w:rsidR="00E96C12">
        <w:rPr>
          <w:rFonts w:ascii="Times New Roman" w:eastAsia="Calibri" w:hAnsi="Times New Roman" w:cs="Times New Roman"/>
          <w:sz w:val="24"/>
          <w:lang w:val="en-US"/>
        </w:rPr>
        <w:t>ve</w:t>
      </w:r>
      <w:r w:rsidRPr="0020189A">
        <w:rPr>
          <w:rFonts w:ascii="Times New Roman" w:eastAsia="Calibri" w:hAnsi="Times New Roman" w:cs="Times New Roman"/>
          <w:sz w:val="24"/>
          <w:lang w:val="en-US"/>
        </w:rPr>
        <w:t xml:space="preserve"> elongated flagellate extensions, </w:t>
      </w:r>
      <w:r w:rsidRPr="0020189A">
        <w:rPr>
          <w:rFonts w:ascii="Times New Roman" w:eastAsia="Calibri" w:hAnsi="Times New Roman" w:cs="Times New Roman"/>
          <w:sz w:val="24"/>
          <w:lang w:val="en-US"/>
        </w:rPr>
        <w:tab/>
        <w:t xml:space="preserve">including the structures in </w:t>
      </w:r>
      <w:proofErr w:type="spellStart"/>
      <w:r w:rsidRPr="0020189A">
        <w:rPr>
          <w:rFonts w:ascii="Times New Roman" w:eastAsia="Calibri" w:hAnsi="Times New Roman" w:cs="Times New Roman"/>
          <w:sz w:val="24"/>
          <w:lang w:val="en-US"/>
        </w:rPr>
        <w:t>leanchoiliids</w:t>
      </w:r>
      <w:proofErr w:type="spellEnd"/>
      <w:r w:rsidRPr="0020189A">
        <w:rPr>
          <w:rFonts w:ascii="Times New Roman" w:eastAsia="Calibri" w:hAnsi="Times New Roman" w:cs="Times New Roman"/>
          <w:sz w:val="24"/>
          <w:lang w:val="en-US"/>
        </w:rPr>
        <w:t xml:space="preserve">, but also the </w:t>
      </w:r>
      <w:proofErr w:type="spellStart"/>
      <w:r w:rsidRPr="0020189A">
        <w:rPr>
          <w:rFonts w:ascii="Times New Roman" w:eastAsia="Calibri" w:hAnsi="Times New Roman" w:cs="Times New Roman"/>
          <w:sz w:val="24"/>
          <w:szCs w:val="24"/>
          <w:lang w:val="en-GB"/>
        </w:rPr>
        <w:t>multiramous</w:t>
      </w:r>
      <w:proofErr w:type="spellEnd"/>
      <w:r w:rsidRPr="0020189A">
        <w:rPr>
          <w:rFonts w:ascii="Times New Roman" w:eastAsia="Calibri" w:hAnsi="Times New Roman" w:cs="Times New Roman"/>
          <w:sz w:val="24"/>
          <w:szCs w:val="24"/>
          <w:lang w:val="en-GB"/>
        </w:rPr>
        <w:t xml:space="preserve"> extensions from </w:t>
      </w:r>
      <w:r w:rsidRPr="0020189A">
        <w:rPr>
          <w:rFonts w:ascii="Times New Roman" w:eastAsia="Calibri" w:hAnsi="Times New Roman" w:cs="Times New Roman"/>
          <w:sz w:val="24"/>
          <w:szCs w:val="24"/>
          <w:lang w:val="en-GB"/>
        </w:rPr>
        <w:tab/>
        <w:t xml:space="preserve">stomatopods and </w:t>
      </w:r>
      <w:proofErr w:type="spellStart"/>
      <w:r w:rsidRPr="0020189A">
        <w:rPr>
          <w:rFonts w:ascii="Times New Roman" w:eastAsia="Calibri" w:hAnsi="Times New Roman" w:cs="Times New Roman"/>
          <w:i/>
          <w:iCs/>
          <w:sz w:val="24"/>
          <w:szCs w:val="24"/>
          <w:lang w:val="en-GB"/>
        </w:rPr>
        <w:t>Cascolus</w:t>
      </w:r>
      <w:proofErr w:type="spellEnd"/>
      <w:r w:rsidRPr="0020189A">
        <w:rPr>
          <w:rFonts w:ascii="Times New Roman" w:eastAsia="Calibri" w:hAnsi="Times New Roman" w:cs="Times New Roman"/>
          <w:sz w:val="24"/>
          <w:szCs w:val="24"/>
          <w:lang w:val="en-GB"/>
        </w:rPr>
        <w:t xml:space="preserve">. </w:t>
      </w:r>
    </w:p>
    <w:p w14:paraId="299BF9C2" w14:textId="77777777" w:rsidR="00C23585" w:rsidRPr="0020189A" w:rsidRDefault="00C23585" w:rsidP="00C23585">
      <w:pPr>
        <w:spacing w:after="0" w:line="240" w:lineRule="auto"/>
        <w:ind w:left="720"/>
        <w:jc w:val="both"/>
        <w:rPr>
          <w:rFonts w:ascii="Times New Roman" w:eastAsia="Calibri" w:hAnsi="Times New Roman" w:cs="Times New Roman"/>
          <w:sz w:val="24"/>
          <w:lang w:val="en-US"/>
        </w:rPr>
      </w:pPr>
    </w:p>
    <w:p w14:paraId="5FC95BC5" w14:textId="77777777"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Short frontalmost appendage with first and second podomere forming an elbowed articulation [Aetal20:100]</w:t>
      </w:r>
    </w:p>
    <w:p w14:paraId="4AD27BAB" w14:textId="77777777" w:rsidR="00C23585" w:rsidRPr="0020189A" w:rsidRDefault="00C23585" w:rsidP="00A50A8F">
      <w:pPr>
        <w:numPr>
          <w:ilvl w:val="0"/>
          <w:numId w:val="97"/>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07DF2691" w14:textId="77777777" w:rsidR="00C23585" w:rsidRPr="0020189A" w:rsidRDefault="00C23585" w:rsidP="00A50A8F">
      <w:pPr>
        <w:numPr>
          <w:ilvl w:val="0"/>
          <w:numId w:val="97"/>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16D73B2E" w14:textId="419494C6" w:rsidR="00C23585" w:rsidRPr="0020189A" w:rsidRDefault="00C23585" w:rsidP="00C23585">
      <w:pPr>
        <w:spacing w:after="0" w:line="240" w:lineRule="auto"/>
        <w:ind w:left="79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t>
      </w:r>
      <w:r w:rsidR="00527644">
        <w:rPr>
          <w:rFonts w:ascii="Times New Roman" w:eastAsia="Calibri" w:hAnsi="Times New Roman" w:cs="Times New Roman"/>
          <w:sz w:val="24"/>
          <w:lang w:val="en-US"/>
        </w:rPr>
        <w:t>whether the podomeres are inserted against each other so that they form an elbowed articulation. T</w:t>
      </w:r>
      <w:r w:rsidRPr="0020189A">
        <w:rPr>
          <w:rFonts w:ascii="Times New Roman" w:eastAsia="Calibri" w:hAnsi="Times New Roman" w:cs="Times New Roman"/>
          <w:sz w:val="24"/>
          <w:lang w:val="en-US"/>
        </w:rPr>
        <w:t>ypical of non-</w:t>
      </w:r>
      <w:proofErr w:type="spellStart"/>
      <w:r w:rsidRPr="0020189A">
        <w:rPr>
          <w:rFonts w:ascii="Times New Roman" w:eastAsia="Calibri" w:hAnsi="Times New Roman" w:cs="Times New Roman"/>
          <w:sz w:val="24"/>
          <w:lang w:val="en-US"/>
        </w:rPr>
        <w:t>leanchoiliid</w:t>
      </w:r>
      <w:proofErr w:type="spellEnd"/>
      <w:r w:rsidRPr="0020189A">
        <w:rPr>
          <w:rFonts w:ascii="Times New Roman" w:eastAsia="Calibri" w:hAnsi="Times New Roman" w:cs="Times New Roman"/>
          <w:sz w:val="24"/>
          <w:lang w:val="en-US"/>
        </w:rPr>
        <w:t xml:space="preserve"> megacheirans and some chelicerates</w:t>
      </w:r>
      <w:r w:rsidR="00136D7B">
        <w:rPr>
          <w:rFonts w:ascii="Times New Roman" w:eastAsia="Calibri" w:hAnsi="Times New Roman" w:cs="Times New Roman"/>
          <w:sz w:val="24"/>
          <w:lang w:val="en-US"/>
        </w:rPr>
        <w:t xml:space="preserve"> </w:t>
      </w:r>
      <w:r w:rsidR="00136D7B">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{"citationItems":[{"id":"ITEM-1","itemData":{"DOI":"10.1038/s41559-017-0449-3","author":[{"dropping-particle":"","family":"Wang","given":"Bo","non-dropping-particle":"","parse-names":false,"suffix":""},{"dropping-particle":"","family":"Dunlop","given":"J. A.","non-dropping-particle":"","parse-names":false,"suffix":""},{"dropping-particle":"","family":"Selden","given":"Paul A.","non-dropping-particle":"","parse-names":false,"suffix":""},{"dropping-particle":"","family":"Garwood","given":"R. J.","non-dropping-particle":"","parse-names":false,"suffix":""},{"dropping-particle":"","family":"Shear","given":"William A","non-dropping-particle":"","parse-names":false,"suffix":""},{"dropping-particle":"","family":"Müller","given":"Patrick","non-dropping-particle":"","parse-names":false,"suffix":""},{"dropping-particle":"","family":"Lei","given":"Xiaojie","non-dropping-particle":"","parse-names":false,"suffix":""}],"container-title":"Nature Ecology and Evolution","id":"ITEM-1","issued":{"date-parts":[["2018"]]},"page":"614-622","title":"Cretaceous arachnid &lt;i&gt;Chimerarachne yingi&lt;/i&gt; gen. et sp. nov. illuminates spider origins","type":"article-journal","volume":"2"},"uris":["http://www.mendeley.com/documents/?uuid=17ba4403-61e0-4425-bf50-c49e7c3d84ac"]}],"mendeley":{"formattedCitation":"(56)","plainTextFormattedCitation":"(56)","previouslyFormattedCitation":"(56)"},"properties":{"noteIndex":0},"schema":"https://github.com/citation-style-language/schema/raw/master/csl-citation.json"}</w:instrText>
      </w:r>
      <w:r w:rsidR="00136D7B">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(56)</w:t>
      </w:r>
      <w:r w:rsidR="00136D7B">
        <w:rPr>
          <w:rFonts w:ascii="Times New Roman" w:eastAsia="Calibri" w:hAnsi="Times New Roman" w:cs="Times New Roman"/>
          <w:sz w:val="24"/>
          <w:lang w:val="en-US"/>
        </w:rPr>
        <w:fldChar w:fldCharType="end"/>
      </w:r>
      <w:r w:rsidR="00136D7B">
        <w:rPr>
          <w:rFonts w:ascii="Times New Roman" w:eastAsia="Calibri" w:hAnsi="Times New Roman" w:cs="Times New Roman"/>
          <w:sz w:val="24"/>
          <w:lang w:val="en-US"/>
        </w:rPr>
        <w:t>.</w:t>
      </w:r>
    </w:p>
    <w:p w14:paraId="5A061785" w14:textId="77777777" w:rsidR="00C23585" w:rsidRPr="0020189A" w:rsidRDefault="00C23585" w:rsidP="00C23585">
      <w:pPr>
        <w:spacing w:after="0" w:line="240" w:lineRule="auto"/>
        <w:ind w:left="432"/>
        <w:contextualSpacing/>
        <w:rPr>
          <w:rFonts w:ascii="Times New Roman" w:eastAsia="Calibri" w:hAnsi="Times New Roman" w:cs="Times New Roman"/>
          <w:sz w:val="24"/>
          <w:lang w:val="en-US"/>
        </w:rPr>
      </w:pPr>
    </w:p>
    <w:p w14:paraId="36C131EB" w14:textId="776484BB"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Frontalmost appendage a chelicera, </w:t>
      </w:r>
      <w:proofErr w:type="gramStart"/>
      <w:r w:rsidRPr="0020189A">
        <w:rPr>
          <w:rFonts w:ascii="Times New Roman" w:eastAsia="Calibri" w:hAnsi="Times New Roman" w:cs="Times New Roman"/>
          <w:sz w:val="24"/>
          <w:lang w:val="en-US"/>
        </w:rPr>
        <w:t>i.e.</w:t>
      </w:r>
      <w:proofErr w:type="gramEnd"/>
      <w:r w:rsidRPr="0020189A">
        <w:rPr>
          <w:rFonts w:ascii="Times New Roman" w:eastAsia="Calibri" w:hAnsi="Times New Roman" w:cs="Times New Roman"/>
          <w:sz w:val="24"/>
          <w:lang w:val="en-US"/>
        </w:rPr>
        <w:t xml:space="preserve"> chelate or subchelate with only two opposing faces [AC</w:t>
      </w:r>
      <w:r w:rsidR="00136D7B">
        <w:rPr>
          <w:rFonts w:ascii="Times New Roman" w:eastAsia="Calibri" w:hAnsi="Times New Roman" w:cs="Times New Roman"/>
          <w:sz w:val="24"/>
          <w:lang w:val="en-US"/>
        </w:rPr>
        <w:t>:</w:t>
      </w:r>
      <w:r w:rsidRPr="0020189A">
        <w:rPr>
          <w:rFonts w:ascii="Times New Roman" w:eastAsia="Calibri" w:hAnsi="Times New Roman" w:cs="Times New Roman"/>
          <w:sz w:val="24"/>
          <w:lang w:val="en-US"/>
        </w:rPr>
        <w:t>72]</w:t>
      </w:r>
    </w:p>
    <w:p w14:paraId="2CA4CDBA" w14:textId="77777777" w:rsidR="00C23585" w:rsidRPr="0020189A" w:rsidRDefault="00C23585" w:rsidP="00A50A8F">
      <w:pPr>
        <w:numPr>
          <w:ilvl w:val="0"/>
          <w:numId w:val="89"/>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49752BBE" w14:textId="77777777" w:rsidR="00C23585" w:rsidRPr="0020189A" w:rsidRDefault="00C23585" w:rsidP="00A50A8F">
      <w:pPr>
        <w:numPr>
          <w:ilvl w:val="0"/>
          <w:numId w:val="89"/>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2F1BE354" w14:textId="2DDC4886"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t>
      </w:r>
      <w:r w:rsidR="00D26EC7">
        <w:rPr>
          <w:rFonts w:ascii="Times New Roman" w:eastAsia="Calibri" w:hAnsi="Times New Roman" w:cs="Times New Roman"/>
          <w:sz w:val="24"/>
          <w:lang w:val="en-US"/>
        </w:rPr>
        <w:t xml:space="preserve">small chelate structure, </w:t>
      </w:r>
      <w:r w:rsidR="00251AC7">
        <w:rPr>
          <w:rFonts w:ascii="Times New Roman" w:eastAsia="Calibri" w:hAnsi="Times New Roman" w:cs="Times New Roman"/>
          <w:sz w:val="24"/>
          <w:lang w:val="en-US"/>
        </w:rPr>
        <w:t>deutocerebral</w:t>
      </w:r>
      <w:r w:rsidR="00D26EC7">
        <w:rPr>
          <w:rFonts w:ascii="Times New Roman" w:eastAsia="Calibri" w:hAnsi="Times New Roman" w:cs="Times New Roman"/>
          <w:sz w:val="24"/>
          <w:lang w:val="en-US"/>
        </w:rPr>
        <w:t>, a strong apomorphy of Chelicerata.</w:t>
      </w:r>
      <w:r w:rsidRPr="0020189A">
        <w:rPr>
          <w:rFonts w:ascii="Times New Roman" w:eastAsia="Calibri" w:hAnsi="Times New Roman" w:cs="Times New Roman"/>
          <w:sz w:val="24"/>
          <w:lang w:val="en-US"/>
        </w:rPr>
        <w:t xml:space="preserve"> </w:t>
      </w:r>
    </w:p>
    <w:p w14:paraId="5BECD60B" w14:textId="77777777" w:rsidR="00C23585" w:rsidRPr="0020189A" w:rsidRDefault="00C23585" w:rsidP="00C23585">
      <w:pPr>
        <w:spacing w:after="0" w:line="240" w:lineRule="auto"/>
        <w:rPr>
          <w:rFonts w:ascii="Times New Roman" w:eastAsia="Calibri" w:hAnsi="Times New Roman" w:cs="Times New Roman"/>
          <w:sz w:val="24"/>
          <w:lang w:val="en-US"/>
        </w:rPr>
      </w:pPr>
    </w:p>
    <w:p w14:paraId="27DC5D9B" w14:textId="32791A6B"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Orientation of closure of terminal podomere (</w:t>
      </w:r>
      <w:proofErr w:type="spellStart"/>
      <w:r w:rsidRPr="0020189A">
        <w:rPr>
          <w:rFonts w:ascii="Times New Roman" w:eastAsia="Calibri" w:hAnsi="Times New Roman" w:cs="Times New Roman"/>
          <w:sz w:val="24"/>
          <w:lang w:val="en-US"/>
        </w:rPr>
        <w:t>apotele</w:t>
      </w:r>
      <w:proofErr w:type="spellEnd"/>
      <w:r w:rsidRPr="0020189A">
        <w:rPr>
          <w:rFonts w:ascii="Times New Roman" w:eastAsia="Calibri" w:hAnsi="Times New Roman" w:cs="Times New Roman"/>
          <w:sz w:val="24"/>
          <w:lang w:val="en-US"/>
        </w:rPr>
        <w:t>) on chelicera [Aetal20:102</w:t>
      </w:r>
      <w:r w:rsidR="00136D7B">
        <w:rPr>
          <w:rFonts w:ascii="Times New Roman" w:eastAsia="Calibri" w:hAnsi="Times New Roman" w:cs="Times New Roman"/>
          <w:sz w:val="24"/>
          <w:lang w:val="en-US"/>
        </w:rPr>
        <w:t>, W18:40</w:t>
      </w:r>
      <w:r w:rsidRPr="0020189A">
        <w:rPr>
          <w:rFonts w:ascii="Times New Roman" w:eastAsia="Calibri" w:hAnsi="Times New Roman" w:cs="Times New Roman"/>
          <w:sz w:val="24"/>
          <w:lang w:val="en-US"/>
        </w:rPr>
        <w:t>]</w:t>
      </w:r>
    </w:p>
    <w:p w14:paraId="4BFFD594" w14:textId="77777777" w:rsidR="00C23585" w:rsidRPr="0020189A" w:rsidRDefault="00C23585" w:rsidP="00A50A8F">
      <w:pPr>
        <w:numPr>
          <w:ilvl w:val="0"/>
          <w:numId w:val="90"/>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Ventral</w:t>
      </w:r>
    </w:p>
    <w:p w14:paraId="30B1798A" w14:textId="77777777" w:rsidR="00C23585" w:rsidRPr="0020189A" w:rsidRDefault="00C23585" w:rsidP="00A50A8F">
      <w:pPr>
        <w:numPr>
          <w:ilvl w:val="0"/>
          <w:numId w:val="90"/>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Dorsal</w:t>
      </w:r>
    </w:p>
    <w:p w14:paraId="239076C1" w14:textId="77777777" w:rsidR="00C23585" w:rsidRPr="0020189A" w:rsidRDefault="00C23585" w:rsidP="00A50A8F">
      <w:pPr>
        <w:numPr>
          <w:ilvl w:val="0"/>
          <w:numId w:val="90"/>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Lateral</w:t>
      </w:r>
    </w:p>
    <w:p w14:paraId="487D2C74" w14:textId="28E109C3" w:rsidR="00C23585"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t>
      </w:r>
      <w:r w:rsidR="00805FFE">
        <w:rPr>
          <w:rFonts w:ascii="Times New Roman" w:eastAsia="Calibri" w:hAnsi="Times New Roman" w:cs="Times New Roman"/>
          <w:sz w:val="24"/>
          <w:lang w:val="en-US"/>
        </w:rPr>
        <w:t xml:space="preserve">position of the distalmost podomere of the chelicera with respect to </w:t>
      </w:r>
      <w:r w:rsidR="006D6DE4">
        <w:rPr>
          <w:rFonts w:ascii="Times New Roman" w:eastAsia="Calibri" w:hAnsi="Times New Roman" w:cs="Times New Roman"/>
          <w:sz w:val="24"/>
          <w:lang w:val="en-US"/>
        </w:rPr>
        <w:t>the preceding podomere</w:t>
      </w:r>
    </w:p>
    <w:p w14:paraId="1728CAE5" w14:textId="77777777" w:rsidR="00805FFE" w:rsidRPr="0020189A" w:rsidRDefault="00805FFE" w:rsidP="00C23585">
      <w:pPr>
        <w:spacing w:after="0" w:line="240" w:lineRule="auto"/>
        <w:ind w:left="720"/>
        <w:contextualSpacing/>
        <w:jc w:val="both"/>
        <w:rPr>
          <w:rFonts w:ascii="Times New Roman" w:eastAsia="Calibri" w:hAnsi="Times New Roman" w:cs="Times New Roman"/>
          <w:sz w:val="24"/>
          <w:lang w:val="en-US"/>
        </w:rPr>
      </w:pPr>
    </w:p>
    <w:p w14:paraId="051F33CA" w14:textId="45491E3F"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20189A">
        <w:rPr>
          <w:rFonts w:ascii="Times New Roman" w:eastAsia="Calibri" w:hAnsi="Times New Roman" w:cs="Times New Roman"/>
          <w:sz w:val="24"/>
          <w:lang w:val="en-US"/>
        </w:rPr>
        <w:t>Cheliceral</w:t>
      </w:r>
      <w:proofErr w:type="spellEnd"/>
      <w:r w:rsidRPr="0020189A">
        <w:rPr>
          <w:rFonts w:ascii="Times New Roman" w:eastAsia="Calibri" w:hAnsi="Times New Roman" w:cs="Times New Roman"/>
          <w:sz w:val="24"/>
          <w:lang w:val="en-US"/>
        </w:rPr>
        <w:t xml:space="preserve"> fang [Aetal20:103</w:t>
      </w:r>
      <w:r w:rsidR="00C17820">
        <w:rPr>
          <w:rFonts w:ascii="Times New Roman" w:eastAsia="Calibri" w:hAnsi="Times New Roman" w:cs="Times New Roman"/>
          <w:sz w:val="24"/>
          <w:lang w:val="en-US"/>
        </w:rPr>
        <w:t>, W18:41</w:t>
      </w:r>
      <w:r w:rsidRPr="0020189A">
        <w:rPr>
          <w:rFonts w:ascii="Times New Roman" w:eastAsia="Calibri" w:hAnsi="Times New Roman" w:cs="Times New Roman"/>
          <w:sz w:val="24"/>
          <w:lang w:val="en-US"/>
        </w:rPr>
        <w:t>]</w:t>
      </w:r>
    </w:p>
    <w:p w14:paraId="1912711A" w14:textId="77777777" w:rsidR="00C23585" w:rsidRPr="0020189A" w:rsidRDefault="00C23585" w:rsidP="00A50A8F">
      <w:pPr>
        <w:numPr>
          <w:ilvl w:val="0"/>
          <w:numId w:val="100"/>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7389A611" w14:textId="77777777" w:rsidR="00C23585" w:rsidRPr="0020189A" w:rsidRDefault="00C23585" w:rsidP="00A50A8F">
      <w:pPr>
        <w:numPr>
          <w:ilvl w:val="0"/>
          <w:numId w:val="100"/>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02B4E027" w14:textId="32F79B5E"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Description</w:t>
      </w:r>
      <w:r w:rsidR="00F1768C">
        <w:rPr>
          <w:rFonts w:ascii="Times New Roman" w:eastAsia="Calibri" w:hAnsi="Times New Roman" w:cs="Times New Roman"/>
          <w:sz w:val="24"/>
          <w:lang w:val="en-US"/>
        </w:rPr>
        <w:t xml:space="preserve"> from</w:t>
      </w:r>
      <w:r w:rsidR="00C17820">
        <w:rPr>
          <w:rFonts w:ascii="Times New Roman" w:eastAsia="Calibri" w:hAnsi="Times New Roman" w:cs="Times New Roman"/>
          <w:sz w:val="24"/>
          <w:lang w:val="en-US"/>
        </w:rPr>
        <w:t xml:space="preserve"> </w:t>
      </w:r>
      <w:r w:rsidR="00C17820" w:rsidRPr="0020189A">
        <w:rPr>
          <w:rFonts w:ascii="Times New Roman" w:eastAsia="Calibri" w:hAnsi="Times New Roman" w:cs="Times New Roman"/>
          <w:sz w:val="24"/>
          <w:lang w:val="en-US"/>
        </w:rPr>
        <w:t>[Aetal20]</w:t>
      </w:r>
      <w:r w:rsidRPr="0020189A">
        <w:rPr>
          <w:rFonts w:ascii="Times New Roman" w:eastAsia="Calibri" w:hAnsi="Times New Roman" w:cs="Times New Roman"/>
          <w:sz w:val="24"/>
          <w:lang w:val="en-US"/>
        </w:rPr>
        <w:t xml:space="preserve">: the </w:t>
      </w:r>
      <w:proofErr w:type="spellStart"/>
      <w:r w:rsidRPr="0020189A">
        <w:rPr>
          <w:rFonts w:ascii="Times New Roman" w:eastAsia="Calibri" w:hAnsi="Times New Roman" w:cs="Times New Roman"/>
          <w:sz w:val="24"/>
          <w:lang w:val="en-US"/>
        </w:rPr>
        <w:t>apotele</w:t>
      </w:r>
      <w:proofErr w:type="spellEnd"/>
      <w:r w:rsidRPr="0020189A">
        <w:rPr>
          <w:rFonts w:ascii="Times New Roman" w:eastAsia="Calibri" w:hAnsi="Times New Roman" w:cs="Times New Roman"/>
          <w:sz w:val="24"/>
          <w:lang w:val="en-US"/>
        </w:rPr>
        <w:t xml:space="preserve"> of the chelicera forms a fang </w:t>
      </w:r>
      <w:r w:rsidR="00C17820">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{"citationItems":[{"id":"ITEM-1","itemData":{"DOI":"10.1038/s41559-017-0449-3","author":[{"dropping-particle":"","family":"Wang","given":"Bo","non-dropping-particle":"","parse-names":false,"suffix":""},{"dropping-particle":"","family":"Dunlop","given":"J. A.","non-dropping-particle":"","parse-names":false,"suffix":""},{"dropping-particle":"","family":"Selden","given":"Paul A.","non-dropping-particle":"","parse-names":false,"suffix":""},{"dropping-particle":"","family":"Garwood","given":"R. J.","non-dropping-particle":"","parse-names":false,"suffix":""},{"dropping-particle":"","family":"Shear","given":"William A","non-dropping-particle":"","parse-names":false,"suffix":""},{"dropping-particle":"","family":"Müller","given":"Patrick","non-dropping-particle":"","parse-names":false,"suffix":""},{"dropping-particle":"","family":"Lei","given":"Xiaojie","non-dropping-particle":"","parse-names":false,"suffix":""}],"container-title":"Nature Ecology and Evolution","id":"ITEM-1","issued":{"date-parts":[["2018"]]},"page":"614-622","title":"Cretaceous arachnid &lt;i&gt;Chimerarachne yingi&lt;/i&gt; gen. et sp. nov. illuminates spider origins","type":"article-journal","volume":"2"},"uris":["http://www.mendeley.com/documents/?uuid=17ba4403-61e0-4425-bf50-c49e7c3d84ac"]}],"mendeley":{"formattedCitation":"(56)","plainTextFormattedCitation":"(56)","previouslyFormattedCitation":"(56)"},"properties":{"noteIndex":0},"schema":"https://github.com/citation-style-language/schema/raw/master/csl-citation.json"}</w:instrText>
      </w:r>
      <w:r w:rsidR="00C17820">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(56)</w:t>
      </w:r>
      <w:r w:rsidR="00C17820">
        <w:rPr>
          <w:rFonts w:ascii="Times New Roman" w:eastAsia="Calibri" w:hAnsi="Times New Roman" w:cs="Times New Roman"/>
          <w:sz w:val="24"/>
          <w:lang w:val="en-US"/>
        </w:rPr>
        <w:fldChar w:fldCharType="end"/>
      </w:r>
      <w:r w:rsidR="00C17820">
        <w:rPr>
          <w:rFonts w:ascii="Times New Roman" w:eastAsia="Calibri" w:hAnsi="Times New Roman" w:cs="Times New Roman"/>
          <w:sz w:val="24"/>
          <w:lang w:val="en-US"/>
        </w:rPr>
        <w:t>.</w:t>
      </w:r>
    </w:p>
    <w:p w14:paraId="7007E2F3" w14:textId="77777777" w:rsidR="00C23585" w:rsidRPr="0020189A" w:rsidRDefault="00C23585" w:rsidP="00C23585">
      <w:pPr>
        <w:spacing w:after="0" w:line="240" w:lineRule="auto"/>
        <w:ind w:left="360"/>
        <w:contextualSpacing/>
        <w:jc w:val="both"/>
        <w:rPr>
          <w:rFonts w:ascii="Times New Roman" w:eastAsia="Calibri" w:hAnsi="Times New Roman" w:cs="Times New Roman"/>
          <w:sz w:val="24"/>
          <w:lang w:val="en-US"/>
        </w:rPr>
      </w:pPr>
    </w:p>
    <w:p w14:paraId="799A799D" w14:textId="3DAFC4AE"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Number </w:t>
      </w:r>
      <w:r w:rsidRPr="00F1768C">
        <w:rPr>
          <w:rFonts w:ascii="Times New Roman" w:eastAsia="Calibri" w:hAnsi="Times New Roman" w:cs="Times New Roman"/>
          <w:sz w:val="24"/>
          <w:lang w:val="en-US"/>
        </w:rPr>
        <w:t xml:space="preserve">of </w:t>
      </w:r>
      <w:proofErr w:type="spellStart"/>
      <w:r w:rsidRPr="00F1768C">
        <w:rPr>
          <w:rFonts w:ascii="Times New Roman" w:eastAsia="Calibri" w:hAnsi="Times New Roman" w:cs="Times New Roman"/>
          <w:sz w:val="24"/>
          <w:lang w:val="en-US"/>
        </w:rPr>
        <w:t>cheliceral</w:t>
      </w:r>
      <w:proofErr w:type="spellEnd"/>
      <w:r w:rsidRPr="00F1768C">
        <w:rPr>
          <w:rFonts w:ascii="Times New Roman" w:eastAsia="Calibri" w:hAnsi="Times New Roman" w:cs="Times New Roman"/>
          <w:sz w:val="24"/>
          <w:lang w:val="en-US"/>
        </w:rPr>
        <w:t xml:space="preserve"> podomeres</w:t>
      </w:r>
      <w:r w:rsidRPr="0020189A">
        <w:rPr>
          <w:rFonts w:ascii="Times New Roman" w:eastAsia="Calibri" w:hAnsi="Times New Roman" w:cs="Times New Roman"/>
          <w:sz w:val="24"/>
          <w:lang w:val="en-US"/>
        </w:rPr>
        <w:t xml:space="preserve"> [Aetal20:104</w:t>
      </w:r>
      <w:r w:rsidR="00F1768C">
        <w:rPr>
          <w:rFonts w:ascii="Times New Roman" w:eastAsia="Calibri" w:hAnsi="Times New Roman" w:cs="Times New Roman"/>
          <w:sz w:val="24"/>
          <w:lang w:val="en-US"/>
        </w:rPr>
        <w:t>, W18:35</w:t>
      </w:r>
      <w:r w:rsidRPr="0020189A">
        <w:rPr>
          <w:rFonts w:ascii="Times New Roman" w:eastAsia="Calibri" w:hAnsi="Times New Roman" w:cs="Times New Roman"/>
          <w:sz w:val="24"/>
          <w:lang w:val="en-US"/>
        </w:rPr>
        <w:t>]</w:t>
      </w:r>
    </w:p>
    <w:p w14:paraId="36387E30" w14:textId="77777777" w:rsidR="00C23585" w:rsidRPr="0020189A" w:rsidRDefault="00C23585" w:rsidP="00A50A8F">
      <w:pPr>
        <w:numPr>
          <w:ilvl w:val="0"/>
          <w:numId w:val="99"/>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Three</w:t>
      </w:r>
    </w:p>
    <w:p w14:paraId="304DBE8C" w14:textId="77777777" w:rsidR="00C23585" w:rsidRPr="0020189A" w:rsidRDefault="00C23585" w:rsidP="00A50A8F">
      <w:pPr>
        <w:numPr>
          <w:ilvl w:val="0"/>
          <w:numId w:val="99"/>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Two</w:t>
      </w:r>
    </w:p>
    <w:p w14:paraId="3193C2CC" w14:textId="0A948307"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Description</w:t>
      </w:r>
      <w:r w:rsidR="00F1768C">
        <w:rPr>
          <w:rFonts w:ascii="Times New Roman" w:eastAsia="Calibri" w:hAnsi="Times New Roman" w:cs="Times New Roman"/>
          <w:sz w:val="24"/>
          <w:lang w:val="en-US"/>
        </w:rPr>
        <w:t xml:space="preserve"> from </w:t>
      </w:r>
      <w:r w:rsidR="00F1768C" w:rsidRPr="0020189A">
        <w:rPr>
          <w:rFonts w:ascii="Times New Roman" w:eastAsia="Calibri" w:hAnsi="Times New Roman" w:cs="Times New Roman"/>
          <w:sz w:val="24"/>
          <w:lang w:val="en-US"/>
        </w:rPr>
        <w:t>[</w:t>
      </w:r>
      <w:r w:rsidR="00F1768C">
        <w:rPr>
          <w:rFonts w:ascii="Times New Roman" w:eastAsia="Calibri" w:hAnsi="Times New Roman" w:cs="Times New Roman"/>
          <w:sz w:val="24"/>
          <w:lang w:val="en-US"/>
        </w:rPr>
        <w:t>W18</w:t>
      </w:r>
      <w:r w:rsidR="00F1768C" w:rsidRPr="0020189A">
        <w:rPr>
          <w:rFonts w:ascii="Times New Roman" w:eastAsia="Calibri" w:hAnsi="Times New Roman" w:cs="Times New Roman"/>
          <w:sz w:val="24"/>
          <w:lang w:val="en-US"/>
        </w:rPr>
        <w:t>]</w:t>
      </w:r>
      <w:r w:rsidRPr="0020189A">
        <w:rPr>
          <w:rFonts w:ascii="Times New Roman" w:eastAsia="Calibri" w:hAnsi="Times New Roman" w:cs="Times New Roman"/>
          <w:sz w:val="24"/>
          <w:lang w:val="en-US"/>
        </w:rPr>
        <w:t xml:space="preserve">: number of elements </w:t>
      </w:r>
      <w:r w:rsidR="00F1768C">
        <w:rPr>
          <w:rFonts w:ascii="Times New Roman" w:eastAsia="Calibri" w:hAnsi="Times New Roman" w:cs="Times New Roman"/>
          <w:sz w:val="24"/>
          <w:lang w:val="en-US"/>
        </w:rPr>
        <w:t xml:space="preserve">(articles) </w:t>
      </w:r>
      <w:r w:rsidRPr="0020189A">
        <w:rPr>
          <w:rFonts w:ascii="Times New Roman" w:eastAsia="Calibri" w:hAnsi="Times New Roman" w:cs="Times New Roman"/>
          <w:sz w:val="24"/>
          <w:lang w:val="en-US"/>
        </w:rPr>
        <w:t>on the chelicera</w:t>
      </w:r>
      <w:r w:rsidR="00F1768C">
        <w:rPr>
          <w:rFonts w:ascii="Times New Roman" w:eastAsia="Calibri" w:hAnsi="Times New Roman" w:cs="Times New Roman"/>
          <w:sz w:val="24"/>
          <w:lang w:val="en-US"/>
        </w:rPr>
        <w:t xml:space="preserve"> </w:t>
      </w:r>
      <w:r w:rsidR="00F1768C">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{"citationItems":[{"id":"ITEM-1","itemData":{"DOI":"10.1038/s41559-017-0449-3","author":[{"dropping-particle":"","family":"Wang","given":"Bo","non-dropping-particle":"","parse-names":false,"suffix":""},{"dropping-particle":"","family":"Dunlop","given":"J. A.","non-dropping-particle":"","parse-names":false,"suffix":""},{"dropping-particle":"","family":"Selden","given":"Paul A.","non-dropping-particle":"","parse-names":false,"suffix":""},{"dropping-particle":"","family":"Garwood","given":"R. J.","non-dropping-particle":"","parse-names":false,"suffix":""},{"dropping-particle":"","family":"Shear","given":"William A","non-dropping-particle":"","parse-names":false,"suffix":""},{"dropping-particle":"","family":"Müller","given":"Patrick","non-dropping-particle":"","parse-names":false,"suffix":""},{"dropping-particle":"","family":"Lei","given":"Xiaojie","non-dropping-particle":"","parse-names":false,"suffix":""}],"container-title":"Nature Ecology and Evolution","id":"ITEM-1","issued":{"date-parts":[["2018"]]},"page":"614-622","title":"Cretaceous arachnid &lt;i&gt;Chimerarachne yingi&lt;/i&gt; gen. et sp. nov. illuminates spider origins","type":"article-journal","volume":"2"},"uris":["http://www.mendeley.com/documents/?uuid=17ba4403-61e0-4425-bf50-c49e7c3d84ac"]}],"mendeley":{"formattedCitation":"(56)","plainTextFormattedCitation":"(56)","previouslyFormattedCitation":"(56)"},"properties":{"noteIndex":0},"schema":"https://github.com/citation-style-language/schema/raw/master/csl-citation.json"}</w:instrText>
      </w:r>
      <w:r w:rsidR="00F1768C">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(56)</w:t>
      </w:r>
      <w:r w:rsidR="00F1768C">
        <w:rPr>
          <w:rFonts w:ascii="Times New Roman" w:eastAsia="Calibri" w:hAnsi="Times New Roman" w:cs="Times New Roman"/>
          <w:sz w:val="24"/>
          <w:lang w:val="en-US"/>
        </w:rPr>
        <w:fldChar w:fldCharType="end"/>
      </w:r>
    </w:p>
    <w:p w14:paraId="0CA4DFF5" w14:textId="77777777" w:rsidR="00C23585" w:rsidRPr="0020189A" w:rsidRDefault="00C23585" w:rsidP="00C23585">
      <w:pPr>
        <w:spacing w:after="0" w:line="240" w:lineRule="auto"/>
        <w:ind w:left="432"/>
        <w:contextualSpacing/>
        <w:rPr>
          <w:rFonts w:ascii="Times New Roman" w:eastAsia="Calibri" w:hAnsi="Times New Roman" w:cs="Times New Roman"/>
          <w:sz w:val="24"/>
          <w:lang w:val="en-US"/>
        </w:rPr>
      </w:pPr>
    </w:p>
    <w:p w14:paraId="2C30774C" w14:textId="463510E3"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20189A">
        <w:rPr>
          <w:rFonts w:ascii="Times New Roman" w:eastAsia="Calibri" w:hAnsi="Times New Roman" w:cs="Times New Roman"/>
          <w:sz w:val="24"/>
          <w:lang w:val="en-US"/>
        </w:rPr>
        <w:t>Cheliceral</w:t>
      </w:r>
      <w:proofErr w:type="spellEnd"/>
      <w:r w:rsidRPr="0020189A">
        <w:rPr>
          <w:rFonts w:ascii="Times New Roman" w:eastAsia="Calibri" w:hAnsi="Times New Roman" w:cs="Times New Roman"/>
          <w:sz w:val="24"/>
          <w:lang w:val="en-US"/>
        </w:rPr>
        <w:t xml:space="preserve"> </w:t>
      </w:r>
      <w:proofErr w:type="spellStart"/>
      <w:r w:rsidRPr="0020189A">
        <w:rPr>
          <w:rFonts w:ascii="Times New Roman" w:eastAsia="Calibri" w:hAnsi="Times New Roman" w:cs="Times New Roman"/>
          <w:sz w:val="24"/>
          <w:lang w:val="en-US"/>
        </w:rPr>
        <w:t>serrula</w:t>
      </w:r>
      <w:proofErr w:type="spellEnd"/>
      <w:r w:rsidRPr="0020189A">
        <w:rPr>
          <w:rFonts w:ascii="Times New Roman" w:eastAsia="Calibri" w:hAnsi="Times New Roman" w:cs="Times New Roman"/>
          <w:sz w:val="24"/>
          <w:lang w:val="en-US"/>
        </w:rPr>
        <w:t xml:space="preserve"> [Aetal20:105</w:t>
      </w:r>
      <w:r w:rsidR="00F1768C">
        <w:rPr>
          <w:rFonts w:ascii="Times New Roman" w:eastAsia="Calibri" w:hAnsi="Times New Roman" w:cs="Times New Roman"/>
          <w:sz w:val="24"/>
          <w:lang w:val="en-US"/>
        </w:rPr>
        <w:t>, W18:53</w:t>
      </w:r>
      <w:r w:rsidRPr="0020189A">
        <w:rPr>
          <w:rFonts w:ascii="Times New Roman" w:eastAsia="Calibri" w:hAnsi="Times New Roman" w:cs="Times New Roman"/>
          <w:sz w:val="24"/>
          <w:lang w:val="en-US"/>
        </w:rPr>
        <w:t>]</w:t>
      </w:r>
    </w:p>
    <w:p w14:paraId="5A5D686A" w14:textId="77777777" w:rsidR="00C23585" w:rsidRPr="0020189A" w:rsidRDefault="00C23585" w:rsidP="00A50A8F">
      <w:pPr>
        <w:numPr>
          <w:ilvl w:val="0"/>
          <w:numId w:val="101"/>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4C7B8120" w14:textId="77777777" w:rsidR="00C23585" w:rsidRPr="0020189A" w:rsidRDefault="00C23585" w:rsidP="00A50A8F">
      <w:pPr>
        <w:numPr>
          <w:ilvl w:val="0"/>
          <w:numId w:val="101"/>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39158191" w14:textId="50AB8CEE" w:rsidR="00C23585" w:rsidRPr="006D6DE4" w:rsidRDefault="00C23585" w:rsidP="00C23585">
      <w:pPr>
        <w:autoSpaceDE w:val="0"/>
        <w:autoSpaceDN w:val="0"/>
        <w:adjustRightInd w:val="0"/>
        <w:spacing w:after="0" w:line="240" w:lineRule="auto"/>
        <w:rPr>
          <w:rFonts w:ascii="Times New Roman" w:hAnsi="Times New Roman" w:cs="Times New Roman"/>
          <w:sz w:val="24"/>
          <w:szCs w:val="24"/>
          <w:lang w:val="en-GB"/>
        </w:rPr>
      </w:pPr>
      <w:r w:rsidRPr="0020189A">
        <w:rPr>
          <w:rFonts w:ascii="Times New Roman" w:eastAsia="Calibri" w:hAnsi="Times New Roman" w:cs="Times New Roman"/>
          <w:sz w:val="24"/>
          <w:lang w:val="en-US"/>
        </w:rPr>
        <w:lastRenderedPageBreak/>
        <w:tab/>
      </w:r>
      <w:r w:rsidR="0015730F" w:rsidRPr="0020189A">
        <w:rPr>
          <w:rFonts w:ascii="Times New Roman" w:eastAsia="Calibri" w:hAnsi="Times New Roman" w:cs="Times New Roman"/>
          <w:sz w:val="24"/>
          <w:lang w:val="en-US"/>
        </w:rPr>
        <w:t>Description</w:t>
      </w:r>
      <w:r w:rsidR="0015730F">
        <w:rPr>
          <w:rFonts w:ascii="Times New Roman" w:eastAsia="Calibri" w:hAnsi="Times New Roman" w:cs="Times New Roman"/>
          <w:sz w:val="24"/>
          <w:lang w:val="en-US"/>
        </w:rPr>
        <w:t xml:space="preserve"> from </w:t>
      </w:r>
      <w:r w:rsidR="0015730F" w:rsidRPr="0020189A">
        <w:rPr>
          <w:rFonts w:ascii="Times New Roman" w:eastAsia="Calibri" w:hAnsi="Times New Roman" w:cs="Times New Roman"/>
          <w:sz w:val="24"/>
          <w:lang w:val="en-US"/>
        </w:rPr>
        <w:t>[</w:t>
      </w:r>
      <w:r w:rsidR="0015730F">
        <w:rPr>
          <w:rFonts w:ascii="Times New Roman" w:eastAsia="Calibri" w:hAnsi="Times New Roman" w:cs="Times New Roman"/>
          <w:sz w:val="24"/>
          <w:lang w:val="en-US"/>
        </w:rPr>
        <w:t>W18</w:t>
      </w:r>
      <w:r w:rsidR="0015730F" w:rsidRPr="0020189A">
        <w:rPr>
          <w:rFonts w:ascii="Times New Roman" w:eastAsia="Calibri" w:hAnsi="Times New Roman" w:cs="Times New Roman"/>
          <w:sz w:val="24"/>
          <w:lang w:val="en-US"/>
        </w:rPr>
        <w:t xml:space="preserve">]: </w:t>
      </w:r>
      <w:r w:rsidRPr="0020189A">
        <w:rPr>
          <w:rFonts w:ascii="Times New Roman" w:eastAsia="Calibri" w:hAnsi="Times New Roman" w:cs="Times New Roman"/>
          <w:sz w:val="24"/>
          <w:szCs w:val="24"/>
          <w:lang w:val="en-DE"/>
        </w:rPr>
        <w:t xml:space="preserve">The </w:t>
      </w:r>
      <w:proofErr w:type="spellStart"/>
      <w:r w:rsidRPr="0020189A">
        <w:rPr>
          <w:rFonts w:ascii="Times New Roman" w:eastAsia="Calibri" w:hAnsi="Times New Roman" w:cs="Times New Roman"/>
          <w:sz w:val="24"/>
          <w:szCs w:val="24"/>
          <w:lang w:val="en-DE"/>
        </w:rPr>
        <w:t>serrula</w:t>
      </w:r>
      <w:proofErr w:type="spellEnd"/>
      <w:r w:rsidRPr="0020189A">
        <w:rPr>
          <w:rFonts w:ascii="Times New Roman" w:eastAsia="Calibri" w:hAnsi="Times New Roman" w:cs="Times New Roman"/>
          <w:sz w:val="24"/>
          <w:szCs w:val="24"/>
          <w:lang w:val="en-DE"/>
        </w:rPr>
        <w:t xml:space="preserve"> are modified setae on the free finger of the </w:t>
      </w:r>
      <w:r w:rsidR="0015730F">
        <w:rPr>
          <w:rFonts w:ascii="Times New Roman" w:eastAsia="Calibri" w:hAnsi="Times New Roman" w:cs="Times New Roman"/>
          <w:sz w:val="24"/>
          <w:szCs w:val="24"/>
          <w:lang w:val="en-DE"/>
        </w:rPr>
        <w:tab/>
      </w:r>
      <w:r w:rsidRPr="0020189A">
        <w:rPr>
          <w:rFonts w:ascii="Times New Roman" w:eastAsia="Calibri" w:hAnsi="Times New Roman" w:cs="Times New Roman"/>
          <w:sz w:val="24"/>
          <w:szCs w:val="24"/>
          <w:lang w:val="en-DE"/>
        </w:rPr>
        <w:t>chelicerae</w:t>
      </w:r>
      <w:r w:rsidR="006D6DE4">
        <w:rPr>
          <w:rFonts w:ascii="Times New Roman" w:eastAsia="Calibri" w:hAnsi="Times New Roman" w:cs="Times New Roman"/>
          <w:sz w:val="24"/>
          <w:szCs w:val="24"/>
          <w:lang w:val="en-GB"/>
        </w:rPr>
        <w:t>.</w:t>
      </w:r>
    </w:p>
    <w:p w14:paraId="09186275" w14:textId="77777777" w:rsidR="00C23585" w:rsidRPr="0020189A" w:rsidRDefault="00C23585" w:rsidP="00C23585">
      <w:pPr>
        <w:spacing w:after="0" w:line="240" w:lineRule="auto"/>
        <w:ind w:left="432"/>
        <w:contextualSpacing/>
        <w:rPr>
          <w:rFonts w:ascii="Times New Roman" w:eastAsia="Calibri" w:hAnsi="Times New Roman" w:cs="Times New Roman"/>
          <w:sz w:val="24"/>
          <w:lang w:val="en-US"/>
        </w:rPr>
      </w:pPr>
    </w:p>
    <w:p w14:paraId="0785E0A0" w14:textId="604A6279"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Orientation of first axial appendage [AC</w:t>
      </w:r>
      <w:r w:rsidR="0015730F">
        <w:rPr>
          <w:rFonts w:ascii="Times New Roman" w:eastAsia="Calibri" w:hAnsi="Times New Roman" w:cs="Times New Roman"/>
          <w:sz w:val="24"/>
          <w:lang w:val="en-US"/>
        </w:rPr>
        <w:t>:</w:t>
      </w:r>
      <w:r w:rsidRPr="0020189A">
        <w:rPr>
          <w:rFonts w:ascii="Times New Roman" w:eastAsia="Calibri" w:hAnsi="Times New Roman" w:cs="Times New Roman"/>
          <w:sz w:val="24"/>
          <w:lang w:val="en-US"/>
        </w:rPr>
        <w:t>73]</w:t>
      </w:r>
    </w:p>
    <w:p w14:paraId="3606FD7E" w14:textId="77777777" w:rsidR="00C23585" w:rsidRPr="0020189A" w:rsidRDefault="00C23585" w:rsidP="00A50A8F">
      <w:pPr>
        <w:numPr>
          <w:ilvl w:val="0"/>
          <w:numId w:val="98"/>
        </w:numPr>
        <w:spacing w:after="0" w:line="240" w:lineRule="auto"/>
        <w:contextualSpacing/>
        <w:rPr>
          <w:rFonts w:ascii="Times New Roman" w:eastAsia="Calibri" w:hAnsi="Times New Roman" w:cs="Times New Roman"/>
          <w:sz w:val="24"/>
          <w:lang w:val="en-US"/>
        </w:rPr>
      </w:pPr>
      <w:proofErr w:type="spellStart"/>
      <w:r w:rsidRPr="0020189A">
        <w:rPr>
          <w:rFonts w:ascii="Times New Roman" w:eastAsia="Calibri" w:hAnsi="Times New Roman" w:cs="Times New Roman"/>
          <w:sz w:val="24"/>
          <w:lang w:val="en-US"/>
        </w:rPr>
        <w:t>Ventro</w:t>
      </w:r>
      <w:proofErr w:type="spellEnd"/>
      <w:r w:rsidRPr="0020189A">
        <w:rPr>
          <w:rFonts w:ascii="Times New Roman" w:eastAsia="Calibri" w:hAnsi="Times New Roman" w:cs="Times New Roman"/>
          <w:sz w:val="24"/>
          <w:lang w:val="en-US"/>
        </w:rPr>
        <w:t>-frontal</w:t>
      </w:r>
    </w:p>
    <w:p w14:paraId="45379A6C" w14:textId="77777777" w:rsidR="00C23585" w:rsidRPr="0020189A" w:rsidRDefault="00C23585" w:rsidP="00A50A8F">
      <w:pPr>
        <w:numPr>
          <w:ilvl w:val="0"/>
          <w:numId w:val="98"/>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Dorsal</w:t>
      </w:r>
    </w:p>
    <w:p w14:paraId="012BFE4D" w14:textId="119B264E"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t>
      </w:r>
      <w:r w:rsidR="006D6DE4">
        <w:rPr>
          <w:rFonts w:ascii="Times New Roman" w:eastAsia="Calibri" w:hAnsi="Times New Roman" w:cs="Times New Roman"/>
          <w:sz w:val="24"/>
          <w:lang w:val="en-US"/>
        </w:rPr>
        <w:t xml:space="preserve">whether the first axial appendage (chelicera, antennae, great appendage), is orientated </w:t>
      </w:r>
      <w:proofErr w:type="spellStart"/>
      <w:r w:rsidR="006D6DE4">
        <w:rPr>
          <w:rFonts w:ascii="Times New Roman" w:eastAsia="Calibri" w:hAnsi="Times New Roman" w:cs="Times New Roman"/>
          <w:sz w:val="24"/>
          <w:lang w:val="en-US"/>
        </w:rPr>
        <w:t>ventro</w:t>
      </w:r>
      <w:proofErr w:type="spellEnd"/>
      <w:r w:rsidR="006D6DE4">
        <w:rPr>
          <w:rFonts w:ascii="Times New Roman" w:eastAsia="Calibri" w:hAnsi="Times New Roman" w:cs="Times New Roman"/>
          <w:sz w:val="24"/>
          <w:lang w:val="en-US"/>
        </w:rPr>
        <w:t>-frontally with respect to the body or whether it extends towards the dorsal side.</w:t>
      </w:r>
    </w:p>
    <w:p w14:paraId="0FC77404" w14:textId="77777777" w:rsidR="00C23585" w:rsidRPr="0020189A" w:rsidRDefault="00C23585" w:rsidP="00C23585">
      <w:pPr>
        <w:spacing w:after="0" w:line="240" w:lineRule="auto"/>
        <w:rPr>
          <w:rFonts w:ascii="Times New Roman" w:eastAsia="Calibri" w:hAnsi="Times New Roman" w:cs="Times New Roman"/>
          <w:sz w:val="24"/>
          <w:lang w:val="en-US"/>
        </w:rPr>
      </w:pPr>
    </w:p>
    <w:p w14:paraId="71BA7F17" w14:textId="30086D7E"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Type of inner (ventral) spinose outgrowths on frontalmost appendage [AC</w:t>
      </w:r>
      <w:r w:rsidR="0015730F">
        <w:rPr>
          <w:rFonts w:ascii="Times New Roman" w:eastAsia="Calibri" w:hAnsi="Times New Roman" w:cs="Times New Roman"/>
          <w:sz w:val="24"/>
          <w:lang w:val="en-US"/>
        </w:rPr>
        <w:t>:</w:t>
      </w:r>
      <w:r w:rsidRPr="0020189A">
        <w:rPr>
          <w:rFonts w:ascii="Times New Roman" w:eastAsia="Calibri" w:hAnsi="Times New Roman" w:cs="Times New Roman"/>
          <w:sz w:val="24"/>
          <w:lang w:val="en-US"/>
        </w:rPr>
        <w:t>77]</w:t>
      </w:r>
    </w:p>
    <w:p w14:paraId="1AAA7F32" w14:textId="77777777" w:rsidR="00C23585" w:rsidRPr="0020189A" w:rsidRDefault="00C23585" w:rsidP="00A50A8F">
      <w:pPr>
        <w:numPr>
          <w:ilvl w:val="0"/>
          <w:numId w:val="93"/>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Sub-equal length or tapering gradually along entire margin</w:t>
      </w:r>
    </w:p>
    <w:p w14:paraId="19DE5757" w14:textId="77777777" w:rsidR="00C23585" w:rsidRPr="0020189A" w:rsidRDefault="00C23585" w:rsidP="00A50A8F">
      <w:pPr>
        <w:numPr>
          <w:ilvl w:val="0"/>
          <w:numId w:val="93"/>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Elongate mid-margin</w:t>
      </w:r>
    </w:p>
    <w:p w14:paraId="01C96499" w14:textId="0DD809B1"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t>
      </w:r>
      <w:r w:rsidR="006D6DE4">
        <w:rPr>
          <w:rFonts w:ascii="Times New Roman" w:eastAsia="Calibri" w:hAnsi="Times New Roman" w:cs="Times New Roman"/>
          <w:sz w:val="24"/>
          <w:szCs w:val="24"/>
          <w:lang w:val="en-GB"/>
        </w:rPr>
        <w:t xml:space="preserve">ventral spines </w:t>
      </w:r>
      <w:r w:rsidR="005A5C86">
        <w:rPr>
          <w:rFonts w:ascii="Times New Roman" w:eastAsia="Calibri" w:hAnsi="Times New Roman" w:cs="Times New Roman"/>
          <w:sz w:val="24"/>
          <w:szCs w:val="24"/>
          <w:lang w:val="en-GB"/>
        </w:rPr>
        <w:t xml:space="preserve">become smaller gradually or become smaller as they are distanced from the mid-margin. </w:t>
      </w:r>
    </w:p>
    <w:p w14:paraId="2624F9B5" w14:textId="77777777" w:rsidR="00C23585" w:rsidRPr="0020189A" w:rsidRDefault="00C23585" w:rsidP="00C23585">
      <w:pPr>
        <w:spacing w:after="0" w:line="240" w:lineRule="auto"/>
        <w:rPr>
          <w:rFonts w:ascii="Times New Roman" w:eastAsia="Calibri" w:hAnsi="Times New Roman" w:cs="Times New Roman"/>
          <w:sz w:val="24"/>
          <w:lang w:val="en-US"/>
        </w:rPr>
      </w:pPr>
    </w:p>
    <w:p w14:paraId="738C4A1A" w14:textId="0152DDE1"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Dorsal spinose outgrowths on podomeres of arthrodized frontalmost appendage [AC</w:t>
      </w:r>
      <w:r w:rsidR="009763F9">
        <w:rPr>
          <w:rFonts w:ascii="Times New Roman" w:eastAsia="Calibri" w:hAnsi="Times New Roman" w:cs="Times New Roman"/>
          <w:sz w:val="24"/>
          <w:lang w:val="en-US"/>
        </w:rPr>
        <w:t>:</w:t>
      </w:r>
      <w:r w:rsidRPr="0020189A">
        <w:rPr>
          <w:rFonts w:ascii="Times New Roman" w:eastAsia="Calibri" w:hAnsi="Times New Roman" w:cs="Times New Roman"/>
          <w:sz w:val="24"/>
          <w:lang w:val="en-US"/>
        </w:rPr>
        <w:t>79]</w:t>
      </w:r>
    </w:p>
    <w:p w14:paraId="6803C4E0" w14:textId="77777777" w:rsidR="00C23585" w:rsidRPr="0020189A" w:rsidRDefault="00C23585" w:rsidP="00A50A8F">
      <w:pPr>
        <w:numPr>
          <w:ilvl w:val="0"/>
          <w:numId w:val="94"/>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73A4A1E9" w14:textId="77777777" w:rsidR="00C23585" w:rsidRPr="0020189A" w:rsidRDefault="00C23585" w:rsidP="00A50A8F">
      <w:pPr>
        <w:numPr>
          <w:ilvl w:val="0"/>
          <w:numId w:val="94"/>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0DE44E00" w14:textId="7EAC54D2" w:rsidR="00C23585"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t>
      </w:r>
      <w:r w:rsidR="005A5C86">
        <w:rPr>
          <w:rFonts w:ascii="Times New Roman" w:eastAsia="Calibri" w:hAnsi="Times New Roman" w:cs="Times New Roman"/>
          <w:sz w:val="24"/>
          <w:lang w:val="en-US"/>
        </w:rPr>
        <w:t>whether the frontal appendage also has spines on the dorsal side (</w:t>
      </w:r>
      <w:proofErr w:type="spellStart"/>
      <w:r w:rsidR="005A5C86">
        <w:rPr>
          <w:rFonts w:ascii="Times New Roman" w:eastAsia="Calibri" w:hAnsi="Times New Roman" w:cs="Times New Roman"/>
          <w:sz w:val="24"/>
          <w:lang w:val="en-US"/>
        </w:rPr>
        <w:t>radiodonts</w:t>
      </w:r>
      <w:proofErr w:type="spellEnd"/>
      <w:r w:rsidR="005A5C86">
        <w:rPr>
          <w:rFonts w:ascii="Times New Roman" w:eastAsia="Calibri" w:hAnsi="Times New Roman" w:cs="Times New Roman"/>
          <w:sz w:val="24"/>
          <w:lang w:val="en-US"/>
        </w:rPr>
        <w:t xml:space="preserve">, some isoxyids). </w:t>
      </w:r>
    </w:p>
    <w:p w14:paraId="0A910E46"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79DD56B6" w14:textId="477BB448" w:rsidR="00C2358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B4319">
        <w:rPr>
          <w:rFonts w:ascii="Times New Roman" w:eastAsia="Calibri" w:hAnsi="Times New Roman" w:cs="Times New Roman"/>
          <w:sz w:val="24"/>
          <w:lang w:val="en-US"/>
        </w:rPr>
        <w:t xml:space="preserve">Distalmost </w:t>
      </w:r>
      <w:r w:rsidRPr="00C36635">
        <w:rPr>
          <w:rFonts w:ascii="Times New Roman" w:eastAsia="Calibri" w:hAnsi="Times New Roman" w:cs="Times New Roman"/>
          <w:sz w:val="24"/>
          <w:lang w:val="en-US"/>
        </w:rPr>
        <w:t>podomeres of frontal appendage</w:t>
      </w:r>
      <w:r w:rsidRPr="002B4319">
        <w:rPr>
          <w:rFonts w:ascii="Times New Roman" w:eastAsia="Calibri" w:hAnsi="Times New Roman" w:cs="Times New Roman"/>
          <w:sz w:val="24"/>
          <w:lang w:val="en-US"/>
        </w:rPr>
        <w:t>, relative size [MC21</w:t>
      </w:r>
      <w:r w:rsidR="009763F9">
        <w:rPr>
          <w:rFonts w:ascii="Times New Roman" w:eastAsia="Calibri" w:hAnsi="Times New Roman" w:cs="Times New Roman"/>
          <w:sz w:val="24"/>
          <w:lang w:val="en-US"/>
        </w:rPr>
        <w:t>:</w:t>
      </w:r>
      <w:r w:rsidRPr="002B4319">
        <w:rPr>
          <w:rFonts w:ascii="Times New Roman" w:eastAsia="Calibri" w:hAnsi="Times New Roman" w:cs="Times New Roman"/>
          <w:sz w:val="24"/>
          <w:lang w:val="en-US"/>
        </w:rPr>
        <w:t>40</w:t>
      </w:r>
      <w:r>
        <w:rPr>
          <w:rFonts w:ascii="Times New Roman" w:eastAsia="Calibri" w:hAnsi="Times New Roman" w:cs="Times New Roman"/>
          <w:sz w:val="24"/>
          <w:lang w:val="en-US"/>
        </w:rPr>
        <w:t>, MC22</w:t>
      </w:r>
      <w:r w:rsidR="009763F9">
        <w:rPr>
          <w:rFonts w:ascii="Times New Roman" w:eastAsia="Calibri" w:hAnsi="Times New Roman" w:cs="Times New Roman"/>
          <w:sz w:val="24"/>
          <w:lang w:val="en-US"/>
        </w:rPr>
        <w:t>:</w:t>
      </w:r>
      <w:r>
        <w:rPr>
          <w:rFonts w:ascii="Times New Roman" w:eastAsia="Calibri" w:hAnsi="Times New Roman" w:cs="Times New Roman"/>
          <w:sz w:val="24"/>
          <w:lang w:val="en-US"/>
        </w:rPr>
        <w:t>114</w:t>
      </w:r>
      <w:r w:rsidRPr="002B4319">
        <w:rPr>
          <w:rFonts w:ascii="Times New Roman" w:eastAsia="Calibri" w:hAnsi="Times New Roman" w:cs="Times New Roman"/>
          <w:sz w:val="24"/>
          <w:lang w:val="en-US"/>
        </w:rPr>
        <w:t>]</w:t>
      </w:r>
    </w:p>
    <w:p w14:paraId="3B5488AA" w14:textId="77777777" w:rsidR="00C23585" w:rsidRDefault="00C23585" w:rsidP="00C23585">
      <w:pPr>
        <w:spacing w:after="0" w:line="240" w:lineRule="auto"/>
        <w:ind w:left="432"/>
        <w:contextualSpacing/>
        <w:rPr>
          <w:rFonts w:ascii="Times New Roman" w:eastAsia="Calibri" w:hAnsi="Times New Roman" w:cs="Times New Roman"/>
          <w:sz w:val="24"/>
          <w:lang w:val="en-US"/>
        </w:rPr>
      </w:pPr>
      <w:r w:rsidRPr="002B4319">
        <w:rPr>
          <w:rFonts w:ascii="Times New Roman" w:eastAsia="Calibri" w:hAnsi="Times New Roman" w:cs="Times New Roman"/>
          <w:sz w:val="24"/>
          <w:lang w:val="en-US"/>
        </w:rPr>
        <w:t>0. Podomeres become gradually smaller towards distal end</w:t>
      </w:r>
    </w:p>
    <w:p w14:paraId="350BC809" w14:textId="77777777" w:rsidR="00C23585" w:rsidRPr="002B4319" w:rsidRDefault="00C23585" w:rsidP="00C23585">
      <w:pPr>
        <w:spacing w:after="0" w:line="240" w:lineRule="auto"/>
        <w:ind w:left="432"/>
        <w:contextualSpacing/>
        <w:rPr>
          <w:rFonts w:ascii="Times New Roman" w:eastAsia="Calibri" w:hAnsi="Times New Roman" w:cs="Times New Roman"/>
          <w:sz w:val="24"/>
          <w:lang w:val="en-US"/>
        </w:rPr>
      </w:pPr>
      <w:r w:rsidRPr="002B4319">
        <w:rPr>
          <w:rFonts w:ascii="Times New Roman" w:eastAsia="Calibri" w:hAnsi="Times New Roman" w:cs="Times New Roman"/>
          <w:sz w:val="24"/>
          <w:lang w:val="en-US"/>
        </w:rPr>
        <w:t>1. Distalmost podomeres highly reduced relative to proximal ones</w:t>
      </w:r>
    </w:p>
    <w:p w14:paraId="2005D8CA" w14:textId="7973B77F" w:rsidR="00C23585" w:rsidRDefault="00C23585" w:rsidP="00C23585">
      <w:pPr>
        <w:spacing w:after="0" w:line="240" w:lineRule="auto"/>
        <w:ind w:left="72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Description</w:t>
      </w:r>
      <w:r w:rsidR="00C36635">
        <w:rPr>
          <w:rFonts w:ascii="Times New Roman" w:eastAsia="Calibri" w:hAnsi="Times New Roman" w:cs="Times New Roman"/>
          <w:sz w:val="24"/>
          <w:lang w:val="en-US"/>
        </w:rPr>
        <w:t xml:space="preserve"> </w:t>
      </w:r>
      <w:r w:rsidR="00524378">
        <w:rPr>
          <w:rFonts w:ascii="Times New Roman" w:eastAsia="Calibri" w:hAnsi="Times New Roman" w:cs="Times New Roman"/>
          <w:sz w:val="24"/>
          <w:lang w:val="en-US"/>
        </w:rPr>
        <w:t>from</w:t>
      </w:r>
      <w:r w:rsidR="00C36635">
        <w:rPr>
          <w:rFonts w:ascii="Times New Roman" w:eastAsia="Calibri" w:hAnsi="Times New Roman" w:cs="Times New Roman"/>
          <w:sz w:val="24"/>
          <w:lang w:val="en-US"/>
        </w:rPr>
        <w:t xml:space="preserve"> </w:t>
      </w:r>
      <w:r w:rsidR="00C36635" w:rsidRPr="002B4319">
        <w:rPr>
          <w:rFonts w:ascii="Times New Roman" w:eastAsia="Calibri" w:hAnsi="Times New Roman" w:cs="Times New Roman"/>
          <w:sz w:val="24"/>
          <w:lang w:val="en-US"/>
        </w:rPr>
        <w:t>[</w:t>
      </w:r>
      <w:r w:rsidR="00C36635">
        <w:rPr>
          <w:rFonts w:ascii="Times New Roman" w:eastAsia="Calibri" w:hAnsi="Times New Roman" w:cs="Times New Roman"/>
          <w:sz w:val="24"/>
          <w:lang w:val="en-US"/>
        </w:rPr>
        <w:t>MC22</w:t>
      </w:r>
      <w:r w:rsidR="00C36635" w:rsidRPr="002B4319">
        <w:rPr>
          <w:rFonts w:ascii="Times New Roman" w:eastAsia="Calibri" w:hAnsi="Times New Roman" w:cs="Times New Roman"/>
          <w:sz w:val="24"/>
          <w:lang w:val="en-US"/>
        </w:rPr>
        <w:t>]</w:t>
      </w:r>
      <w:r w:rsidRPr="002B4319">
        <w:rPr>
          <w:rFonts w:ascii="Times New Roman" w:eastAsia="Calibri" w:hAnsi="Times New Roman" w:cs="Times New Roman"/>
          <w:sz w:val="24"/>
          <w:lang w:val="en-US"/>
        </w:rPr>
        <w:t xml:space="preserve">: </w:t>
      </w:r>
      <w:r w:rsidR="005A5C86">
        <w:rPr>
          <w:rFonts w:ascii="Times New Roman" w:eastAsia="Calibri" w:hAnsi="Times New Roman" w:cs="Times New Roman"/>
          <w:sz w:val="24"/>
          <w:lang w:val="en-US"/>
        </w:rPr>
        <w:t xml:space="preserve">size of the podomeres. In </w:t>
      </w:r>
      <w:proofErr w:type="spellStart"/>
      <w:r w:rsidR="005A5C86">
        <w:rPr>
          <w:rFonts w:ascii="Times New Roman" w:eastAsia="Calibri" w:hAnsi="Times New Roman" w:cs="Times New Roman"/>
          <w:sz w:val="24"/>
          <w:lang w:val="en-US"/>
        </w:rPr>
        <w:t>hurdiids</w:t>
      </w:r>
      <w:proofErr w:type="spellEnd"/>
      <w:r w:rsidR="005A5C86">
        <w:rPr>
          <w:rFonts w:ascii="Times New Roman" w:eastAsia="Calibri" w:hAnsi="Times New Roman" w:cs="Times New Roman"/>
          <w:sz w:val="24"/>
          <w:lang w:val="en-US"/>
        </w:rPr>
        <w:t xml:space="preserve">, podomeres are highly reduced compared to proximal ones. </w:t>
      </w:r>
    </w:p>
    <w:p w14:paraId="1B5A76DB"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788E6F3F" w14:textId="642F4280" w:rsidR="00C2358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B045D1">
        <w:rPr>
          <w:rFonts w:ascii="Times New Roman" w:eastAsia="Calibri" w:hAnsi="Times New Roman" w:cs="Times New Roman"/>
          <w:sz w:val="24"/>
          <w:lang w:val="en-US"/>
        </w:rPr>
        <w:t>Proximalmost</w:t>
      </w:r>
      <w:proofErr w:type="spellEnd"/>
      <w:r w:rsidRPr="00B045D1">
        <w:rPr>
          <w:rFonts w:ascii="Times New Roman" w:eastAsia="Calibri" w:hAnsi="Times New Roman" w:cs="Times New Roman"/>
          <w:sz w:val="24"/>
          <w:lang w:val="en-US"/>
        </w:rPr>
        <w:t xml:space="preserve"> (peduncle, or shaft) to distal portions of the raptorial frontal appendage,</w:t>
      </w:r>
      <w:r>
        <w:rPr>
          <w:rFonts w:ascii="Times New Roman" w:eastAsia="Calibri" w:hAnsi="Times New Roman" w:cs="Times New Roman"/>
          <w:sz w:val="24"/>
          <w:lang w:val="en-US"/>
        </w:rPr>
        <w:t xml:space="preserve"> </w:t>
      </w:r>
      <w:r w:rsidRPr="00B045D1">
        <w:rPr>
          <w:rFonts w:ascii="Times New Roman" w:eastAsia="Calibri" w:hAnsi="Times New Roman" w:cs="Times New Roman"/>
          <w:sz w:val="24"/>
          <w:lang w:val="en-US"/>
        </w:rPr>
        <w:t>angle</w:t>
      </w:r>
      <w:r>
        <w:rPr>
          <w:rFonts w:ascii="Times New Roman" w:eastAsia="Calibri" w:hAnsi="Times New Roman" w:cs="Times New Roman"/>
          <w:sz w:val="24"/>
          <w:lang w:val="en-US"/>
        </w:rPr>
        <w:t xml:space="preserve"> </w:t>
      </w:r>
      <w:r w:rsidRPr="00B045D1">
        <w:rPr>
          <w:rFonts w:ascii="Times New Roman" w:eastAsia="Calibri" w:hAnsi="Times New Roman" w:cs="Times New Roman"/>
          <w:sz w:val="24"/>
          <w:lang w:val="en-US"/>
        </w:rPr>
        <w:t>[MC21</w:t>
      </w:r>
      <w:r w:rsidR="007D037C">
        <w:rPr>
          <w:rFonts w:ascii="Times New Roman" w:eastAsia="Calibri" w:hAnsi="Times New Roman" w:cs="Times New Roman"/>
          <w:sz w:val="24"/>
          <w:lang w:val="en-US"/>
        </w:rPr>
        <w:t>:</w:t>
      </w:r>
      <w:r w:rsidRPr="00B045D1">
        <w:rPr>
          <w:rFonts w:ascii="Times New Roman" w:eastAsia="Calibri" w:hAnsi="Times New Roman" w:cs="Times New Roman"/>
          <w:sz w:val="24"/>
          <w:lang w:val="en-US"/>
        </w:rPr>
        <w:t>41</w:t>
      </w:r>
      <w:r>
        <w:rPr>
          <w:rFonts w:ascii="Times New Roman" w:eastAsia="Calibri" w:hAnsi="Times New Roman" w:cs="Times New Roman"/>
          <w:sz w:val="24"/>
          <w:lang w:val="en-US"/>
        </w:rPr>
        <w:t>, MC22</w:t>
      </w:r>
      <w:r w:rsidR="007D037C">
        <w:rPr>
          <w:rFonts w:ascii="Times New Roman" w:eastAsia="Calibri" w:hAnsi="Times New Roman" w:cs="Times New Roman"/>
          <w:sz w:val="24"/>
          <w:lang w:val="en-US"/>
        </w:rPr>
        <w:t>:</w:t>
      </w:r>
      <w:r>
        <w:rPr>
          <w:rFonts w:ascii="Times New Roman" w:eastAsia="Calibri" w:hAnsi="Times New Roman" w:cs="Times New Roman"/>
          <w:sz w:val="24"/>
          <w:lang w:val="en-US"/>
        </w:rPr>
        <w:t>115</w:t>
      </w:r>
      <w:r w:rsidRPr="00B045D1">
        <w:rPr>
          <w:rFonts w:ascii="Times New Roman" w:eastAsia="Calibri" w:hAnsi="Times New Roman" w:cs="Times New Roman"/>
          <w:sz w:val="24"/>
          <w:lang w:val="en-US"/>
        </w:rPr>
        <w:t>]</w:t>
      </w:r>
    </w:p>
    <w:p w14:paraId="0B4EACDD" w14:textId="77777777" w:rsidR="00C23585" w:rsidRDefault="00C23585" w:rsidP="00C23585">
      <w:pPr>
        <w:spacing w:after="0" w:line="240" w:lineRule="auto"/>
        <w:ind w:left="432"/>
        <w:contextualSpacing/>
        <w:rPr>
          <w:rFonts w:ascii="Times New Roman" w:eastAsia="Calibri" w:hAnsi="Times New Roman" w:cs="Times New Roman"/>
          <w:sz w:val="24"/>
          <w:lang w:val="en-US"/>
        </w:rPr>
      </w:pPr>
      <w:r w:rsidRPr="00B045D1">
        <w:rPr>
          <w:rFonts w:ascii="Times New Roman" w:eastAsia="Calibri" w:hAnsi="Times New Roman" w:cs="Times New Roman"/>
          <w:sz w:val="24"/>
          <w:lang w:val="en-US"/>
        </w:rPr>
        <w:t>0. Sub-straight</w:t>
      </w:r>
    </w:p>
    <w:p w14:paraId="644A6031" w14:textId="77777777" w:rsidR="00C23585" w:rsidRPr="00B045D1" w:rsidRDefault="00C23585" w:rsidP="00C23585">
      <w:pPr>
        <w:spacing w:after="0" w:line="240" w:lineRule="auto"/>
        <w:ind w:left="432"/>
        <w:contextualSpacing/>
        <w:rPr>
          <w:rFonts w:ascii="Times New Roman" w:eastAsia="Calibri" w:hAnsi="Times New Roman" w:cs="Times New Roman"/>
          <w:sz w:val="24"/>
          <w:lang w:val="en-US"/>
        </w:rPr>
      </w:pPr>
      <w:r w:rsidRPr="00B045D1">
        <w:rPr>
          <w:rFonts w:ascii="Times New Roman" w:eastAsia="Calibri" w:hAnsi="Times New Roman" w:cs="Times New Roman"/>
          <w:sz w:val="24"/>
          <w:lang w:val="en-US"/>
        </w:rPr>
        <w:t>1. Outward kink</w:t>
      </w:r>
    </w:p>
    <w:p w14:paraId="145923B3" w14:textId="270D3D0B"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Description</w:t>
      </w:r>
      <w:r w:rsidR="00524378">
        <w:rPr>
          <w:rFonts w:ascii="Times New Roman" w:eastAsia="Calibri" w:hAnsi="Times New Roman" w:cs="Times New Roman"/>
          <w:sz w:val="24"/>
          <w:lang w:val="en-US"/>
        </w:rPr>
        <w:t xml:space="preserve"> from </w:t>
      </w:r>
      <w:r w:rsidR="00524378" w:rsidRPr="002B4319">
        <w:rPr>
          <w:rFonts w:ascii="Times New Roman" w:eastAsia="Calibri" w:hAnsi="Times New Roman" w:cs="Times New Roman"/>
          <w:sz w:val="24"/>
          <w:lang w:val="en-US"/>
        </w:rPr>
        <w:t>[</w:t>
      </w:r>
      <w:r w:rsidR="00524378">
        <w:rPr>
          <w:rFonts w:ascii="Times New Roman" w:eastAsia="Calibri" w:hAnsi="Times New Roman" w:cs="Times New Roman"/>
          <w:sz w:val="24"/>
          <w:lang w:val="en-US"/>
        </w:rPr>
        <w:t>MC22</w:t>
      </w:r>
      <w:r w:rsidR="00524378" w:rsidRPr="002B4319">
        <w:rPr>
          <w:rFonts w:ascii="Times New Roman" w:eastAsia="Calibri" w:hAnsi="Times New Roman" w:cs="Times New Roman"/>
          <w:sz w:val="24"/>
          <w:lang w:val="en-US"/>
        </w:rPr>
        <w:t xml:space="preserve">]: </w:t>
      </w:r>
      <w:r w:rsidR="00524378">
        <w:rPr>
          <w:rFonts w:ascii="Times New Roman" w:eastAsia="Calibri" w:hAnsi="Times New Roman" w:cs="Times New Roman"/>
          <w:sz w:val="24"/>
          <w:lang w:val="en-US"/>
        </w:rPr>
        <w:t>c</w:t>
      </w:r>
      <w:r w:rsidRPr="00B045D1">
        <w:rPr>
          <w:rFonts w:ascii="Times New Roman" w:eastAsia="Calibri" w:hAnsi="Times New Roman" w:cs="Times New Roman"/>
          <w:sz w:val="24"/>
          <w:lang w:val="en-US"/>
        </w:rPr>
        <w:t xml:space="preserve">oding in some </w:t>
      </w:r>
      <w:proofErr w:type="spellStart"/>
      <w:r w:rsidRPr="00B045D1">
        <w:rPr>
          <w:rFonts w:ascii="Times New Roman" w:eastAsia="Calibri" w:hAnsi="Times New Roman" w:cs="Times New Roman"/>
          <w:sz w:val="24"/>
          <w:lang w:val="en-US"/>
        </w:rPr>
        <w:t>radiodonts</w:t>
      </w:r>
      <w:proofErr w:type="spellEnd"/>
      <w:r w:rsidRPr="00B045D1">
        <w:rPr>
          <w:rFonts w:ascii="Times New Roman" w:eastAsia="Calibri" w:hAnsi="Times New Roman" w:cs="Times New Roman"/>
          <w:sz w:val="24"/>
          <w:lang w:val="en-US"/>
        </w:rPr>
        <w:t>. Taxa with non-raptorial appendages</w:t>
      </w:r>
      <w:r>
        <w:rPr>
          <w:rFonts w:ascii="Times New Roman" w:eastAsia="Calibri" w:hAnsi="Times New Roman" w:cs="Times New Roman"/>
          <w:sz w:val="24"/>
          <w:lang w:val="en-US"/>
        </w:rPr>
        <w:t xml:space="preserve"> </w:t>
      </w:r>
      <w:r w:rsidRPr="00B045D1">
        <w:rPr>
          <w:rFonts w:ascii="Times New Roman" w:eastAsia="Calibri" w:hAnsi="Times New Roman" w:cs="Times New Roman"/>
          <w:sz w:val="24"/>
          <w:lang w:val="en-US"/>
        </w:rPr>
        <w:t>coded inapplicable.</w:t>
      </w:r>
    </w:p>
    <w:p w14:paraId="3ABB5315"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3F6F2A4A" w14:textId="05EC054D" w:rsidR="00C2358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045D1">
        <w:rPr>
          <w:rFonts w:ascii="Times New Roman" w:eastAsia="Calibri" w:hAnsi="Times New Roman" w:cs="Times New Roman"/>
          <w:sz w:val="24"/>
          <w:lang w:val="en-US"/>
        </w:rPr>
        <w:t>Rows of enditic projections on frontalmost appendage [MC21</w:t>
      </w:r>
      <w:r w:rsidR="007D037C">
        <w:rPr>
          <w:rFonts w:ascii="Times New Roman" w:eastAsia="Calibri" w:hAnsi="Times New Roman" w:cs="Times New Roman"/>
          <w:sz w:val="24"/>
          <w:lang w:val="en-US"/>
        </w:rPr>
        <w:t>:</w:t>
      </w:r>
      <w:r w:rsidRPr="00B045D1">
        <w:rPr>
          <w:rFonts w:ascii="Times New Roman" w:eastAsia="Calibri" w:hAnsi="Times New Roman" w:cs="Times New Roman"/>
          <w:sz w:val="24"/>
          <w:lang w:val="en-US"/>
        </w:rPr>
        <w:t>42</w:t>
      </w:r>
      <w:r>
        <w:rPr>
          <w:rFonts w:ascii="Times New Roman" w:eastAsia="Calibri" w:hAnsi="Times New Roman" w:cs="Times New Roman"/>
          <w:sz w:val="24"/>
          <w:lang w:val="en-US"/>
        </w:rPr>
        <w:t>, MC22:117</w:t>
      </w:r>
      <w:r w:rsidRPr="00B045D1">
        <w:rPr>
          <w:rFonts w:ascii="Times New Roman" w:eastAsia="Calibri" w:hAnsi="Times New Roman" w:cs="Times New Roman"/>
          <w:sz w:val="24"/>
          <w:lang w:val="en-US"/>
        </w:rPr>
        <w:t>]</w:t>
      </w:r>
    </w:p>
    <w:p w14:paraId="26B634AC" w14:textId="77777777" w:rsidR="00C23585" w:rsidRDefault="00C23585" w:rsidP="00C23585">
      <w:pPr>
        <w:spacing w:after="0" w:line="240" w:lineRule="auto"/>
        <w:ind w:left="432"/>
        <w:contextualSpacing/>
        <w:rPr>
          <w:rFonts w:ascii="Times New Roman" w:eastAsia="Calibri" w:hAnsi="Times New Roman" w:cs="Times New Roman"/>
          <w:sz w:val="24"/>
          <w:lang w:val="en-US"/>
        </w:rPr>
      </w:pPr>
      <w:r w:rsidRPr="00B045D1">
        <w:rPr>
          <w:rFonts w:ascii="Times New Roman" w:eastAsia="Calibri" w:hAnsi="Times New Roman" w:cs="Times New Roman"/>
          <w:sz w:val="24"/>
          <w:lang w:val="en-US"/>
        </w:rPr>
        <w:t>0. Single row</w:t>
      </w:r>
    </w:p>
    <w:p w14:paraId="370F7184" w14:textId="77777777" w:rsidR="00C23585" w:rsidRDefault="00C23585" w:rsidP="00C23585">
      <w:pPr>
        <w:spacing w:after="0" w:line="240" w:lineRule="auto"/>
        <w:ind w:left="432"/>
        <w:contextualSpacing/>
        <w:rPr>
          <w:rFonts w:ascii="Times New Roman" w:eastAsia="Calibri" w:hAnsi="Times New Roman" w:cs="Times New Roman"/>
          <w:sz w:val="24"/>
          <w:lang w:val="en-US"/>
        </w:rPr>
      </w:pPr>
      <w:r w:rsidRPr="00B045D1">
        <w:rPr>
          <w:rFonts w:ascii="Times New Roman" w:eastAsia="Calibri" w:hAnsi="Times New Roman" w:cs="Times New Roman"/>
          <w:sz w:val="24"/>
          <w:lang w:val="en-US"/>
        </w:rPr>
        <w:t>1. Double row</w:t>
      </w:r>
    </w:p>
    <w:p w14:paraId="6682B648" w14:textId="7E7FE1DF" w:rsidR="00C23585" w:rsidRPr="0020189A" w:rsidRDefault="00C23585" w:rsidP="00C23585">
      <w:p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ab/>
        <w:t>Description</w:t>
      </w:r>
      <w:r w:rsidR="007D037C" w:rsidRPr="007D037C">
        <w:rPr>
          <w:rFonts w:ascii="Times New Roman" w:eastAsia="Calibri" w:hAnsi="Times New Roman" w:cs="Times New Roman"/>
          <w:sz w:val="24"/>
          <w:lang w:val="en-US"/>
        </w:rPr>
        <w:t xml:space="preserve"> </w:t>
      </w:r>
      <w:r w:rsidR="007D037C">
        <w:rPr>
          <w:rFonts w:ascii="Times New Roman" w:eastAsia="Calibri" w:hAnsi="Times New Roman" w:cs="Times New Roman"/>
          <w:sz w:val="24"/>
          <w:lang w:val="en-US"/>
        </w:rPr>
        <w:t xml:space="preserve">from </w:t>
      </w:r>
      <w:r w:rsidR="007D037C" w:rsidRPr="002B4319">
        <w:rPr>
          <w:rFonts w:ascii="Times New Roman" w:eastAsia="Calibri" w:hAnsi="Times New Roman" w:cs="Times New Roman"/>
          <w:sz w:val="24"/>
          <w:lang w:val="en-US"/>
        </w:rPr>
        <w:t>[</w:t>
      </w:r>
      <w:r w:rsidR="007D037C">
        <w:rPr>
          <w:rFonts w:ascii="Times New Roman" w:eastAsia="Calibri" w:hAnsi="Times New Roman" w:cs="Times New Roman"/>
          <w:sz w:val="24"/>
          <w:lang w:val="en-US"/>
        </w:rPr>
        <w:t>MC22</w:t>
      </w:r>
      <w:r w:rsidR="007D037C" w:rsidRPr="002B4319">
        <w:rPr>
          <w:rFonts w:ascii="Times New Roman" w:eastAsia="Calibri" w:hAnsi="Times New Roman" w:cs="Times New Roman"/>
          <w:sz w:val="24"/>
          <w:lang w:val="en-US"/>
        </w:rPr>
        <w:t>]:</w:t>
      </w:r>
      <w:r w:rsidR="00EB79CA">
        <w:rPr>
          <w:rFonts w:ascii="Times New Roman" w:eastAsia="Calibri" w:hAnsi="Times New Roman" w:cs="Times New Roman"/>
          <w:sz w:val="24"/>
          <w:lang w:val="en-US"/>
        </w:rPr>
        <w:t xml:space="preserve"> w</w:t>
      </w:r>
      <w:r w:rsidRPr="00B045D1">
        <w:rPr>
          <w:rFonts w:ascii="Times New Roman" w:eastAsia="Calibri" w:hAnsi="Times New Roman" w:cs="Times New Roman"/>
          <w:sz w:val="24"/>
          <w:lang w:val="en-US"/>
        </w:rPr>
        <w:t xml:space="preserve">e recoded </w:t>
      </w:r>
      <w:proofErr w:type="spellStart"/>
      <w:r w:rsidRPr="00EB79CA">
        <w:rPr>
          <w:rFonts w:ascii="Times New Roman" w:eastAsia="Calibri" w:hAnsi="Times New Roman" w:cs="Times New Roman"/>
          <w:i/>
          <w:iCs/>
          <w:sz w:val="24"/>
          <w:lang w:val="en-US"/>
        </w:rPr>
        <w:t>Kiisortoqia</w:t>
      </w:r>
      <w:proofErr w:type="spellEnd"/>
      <w:r w:rsidRPr="00B045D1">
        <w:rPr>
          <w:rFonts w:ascii="Times New Roman" w:eastAsia="Calibri" w:hAnsi="Times New Roman" w:cs="Times New Roman"/>
          <w:sz w:val="24"/>
          <w:lang w:val="en-US"/>
        </w:rPr>
        <w:t xml:space="preserve"> as having a double row of spines, </w:t>
      </w:r>
      <w:r w:rsidR="00EB79CA">
        <w:rPr>
          <w:rFonts w:ascii="Times New Roman" w:eastAsia="Calibri" w:hAnsi="Times New Roman" w:cs="Times New Roman"/>
          <w:sz w:val="24"/>
          <w:lang w:val="en-US"/>
        </w:rPr>
        <w:tab/>
      </w:r>
      <w:r w:rsidRPr="00B045D1">
        <w:rPr>
          <w:rFonts w:ascii="Times New Roman" w:eastAsia="Calibri" w:hAnsi="Times New Roman" w:cs="Times New Roman"/>
          <w:sz w:val="24"/>
          <w:lang w:val="en-US"/>
        </w:rPr>
        <w:t>consistent with the original</w:t>
      </w:r>
      <w:r>
        <w:rPr>
          <w:rFonts w:ascii="Times New Roman" w:eastAsia="Calibri" w:hAnsi="Times New Roman" w:cs="Times New Roman"/>
          <w:sz w:val="24"/>
          <w:lang w:val="en-US"/>
        </w:rPr>
        <w:t xml:space="preserve"> </w:t>
      </w:r>
      <w:r w:rsidRPr="00B045D1">
        <w:rPr>
          <w:rFonts w:ascii="Times New Roman" w:eastAsia="Calibri" w:hAnsi="Times New Roman" w:cs="Times New Roman"/>
          <w:sz w:val="24"/>
          <w:lang w:val="en-US"/>
        </w:rPr>
        <w:t xml:space="preserve">description </w:t>
      </w:r>
      <w:r w:rsidR="007D037C">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{"citationItems":[{"id":"ITEM-1","itemData":{"DOI":"10.1111/j.1096-3642.2009.00562.x","ISSN":"00244082","abstract":"Kiisortoqia soperi gen. et sp. nov. is an arthropod species from the Early Cambrian Sirius Passet Lagerstätte of North Greenland. A head, incorporating four appendiferous segments and biramous limbs, with an anteroposteriorly compressed basipod with a spine bearing median edge, support the euarthropod affinities of K. soperi gen. et sp. nov. Similarities with 'short great appendage' arthropods, or megacheirans, like the nine-segmented endopod, and the flap- or paddle-like exopod, may be symplesiomorphies. The antennula, however, resembles in composition and size the anteroventral raptorial appendage of anomalocaridids. Thus, the morphology of K. soperi gen. et sp. nov. provides additional support for the homologization of the anomalocaridid 'great appendage' with the appendage of the antennular or deutocerebral segment of extant Euarthropoda. © 2010 The Linnean Society of London.","author":[{"dropping-particle":"","family":"Stein","given":"Martin","non-dropping-particle":"","parse-names":false,"suffix":""}],"container-title":"Zoological Journal of the Linnean Society","id":"ITEM-1","issue":"3","issued":{"date-parts":[["2010"]]},"page":"477-500","title":"A new arthropod from the Early Cambrian of North Greenland, with a 'great appendage'-like antennula","type":"article-journal","volume":"158"},"uris":["http://www.mendeley.com/documents/?uuid=7cf280ae-de70-4db3-b419-99b6a766e52c"]}],"mendeley":{"formattedCitation":"(71)","plainTextFormattedCitation":"(71)","previouslyFormattedCitation":"(71)"},"properties":{"noteIndex":0},"schema":"https://github.com/citation-style-language/schema/raw/master/csl-citation.json"}</w:instrText>
      </w:r>
      <w:r w:rsidR="007D037C">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(71)</w:t>
      </w:r>
      <w:r w:rsidR="007D037C">
        <w:rPr>
          <w:rFonts w:ascii="Times New Roman" w:eastAsia="Calibri" w:hAnsi="Times New Roman" w:cs="Times New Roman"/>
          <w:sz w:val="24"/>
          <w:lang w:val="en-US"/>
        </w:rPr>
        <w:fldChar w:fldCharType="end"/>
      </w:r>
      <w:r w:rsidR="007D037C">
        <w:rPr>
          <w:rFonts w:ascii="Times New Roman" w:eastAsia="Calibri" w:hAnsi="Times New Roman" w:cs="Times New Roman"/>
          <w:sz w:val="24"/>
          <w:lang w:val="en-US"/>
        </w:rPr>
        <w:t xml:space="preserve">. </w:t>
      </w:r>
      <w:r w:rsidRPr="00B045D1">
        <w:rPr>
          <w:rFonts w:ascii="Times New Roman" w:eastAsia="Calibri" w:hAnsi="Times New Roman" w:cs="Times New Roman"/>
          <w:sz w:val="24"/>
          <w:lang w:val="en-US"/>
        </w:rPr>
        <w:t xml:space="preserve">We consider the state ambiguous in the </w:t>
      </w:r>
      <w:r w:rsidR="007D037C">
        <w:rPr>
          <w:rFonts w:ascii="Times New Roman" w:eastAsia="Calibri" w:hAnsi="Times New Roman" w:cs="Times New Roman"/>
          <w:sz w:val="24"/>
          <w:lang w:val="en-US"/>
        </w:rPr>
        <w:tab/>
      </w:r>
      <w:r w:rsidRPr="00B045D1">
        <w:rPr>
          <w:rFonts w:ascii="Times New Roman" w:eastAsia="Calibri" w:hAnsi="Times New Roman" w:cs="Times New Roman"/>
          <w:sz w:val="24"/>
          <w:lang w:val="en-US"/>
        </w:rPr>
        <w:t xml:space="preserve">available material for </w:t>
      </w:r>
      <w:proofErr w:type="spellStart"/>
      <w:r w:rsidRPr="00EB79CA">
        <w:rPr>
          <w:rFonts w:ascii="Times New Roman" w:eastAsia="Calibri" w:hAnsi="Times New Roman" w:cs="Times New Roman"/>
          <w:i/>
          <w:iCs/>
          <w:sz w:val="24"/>
          <w:lang w:val="en-US"/>
        </w:rPr>
        <w:t>Kylinxia</w:t>
      </w:r>
      <w:proofErr w:type="spellEnd"/>
      <w:r w:rsidRPr="00B045D1">
        <w:rPr>
          <w:rFonts w:ascii="Times New Roman" w:eastAsia="Calibri" w:hAnsi="Times New Roman" w:cs="Times New Roman"/>
          <w:sz w:val="24"/>
          <w:lang w:val="en-US"/>
        </w:rPr>
        <w:t>.</w:t>
      </w:r>
    </w:p>
    <w:p w14:paraId="3F97E67C"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41720654" w14:textId="04350F38" w:rsidR="00C23585"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045D1">
        <w:rPr>
          <w:rFonts w:ascii="Times New Roman" w:eastAsia="Calibri" w:hAnsi="Times New Roman" w:cs="Times New Roman"/>
          <w:sz w:val="24"/>
          <w:lang w:val="en-US"/>
        </w:rPr>
        <w:t>Double row of endites, type [MC21</w:t>
      </w:r>
      <w:r w:rsidR="00DC00FC">
        <w:rPr>
          <w:rFonts w:ascii="Times New Roman" w:eastAsia="Calibri" w:hAnsi="Times New Roman" w:cs="Times New Roman"/>
          <w:sz w:val="24"/>
          <w:lang w:val="en-US"/>
        </w:rPr>
        <w:t>:</w:t>
      </w:r>
      <w:r w:rsidRPr="00B045D1">
        <w:rPr>
          <w:rFonts w:ascii="Times New Roman" w:eastAsia="Calibri" w:hAnsi="Times New Roman" w:cs="Times New Roman"/>
          <w:sz w:val="24"/>
          <w:lang w:val="en-US"/>
        </w:rPr>
        <w:t>43</w:t>
      </w:r>
      <w:r>
        <w:rPr>
          <w:rFonts w:ascii="Times New Roman" w:eastAsia="Calibri" w:hAnsi="Times New Roman" w:cs="Times New Roman"/>
          <w:sz w:val="24"/>
          <w:lang w:val="en-US"/>
        </w:rPr>
        <w:t>, MC22</w:t>
      </w:r>
      <w:r w:rsidR="00DC00FC">
        <w:rPr>
          <w:rFonts w:ascii="Times New Roman" w:eastAsia="Calibri" w:hAnsi="Times New Roman" w:cs="Times New Roman"/>
          <w:sz w:val="24"/>
          <w:lang w:val="en-US"/>
        </w:rPr>
        <w:t>:</w:t>
      </w:r>
      <w:r>
        <w:rPr>
          <w:rFonts w:ascii="Times New Roman" w:eastAsia="Calibri" w:hAnsi="Times New Roman" w:cs="Times New Roman"/>
          <w:sz w:val="24"/>
          <w:lang w:val="en-US"/>
        </w:rPr>
        <w:t>118</w:t>
      </w:r>
      <w:r w:rsidRPr="00B045D1">
        <w:rPr>
          <w:rFonts w:ascii="Times New Roman" w:eastAsia="Calibri" w:hAnsi="Times New Roman" w:cs="Times New Roman"/>
          <w:sz w:val="24"/>
          <w:lang w:val="en-US"/>
        </w:rPr>
        <w:t>]</w:t>
      </w:r>
    </w:p>
    <w:p w14:paraId="4E6991D7" w14:textId="77777777" w:rsidR="00C23585" w:rsidRDefault="00C23585" w:rsidP="00C23585">
      <w:pPr>
        <w:spacing w:after="0" w:line="240" w:lineRule="auto"/>
        <w:ind w:left="432"/>
        <w:contextualSpacing/>
        <w:rPr>
          <w:rFonts w:ascii="Times New Roman" w:eastAsia="Calibri" w:hAnsi="Times New Roman" w:cs="Times New Roman"/>
          <w:sz w:val="24"/>
          <w:lang w:val="en-US"/>
        </w:rPr>
      </w:pPr>
      <w:r w:rsidRPr="00B045D1">
        <w:rPr>
          <w:rFonts w:ascii="Times New Roman" w:eastAsia="Calibri" w:hAnsi="Times New Roman" w:cs="Times New Roman"/>
          <w:sz w:val="24"/>
          <w:lang w:val="en-US"/>
        </w:rPr>
        <w:t>0. Both outgrowths similar and located on the inside of appendage (second endite)</w:t>
      </w:r>
    </w:p>
    <w:p w14:paraId="430CD054" w14:textId="4DBADD07" w:rsidR="00C23585" w:rsidRDefault="00C23585" w:rsidP="00C23585">
      <w:pPr>
        <w:spacing w:after="0" w:line="240" w:lineRule="auto"/>
        <w:ind w:left="432"/>
        <w:contextualSpacing/>
        <w:rPr>
          <w:rFonts w:ascii="Times New Roman" w:eastAsia="Calibri" w:hAnsi="Times New Roman" w:cs="Times New Roman"/>
          <w:sz w:val="24"/>
          <w:lang w:val="en-US"/>
        </w:rPr>
      </w:pPr>
      <w:r w:rsidRPr="00B045D1">
        <w:rPr>
          <w:rFonts w:ascii="Times New Roman" w:eastAsia="Calibri" w:hAnsi="Times New Roman" w:cs="Times New Roman"/>
          <w:sz w:val="24"/>
          <w:lang w:val="en-US"/>
        </w:rPr>
        <w:t>1. Outgrowths morphologically differentiated, one located on the inside (endite) and one on</w:t>
      </w:r>
      <w:r w:rsidR="00131701">
        <w:rPr>
          <w:rFonts w:ascii="Times New Roman" w:eastAsia="Calibri" w:hAnsi="Times New Roman" w:cs="Times New Roman"/>
          <w:sz w:val="24"/>
          <w:lang w:val="en-US"/>
        </w:rPr>
        <w:t xml:space="preserve"> </w:t>
      </w:r>
      <w:r w:rsidRPr="00B045D1">
        <w:rPr>
          <w:rFonts w:ascii="Times New Roman" w:eastAsia="Calibri" w:hAnsi="Times New Roman" w:cs="Times New Roman"/>
          <w:sz w:val="24"/>
          <w:lang w:val="en-US"/>
        </w:rPr>
        <w:t>the medial side of appendage (gnathite)</w:t>
      </w:r>
    </w:p>
    <w:p w14:paraId="14BE4590" w14:textId="30299AD6" w:rsidR="0050717E" w:rsidRDefault="0050717E" w:rsidP="00C23585">
      <w:p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ab/>
        <w:t xml:space="preserve">Description: </w:t>
      </w:r>
      <w:r w:rsidR="00B7513E">
        <w:rPr>
          <w:rFonts w:ascii="Times New Roman" w:eastAsia="Calibri" w:hAnsi="Times New Roman" w:cs="Times New Roman"/>
          <w:sz w:val="24"/>
          <w:lang w:val="en-US"/>
        </w:rPr>
        <w:t xml:space="preserve">position of the different rows of endites in the frontal appendage. </w:t>
      </w:r>
    </w:p>
    <w:p w14:paraId="5DA0FD95" w14:textId="77777777" w:rsidR="00C23585" w:rsidRDefault="00C23585" w:rsidP="00C23585">
      <w:pPr>
        <w:spacing w:after="0" w:line="240" w:lineRule="auto"/>
        <w:ind w:left="432"/>
        <w:contextualSpacing/>
        <w:rPr>
          <w:rFonts w:ascii="Times New Roman" w:eastAsia="Calibri" w:hAnsi="Times New Roman" w:cs="Times New Roman"/>
          <w:sz w:val="24"/>
          <w:lang w:val="en-US"/>
        </w:rPr>
      </w:pPr>
    </w:p>
    <w:p w14:paraId="6D1941DF" w14:textId="0A3001C6" w:rsidR="00B7513E" w:rsidRDefault="00C23585" w:rsidP="00B7513E">
      <w:pPr>
        <w:numPr>
          <w:ilvl w:val="0"/>
          <w:numId w:val="2"/>
        </w:numPr>
        <w:spacing w:after="0" w:line="240" w:lineRule="auto"/>
        <w:ind w:left="432"/>
        <w:contextualSpacing/>
        <w:rPr>
          <w:rFonts w:ascii="Times New Roman" w:eastAsia="Calibri" w:hAnsi="Times New Roman" w:cs="Times New Roman"/>
          <w:sz w:val="24"/>
          <w:lang w:val="en-US"/>
        </w:rPr>
      </w:pPr>
      <w:r w:rsidRPr="00B045D1">
        <w:rPr>
          <w:rFonts w:ascii="Times New Roman" w:eastAsia="Calibri" w:hAnsi="Times New Roman" w:cs="Times New Roman"/>
          <w:sz w:val="24"/>
          <w:lang w:val="en-US"/>
        </w:rPr>
        <w:lastRenderedPageBreak/>
        <w:t>Endites, curvature [MC21</w:t>
      </w:r>
      <w:r w:rsidR="00DC00FC">
        <w:rPr>
          <w:rFonts w:ascii="Times New Roman" w:eastAsia="Calibri" w:hAnsi="Times New Roman" w:cs="Times New Roman"/>
          <w:sz w:val="24"/>
          <w:lang w:val="en-US"/>
        </w:rPr>
        <w:t>:</w:t>
      </w:r>
      <w:r w:rsidRPr="00B045D1">
        <w:rPr>
          <w:rFonts w:ascii="Times New Roman" w:eastAsia="Calibri" w:hAnsi="Times New Roman" w:cs="Times New Roman"/>
          <w:sz w:val="24"/>
          <w:lang w:val="en-US"/>
        </w:rPr>
        <w:t>44</w:t>
      </w:r>
      <w:r>
        <w:rPr>
          <w:rFonts w:ascii="Times New Roman" w:eastAsia="Calibri" w:hAnsi="Times New Roman" w:cs="Times New Roman"/>
          <w:sz w:val="24"/>
          <w:lang w:val="en-US"/>
        </w:rPr>
        <w:t>, MC22</w:t>
      </w:r>
      <w:r w:rsidR="00DC00FC">
        <w:rPr>
          <w:rFonts w:ascii="Times New Roman" w:eastAsia="Calibri" w:hAnsi="Times New Roman" w:cs="Times New Roman"/>
          <w:sz w:val="24"/>
          <w:lang w:val="en-US"/>
        </w:rPr>
        <w:t>:</w:t>
      </w:r>
      <w:r>
        <w:rPr>
          <w:rFonts w:ascii="Times New Roman" w:eastAsia="Calibri" w:hAnsi="Times New Roman" w:cs="Times New Roman"/>
          <w:sz w:val="24"/>
          <w:lang w:val="en-US"/>
        </w:rPr>
        <w:t>119</w:t>
      </w:r>
      <w:r w:rsidRPr="00B045D1">
        <w:rPr>
          <w:rFonts w:ascii="Times New Roman" w:eastAsia="Calibri" w:hAnsi="Times New Roman" w:cs="Times New Roman"/>
          <w:sz w:val="24"/>
          <w:lang w:val="en-US"/>
        </w:rPr>
        <w:t>]</w:t>
      </w:r>
    </w:p>
    <w:p w14:paraId="06BE4C80" w14:textId="77777777" w:rsidR="00B7513E" w:rsidRDefault="00C23585" w:rsidP="00B7513E">
      <w:pPr>
        <w:spacing w:after="0" w:line="240" w:lineRule="auto"/>
        <w:ind w:left="432"/>
        <w:contextualSpacing/>
        <w:rPr>
          <w:rFonts w:ascii="Times New Roman" w:eastAsia="Calibri" w:hAnsi="Times New Roman" w:cs="Times New Roman"/>
          <w:sz w:val="24"/>
          <w:lang w:val="en-US"/>
        </w:rPr>
      </w:pPr>
      <w:r w:rsidRPr="00B7513E">
        <w:rPr>
          <w:rFonts w:ascii="Times New Roman" w:eastAsia="Calibri" w:hAnsi="Times New Roman" w:cs="Times New Roman"/>
          <w:sz w:val="24"/>
          <w:lang w:val="en-US"/>
        </w:rPr>
        <w:t>0. Straight</w:t>
      </w:r>
    </w:p>
    <w:p w14:paraId="0792BDE1" w14:textId="29D90C6C" w:rsidR="00C23585" w:rsidRDefault="00C23585" w:rsidP="00B7513E">
      <w:pPr>
        <w:spacing w:after="0" w:line="240" w:lineRule="auto"/>
        <w:ind w:left="432"/>
        <w:contextualSpacing/>
        <w:rPr>
          <w:rFonts w:ascii="Times New Roman" w:eastAsia="Calibri" w:hAnsi="Times New Roman" w:cs="Times New Roman"/>
          <w:sz w:val="24"/>
          <w:lang w:val="en-US"/>
        </w:rPr>
      </w:pPr>
      <w:r w:rsidRPr="00B045D1">
        <w:rPr>
          <w:rFonts w:ascii="Times New Roman" w:eastAsia="Calibri" w:hAnsi="Times New Roman" w:cs="Times New Roman"/>
          <w:sz w:val="24"/>
          <w:lang w:val="en-US"/>
        </w:rPr>
        <w:t xml:space="preserve">1. Curving </w:t>
      </w:r>
      <w:proofErr w:type="spellStart"/>
      <w:r w:rsidRPr="00B045D1">
        <w:rPr>
          <w:rFonts w:ascii="Times New Roman" w:eastAsia="Calibri" w:hAnsi="Times New Roman" w:cs="Times New Roman"/>
          <w:sz w:val="24"/>
          <w:lang w:val="en-US"/>
        </w:rPr>
        <w:t>mesially</w:t>
      </w:r>
      <w:proofErr w:type="spellEnd"/>
      <w:r w:rsidRPr="00B045D1">
        <w:rPr>
          <w:rFonts w:ascii="Times New Roman" w:eastAsia="Calibri" w:hAnsi="Times New Roman" w:cs="Times New Roman"/>
          <w:sz w:val="24"/>
          <w:lang w:val="en-US"/>
        </w:rPr>
        <w:t>, forming a basket-like array</w:t>
      </w:r>
    </w:p>
    <w:p w14:paraId="74058F0D" w14:textId="56FF20C1" w:rsidR="00B7513E" w:rsidRDefault="00B7513E" w:rsidP="00C23585">
      <w:pPr>
        <w:spacing w:after="0" w:line="240" w:lineRule="auto"/>
        <w:ind w:left="72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Description</w:t>
      </w:r>
      <w:r w:rsidR="00B92E4B">
        <w:rPr>
          <w:rFonts w:ascii="Times New Roman" w:eastAsia="Calibri" w:hAnsi="Times New Roman" w:cs="Times New Roman"/>
          <w:sz w:val="24"/>
          <w:lang w:val="en-US"/>
        </w:rPr>
        <w:t xml:space="preserve"> (new)</w:t>
      </w:r>
      <w:r>
        <w:rPr>
          <w:rFonts w:ascii="Times New Roman" w:eastAsia="Calibri" w:hAnsi="Times New Roman" w:cs="Times New Roman"/>
          <w:sz w:val="24"/>
          <w:lang w:val="en-US"/>
        </w:rPr>
        <w:t>: type of curvature of the endites</w:t>
      </w:r>
      <w:r w:rsidR="00B92E4B">
        <w:rPr>
          <w:rFonts w:ascii="Times New Roman" w:eastAsia="Calibri" w:hAnsi="Times New Roman" w:cs="Times New Roman"/>
          <w:sz w:val="24"/>
          <w:lang w:val="en-US"/>
        </w:rPr>
        <w:t xml:space="preserve"> in the frontal appendage. </w:t>
      </w:r>
    </w:p>
    <w:p w14:paraId="238B1557"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29BE71B7" w14:textId="7CBC5CEE" w:rsidR="00C23585" w:rsidRPr="00B045D1" w:rsidRDefault="00C23585" w:rsidP="00A50A8F">
      <w:pPr>
        <w:numPr>
          <w:ilvl w:val="0"/>
          <w:numId w:val="2"/>
        </w:numPr>
        <w:spacing w:after="0" w:line="240" w:lineRule="auto"/>
        <w:ind w:left="432"/>
        <w:contextualSpacing/>
        <w:rPr>
          <w:rFonts w:ascii="Times New Roman" w:eastAsia="Calibri" w:hAnsi="Times New Roman" w:cs="Times New Roman"/>
          <w:sz w:val="24"/>
          <w:szCs w:val="24"/>
          <w:lang w:val="en-US"/>
        </w:rPr>
      </w:pPr>
      <w:r w:rsidRPr="00B045D1">
        <w:rPr>
          <w:rFonts w:ascii="Times New Roman" w:hAnsi="Times New Roman" w:cs="Times New Roman"/>
          <w:sz w:val="24"/>
          <w:szCs w:val="24"/>
        </w:rPr>
        <w:t>Endites, attachment angle [MC21</w:t>
      </w:r>
      <w:r w:rsidR="00B92E4B">
        <w:rPr>
          <w:rFonts w:ascii="Times New Roman" w:hAnsi="Times New Roman" w:cs="Times New Roman"/>
          <w:sz w:val="24"/>
          <w:szCs w:val="24"/>
          <w:lang w:val="en-GB"/>
        </w:rPr>
        <w:t>:</w:t>
      </w:r>
      <w:r w:rsidRPr="00B045D1">
        <w:rPr>
          <w:rFonts w:ascii="Times New Roman" w:hAnsi="Times New Roman" w:cs="Times New Roman"/>
          <w:sz w:val="24"/>
          <w:szCs w:val="24"/>
        </w:rPr>
        <w:t>45</w:t>
      </w:r>
      <w:r>
        <w:rPr>
          <w:rFonts w:ascii="Times New Roman" w:hAnsi="Times New Roman" w:cs="Times New Roman"/>
          <w:sz w:val="24"/>
          <w:szCs w:val="24"/>
          <w:lang w:val="en-GB"/>
        </w:rPr>
        <w:t>, MC22</w:t>
      </w:r>
      <w:r w:rsidR="00B92E4B">
        <w:rPr>
          <w:rFonts w:ascii="Times New Roman" w:hAnsi="Times New Roman" w:cs="Times New Roman"/>
          <w:sz w:val="24"/>
          <w:szCs w:val="24"/>
          <w:lang w:val="en-GB"/>
        </w:rPr>
        <w:t>:</w:t>
      </w:r>
      <w:r>
        <w:rPr>
          <w:rFonts w:ascii="Times New Roman" w:hAnsi="Times New Roman" w:cs="Times New Roman"/>
          <w:sz w:val="24"/>
          <w:szCs w:val="24"/>
          <w:lang w:val="en-GB"/>
        </w:rPr>
        <w:t>120</w:t>
      </w:r>
      <w:r w:rsidRPr="00B045D1">
        <w:rPr>
          <w:rFonts w:ascii="Times New Roman" w:hAnsi="Times New Roman" w:cs="Times New Roman"/>
          <w:sz w:val="24"/>
          <w:szCs w:val="24"/>
        </w:rPr>
        <w:t>]</w:t>
      </w:r>
    </w:p>
    <w:p w14:paraId="0A1D3B6C" w14:textId="77777777" w:rsidR="00C23585" w:rsidRPr="00B045D1" w:rsidRDefault="00C23585" w:rsidP="00C23585">
      <w:pPr>
        <w:spacing w:after="0" w:line="240" w:lineRule="auto"/>
        <w:ind w:left="432"/>
        <w:contextualSpacing/>
        <w:rPr>
          <w:rFonts w:ascii="Times New Roman" w:hAnsi="Times New Roman" w:cs="Times New Roman"/>
          <w:sz w:val="24"/>
          <w:szCs w:val="24"/>
        </w:rPr>
      </w:pPr>
      <w:r w:rsidRPr="00B045D1">
        <w:rPr>
          <w:rFonts w:ascii="Times New Roman" w:hAnsi="Times New Roman" w:cs="Times New Roman"/>
          <w:sz w:val="24"/>
          <w:szCs w:val="24"/>
        </w:rPr>
        <w:t>0. All endites projecting straight from the supporting podomere</w:t>
      </w:r>
    </w:p>
    <w:p w14:paraId="1E7D4BB8" w14:textId="06ACBB02" w:rsidR="00C23585" w:rsidRDefault="00C23585" w:rsidP="00C23585">
      <w:pPr>
        <w:spacing w:after="0" w:line="240" w:lineRule="auto"/>
        <w:ind w:left="432"/>
        <w:contextualSpacing/>
        <w:rPr>
          <w:rFonts w:ascii="Times New Roman" w:eastAsia="Calibri" w:hAnsi="Times New Roman" w:cs="Times New Roman"/>
          <w:sz w:val="24"/>
          <w:szCs w:val="24"/>
          <w:lang w:val="en-US"/>
        </w:rPr>
      </w:pPr>
      <w:r w:rsidRPr="00B045D1">
        <w:rPr>
          <w:rFonts w:ascii="Times New Roman" w:eastAsia="Calibri" w:hAnsi="Times New Roman" w:cs="Times New Roman"/>
          <w:sz w:val="24"/>
          <w:szCs w:val="24"/>
          <w:lang w:val="en-US"/>
        </w:rPr>
        <w:t>1. One or more endites projecting forward at an acute angle to the distal end of the appendage</w:t>
      </w:r>
    </w:p>
    <w:p w14:paraId="2B8EE08E" w14:textId="6E182712" w:rsidR="004E27A1" w:rsidRPr="00B045D1" w:rsidRDefault="004E27A1" w:rsidP="00C23585">
      <w:pPr>
        <w:spacing w:after="0" w:line="240" w:lineRule="auto"/>
        <w:ind w:left="432"/>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t>Description: type of orientation or attachment of the endites</w:t>
      </w:r>
      <w:r w:rsidR="00B92E4B">
        <w:rPr>
          <w:rFonts w:ascii="Times New Roman" w:eastAsia="Calibri" w:hAnsi="Times New Roman" w:cs="Times New Roman"/>
          <w:sz w:val="24"/>
          <w:szCs w:val="24"/>
          <w:lang w:val="en-US"/>
        </w:rPr>
        <w:t xml:space="preserve"> in the frontalmost </w:t>
      </w:r>
      <w:r w:rsidR="00B92E4B">
        <w:rPr>
          <w:rFonts w:ascii="Times New Roman" w:eastAsia="Calibri" w:hAnsi="Times New Roman" w:cs="Times New Roman"/>
          <w:sz w:val="24"/>
          <w:szCs w:val="24"/>
          <w:lang w:val="en-US"/>
        </w:rPr>
        <w:tab/>
        <w:t>app.</w:t>
      </w:r>
    </w:p>
    <w:p w14:paraId="47CE8F23" w14:textId="77777777" w:rsidR="00C23585" w:rsidRPr="0020189A" w:rsidRDefault="00C23585" w:rsidP="00C23585">
      <w:pPr>
        <w:spacing w:after="0" w:line="240" w:lineRule="auto"/>
        <w:contextualSpacing/>
        <w:rPr>
          <w:rFonts w:ascii="Times New Roman" w:eastAsia="Calibri" w:hAnsi="Times New Roman" w:cs="Times New Roman"/>
          <w:sz w:val="24"/>
          <w:lang w:val="en-US"/>
        </w:rPr>
      </w:pPr>
    </w:p>
    <w:p w14:paraId="5A55FB85" w14:textId="7702C450"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Adjacent endites, relative size</w:t>
      </w:r>
      <w:r w:rsidRPr="0020189A">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MC21</w:t>
      </w:r>
      <w:r w:rsidR="00B92E4B">
        <w:rPr>
          <w:rFonts w:ascii="Times New Roman" w:eastAsia="Calibri" w:hAnsi="Times New Roman" w:cs="Times New Roman"/>
          <w:sz w:val="24"/>
          <w:lang w:val="en-US"/>
        </w:rPr>
        <w:t>:</w:t>
      </w:r>
      <w:r>
        <w:rPr>
          <w:rFonts w:ascii="Times New Roman" w:eastAsia="Calibri" w:hAnsi="Times New Roman" w:cs="Times New Roman"/>
          <w:sz w:val="24"/>
          <w:lang w:val="en-US"/>
        </w:rPr>
        <w:t>46, MC22</w:t>
      </w:r>
      <w:r w:rsidR="00B92E4B">
        <w:rPr>
          <w:rFonts w:ascii="Times New Roman" w:eastAsia="Calibri" w:hAnsi="Times New Roman" w:cs="Times New Roman"/>
          <w:sz w:val="24"/>
          <w:lang w:val="en-US"/>
        </w:rPr>
        <w:t>:</w:t>
      </w:r>
      <w:r>
        <w:rPr>
          <w:rFonts w:ascii="Times New Roman" w:eastAsia="Calibri" w:hAnsi="Times New Roman" w:cs="Times New Roman"/>
          <w:sz w:val="24"/>
          <w:lang w:val="en-US"/>
        </w:rPr>
        <w:t>121</w:t>
      </w:r>
      <w:r w:rsidRPr="0020189A">
        <w:rPr>
          <w:rFonts w:ascii="Times New Roman" w:eastAsia="Calibri" w:hAnsi="Times New Roman" w:cs="Times New Roman"/>
          <w:sz w:val="24"/>
          <w:lang w:val="en-US"/>
        </w:rPr>
        <w:t>]</w:t>
      </w:r>
    </w:p>
    <w:p w14:paraId="2F9EF3EF" w14:textId="77777777" w:rsidR="00C23585" w:rsidRPr="0020189A" w:rsidRDefault="00C23585" w:rsidP="00A50A8F">
      <w:pPr>
        <w:numPr>
          <w:ilvl w:val="0"/>
          <w:numId w:val="287"/>
        </w:numPr>
        <w:spacing w:after="0" w:line="240" w:lineRule="auto"/>
        <w:contextualSpacing/>
        <w:rPr>
          <w:rFonts w:ascii="Times New Roman" w:eastAsia="Calibri" w:hAnsi="Times New Roman" w:cs="Times New Roman"/>
          <w:sz w:val="24"/>
          <w:lang w:val="en-US"/>
        </w:rPr>
      </w:pPr>
      <w:r>
        <w:rPr>
          <w:rFonts w:ascii="Times New Roman" w:eastAsia="Calibri" w:hAnsi="Times New Roman" w:cs="Times New Roman"/>
          <w:sz w:val="24"/>
          <w:lang w:val="en-US"/>
        </w:rPr>
        <w:t>Subequal</w:t>
      </w:r>
    </w:p>
    <w:p w14:paraId="0000F0C5" w14:textId="7CC1E8D0" w:rsidR="00C23585" w:rsidRDefault="00C23585" w:rsidP="00A50A8F">
      <w:pPr>
        <w:numPr>
          <w:ilvl w:val="0"/>
          <w:numId w:val="287"/>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Alternating in relative length</w:t>
      </w:r>
    </w:p>
    <w:p w14:paraId="360D6B73" w14:textId="61B72FAD" w:rsidR="004E27A1" w:rsidRPr="0020189A" w:rsidRDefault="004E27A1" w:rsidP="004E27A1">
      <w:pPr>
        <w:spacing w:after="0" w:line="240" w:lineRule="auto"/>
        <w:ind w:left="72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Description: </w:t>
      </w:r>
      <w:r w:rsidR="00A0543D">
        <w:rPr>
          <w:rFonts w:ascii="Times New Roman" w:eastAsia="Calibri" w:hAnsi="Times New Roman" w:cs="Times New Roman"/>
          <w:sz w:val="24"/>
          <w:lang w:val="en-US"/>
        </w:rPr>
        <w:t xml:space="preserve">size of the adjacent (not the primary) endites. </w:t>
      </w:r>
    </w:p>
    <w:p w14:paraId="3F2159FB"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7D85D6A9" w14:textId="619B5D7A"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 xml:space="preserve">Endites, length </w:t>
      </w:r>
      <w:r w:rsidRPr="0020189A">
        <w:rPr>
          <w:rFonts w:ascii="Times New Roman" w:eastAsia="Calibri" w:hAnsi="Times New Roman" w:cs="Times New Roman"/>
          <w:sz w:val="24"/>
          <w:lang w:val="en-US"/>
        </w:rPr>
        <w:t>[</w:t>
      </w:r>
      <w:r>
        <w:rPr>
          <w:rFonts w:ascii="Times New Roman" w:eastAsia="Calibri" w:hAnsi="Times New Roman" w:cs="Times New Roman"/>
          <w:sz w:val="24"/>
          <w:lang w:val="en-US"/>
        </w:rPr>
        <w:t>MC21</w:t>
      </w:r>
      <w:r w:rsidR="000D5FAA">
        <w:rPr>
          <w:rFonts w:ascii="Times New Roman" w:eastAsia="Calibri" w:hAnsi="Times New Roman" w:cs="Times New Roman"/>
          <w:sz w:val="24"/>
          <w:lang w:val="en-US"/>
        </w:rPr>
        <w:t>:</w:t>
      </w:r>
      <w:r>
        <w:rPr>
          <w:rFonts w:ascii="Times New Roman" w:eastAsia="Calibri" w:hAnsi="Times New Roman" w:cs="Times New Roman"/>
          <w:sz w:val="24"/>
          <w:lang w:val="en-US"/>
        </w:rPr>
        <w:t>27, MC22</w:t>
      </w:r>
      <w:r w:rsidR="000D5FAA">
        <w:rPr>
          <w:rFonts w:ascii="Times New Roman" w:eastAsia="Calibri" w:hAnsi="Times New Roman" w:cs="Times New Roman"/>
          <w:sz w:val="24"/>
          <w:lang w:val="en-US"/>
        </w:rPr>
        <w:t>:</w:t>
      </w:r>
      <w:r>
        <w:rPr>
          <w:rFonts w:ascii="Times New Roman" w:eastAsia="Calibri" w:hAnsi="Times New Roman" w:cs="Times New Roman"/>
          <w:sz w:val="24"/>
          <w:lang w:val="en-US"/>
        </w:rPr>
        <w:t>122</w:t>
      </w:r>
      <w:r w:rsidRPr="0020189A">
        <w:rPr>
          <w:rFonts w:ascii="Times New Roman" w:eastAsia="Calibri" w:hAnsi="Times New Roman" w:cs="Times New Roman"/>
          <w:sz w:val="24"/>
          <w:lang w:val="en-US"/>
        </w:rPr>
        <w:t>]</w:t>
      </w:r>
    </w:p>
    <w:p w14:paraId="12890F47" w14:textId="77777777" w:rsidR="00C23585" w:rsidRPr="0020189A" w:rsidRDefault="00C23585" w:rsidP="00A50A8F">
      <w:pPr>
        <w:numPr>
          <w:ilvl w:val="0"/>
          <w:numId w:val="288"/>
        </w:numPr>
        <w:spacing w:after="0" w:line="240" w:lineRule="auto"/>
        <w:contextualSpacing/>
        <w:rPr>
          <w:rFonts w:ascii="Times New Roman" w:eastAsia="Calibri" w:hAnsi="Times New Roman" w:cs="Times New Roman"/>
          <w:sz w:val="24"/>
          <w:lang w:val="en-US"/>
        </w:rPr>
      </w:pPr>
      <w:r>
        <w:rPr>
          <w:rFonts w:ascii="Times New Roman" w:eastAsia="Calibri" w:hAnsi="Times New Roman" w:cs="Times New Roman"/>
          <w:sz w:val="24"/>
          <w:lang w:val="en-US"/>
        </w:rPr>
        <w:t>All endites short</w:t>
      </w:r>
    </w:p>
    <w:p w14:paraId="2F1BD044" w14:textId="77777777" w:rsidR="00C23585" w:rsidRPr="0020189A" w:rsidRDefault="00C23585" w:rsidP="00A50A8F">
      <w:pPr>
        <w:numPr>
          <w:ilvl w:val="0"/>
          <w:numId w:val="288"/>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One or more endites elongate</w:t>
      </w:r>
    </w:p>
    <w:p w14:paraId="1CA267F1" w14:textId="1441C64A" w:rsidR="00A0543D" w:rsidRPr="00A0543D" w:rsidRDefault="00C23585" w:rsidP="00C23585">
      <w:pPr>
        <w:spacing w:after="0" w:line="240" w:lineRule="auto"/>
        <w:ind w:left="720"/>
        <w:contextualSpacing/>
        <w:jc w:val="both"/>
        <w:rPr>
          <w:rFonts w:ascii="Times New Roman" w:eastAsia="Calibri" w:hAnsi="Times New Roman" w:cs="Times New Roman"/>
          <w:sz w:val="20"/>
          <w:szCs w:val="18"/>
          <w:lang w:val="en-US"/>
        </w:rPr>
      </w:pPr>
      <w:r w:rsidRPr="0020189A">
        <w:rPr>
          <w:rFonts w:ascii="Times New Roman" w:eastAsia="Calibri" w:hAnsi="Times New Roman" w:cs="Times New Roman"/>
          <w:sz w:val="24"/>
          <w:lang w:val="en-US"/>
        </w:rPr>
        <w:t>Description</w:t>
      </w:r>
      <w:r w:rsidR="000D5FAA">
        <w:rPr>
          <w:rFonts w:ascii="Times New Roman" w:eastAsia="Calibri" w:hAnsi="Times New Roman" w:cs="Times New Roman"/>
          <w:sz w:val="24"/>
          <w:lang w:val="en-US"/>
        </w:rPr>
        <w:t xml:space="preserve"> from </w:t>
      </w:r>
      <w:r w:rsidR="000D5FAA" w:rsidRPr="002B4319">
        <w:rPr>
          <w:rFonts w:ascii="Times New Roman" w:eastAsia="Calibri" w:hAnsi="Times New Roman" w:cs="Times New Roman"/>
          <w:sz w:val="24"/>
          <w:lang w:val="en-US"/>
        </w:rPr>
        <w:t>[</w:t>
      </w:r>
      <w:r w:rsidR="000D5FAA">
        <w:rPr>
          <w:rFonts w:ascii="Times New Roman" w:eastAsia="Calibri" w:hAnsi="Times New Roman" w:cs="Times New Roman"/>
          <w:sz w:val="24"/>
          <w:lang w:val="en-US"/>
        </w:rPr>
        <w:t>MC22</w:t>
      </w:r>
      <w:r w:rsidR="000D5FAA" w:rsidRPr="002B4319">
        <w:rPr>
          <w:rFonts w:ascii="Times New Roman" w:eastAsia="Calibri" w:hAnsi="Times New Roman" w:cs="Times New Roman"/>
          <w:sz w:val="24"/>
          <w:lang w:val="en-US"/>
        </w:rPr>
        <w:t>]</w:t>
      </w:r>
      <w:r w:rsidRPr="0020189A">
        <w:rPr>
          <w:rFonts w:ascii="Times New Roman" w:eastAsia="Calibri" w:hAnsi="Times New Roman" w:cs="Times New Roman"/>
          <w:sz w:val="24"/>
          <w:lang w:val="en-US"/>
        </w:rPr>
        <w:t xml:space="preserve">: </w:t>
      </w:r>
      <w:r w:rsidR="00A0543D">
        <w:rPr>
          <w:rFonts w:ascii="Times New Roman" w:eastAsia="Calibri" w:hAnsi="Times New Roman" w:cs="Times New Roman"/>
          <w:sz w:val="24"/>
          <w:lang w:val="en-US"/>
        </w:rPr>
        <w:t xml:space="preserve">length of primary endites. Replaces </w:t>
      </w:r>
      <w:r w:rsidR="00A0543D" w:rsidRPr="00EE7F6D">
        <w:rPr>
          <w:rFonts w:ascii="Times New Roman" w:eastAsia="Calibri" w:hAnsi="Times New Roman" w:cs="Times New Roman"/>
          <w:sz w:val="24"/>
          <w:lang w:val="en-US"/>
        </w:rPr>
        <w:t>[A</w:t>
      </w:r>
      <w:r w:rsidR="000D5FAA">
        <w:rPr>
          <w:rFonts w:ascii="Times New Roman" w:eastAsia="Calibri" w:hAnsi="Times New Roman" w:cs="Times New Roman"/>
          <w:sz w:val="24"/>
          <w:lang w:val="en-US"/>
        </w:rPr>
        <w:t>etal</w:t>
      </w:r>
      <w:r w:rsidR="00A0543D" w:rsidRPr="00EE7F6D">
        <w:rPr>
          <w:rFonts w:ascii="Times New Roman" w:eastAsia="Calibri" w:hAnsi="Times New Roman" w:cs="Times New Roman"/>
          <w:sz w:val="24"/>
          <w:lang w:val="en-US"/>
        </w:rPr>
        <w:t>20</w:t>
      </w:r>
      <w:r w:rsidR="00A0543D">
        <w:rPr>
          <w:rFonts w:ascii="Times New Roman" w:eastAsia="Calibri" w:hAnsi="Times New Roman" w:cs="Times New Roman"/>
          <w:sz w:val="24"/>
          <w:lang w:val="en-US"/>
        </w:rPr>
        <w:t>:</w:t>
      </w:r>
      <w:r w:rsidR="00A0543D" w:rsidRPr="00EE7F6D">
        <w:rPr>
          <w:rFonts w:ascii="Times New Roman" w:eastAsia="Calibri" w:hAnsi="Times New Roman" w:cs="Times New Roman"/>
          <w:sz w:val="24"/>
          <w:lang w:val="en-US"/>
        </w:rPr>
        <w:t>92]</w:t>
      </w:r>
      <w:r w:rsidR="00A0543D">
        <w:rPr>
          <w:rFonts w:ascii="Times New Roman" w:eastAsia="Calibri" w:hAnsi="Times New Roman" w:cs="Times New Roman"/>
          <w:sz w:val="24"/>
          <w:lang w:val="en-US"/>
        </w:rPr>
        <w:t xml:space="preserve"> for a more precise coding (MC22).</w:t>
      </w:r>
    </w:p>
    <w:p w14:paraId="0F77654E"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7276272B" w14:textId="796CFFF0"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Endites on distal podomeres</w:t>
      </w:r>
      <w:r w:rsidRPr="0020189A">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MC21</w:t>
      </w:r>
      <w:r w:rsidR="000D5FAA">
        <w:rPr>
          <w:rFonts w:ascii="Times New Roman" w:eastAsia="Calibri" w:hAnsi="Times New Roman" w:cs="Times New Roman"/>
          <w:sz w:val="24"/>
          <w:lang w:val="en-US"/>
        </w:rPr>
        <w:t>:</w:t>
      </w:r>
      <w:r>
        <w:rPr>
          <w:rFonts w:ascii="Times New Roman" w:eastAsia="Calibri" w:hAnsi="Times New Roman" w:cs="Times New Roman"/>
          <w:sz w:val="24"/>
          <w:lang w:val="en-US"/>
        </w:rPr>
        <w:t>50, MC22</w:t>
      </w:r>
      <w:r w:rsidR="000D5FAA">
        <w:rPr>
          <w:rFonts w:ascii="Times New Roman" w:eastAsia="Calibri" w:hAnsi="Times New Roman" w:cs="Times New Roman"/>
          <w:sz w:val="24"/>
          <w:lang w:val="en-US"/>
        </w:rPr>
        <w:t>:</w:t>
      </w:r>
      <w:r>
        <w:rPr>
          <w:rFonts w:ascii="Times New Roman" w:eastAsia="Calibri" w:hAnsi="Times New Roman" w:cs="Times New Roman"/>
          <w:sz w:val="24"/>
          <w:lang w:val="en-US"/>
        </w:rPr>
        <w:t>124</w:t>
      </w:r>
      <w:r w:rsidRPr="0020189A">
        <w:rPr>
          <w:rFonts w:ascii="Times New Roman" w:eastAsia="Calibri" w:hAnsi="Times New Roman" w:cs="Times New Roman"/>
          <w:sz w:val="24"/>
          <w:lang w:val="en-US"/>
        </w:rPr>
        <w:t>]</w:t>
      </w:r>
    </w:p>
    <w:p w14:paraId="39C9818D" w14:textId="77777777" w:rsidR="00C23585" w:rsidRDefault="00C23585" w:rsidP="00A50A8F">
      <w:pPr>
        <w:numPr>
          <w:ilvl w:val="0"/>
          <w:numId w:val="289"/>
        </w:numPr>
        <w:spacing w:after="0" w:line="240" w:lineRule="auto"/>
        <w:contextualSpacing/>
        <w:jc w:val="both"/>
        <w:rPr>
          <w:rFonts w:ascii="Times New Roman" w:eastAsia="Calibri" w:hAnsi="Times New Roman" w:cs="Times New Roman"/>
          <w:sz w:val="24"/>
          <w:lang w:val="en-US"/>
        </w:rPr>
      </w:pPr>
      <w:r w:rsidRPr="00BB46C3">
        <w:rPr>
          <w:rFonts w:ascii="Times New Roman" w:eastAsia="Calibri" w:hAnsi="Times New Roman" w:cs="Times New Roman"/>
          <w:sz w:val="24"/>
          <w:lang w:val="en-US"/>
        </w:rPr>
        <w:t xml:space="preserve">Highly reduced or absent on some podomeres </w:t>
      </w:r>
    </w:p>
    <w:p w14:paraId="027BCB7A" w14:textId="77777777" w:rsidR="00C23585" w:rsidRPr="00BB46C3" w:rsidRDefault="00C23585" w:rsidP="00A50A8F">
      <w:pPr>
        <w:numPr>
          <w:ilvl w:val="0"/>
          <w:numId w:val="289"/>
        </w:numPr>
        <w:spacing w:after="0" w:line="240" w:lineRule="auto"/>
        <w:contextualSpacing/>
        <w:jc w:val="both"/>
        <w:rPr>
          <w:rFonts w:ascii="Times New Roman" w:eastAsia="Calibri" w:hAnsi="Times New Roman" w:cs="Times New Roman"/>
          <w:sz w:val="24"/>
          <w:lang w:val="en-US"/>
        </w:rPr>
      </w:pPr>
      <w:r w:rsidRPr="00BB46C3">
        <w:rPr>
          <w:rFonts w:ascii="Times New Roman" w:eastAsia="Calibri" w:hAnsi="Times New Roman" w:cs="Times New Roman"/>
          <w:sz w:val="24"/>
          <w:lang w:val="en-US"/>
        </w:rPr>
        <w:t>Present on all podomeres (proximal peduncle excepted)</w:t>
      </w:r>
    </w:p>
    <w:p w14:paraId="6239C536" w14:textId="667D81E1"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Description: </w:t>
      </w:r>
      <w:r w:rsidR="00A0543D">
        <w:rPr>
          <w:rFonts w:ascii="Times New Roman" w:eastAsia="Calibri" w:hAnsi="Times New Roman" w:cs="Times New Roman"/>
          <w:sz w:val="24"/>
          <w:lang w:val="en-US"/>
        </w:rPr>
        <w:t xml:space="preserve">presence of endites on distal podomeres. </w:t>
      </w:r>
    </w:p>
    <w:p w14:paraId="5D4F83CE"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4E8068DA" w14:textId="54549A5A"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 xml:space="preserve">One or more enditic outgrowths (endites, gnathites) on frontalmost appendage bearing secondary spines or spinules </w:t>
      </w:r>
      <w:r w:rsidRPr="00BB46C3">
        <w:rPr>
          <w:rFonts w:ascii="Times New Roman" w:eastAsia="Calibri" w:hAnsi="Times New Roman" w:cs="Times New Roman"/>
          <w:sz w:val="24"/>
          <w:lang w:val="en-US"/>
        </w:rPr>
        <w:t>[AC</w:t>
      </w:r>
      <w:r w:rsidR="00B43EDA">
        <w:rPr>
          <w:rFonts w:ascii="Times New Roman" w:eastAsia="Calibri" w:hAnsi="Times New Roman" w:cs="Times New Roman"/>
          <w:sz w:val="24"/>
          <w:lang w:val="en-US"/>
        </w:rPr>
        <w:t>:</w:t>
      </w:r>
      <w:r w:rsidRPr="00BB46C3">
        <w:rPr>
          <w:rFonts w:ascii="Times New Roman" w:eastAsia="Calibri" w:hAnsi="Times New Roman" w:cs="Times New Roman"/>
          <w:sz w:val="24"/>
          <w:lang w:val="en-US"/>
        </w:rPr>
        <w:t>78</w:t>
      </w:r>
      <w:r>
        <w:rPr>
          <w:rFonts w:ascii="Times New Roman" w:eastAsia="Calibri" w:hAnsi="Times New Roman" w:cs="Times New Roman"/>
          <w:sz w:val="24"/>
          <w:lang w:val="en-US"/>
        </w:rPr>
        <w:t>, MC22</w:t>
      </w:r>
      <w:r w:rsidR="00B43EDA">
        <w:rPr>
          <w:rFonts w:ascii="Times New Roman" w:eastAsia="Calibri" w:hAnsi="Times New Roman" w:cs="Times New Roman"/>
          <w:sz w:val="24"/>
          <w:lang w:val="en-US"/>
        </w:rPr>
        <w:t>:</w:t>
      </w:r>
      <w:r>
        <w:rPr>
          <w:rFonts w:ascii="Times New Roman" w:eastAsia="Calibri" w:hAnsi="Times New Roman" w:cs="Times New Roman"/>
          <w:sz w:val="24"/>
          <w:lang w:val="en-US"/>
        </w:rPr>
        <w:t>125</w:t>
      </w:r>
      <w:r w:rsidRPr="00BB46C3">
        <w:rPr>
          <w:rFonts w:ascii="Times New Roman" w:eastAsia="Calibri" w:hAnsi="Times New Roman" w:cs="Times New Roman"/>
          <w:sz w:val="24"/>
          <w:lang w:val="en-US"/>
        </w:rPr>
        <w:t>]</w:t>
      </w:r>
    </w:p>
    <w:p w14:paraId="2F434611" w14:textId="77777777" w:rsidR="00C23585" w:rsidRPr="0020189A" w:rsidRDefault="00C23585" w:rsidP="00A50A8F">
      <w:pPr>
        <w:numPr>
          <w:ilvl w:val="0"/>
          <w:numId w:val="290"/>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42E3CFF8" w14:textId="77777777" w:rsidR="00C23585" w:rsidRPr="0020189A" w:rsidRDefault="00C23585" w:rsidP="00A50A8F">
      <w:pPr>
        <w:numPr>
          <w:ilvl w:val="0"/>
          <w:numId w:val="290"/>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38AE361C" w14:textId="03E7BF6A" w:rsidR="00C23585" w:rsidRPr="00BB46C3" w:rsidRDefault="00C23585" w:rsidP="00C23585">
      <w:pPr>
        <w:spacing w:after="0" w:line="240" w:lineRule="auto"/>
        <w:ind w:left="720"/>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Description</w:t>
      </w:r>
      <w:r>
        <w:rPr>
          <w:rFonts w:ascii="Times New Roman" w:eastAsia="Calibri" w:hAnsi="Times New Roman" w:cs="Times New Roman"/>
          <w:sz w:val="24"/>
          <w:lang w:val="en-US"/>
        </w:rPr>
        <w:t xml:space="preserve"> </w:t>
      </w:r>
      <w:r w:rsidR="00B43EDA">
        <w:rPr>
          <w:rFonts w:ascii="Times New Roman" w:eastAsia="Calibri" w:hAnsi="Times New Roman" w:cs="Times New Roman"/>
          <w:sz w:val="24"/>
          <w:lang w:val="en-US"/>
        </w:rPr>
        <w:t xml:space="preserve">from </w:t>
      </w:r>
      <w:r w:rsidR="00B43EDA" w:rsidRPr="002B4319">
        <w:rPr>
          <w:rFonts w:ascii="Times New Roman" w:eastAsia="Calibri" w:hAnsi="Times New Roman" w:cs="Times New Roman"/>
          <w:sz w:val="24"/>
          <w:lang w:val="en-US"/>
        </w:rPr>
        <w:t>[</w:t>
      </w:r>
      <w:r w:rsidR="00B43EDA">
        <w:rPr>
          <w:rFonts w:ascii="Times New Roman" w:eastAsia="Calibri" w:hAnsi="Times New Roman" w:cs="Times New Roman"/>
          <w:sz w:val="24"/>
          <w:lang w:val="en-US"/>
        </w:rPr>
        <w:t>MC22</w:t>
      </w:r>
      <w:r w:rsidR="00B43EDA" w:rsidRPr="002B4319">
        <w:rPr>
          <w:rFonts w:ascii="Times New Roman" w:eastAsia="Calibri" w:hAnsi="Times New Roman" w:cs="Times New Roman"/>
          <w:sz w:val="24"/>
          <w:lang w:val="en-US"/>
        </w:rPr>
        <w:t>]:</w:t>
      </w:r>
      <w:r w:rsidR="00B43EDA">
        <w:rPr>
          <w:rFonts w:ascii="Times New Roman" w:eastAsia="Calibri" w:hAnsi="Times New Roman" w:cs="Times New Roman"/>
          <w:sz w:val="24"/>
          <w:lang w:val="en-US"/>
        </w:rPr>
        <w:t xml:space="preserve"> </w:t>
      </w:r>
      <w:r w:rsidRPr="0020189A">
        <w:rPr>
          <w:rFonts w:ascii="Times New Roman" w:eastAsia="Calibri" w:hAnsi="Times New Roman" w:cs="Times New Roman"/>
          <w:sz w:val="24"/>
          <w:lang w:val="en-US"/>
        </w:rPr>
        <w:t xml:space="preserve"> </w:t>
      </w:r>
      <w:r w:rsidRPr="00BB46C3">
        <w:rPr>
          <w:rFonts w:ascii="Times New Roman" w:eastAsia="Calibri" w:hAnsi="Times New Roman" w:cs="Times New Roman"/>
          <w:sz w:val="24"/>
          <w:lang w:val="en-US"/>
        </w:rPr>
        <w:t xml:space="preserve">In acknowledgment of the homology of </w:t>
      </w:r>
      <w:proofErr w:type="spellStart"/>
      <w:r w:rsidRPr="00BB46C3">
        <w:rPr>
          <w:rFonts w:ascii="Times New Roman" w:eastAsia="Calibri" w:hAnsi="Times New Roman" w:cs="Times New Roman"/>
          <w:sz w:val="24"/>
          <w:lang w:val="en-US"/>
        </w:rPr>
        <w:t>radiodont</w:t>
      </w:r>
      <w:proofErr w:type="spellEnd"/>
      <w:r w:rsidRPr="00BB46C3">
        <w:rPr>
          <w:rFonts w:ascii="Times New Roman" w:eastAsia="Calibri" w:hAnsi="Times New Roman" w:cs="Times New Roman"/>
          <w:sz w:val="24"/>
          <w:lang w:val="en-US"/>
        </w:rPr>
        <w:t xml:space="preserve"> and euarthropod frontal appendages, we</w:t>
      </w:r>
      <w:r>
        <w:rPr>
          <w:rFonts w:ascii="Times New Roman" w:eastAsia="Calibri" w:hAnsi="Times New Roman" w:cs="Times New Roman"/>
          <w:sz w:val="24"/>
          <w:lang w:val="en-US"/>
        </w:rPr>
        <w:t xml:space="preserve"> </w:t>
      </w:r>
      <w:r w:rsidRPr="00BB46C3">
        <w:rPr>
          <w:rFonts w:ascii="Times New Roman" w:eastAsia="Calibri" w:hAnsi="Times New Roman" w:cs="Times New Roman"/>
          <w:sz w:val="24"/>
          <w:lang w:val="en-US"/>
        </w:rPr>
        <w:t xml:space="preserve">here homologize </w:t>
      </w:r>
      <w:proofErr w:type="spellStart"/>
      <w:r w:rsidRPr="00BB46C3">
        <w:rPr>
          <w:rFonts w:ascii="Times New Roman" w:eastAsia="Calibri" w:hAnsi="Times New Roman" w:cs="Times New Roman"/>
          <w:sz w:val="24"/>
          <w:lang w:val="en-US"/>
        </w:rPr>
        <w:t>cheliceral</w:t>
      </w:r>
      <w:proofErr w:type="spellEnd"/>
      <w:r w:rsidRPr="00BB46C3">
        <w:rPr>
          <w:rFonts w:ascii="Times New Roman" w:eastAsia="Calibri" w:hAnsi="Times New Roman" w:cs="Times New Roman"/>
          <w:sz w:val="24"/>
          <w:lang w:val="en-US"/>
        </w:rPr>
        <w:t xml:space="preserve"> teeth and the small spines on megacheiran endites with the auxiliary spines</w:t>
      </w:r>
      <w:r>
        <w:rPr>
          <w:rFonts w:ascii="Times New Roman" w:eastAsia="Calibri" w:hAnsi="Times New Roman" w:cs="Times New Roman"/>
          <w:sz w:val="24"/>
          <w:lang w:val="en-US"/>
        </w:rPr>
        <w:t xml:space="preserve"> </w:t>
      </w:r>
      <w:r w:rsidRPr="00BB46C3">
        <w:rPr>
          <w:rFonts w:ascii="Times New Roman" w:eastAsia="Calibri" w:hAnsi="Times New Roman" w:cs="Times New Roman"/>
          <w:sz w:val="24"/>
          <w:lang w:val="en-US"/>
        </w:rPr>
        <w:t xml:space="preserve">of </w:t>
      </w:r>
      <w:proofErr w:type="spellStart"/>
      <w:r w:rsidRPr="00BB46C3">
        <w:rPr>
          <w:rFonts w:ascii="Times New Roman" w:eastAsia="Calibri" w:hAnsi="Times New Roman" w:cs="Times New Roman"/>
          <w:sz w:val="24"/>
          <w:lang w:val="en-US"/>
        </w:rPr>
        <w:t>radiodonts</w:t>
      </w:r>
      <w:proofErr w:type="spellEnd"/>
      <w:r w:rsidRPr="00BB46C3">
        <w:rPr>
          <w:rFonts w:ascii="Times New Roman" w:eastAsia="Calibri" w:hAnsi="Times New Roman" w:cs="Times New Roman"/>
          <w:sz w:val="24"/>
          <w:lang w:val="en-US"/>
        </w:rPr>
        <w:t xml:space="preserve"> </w:t>
      </w:r>
      <w:r w:rsidR="00B43EDA">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{"citationItems":[{"id":"ITEM-1","itemData":{"DOI":"10.1111/j.1475-4983.2011.01124.x","ISBN":"1475-4983","ISSN":"00310239","abstract":"We redescribe the morphology of Yohoia tenuis (Chelicerata sensu lato) from the Cambrian Burgess Shale Lagerstatte. The morphology of the most anterior, promi- nent, so-called great appendage changes throughout ontog- eny. While its principal morphology remains unaltered, the length ratios of certain parts of the great appendage change significantly. Furthermore, it possesses a special jack-knifing mechanism, i.e. an elbow joint: the articulation between the distal one of the two peduncle elements and the most proxi- mal of the four spine-bearing claw elements. This morphol- ogy might have enabled the animal to hunt like a modern spearer-type mantis shrimp, an analogy enhanced by the sim- ilarly large and protruding eyes. For comparison, details of specimens of selected other great-appendage arthropods from the Lower Cambrian Chengjiang Lagerstatte have been inves- ygated using fluorescence microscopy. This revealed that the morphology of the great appendage of Y. tenuis is much like that of the Chengjiang species Fortiforceps foliosa and Jianfen- gia multisegmentalis. The morphology of the great appendage of the latter is even more similar to the morphology devel- oped in early developmental stages of Y. tenuis, while the morphology of the great appendage of F. foliosa is more sim- ilar to that of later developmental stages of Y. tenuis. The arrangement of the elbow joint supports the view that the great appendage evolved into the chelicera of Chelicerata sensu stricto, as similar joints are found in various ingroup taxa such as Xiphosura, Opiliones or Palpigradi. With this, it also supports the interpretation of the great appendage to be homologous with the first appendage of other arthropods. Key","author":[{"dropping-particle":"","family":"Haug","given":"Joachim T.","non-dropping-particle":"","parse-names":false,"suffix":""},{"dropping-particle":"","family":"Waloszek","given":"Dieter","non-dropping-particle":"","parse-names":false,"suffix":""},{"dropping-particle":"","family":"Maas","given":"Andreas","non-dropping-particle":"","parse-names":false,"suffix":""},{"dropping-particle":"","family":"Liu","given":"Yu","non-dropping-particle":"","parse-names":false,"suffix":""},{"dropping-particle":"","family":"Haug","given":"Carolin","non-dropping-particle":"","parse-names":false,"suffix":""}],"container-title":"Palaeontology","id":"ITEM-1","issued":{"date-parts":[["2012"]]},"page":"369-399","title":"Functional morphology, ontogeny and evolution of mantis shrimp-like predators in the Cambrian","type":"article-journal","volume":"55(2)"},"uris":["http://www.mendeley.com/documents/?uuid=992933dd-bae7-4dd1-a857-53456b8572c4"]}],"mendeley":{"formattedCitation":"(70)","plainTextFormattedCitation":"(70)","previouslyFormattedCitation":"(70)"},"properties":{"noteIndex":0},"schema":"https://github.com/citation-style-language/schema/raw/master/csl-citation.json"}</w:instrText>
      </w:r>
      <w:r w:rsidR="00B43EDA">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(70)</w:t>
      </w:r>
      <w:r w:rsidR="00B43EDA">
        <w:rPr>
          <w:rFonts w:ascii="Times New Roman" w:eastAsia="Calibri" w:hAnsi="Times New Roman" w:cs="Times New Roman"/>
          <w:sz w:val="24"/>
          <w:lang w:val="en-US"/>
        </w:rPr>
        <w:fldChar w:fldCharType="end"/>
      </w:r>
      <w:r w:rsidR="00B43EDA">
        <w:rPr>
          <w:rFonts w:ascii="Times New Roman" w:eastAsia="Calibri" w:hAnsi="Times New Roman" w:cs="Times New Roman"/>
          <w:sz w:val="24"/>
          <w:lang w:val="en-US"/>
        </w:rPr>
        <w:t>.</w:t>
      </w:r>
    </w:p>
    <w:p w14:paraId="0E5EA1EC"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5F7694BA" w14:textId="5A641481"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Posterior auxiliary spines in at least one endite or gnathite</w:t>
      </w:r>
      <w:r w:rsidRPr="0020189A">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MC21</w:t>
      </w:r>
      <w:r w:rsidR="00B43EDA">
        <w:rPr>
          <w:rFonts w:ascii="Times New Roman" w:eastAsia="Calibri" w:hAnsi="Times New Roman" w:cs="Times New Roman"/>
          <w:sz w:val="24"/>
          <w:lang w:val="en-US"/>
        </w:rPr>
        <w:t>:</w:t>
      </w:r>
      <w:r>
        <w:rPr>
          <w:rFonts w:ascii="Times New Roman" w:eastAsia="Calibri" w:hAnsi="Times New Roman" w:cs="Times New Roman"/>
          <w:sz w:val="24"/>
          <w:lang w:val="en-US"/>
        </w:rPr>
        <w:t>53, MC22</w:t>
      </w:r>
      <w:r w:rsidR="00B43EDA">
        <w:rPr>
          <w:rFonts w:ascii="Times New Roman" w:eastAsia="Calibri" w:hAnsi="Times New Roman" w:cs="Times New Roman"/>
          <w:sz w:val="24"/>
          <w:lang w:val="en-US"/>
        </w:rPr>
        <w:t>:</w:t>
      </w:r>
      <w:r>
        <w:rPr>
          <w:rFonts w:ascii="Times New Roman" w:eastAsia="Calibri" w:hAnsi="Times New Roman" w:cs="Times New Roman"/>
          <w:sz w:val="24"/>
          <w:lang w:val="en-US"/>
        </w:rPr>
        <w:t>127</w:t>
      </w:r>
      <w:r w:rsidRPr="0020189A">
        <w:rPr>
          <w:rFonts w:ascii="Times New Roman" w:eastAsia="Calibri" w:hAnsi="Times New Roman" w:cs="Times New Roman"/>
          <w:sz w:val="24"/>
          <w:lang w:val="en-US"/>
        </w:rPr>
        <w:t>]</w:t>
      </w:r>
    </w:p>
    <w:p w14:paraId="63349409" w14:textId="77777777" w:rsidR="00C23585" w:rsidRPr="0020189A" w:rsidRDefault="00C23585" w:rsidP="00A50A8F">
      <w:pPr>
        <w:numPr>
          <w:ilvl w:val="0"/>
          <w:numId w:val="291"/>
        </w:numPr>
        <w:spacing w:after="0" w:line="240" w:lineRule="auto"/>
        <w:contextualSpacing/>
        <w:rPr>
          <w:rFonts w:ascii="Times New Roman" w:eastAsia="Calibri" w:hAnsi="Times New Roman" w:cs="Times New Roman"/>
          <w:sz w:val="24"/>
          <w:lang w:val="en-US"/>
        </w:rPr>
      </w:pPr>
      <w:r>
        <w:rPr>
          <w:rFonts w:ascii="Times New Roman" w:eastAsia="Calibri" w:hAnsi="Times New Roman" w:cs="Times New Roman"/>
          <w:sz w:val="24"/>
          <w:lang w:val="en-US"/>
        </w:rPr>
        <w:t>Present only on one endite</w:t>
      </w:r>
    </w:p>
    <w:p w14:paraId="73200FC2" w14:textId="4C73795F" w:rsidR="00C23585" w:rsidRDefault="00C23585" w:rsidP="00A50A8F">
      <w:pPr>
        <w:numPr>
          <w:ilvl w:val="0"/>
          <w:numId w:val="291"/>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r>
        <w:rPr>
          <w:rFonts w:ascii="Times New Roman" w:eastAsia="Calibri" w:hAnsi="Times New Roman" w:cs="Times New Roman"/>
          <w:sz w:val="24"/>
          <w:lang w:val="en-US"/>
        </w:rPr>
        <w:t xml:space="preserve"> on multiple endites</w:t>
      </w:r>
    </w:p>
    <w:p w14:paraId="0504098E" w14:textId="61C18EDC" w:rsidR="00B43EDA" w:rsidRPr="0020189A" w:rsidRDefault="00B43EDA" w:rsidP="00B43EDA">
      <w:pPr>
        <w:spacing w:after="0" w:line="240" w:lineRule="auto"/>
        <w:ind w:left="72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Description: </w:t>
      </w:r>
      <w:r w:rsidR="00336218">
        <w:rPr>
          <w:rFonts w:ascii="Times New Roman" w:eastAsia="Calibri" w:hAnsi="Times New Roman" w:cs="Times New Roman"/>
          <w:sz w:val="24"/>
          <w:lang w:val="en-US"/>
        </w:rPr>
        <w:t>secondary spines (or auxiliary) on top of other spines (endites)</w:t>
      </w:r>
    </w:p>
    <w:p w14:paraId="3009744C"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75BF53F5" w14:textId="50070AEA"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 xml:space="preserve">Posterior auxiliary spines, maximum number per endite or gnathite </w:t>
      </w:r>
      <w:r w:rsidRPr="0020189A">
        <w:rPr>
          <w:rFonts w:ascii="Times New Roman" w:eastAsia="Calibri" w:hAnsi="Times New Roman" w:cs="Times New Roman"/>
          <w:sz w:val="24"/>
          <w:lang w:val="en-US"/>
        </w:rPr>
        <w:t>[</w:t>
      </w:r>
      <w:r>
        <w:rPr>
          <w:rFonts w:ascii="Times New Roman" w:eastAsia="Calibri" w:hAnsi="Times New Roman" w:cs="Times New Roman"/>
          <w:sz w:val="24"/>
          <w:lang w:val="en-US"/>
        </w:rPr>
        <w:t>MC21</w:t>
      </w:r>
      <w:r w:rsidR="00365705">
        <w:rPr>
          <w:rFonts w:ascii="Times New Roman" w:eastAsia="Calibri" w:hAnsi="Times New Roman" w:cs="Times New Roman"/>
          <w:sz w:val="24"/>
          <w:lang w:val="en-US"/>
        </w:rPr>
        <w:t>:</w:t>
      </w:r>
      <w:r>
        <w:rPr>
          <w:rFonts w:ascii="Times New Roman" w:eastAsia="Calibri" w:hAnsi="Times New Roman" w:cs="Times New Roman"/>
          <w:sz w:val="24"/>
          <w:lang w:val="en-US"/>
        </w:rPr>
        <w:t>54, MC22</w:t>
      </w:r>
      <w:r w:rsidR="00365705">
        <w:rPr>
          <w:rFonts w:ascii="Times New Roman" w:eastAsia="Calibri" w:hAnsi="Times New Roman" w:cs="Times New Roman"/>
          <w:sz w:val="24"/>
          <w:lang w:val="en-US"/>
        </w:rPr>
        <w:t>:</w:t>
      </w:r>
      <w:r>
        <w:rPr>
          <w:rFonts w:ascii="Times New Roman" w:eastAsia="Calibri" w:hAnsi="Times New Roman" w:cs="Times New Roman"/>
          <w:sz w:val="24"/>
          <w:lang w:val="en-US"/>
        </w:rPr>
        <w:t>128</w:t>
      </w:r>
      <w:r w:rsidRPr="0020189A">
        <w:rPr>
          <w:rFonts w:ascii="Times New Roman" w:eastAsia="Calibri" w:hAnsi="Times New Roman" w:cs="Times New Roman"/>
          <w:sz w:val="24"/>
          <w:lang w:val="en-US"/>
        </w:rPr>
        <w:t>]</w:t>
      </w:r>
    </w:p>
    <w:p w14:paraId="4804E1BA" w14:textId="77777777" w:rsidR="00C23585" w:rsidRPr="0020189A" w:rsidRDefault="00C23585" w:rsidP="00A50A8F">
      <w:pPr>
        <w:numPr>
          <w:ilvl w:val="0"/>
          <w:numId w:val="292"/>
        </w:numPr>
        <w:spacing w:after="0" w:line="240" w:lineRule="auto"/>
        <w:contextualSpacing/>
        <w:rPr>
          <w:rFonts w:ascii="Times New Roman" w:eastAsia="Calibri" w:hAnsi="Times New Roman" w:cs="Times New Roman"/>
          <w:sz w:val="24"/>
          <w:lang w:val="en-US"/>
        </w:rPr>
      </w:pPr>
      <w:r>
        <w:rPr>
          <w:rFonts w:ascii="Times New Roman" w:eastAsia="Calibri" w:hAnsi="Times New Roman" w:cs="Times New Roman"/>
          <w:sz w:val="24"/>
          <w:lang w:val="en-US"/>
        </w:rPr>
        <w:t>One</w:t>
      </w:r>
    </w:p>
    <w:p w14:paraId="7E5482FE" w14:textId="77777777" w:rsidR="00C23585" w:rsidRDefault="00C23585" w:rsidP="00A50A8F">
      <w:pPr>
        <w:numPr>
          <w:ilvl w:val="0"/>
          <w:numId w:val="292"/>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Two</w:t>
      </w:r>
    </w:p>
    <w:p w14:paraId="0B325618" w14:textId="393A965D" w:rsidR="00C23585" w:rsidRDefault="00C23585" w:rsidP="00A50A8F">
      <w:pPr>
        <w:numPr>
          <w:ilvl w:val="0"/>
          <w:numId w:val="292"/>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Three or more</w:t>
      </w:r>
    </w:p>
    <w:p w14:paraId="17A74215" w14:textId="51D44E6B" w:rsidR="00365705" w:rsidRPr="0020189A" w:rsidRDefault="00365705" w:rsidP="00365705">
      <w:pPr>
        <w:spacing w:after="0" w:line="240" w:lineRule="auto"/>
        <w:ind w:left="72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Description: </w:t>
      </w:r>
      <w:r w:rsidR="00336218">
        <w:rPr>
          <w:rFonts w:ascii="Times New Roman" w:eastAsia="Calibri" w:hAnsi="Times New Roman" w:cs="Times New Roman"/>
          <w:sz w:val="24"/>
          <w:lang w:val="en-US"/>
        </w:rPr>
        <w:t xml:space="preserve">number of auxiliary spines. </w:t>
      </w:r>
    </w:p>
    <w:p w14:paraId="251D8819" w14:textId="77777777"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p>
    <w:p w14:paraId="78FAF574" w14:textId="0AD83D3C"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Auxiliar spines on endites, arrangement of multiple spines</w:t>
      </w:r>
      <w:r w:rsidRPr="0020189A">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MC21</w:t>
      </w:r>
      <w:r w:rsidR="00AC40C8">
        <w:rPr>
          <w:rFonts w:ascii="Times New Roman" w:eastAsia="Calibri" w:hAnsi="Times New Roman" w:cs="Times New Roman"/>
          <w:sz w:val="24"/>
          <w:lang w:val="en-US"/>
        </w:rPr>
        <w:t>:</w:t>
      </w:r>
      <w:r>
        <w:rPr>
          <w:rFonts w:ascii="Times New Roman" w:eastAsia="Calibri" w:hAnsi="Times New Roman" w:cs="Times New Roman"/>
          <w:sz w:val="24"/>
          <w:lang w:val="en-US"/>
        </w:rPr>
        <w:t>57, MC22</w:t>
      </w:r>
      <w:r w:rsidR="00AC40C8">
        <w:rPr>
          <w:rFonts w:ascii="Times New Roman" w:eastAsia="Calibri" w:hAnsi="Times New Roman" w:cs="Times New Roman"/>
          <w:sz w:val="24"/>
          <w:lang w:val="en-US"/>
        </w:rPr>
        <w:t>:</w:t>
      </w:r>
      <w:r>
        <w:rPr>
          <w:rFonts w:ascii="Times New Roman" w:eastAsia="Calibri" w:hAnsi="Times New Roman" w:cs="Times New Roman"/>
          <w:sz w:val="24"/>
          <w:lang w:val="en-US"/>
        </w:rPr>
        <w:t>130</w:t>
      </w:r>
      <w:r w:rsidRPr="0020189A">
        <w:rPr>
          <w:rFonts w:ascii="Times New Roman" w:eastAsia="Calibri" w:hAnsi="Times New Roman" w:cs="Times New Roman"/>
          <w:sz w:val="24"/>
          <w:lang w:val="en-US"/>
        </w:rPr>
        <w:t>]</w:t>
      </w:r>
    </w:p>
    <w:p w14:paraId="4EA76331" w14:textId="77777777" w:rsidR="00C23585" w:rsidRPr="0020189A" w:rsidRDefault="00C23585" w:rsidP="00A50A8F">
      <w:pPr>
        <w:numPr>
          <w:ilvl w:val="0"/>
          <w:numId w:val="293"/>
        </w:numPr>
        <w:spacing w:after="0" w:line="240" w:lineRule="auto"/>
        <w:contextualSpacing/>
        <w:rPr>
          <w:rFonts w:ascii="Times New Roman" w:eastAsia="Calibri" w:hAnsi="Times New Roman" w:cs="Times New Roman"/>
          <w:sz w:val="24"/>
          <w:lang w:val="en-US"/>
        </w:rPr>
      </w:pPr>
      <w:r>
        <w:rPr>
          <w:rFonts w:ascii="Times New Roman" w:eastAsia="Calibri" w:hAnsi="Times New Roman" w:cs="Times New Roman"/>
          <w:sz w:val="24"/>
          <w:lang w:val="en-US"/>
        </w:rPr>
        <w:t>Radiating from base of endite</w:t>
      </w:r>
    </w:p>
    <w:p w14:paraId="069538FA" w14:textId="24B1CB24" w:rsidR="00C23585" w:rsidRDefault="00C23585" w:rsidP="00A50A8F">
      <w:pPr>
        <w:numPr>
          <w:ilvl w:val="0"/>
          <w:numId w:val="293"/>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lastRenderedPageBreak/>
        <w:t>Pectinate (arranged in parallel along the endite)</w:t>
      </w:r>
    </w:p>
    <w:p w14:paraId="53CADB39" w14:textId="0D8AB06E" w:rsidR="00AC40C8" w:rsidRPr="0020189A" w:rsidRDefault="00AC40C8" w:rsidP="00AC40C8">
      <w:pPr>
        <w:spacing w:after="0" w:line="240" w:lineRule="auto"/>
        <w:ind w:left="72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Description: </w:t>
      </w:r>
      <w:r w:rsidR="00336218">
        <w:rPr>
          <w:rFonts w:ascii="Times New Roman" w:eastAsia="Calibri" w:hAnsi="Times New Roman" w:cs="Times New Roman"/>
          <w:sz w:val="24"/>
          <w:lang w:val="en-US"/>
        </w:rPr>
        <w:t>arrangement of auxiliary spines.</w:t>
      </w:r>
    </w:p>
    <w:p w14:paraId="25B7910F"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0E44B5CF" w14:textId="7219D4F3"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Auxiliar spines on endites, angles</w:t>
      </w:r>
      <w:r w:rsidRPr="0020189A">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MC21</w:t>
      </w:r>
      <w:r w:rsidR="00AC40C8">
        <w:rPr>
          <w:rFonts w:ascii="Times New Roman" w:eastAsia="Calibri" w:hAnsi="Times New Roman" w:cs="Times New Roman"/>
          <w:sz w:val="24"/>
          <w:lang w:val="en-US"/>
        </w:rPr>
        <w:t>:</w:t>
      </w:r>
      <w:r>
        <w:rPr>
          <w:rFonts w:ascii="Times New Roman" w:eastAsia="Calibri" w:hAnsi="Times New Roman" w:cs="Times New Roman"/>
          <w:sz w:val="24"/>
          <w:lang w:val="en-US"/>
        </w:rPr>
        <w:t>58, MC22</w:t>
      </w:r>
      <w:r w:rsidR="00AC40C8">
        <w:rPr>
          <w:rFonts w:ascii="Times New Roman" w:eastAsia="Calibri" w:hAnsi="Times New Roman" w:cs="Times New Roman"/>
          <w:sz w:val="24"/>
          <w:lang w:val="en-US"/>
        </w:rPr>
        <w:t>:</w:t>
      </w:r>
      <w:r>
        <w:rPr>
          <w:rFonts w:ascii="Times New Roman" w:eastAsia="Calibri" w:hAnsi="Times New Roman" w:cs="Times New Roman"/>
          <w:sz w:val="24"/>
          <w:lang w:val="en-US"/>
        </w:rPr>
        <w:t>131</w:t>
      </w:r>
      <w:r w:rsidRPr="0020189A">
        <w:rPr>
          <w:rFonts w:ascii="Times New Roman" w:eastAsia="Calibri" w:hAnsi="Times New Roman" w:cs="Times New Roman"/>
          <w:sz w:val="24"/>
          <w:lang w:val="en-US"/>
        </w:rPr>
        <w:t>]</w:t>
      </w:r>
    </w:p>
    <w:p w14:paraId="7CFF7301" w14:textId="77777777" w:rsidR="00C23585" w:rsidRPr="0020189A" w:rsidRDefault="00C23585" w:rsidP="00A50A8F">
      <w:pPr>
        <w:numPr>
          <w:ilvl w:val="0"/>
          <w:numId w:val="294"/>
        </w:numPr>
        <w:spacing w:after="0" w:line="240" w:lineRule="auto"/>
        <w:contextualSpacing/>
        <w:rPr>
          <w:rFonts w:ascii="Times New Roman" w:eastAsia="Calibri" w:hAnsi="Times New Roman" w:cs="Times New Roman"/>
          <w:sz w:val="24"/>
          <w:lang w:val="en-US"/>
        </w:rPr>
      </w:pPr>
      <w:r>
        <w:rPr>
          <w:rFonts w:ascii="Times New Roman" w:eastAsia="Calibri" w:hAnsi="Times New Roman" w:cs="Times New Roman"/>
          <w:sz w:val="24"/>
          <w:lang w:val="en-US"/>
        </w:rPr>
        <w:t>Directed distally, at an acute angle to the tip of the endite</w:t>
      </w:r>
    </w:p>
    <w:p w14:paraId="6EEBDF07" w14:textId="3EC62B2A" w:rsidR="00C23585" w:rsidRDefault="00C23585" w:rsidP="00A50A8F">
      <w:pPr>
        <w:numPr>
          <w:ilvl w:val="0"/>
          <w:numId w:val="294"/>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Directed roughly perpendicular to the endite long axis</w:t>
      </w:r>
    </w:p>
    <w:p w14:paraId="5372BDBA" w14:textId="062A1205" w:rsidR="00AC40C8" w:rsidRPr="0071551C" w:rsidRDefault="00AC40C8" w:rsidP="00AC40C8">
      <w:pPr>
        <w:spacing w:after="0" w:line="240" w:lineRule="auto"/>
        <w:ind w:left="72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 xml:space="preserve">Description: </w:t>
      </w:r>
      <w:r w:rsidR="00336218">
        <w:rPr>
          <w:rFonts w:ascii="Times New Roman" w:eastAsia="Calibri" w:hAnsi="Times New Roman" w:cs="Times New Roman"/>
          <w:sz w:val="24"/>
          <w:lang w:val="en-US"/>
        </w:rPr>
        <w:t xml:space="preserve">angles of the auxiliary spines. </w:t>
      </w:r>
    </w:p>
    <w:p w14:paraId="69D7FE82"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1E4BC1E1" w14:textId="3440A855"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Auxiliary spines on pectinate endites, relative length</w:t>
      </w:r>
      <w:r w:rsidRPr="0020189A">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MC21</w:t>
      </w:r>
      <w:r w:rsidR="00AC40C8">
        <w:rPr>
          <w:rFonts w:ascii="Times New Roman" w:eastAsia="Calibri" w:hAnsi="Times New Roman" w:cs="Times New Roman"/>
          <w:sz w:val="24"/>
          <w:lang w:val="en-US"/>
        </w:rPr>
        <w:t>:</w:t>
      </w:r>
      <w:r>
        <w:rPr>
          <w:rFonts w:ascii="Times New Roman" w:eastAsia="Calibri" w:hAnsi="Times New Roman" w:cs="Times New Roman"/>
          <w:sz w:val="24"/>
          <w:lang w:val="en-US"/>
        </w:rPr>
        <w:t>59, MC22</w:t>
      </w:r>
      <w:r w:rsidR="00AC40C8">
        <w:rPr>
          <w:rFonts w:ascii="Times New Roman" w:eastAsia="Calibri" w:hAnsi="Times New Roman" w:cs="Times New Roman"/>
          <w:sz w:val="24"/>
          <w:lang w:val="en-US"/>
        </w:rPr>
        <w:t>:</w:t>
      </w:r>
      <w:r>
        <w:rPr>
          <w:rFonts w:ascii="Times New Roman" w:eastAsia="Calibri" w:hAnsi="Times New Roman" w:cs="Times New Roman"/>
          <w:sz w:val="24"/>
          <w:lang w:val="en-US"/>
        </w:rPr>
        <w:t>132</w:t>
      </w:r>
      <w:r w:rsidRPr="0020189A">
        <w:rPr>
          <w:rFonts w:ascii="Times New Roman" w:eastAsia="Calibri" w:hAnsi="Times New Roman" w:cs="Times New Roman"/>
          <w:sz w:val="24"/>
          <w:lang w:val="en-US"/>
        </w:rPr>
        <w:t>]</w:t>
      </w:r>
    </w:p>
    <w:p w14:paraId="5B59A9DB" w14:textId="77777777" w:rsidR="00C23585" w:rsidRPr="0020189A" w:rsidRDefault="00C23585" w:rsidP="00A50A8F">
      <w:pPr>
        <w:numPr>
          <w:ilvl w:val="0"/>
          <w:numId w:val="295"/>
        </w:numPr>
        <w:spacing w:after="0" w:line="240" w:lineRule="auto"/>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Absent</w:t>
      </w:r>
    </w:p>
    <w:p w14:paraId="19D61D96" w14:textId="08767996" w:rsidR="00C23585" w:rsidRDefault="00C23585" w:rsidP="00A50A8F">
      <w:pPr>
        <w:numPr>
          <w:ilvl w:val="0"/>
          <w:numId w:val="295"/>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Present</w:t>
      </w:r>
    </w:p>
    <w:p w14:paraId="44232C1C" w14:textId="26FF21CE" w:rsidR="00AC40C8" w:rsidRPr="0020189A" w:rsidRDefault="00AC40C8" w:rsidP="00AC40C8">
      <w:pPr>
        <w:spacing w:after="0" w:line="240" w:lineRule="auto"/>
        <w:ind w:left="72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Description</w:t>
      </w:r>
      <w:r w:rsidR="00336218">
        <w:rPr>
          <w:rFonts w:ascii="Times New Roman" w:eastAsia="Calibri" w:hAnsi="Times New Roman" w:cs="Times New Roman"/>
          <w:sz w:val="24"/>
          <w:lang w:val="en-US"/>
        </w:rPr>
        <w:t xml:space="preserve">: length of the auxiliary spines on pectinated endites. </w:t>
      </w:r>
    </w:p>
    <w:p w14:paraId="4639D3F7"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338587B8" w14:textId="480A3CCE" w:rsidR="00C23585" w:rsidRPr="0020189A"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 xml:space="preserve">Auxiliary spines on endites, curvature </w:t>
      </w:r>
      <w:r w:rsidRPr="0020189A">
        <w:rPr>
          <w:rFonts w:ascii="Times New Roman" w:eastAsia="Calibri" w:hAnsi="Times New Roman" w:cs="Times New Roman"/>
          <w:sz w:val="24"/>
          <w:lang w:val="en-US"/>
        </w:rPr>
        <w:t>[</w:t>
      </w:r>
      <w:r>
        <w:rPr>
          <w:rFonts w:ascii="Times New Roman" w:eastAsia="Calibri" w:hAnsi="Times New Roman" w:cs="Times New Roman"/>
          <w:sz w:val="24"/>
          <w:lang w:val="en-US"/>
        </w:rPr>
        <w:t>MC21</w:t>
      </w:r>
      <w:r w:rsidR="00AC40C8">
        <w:rPr>
          <w:rFonts w:ascii="Times New Roman" w:eastAsia="Calibri" w:hAnsi="Times New Roman" w:cs="Times New Roman"/>
          <w:sz w:val="24"/>
          <w:lang w:val="en-US"/>
        </w:rPr>
        <w:t>:</w:t>
      </w:r>
      <w:r>
        <w:rPr>
          <w:rFonts w:ascii="Times New Roman" w:eastAsia="Calibri" w:hAnsi="Times New Roman" w:cs="Times New Roman"/>
          <w:sz w:val="24"/>
          <w:lang w:val="en-US"/>
        </w:rPr>
        <w:t>60, MC22</w:t>
      </w:r>
      <w:r w:rsidR="00AC40C8">
        <w:rPr>
          <w:rFonts w:ascii="Times New Roman" w:eastAsia="Calibri" w:hAnsi="Times New Roman" w:cs="Times New Roman"/>
          <w:sz w:val="24"/>
          <w:lang w:val="en-US"/>
        </w:rPr>
        <w:t>:</w:t>
      </w:r>
      <w:r>
        <w:rPr>
          <w:rFonts w:ascii="Times New Roman" w:eastAsia="Calibri" w:hAnsi="Times New Roman" w:cs="Times New Roman"/>
          <w:sz w:val="24"/>
          <w:lang w:val="en-US"/>
        </w:rPr>
        <w:t>133</w:t>
      </w:r>
      <w:r w:rsidRPr="0020189A">
        <w:rPr>
          <w:rFonts w:ascii="Times New Roman" w:eastAsia="Calibri" w:hAnsi="Times New Roman" w:cs="Times New Roman"/>
          <w:sz w:val="24"/>
          <w:lang w:val="en-US"/>
        </w:rPr>
        <w:t>]</w:t>
      </w:r>
    </w:p>
    <w:p w14:paraId="24B46148" w14:textId="77777777" w:rsidR="00C23585" w:rsidRPr="0020189A" w:rsidRDefault="00C23585" w:rsidP="00A50A8F">
      <w:pPr>
        <w:numPr>
          <w:ilvl w:val="0"/>
          <w:numId w:val="296"/>
        </w:numPr>
        <w:spacing w:after="0" w:line="240" w:lineRule="auto"/>
        <w:contextualSpacing/>
        <w:rPr>
          <w:rFonts w:ascii="Times New Roman" w:eastAsia="Calibri" w:hAnsi="Times New Roman" w:cs="Times New Roman"/>
          <w:sz w:val="24"/>
          <w:lang w:val="en-US"/>
        </w:rPr>
      </w:pPr>
      <w:r>
        <w:rPr>
          <w:rFonts w:ascii="Times New Roman" w:eastAsia="Calibri" w:hAnsi="Times New Roman" w:cs="Times New Roman"/>
          <w:sz w:val="24"/>
          <w:lang w:val="en-US"/>
        </w:rPr>
        <w:t>Straight</w:t>
      </w:r>
    </w:p>
    <w:p w14:paraId="3704CCEA" w14:textId="77777777" w:rsidR="00C23585" w:rsidRDefault="00C23585" w:rsidP="00A50A8F">
      <w:pPr>
        <w:numPr>
          <w:ilvl w:val="0"/>
          <w:numId w:val="296"/>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Gently curving</w:t>
      </w:r>
    </w:p>
    <w:p w14:paraId="4E360AF8" w14:textId="2FF8F4F5" w:rsidR="00C23585" w:rsidRDefault="00C23585" w:rsidP="00A50A8F">
      <w:pPr>
        <w:numPr>
          <w:ilvl w:val="0"/>
          <w:numId w:val="296"/>
        </w:numPr>
        <w:spacing w:after="0" w:line="240" w:lineRule="auto"/>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Strongly hooked</w:t>
      </w:r>
    </w:p>
    <w:p w14:paraId="7CDA21F5" w14:textId="17CB8661" w:rsidR="00AC40C8" w:rsidRPr="0020189A" w:rsidRDefault="00AC40C8" w:rsidP="00AC40C8">
      <w:pPr>
        <w:spacing w:after="0" w:line="240" w:lineRule="auto"/>
        <w:ind w:left="72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Description</w:t>
      </w:r>
      <w:r w:rsidR="00336218">
        <w:rPr>
          <w:rFonts w:ascii="Times New Roman" w:eastAsia="Calibri" w:hAnsi="Times New Roman" w:cs="Times New Roman"/>
          <w:sz w:val="24"/>
          <w:lang w:val="en-US"/>
        </w:rPr>
        <w:t xml:space="preserve">: curvature of the auxiliary spines. </w:t>
      </w:r>
    </w:p>
    <w:p w14:paraId="0A4F9D65" w14:textId="77777777" w:rsidR="00C23585" w:rsidRPr="0020189A" w:rsidRDefault="00C23585" w:rsidP="00C23585">
      <w:pPr>
        <w:spacing w:after="0" w:line="240" w:lineRule="auto"/>
        <w:ind w:left="720"/>
        <w:contextualSpacing/>
        <w:jc w:val="both"/>
        <w:rPr>
          <w:rFonts w:ascii="Times New Roman" w:eastAsia="Calibri" w:hAnsi="Times New Roman" w:cs="Times New Roman"/>
          <w:sz w:val="24"/>
          <w:lang w:val="en-US"/>
        </w:rPr>
      </w:pPr>
    </w:p>
    <w:p w14:paraId="2B55E23E" w14:textId="77777777" w:rsidR="00C23585" w:rsidRDefault="00C23585" w:rsidP="00C23585">
      <w:pPr>
        <w:pStyle w:val="Heading2"/>
        <w:rPr>
          <w:lang w:val="en-US"/>
        </w:rPr>
      </w:pPr>
      <w:r w:rsidRPr="0020189A">
        <w:rPr>
          <w:lang w:val="en-US"/>
        </w:rPr>
        <w:t>Morphology of the first antenna</w:t>
      </w:r>
    </w:p>
    <w:p w14:paraId="18D520FE" w14:textId="77777777" w:rsidR="00C23585" w:rsidRPr="00ED0749"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ED0749">
        <w:rPr>
          <w:rFonts w:ascii="Times New Roman" w:eastAsia="Calibri" w:hAnsi="Times New Roman" w:cs="Times New Roman"/>
          <w:sz w:val="24"/>
          <w:lang w:val="en-US"/>
        </w:rPr>
        <w:t>Frontal appendage antenniform [New]</w:t>
      </w:r>
    </w:p>
    <w:p w14:paraId="435F7A27" w14:textId="77777777" w:rsidR="00C23585" w:rsidRPr="003C70E1" w:rsidRDefault="00C23585" w:rsidP="00A50A8F">
      <w:pPr>
        <w:numPr>
          <w:ilvl w:val="0"/>
          <w:numId w:val="286"/>
        </w:numPr>
        <w:spacing w:after="0" w:line="240" w:lineRule="auto"/>
        <w:contextualSpacing/>
        <w:rPr>
          <w:rFonts w:ascii="Times New Roman" w:eastAsia="Calibri" w:hAnsi="Times New Roman" w:cs="Times New Roman"/>
          <w:sz w:val="24"/>
          <w:lang w:val="en-US"/>
        </w:rPr>
      </w:pPr>
      <w:r w:rsidRPr="003C70E1">
        <w:rPr>
          <w:rFonts w:ascii="Times New Roman" w:eastAsia="Calibri" w:hAnsi="Times New Roman" w:cs="Times New Roman"/>
          <w:sz w:val="24"/>
          <w:lang w:val="en-US"/>
        </w:rPr>
        <w:t>Appendage thin, podomeres almost identical, antenniform (antennulae in mandibulates)</w:t>
      </w:r>
    </w:p>
    <w:p w14:paraId="40DE07C1" w14:textId="77777777" w:rsidR="00C23585" w:rsidRPr="003C70E1" w:rsidRDefault="00C23585" w:rsidP="00A50A8F">
      <w:pPr>
        <w:numPr>
          <w:ilvl w:val="0"/>
          <w:numId w:val="286"/>
        </w:numPr>
        <w:spacing w:after="0" w:line="240" w:lineRule="auto"/>
        <w:contextualSpacing/>
        <w:jc w:val="both"/>
        <w:rPr>
          <w:rFonts w:ascii="Times New Roman" w:eastAsia="Calibri" w:hAnsi="Times New Roman" w:cs="Times New Roman"/>
          <w:sz w:val="24"/>
          <w:lang w:val="en-US"/>
        </w:rPr>
      </w:pPr>
      <w:r w:rsidRPr="003C70E1">
        <w:rPr>
          <w:rFonts w:ascii="Times New Roman" w:eastAsia="Calibri" w:hAnsi="Times New Roman" w:cs="Times New Roman"/>
          <w:sz w:val="24"/>
          <w:lang w:val="en-US"/>
        </w:rPr>
        <w:t>Appendage not antenniform</w:t>
      </w:r>
    </w:p>
    <w:p w14:paraId="20DC4BEF" w14:textId="0D91EAAB" w:rsidR="00C23585" w:rsidRPr="00ED0749" w:rsidRDefault="00C23585" w:rsidP="00C23585">
      <w:pPr>
        <w:spacing w:after="0" w:line="240" w:lineRule="auto"/>
        <w:ind w:left="720"/>
        <w:contextualSpacing/>
        <w:jc w:val="both"/>
        <w:rPr>
          <w:rFonts w:ascii="Times New Roman" w:eastAsia="Calibri" w:hAnsi="Times New Roman" w:cs="Times New Roman"/>
          <w:sz w:val="24"/>
          <w:lang w:val="en-US"/>
        </w:rPr>
      </w:pPr>
      <w:r w:rsidRPr="00ED0749">
        <w:rPr>
          <w:rFonts w:ascii="Times New Roman" w:eastAsia="Calibri" w:hAnsi="Times New Roman" w:cs="Times New Roman"/>
          <w:sz w:val="24"/>
          <w:lang w:val="en-US"/>
        </w:rPr>
        <w:t xml:space="preserve">Description: </w:t>
      </w:r>
      <w:r w:rsidR="003C70E1">
        <w:rPr>
          <w:rFonts w:ascii="Times New Roman" w:eastAsia="Calibri" w:hAnsi="Times New Roman" w:cs="Times New Roman"/>
          <w:sz w:val="24"/>
          <w:lang w:val="en-US"/>
        </w:rPr>
        <w:t xml:space="preserve">differentiates between an antenna-like shape and other types of structures (chelicerae, frontal appendages) to reinforce this trait amongst </w:t>
      </w:r>
      <w:proofErr w:type="spellStart"/>
      <w:r w:rsidR="003C70E1">
        <w:rPr>
          <w:rFonts w:ascii="Times New Roman" w:eastAsia="Calibri" w:hAnsi="Times New Roman" w:cs="Times New Roman"/>
          <w:sz w:val="24"/>
          <w:lang w:val="en-US"/>
        </w:rPr>
        <w:t>Antennulata</w:t>
      </w:r>
      <w:proofErr w:type="spellEnd"/>
      <w:r w:rsidR="003C70E1">
        <w:rPr>
          <w:rFonts w:ascii="Times New Roman" w:eastAsia="Calibri" w:hAnsi="Times New Roman" w:cs="Times New Roman"/>
          <w:sz w:val="24"/>
          <w:lang w:val="en-US"/>
        </w:rPr>
        <w:t>.</w:t>
      </w:r>
    </w:p>
    <w:p w14:paraId="3E59DAFA" w14:textId="77777777" w:rsidR="00C23585" w:rsidRPr="00ED0749" w:rsidRDefault="00C23585" w:rsidP="00C23585">
      <w:pPr>
        <w:rPr>
          <w:lang w:val="en-US"/>
        </w:rPr>
      </w:pPr>
    </w:p>
    <w:p w14:paraId="183289C8" w14:textId="77777777" w:rsidR="00C23585" w:rsidRPr="00ED0749"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ED0749">
        <w:rPr>
          <w:rFonts w:ascii="Times New Roman" w:eastAsia="Calibri" w:hAnsi="Times New Roman" w:cs="Times New Roman"/>
          <w:sz w:val="24"/>
          <w:lang w:val="en-US"/>
        </w:rPr>
        <w:t>Length of the first antenna [AIL&amp;JBC22:38]</w:t>
      </w:r>
    </w:p>
    <w:p w14:paraId="65DC72C7" w14:textId="77777777" w:rsidR="00C23585" w:rsidRPr="00ED0749" w:rsidRDefault="00C23585" w:rsidP="00A50A8F">
      <w:pPr>
        <w:numPr>
          <w:ilvl w:val="0"/>
          <w:numId w:val="110"/>
        </w:numPr>
        <w:spacing w:after="0" w:line="240" w:lineRule="auto"/>
        <w:contextualSpacing/>
        <w:rPr>
          <w:rFonts w:ascii="Times New Roman" w:eastAsia="Calibri" w:hAnsi="Times New Roman" w:cs="Times New Roman"/>
          <w:sz w:val="24"/>
          <w:lang w:val="en-US"/>
        </w:rPr>
      </w:pPr>
      <w:r w:rsidRPr="00ED0749">
        <w:rPr>
          <w:rFonts w:ascii="Times New Roman" w:eastAsia="Calibri" w:hAnsi="Times New Roman" w:cs="Times New Roman"/>
          <w:sz w:val="24"/>
          <w:lang w:val="en-US"/>
        </w:rPr>
        <w:t>Short</w:t>
      </w:r>
    </w:p>
    <w:p w14:paraId="552C342D" w14:textId="77777777" w:rsidR="00C23585" w:rsidRPr="00ED0749" w:rsidRDefault="00C23585" w:rsidP="00A50A8F">
      <w:pPr>
        <w:numPr>
          <w:ilvl w:val="0"/>
          <w:numId w:val="110"/>
        </w:numPr>
        <w:spacing w:after="0" w:line="240" w:lineRule="auto"/>
        <w:contextualSpacing/>
        <w:jc w:val="both"/>
        <w:rPr>
          <w:rFonts w:ascii="Times New Roman" w:eastAsia="Calibri" w:hAnsi="Times New Roman" w:cs="Times New Roman"/>
          <w:sz w:val="24"/>
          <w:lang w:val="en-US"/>
        </w:rPr>
      </w:pPr>
      <w:r w:rsidRPr="00ED0749">
        <w:rPr>
          <w:rFonts w:ascii="Times New Roman" w:eastAsia="Calibri" w:hAnsi="Times New Roman" w:cs="Times New Roman"/>
          <w:sz w:val="24"/>
          <w:lang w:val="en-US"/>
        </w:rPr>
        <w:t>Long</w:t>
      </w:r>
    </w:p>
    <w:p w14:paraId="1BDA942B" w14:textId="385EA835" w:rsidR="00C23585" w:rsidRPr="00A0543D" w:rsidRDefault="00C23585" w:rsidP="00C23585">
      <w:pPr>
        <w:pStyle w:val="ListParagraph"/>
        <w:rPr>
          <w:rFonts w:ascii="Times New Roman" w:hAnsi="Times New Roman" w:cs="Times New Roman"/>
          <w:sz w:val="24"/>
          <w:szCs w:val="24"/>
          <w:lang w:val="en-GB" w:eastAsia="en-US"/>
        </w:rPr>
      </w:pPr>
      <w:r w:rsidRPr="00A0543D">
        <w:rPr>
          <w:rFonts w:ascii="Times New Roman" w:hAnsi="Times New Roman" w:cs="Times New Roman"/>
          <w:sz w:val="24"/>
          <w:szCs w:val="24"/>
        </w:rPr>
        <w:t>Description</w:t>
      </w:r>
      <w:r w:rsidR="003C70E1">
        <w:rPr>
          <w:rFonts w:ascii="Times New Roman" w:hAnsi="Times New Roman" w:cs="Times New Roman"/>
          <w:sz w:val="24"/>
          <w:szCs w:val="24"/>
          <w:lang w:val="en-GB"/>
        </w:rPr>
        <w:t xml:space="preserve"> from </w:t>
      </w:r>
      <w:r w:rsidR="003C70E1" w:rsidRPr="00ED0749">
        <w:rPr>
          <w:rFonts w:ascii="Times New Roman" w:eastAsia="Calibri" w:hAnsi="Times New Roman" w:cs="Times New Roman"/>
          <w:sz w:val="24"/>
          <w:lang w:val="en-US"/>
        </w:rPr>
        <w:t>[AIL&amp;JBC</w:t>
      </w:r>
      <w:r w:rsidR="003C70E1">
        <w:rPr>
          <w:rFonts w:ascii="Times New Roman" w:eastAsia="Calibri" w:hAnsi="Times New Roman" w:cs="Times New Roman"/>
          <w:sz w:val="24"/>
          <w:lang w:val="en-US"/>
        </w:rPr>
        <w:t>22</w:t>
      </w:r>
      <w:r w:rsidR="003C70E1" w:rsidRPr="00ED0749">
        <w:rPr>
          <w:rFonts w:ascii="Times New Roman" w:eastAsia="Calibri" w:hAnsi="Times New Roman" w:cs="Times New Roman"/>
          <w:sz w:val="24"/>
          <w:lang w:val="en-US"/>
        </w:rPr>
        <w:t>]</w:t>
      </w:r>
      <w:r w:rsidRPr="00A0543D">
        <w:rPr>
          <w:rFonts w:ascii="Times New Roman" w:hAnsi="Times New Roman" w:cs="Times New Roman"/>
          <w:sz w:val="24"/>
          <w:szCs w:val="24"/>
        </w:rPr>
        <w:t xml:space="preserve">: </w:t>
      </w:r>
      <w:r w:rsidRPr="00A0543D">
        <w:rPr>
          <w:rFonts w:ascii="Times New Roman" w:hAnsi="Times New Roman" w:cs="Times New Roman"/>
          <w:sz w:val="24"/>
          <w:szCs w:val="24"/>
          <w:lang w:val="en-GB" w:eastAsia="en-US"/>
        </w:rPr>
        <w:t xml:space="preserve">This character has adapted to reflect only the conditions in hymenocarines or other antenna-bearing taxa. This character may help recover local synapomorphies among hymenocarines and other bivalved arthropods. Groups such as </w:t>
      </w:r>
      <w:proofErr w:type="spellStart"/>
      <w:r w:rsidRPr="00A0543D">
        <w:rPr>
          <w:rFonts w:ascii="Times New Roman" w:hAnsi="Times New Roman" w:cs="Times New Roman"/>
          <w:sz w:val="24"/>
          <w:szCs w:val="24"/>
          <w:lang w:val="en-GB" w:eastAsia="en-US"/>
        </w:rPr>
        <w:t>waptiids</w:t>
      </w:r>
      <w:proofErr w:type="spellEnd"/>
      <w:r w:rsidRPr="00A0543D">
        <w:rPr>
          <w:rFonts w:ascii="Times New Roman" w:hAnsi="Times New Roman" w:cs="Times New Roman"/>
          <w:sz w:val="24"/>
          <w:szCs w:val="24"/>
          <w:lang w:val="en-GB" w:eastAsia="en-US"/>
        </w:rPr>
        <w:t xml:space="preserve"> and </w:t>
      </w:r>
      <w:proofErr w:type="spellStart"/>
      <w:r w:rsidRPr="00A0543D">
        <w:rPr>
          <w:rFonts w:ascii="Times New Roman" w:hAnsi="Times New Roman" w:cs="Times New Roman"/>
          <w:sz w:val="24"/>
          <w:szCs w:val="24"/>
          <w:lang w:val="en-GB" w:eastAsia="en-US"/>
        </w:rPr>
        <w:t>clypecaridids</w:t>
      </w:r>
      <w:proofErr w:type="spellEnd"/>
      <w:r w:rsidRPr="00A0543D">
        <w:rPr>
          <w:rFonts w:ascii="Times New Roman" w:hAnsi="Times New Roman" w:cs="Times New Roman"/>
          <w:sz w:val="24"/>
          <w:szCs w:val="24"/>
          <w:lang w:val="en-GB" w:eastAsia="en-US"/>
        </w:rPr>
        <w:t xml:space="preserve"> have characteristic long antennae, while antennae in ‘odaraiids’ or </w:t>
      </w:r>
      <w:proofErr w:type="spellStart"/>
      <w:r w:rsidRPr="00A0543D">
        <w:rPr>
          <w:rFonts w:ascii="Times New Roman" w:hAnsi="Times New Roman" w:cs="Times New Roman"/>
          <w:sz w:val="24"/>
          <w:szCs w:val="24"/>
          <w:lang w:val="en-GB" w:eastAsia="en-US"/>
        </w:rPr>
        <w:t>protocaridids</w:t>
      </w:r>
      <w:proofErr w:type="spellEnd"/>
      <w:r w:rsidRPr="00A0543D">
        <w:rPr>
          <w:rFonts w:ascii="Times New Roman" w:hAnsi="Times New Roman" w:cs="Times New Roman"/>
          <w:sz w:val="24"/>
          <w:szCs w:val="24"/>
          <w:lang w:val="en-GB" w:eastAsia="en-US"/>
        </w:rPr>
        <w:t xml:space="preserve"> is comparatively short. The short condition may be a transitional state towards the complete reduction of the antennae in other taxa (see below). Short antennae are thus that extend up to the length of the eye peduncle or slightly further. Long antennae surpass are double the size of the eye peduncle or ocular segment. </w:t>
      </w:r>
    </w:p>
    <w:p w14:paraId="2B72E5BA" w14:textId="77777777" w:rsidR="00C23585" w:rsidRPr="00ED0749" w:rsidRDefault="00C23585" w:rsidP="00C23585">
      <w:pPr>
        <w:pStyle w:val="ListParagraph"/>
        <w:rPr>
          <w:lang w:val="en-GB" w:eastAsia="en-US"/>
        </w:rPr>
      </w:pPr>
    </w:p>
    <w:p w14:paraId="71E3DB92" w14:textId="77777777" w:rsidR="00C23585" w:rsidRPr="00ED0749"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ED0749">
        <w:rPr>
          <w:rFonts w:ascii="Times New Roman" w:eastAsia="Calibri" w:hAnsi="Times New Roman" w:cs="Times New Roman"/>
          <w:sz w:val="24"/>
          <w:lang w:val="en-US"/>
        </w:rPr>
        <w:t>Extreme reduction first antenna [New] S_112</w:t>
      </w:r>
    </w:p>
    <w:p w14:paraId="4D6B696C" w14:textId="77777777" w:rsidR="00C23585" w:rsidRPr="00ED0749" w:rsidRDefault="00C23585" w:rsidP="00A50A8F">
      <w:pPr>
        <w:numPr>
          <w:ilvl w:val="0"/>
          <w:numId w:val="111"/>
        </w:numPr>
        <w:spacing w:after="0" w:line="240" w:lineRule="auto"/>
        <w:contextualSpacing/>
        <w:rPr>
          <w:rFonts w:ascii="Times New Roman" w:eastAsia="Calibri" w:hAnsi="Times New Roman" w:cs="Times New Roman"/>
          <w:sz w:val="24"/>
          <w:lang w:val="en-US"/>
        </w:rPr>
      </w:pPr>
      <w:r w:rsidRPr="00ED0749">
        <w:rPr>
          <w:rFonts w:ascii="Times New Roman" w:eastAsia="Calibri" w:hAnsi="Times New Roman" w:cs="Times New Roman"/>
          <w:sz w:val="24"/>
          <w:lang w:val="en-US"/>
        </w:rPr>
        <w:t>Absent, the antenna is not reduced</w:t>
      </w:r>
    </w:p>
    <w:p w14:paraId="2CB837F7" w14:textId="77777777" w:rsidR="00C23585" w:rsidRPr="00ED0749" w:rsidRDefault="00C23585" w:rsidP="00A50A8F">
      <w:pPr>
        <w:numPr>
          <w:ilvl w:val="0"/>
          <w:numId w:val="111"/>
        </w:numPr>
        <w:spacing w:after="0" w:line="240" w:lineRule="auto"/>
        <w:contextualSpacing/>
        <w:jc w:val="both"/>
        <w:rPr>
          <w:rFonts w:ascii="Times New Roman" w:eastAsia="Calibri" w:hAnsi="Times New Roman" w:cs="Times New Roman"/>
          <w:sz w:val="24"/>
          <w:lang w:val="en-US"/>
        </w:rPr>
      </w:pPr>
      <w:r w:rsidRPr="00ED0749">
        <w:rPr>
          <w:rFonts w:ascii="Times New Roman" w:eastAsia="Calibri" w:hAnsi="Times New Roman" w:cs="Times New Roman"/>
          <w:sz w:val="24"/>
          <w:lang w:val="en-US"/>
        </w:rPr>
        <w:t>The antenna is extremely reduced, apparently absent</w:t>
      </w:r>
    </w:p>
    <w:p w14:paraId="3247CF81" w14:textId="04AF2DB9" w:rsidR="00C23585" w:rsidRPr="003C70E1" w:rsidRDefault="00C23585" w:rsidP="00C23585">
      <w:pPr>
        <w:pStyle w:val="ListParagraph"/>
        <w:rPr>
          <w:rFonts w:ascii="Times New Roman" w:hAnsi="Times New Roman" w:cs="Times New Roman"/>
          <w:sz w:val="24"/>
          <w:szCs w:val="24"/>
        </w:rPr>
      </w:pPr>
      <w:r w:rsidRPr="003C70E1">
        <w:rPr>
          <w:rFonts w:ascii="Times New Roman" w:hAnsi="Times New Roman" w:cs="Times New Roman"/>
          <w:sz w:val="24"/>
          <w:szCs w:val="24"/>
        </w:rPr>
        <w:t xml:space="preserve">Description: </w:t>
      </w:r>
      <w:r w:rsidR="004021BC">
        <w:rPr>
          <w:rFonts w:ascii="Times New Roman" w:hAnsi="Times New Roman" w:cs="Times New Roman"/>
          <w:sz w:val="24"/>
          <w:szCs w:val="24"/>
          <w:lang w:val="en-GB"/>
        </w:rPr>
        <w:t>t</w:t>
      </w:r>
      <w:r w:rsidRPr="003C70E1">
        <w:rPr>
          <w:rFonts w:ascii="Times New Roman" w:hAnsi="Times New Roman" w:cs="Times New Roman"/>
          <w:sz w:val="24"/>
          <w:szCs w:val="24"/>
        </w:rPr>
        <w:t>his is an ‘</w:t>
      </w:r>
      <w:proofErr w:type="spellStart"/>
      <w:r w:rsidRPr="003C70E1">
        <w:rPr>
          <w:rFonts w:ascii="Times New Roman" w:hAnsi="Times New Roman" w:cs="Times New Roman"/>
          <w:sz w:val="24"/>
          <w:szCs w:val="24"/>
        </w:rPr>
        <w:t>odaraiid</w:t>
      </w:r>
      <w:proofErr w:type="spellEnd"/>
      <w:r w:rsidRPr="003C70E1">
        <w:rPr>
          <w:rFonts w:ascii="Times New Roman" w:hAnsi="Times New Roman" w:cs="Times New Roman"/>
          <w:sz w:val="24"/>
          <w:szCs w:val="24"/>
        </w:rPr>
        <w:t xml:space="preserve">’ synapomorphy, in which the first antennae are strongly reduced or absent. </w:t>
      </w:r>
    </w:p>
    <w:p w14:paraId="07F05A5D" w14:textId="77777777" w:rsidR="00C23585" w:rsidRPr="00ED0749" w:rsidRDefault="00C23585" w:rsidP="00C23585">
      <w:pPr>
        <w:pStyle w:val="ListParagraph"/>
        <w:rPr>
          <w:lang w:val="en-GB" w:eastAsia="en-US"/>
        </w:rPr>
      </w:pPr>
    </w:p>
    <w:p w14:paraId="2AC754BD" w14:textId="77777777" w:rsidR="00C23585" w:rsidRPr="00ED0749"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ED0749">
        <w:rPr>
          <w:rFonts w:ascii="Times New Roman" w:eastAsia="Calibri" w:hAnsi="Times New Roman" w:cs="Times New Roman"/>
          <w:sz w:val="24"/>
          <w:lang w:val="en-US"/>
        </w:rPr>
        <w:lastRenderedPageBreak/>
        <w:t>Short antennular appendage recurved [AIL&amp;JBC22:39]</w:t>
      </w:r>
    </w:p>
    <w:p w14:paraId="3C0A9DEB" w14:textId="77777777" w:rsidR="00C23585" w:rsidRPr="00ED0749" w:rsidRDefault="00C23585" w:rsidP="00A50A8F">
      <w:pPr>
        <w:numPr>
          <w:ilvl w:val="0"/>
          <w:numId w:val="112"/>
        </w:numPr>
        <w:spacing w:after="0" w:line="240" w:lineRule="auto"/>
        <w:contextualSpacing/>
        <w:rPr>
          <w:rFonts w:ascii="Times New Roman" w:eastAsia="Calibri" w:hAnsi="Times New Roman" w:cs="Times New Roman"/>
          <w:sz w:val="24"/>
          <w:lang w:val="en-US"/>
        </w:rPr>
      </w:pPr>
      <w:r w:rsidRPr="00ED0749">
        <w:rPr>
          <w:rFonts w:ascii="Times New Roman" w:eastAsia="Calibri" w:hAnsi="Times New Roman" w:cs="Times New Roman"/>
          <w:sz w:val="24"/>
          <w:lang w:val="en-US"/>
        </w:rPr>
        <w:t>Absent</w:t>
      </w:r>
    </w:p>
    <w:p w14:paraId="7E59103E" w14:textId="77777777" w:rsidR="00C23585" w:rsidRPr="00ED0749" w:rsidRDefault="00C23585" w:rsidP="00A50A8F">
      <w:pPr>
        <w:numPr>
          <w:ilvl w:val="0"/>
          <w:numId w:val="112"/>
        </w:numPr>
        <w:spacing w:after="0" w:line="240" w:lineRule="auto"/>
        <w:contextualSpacing/>
        <w:jc w:val="both"/>
        <w:rPr>
          <w:rFonts w:ascii="Times New Roman" w:eastAsia="Calibri" w:hAnsi="Times New Roman" w:cs="Times New Roman"/>
          <w:sz w:val="24"/>
          <w:lang w:val="en-US"/>
        </w:rPr>
      </w:pPr>
      <w:r w:rsidRPr="00ED0749">
        <w:rPr>
          <w:rFonts w:ascii="Times New Roman" w:eastAsia="Calibri" w:hAnsi="Times New Roman" w:cs="Times New Roman"/>
          <w:sz w:val="24"/>
          <w:lang w:val="en-US"/>
        </w:rPr>
        <w:t>Present</w:t>
      </w:r>
    </w:p>
    <w:p w14:paraId="39D10C7D" w14:textId="4DF71A14" w:rsidR="00C23585" w:rsidRPr="003C70E1" w:rsidRDefault="00C23585" w:rsidP="000B7C44">
      <w:pPr>
        <w:spacing w:after="0" w:line="240" w:lineRule="auto"/>
        <w:ind w:left="720"/>
        <w:contextualSpacing/>
        <w:rPr>
          <w:rFonts w:ascii="Times New Roman" w:eastAsia="Calibri" w:hAnsi="Times New Roman" w:cs="Times New Roman"/>
          <w:sz w:val="24"/>
          <w:lang w:val="en-US"/>
        </w:rPr>
      </w:pPr>
      <w:r w:rsidRPr="003C70E1">
        <w:rPr>
          <w:rFonts w:ascii="Times New Roman" w:hAnsi="Times New Roman" w:cs="Times New Roman"/>
          <w:sz w:val="24"/>
          <w:szCs w:val="24"/>
        </w:rPr>
        <w:t>Description</w:t>
      </w:r>
      <w:r w:rsidR="003C70E1">
        <w:rPr>
          <w:rFonts w:ascii="Times New Roman" w:hAnsi="Times New Roman" w:cs="Times New Roman"/>
          <w:sz w:val="24"/>
          <w:szCs w:val="24"/>
          <w:lang w:val="en-GB"/>
        </w:rPr>
        <w:t xml:space="preserve"> from </w:t>
      </w:r>
      <w:r w:rsidR="003C70E1" w:rsidRPr="00ED0749">
        <w:rPr>
          <w:rFonts w:ascii="Times New Roman" w:eastAsia="Calibri" w:hAnsi="Times New Roman" w:cs="Times New Roman"/>
          <w:sz w:val="24"/>
          <w:lang w:val="en-US"/>
        </w:rPr>
        <w:t>[AIL&amp;JBC22]</w:t>
      </w:r>
      <w:r w:rsidRPr="003C70E1">
        <w:rPr>
          <w:rFonts w:ascii="Times New Roman" w:hAnsi="Times New Roman" w:cs="Times New Roman"/>
          <w:sz w:val="24"/>
          <w:szCs w:val="24"/>
        </w:rPr>
        <w:t xml:space="preserve">: </w:t>
      </w:r>
      <w:r w:rsidRPr="003C70E1">
        <w:rPr>
          <w:rFonts w:ascii="Times New Roman" w:hAnsi="Times New Roman" w:cs="Times New Roman"/>
          <w:sz w:val="24"/>
          <w:szCs w:val="24"/>
          <w:lang w:val="en-GB" w:eastAsia="en-US"/>
        </w:rPr>
        <w:t xml:space="preserve">When robust, thick antennular branches are present, they may be recurved medially, as in </w:t>
      </w:r>
      <w:proofErr w:type="spellStart"/>
      <w:r w:rsidRPr="003C70E1">
        <w:rPr>
          <w:rFonts w:ascii="Times New Roman" w:hAnsi="Times New Roman" w:cs="Times New Roman"/>
          <w:i/>
          <w:iCs/>
          <w:sz w:val="24"/>
          <w:szCs w:val="24"/>
          <w:lang w:val="en-GB" w:eastAsia="en-US"/>
        </w:rPr>
        <w:t>Pectocaris</w:t>
      </w:r>
      <w:proofErr w:type="spellEnd"/>
      <w:r w:rsidRPr="003C70E1">
        <w:rPr>
          <w:rFonts w:ascii="Times New Roman" w:hAnsi="Times New Roman" w:cs="Times New Roman"/>
          <w:sz w:val="24"/>
          <w:szCs w:val="24"/>
          <w:lang w:val="en-GB" w:eastAsia="en-US"/>
        </w:rPr>
        <w:t xml:space="preserve"> and </w:t>
      </w:r>
      <w:proofErr w:type="spellStart"/>
      <w:r w:rsidRPr="003C70E1">
        <w:rPr>
          <w:rFonts w:ascii="Times New Roman" w:hAnsi="Times New Roman" w:cs="Times New Roman"/>
          <w:i/>
          <w:iCs/>
          <w:sz w:val="24"/>
          <w:szCs w:val="24"/>
          <w:lang w:val="en-GB" w:eastAsia="en-US"/>
        </w:rPr>
        <w:t>Tokummia</w:t>
      </w:r>
      <w:proofErr w:type="spellEnd"/>
      <w:r w:rsidRPr="003C70E1">
        <w:rPr>
          <w:rFonts w:ascii="Times New Roman" w:hAnsi="Times New Roman" w:cs="Times New Roman"/>
          <w:sz w:val="24"/>
          <w:szCs w:val="24"/>
          <w:lang w:val="en-GB" w:eastAsia="en-US"/>
        </w:rPr>
        <w:t xml:space="preserve">, or not curved, as in </w:t>
      </w:r>
      <w:proofErr w:type="spellStart"/>
      <w:r w:rsidRPr="003C70E1">
        <w:rPr>
          <w:rFonts w:ascii="Times New Roman" w:hAnsi="Times New Roman" w:cs="Times New Roman"/>
          <w:i/>
          <w:iCs/>
          <w:sz w:val="24"/>
          <w:szCs w:val="24"/>
          <w:lang w:val="en-GB" w:eastAsia="en-US"/>
        </w:rPr>
        <w:t>Balhuticaris</w:t>
      </w:r>
      <w:proofErr w:type="spellEnd"/>
      <w:r w:rsidRPr="003C70E1">
        <w:rPr>
          <w:rFonts w:ascii="Times New Roman" w:hAnsi="Times New Roman" w:cs="Times New Roman"/>
          <w:sz w:val="24"/>
          <w:szCs w:val="24"/>
          <w:lang w:val="en-GB" w:eastAsia="en-US"/>
        </w:rPr>
        <w:t xml:space="preserve">. </w:t>
      </w:r>
    </w:p>
    <w:p w14:paraId="23D8FBE4" w14:textId="77777777" w:rsidR="00C23585" w:rsidRPr="00ED0749" w:rsidRDefault="00C23585" w:rsidP="00C23585">
      <w:pPr>
        <w:spacing w:after="0" w:line="240" w:lineRule="auto"/>
        <w:ind w:left="720"/>
        <w:contextualSpacing/>
        <w:jc w:val="both"/>
        <w:rPr>
          <w:rFonts w:ascii="Times New Roman" w:eastAsia="Calibri" w:hAnsi="Times New Roman" w:cs="Times New Roman"/>
          <w:sz w:val="24"/>
          <w:lang w:val="en-US"/>
        </w:rPr>
      </w:pPr>
    </w:p>
    <w:p w14:paraId="5644238E" w14:textId="4EBD240A" w:rsidR="00C23585" w:rsidRPr="00ED0749"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ED0749">
        <w:rPr>
          <w:rFonts w:ascii="Times New Roman" w:eastAsia="Calibri" w:hAnsi="Times New Roman" w:cs="Times New Roman"/>
          <w:sz w:val="24"/>
          <w:lang w:val="en-US"/>
        </w:rPr>
        <w:t xml:space="preserve">Long antennular appendage, number of annuli [AIL&amp;JBC22:40-Adapted] </w:t>
      </w:r>
    </w:p>
    <w:p w14:paraId="0F14F49A" w14:textId="77777777" w:rsidR="00C23585" w:rsidRPr="00ED0749" w:rsidRDefault="00C23585" w:rsidP="00A50A8F">
      <w:pPr>
        <w:numPr>
          <w:ilvl w:val="0"/>
          <w:numId w:val="113"/>
        </w:numPr>
        <w:spacing w:after="0" w:line="240" w:lineRule="auto"/>
        <w:contextualSpacing/>
        <w:jc w:val="both"/>
        <w:rPr>
          <w:rFonts w:ascii="Times New Roman" w:eastAsia="Calibri" w:hAnsi="Times New Roman" w:cs="Times New Roman"/>
          <w:sz w:val="24"/>
          <w:lang w:val="en-US"/>
        </w:rPr>
      </w:pPr>
      <w:r w:rsidRPr="00ED0749">
        <w:rPr>
          <w:rFonts w:ascii="Times New Roman" w:eastAsia="Calibri" w:hAnsi="Times New Roman" w:cs="Times New Roman"/>
          <w:sz w:val="24"/>
          <w:lang w:val="en-GB" w:eastAsia="en-US"/>
        </w:rPr>
        <w:t>&lt;=10</w:t>
      </w:r>
    </w:p>
    <w:p w14:paraId="31F86EA5" w14:textId="77777777" w:rsidR="00C23585" w:rsidRPr="00ED0749" w:rsidRDefault="00C23585" w:rsidP="00A50A8F">
      <w:pPr>
        <w:numPr>
          <w:ilvl w:val="0"/>
          <w:numId w:val="113"/>
        </w:numPr>
        <w:spacing w:after="0" w:line="240" w:lineRule="auto"/>
        <w:contextualSpacing/>
        <w:jc w:val="both"/>
        <w:rPr>
          <w:rFonts w:ascii="Times New Roman" w:eastAsia="Calibri" w:hAnsi="Times New Roman" w:cs="Times New Roman"/>
          <w:sz w:val="24"/>
          <w:lang w:val="en-US"/>
        </w:rPr>
      </w:pPr>
      <w:r w:rsidRPr="00ED0749">
        <w:rPr>
          <w:rFonts w:ascii="Times New Roman" w:eastAsia="Calibri" w:hAnsi="Times New Roman" w:cs="Times New Roman"/>
          <w:sz w:val="24"/>
          <w:lang w:val="en-US"/>
        </w:rPr>
        <w:t>10-15</w:t>
      </w:r>
    </w:p>
    <w:p w14:paraId="22B97A59" w14:textId="77777777" w:rsidR="00C23585" w:rsidRPr="0020189A" w:rsidRDefault="00C23585" w:rsidP="00A50A8F">
      <w:pPr>
        <w:numPr>
          <w:ilvl w:val="0"/>
          <w:numId w:val="113"/>
        </w:numPr>
        <w:spacing w:after="0" w:line="240" w:lineRule="auto"/>
        <w:contextualSpacing/>
        <w:jc w:val="both"/>
        <w:rPr>
          <w:rFonts w:ascii="Times New Roman" w:eastAsia="Calibri" w:hAnsi="Times New Roman" w:cs="Times New Roman"/>
          <w:sz w:val="24"/>
          <w:lang w:val="en-US"/>
        </w:rPr>
      </w:pPr>
      <w:r w:rsidRPr="0020189A">
        <w:rPr>
          <w:rFonts w:ascii="Times New Roman" w:eastAsia="Calibri" w:hAnsi="Times New Roman" w:cs="Times New Roman"/>
          <w:sz w:val="24"/>
          <w:lang w:val="en-US"/>
        </w:rPr>
        <w:t xml:space="preserve">&gt;15 (highly </w:t>
      </w:r>
      <w:proofErr w:type="spellStart"/>
      <w:r w:rsidRPr="0020189A">
        <w:rPr>
          <w:rFonts w:ascii="Times New Roman" w:eastAsia="Calibri" w:hAnsi="Times New Roman" w:cs="Times New Roman"/>
          <w:sz w:val="24"/>
          <w:lang w:val="en-US"/>
        </w:rPr>
        <w:t>multiannulate</w:t>
      </w:r>
      <w:proofErr w:type="spellEnd"/>
      <w:r w:rsidRPr="0020189A">
        <w:rPr>
          <w:rFonts w:ascii="Times New Roman" w:eastAsia="Calibri" w:hAnsi="Times New Roman" w:cs="Times New Roman"/>
          <w:sz w:val="24"/>
          <w:lang w:val="en-US"/>
        </w:rPr>
        <w:t>)</w:t>
      </w:r>
    </w:p>
    <w:p w14:paraId="409769F8" w14:textId="362FA442" w:rsidR="00C23585" w:rsidRDefault="00C23585" w:rsidP="00C23585">
      <w:pPr>
        <w:spacing w:after="0" w:line="240" w:lineRule="auto"/>
        <w:ind w:left="720"/>
        <w:contextualSpacing/>
        <w:rPr>
          <w:rFonts w:ascii="Times New Roman" w:eastAsia="Calibri" w:hAnsi="Times New Roman" w:cs="Times New Roman"/>
          <w:sz w:val="24"/>
          <w:lang w:val="en-US"/>
        </w:rPr>
      </w:pPr>
      <w:r w:rsidRPr="0020189A">
        <w:rPr>
          <w:rFonts w:ascii="Times New Roman" w:eastAsia="Calibri" w:hAnsi="Times New Roman" w:cs="Times New Roman"/>
          <w:sz w:val="24"/>
          <w:lang w:val="en-US"/>
        </w:rPr>
        <w:t>Description</w:t>
      </w:r>
      <w:r w:rsidR="003C70E1" w:rsidRPr="003C70E1">
        <w:rPr>
          <w:rFonts w:ascii="Times New Roman" w:hAnsi="Times New Roman" w:cs="Times New Roman"/>
          <w:sz w:val="24"/>
          <w:szCs w:val="24"/>
          <w:lang w:val="en-GB"/>
        </w:rPr>
        <w:t xml:space="preserve"> </w:t>
      </w:r>
      <w:r w:rsidR="003C70E1">
        <w:rPr>
          <w:rFonts w:ascii="Times New Roman" w:hAnsi="Times New Roman" w:cs="Times New Roman"/>
          <w:sz w:val="24"/>
          <w:szCs w:val="24"/>
          <w:lang w:val="en-GB"/>
        </w:rPr>
        <w:t xml:space="preserve">from </w:t>
      </w:r>
      <w:r w:rsidR="003C70E1" w:rsidRPr="00ED0749">
        <w:rPr>
          <w:rFonts w:ascii="Times New Roman" w:eastAsia="Calibri" w:hAnsi="Times New Roman" w:cs="Times New Roman"/>
          <w:sz w:val="24"/>
          <w:lang w:val="en-US"/>
        </w:rPr>
        <w:t>[AIL&amp;JBC22]</w:t>
      </w:r>
      <w:r w:rsidR="003C70E1" w:rsidRPr="003C70E1">
        <w:rPr>
          <w:rFonts w:ascii="Times New Roman" w:hAnsi="Times New Roman" w:cs="Times New Roman"/>
          <w:sz w:val="24"/>
          <w:szCs w:val="24"/>
        </w:rPr>
        <w:t xml:space="preserve">: </w:t>
      </w:r>
      <w:r w:rsidRPr="0020189A">
        <w:rPr>
          <w:rFonts w:ascii="Times New Roman" w:eastAsia="Calibri" w:hAnsi="Times New Roman" w:cs="Times New Roman"/>
          <w:sz w:val="24"/>
          <w:lang w:val="en-US"/>
        </w:rPr>
        <w:t xml:space="preserve"> </w:t>
      </w:r>
      <w:r w:rsidR="003C70E1">
        <w:rPr>
          <w:rFonts w:ascii="Times New Roman" w:eastAsia="Calibri" w:hAnsi="Times New Roman" w:cs="Times New Roman"/>
          <w:sz w:val="24"/>
          <w:lang w:val="en-US"/>
        </w:rPr>
        <w:t>m</w:t>
      </w:r>
      <w:r w:rsidRPr="0020189A">
        <w:rPr>
          <w:rFonts w:ascii="Times New Roman" w:eastAsia="Calibri" w:hAnsi="Times New Roman" w:cs="Times New Roman"/>
          <w:sz w:val="24"/>
          <w:lang w:val="en-US"/>
        </w:rPr>
        <w:t xml:space="preserve">ost </w:t>
      </w:r>
      <w:proofErr w:type="spellStart"/>
      <w:r w:rsidR="003C70E1">
        <w:rPr>
          <w:rFonts w:ascii="Times New Roman" w:eastAsia="Calibri" w:hAnsi="Times New Roman" w:cs="Times New Roman"/>
          <w:sz w:val="24"/>
          <w:lang w:val="en-US"/>
        </w:rPr>
        <w:t>a</w:t>
      </w:r>
      <w:r w:rsidRPr="0020189A">
        <w:rPr>
          <w:rFonts w:ascii="Times New Roman" w:eastAsia="Calibri" w:hAnsi="Times New Roman" w:cs="Times New Roman"/>
          <w:sz w:val="24"/>
          <w:lang w:val="en-US"/>
        </w:rPr>
        <w:t>rtiopodans</w:t>
      </w:r>
      <w:proofErr w:type="spellEnd"/>
      <w:r w:rsidRPr="0020189A">
        <w:rPr>
          <w:rFonts w:ascii="Times New Roman" w:eastAsia="Calibri" w:hAnsi="Times New Roman" w:cs="Times New Roman"/>
          <w:sz w:val="24"/>
          <w:lang w:val="en-US"/>
        </w:rPr>
        <w:t xml:space="preserve"> show a </w:t>
      </w:r>
      <w:proofErr w:type="spellStart"/>
      <w:r w:rsidRPr="0020189A">
        <w:rPr>
          <w:rFonts w:ascii="Times New Roman" w:eastAsia="Calibri" w:hAnsi="Times New Roman" w:cs="Times New Roman"/>
          <w:sz w:val="24"/>
          <w:lang w:val="en-US"/>
        </w:rPr>
        <w:t>multiannulate</w:t>
      </w:r>
      <w:proofErr w:type="spellEnd"/>
      <w:r w:rsidRPr="0020189A">
        <w:rPr>
          <w:rFonts w:ascii="Times New Roman" w:eastAsia="Calibri" w:hAnsi="Times New Roman" w:cs="Times New Roman"/>
          <w:sz w:val="24"/>
          <w:lang w:val="en-US"/>
        </w:rPr>
        <w:t xml:space="preserve"> condition. Therefore, this character is coded mostly to express variation within Hymenocarina and mandibulates.</w:t>
      </w:r>
    </w:p>
    <w:p w14:paraId="0BC92D6F" w14:textId="77777777" w:rsidR="00C23585" w:rsidRDefault="00C23585" w:rsidP="00C23585">
      <w:pPr>
        <w:spacing w:after="0" w:line="240" w:lineRule="auto"/>
        <w:ind w:left="720"/>
        <w:contextualSpacing/>
        <w:rPr>
          <w:rFonts w:ascii="Times New Roman" w:eastAsia="Calibri" w:hAnsi="Times New Roman" w:cs="Times New Roman"/>
          <w:sz w:val="24"/>
          <w:lang w:val="en-US"/>
        </w:rPr>
      </w:pPr>
    </w:p>
    <w:p w14:paraId="3FE0A2BD" w14:textId="77777777" w:rsidR="00C23585" w:rsidRPr="004D281F" w:rsidRDefault="00C23585" w:rsidP="00C23585">
      <w:pPr>
        <w:keepNext/>
        <w:keepLines/>
        <w:spacing w:before="240" w:after="0" w:line="240" w:lineRule="auto"/>
        <w:outlineLvl w:val="0"/>
        <w:rPr>
          <w:rFonts w:asciiTheme="majorHAnsi" w:eastAsiaTheme="majorEastAsia" w:hAnsiTheme="majorHAnsi" w:cstheme="majorBidi"/>
          <w:color w:val="2F5496" w:themeColor="accent1" w:themeShade="BF"/>
          <w:sz w:val="32"/>
          <w:szCs w:val="32"/>
          <w:lang w:val="en-US"/>
        </w:rPr>
      </w:pPr>
      <w:r>
        <w:rPr>
          <w:rFonts w:asciiTheme="majorHAnsi" w:eastAsiaTheme="majorEastAsia" w:hAnsiTheme="majorHAnsi" w:cstheme="majorBidi"/>
          <w:color w:val="2F5496" w:themeColor="accent1" w:themeShade="BF"/>
          <w:sz w:val="32"/>
          <w:szCs w:val="32"/>
          <w:lang w:val="en-US"/>
        </w:rPr>
        <w:t>General morphology for cephalic limbs</w:t>
      </w:r>
    </w:p>
    <w:p w14:paraId="27CFF4F8" w14:textId="77777777" w:rsidR="00C23585" w:rsidRPr="004D281F" w:rsidRDefault="00C23585" w:rsidP="00C23585">
      <w:pPr>
        <w:spacing w:after="0" w:line="240" w:lineRule="auto"/>
        <w:rPr>
          <w:rFonts w:ascii="Times New Roman" w:eastAsia="Calibri" w:hAnsi="Times New Roman" w:cs="Times New Roman"/>
          <w:sz w:val="24"/>
          <w:lang w:val="en-US"/>
        </w:rPr>
      </w:pPr>
    </w:p>
    <w:p w14:paraId="6FF58C6E" w14:textId="77777777"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Maximum podomere number in head (tagma I) [Aetal20:111]</w:t>
      </w:r>
    </w:p>
    <w:p w14:paraId="3A195CF6" w14:textId="77777777" w:rsidR="00C23585" w:rsidRPr="004D281F" w:rsidRDefault="00C23585" w:rsidP="00A50A8F">
      <w:pPr>
        <w:numPr>
          <w:ilvl w:val="0"/>
          <w:numId w:val="124"/>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7</w:t>
      </w:r>
    </w:p>
    <w:p w14:paraId="7A100CB9" w14:textId="77777777" w:rsidR="00C23585" w:rsidRPr="004D281F" w:rsidRDefault="00C23585" w:rsidP="00A50A8F">
      <w:pPr>
        <w:numPr>
          <w:ilvl w:val="0"/>
          <w:numId w:val="124"/>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&lt;7</w:t>
      </w:r>
    </w:p>
    <w:p w14:paraId="54C520B9" w14:textId="77777777" w:rsidR="00C23585" w:rsidRPr="004D281F" w:rsidRDefault="00C23585" w:rsidP="00A50A8F">
      <w:pPr>
        <w:numPr>
          <w:ilvl w:val="0"/>
          <w:numId w:val="124"/>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&gt;7</w:t>
      </w:r>
    </w:p>
    <w:p w14:paraId="29853B71" w14:textId="0BEEB08A"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w:t>
      </w:r>
      <w:r w:rsidR="0085792C" w:rsidRPr="0085792C">
        <w:rPr>
          <w:rFonts w:ascii="Times New Roman" w:hAnsi="Times New Roman" w:cs="Times New Roman"/>
          <w:sz w:val="24"/>
          <w:szCs w:val="24"/>
          <w:lang w:val="en-GB"/>
        </w:rPr>
        <w:t xml:space="preserve"> </w:t>
      </w:r>
      <w:r w:rsidR="000C2208">
        <w:rPr>
          <w:rFonts w:ascii="Times New Roman" w:hAnsi="Times New Roman" w:cs="Times New Roman"/>
          <w:sz w:val="24"/>
          <w:szCs w:val="24"/>
          <w:lang w:val="en-GB"/>
        </w:rPr>
        <w:t xml:space="preserve">from </w:t>
      </w:r>
      <w:r w:rsidR="000C2208" w:rsidRPr="0020189A">
        <w:rPr>
          <w:rFonts w:ascii="Times New Roman" w:eastAsia="Calibri" w:hAnsi="Times New Roman" w:cs="Times New Roman"/>
          <w:sz w:val="24"/>
          <w:lang w:val="en-US"/>
        </w:rPr>
        <w:t xml:space="preserve">[Aetal20]: </w:t>
      </w:r>
      <w:r w:rsidR="0085792C">
        <w:rPr>
          <w:rFonts w:ascii="Times New Roman" w:eastAsia="Calibri" w:hAnsi="Times New Roman" w:cs="Times New Roman"/>
          <w:sz w:val="24"/>
          <w:lang w:val="en-US"/>
        </w:rPr>
        <w:t>w</w:t>
      </w:r>
      <w:r w:rsidR="0085792C" w:rsidRPr="0085792C">
        <w:rPr>
          <w:rFonts w:ascii="Times New Roman" w:eastAsia="Calibri" w:hAnsi="Times New Roman" w:cs="Times New Roman"/>
          <w:sz w:val="24"/>
          <w:lang w:val="en-US"/>
        </w:rPr>
        <w:t xml:space="preserve">hen endopods are differentiated and vary from one somite to the other, this character </w:t>
      </w:r>
      <w:proofErr w:type="gramStart"/>
      <w:r w:rsidR="0085792C" w:rsidRPr="0085792C">
        <w:rPr>
          <w:rFonts w:ascii="Times New Roman" w:eastAsia="Calibri" w:hAnsi="Times New Roman" w:cs="Times New Roman"/>
          <w:sz w:val="24"/>
          <w:lang w:val="en-US"/>
        </w:rPr>
        <w:t>takes into account</w:t>
      </w:r>
      <w:proofErr w:type="gramEnd"/>
      <w:r w:rsidR="0085792C" w:rsidRPr="0085792C">
        <w:rPr>
          <w:rFonts w:ascii="Times New Roman" w:eastAsia="Calibri" w:hAnsi="Times New Roman" w:cs="Times New Roman"/>
          <w:sz w:val="24"/>
          <w:lang w:val="en-US"/>
        </w:rPr>
        <w:t xml:space="preserve"> the endopod with the highest number of podomeres.</w:t>
      </w:r>
    </w:p>
    <w:p w14:paraId="7746168B" w14:textId="77777777" w:rsidR="00C23585" w:rsidRPr="004D281F" w:rsidRDefault="00C23585" w:rsidP="00C23585">
      <w:pPr>
        <w:spacing w:after="0" w:line="240" w:lineRule="auto"/>
        <w:ind w:left="72"/>
        <w:contextualSpacing/>
        <w:rPr>
          <w:rFonts w:ascii="Times New Roman" w:eastAsia="Calibri" w:hAnsi="Times New Roman" w:cs="Times New Roman"/>
          <w:sz w:val="24"/>
          <w:lang w:val="en-US"/>
        </w:rPr>
      </w:pPr>
    </w:p>
    <w:p w14:paraId="56DBD10D" w14:textId="44755D17"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Punctual subdivision of endopod podomeres from an </w:t>
      </w:r>
      <w:proofErr w:type="spellStart"/>
      <w:r w:rsidRPr="004D281F">
        <w:rPr>
          <w:rFonts w:ascii="Times New Roman" w:eastAsia="Calibri" w:hAnsi="Times New Roman" w:cs="Times New Roman"/>
          <w:sz w:val="24"/>
          <w:lang w:val="en-US"/>
        </w:rPr>
        <w:t>heptopodomeran</w:t>
      </w:r>
      <w:proofErr w:type="spellEnd"/>
      <w:r w:rsidRPr="004D281F">
        <w:rPr>
          <w:rFonts w:ascii="Times New Roman" w:eastAsia="Calibri" w:hAnsi="Times New Roman" w:cs="Times New Roman"/>
          <w:sz w:val="24"/>
          <w:lang w:val="en-US"/>
        </w:rPr>
        <w:t xml:space="preserve"> limb [Aetal20:112</w:t>
      </w:r>
      <w:r w:rsidR="0085792C">
        <w:rPr>
          <w:rFonts w:ascii="Times New Roman" w:eastAsia="Calibri" w:hAnsi="Times New Roman" w:cs="Times New Roman"/>
          <w:sz w:val="24"/>
          <w:lang w:val="en-US"/>
        </w:rPr>
        <w:t>,</w:t>
      </w:r>
      <w:r w:rsidR="000C2208">
        <w:rPr>
          <w:rFonts w:ascii="Times New Roman" w:eastAsia="Calibri" w:hAnsi="Times New Roman" w:cs="Times New Roman"/>
          <w:sz w:val="24"/>
          <w:lang w:val="en-US"/>
        </w:rPr>
        <w:t xml:space="preserve"> </w:t>
      </w:r>
      <w:r w:rsidR="0085792C">
        <w:rPr>
          <w:rFonts w:ascii="Times New Roman" w:eastAsia="Calibri" w:hAnsi="Times New Roman" w:cs="Times New Roman"/>
          <w:sz w:val="24"/>
          <w:lang w:val="en-US"/>
        </w:rPr>
        <w:t>W18:88, W18:93</w:t>
      </w:r>
      <w:r w:rsidRPr="004D281F">
        <w:rPr>
          <w:rFonts w:ascii="Times New Roman" w:eastAsia="Calibri" w:hAnsi="Times New Roman" w:cs="Times New Roman"/>
          <w:sz w:val="24"/>
          <w:lang w:val="en-US"/>
        </w:rPr>
        <w:t>]</w:t>
      </w:r>
    </w:p>
    <w:p w14:paraId="49EFB19E" w14:textId="77777777" w:rsidR="00C23585" w:rsidRPr="004D281F" w:rsidRDefault="00C23585" w:rsidP="00A50A8F">
      <w:pPr>
        <w:numPr>
          <w:ilvl w:val="0"/>
          <w:numId w:val="130"/>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0B7DE8B2" w14:textId="77777777" w:rsidR="00C23585" w:rsidRPr="004D281F" w:rsidRDefault="00C23585" w:rsidP="00A50A8F">
      <w:pPr>
        <w:numPr>
          <w:ilvl w:val="0"/>
          <w:numId w:val="130"/>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Basi- and </w:t>
      </w:r>
      <w:proofErr w:type="spellStart"/>
      <w:r w:rsidRPr="004D281F">
        <w:rPr>
          <w:rFonts w:ascii="Times New Roman" w:eastAsia="Calibri" w:hAnsi="Times New Roman" w:cs="Times New Roman"/>
          <w:sz w:val="24"/>
          <w:lang w:val="en-US"/>
        </w:rPr>
        <w:t>telofemur</w:t>
      </w:r>
      <w:proofErr w:type="spellEnd"/>
    </w:p>
    <w:p w14:paraId="7854B686" w14:textId="77777777" w:rsidR="00C23585" w:rsidRPr="004D281F" w:rsidRDefault="00C23585" w:rsidP="00A50A8F">
      <w:pPr>
        <w:numPr>
          <w:ilvl w:val="0"/>
          <w:numId w:val="130"/>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Basi- and </w:t>
      </w:r>
      <w:proofErr w:type="spellStart"/>
      <w:r w:rsidRPr="004D281F">
        <w:rPr>
          <w:rFonts w:ascii="Times New Roman" w:eastAsia="Calibri" w:hAnsi="Times New Roman" w:cs="Times New Roman"/>
          <w:sz w:val="24"/>
          <w:lang w:val="en-US"/>
        </w:rPr>
        <w:t>telotarsus</w:t>
      </w:r>
      <w:proofErr w:type="spellEnd"/>
    </w:p>
    <w:p w14:paraId="64EB25EB" w14:textId="1B46F54A"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w:t>
      </w:r>
      <w:r w:rsidR="000C2208" w:rsidRPr="000C2208">
        <w:rPr>
          <w:rFonts w:ascii="Times New Roman" w:hAnsi="Times New Roman" w:cs="Times New Roman"/>
          <w:sz w:val="24"/>
          <w:szCs w:val="24"/>
          <w:lang w:val="en-GB"/>
        </w:rPr>
        <w:t xml:space="preserve"> </w:t>
      </w:r>
      <w:r w:rsidR="000C2208">
        <w:rPr>
          <w:rFonts w:ascii="Times New Roman" w:hAnsi="Times New Roman" w:cs="Times New Roman"/>
          <w:sz w:val="24"/>
          <w:szCs w:val="24"/>
          <w:lang w:val="en-GB"/>
        </w:rPr>
        <w:t xml:space="preserve">from </w:t>
      </w:r>
      <w:r w:rsidR="000C2208" w:rsidRPr="0020189A">
        <w:rPr>
          <w:rFonts w:ascii="Times New Roman" w:eastAsia="Calibri" w:hAnsi="Times New Roman" w:cs="Times New Roman"/>
          <w:sz w:val="24"/>
          <w:lang w:val="en-US"/>
        </w:rPr>
        <w:t xml:space="preserve">[Aetal20]: </w:t>
      </w:r>
      <w:r w:rsidR="000C2208" w:rsidRPr="000C2208">
        <w:rPr>
          <w:rFonts w:ascii="Times New Roman" w:eastAsia="Calibri" w:hAnsi="Times New Roman" w:cs="Times New Roman"/>
          <w:sz w:val="24"/>
          <w:lang w:val="en-US"/>
        </w:rPr>
        <w:t>This multistate has no sovereign character because states 1 and 2 do not necessarily have a common origin.</w:t>
      </w:r>
    </w:p>
    <w:p w14:paraId="2C1A904C" w14:textId="77777777" w:rsidR="00C23585" w:rsidRPr="004D281F" w:rsidRDefault="00C23585" w:rsidP="00C23585">
      <w:pPr>
        <w:spacing w:after="0" w:line="240" w:lineRule="auto"/>
        <w:ind w:left="72"/>
        <w:contextualSpacing/>
        <w:rPr>
          <w:rFonts w:ascii="Times New Roman" w:eastAsia="Calibri" w:hAnsi="Times New Roman" w:cs="Times New Roman"/>
          <w:sz w:val="24"/>
          <w:lang w:val="en-US"/>
        </w:rPr>
      </w:pPr>
    </w:p>
    <w:p w14:paraId="121E8AFB" w14:textId="77777777"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bookmarkStart w:id="5" w:name="_Hlk82534591"/>
      <w:r w:rsidRPr="004D281F">
        <w:rPr>
          <w:rFonts w:ascii="Times New Roman" w:eastAsia="Calibri" w:hAnsi="Times New Roman" w:cs="Times New Roman"/>
          <w:sz w:val="24"/>
          <w:lang w:val="en-US"/>
        </w:rPr>
        <w:t xml:space="preserve">All cephalic endopods posterior to frontalmost appendage pair well-developed (seven-segmented or more) </w:t>
      </w:r>
      <w:bookmarkEnd w:id="5"/>
      <w:r w:rsidRPr="004D281F">
        <w:rPr>
          <w:rFonts w:ascii="Times New Roman" w:eastAsia="Calibri" w:hAnsi="Times New Roman" w:cs="Times New Roman"/>
          <w:sz w:val="24"/>
          <w:lang w:val="en-US"/>
        </w:rPr>
        <w:t>[Aetal20:113]</w:t>
      </w:r>
    </w:p>
    <w:p w14:paraId="38C66AB8" w14:textId="77777777" w:rsidR="00C23585" w:rsidRPr="004D281F" w:rsidRDefault="00C23585" w:rsidP="00A50A8F">
      <w:pPr>
        <w:numPr>
          <w:ilvl w:val="0"/>
          <w:numId w:val="114"/>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2EF8DCC7" w14:textId="77777777" w:rsidR="00C23585" w:rsidRPr="004D281F" w:rsidRDefault="00C23585" w:rsidP="00A50A8F">
      <w:pPr>
        <w:numPr>
          <w:ilvl w:val="0"/>
          <w:numId w:val="114"/>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1C3A8028" w14:textId="33ADF9B3"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Description </w:t>
      </w:r>
      <w:bookmarkStart w:id="6" w:name="_Hlk82534652"/>
      <w:r w:rsidR="000C2208">
        <w:rPr>
          <w:rFonts w:ascii="Times New Roman" w:hAnsi="Times New Roman" w:cs="Times New Roman"/>
          <w:sz w:val="24"/>
          <w:szCs w:val="24"/>
          <w:lang w:val="en-GB"/>
        </w:rPr>
        <w:t xml:space="preserve">from </w:t>
      </w:r>
      <w:r w:rsidR="000C2208" w:rsidRPr="0020189A">
        <w:rPr>
          <w:rFonts w:ascii="Times New Roman" w:eastAsia="Calibri" w:hAnsi="Times New Roman" w:cs="Times New Roman"/>
          <w:sz w:val="24"/>
          <w:lang w:val="en-US"/>
        </w:rPr>
        <w:t xml:space="preserve">[Aetal20]: </w:t>
      </w:r>
      <w:r w:rsidRPr="004D281F">
        <w:rPr>
          <w:rFonts w:ascii="Times New Roman" w:eastAsia="Calibri" w:hAnsi="Times New Roman" w:cs="Times New Roman"/>
          <w:sz w:val="24"/>
          <w:lang w:val="en-US"/>
        </w:rPr>
        <w:t xml:space="preserve">Taking the </w:t>
      </w:r>
      <w:proofErr w:type="spellStart"/>
      <w:r w:rsidRPr="004D281F">
        <w:rPr>
          <w:rFonts w:ascii="Times New Roman" w:eastAsia="Calibri" w:hAnsi="Times New Roman" w:cs="Times New Roman"/>
          <w:sz w:val="24"/>
          <w:lang w:val="en-US"/>
        </w:rPr>
        <w:t>heptopodomeran</w:t>
      </w:r>
      <w:proofErr w:type="spellEnd"/>
      <w:r w:rsidRPr="004D281F">
        <w:rPr>
          <w:rFonts w:ascii="Times New Roman" w:eastAsia="Calibri" w:hAnsi="Times New Roman" w:cs="Times New Roman"/>
          <w:sz w:val="24"/>
          <w:lang w:val="en-US"/>
        </w:rPr>
        <w:t xml:space="preserve"> condition as a reference for the ground pattern (see Aria et al. 2015), endopods are considered reduced here when the podomere count is below seven. </w:t>
      </w:r>
      <w:bookmarkEnd w:id="6"/>
      <w:r w:rsidRPr="004D281F">
        <w:rPr>
          <w:rFonts w:ascii="Times New Roman" w:eastAsia="Calibri" w:hAnsi="Times New Roman" w:cs="Times New Roman"/>
          <w:sz w:val="24"/>
          <w:lang w:val="en-US"/>
        </w:rPr>
        <w:t>Sometimes an exact podomere count has not been possible so far (</w:t>
      </w:r>
      <w:r w:rsidR="0009123F" w:rsidRPr="004D281F">
        <w:rPr>
          <w:rFonts w:ascii="Times New Roman" w:eastAsia="Calibri" w:hAnsi="Times New Roman" w:cs="Times New Roman"/>
          <w:sz w:val="24"/>
          <w:lang w:val="en-US"/>
        </w:rPr>
        <w:t>e.g.,</w:t>
      </w:r>
      <w:r w:rsidRPr="004D281F">
        <w:rPr>
          <w:rFonts w:ascii="Times New Roman" w:eastAsia="Calibri" w:hAnsi="Times New Roman" w:cs="Times New Roman"/>
          <w:sz w:val="24"/>
          <w:lang w:val="en-US"/>
        </w:rPr>
        <w:t xml:space="preserve"> in the first post-antennular limb of </w:t>
      </w:r>
      <w:proofErr w:type="spellStart"/>
      <w:r w:rsidRPr="004D281F">
        <w:rPr>
          <w:rFonts w:ascii="Times New Roman" w:eastAsia="Calibri" w:hAnsi="Times New Roman" w:cs="Times New Roman"/>
          <w:sz w:val="24"/>
          <w:lang w:val="en-US"/>
        </w:rPr>
        <w:t>leanchoiliids</w:t>
      </w:r>
      <w:proofErr w:type="spellEnd"/>
      <w:r w:rsidRPr="004D281F">
        <w:rPr>
          <w:rFonts w:ascii="Times New Roman" w:eastAsia="Calibri" w:hAnsi="Times New Roman" w:cs="Times New Roman"/>
          <w:sz w:val="24"/>
          <w:lang w:val="en-US"/>
        </w:rPr>
        <w:t>) and the modified state is occasionally extrapolated from a substantial reduction of the appendage in size.</w:t>
      </w:r>
    </w:p>
    <w:p w14:paraId="0B534B69" w14:textId="77777777" w:rsidR="00C23585" w:rsidRPr="004D281F" w:rsidRDefault="00C23585" w:rsidP="00C23585">
      <w:pPr>
        <w:spacing w:after="0" w:line="240" w:lineRule="auto"/>
        <w:rPr>
          <w:rFonts w:ascii="Times New Roman" w:eastAsia="Calibri" w:hAnsi="Times New Roman" w:cs="Times New Roman"/>
          <w:sz w:val="24"/>
          <w:lang w:val="en-US"/>
        </w:rPr>
      </w:pPr>
    </w:p>
    <w:p w14:paraId="1580BC8F" w14:textId="1A3FB869"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Endopod of second appendage pair [AC</w:t>
      </w:r>
      <w:r w:rsidR="000C2208">
        <w:rPr>
          <w:rFonts w:ascii="Times New Roman" w:eastAsia="Calibri" w:hAnsi="Times New Roman" w:cs="Times New Roman"/>
          <w:sz w:val="24"/>
          <w:lang w:val="en-US"/>
        </w:rPr>
        <w:t>:</w:t>
      </w:r>
      <w:r w:rsidRPr="004D281F">
        <w:rPr>
          <w:rFonts w:ascii="Times New Roman" w:eastAsia="Calibri" w:hAnsi="Times New Roman" w:cs="Times New Roman"/>
          <w:sz w:val="24"/>
          <w:lang w:val="en-US"/>
        </w:rPr>
        <w:t>82]</w:t>
      </w:r>
    </w:p>
    <w:p w14:paraId="06CE8362" w14:textId="77777777" w:rsidR="00C23585" w:rsidRPr="004D281F" w:rsidRDefault="00C23585" w:rsidP="00A50A8F">
      <w:pPr>
        <w:numPr>
          <w:ilvl w:val="0"/>
          <w:numId w:val="115"/>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Developed</w:t>
      </w:r>
    </w:p>
    <w:p w14:paraId="3B92FA61" w14:textId="77777777" w:rsidR="00C23585" w:rsidRPr="004D281F" w:rsidRDefault="00C23585" w:rsidP="00A50A8F">
      <w:pPr>
        <w:numPr>
          <w:ilvl w:val="0"/>
          <w:numId w:val="115"/>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Reduced</w:t>
      </w:r>
    </w:p>
    <w:p w14:paraId="109C226C" w14:textId="1695D03F"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 reduction of this pair of cephalic appendages</w:t>
      </w:r>
    </w:p>
    <w:p w14:paraId="50E15224" w14:textId="77777777" w:rsidR="00C23585" w:rsidRPr="004D281F" w:rsidRDefault="00C23585" w:rsidP="00C23585">
      <w:pPr>
        <w:spacing w:after="0" w:line="240" w:lineRule="auto"/>
        <w:rPr>
          <w:rFonts w:ascii="Times New Roman" w:eastAsia="Calibri" w:hAnsi="Times New Roman" w:cs="Times New Roman"/>
          <w:sz w:val="24"/>
          <w:lang w:val="en-US"/>
        </w:rPr>
      </w:pPr>
    </w:p>
    <w:p w14:paraId="6F18FECD" w14:textId="19926525"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Endopod of third appendage pair [AC</w:t>
      </w:r>
      <w:r w:rsidR="000C2208">
        <w:rPr>
          <w:rFonts w:ascii="Times New Roman" w:eastAsia="Calibri" w:hAnsi="Times New Roman" w:cs="Times New Roman"/>
          <w:sz w:val="24"/>
          <w:lang w:val="en-US"/>
        </w:rPr>
        <w:t>:</w:t>
      </w:r>
      <w:r w:rsidRPr="004D281F">
        <w:rPr>
          <w:rFonts w:ascii="Times New Roman" w:eastAsia="Calibri" w:hAnsi="Times New Roman" w:cs="Times New Roman"/>
          <w:sz w:val="24"/>
          <w:lang w:val="en-US"/>
        </w:rPr>
        <w:t>83]</w:t>
      </w:r>
    </w:p>
    <w:p w14:paraId="2CF3E281" w14:textId="77777777" w:rsidR="00C23585" w:rsidRPr="004D281F" w:rsidRDefault="00C23585" w:rsidP="00A50A8F">
      <w:pPr>
        <w:numPr>
          <w:ilvl w:val="0"/>
          <w:numId w:val="116"/>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Developed</w:t>
      </w:r>
    </w:p>
    <w:p w14:paraId="23453539" w14:textId="77777777" w:rsidR="00C23585" w:rsidRPr="004D281F" w:rsidRDefault="00C23585" w:rsidP="00A50A8F">
      <w:pPr>
        <w:numPr>
          <w:ilvl w:val="0"/>
          <w:numId w:val="116"/>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Reduced</w:t>
      </w:r>
    </w:p>
    <w:p w14:paraId="311794B0" w14:textId="173A45B3"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 reduction of this pair of cephalic appendages</w:t>
      </w:r>
    </w:p>
    <w:p w14:paraId="70AFFAA0" w14:textId="77777777" w:rsidR="00C23585" w:rsidRPr="004D281F" w:rsidRDefault="00C23585" w:rsidP="00C23585">
      <w:pPr>
        <w:spacing w:after="0" w:line="240" w:lineRule="auto"/>
        <w:rPr>
          <w:rFonts w:ascii="Times New Roman" w:eastAsia="Calibri" w:hAnsi="Times New Roman" w:cs="Times New Roman"/>
          <w:sz w:val="24"/>
          <w:lang w:val="en-US"/>
        </w:rPr>
      </w:pPr>
    </w:p>
    <w:p w14:paraId="2A2ED266" w14:textId="203EFD7B"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Endopod of fourth appendage pair [AC</w:t>
      </w:r>
      <w:r w:rsidR="000C2208">
        <w:rPr>
          <w:rFonts w:ascii="Times New Roman" w:eastAsia="Calibri" w:hAnsi="Times New Roman" w:cs="Times New Roman"/>
          <w:sz w:val="24"/>
          <w:lang w:val="en-US"/>
        </w:rPr>
        <w:t>:</w:t>
      </w:r>
      <w:r w:rsidRPr="004D281F">
        <w:rPr>
          <w:rFonts w:ascii="Times New Roman" w:eastAsia="Calibri" w:hAnsi="Times New Roman" w:cs="Times New Roman"/>
          <w:sz w:val="24"/>
          <w:lang w:val="en-US"/>
        </w:rPr>
        <w:t>84]</w:t>
      </w:r>
    </w:p>
    <w:p w14:paraId="614A59B6" w14:textId="77777777" w:rsidR="00C23585" w:rsidRPr="004D281F" w:rsidRDefault="00C23585" w:rsidP="00A50A8F">
      <w:pPr>
        <w:numPr>
          <w:ilvl w:val="0"/>
          <w:numId w:val="117"/>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Developed</w:t>
      </w:r>
    </w:p>
    <w:p w14:paraId="7C607FF8" w14:textId="77777777" w:rsidR="00C23585" w:rsidRPr="004D281F" w:rsidRDefault="00C23585" w:rsidP="00A50A8F">
      <w:pPr>
        <w:numPr>
          <w:ilvl w:val="0"/>
          <w:numId w:val="117"/>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Reduced</w:t>
      </w:r>
    </w:p>
    <w:p w14:paraId="1D1A39AB" w14:textId="5A2E7F2C"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 reduction of this pair of cephalic appendages</w:t>
      </w:r>
    </w:p>
    <w:p w14:paraId="1223103E" w14:textId="77777777" w:rsidR="00C23585" w:rsidRPr="004D281F" w:rsidRDefault="00C23585" w:rsidP="00C23585">
      <w:pPr>
        <w:spacing w:after="0" w:line="240" w:lineRule="auto"/>
        <w:contextualSpacing/>
        <w:jc w:val="both"/>
        <w:rPr>
          <w:rFonts w:ascii="Times New Roman" w:eastAsia="Calibri" w:hAnsi="Times New Roman" w:cs="Times New Roman"/>
          <w:sz w:val="24"/>
          <w:lang w:val="en-US"/>
        </w:rPr>
      </w:pPr>
    </w:p>
    <w:p w14:paraId="6632DA10" w14:textId="77777777"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Exopod of fourth appendage pair [Aetal20:117]</w:t>
      </w:r>
    </w:p>
    <w:p w14:paraId="47E472DA" w14:textId="77777777" w:rsidR="00C23585" w:rsidRPr="004D281F" w:rsidRDefault="00C23585" w:rsidP="00A50A8F">
      <w:pPr>
        <w:numPr>
          <w:ilvl w:val="0"/>
          <w:numId w:val="120"/>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Developed</w:t>
      </w:r>
    </w:p>
    <w:p w14:paraId="2216E346" w14:textId="77777777" w:rsidR="00C23585" w:rsidRPr="004D281F" w:rsidRDefault="00C23585" w:rsidP="00A50A8F">
      <w:pPr>
        <w:numPr>
          <w:ilvl w:val="0"/>
          <w:numId w:val="120"/>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Reduced</w:t>
      </w:r>
    </w:p>
    <w:p w14:paraId="6319B23E" w14:textId="163A8762"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 reduction of this pair of cephalic appendages</w:t>
      </w:r>
    </w:p>
    <w:p w14:paraId="6BD7EF1B" w14:textId="77777777"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p>
    <w:p w14:paraId="55FCBEF1" w14:textId="2B8F24A3"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Endopod of fifth appendage pair [AC</w:t>
      </w:r>
      <w:r w:rsidR="000C2208">
        <w:rPr>
          <w:rFonts w:ascii="Times New Roman" w:eastAsia="Calibri" w:hAnsi="Times New Roman" w:cs="Times New Roman"/>
          <w:sz w:val="24"/>
          <w:lang w:val="en-US"/>
        </w:rPr>
        <w:t>:</w:t>
      </w:r>
      <w:r w:rsidRPr="004D281F">
        <w:rPr>
          <w:rFonts w:ascii="Times New Roman" w:eastAsia="Calibri" w:hAnsi="Times New Roman" w:cs="Times New Roman"/>
          <w:sz w:val="24"/>
          <w:lang w:val="en-US"/>
        </w:rPr>
        <w:t>85]</w:t>
      </w:r>
    </w:p>
    <w:p w14:paraId="5C35FF30" w14:textId="77777777" w:rsidR="00C23585" w:rsidRPr="004D281F" w:rsidRDefault="00C23585" w:rsidP="00A50A8F">
      <w:pPr>
        <w:numPr>
          <w:ilvl w:val="0"/>
          <w:numId w:val="118"/>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Developed</w:t>
      </w:r>
    </w:p>
    <w:p w14:paraId="1E8BB3E6" w14:textId="77777777" w:rsidR="00C23585" w:rsidRPr="004D281F" w:rsidRDefault="00C23585" w:rsidP="00A50A8F">
      <w:pPr>
        <w:numPr>
          <w:ilvl w:val="0"/>
          <w:numId w:val="118"/>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Reduced</w:t>
      </w:r>
    </w:p>
    <w:p w14:paraId="708141C3" w14:textId="04D5E45A"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 reduction of this pair of cephalic appendages</w:t>
      </w:r>
    </w:p>
    <w:p w14:paraId="29C4D36C" w14:textId="77777777" w:rsidR="00C23585" w:rsidRPr="004D281F" w:rsidRDefault="00C23585" w:rsidP="00C23585">
      <w:pPr>
        <w:spacing w:after="0" w:line="240" w:lineRule="auto"/>
        <w:contextualSpacing/>
        <w:jc w:val="both"/>
        <w:rPr>
          <w:rFonts w:ascii="Times New Roman" w:eastAsia="Calibri" w:hAnsi="Times New Roman" w:cs="Times New Roman"/>
          <w:sz w:val="24"/>
          <w:lang w:val="en-US"/>
        </w:rPr>
      </w:pPr>
    </w:p>
    <w:p w14:paraId="7EEF9A31" w14:textId="77777777"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Exopods of fifth appendage pair [Aetal20:119]</w:t>
      </w:r>
    </w:p>
    <w:p w14:paraId="48FB4056" w14:textId="77777777" w:rsidR="00C23585" w:rsidRPr="004D281F" w:rsidRDefault="00C23585" w:rsidP="00A50A8F">
      <w:pPr>
        <w:numPr>
          <w:ilvl w:val="0"/>
          <w:numId w:val="125"/>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Developed</w:t>
      </w:r>
    </w:p>
    <w:p w14:paraId="69E00ADE" w14:textId="77777777" w:rsidR="00C23585" w:rsidRPr="004D281F" w:rsidRDefault="00C23585" w:rsidP="00A50A8F">
      <w:pPr>
        <w:numPr>
          <w:ilvl w:val="0"/>
          <w:numId w:val="125"/>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Reduced</w:t>
      </w:r>
    </w:p>
    <w:p w14:paraId="530DC881" w14:textId="6AC6DE99"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 reduction of this pair of cephalic appendages</w:t>
      </w:r>
    </w:p>
    <w:p w14:paraId="52D1DF3E" w14:textId="77777777" w:rsidR="00C23585" w:rsidRPr="004D281F" w:rsidRDefault="00C23585" w:rsidP="00C23585">
      <w:pPr>
        <w:spacing w:after="0" w:line="240" w:lineRule="auto"/>
        <w:ind w:left="720"/>
        <w:jc w:val="both"/>
        <w:rPr>
          <w:rFonts w:ascii="Times New Roman" w:eastAsia="Calibri" w:hAnsi="Times New Roman" w:cs="Times New Roman"/>
          <w:sz w:val="24"/>
          <w:lang w:val="en-US"/>
        </w:rPr>
      </w:pPr>
    </w:p>
    <w:p w14:paraId="586E3A51" w14:textId="77777777"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Exopods on cephalic appendages posterior to fifth pair [Aetal20:120]</w:t>
      </w:r>
    </w:p>
    <w:p w14:paraId="17C02BBE" w14:textId="77777777" w:rsidR="00C23585" w:rsidRPr="004D281F" w:rsidRDefault="00C23585" w:rsidP="00A50A8F">
      <w:pPr>
        <w:numPr>
          <w:ilvl w:val="0"/>
          <w:numId w:val="131"/>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425AC43B" w14:textId="77777777" w:rsidR="00C23585" w:rsidRPr="004D281F" w:rsidRDefault="00C23585" w:rsidP="00A50A8F">
      <w:pPr>
        <w:numPr>
          <w:ilvl w:val="0"/>
          <w:numId w:val="131"/>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2F26EBB8" w14:textId="136A5451"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 reduction of this pair of cephalic appendages</w:t>
      </w:r>
    </w:p>
    <w:p w14:paraId="032DB4FC" w14:textId="77777777" w:rsidR="00C23585" w:rsidRPr="004D281F" w:rsidRDefault="00C23585" w:rsidP="00C23585">
      <w:pPr>
        <w:spacing w:after="0" w:line="240" w:lineRule="auto"/>
        <w:ind w:left="720"/>
        <w:jc w:val="both"/>
        <w:rPr>
          <w:rFonts w:ascii="Times New Roman" w:eastAsia="Calibri" w:hAnsi="Times New Roman" w:cs="Times New Roman"/>
          <w:sz w:val="24"/>
          <w:lang w:val="en-US"/>
        </w:rPr>
      </w:pPr>
    </w:p>
    <w:p w14:paraId="0B84D16F" w14:textId="48613F50"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Exopod of cephalic appendages excluding two </w:t>
      </w:r>
      <w:proofErr w:type="spellStart"/>
      <w:r w:rsidRPr="004D281F">
        <w:rPr>
          <w:rFonts w:ascii="Times New Roman" w:eastAsia="Calibri" w:hAnsi="Times New Roman" w:cs="Times New Roman"/>
          <w:sz w:val="24"/>
          <w:lang w:val="en-US"/>
        </w:rPr>
        <w:t>anteriormost</w:t>
      </w:r>
      <w:proofErr w:type="spellEnd"/>
      <w:r w:rsidRPr="004D281F">
        <w:rPr>
          <w:rFonts w:ascii="Times New Roman" w:eastAsia="Calibri" w:hAnsi="Times New Roman" w:cs="Times New Roman"/>
          <w:sz w:val="24"/>
          <w:lang w:val="en-US"/>
        </w:rPr>
        <w:t xml:space="preserve"> pairs, type [AC</w:t>
      </w:r>
      <w:r w:rsidR="00A649D6">
        <w:rPr>
          <w:rFonts w:ascii="Times New Roman" w:eastAsia="Calibri" w:hAnsi="Times New Roman" w:cs="Times New Roman"/>
          <w:sz w:val="24"/>
          <w:lang w:val="en-US"/>
        </w:rPr>
        <w:t>:</w:t>
      </w:r>
      <w:r w:rsidRPr="004D281F">
        <w:rPr>
          <w:rFonts w:ascii="Times New Roman" w:eastAsia="Calibri" w:hAnsi="Times New Roman" w:cs="Times New Roman"/>
          <w:sz w:val="24"/>
          <w:lang w:val="en-US"/>
        </w:rPr>
        <w:t>102</w:t>
      </w:r>
      <w:r w:rsidR="00E02C62">
        <w:rPr>
          <w:rFonts w:ascii="Times New Roman" w:eastAsia="Calibri" w:hAnsi="Times New Roman" w:cs="Times New Roman"/>
          <w:sz w:val="24"/>
          <w:lang w:val="en-US"/>
        </w:rPr>
        <w:t xml:space="preserve">, </w:t>
      </w:r>
      <w:r w:rsidR="00E02C62">
        <w:rPr>
          <w:rFonts w:ascii="Times New Roman" w:eastAsia="Calibri" w:hAnsi="Times New Roman" w:cs="Times New Roman"/>
          <w:sz w:val="24"/>
          <w:lang w:val="en-US"/>
        </w:rPr>
        <w:tab/>
        <w:t>M18:121</w:t>
      </w:r>
      <w:r w:rsidRPr="004D281F">
        <w:rPr>
          <w:rFonts w:ascii="Times New Roman" w:eastAsia="Calibri" w:hAnsi="Times New Roman" w:cs="Times New Roman"/>
          <w:sz w:val="24"/>
          <w:lang w:val="en-US"/>
        </w:rPr>
        <w:t>]</w:t>
      </w:r>
    </w:p>
    <w:p w14:paraId="01635769" w14:textId="77777777" w:rsidR="00C23585" w:rsidRPr="004D281F" w:rsidRDefault="00C23585" w:rsidP="00A50A8F">
      <w:pPr>
        <w:numPr>
          <w:ilvl w:val="0"/>
          <w:numId w:val="128"/>
        </w:numPr>
        <w:spacing w:after="0" w:line="240" w:lineRule="auto"/>
        <w:contextualSpacing/>
        <w:rPr>
          <w:rFonts w:ascii="Times New Roman" w:eastAsia="Calibri" w:hAnsi="Times New Roman" w:cs="Times New Roman"/>
          <w:sz w:val="24"/>
          <w:lang w:val="en-US"/>
        </w:rPr>
      </w:pPr>
      <w:proofErr w:type="spellStart"/>
      <w:r w:rsidRPr="004D281F">
        <w:rPr>
          <w:rFonts w:ascii="Times New Roman" w:eastAsia="Calibri" w:hAnsi="Times New Roman" w:cs="Times New Roman"/>
          <w:sz w:val="24"/>
          <w:lang w:val="en-US"/>
        </w:rPr>
        <w:t>Stenopodous</w:t>
      </w:r>
      <w:proofErr w:type="spellEnd"/>
      <w:r w:rsidRPr="004D281F">
        <w:rPr>
          <w:rFonts w:ascii="Times New Roman" w:eastAsia="Calibri" w:hAnsi="Times New Roman" w:cs="Times New Roman"/>
          <w:sz w:val="24"/>
          <w:lang w:val="en-US"/>
        </w:rPr>
        <w:t>, podomeres &gt; 4</w:t>
      </w:r>
    </w:p>
    <w:p w14:paraId="5B1D1792" w14:textId="77777777" w:rsidR="00C23585" w:rsidRPr="004D281F" w:rsidRDefault="00C23585" w:rsidP="00A50A8F">
      <w:pPr>
        <w:numPr>
          <w:ilvl w:val="0"/>
          <w:numId w:val="128"/>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Annulate</w:t>
      </w:r>
    </w:p>
    <w:p w14:paraId="061E3515" w14:textId="77777777" w:rsidR="00C23585" w:rsidRPr="004D281F" w:rsidRDefault="00C23585" w:rsidP="00A50A8F">
      <w:pPr>
        <w:numPr>
          <w:ilvl w:val="0"/>
          <w:numId w:val="128"/>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Short, few podomeres (≤ 4)</w:t>
      </w:r>
    </w:p>
    <w:p w14:paraId="4FE71409" w14:textId="5DE80B2D" w:rsidR="00C23585" w:rsidRPr="004D281F" w:rsidRDefault="00C23585" w:rsidP="00C23585">
      <w:pPr>
        <w:autoSpaceDE w:val="0"/>
        <w:autoSpaceDN w:val="0"/>
        <w:adjustRightInd w:val="0"/>
        <w:spacing w:after="0" w:line="240" w:lineRule="auto"/>
        <w:rPr>
          <w:rFonts w:ascii="Times New Roman" w:hAnsi="Times New Roman" w:cs="Times New Roman"/>
          <w:sz w:val="24"/>
          <w:szCs w:val="24"/>
          <w:lang w:val="en-GB"/>
        </w:rPr>
      </w:pPr>
      <w:r w:rsidRPr="004D281F">
        <w:rPr>
          <w:rFonts w:ascii="Times New Roman" w:eastAsia="Calibri" w:hAnsi="Times New Roman" w:cs="Times New Roman"/>
          <w:sz w:val="24"/>
          <w:lang w:val="en-US"/>
        </w:rPr>
        <w:tab/>
        <w:t>Description</w:t>
      </w:r>
      <w:r w:rsidR="00F317D4">
        <w:rPr>
          <w:rFonts w:ascii="Times New Roman" w:eastAsia="Calibri" w:hAnsi="Times New Roman" w:cs="Times New Roman"/>
          <w:sz w:val="24"/>
          <w:lang w:val="en-US"/>
        </w:rPr>
        <w:t xml:space="preserve"> from </w:t>
      </w:r>
      <w:r w:rsidR="00F317D4" w:rsidRPr="004D281F">
        <w:rPr>
          <w:rFonts w:ascii="Times New Roman" w:eastAsia="Calibri" w:hAnsi="Times New Roman" w:cs="Times New Roman"/>
          <w:sz w:val="24"/>
          <w:lang w:val="en-US"/>
        </w:rPr>
        <w:t>[</w:t>
      </w:r>
      <w:r w:rsidR="00F317D4">
        <w:rPr>
          <w:rFonts w:ascii="Times New Roman" w:eastAsia="Calibri" w:hAnsi="Times New Roman" w:cs="Times New Roman"/>
          <w:sz w:val="24"/>
          <w:lang w:val="en-US"/>
        </w:rPr>
        <w:t>M18</w:t>
      </w:r>
      <w:r w:rsidR="00F317D4" w:rsidRPr="004D281F">
        <w:rPr>
          <w:rFonts w:ascii="Times New Roman" w:eastAsia="Calibri" w:hAnsi="Times New Roman" w:cs="Times New Roman"/>
          <w:sz w:val="24"/>
          <w:lang w:val="en-US"/>
        </w:rPr>
        <w:t>]</w:t>
      </w:r>
      <w:r w:rsidR="00F317D4">
        <w:rPr>
          <w:rFonts w:ascii="Times New Roman" w:eastAsia="Calibri" w:hAnsi="Times New Roman" w:cs="Times New Roman"/>
          <w:sz w:val="24"/>
          <w:lang w:val="en-US"/>
        </w:rPr>
        <w:t xml:space="preserve">: </w:t>
      </w:r>
      <w:r w:rsidRPr="004D281F">
        <w:rPr>
          <w:rFonts w:ascii="Times New Roman" w:eastAsia="Calibri" w:hAnsi="Times New Roman" w:cs="Times New Roman"/>
          <w:sz w:val="24"/>
          <w:szCs w:val="24"/>
          <w:lang w:val="en-GB"/>
        </w:rPr>
        <w:t xml:space="preserve">Condition of </w:t>
      </w:r>
      <w:proofErr w:type="spellStart"/>
      <w:r w:rsidRPr="004D281F">
        <w:rPr>
          <w:rFonts w:ascii="Times New Roman" w:eastAsia="Calibri" w:hAnsi="Times New Roman" w:cs="Times New Roman"/>
          <w:sz w:val="24"/>
          <w:szCs w:val="24"/>
          <w:lang w:val="en-GB"/>
        </w:rPr>
        <w:t>stenopodous</w:t>
      </w:r>
      <w:proofErr w:type="spellEnd"/>
      <w:r w:rsidRPr="004D281F">
        <w:rPr>
          <w:rFonts w:ascii="Times New Roman" w:eastAsia="Calibri" w:hAnsi="Times New Roman" w:cs="Times New Roman"/>
          <w:sz w:val="24"/>
          <w:szCs w:val="24"/>
          <w:lang w:val="en-GB"/>
        </w:rPr>
        <w:t xml:space="preserve"> found in </w:t>
      </w:r>
      <w:proofErr w:type="spellStart"/>
      <w:r w:rsidRPr="004D281F">
        <w:rPr>
          <w:rFonts w:ascii="Times New Roman" w:eastAsia="Calibri" w:hAnsi="Times New Roman" w:cs="Times New Roman"/>
          <w:sz w:val="24"/>
          <w:szCs w:val="24"/>
          <w:lang w:val="en-GB"/>
        </w:rPr>
        <w:t>Habeliids</w:t>
      </w:r>
      <w:proofErr w:type="spellEnd"/>
      <w:r w:rsidRPr="004D281F">
        <w:rPr>
          <w:rFonts w:ascii="Times New Roman" w:eastAsia="Calibri" w:hAnsi="Times New Roman" w:cs="Times New Roman"/>
          <w:sz w:val="24"/>
          <w:szCs w:val="24"/>
          <w:lang w:val="en-GB"/>
        </w:rPr>
        <w:t xml:space="preserve"> annulate </w:t>
      </w:r>
      <w:r w:rsidR="00F317D4">
        <w:rPr>
          <w:rFonts w:ascii="Times New Roman" w:eastAsia="Calibri" w:hAnsi="Times New Roman" w:cs="Times New Roman"/>
          <w:sz w:val="24"/>
          <w:szCs w:val="24"/>
          <w:lang w:val="en-GB"/>
        </w:rPr>
        <w:tab/>
      </w:r>
      <w:r w:rsidRPr="004D281F">
        <w:rPr>
          <w:rFonts w:ascii="Times New Roman" w:eastAsia="Calibri" w:hAnsi="Times New Roman" w:cs="Times New Roman"/>
          <w:sz w:val="24"/>
          <w:szCs w:val="24"/>
          <w:lang w:val="en-GB"/>
        </w:rPr>
        <w:t xml:space="preserve">condition found in </w:t>
      </w:r>
      <w:proofErr w:type="spellStart"/>
      <w:r w:rsidRPr="004D281F">
        <w:rPr>
          <w:rFonts w:ascii="Times New Roman" w:eastAsia="Calibri" w:hAnsi="Times New Roman" w:cs="Times New Roman"/>
          <w:i/>
          <w:iCs/>
          <w:sz w:val="24"/>
          <w:szCs w:val="24"/>
          <w:lang w:val="en-GB"/>
        </w:rPr>
        <w:t>Marrella</w:t>
      </w:r>
      <w:proofErr w:type="spellEnd"/>
      <w:r w:rsidRPr="004D281F">
        <w:rPr>
          <w:rFonts w:ascii="Times New Roman" w:eastAsia="Calibri" w:hAnsi="Times New Roman" w:cs="Times New Roman"/>
          <w:sz w:val="24"/>
          <w:szCs w:val="24"/>
          <w:lang w:val="en-GB"/>
        </w:rPr>
        <w:t xml:space="preserve"> exopods, while 2 codes for any paddle like structure.</w:t>
      </w:r>
    </w:p>
    <w:p w14:paraId="6EF879F4" w14:textId="77777777" w:rsidR="00C23585" w:rsidRPr="004D281F" w:rsidRDefault="00C23585" w:rsidP="00C23585">
      <w:pPr>
        <w:spacing w:after="0" w:line="240" w:lineRule="auto"/>
        <w:ind w:left="720"/>
        <w:jc w:val="both"/>
        <w:rPr>
          <w:rFonts w:ascii="Times New Roman" w:eastAsia="Calibri" w:hAnsi="Times New Roman" w:cs="Times New Roman"/>
          <w:sz w:val="24"/>
          <w:lang w:val="en-US"/>
        </w:rPr>
      </w:pPr>
    </w:p>
    <w:p w14:paraId="4D6B79EE" w14:textId="479240A7" w:rsidR="00C23585" w:rsidRPr="00FC477B"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C477B">
        <w:rPr>
          <w:rFonts w:ascii="Times New Roman" w:eastAsia="Calibri" w:hAnsi="Times New Roman" w:cs="Times New Roman"/>
          <w:sz w:val="24"/>
          <w:lang w:val="en-US"/>
        </w:rPr>
        <w:t>Subdivision of short cephalic exopod, type</w:t>
      </w:r>
      <w:r w:rsidR="00F317D4">
        <w:rPr>
          <w:rFonts w:ascii="Times New Roman" w:eastAsia="Calibri" w:hAnsi="Times New Roman" w:cs="Times New Roman"/>
          <w:sz w:val="24"/>
          <w:lang w:val="en-US"/>
        </w:rPr>
        <w:t xml:space="preserve"> </w:t>
      </w:r>
      <w:r w:rsidR="00E02C62" w:rsidRPr="004D281F">
        <w:rPr>
          <w:rFonts w:ascii="Times New Roman" w:eastAsia="Calibri" w:hAnsi="Times New Roman" w:cs="Times New Roman"/>
          <w:sz w:val="24"/>
          <w:lang w:val="en-US"/>
        </w:rPr>
        <w:t>[</w:t>
      </w:r>
      <w:r w:rsidR="00E02C62">
        <w:rPr>
          <w:rFonts w:ascii="Times New Roman" w:eastAsia="Calibri" w:hAnsi="Times New Roman" w:cs="Times New Roman"/>
          <w:sz w:val="24"/>
          <w:lang w:val="en-US"/>
        </w:rPr>
        <w:t>A</w:t>
      </w:r>
      <w:r w:rsidR="00E02C62" w:rsidRPr="004D281F">
        <w:rPr>
          <w:rFonts w:ascii="Times New Roman" w:eastAsia="Calibri" w:hAnsi="Times New Roman" w:cs="Times New Roman"/>
          <w:sz w:val="24"/>
          <w:lang w:val="en-US"/>
        </w:rPr>
        <w:t>etal20</w:t>
      </w:r>
      <w:r w:rsidR="00E02C62">
        <w:rPr>
          <w:rFonts w:ascii="Times New Roman" w:eastAsia="Calibri" w:hAnsi="Times New Roman" w:cs="Times New Roman"/>
          <w:sz w:val="24"/>
          <w:lang w:val="en-US"/>
        </w:rPr>
        <w:t>:122, M18:35</w:t>
      </w:r>
      <w:r w:rsidR="00E02C62" w:rsidRPr="004D281F">
        <w:rPr>
          <w:rFonts w:ascii="Times New Roman" w:eastAsia="Calibri" w:hAnsi="Times New Roman" w:cs="Times New Roman"/>
          <w:sz w:val="24"/>
          <w:lang w:val="en-US"/>
        </w:rPr>
        <w:t>]</w:t>
      </w:r>
    </w:p>
    <w:p w14:paraId="2F3175B4" w14:textId="77777777" w:rsidR="00C23585" w:rsidRPr="00FC477B" w:rsidRDefault="00C23585" w:rsidP="00A50A8F">
      <w:pPr>
        <w:numPr>
          <w:ilvl w:val="0"/>
          <w:numId w:val="129"/>
        </w:numPr>
        <w:spacing w:after="0" w:line="240" w:lineRule="auto"/>
        <w:contextualSpacing/>
        <w:rPr>
          <w:rFonts w:ascii="Times New Roman" w:eastAsia="Calibri" w:hAnsi="Times New Roman" w:cs="Times New Roman"/>
          <w:sz w:val="24"/>
          <w:lang w:val="en-US"/>
        </w:rPr>
      </w:pPr>
      <w:r w:rsidRPr="00FC477B">
        <w:rPr>
          <w:rFonts w:ascii="Times New Roman" w:eastAsia="Calibri" w:hAnsi="Times New Roman" w:cs="Times New Roman"/>
          <w:sz w:val="24"/>
          <w:lang w:val="en-US"/>
        </w:rPr>
        <w:t>Bipartite</w:t>
      </w:r>
    </w:p>
    <w:p w14:paraId="177D56DB" w14:textId="77777777" w:rsidR="00C23585" w:rsidRPr="00FC477B" w:rsidRDefault="00C23585" w:rsidP="00A50A8F">
      <w:pPr>
        <w:numPr>
          <w:ilvl w:val="0"/>
          <w:numId w:val="129"/>
        </w:numPr>
        <w:spacing w:after="0" w:line="240" w:lineRule="auto"/>
        <w:contextualSpacing/>
        <w:jc w:val="both"/>
        <w:rPr>
          <w:rFonts w:ascii="Times New Roman" w:eastAsia="Calibri" w:hAnsi="Times New Roman" w:cs="Times New Roman"/>
          <w:sz w:val="24"/>
          <w:lang w:val="en-US"/>
        </w:rPr>
      </w:pPr>
      <w:r w:rsidRPr="00FC477B">
        <w:rPr>
          <w:rFonts w:ascii="Times New Roman" w:eastAsia="Calibri" w:hAnsi="Times New Roman" w:cs="Times New Roman"/>
          <w:sz w:val="24"/>
          <w:lang w:val="en-US"/>
        </w:rPr>
        <w:t>Tripartite</w:t>
      </w:r>
    </w:p>
    <w:p w14:paraId="3E79C894" w14:textId="05C54F81" w:rsidR="00C23585" w:rsidRPr="004D281F" w:rsidRDefault="00C23585" w:rsidP="00C23585">
      <w:pPr>
        <w:spacing w:after="0" w:line="240" w:lineRule="auto"/>
        <w:ind w:left="720"/>
        <w:jc w:val="both"/>
        <w:rPr>
          <w:rFonts w:ascii="Times New Roman" w:eastAsia="Calibri" w:hAnsi="Times New Roman" w:cs="Times New Roman"/>
          <w:sz w:val="24"/>
          <w:lang w:val="en-US"/>
        </w:rPr>
      </w:pPr>
      <w:r w:rsidRPr="00FC477B">
        <w:rPr>
          <w:rFonts w:ascii="Times New Roman" w:eastAsia="Calibri" w:hAnsi="Times New Roman" w:cs="Times New Roman"/>
          <w:sz w:val="24"/>
          <w:lang w:val="en-US"/>
        </w:rPr>
        <w:t>Description</w:t>
      </w:r>
      <w:r w:rsidR="0018386A">
        <w:rPr>
          <w:rFonts w:ascii="Times New Roman" w:eastAsia="Calibri" w:hAnsi="Times New Roman" w:cs="Times New Roman"/>
          <w:sz w:val="24"/>
          <w:lang w:val="en-US"/>
        </w:rPr>
        <w:t xml:space="preserve"> from </w:t>
      </w:r>
      <w:r w:rsidR="0018386A" w:rsidRPr="004D281F">
        <w:rPr>
          <w:rFonts w:ascii="Times New Roman" w:eastAsia="Calibri" w:hAnsi="Times New Roman" w:cs="Times New Roman"/>
          <w:sz w:val="24"/>
          <w:lang w:val="en-US"/>
        </w:rPr>
        <w:t>[</w:t>
      </w:r>
      <w:r w:rsidR="0018386A">
        <w:rPr>
          <w:rFonts w:ascii="Times New Roman" w:eastAsia="Calibri" w:hAnsi="Times New Roman" w:cs="Times New Roman"/>
          <w:sz w:val="24"/>
          <w:lang w:val="en-US"/>
        </w:rPr>
        <w:t>M18</w:t>
      </w:r>
      <w:r w:rsidR="0018386A" w:rsidRPr="004D281F">
        <w:rPr>
          <w:rFonts w:ascii="Times New Roman" w:eastAsia="Calibri" w:hAnsi="Times New Roman" w:cs="Times New Roman"/>
          <w:sz w:val="24"/>
          <w:lang w:val="en-US"/>
        </w:rPr>
        <w:t>]</w:t>
      </w:r>
      <w:r w:rsidRPr="00FC477B">
        <w:rPr>
          <w:rFonts w:ascii="Times New Roman" w:eastAsia="Calibri" w:hAnsi="Times New Roman" w:cs="Times New Roman"/>
          <w:sz w:val="24"/>
          <w:lang w:val="en-US"/>
        </w:rPr>
        <w:t xml:space="preserve">: </w:t>
      </w:r>
      <w:r w:rsidR="00F317D4" w:rsidRPr="00F317D4">
        <w:rPr>
          <w:rFonts w:ascii="Times New Roman" w:eastAsia="Calibri" w:hAnsi="Times New Roman" w:cs="Times New Roman"/>
          <w:sz w:val="24"/>
          <w:lang w:val="en-US"/>
        </w:rPr>
        <w:t xml:space="preserve">A subdivided exopod is likely plesiomorphic for </w:t>
      </w:r>
      <w:proofErr w:type="spellStart"/>
      <w:r w:rsidR="00F317D4" w:rsidRPr="00F317D4">
        <w:rPr>
          <w:rFonts w:ascii="Times New Roman" w:eastAsia="Calibri" w:hAnsi="Times New Roman" w:cs="Times New Roman"/>
          <w:sz w:val="24"/>
          <w:lang w:val="en-US"/>
        </w:rPr>
        <w:t>Artiopoda</w:t>
      </w:r>
      <w:proofErr w:type="spellEnd"/>
      <w:r w:rsidR="00F317D4" w:rsidRPr="00F317D4">
        <w:rPr>
          <w:rFonts w:ascii="Times New Roman" w:eastAsia="Calibri" w:hAnsi="Times New Roman" w:cs="Times New Roman"/>
          <w:sz w:val="24"/>
          <w:lang w:val="en-US"/>
        </w:rPr>
        <w:t xml:space="preserve"> and applies to all taxa, with the alleged exception of </w:t>
      </w:r>
      <w:r w:rsidR="00F317D4" w:rsidRPr="0018386A">
        <w:rPr>
          <w:rFonts w:ascii="Times New Roman" w:eastAsia="Calibri" w:hAnsi="Times New Roman" w:cs="Times New Roman"/>
          <w:i/>
          <w:iCs/>
          <w:sz w:val="24"/>
          <w:lang w:val="en-US"/>
        </w:rPr>
        <w:t>N. spinosa</w:t>
      </w:r>
      <w:r w:rsidR="0018386A">
        <w:rPr>
          <w:rFonts w:ascii="Times New Roman" w:eastAsia="Calibri" w:hAnsi="Times New Roman" w:cs="Times New Roman"/>
          <w:sz w:val="24"/>
          <w:lang w:val="en-US"/>
        </w:rPr>
        <w:t xml:space="preserve">. </w:t>
      </w:r>
      <w:r w:rsidR="00F317D4" w:rsidRPr="00F317D4">
        <w:rPr>
          <w:rFonts w:ascii="Times New Roman" w:eastAsia="Calibri" w:hAnsi="Times New Roman" w:cs="Times New Roman"/>
          <w:sz w:val="24"/>
          <w:lang w:val="en-US"/>
        </w:rPr>
        <w:t xml:space="preserve">The homology of the different exopod parts between megacheirans and </w:t>
      </w:r>
      <w:proofErr w:type="spellStart"/>
      <w:r w:rsidR="00F317D4" w:rsidRPr="00F317D4">
        <w:rPr>
          <w:rFonts w:ascii="Times New Roman" w:eastAsia="Calibri" w:hAnsi="Times New Roman" w:cs="Times New Roman"/>
          <w:sz w:val="24"/>
          <w:lang w:val="en-US"/>
        </w:rPr>
        <w:t>artiopodans</w:t>
      </w:r>
      <w:proofErr w:type="spellEnd"/>
      <w:r w:rsidR="00F317D4" w:rsidRPr="00F317D4">
        <w:rPr>
          <w:rFonts w:ascii="Times New Roman" w:eastAsia="Calibri" w:hAnsi="Times New Roman" w:cs="Times New Roman"/>
          <w:sz w:val="24"/>
          <w:lang w:val="en-US"/>
        </w:rPr>
        <w:t xml:space="preserve"> remains unclear, however, because </w:t>
      </w:r>
      <w:proofErr w:type="spellStart"/>
      <w:r w:rsidR="00F317D4" w:rsidRPr="00F317D4">
        <w:rPr>
          <w:rFonts w:ascii="Times New Roman" w:eastAsia="Calibri" w:hAnsi="Times New Roman" w:cs="Times New Roman"/>
          <w:sz w:val="24"/>
          <w:lang w:val="en-US"/>
        </w:rPr>
        <w:t>artiopodans</w:t>
      </w:r>
      <w:proofErr w:type="spellEnd"/>
      <w:r w:rsidR="00F317D4" w:rsidRPr="00F317D4">
        <w:rPr>
          <w:rFonts w:ascii="Times New Roman" w:eastAsia="Calibri" w:hAnsi="Times New Roman" w:cs="Times New Roman"/>
          <w:sz w:val="24"/>
          <w:lang w:val="en-US"/>
        </w:rPr>
        <w:t xml:space="preserve"> bear lamellae on the proximal podomere whereas megacheirans bear lamellae on the distal </w:t>
      </w:r>
      <w:r w:rsidR="0018386A">
        <w:rPr>
          <w:rFonts w:ascii="Times New Roman" w:eastAsia="Calibri" w:hAnsi="Times New Roman" w:cs="Times New Roman"/>
          <w:sz w:val="24"/>
          <w:lang w:val="en-US"/>
        </w:rPr>
        <w:t xml:space="preserve">podomere. </w:t>
      </w:r>
    </w:p>
    <w:p w14:paraId="6110B85F" w14:textId="77777777" w:rsidR="00C23585" w:rsidRPr="004D281F" w:rsidRDefault="00C23585" w:rsidP="00C23585">
      <w:pPr>
        <w:spacing w:after="0" w:line="240" w:lineRule="auto"/>
        <w:ind w:left="720"/>
        <w:jc w:val="both"/>
        <w:rPr>
          <w:rFonts w:ascii="Times New Roman" w:eastAsia="Calibri" w:hAnsi="Times New Roman" w:cs="Times New Roman"/>
          <w:sz w:val="24"/>
          <w:lang w:val="en-US"/>
        </w:rPr>
      </w:pPr>
    </w:p>
    <w:p w14:paraId="597DEFD9" w14:textId="02B9DBD1"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4D281F">
        <w:rPr>
          <w:rFonts w:ascii="Times New Roman" w:eastAsia="Calibri" w:hAnsi="Times New Roman" w:cs="Times New Roman"/>
          <w:sz w:val="24"/>
          <w:lang w:val="en-US"/>
        </w:rPr>
        <w:t>Stenopodous</w:t>
      </w:r>
      <w:proofErr w:type="spellEnd"/>
      <w:r w:rsidRPr="004D281F">
        <w:rPr>
          <w:rFonts w:ascii="Times New Roman" w:eastAsia="Calibri" w:hAnsi="Times New Roman" w:cs="Times New Roman"/>
          <w:sz w:val="24"/>
          <w:lang w:val="en-US"/>
        </w:rPr>
        <w:t xml:space="preserve"> cephalic exopod, type [AC</w:t>
      </w:r>
      <w:r w:rsidR="00797D8E">
        <w:rPr>
          <w:rFonts w:ascii="Times New Roman" w:eastAsia="Calibri" w:hAnsi="Times New Roman" w:cs="Times New Roman"/>
          <w:sz w:val="24"/>
          <w:lang w:val="en-US"/>
        </w:rPr>
        <w:t>:</w:t>
      </w:r>
      <w:r w:rsidRPr="004D281F">
        <w:rPr>
          <w:rFonts w:ascii="Times New Roman" w:eastAsia="Calibri" w:hAnsi="Times New Roman" w:cs="Times New Roman"/>
          <w:sz w:val="24"/>
          <w:lang w:val="en-US"/>
        </w:rPr>
        <w:t>103]</w:t>
      </w:r>
    </w:p>
    <w:p w14:paraId="4F6741C8" w14:textId="77777777" w:rsidR="00C23585" w:rsidRPr="004D281F" w:rsidRDefault="00C23585" w:rsidP="00A50A8F">
      <w:pPr>
        <w:numPr>
          <w:ilvl w:val="0"/>
          <w:numId w:val="126"/>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lastRenderedPageBreak/>
        <w:t>Antenniform with elongate podomeres</w:t>
      </w:r>
    </w:p>
    <w:p w14:paraId="4753695A" w14:textId="77777777" w:rsidR="00C23585" w:rsidRPr="004D281F" w:rsidRDefault="00C23585" w:rsidP="00A50A8F">
      <w:pPr>
        <w:numPr>
          <w:ilvl w:val="0"/>
          <w:numId w:val="126"/>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Short and stout, ending in </w:t>
      </w:r>
      <w:proofErr w:type="spellStart"/>
      <w:r w:rsidRPr="004D281F">
        <w:rPr>
          <w:rFonts w:ascii="Times New Roman" w:eastAsia="Calibri" w:hAnsi="Times New Roman" w:cs="Times New Roman"/>
          <w:sz w:val="24"/>
          <w:lang w:val="en-US"/>
        </w:rPr>
        <w:t>setal</w:t>
      </w:r>
      <w:proofErr w:type="spellEnd"/>
      <w:r w:rsidRPr="004D281F">
        <w:rPr>
          <w:rFonts w:ascii="Times New Roman" w:eastAsia="Calibri" w:hAnsi="Times New Roman" w:cs="Times New Roman"/>
          <w:sz w:val="24"/>
          <w:lang w:val="en-US"/>
        </w:rPr>
        <w:t xml:space="preserve"> brush (underdeveloped claw)</w:t>
      </w:r>
    </w:p>
    <w:p w14:paraId="65FD7769" w14:textId="789E3E63"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Description: differentiates the morphology of the </w:t>
      </w:r>
      <w:proofErr w:type="spellStart"/>
      <w:r w:rsidRPr="004D281F">
        <w:rPr>
          <w:rFonts w:ascii="Times New Roman" w:eastAsia="Calibri" w:hAnsi="Times New Roman" w:cs="Times New Roman"/>
          <w:sz w:val="24"/>
          <w:lang w:val="en-US"/>
        </w:rPr>
        <w:t>stenopodous</w:t>
      </w:r>
      <w:proofErr w:type="spellEnd"/>
      <w:r w:rsidRPr="004D281F">
        <w:rPr>
          <w:rFonts w:ascii="Times New Roman" w:eastAsia="Calibri" w:hAnsi="Times New Roman" w:cs="Times New Roman"/>
          <w:sz w:val="24"/>
          <w:lang w:val="en-US"/>
        </w:rPr>
        <w:t xml:space="preserve"> cephalic exopods, such as between </w:t>
      </w:r>
      <w:proofErr w:type="spellStart"/>
      <w:r w:rsidRPr="004D281F">
        <w:rPr>
          <w:rFonts w:ascii="Times New Roman" w:eastAsia="Calibri" w:hAnsi="Times New Roman" w:cs="Times New Roman"/>
          <w:i/>
          <w:iCs/>
          <w:sz w:val="24"/>
          <w:lang w:val="en-US"/>
        </w:rPr>
        <w:t>Habelia</w:t>
      </w:r>
      <w:proofErr w:type="spellEnd"/>
      <w:r w:rsidRPr="004D281F">
        <w:rPr>
          <w:rFonts w:ascii="Times New Roman" w:eastAsia="Calibri" w:hAnsi="Times New Roman" w:cs="Times New Roman"/>
          <w:sz w:val="24"/>
          <w:lang w:val="en-US"/>
        </w:rPr>
        <w:t xml:space="preserve"> and </w:t>
      </w:r>
      <w:proofErr w:type="spellStart"/>
      <w:r w:rsidRPr="004D281F">
        <w:rPr>
          <w:rFonts w:ascii="Times New Roman" w:eastAsia="Calibri" w:hAnsi="Times New Roman" w:cs="Times New Roman"/>
          <w:i/>
          <w:iCs/>
          <w:sz w:val="24"/>
          <w:lang w:val="en-US"/>
        </w:rPr>
        <w:t>Dibasterium</w:t>
      </w:r>
      <w:proofErr w:type="spellEnd"/>
      <w:r w:rsidRPr="004D281F">
        <w:rPr>
          <w:rFonts w:ascii="Times New Roman" w:eastAsia="Calibri" w:hAnsi="Times New Roman" w:cs="Times New Roman"/>
          <w:sz w:val="24"/>
          <w:lang w:val="en-US"/>
        </w:rPr>
        <w:t>.</w:t>
      </w:r>
    </w:p>
    <w:p w14:paraId="47DAEF8E" w14:textId="77777777" w:rsidR="00C23585" w:rsidRPr="004D281F" w:rsidRDefault="00C23585" w:rsidP="00C23585">
      <w:pPr>
        <w:spacing w:after="0" w:line="240" w:lineRule="auto"/>
        <w:ind w:left="720"/>
        <w:jc w:val="both"/>
        <w:rPr>
          <w:rFonts w:ascii="Times New Roman" w:eastAsia="Calibri" w:hAnsi="Times New Roman" w:cs="Times New Roman"/>
          <w:sz w:val="24"/>
          <w:lang w:val="en-US"/>
        </w:rPr>
      </w:pPr>
    </w:p>
    <w:p w14:paraId="3524F074" w14:textId="77777777"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Partial detachment of exopods from main limb branch in head tagma [Aetal20:124]</w:t>
      </w:r>
    </w:p>
    <w:p w14:paraId="6529721F" w14:textId="77777777" w:rsidR="00C23585" w:rsidRPr="004D281F" w:rsidRDefault="00C23585" w:rsidP="00A50A8F">
      <w:pPr>
        <w:numPr>
          <w:ilvl w:val="0"/>
          <w:numId w:val="127"/>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020C0341" w14:textId="77777777" w:rsidR="00C23585" w:rsidRPr="004D281F" w:rsidRDefault="00C23585" w:rsidP="00A50A8F">
      <w:pPr>
        <w:numPr>
          <w:ilvl w:val="0"/>
          <w:numId w:val="127"/>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21E58EFC" w14:textId="0A51E233"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w:t>
      </w:r>
      <w:r w:rsidR="005F5335" w:rsidRPr="005F5335">
        <w:rPr>
          <w:rFonts w:ascii="Times New Roman" w:hAnsi="Times New Roman" w:cs="Times New Roman"/>
          <w:sz w:val="24"/>
          <w:szCs w:val="24"/>
          <w:lang w:val="en-GB"/>
        </w:rPr>
        <w:t xml:space="preserve"> </w:t>
      </w:r>
      <w:r w:rsidR="005F5335">
        <w:rPr>
          <w:rFonts w:ascii="Times New Roman" w:hAnsi="Times New Roman" w:cs="Times New Roman"/>
          <w:sz w:val="24"/>
          <w:szCs w:val="24"/>
          <w:lang w:val="en-GB"/>
        </w:rPr>
        <w:t xml:space="preserve">from </w:t>
      </w:r>
      <w:r w:rsidR="005F5335" w:rsidRPr="0020189A">
        <w:rPr>
          <w:rFonts w:ascii="Times New Roman" w:eastAsia="Calibri" w:hAnsi="Times New Roman" w:cs="Times New Roman"/>
          <w:sz w:val="24"/>
          <w:lang w:val="en-US"/>
        </w:rPr>
        <w:t>[Aetal20]</w:t>
      </w:r>
      <w:r w:rsidR="005F5335">
        <w:rPr>
          <w:rFonts w:ascii="Times New Roman" w:eastAsia="Calibri" w:hAnsi="Times New Roman" w:cs="Times New Roman"/>
          <w:sz w:val="24"/>
          <w:lang w:val="en-US"/>
        </w:rPr>
        <w:t xml:space="preserve">: </w:t>
      </w:r>
      <w:r w:rsidRPr="004D281F">
        <w:rPr>
          <w:rFonts w:ascii="Times New Roman" w:eastAsia="Calibri" w:hAnsi="Times New Roman" w:cs="Times New Roman"/>
          <w:sz w:val="24"/>
          <w:lang w:val="en-US"/>
        </w:rPr>
        <w:t xml:space="preserve">This character expresses the peculiar condition of </w:t>
      </w:r>
      <w:proofErr w:type="spellStart"/>
      <w:r w:rsidRPr="004D281F">
        <w:rPr>
          <w:rFonts w:ascii="Times New Roman" w:eastAsia="Calibri" w:hAnsi="Times New Roman" w:cs="Times New Roman"/>
          <w:sz w:val="24"/>
          <w:lang w:val="en-US"/>
        </w:rPr>
        <w:t>habeliidans</w:t>
      </w:r>
      <w:proofErr w:type="spellEnd"/>
      <w:r w:rsidRPr="004D281F">
        <w:rPr>
          <w:rFonts w:ascii="Times New Roman" w:eastAsia="Calibri" w:hAnsi="Times New Roman" w:cs="Times New Roman"/>
          <w:sz w:val="24"/>
          <w:lang w:val="en-US"/>
        </w:rPr>
        <w:t xml:space="preserve">, </w:t>
      </w:r>
      <w:proofErr w:type="spellStart"/>
      <w:r w:rsidRPr="004D281F">
        <w:rPr>
          <w:rFonts w:ascii="Times New Roman" w:eastAsia="Calibri" w:hAnsi="Times New Roman" w:cs="Times New Roman"/>
          <w:i/>
          <w:sz w:val="24"/>
          <w:lang w:val="en-US"/>
        </w:rPr>
        <w:t>Offacolus</w:t>
      </w:r>
      <w:proofErr w:type="spellEnd"/>
      <w:r w:rsidRPr="004D281F">
        <w:rPr>
          <w:rFonts w:ascii="Times New Roman" w:eastAsia="Calibri" w:hAnsi="Times New Roman" w:cs="Times New Roman"/>
          <w:sz w:val="24"/>
          <w:lang w:val="en-US"/>
        </w:rPr>
        <w:t xml:space="preserve"> and </w:t>
      </w:r>
      <w:proofErr w:type="spellStart"/>
      <w:r w:rsidRPr="004D281F">
        <w:rPr>
          <w:rFonts w:ascii="Times New Roman" w:eastAsia="Calibri" w:hAnsi="Times New Roman" w:cs="Times New Roman"/>
          <w:i/>
          <w:sz w:val="24"/>
          <w:lang w:val="en-US"/>
        </w:rPr>
        <w:t>Dibasterium</w:t>
      </w:r>
      <w:proofErr w:type="spellEnd"/>
      <w:r w:rsidRPr="004D281F">
        <w:rPr>
          <w:rFonts w:ascii="Times New Roman" w:eastAsia="Calibri" w:hAnsi="Times New Roman" w:cs="Times New Roman"/>
          <w:sz w:val="24"/>
          <w:lang w:val="en-US"/>
        </w:rPr>
        <w:t>, in which the cephalic exopods preserve as partially dissociated from their main biramous branch</w:t>
      </w:r>
      <w:r w:rsidR="005F5335">
        <w:rPr>
          <w:rFonts w:ascii="Times New Roman" w:eastAsia="Calibri" w:hAnsi="Times New Roman" w:cs="Times New Roman"/>
          <w:sz w:val="24"/>
          <w:lang w:val="en-US"/>
        </w:rPr>
        <w:t xml:space="preserve"> </w:t>
      </w:r>
      <w:r w:rsidR="005F5335">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{"citationItems":[{"id":"ITEM-1","itemData":{"DOI":"10.1186/s12862-017-1088-7","ISSN":"1471-2148","abstract":"Chelicerata represents a vast clade of mostly predatory arthropods united by a distinctive body plan throughout the Phanerozoic. Their origins, however, with respect to both their ancestral morphological features and their related ecologies, are still poorly understood. In particular, it remains unclear whether their major diagnostic characters were acquired early on, and their anatomical organization rapidly constrained, or if they emerged from a stem lineage encompassing an array of structural variations, based on a more labile “panchelicerate” body plan. In this study, we reinvestigated the problematic middle Cambrian arthropod Habelia optata Walcott from the Burgess Shale, and found that it was a close relative of Sanctacaris uncata Briggs and Collins (in Habeliida, ord. nov.), both retrieved in our Bayesian phylogeny as stem chelicerates. Habelia possesses an exoskeleton covered in numerous spines and a bipartite telson as long as the rest of the body. Segments are arranged into three tagmata. The prosoma includes a reduced appendage possibly precursor to the chelicera, raptorial endopods connected to five pairs of outstandingly large and overlapping gnathobasic basipods, antennule-like exopods seemingly dissociated from the main limb axis, and, posteriorly, a pair of appendages morphologically similar to thoracic ones. While the head configuration of habeliidans anchors a seven-segmented prosoma as the chelicerate ground pattern, the peculiar size and arrangement of gnathobases and the presence of sensory/tactile appendages also point to an early convergence with the masticatory head of mandibulates. Although habeliidans illustrate the early appearance of some diagnostic chelicerate features in the evolution of euarthropods, the unique convergence of their cephalons with mandibulate anatomies suggests that these traits retained an unusual variability in these taxa. The common involvement of strong gnathal appendages across non-megacheirans Cambrian taxa also illustrates that the specialization of the head as the dedicated food-processing tagma was critical to the emergence of both lineages of extant euarthropods—Chelicerata and Mandibulata—and implies that this diversification was facilitated by the expansion of durophagous niches.","author":[{"dropping-particle":"","family":"Aria","given":"Cédric","non-dropping-particle":"","parse-names":false,"suffix":""},{"dropping-particle":"","family":"Caron","given":"Jean Bernard","non-dropping-particle":"","parse-names":false,"suffix":""}],"container-title":"BMC Evolutionary Biology","id":"ITEM-1","issue":"1","issued":{"date-parts":[["2017"]]},"page":"261","publisher":"BMC Evolutionary Biology","title":"Mandibulate convergence in an armoured Cambrian stem chelicerate","type":"article-journal","volume":"17"},"uris":["http://www.mendeley.com/documents/?uuid=f9377201-70be-4f71-99f5-352054df0773"]}],"mendeley":{"formattedCitation":"(49)","plainTextFormattedCitation":"(49)","previouslyFormattedCitation":"(49)"},"properties":{"noteIndex":0},"schema":"https://github.com/citation-style-language/schema/raw/master/csl-citation.json"}</w:instrText>
      </w:r>
      <w:r w:rsidR="005F5335">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(49)</w:t>
      </w:r>
      <w:r w:rsidR="005F5335">
        <w:rPr>
          <w:rFonts w:ascii="Times New Roman" w:eastAsia="Calibri" w:hAnsi="Times New Roman" w:cs="Times New Roman"/>
          <w:sz w:val="24"/>
          <w:lang w:val="en-US"/>
        </w:rPr>
        <w:fldChar w:fldCharType="end"/>
      </w:r>
      <w:r w:rsidR="005F5335">
        <w:rPr>
          <w:rFonts w:ascii="Times New Roman" w:eastAsia="Calibri" w:hAnsi="Times New Roman" w:cs="Times New Roman"/>
          <w:sz w:val="24"/>
          <w:lang w:val="en-US"/>
        </w:rPr>
        <w:t xml:space="preserve">. </w:t>
      </w:r>
      <w:r w:rsidRPr="004D281F">
        <w:rPr>
          <w:rFonts w:ascii="Times New Roman" w:eastAsia="Calibri" w:hAnsi="Times New Roman" w:cs="Times New Roman"/>
          <w:sz w:val="24"/>
          <w:lang w:val="en-US"/>
        </w:rPr>
        <w:t>The exact attachment remains unknown</w:t>
      </w:r>
      <w:r w:rsidR="005F5335">
        <w:rPr>
          <w:rFonts w:ascii="Times New Roman" w:eastAsia="Calibri" w:hAnsi="Times New Roman" w:cs="Times New Roman"/>
          <w:sz w:val="24"/>
          <w:lang w:val="en-US"/>
        </w:rPr>
        <w:t>.</w:t>
      </w:r>
    </w:p>
    <w:p w14:paraId="7EAB2021" w14:textId="77777777" w:rsidR="00C23585" w:rsidRPr="004D281F" w:rsidRDefault="00C23585" w:rsidP="00C23585">
      <w:pPr>
        <w:spacing w:after="0" w:line="240" w:lineRule="auto"/>
        <w:contextualSpacing/>
        <w:jc w:val="both"/>
        <w:rPr>
          <w:rFonts w:ascii="Times New Roman" w:eastAsia="Calibri" w:hAnsi="Times New Roman" w:cs="Times New Roman"/>
          <w:sz w:val="24"/>
          <w:lang w:val="en-US"/>
        </w:rPr>
      </w:pPr>
    </w:p>
    <w:p w14:paraId="05FC86E1" w14:textId="36FBD1BA"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Some cephalic endopods are walking limbs [AC</w:t>
      </w:r>
      <w:r w:rsidR="005F5335">
        <w:rPr>
          <w:rFonts w:ascii="Times New Roman" w:eastAsia="Calibri" w:hAnsi="Times New Roman" w:cs="Times New Roman"/>
          <w:sz w:val="24"/>
          <w:lang w:val="en-US"/>
        </w:rPr>
        <w:t>:</w:t>
      </w:r>
      <w:r w:rsidRPr="004D281F">
        <w:rPr>
          <w:rFonts w:ascii="Times New Roman" w:eastAsia="Calibri" w:hAnsi="Times New Roman" w:cs="Times New Roman"/>
          <w:sz w:val="24"/>
          <w:lang w:val="en-US"/>
        </w:rPr>
        <w:t>86]</w:t>
      </w:r>
    </w:p>
    <w:p w14:paraId="43CF2700" w14:textId="77777777" w:rsidR="00C23585" w:rsidRPr="004D281F" w:rsidRDefault="00C23585" w:rsidP="00A50A8F">
      <w:pPr>
        <w:numPr>
          <w:ilvl w:val="0"/>
          <w:numId w:val="119"/>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7D180CDA" w14:textId="77777777" w:rsidR="00C23585" w:rsidRPr="004D281F" w:rsidRDefault="00C23585" w:rsidP="00A50A8F">
      <w:pPr>
        <w:numPr>
          <w:ilvl w:val="0"/>
          <w:numId w:val="119"/>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1EB20FF1" w14:textId="22414C41"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Description: </w:t>
      </w:r>
      <w:r w:rsidRPr="004D281F">
        <w:rPr>
          <w:rFonts w:ascii="Times New Roman" w:eastAsia="Calibri" w:hAnsi="Times New Roman" w:cs="Times New Roman"/>
          <w:sz w:val="24"/>
          <w:szCs w:val="24"/>
          <w:lang w:val="en-GB"/>
        </w:rPr>
        <w:t xml:space="preserve">only present in </w:t>
      </w:r>
      <w:proofErr w:type="spellStart"/>
      <w:r w:rsidRPr="004D281F">
        <w:rPr>
          <w:rFonts w:ascii="Times New Roman" w:eastAsia="Calibri" w:hAnsi="Times New Roman" w:cs="Times New Roman"/>
          <w:sz w:val="24"/>
          <w:szCs w:val="24"/>
          <w:lang w:val="en-GB"/>
        </w:rPr>
        <w:t>artiopodans</w:t>
      </w:r>
      <w:proofErr w:type="spellEnd"/>
      <w:r w:rsidRPr="004D281F">
        <w:rPr>
          <w:rFonts w:ascii="Times New Roman" w:eastAsia="Calibri" w:hAnsi="Times New Roman" w:cs="Times New Roman"/>
          <w:sz w:val="24"/>
          <w:szCs w:val="24"/>
          <w:lang w:val="en-GB"/>
        </w:rPr>
        <w:t>. The limbs in fuxianhuiids are considered thoracic.</w:t>
      </w:r>
    </w:p>
    <w:p w14:paraId="301A570F" w14:textId="77777777"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p>
    <w:p w14:paraId="7D8AB15D" w14:textId="03A3C115"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bookmarkStart w:id="7" w:name="_Hlk82535302"/>
      <w:r w:rsidRPr="004D281F">
        <w:rPr>
          <w:rFonts w:ascii="Times New Roman" w:eastAsia="Calibri" w:hAnsi="Times New Roman" w:cs="Times New Roman"/>
          <w:sz w:val="24"/>
          <w:lang w:val="en-US"/>
        </w:rPr>
        <w:t xml:space="preserve">Repeated appendage morphology in tagma I </w:t>
      </w:r>
      <w:bookmarkEnd w:id="7"/>
      <w:r w:rsidRPr="004D281F">
        <w:rPr>
          <w:rFonts w:ascii="Times New Roman" w:eastAsia="Calibri" w:hAnsi="Times New Roman" w:cs="Times New Roman"/>
          <w:sz w:val="24"/>
          <w:lang w:val="en-US"/>
        </w:rPr>
        <w:t>[AC</w:t>
      </w:r>
      <w:r w:rsidR="0009123F">
        <w:rPr>
          <w:rFonts w:ascii="Times New Roman" w:eastAsia="Calibri" w:hAnsi="Times New Roman" w:cs="Times New Roman"/>
          <w:sz w:val="24"/>
          <w:lang w:val="en-US"/>
        </w:rPr>
        <w:t>:</w:t>
      </w:r>
      <w:r w:rsidRPr="004D281F">
        <w:rPr>
          <w:rFonts w:ascii="Times New Roman" w:eastAsia="Calibri" w:hAnsi="Times New Roman" w:cs="Times New Roman"/>
          <w:sz w:val="24"/>
          <w:lang w:val="en-US"/>
        </w:rPr>
        <w:t>87]</w:t>
      </w:r>
    </w:p>
    <w:p w14:paraId="4CC33199" w14:textId="77777777" w:rsidR="00C23585" w:rsidRPr="004D281F" w:rsidRDefault="00C23585" w:rsidP="00A50A8F">
      <w:pPr>
        <w:numPr>
          <w:ilvl w:val="0"/>
          <w:numId w:val="121"/>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77529B50" w14:textId="77777777" w:rsidR="00C23585" w:rsidRPr="004D281F" w:rsidRDefault="00C23585" w:rsidP="00A50A8F">
      <w:pPr>
        <w:numPr>
          <w:ilvl w:val="0"/>
          <w:numId w:val="121"/>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371D3902" w14:textId="42B7FE01" w:rsidR="00C23585" w:rsidRPr="004D281F" w:rsidRDefault="00C23585" w:rsidP="005F533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w:t>
      </w:r>
      <w:r w:rsidR="0009123F">
        <w:rPr>
          <w:rFonts w:ascii="Times New Roman" w:eastAsia="Calibri" w:hAnsi="Times New Roman" w:cs="Times New Roman"/>
          <w:sz w:val="24"/>
          <w:lang w:val="en-US"/>
        </w:rPr>
        <w:t xml:space="preserve"> from </w:t>
      </w:r>
      <w:r w:rsidR="0009123F" w:rsidRPr="002B4319">
        <w:rPr>
          <w:rFonts w:ascii="Times New Roman" w:eastAsia="Calibri" w:hAnsi="Times New Roman" w:cs="Times New Roman"/>
          <w:sz w:val="24"/>
          <w:lang w:val="en-US"/>
        </w:rPr>
        <w:t>[</w:t>
      </w:r>
      <w:r w:rsidR="0009123F">
        <w:rPr>
          <w:rFonts w:ascii="Times New Roman" w:eastAsia="Calibri" w:hAnsi="Times New Roman" w:cs="Times New Roman"/>
          <w:sz w:val="24"/>
          <w:lang w:val="en-US"/>
        </w:rPr>
        <w:t>AC</w:t>
      </w:r>
      <w:r w:rsidR="0009123F" w:rsidRPr="002B4319">
        <w:rPr>
          <w:rFonts w:ascii="Times New Roman" w:eastAsia="Calibri" w:hAnsi="Times New Roman" w:cs="Times New Roman"/>
          <w:sz w:val="24"/>
          <w:lang w:val="en-US"/>
        </w:rPr>
        <w:t>]</w:t>
      </w:r>
      <w:r w:rsidRPr="004D281F">
        <w:rPr>
          <w:rFonts w:ascii="Times New Roman" w:eastAsia="Calibri" w:hAnsi="Times New Roman" w:cs="Times New Roman"/>
          <w:sz w:val="24"/>
          <w:lang w:val="en-US"/>
        </w:rPr>
        <w:t xml:space="preserve">: </w:t>
      </w:r>
      <w:r w:rsidR="005F5335" w:rsidRPr="005F5335">
        <w:rPr>
          <w:rFonts w:ascii="Times New Roman" w:eastAsia="Calibri" w:hAnsi="Times New Roman" w:cs="Times New Roman"/>
          <w:sz w:val="24"/>
          <w:lang w:val="en-US"/>
        </w:rPr>
        <w:t>This character codes for the presence of “duplicate” appendages within the somatic head, that</w:t>
      </w:r>
      <w:r w:rsidR="005F5335">
        <w:rPr>
          <w:rFonts w:ascii="Times New Roman" w:eastAsia="Calibri" w:hAnsi="Times New Roman" w:cs="Times New Roman"/>
          <w:sz w:val="24"/>
          <w:lang w:val="en-US"/>
        </w:rPr>
        <w:t xml:space="preserve"> </w:t>
      </w:r>
      <w:r w:rsidR="005F5335" w:rsidRPr="005F5335">
        <w:rPr>
          <w:rFonts w:ascii="Times New Roman" w:eastAsia="Calibri" w:hAnsi="Times New Roman" w:cs="Times New Roman"/>
          <w:sz w:val="24"/>
          <w:lang w:val="en-US"/>
        </w:rPr>
        <w:t>is, successive appendage pairs that display identical or nearly identical morphologies. Thus, in taxa</w:t>
      </w:r>
      <w:r w:rsidR="005F5335">
        <w:rPr>
          <w:rFonts w:ascii="Times New Roman" w:eastAsia="Calibri" w:hAnsi="Times New Roman" w:cs="Times New Roman"/>
          <w:sz w:val="24"/>
          <w:lang w:val="en-US"/>
        </w:rPr>
        <w:t xml:space="preserve"> </w:t>
      </w:r>
      <w:r w:rsidR="005F5335" w:rsidRPr="005F5335">
        <w:rPr>
          <w:rFonts w:ascii="Times New Roman" w:eastAsia="Calibri" w:hAnsi="Times New Roman" w:cs="Times New Roman"/>
          <w:sz w:val="24"/>
          <w:lang w:val="en-US"/>
        </w:rPr>
        <w:t>coded for 0, any successive pairs are differentiated from each other, which likely is the derived</w:t>
      </w:r>
      <w:r w:rsidR="005F5335">
        <w:rPr>
          <w:rFonts w:ascii="Times New Roman" w:eastAsia="Calibri" w:hAnsi="Times New Roman" w:cs="Times New Roman"/>
          <w:sz w:val="24"/>
          <w:lang w:val="en-US"/>
        </w:rPr>
        <w:t xml:space="preserve"> </w:t>
      </w:r>
      <w:r w:rsidR="005F5335" w:rsidRPr="005F5335">
        <w:rPr>
          <w:rFonts w:ascii="Times New Roman" w:eastAsia="Calibri" w:hAnsi="Times New Roman" w:cs="Times New Roman"/>
          <w:sz w:val="24"/>
          <w:lang w:val="en-US"/>
        </w:rPr>
        <w:t>condition and is characteristic of most mandibulates and certain eurypterids,</w:t>
      </w:r>
    </w:p>
    <w:p w14:paraId="7720DFC2" w14:textId="77777777" w:rsidR="00C23585" w:rsidRPr="004D281F" w:rsidRDefault="00C23585" w:rsidP="00C23585">
      <w:pPr>
        <w:spacing w:after="0" w:line="240" w:lineRule="auto"/>
        <w:rPr>
          <w:rFonts w:ascii="Times New Roman" w:eastAsia="Calibri" w:hAnsi="Times New Roman" w:cs="Times New Roman"/>
          <w:sz w:val="24"/>
          <w:lang w:val="en-US"/>
        </w:rPr>
      </w:pPr>
    </w:p>
    <w:p w14:paraId="4335141B" w14:textId="27983CEA"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Dichotomy in appendage morphology between tagma I and tagma II [AC</w:t>
      </w:r>
      <w:r w:rsidR="0009123F">
        <w:rPr>
          <w:rFonts w:ascii="Times New Roman" w:eastAsia="Calibri" w:hAnsi="Times New Roman" w:cs="Times New Roman"/>
          <w:sz w:val="24"/>
          <w:lang w:val="en-US"/>
        </w:rPr>
        <w:t>:</w:t>
      </w:r>
      <w:r w:rsidRPr="004D281F">
        <w:rPr>
          <w:rFonts w:ascii="Times New Roman" w:eastAsia="Calibri" w:hAnsi="Times New Roman" w:cs="Times New Roman"/>
          <w:sz w:val="24"/>
          <w:lang w:val="en-US"/>
        </w:rPr>
        <w:t>88]</w:t>
      </w:r>
    </w:p>
    <w:p w14:paraId="665128BF" w14:textId="77777777" w:rsidR="00C23585" w:rsidRPr="004D281F" w:rsidRDefault="00C23585" w:rsidP="00A50A8F">
      <w:pPr>
        <w:numPr>
          <w:ilvl w:val="0"/>
          <w:numId w:val="122"/>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52951887" w14:textId="77777777" w:rsidR="00C23585" w:rsidRPr="004D281F" w:rsidRDefault="00C23585" w:rsidP="00A50A8F">
      <w:pPr>
        <w:numPr>
          <w:ilvl w:val="0"/>
          <w:numId w:val="122"/>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328AF969" w14:textId="21F52384" w:rsidR="00C23585" w:rsidRDefault="00C23585" w:rsidP="0009123F">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w:t>
      </w:r>
      <w:r w:rsidR="0009123F">
        <w:rPr>
          <w:rFonts w:ascii="Times New Roman" w:eastAsia="Calibri" w:hAnsi="Times New Roman" w:cs="Times New Roman"/>
          <w:sz w:val="24"/>
          <w:lang w:val="en-US"/>
        </w:rPr>
        <w:t xml:space="preserve"> from </w:t>
      </w:r>
      <w:r w:rsidR="0009123F" w:rsidRPr="002B4319">
        <w:rPr>
          <w:rFonts w:ascii="Times New Roman" w:eastAsia="Calibri" w:hAnsi="Times New Roman" w:cs="Times New Roman"/>
          <w:sz w:val="24"/>
          <w:lang w:val="en-US"/>
        </w:rPr>
        <w:t>[</w:t>
      </w:r>
      <w:r w:rsidR="0009123F">
        <w:rPr>
          <w:rFonts w:ascii="Times New Roman" w:eastAsia="Calibri" w:hAnsi="Times New Roman" w:cs="Times New Roman"/>
          <w:sz w:val="24"/>
          <w:lang w:val="en-US"/>
        </w:rPr>
        <w:t>AC</w:t>
      </w:r>
      <w:r w:rsidR="0009123F" w:rsidRPr="002B4319">
        <w:rPr>
          <w:rFonts w:ascii="Times New Roman" w:eastAsia="Calibri" w:hAnsi="Times New Roman" w:cs="Times New Roman"/>
          <w:sz w:val="24"/>
          <w:lang w:val="en-US"/>
        </w:rPr>
        <w:t>]</w:t>
      </w:r>
      <w:r w:rsidRPr="004D281F">
        <w:rPr>
          <w:rFonts w:ascii="Times New Roman" w:eastAsia="Calibri" w:hAnsi="Times New Roman" w:cs="Times New Roman"/>
          <w:sz w:val="24"/>
          <w:lang w:val="en-US"/>
        </w:rPr>
        <w:t xml:space="preserve">: </w:t>
      </w:r>
      <w:r w:rsidR="0009123F" w:rsidRPr="0009123F">
        <w:rPr>
          <w:rFonts w:ascii="Times New Roman" w:eastAsia="Calibri" w:hAnsi="Times New Roman" w:cs="Times New Roman"/>
          <w:sz w:val="24"/>
          <w:lang w:val="en-US"/>
        </w:rPr>
        <w:t>Most extant taxa but also some fossils show an abrupt change in limb morphology between</w:t>
      </w:r>
      <w:r w:rsidR="0009123F">
        <w:rPr>
          <w:rFonts w:ascii="Times New Roman" w:eastAsia="Calibri" w:hAnsi="Times New Roman" w:cs="Times New Roman"/>
          <w:sz w:val="24"/>
          <w:lang w:val="en-US"/>
        </w:rPr>
        <w:t xml:space="preserve"> </w:t>
      </w:r>
      <w:r w:rsidR="0009123F" w:rsidRPr="0009123F">
        <w:rPr>
          <w:rFonts w:ascii="Times New Roman" w:eastAsia="Calibri" w:hAnsi="Times New Roman" w:cs="Times New Roman"/>
          <w:sz w:val="24"/>
          <w:lang w:val="en-US"/>
        </w:rPr>
        <w:t>the anterior series of appendages, or the last pair of this series, and the following ones.</w:t>
      </w:r>
    </w:p>
    <w:p w14:paraId="751E944D" w14:textId="77777777" w:rsidR="0009123F" w:rsidRPr="004D281F" w:rsidRDefault="0009123F" w:rsidP="0009123F">
      <w:pPr>
        <w:spacing w:after="0" w:line="240" w:lineRule="auto"/>
        <w:ind w:left="720"/>
        <w:contextualSpacing/>
        <w:jc w:val="both"/>
        <w:rPr>
          <w:rFonts w:ascii="Times New Roman" w:eastAsia="Calibri" w:hAnsi="Times New Roman" w:cs="Times New Roman"/>
          <w:sz w:val="24"/>
          <w:lang w:val="en-US"/>
        </w:rPr>
      </w:pPr>
    </w:p>
    <w:p w14:paraId="188F00CC" w14:textId="38428322"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Proximo-distal differentiation of endopod podomeres in head (tagma I) [AC</w:t>
      </w:r>
      <w:r w:rsidR="005D7041">
        <w:rPr>
          <w:rFonts w:ascii="Times New Roman" w:eastAsia="Calibri" w:hAnsi="Times New Roman" w:cs="Times New Roman"/>
          <w:sz w:val="24"/>
          <w:lang w:val="en-US"/>
        </w:rPr>
        <w:t>:</w:t>
      </w:r>
      <w:r w:rsidRPr="004D281F">
        <w:rPr>
          <w:rFonts w:ascii="Times New Roman" w:eastAsia="Calibri" w:hAnsi="Times New Roman" w:cs="Times New Roman"/>
          <w:sz w:val="24"/>
          <w:lang w:val="en-US"/>
        </w:rPr>
        <w:t>89]</w:t>
      </w:r>
    </w:p>
    <w:p w14:paraId="411E48CF" w14:textId="77777777" w:rsidR="00C23585" w:rsidRPr="004D281F" w:rsidRDefault="00C23585" w:rsidP="00A50A8F">
      <w:pPr>
        <w:numPr>
          <w:ilvl w:val="0"/>
          <w:numId w:val="123"/>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41DBF79A" w14:textId="77777777" w:rsidR="00C23585" w:rsidRPr="004D281F" w:rsidRDefault="00C23585" w:rsidP="00A50A8F">
      <w:pPr>
        <w:numPr>
          <w:ilvl w:val="0"/>
          <w:numId w:val="123"/>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2EB6B6F2" w14:textId="073E25DC" w:rsidR="00C23585" w:rsidRPr="004D281F" w:rsidRDefault="00C23585" w:rsidP="005D7041">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w:t>
      </w:r>
      <w:r w:rsidR="005D7041" w:rsidRPr="005D7041">
        <w:rPr>
          <w:rFonts w:ascii="Times New Roman" w:eastAsia="Calibri" w:hAnsi="Times New Roman" w:cs="Times New Roman"/>
          <w:sz w:val="24"/>
          <w:lang w:val="en-US"/>
        </w:rPr>
        <w:t xml:space="preserve"> </w:t>
      </w:r>
      <w:r w:rsidR="005D7041">
        <w:rPr>
          <w:rFonts w:ascii="Times New Roman" w:eastAsia="Calibri" w:hAnsi="Times New Roman" w:cs="Times New Roman"/>
          <w:sz w:val="24"/>
          <w:lang w:val="en-US"/>
        </w:rPr>
        <w:t xml:space="preserve">from </w:t>
      </w:r>
      <w:r w:rsidR="005D7041" w:rsidRPr="002B4319">
        <w:rPr>
          <w:rFonts w:ascii="Times New Roman" w:eastAsia="Calibri" w:hAnsi="Times New Roman" w:cs="Times New Roman"/>
          <w:sz w:val="24"/>
          <w:lang w:val="en-US"/>
        </w:rPr>
        <w:t>[</w:t>
      </w:r>
      <w:r w:rsidR="005D7041">
        <w:rPr>
          <w:rFonts w:ascii="Times New Roman" w:eastAsia="Calibri" w:hAnsi="Times New Roman" w:cs="Times New Roman"/>
          <w:sz w:val="24"/>
          <w:lang w:val="en-US"/>
        </w:rPr>
        <w:t>AC</w:t>
      </w:r>
      <w:r w:rsidR="005D7041" w:rsidRPr="002B4319">
        <w:rPr>
          <w:rFonts w:ascii="Times New Roman" w:eastAsia="Calibri" w:hAnsi="Times New Roman" w:cs="Times New Roman"/>
          <w:sz w:val="24"/>
          <w:lang w:val="en-US"/>
        </w:rPr>
        <w:t>]</w:t>
      </w:r>
      <w:r w:rsidR="005D7041" w:rsidRPr="004D281F">
        <w:rPr>
          <w:rFonts w:ascii="Times New Roman" w:eastAsia="Calibri" w:hAnsi="Times New Roman" w:cs="Times New Roman"/>
          <w:sz w:val="24"/>
          <w:lang w:val="en-US"/>
        </w:rPr>
        <w:t xml:space="preserve">: </w:t>
      </w:r>
      <w:r w:rsidR="005D7041" w:rsidRPr="005D7041">
        <w:t xml:space="preserve"> </w:t>
      </w:r>
      <w:r w:rsidR="005D7041">
        <w:rPr>
          <w:rFonts w:ascii="Times New Roman" w:eastAsia="Calibri" w:hAnsi="Times New Roman" w:cs="Times New Roman"/>
          <w:sz w:val="24"/>
          <w:lang w:val="en-GB"/>
        </w:rPr>
        <w:t>t</w:t>
      </w:r>
      <w:r w:rsidR="005D7041" w:rsidRPr="005D7041">
        <w:rPr>
          <w:rFonts w:ascii="Times New Roman" w:eastAsia="Calibri" w:hAnsi="Times New Roman" w:cs="Times New Roman"/>
          <w:sz w:val="24"/>
          <w:lang w:val="en-US"/>
        </w:rPr>
        <w:t>his character refers to the relative elongation of certain podomeres, as opposed to unifor</w:t>
      </w:r>
      <w:r w:rsidR="005D7041">
        <w:rPr>
          <w:rFonts w:ascii="Times New Roman" w:eastAsia="Calibri" w:hAnsi="Times New Roman" w:cs="Times New Roman"/>
          <w:sz w:val="24"/>
          <w:lang w:val="en-US"/>
        </w:rPr>
        <w:t xml:space="preserve">m </w:t>
      </w:r>
      <w:r w:rsidR="005D7041" w:rsidRPr="005D7041">
        <w:rPr>
          <w:rFonts w:ascii="Times New Roman" w:eastAsia="Calibri" w:hAnsi="Times New Roman" w:cs="Times New Roman"/>
          <w:sz w:val="24"/>
          <w:lang w:val="en-US"/>
        </w:rPr>
        <w:t>podomeres in the endopod.</w:t>
      </w:r>
      <w:r w:rsidR="005D7041">
        <w:rPr>
          <w:rFonts w:ascii="Times New Roman" w:eastAsia="Calibri" w:hAnsi="Times New Roman" w:cs="Times New Roman"/>
          <w:sz w:val="24"/>
          <w:lang w:val="en-US"/>
        </w:rPr>
        <w:t xml:space="preserve"> </w:t>
      </w:r>
      <w:r w:rsidRPr="004D281F">
        <w:rPr>
          <w:rFonts w:ascii="Times New Roman" w:eastAsia="Calibri" w:hAnsi="Times New Roman" w:cs="Times New Roman"/>
          <w:sz w:val="24"/>
          <w:lang w:val="en-US"/>
        </w:rPr>
        <w:t xml:space="preserve"> </w:t>
      </w:r>
    </w:p>
    <w:p w14:paraId="32954040" w14:textId="77777777" w:rsidR="00C23585" w:rsidRPr="005D7041" w:rsidRDefault="00C23585" w:rsidP="00C23585">
      <w:pPr>
        <w:pStyle w:val="ListParagraph"/>
        <w:rPr>
          <w:lang w:val="en-US" w:eastAsia="en-US"/>
        </w:rPr>
      </w:pPr>
    </w:p>
    <w:p w14:paraId="22CEA507" w14:textId="77777777" w:rsidR="00C23585" w:rsidRDefault="00C23585" w:rsidP="00C23585">
      <w:pPr>
        <w:pStyle w:val="Heading1"/>
        <w:rPr>
          <w:lang w:eastAsia="en-US"/>
        </w:rPr>
      </w:pPr>
      <w:r>
        <w:rPr>
          <w:lang w:eastAsia="en-US"/>
        </w:rPr>
        <w:t>Post-antennular appendage</w:t>
      </w:r>
    </w:p>
    <w:p w14:paraId="6C9DC5D9" w14:textId="77777777" w:rsidR="00C23585" w:rsidRPr="004D281F" w:rsidRDefault="00C23585" w:rsidP="00C23585">
      <w:pPr>
        <w:pStyle w:val="ListParagraph"/>
        <w:rPr>
          <w:lang w:eastAsia="en-US"/>
        </w:rPr>
      </w:pPr>
    </w:p>
    <w:p w14:paraId="7BBBFA88" w14:textId="1EFA0CD2"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Arthrodized post-antennular appendage expressed [AC</w:t>
      </w:r>
      <w:r w:rsidR="005D7041">
        <w:rPr>
          <w:rFonts w:ascii="Times New Roman" w:eastAsia="Calibri" w:hAnsi="Times New Roman" w:cs="Times New Roman"/>
          <w:sz w:val="24"/>
          <w:lang w:val="en-US"/>
        </w:rPr>
        <w:t>:</w:t>
      </w:r>
      <w:r w:rsidRPr="004D281F">
        <w:rPr>
          <w:rFonts w:ascii="Times New Roman" w:eastAsia="Calibri" w:hAnsi="Times New Roman" w:cs="Times New Roman"/>
          <w:sz w:val="24"/>
          <w:lang w:val="en-US"/>
        </w:rPr>
        <w:t>91]</w:t>
      </w:r>
    </w:p>
    <w:p w14:paraId="75873867" w14:textId="77777777" w:rsidR="00C23585" w:rsidRPr="004D281F" w:rsidRDefault="00C23585" w:rsidP="00A50A8F">
      <w:pPr>
        <w:numPr>
          <w:ilvl w:val="0"/>
          <w:numId w:val="132"/>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5F8BB124" w14:textId="77777777" w:rsidR="00C23585" w:rsidRPr="004D281F" w:rsidRDefault="00C23585" w:rsidP="00A50A8F">
      <w:pPr>
        <w:numPr>
          <w:ilvl w:val="0"/>
          <w:numId w:val="132"/>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0D17974F" w14:textId="3C19B603"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lastRenderedPageBreak/>
        <w:t>Description: whether it is expressed or there is an intercalary segment. Following the conception that the post-</w:t>
      </w:r>
      <w:proofErr w:type="spellStart"/>
      <w:r w:rsidRPr="004D281F">
        <w:rPr>
          <w:rFonts w:ascii="Times New Roman" w:eastAsia="Calibri" w:hAnsi="Times New Roman" w:cs="Times New Roman"/>
          <w:sz w:val="24"/>
          <w:lang w:val="en-US"/>
        </w:rPr>
        <w:t>triterocerebral</w:t>
      </w:r>
      <w:proofErr w:type="spellEnd"/>
      <w:r w:rsidRPr="004D281F">
        <w:rPr>
          <w:rFonts w:ascii="Times New Roman" w:eastAsia="Calibri" w:hAnsi="Times New Roman" w:cs="Times New Roman"/>
          <w:sz w:val="24"/>
          <w:lang w:val="en-US"/>
        </w:rPr>
        <w:t xml:space="preserve"> appendage is a mandible in many confirmed hymenocarines, and following the suggestion in AC21 that the SPAs in fuxianhuiids are homologous to the mandibulate mandibles, these taxa are thought to have this segment not expressed. In </w:t>
      </w:r>
      <w:proofErr w:type="spellStart"/>
      <w:r w:rsidRPr="004D281F">
        <w:rPr>
          <w:rFonts w:ascii="Times New Roman" w:eastAsia="Calibri" w:hAnsi="Times New Roman" w:cs="Times New Roman"/>
          <w:i/>
          <w:iCs/>
          <w:sz w:val="24"/>
          <w:lang w:val="en-US"/>
        </w:rPr>
        <w:t>Ercaicunia</w:t>
      </w:r>
      <w:proofErr w:type="spellEnd"/>
      <w:r w:rsidRPr="004D281F">
        <w:rPr>
          <w:rFonts w:ascii="Times New Roman" w:eastAsia="Calibri" w:hAnsi="Times New Roman" w:cs="Times New Roman"/>
          <w:sz w:val="24"/>
          <w:lang w:val="en-US"/>
        </w:rPr>
        <w:t xml:space="preserve">, </w:t>
      </w:r>
      <w:r w:rsidR="005D7041">
        <w:rPr>
          <w:rFonts w:ascii="Times New Roman" w:eastAsia="Calibri" w:hAnsi="Times New Roman" w:cs="Times New Roman"/>
          <w:sz w:val="24"/>
          <w:lang w:val="en-US"/>
        </w:rPr>
        <w:fldChar w:fldCharType="begin" w:fldLock="1"/>
      </w:r>
      <w:r w:rsidR="00086032">
        <w:rPr>
          <w:rFonts w:ascii="Times New Roman" w:eastAsia="Calibri" w:hAnsi="Times New Roman" w:cs="Times New Roman"/>
          <w:sz w:val="24"/>
          <w:lang w:val="en-US"/>
        </w:rPr>
        <w:instrText>ADDIN CSL_CITATION {"citationItems":[{"id":"ITEM-1","itemData":{"DOI":"10.1016/j.cub.2018.11.060","ISSN":"09609822","abstract":"Pancrustaceans boast impressive diversity, abundance, and ecological impact in the biosphere throughout the Phanerozoic [1]. Molecular clock estimates suggest an early Cambrian divergence for pancrustaceans [2, 3]. Despite the wealth of Palaeozoic exceptional fossiliferous deposits [4–7], the early evolution of Pancrustacea remains elusive given the difficulty of recognizing synapomorphies between Cambrian forms and extant representatives. Although early studies suggested crustacean affinities for Cambrian bivalved euarthropods [8–11], this view has fallen out of favor by recent reappraisals of their morphology [12–16]. The best evidence for total-group pancrustaceans comes from Cambrian microfossils preserved as three-dimensional phosphatic replicates in Orsten-type assemblages [4, 17–19] or as “small carbonaceous fossils” (SCFs) [20, 21]. Although these taphonomic windows capture minute morphology enabling detailed comparisons with extant representatives, these microfossils are limited to larval stages (Orsten) or recalcitrant fragmentary remains (SCFs) restricting their phylogenetic precision [5, 12, 19, 20, 22, 23]. We employed X-ray computed tomography [24] to reveal the three-dimensionally appendage morphology of the Chengjiang bivalved euarthropod Ercaicunia multinodosa [25] from the early Cambrian of China. E. multinodosa possesses characters uniquely shared with extant crustaceans, including differentiated tritocerebral antennae and epipodite-bearing biramous trunk appendages. Similarities between E. multinodosa with clypecaridids [9], waptiids [16] and hymenocarines [11, 14] suggest that these euarthropods may also possess similarly differentiated appendages, but these details are obstructed by the limits of preservation of compacted macrofossils. E. multinodosa illuminates the early evolution of pancrustacean appendage differentiation and represents the oldest unequivocal crown-group mandibulate known from complete macrofossils [22].","author":[{"dropping-particle":"","family":"Zhai","given":"Dayou","non-dropping-particle":"","parse-names":false,"suffix":""},{"dropping-particle":"","family":"Ortega-Hernández","given":"Javier","non-dropping-particle":"","parse-names":false,"suffix":""},{"dropping-particle":"","family":"Wolfe","given":"Joanna M.","non-dropping-particle":"","parse-names":false,"suffix":""},{"dropping-particle":"","family":"Hou","given":"Xian-Guang","non-dropping-particle":"","parse-names":false,"suffix":""},{"dropping-particle":"","family":"Cao","given":"Chunjie","non-dropping-particle":"","parse-names":false,"suffix":""},{"dropping-particle":"","family":"Liu","given":"Yu","non-dropping-particle":"","parse-names":false,"suffix":""}],"container-title":"Current Biology","id":"ITEM-1","issue":"1","issued":{"date-parts":[["2019"]]},"page":"171-177","title":"Three-dimensionally preserved appendages in an early Cambrian stem-group pancrustacean","type":"article-journal","volume":"29"},"uris":["http://www.mendeley.com/documents/?uuid=5342361c-b691-4295-b403-d999fbd002ee"]}],"mendeley":{"formattedCitation":"(30)","plainTextFormattedCitation":"(30)","previouslyFormattedCitation":"(30)"},"properties":{"noteIndex":0},"schema":"https://github.com/citation-style-language/schema/raw/master/csl-citation.json"}</w:instrText>
      </w:r>
      <w:r w:rsidR="005D7041">
        <w:rPr>
          <w:rFonts w:ascii="Times New Roman" w:eastAsia="Calibri" w:hAnsi="Times New Roman" w:cs="Times New Roman"/>
          <w:sz w:val="24"/>
          <w:lang w:val="en-US"/>
        </w:rPr>
        <w:fldChar w:fldCharType="separate"/>
      </w:r>
      <w:r w:rsidR="003E4D10" w:rsidRPr="003E4D10">
        <w:rPr>
          <w:rFonts w:ascii="Times New Roman" w:eastAsia="Calibri" w:hAnsi="Times New Roman" w:cs="Times New Roman"/>
          <w:noProof/>
          <w:sz w:val="24"/>
          <w:lang w:val="en-US"/>
        </w:rPr>
        <w:t>(30)</w:t>
      </w:r>
      <w:r w:rsidR="005D7041">
        <w:rPr>
          <w:rFonts w:ascii="Times New Roman" w:eastAsia="Calibri" w:hAnsi="Times New Roman" w:cs="Times New Roman"/>
          <w:sz w:val="24"/>
          <w:lang w:val="en-US"/>
        </w:rPr>
        <w:fldChar w:fldCharType="end"/>
      </w:r>
      <w:r w:rsidR="005D7041">
        <w:rPr>
          <w:rFonts w:ascii="Times New Roman" w:eastAsia="Calibri" w:hAnsi="Times New Roman" w:cs="Times New Roman"/>
          <w:sz w:val="24"/>
          <w:lang w:val="en-US"/>
        </w:rPr>
        <w:t xml:space="preserve"> </w:t>
      </w:r>
      <w:r w:rsidRPr="004D281F">
        <w:rPr>
          <w:rFonts w:ascii="Times New Roman" w:eastAsia="Calibri" w:hAnsi="Times New Roman" w:cs="Times New Roman"/>
          <w:sz w:val="24"/>
          <w:lang w:val="en-US"/>
        </w:rPr>
        <w:t xml:space="preserve">detect the presence of a second pair of antennae, but this could also be the tip of mandibular palp (Aria, </w:t>
      </w:r>
      <w:proofErr w:type="spellStart"/>
      <w:r w:rsidRPr="004D281F">
        <w:rPr>
          <w:rFonts w:ascii="Times New Roman" w:eastAsia="Calibri" w:hAnsi="Times New Roman" w:cs="Times New Roman"/>
          <w:i/>
          <w:iCs/>
          <w:sz w:val="24"/>
          <w:lang w:val="en-US"/>
        </w:rPr>
        <w:t>pers.comm</w:t>
      </w:r>
      <w:proofErr w:type="spellEnd"/>
      <w:r w:rsidRPr="004D281F">
        <w:rPr>
          <w:rFonts w:ascii="Times New Roman" w:eastAsia="Calibri" w:hAnsi="Times New Roman" w:cs="Times New Roman"/>
          <w:sz w:val="24"/>
          <w:lang w:val="en-US"/>
        </w:rPr>
        <w:t xml:space="preserve">). Given that in </w:t>
      </w:r>
      <w:r w:rsidRPr="004D281F">
        <w:rPr>
          <w:rFonts w:ascii="Times New Roman" w:eastAsia="Calibri" w:hAnsi="Times New Roman" w:cs="Times New Roman"/>
          <w:i/>
          <w:iCs/>
          <w:sz w:val="24"/>
          <w:lang w:val="en-US"/>
        </w:rPr>
        <w:t>Pakucaris</w:t>
      </w:r>
      <w:r w:rsidRPr="004D281F">
        <w:rPr>
          <w:rFonts w:ascii="Times New Roman" w:eastAsia="Calibri" w:hAnsi="Times New Roman" w:cs="Times New Roman"/>
          <w:sz w:val="24"/>
          <w:lang w:val="en-US"/>
        </w:rPr>
        <w:t xml:space="preserve"> there is also an extended post-antennular appendage, both th</w:t>
      </w:r>
      <w:r>
        <w:rPr>
          <w:rFonts w:ascii="Times New Roman" w:eastAsia="Calibri" w:hAnsi="Times New Roman" w:cs="Times New Roman"/>
          <w:sz w:val="24"/>
          <w:lang w:val="en-US"/>
        </w:rPr>
        <w:t>ese</w:t>
      </w:r>
      <w:r w:rsidRPr="004D281F">
        <w:rPr>
          <w:rFonts w:ascii="Times New Roman" w:eastAsia="Calibri" w:hAnsi="Times New Roman" w:cs="Times New Roman"/>
          <w:sz w:val="24"/>
          <w:lang w:val="en-US"/>
        </w:rPr>
        <w:t xml:space="preserve"> taxa are coded as unknown. </w:t>
      </w:r>
    </w:p>
    <w:p w14:paraId="5D147462" w14:textId="77777777" w:rsidR="00C23585" w:rsidRPr="004D281F" w:rsidRDefault="00C23585" w:rsidP="00C23585">
      <w:pPr>
        <w:spacing w:after="0" w:line="240" w:lineRule="auto"/>
        <w:rPr>
          <w:rFonts w:ascii="Times New Roman" w:eastAsia="Calibri" w:hAnsi="Times New Roman" w:cs="Times New Roman"/>
          <w:sz w:val="24"/>
          <w:lang w:val="en-US"/>
        </w:rPr>
      </w:pPr>
    </w:p>
    <w:p w14:paraId="74C1C6C3" w14:textId="79CA8BFF"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Post-antennular appendage differentiated [AC</w:t>
      </w:r>
      <w:r w:rsidR="005D7041">
        <w:rPr>
          <w:rFonts w:ascii="Times New Roman" w:eastAsia="Calibri" w:hAnsi="Times New Roman" w:cs="Times New Roman"/>
          <w:sz w:val="24"/>
          <w:lang w:val="en-US"/>
        </w:rPr>
        <w:t>:</w:t>
      </w:r>
      <w:r w:rsidRPr="004D281F">
        <w:rPr>
          <w:rFonts w:ascii="Times New Roman" w:eastAsia="Calibri" w:hAnsi="Times New Roman" w:cs="Times New Roman"/>
          <w:sz w:val="24"/>
          <w:lang w:val="en-US"/>
        </w:rPr>
        <w:t>92]</w:t>
      </w:r>
    </w:p>
    <w:p w14:paraId="48F32E03" w14:textId="77777777" w:rsidR="00C23585" w:rsidRPr="004D281F" w:rsidRDefault="00C23585" w:rsidP="00A50A8F">
      <w:pPr>
        <w:numPr>
          <w:ilvl w:val="0"/>
          <w:numId w:val="133"/>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3438F6A4" w14:textId="77777777" w:rsidR="00C23585" w:rsidRPr="004D281F" w:rsidRDefault="00C23585" w:rsidP="00A50A8F">
      <w:pPr>
        <w:numPr>
          <w:ilvl w:val="0"/>
          <w:numId w:val="133"/>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1E37B9AD" w14:textId="37ED39A0" w:rsidR="00C23585" w:rsidRDefault="00C23585" w:rsidP="004F52BB">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w:t>
      </w:r>
      <w:r w:rsidR="004F52BB">
        <w:rPr>
          <w:rFonts w:ascii="Times New Roman" w:eastAsia="Calibri" w:hAnsi="Times New Roman" w:cs="Times New Roman"/>
          <w:sz w:val="24"/>
          <w:lang w:val="en-US"/>
        </w:rPr>
        <w:t xml:space="preserve"> from </w:t>
      </w:r>
      <w:r w:rsidR="004F52BB" w:rsidRPr="002B4319">
        <w:rPr>
          <w:rFonts w:ascii="Times New Roman" w:eastAsia="Calibri" w:hAnsi="Times New Roman" w:cs="Times New Roman"/>
          <w:sz w:val="24"/>
          <w:lang w:val="en-US"/>
        </w:rPr>
        <w:t>[</w:t>
      </w:r>
      <w:r w:rsidR="004F52BB">
        <w:rPr>
          <w:rFonts w:ascii="Times New Roman" w:eastAsia="Calibri" w:hAnsi="Times New Roman" w:cs="Times New Roman"/>
          <w:sz w:val="24"/>
          <w:lang w:val="en-US"/>
        </w:rPr>
        <w:t>AC</w:t>
      </w:r>
      <w:r w:rsidR="004F52BB" w:rsidRPr="002B4319">
        <w:rPr>
          <w:rFonts w:ascii="Times New Roman" w:eastAsia="Calibri" w:hAnsi="Times New Roman" w:cs="Times New Roman"/>
          <w:sz w:val="24"/>
          <w:lang w:val="en-US"/>
        </w:rPr>
        <w:t>]</w:t>
      </w:r>
      <w:r w:rsidR="004F52BB" w:rsidRPr="004D281F">
        <w:rPr>
          <w:rFonts w:ascii="Times New Roman" w:eastAsia="Calibri" w:hAnsi="Times New Roman" w:cs="Times New Roman"/>
          <w:sz w:val="24"/>
          <w:lang w:val="en-US"/>
        </w:rPr>
        <w:t>:</w:t>
      </w:r>
      <w:r w:rsidR="004F52BB">
        <w:rPr>
          <w:rFonts w:ascii="Times New Roman" w:eastAsia="Calibri" w:hAnsi="Times New Roman" w:cs="Times New Roman"/>
          <w:sz w:val="24"/>
          <w:lang w:val="en-US"/>
        </w:rPr>
        <w:t xml:space="preserve"> t</w:t>
      </w:r>
      <w:r w:rsidR="004F52BB" w:rsidRPr="004F52BB">
        <w:rPr>
          <w:rFonts w:ascii="Times New Roman" w:eastAsia="Calibri" w:hAnsi="Times New Roman" w:cs="Times New Roman"/>
          <w:sz w:val="24"/>
          <w:lang w:val="en-US"/>
        </w:rPr>
        <w:t>he pair of appendages following the frontalmost appendages in euarthropods—presumably,</w:t>
      </w:r>
      <w:r w:rsidR="004F52BB">
        <w:rPr>
          <w:rFonts w:ascii="Times New Roman" w:eastAsia="Calibri" w:hAnsi="Times New Roman" w:cs="Times New Roman"/>
          <w:sz w:val="24"/>
          <w:lang w:val="en-US"/>
        </w:rPr>
        <w:t xml:space="preserve"> </w:t>
      </w:r>
      <w:r w:rsidR="004F52BB" w:rsidRPr="004F52BB">
        <w:rPr>
          <w:rFonts w:ascii="Times New Roman" w:eastAsia="Calibri" w:hAnsi="Times New Roman" w:cs="Times New Roman"/>
          <w:sz w:val="24"/>
          <w:lang w:val="en-US"/>
        </w:rPr>
        <w:t>the tritocerebral appendage—can be either identical to the morphology of posterior head limbs or have</w:t>
      </w:r>
      <w:r w:rsidR="004F52BB">
        <w:rPr>
          <w:rFonts w:ascii="Times New Roman" w:eastAsia="Calibri" w:hAnsi="Times New Roman" w:cs="Times New Roman"/>
          <w:sz w:val="24"/>
          <w:lang w:val="en-US"/>
        </w:rPr>
        <w:t xml:space="preserve"> </w:t>
      </w:r>
      <w:r w:rsidR="004F52BB" w:rsidRPr="004F52BB">
        <w:rPr>
          <w:rFonts w:ascii="Times New Roman" w:eastAsia="Calibri" w:hAnsi="Times New Roman" w:cs="Times New Roman"/>
          <w:sz w:val="24"/>
          <w:lang w:val="en-US"/>
        </w:rPr>
        <w:t>a morphology of its own.</w:t>
      </w:r>
    </w:p>
    <w:p w14:paraId="59AEF3C8" w14:textId="77777777" w:rsidR="004F52BB" w:rsidRPr="004D281F" w:rsidRDefault="004F52BB" w:rsidP="004F52BB">
      <w:pPr>
        <w:spacing w:after="0" w:line="240" w:lineRule="auto"/>
        <w:ind w:left="720"/>
        <w:contextualSpacing/>
        <w:jc w:val="both"/>
        <w:rPr>
          <w:rFonts w:ascii="Times New Roman" w:eastAsia="Calibri" w:hAnsi="Times New Roman" w:cs="Times New Roman"/>
          <w:sz w:val="24"/>
          <w:lang w:val="en-US"/>
        </w:rPr>
      </w:pPr>
    </w:p>
    <w:p w14:paraId="5ADAD8FE" w14:textId="77777777"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919E1">
        <w:rPr>
          <w:rFonts w:ascii="Times New Roman" w:eastAsia="Calibri" w:hAnsi="Times New Roman" w:cs="Times New Roman"/>
          <w:sz w:val="24"/>
          <w:lang w:val="en-US"/>
        </w:rPr>
        <w:t>Chelate or sub-chelate termination of post-antennular</w:t>
      </w:r>
      <w:r w:rsidRPr="004D281F">
        <w:rPr>
          <w:rFonts w:ascii="Times New Roman" w:eastAsia="Calibri" w:hAnsi="Times New Roman" w:cs="Times New Roman"/>
          <w:sz w:val="24"/>
          <w:lang w:val="en-US"/>
        </w:rPr>
        <w:t xml:space="preserve"> appendage [Aetal20:131]</w:t>
      </w:r>
    </w:p>
    <w:p w14:paraId="18C37C7D" w14:textId="77777777" w:rsidR="00C23585" w:rsidRPr="004D281F" w:rsidRDefault="00C23585" w:rsidP="00A50A8F">
      <w:pPr>
        <w:numPr>
          <w:ilvl w:val="0"/>
          <w:numId w:val="134"/>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1E8B96B0" w14:textId="77777777" w:rsidR="00C23585" w:rsidRPr="004D281F" w:rsidRDefault="00C23585" w:rsidP="00A50A8F">
      <w:pPr>
        <w:numPr>
          <w:ilvl w:val="0"/>
          <w:numId w:val="134"/>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6C209828" w14:textId="01A43F25"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 whether the post-antennular appendage is chelate or sub-chelate</w:t>
      </w:r>
    </w:p>
    <w:p w14:paraId="397A158B" w14:textId="77777777" w:rsidR="00C23585" w:rsidRPr="004D281F" w:rsidRDefault="00C23585" w:rsidP="00C23585">
      <w:pPr>
        <w:spacing w:after="0" w:line="240" w:lineRule="auto"/>
        <w:contextualSpacing/>
        <w:jc w:val="both"/>
        <w:rPr>
          <w:rFonts w:ascii="Times New Roman" w:eastAsia="Calibri" w:hAnsi="Times New Roman" w:cs="Times New Roman"/>
          <w:sz w:val="24"/>
          <w:lang w:val="en-US"/>
        </w:rPr>
      </w:pPr>
    </w:p>
    <w:p w14:paraId="1B993543" w14:textId="0A97F691"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Plane of motion of chelate or sub-chelate post-antennular appendage [Aetal20:132</w:t>
      </w:r>
      <w:r w:rsidR="00F919E1">
        <w:rPr>
          <w:rFonts w:ascii="Times New Roman" w:eastAsia="Calibri" w:hAnsi="Times New Roman" w:cs="Times New Roman"/>
          <w:sz w:val="24"/>
          <w:lang w:val="en-US"/>
        </w:rPr>
        <w:t>, W18:62</w:t>
      </w:r>
      <w:r w:rsidRPr="004D281F">
        <w:rPr>
          <w:rFonts w:ascii="Times New Roman" w:eastAsia="Calibri" w:hAnsi="Times New Roman" w:cs="Times New Roman"/>
          <w:sz w:val="24"/>
          <w:lang w:val="en-US"/>
        </w:rPr>
        <w:t>]</w:t>
      </w:r>
    </w:p>
    <w:p w14:paraId="5F9D14EB" w14:textId="77777777" w:rsidR="00C23585" w:rsidRPr="004D281F" w:rsidRDefault="00C23585" w:rsidP="00A50A8F">
      <w:pPr>
        <w:numPr>
          <w:ilvl w:val="0"/>
          <w:numId w:val="142"/>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Sub-vertical, leg-like</w:t>
      </w:r>
    </w:p>
    <w:p w14:paraId="28386373" w14:textId="77777777" w:rsidR="00C23585" w:rsidRPr="004D281F" w:rsidRDefault="00C23585" w:rsidP="00A50A8F">
      <w:pPr>
        <w:numPr>
          <w:ilvl w:val="0"/>
          <w:numId w:val="142"/>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Horizontal</w:t>
      </w:r>
    </w:p>
    <w:p w14:paraId="164BF1B8" w14:textId="194AFE16" w:rsidR="00C23585" w:rsidRPr="004D281F" w:rsidRDefault="00C23585" w:rsidP="00F919E1">
      <w:p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ab/>
        <w:t>Description</w:t>
      </w:r>
      <w:r w:rsidR="00F919E1">
        <w:rPr>
          <w:rFonts w:ascii="Times New Roman" w:eastAsia="Calibri" w:hAnsi="Times New Roman" w:cs="Times New Roman"/>
          <w:sz w:val="24"/>
          <w:lang w:val="en-US"/>
        </w:rPr>
        <w:t xml:space="preserve"> from </w:t>
      </w:r>
      <w:r w:rsidR="00F919E1" w:rsidRPr="002B4319">
        <w:rPr>
          <w:rFonts w:ascii="Times New Roman" w:eastAsia="Calibri" w:hAnsi="Times New Roman" w:cs="Times New Roman"/>
          <w:sz w:val="24"/>
          <w:lang w:val="en-US"/>
        </w:rPr>
        <w:t>[</w:t>
      </w:r>
      <w:r w:rsidR="00F919E1">
        <w:rPr>
          <w:rFonts w:ascii="Times New Roman" w:eastAsia="Calibri" w:hAnsi="Times New Roman" w:cs="Times New Roman"/>
          <w:sz w:val="24"/>
          <w:lang w:val="en-US"/>
        </w:rPr>
        <w:t>W18</w:t>
      </w:r>
      <w:r w:rsidR="00F919E1" w:rsidRPr="002B4319">
        <w:rPr>
          <w:rFonts w:ascii="Times New Roman" w:eastAsia="Calibri" w:hAnsi="Times New Roman" w:cs="Times New Roman"/>
          <w:sz w:val="24"/>
          <w:lang w:val="en-US"/>
        </w:rPr>
        <w:t>]</w:t>
      </w:r>
      <w:r w:rsidR="00F919E1" w:rsidRPr="004D281F">
        <w:rPr>
          <w:rFonts w:ascii="Times New Roman" w:eastAsia="Calibri" w:hAnsi="Times New Roman" w:cs="Times New Roman"/>
          <w:sz w:val="24"/>
          <w:lang w:val="en-US"/>
        </w:rPr>
        <w:t>:</w:t>
      </w:r>
      <w:r w:rsidR="00F919E1">
        <w:rPr>
          <w:rFonts w:ascii="Times New Roman" w:eastAsia="Calibri" w:hAnsi="Times New Roman" w:cs="Times New Roman"/>
          <w:sz w:val="24"/>
          <w:lang w:val="en-US"/>
        </w:rPr>
        <w:t xml:space="preserve"> </w:t>
      </w:r>
      <w:r w:rsidRPr="004D281F">
        <w:rPr>
          <w:rFonts w:ascii="Times New Roman" w:eastAsia="Calibri" w:hAnsi="Times New Roman" w:cs="Times New Roman"/>
          <w:sz w:val="24"/>
          <w:lang w:val="en-US"/>
        </w:rPr>
        <w:t xml:space="preserve"> </w:t>
      </w:r>
      <w:r w:rsidR="00F919E1" w:rsidRPr="00F919E1">
        <w:rPr>
          <w:rFonts w:ascii="Times New Roman" w:eastAsia="Calibri" w:hAnsi="Times New Roman" w:cs="Times New Roman"/>
          <w:sz w:val="24"/>
          <w:lang w:val="en-US"/>
        </w:rPr>
        <w:t xml:space="preserve">In most arachnids the pedipalps are largely pediform and </w:t>
      </w:r>
      <w:r w:rsidR="00F919E1">
        <w:rPr>
          <w:rFonts w:ascii="Times New Roman" w:eastAsia="Calibri" w:hAnsi="Times New Roman" w:cs="Times New Roman"/>
          <w:sz w:val="24"/>
          <w:lang w:val="en-US"/>
        </w:rPr>
        <w:tab/>
      </w:r>
      <w:r w:rsidR="00F919E1" w:rsidRPr="00F919E1">
        <w:rPr>
          <w:rFonts w:ascii="Times New Roman" w:eastAsia="Calibri" w:hAnsi="Times New Roman" w:cs="Times New Roman"/>
          <w:sz w:val="24"/>
          <w:lang w:val="en-US"/>
        </w:rPr>
        <w:t xml:space="preserve">move </w:t>
      </w:r>
      <w:r w:rsidR="00F919E1">
        <w:rPr>
          <w:rFonts w:ascii="Times New Roman" w:eastAsia="Calibri" w:hAnsi="Times New Roman" w:cs="Times New Roman"/>
          <w:sz w:val="24"/>
          <w:lang w:val="en-US"/>
        </w:rPr>
        <w:tab/>
      </w:r>
      <w:r w:rsidR="00F919E1" w:rsidRPr="00F919E1">
        <w:rPr>
          <w:rFonts w:ascii="Times New Roman" w:eastAsia="Calibri" w:hAnsi="Times New Roman" w:cs="Times New Roman"/>
          <w:sz w:val="24"/>
          <w:lang w:val="en-US"/>
        </w:rPr>
        <w:t>primarily up and down in a vertical plane. In</w:t>
      </w:r>
      <w:r w:rsidR="00F919E1">
        <w:rPr>
          <w:rFonts w:ascii="Times New Roman" w:eastAsia="Calibri" w:hAnsi="Times New Roman" w:cs="Times New Roman"/>
          <w:sz w:val="24"/>
          <w:lang w:val="en-US"/>
        </w:rPr>
        <w:t xml:space="preserve"> </w:t>
      </w:r>
      <w:r w:rsidR="00F919E1" w:rsidRPr="00F919E1">
        <w:rPr>
          <w:rFonts w:ascii="Times New Roman" w:eastAsia="Calibri" w:hAnsi="Times New Roman" w:cs="Times New Roman"/>
          <w:sz w:val="24"/>
          <w:lang w:val="en-US"/>
        </w:rPr>
        <w:t>several taxa (</w:t>
      </w:r>
      <w:proofErr w:type="spellStart"/>
      <w:r w:rsidR="00F919E1" w:rsidRPr="00F919E1">
        <w:rPr>
          <w:rFonts w:ascii="Times New Roman" w:eastAsia="Calibri" w:hAnsi="Times New Roman" w:cs="Times New Roman"/>
          <w:sz w:val="24"/>
          <w:lang w:val="en-US"/>
        </w:rPr>
        <w:t>Scorpiones</w:t>
      </w:r>
      <w:proofErr w:type="spellEnd"/>
      <w:r w:rsidR="00F919E1" w:rsidRPr="00F919E1">
        <w:rPr>
          <w:rFonts w:ascii="Times New Roman" w:eastAsia="Calibri" w:hAnsi="Times New Roman" w:cs="Times New Roman"/>
          <w:sz w:val="24"/>
          <w:lang w:val="en-US"/>
        </w:rPr>
        <w:t xml:space="preserve">, </w:t>
      </w:r>
      <w:r w:rsidR="00F919E1">
        <w:rPr>
          <w:rFonts w:ascii="Times New Roman" w:eastAsia="Calibri" w:hAnsi="Times New Roman" w:cs="Times New Roman"/>
          <w:sz w:val="24"/>
          <w:lang w:val="en-US"/>
        </w:rPr>
        <w:tab/>
      </w:r>
      <w:proofErr w:type="spellStart"/>
      <w:r w:rsidR="00F919E1" w:rsidRPr="00F919E1">
        <w:rPr>
          <w:rFonts w:ascii="Times New Roman" w:eastAsia="Calibri" w:hAnsi="Times New Roman" w:cs="Times New Roman"/>
          <w:sz w:val="24"/>
          <w:lang w:val="en-US"/>
        </w:rPr>
        <w:t>Pseudoscorpiones</w:t>
      </w:r>
      <w:proofErr w:type="spellEnd"/>
      <w:r w:rsidR="00F919E1" w:rsidRPr="00F919E1">
        <w:rPr>
          <w:rFonts w:ascii="Times New Roman" w:eastAsia="Calibri" w:hAnsi="Times New Roman" w:cs="Times New Roman"/>
          <w:sz w:val="24"/>
          <w:lang w:val="en-US"/>
        </w:rPr>
        <w:t>,</w:t>
      </w:r>
      <w:r w:rsidR="00F919E1">
        <w:rPr>
          <w:rFonts w:ascii="Times New Roman" w:eastAsia="Calibri" w:hAnsi="Times New Roman" w:cs="Times New Roman"/>
          <w:sz w:val="24"/>
          <w:lang w:val="en-US"/>
        </w:rPr>
        <w:t xml:space="preserve"> </w:t>
      </w:r>
      <w:r w:rsidR="00F919E1" w:rsidRPr="00F919E1">
        <w:rPr>
          <w:rFonts w:ascii="Times New Roman" w:eastAsia="Calibri" w:hAnsi="Times New Roman" w:cs="Times New Roman"/>
          <w:sz w:val="24"/>
          <w:lang w:val="en-US"/>
        </w:rPr>
        <w:t xml:space="preserve">Thelyphonida and most </w:t>
      </w:r>
      <w:proofErr w:type="spellStart"/>
      <w:r w:rsidR="00F919E1" w:rsidRPr="00F919E1">
        <w:rPr>
          <w:rFonts w:ascii="Times New Roman" w:eastAsia="Calibri" w:hAnsi="Times New Roman" w:cs="Times New Roman"/>
          <w:sz w:val="24"/>
          <w:lang w:val="en-US"/>
        </w:rPr>
        <w:t>Amblypygi</w:t>
      </w:r>
      <w:proofErr w:type="spellEnd"/>
      <w:r w:rsidR="00F919E1" w:rsidRPr="00F919E1">
        <w:rPr>
          <w:rFonts w:ascii="Times New Roman" w:eastAsia="Calibri" w:hAnsi="Times New Roman" w:cs="Times New Roman"/>
          <w:sz w:val="24"/>
          <w:lang w:val="en-US"/>
        </w:rPr>
        <w:t>) The pedipalps move</w:t>
      </w:r>
      <w:r w:rsidR="00F919E1">
        <w:rPr>
          <w:rFonts w:ascii="Times New Roman" w:eastAsia="Calibri" w:hAnsi="Times New Roman" w:cs="Times New Roman"/>
          <w:sz w:val="24"/>
          <w:lang w:val="en-US"/>
        </w:rPr>
        <w:t xml:space="preserve"> </w:t>
      </w:r>
      <w:r w:rsidR="00F919E1" w:rsidRPr="00F919E1">
        <w:rPr>
          <w:rFonts w:ascii="Times New Roman" w:eastAsia="Calibri" w:hAnsi="Times New Roman" w:cs="Times New Roman"/>
          <w:sz w:val="24"/>
          <w:lang w:val="en-US"/>
        </w:rPr>
        <w:t xml:space="preserve">primarily </w:t>
      </w:r>
      <w:r w:rsidR="00F919E1">
        <w:rPr>
          <w:rFonts w:ascii="Times New Roman" w:eastAsia="Calibri" w:hAnsi="Times New Roman" w:cs="Times New Roman"/>
          <w:sz w:val="24"/>
          <w:lang w:val="en-US"/>
        </w:rPr>
        <w:tab/>
      </w:r>
      <w:r w:rsidR="00F919E1" w:rsidRPr="00F919E1">
        <w:rPr>
          <w:rFonts w:ascii="Times New Roman" w:eastAsia="Calibri" w:hAnsi="Times New Roman" w:cs="Times New Roman"/>
          <w:sz w:val="24"/>
          <w:lang w:val="en-US"/>
        </w:rPr>
        <w:t xml:space="preserve">from side to side in a horizontal plane, associated with sweeping movements to embrace </w:t>
      </w:r>
      <w:r w:rsidR="00F919E1">
        <w:rPr>
          <w:rFonts w:ascii="Times New Roman" w:eastAsia="Calibri" w:hAnsi="Times New Roman" w:cs="Times New Roman"/>
          <w:sz w:val="24"/>
          <w:lang w:val="en-US"/>
        </w:rPr>
        <w:tab/>
      </w:r>
      <w:r w:rsidR="00F919E1" w:rsidRPr="00F919E1">
        <w:rPr>
          <w:rFonts w:ascii="Times New Roman" w:eastAsia="Calibri" w:hAnsi="Times New Roman" w:cs="Times New Roman"/>
          <w:sz w:val="24"/>
          <w:lang w:val="en-US"/>
        </w:rPr>
        <w:t>and grab</w:t>
      </w:r>
      <w:r w:rsidR="00F919E1">
        <w:rPr>
          <w:rFonts w:ascii="Times New Roman" w:eastAsia="Calibri" w:hAnsi="Times New Roman" w:cs="Times New Roman"/>
          <w:sz w:val="24"/>
          <w:lang w:val="en-US"/>
        </w:rPr>
        <w:t xml:space="preserve"> </w:t>
      </w:r>
      <w:r w:rsidR="00F919E1" w:rsidRPr="00F919E1">
        <w:rPr>
          <w:rFonts w:ascii="Times New Roman" w:eastAsia="Calibri" w:hAnsi="Times New Roman" w:cs="Times New Roman"/>
          <w:sz w:val="24"/>
          <w:lang w:val="en-US"/>
        </w:rPr>
        <w:t>prey.</w:t>
      </w:r>
    </w:p>
    <w:p w14:paraId="7A84E97F" w14:textId="77777777" w:rsidR="00C23585" w:rsidRPr="004D281F" w:rsidRDefault="00C23585" w:rsidP="00C23585">
      <w:pPr>
        <w:spacing w:after="0" w:line="240" w:lineRule="auto"/>
        <w:contextualSpacing/>
        <w:jc w:val="both"/>
        <w:rPr>
          <w:rFonts w:ascii="Times New Roman" w:eastAsia="Calibri" w:hAnsi="Times New Roman" w:cs="Times New Roman"/>
          <w:sz w:val="24"/>
          <w:lang w:val="en-US"/>
        </w:rPr>
      </w:pPr>
    </w:p>
    <w:p w14:paraId="57FE9C2E" w14:textId="6D024E02"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Ramification of post-antennular appendage [AC</w:t>
      </w:r>
      <w:r w:rsidR="00F919E1">
        <w:rPr>
          <w:rFonts w:ascii="Times New Roman" w:eastAsia="Calibri" w:hAnsi="Times New Roman" w:cs="Times New Roman"/>
          <w:sz w:val="24"/>
          <w:lang w:val="en-US"/>
        </w:rPr>
        <w:t>:</w:t>
      </w:r>
      <w:r w:rsidRPr="004D281F">
        <w:rPr>
          <w:rFonts w:ascii="Times New Roman" w:eastAsia="Calibri" w:hAnsi="Times New Roman" w:cs="Times New Roman"/>
          <w:sz w:val="24"/>
          <w:lang w:val="en-US"/>
        </w:rPr>
        <w:t>95]</w:t>
      </w:r>
    </w:p>
    <w:p w14:paraId="5DBA720B" w14:textId="77777777" w:rsidR="00C23585" w:rsidRPr="004D281F" w:rsidRDefault="00C23585" w:rsidP="00A50A8F">
      <w:pPr>
        <w:numPr>
          <w:ilvl w:val="0"/>
          <w:numId w:val="135"/>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Uniramous</w:t>
      </w:r>
    </w:p>
    <w:p w14:paraId="54B5E7F6" w14:textId="77777777" w:rsidR="00C23585" w:rsidRPr="004D281F" w:rsidRDefault="00C23585" w:rsidP="00A50A8F">
      <w:pPr>
        <w:numPr>
          <w:ilvl w:val="0"/>
          <w:numId w:val="135"/>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Biramous</w:t>
      </w:r>
    </w:p>
    <w:p w14:paraId="6190ABA5" w14:textId="642FCA37"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Description: whether the post-antennular appendage is uniramous or biramous. </w:t>
      </w:r>
    </w:p>
    <w:p w14:paraId="0615CCA2" w14:textId="77777777" w:rsidR="00C23585" w:rsidRPr="004D281F" w:rsidRDefault="00C23585" w:rsidP="00C23585">
      <w:pPr>
        <w:spacing w:after="0" w:line="240" w:lineRule="auto"/>
        <w:ind w:left="720"/>
        <w:jc w:val="both"/>
        <w:rPr>
          <w:rFonts w:ascii="Times New Roman" w:eastAsia="Calibri" w:hAnsi="Times New Roman" w:cs="Times New Roman"/>
          <w:sz w:val="24"/>
          <w:lang w:val="en-US"/>
        </w:rPr>
      </w:pPr>
    </w:p>
    <w:p w14:paraId="0D5827B7" w14:textId="2363E13B"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E72">
        <w:rPr>
          <w:rFonts w:ascii="Times New Roman" w:eastAsia="Calibri" w:hAnsi="Times New Roman" w:cs="Times New Roman"/>
          <w:sz w:val="24"/>
          <w:lang w:val="en-US"/>
        </w:rPr>
        <w:t>Developed endites on endopod</w:t>
      </w:r>
      <w:r w:rsidRPr="004D281F">
        <w:rPr>
          <w:rFonts w:ascii="Times New Roman" w:eastAsia="Calibri" w:hAnsi="Times New Roman" w:cs="Times New Roman"/>
          <w:sz w:val="24"/>
          <w:lang w:val="en-US"/>
        </w:rPr>
        <w:t xml:space="preserve"> of post-antennular appendage [AC</w:t>
      </w:r>
      <w:r w:rsidR="00A85E72">
        <w:rPr>
          <w:rFonts w:ascii="Times New Roman" w:eastAsia="Calibri" w:hAnsi="Times New Roman" w:cs="Times New Roman"/>
          <w:sz w:val="24"/>
          <w:lang w:val="en-US"/>
        </w:rPr>
        <w:t>:</w:t>
      </w:r>
      <w:r w:rsidRPr="004D281F">
        <w:rPr>
          <w:rFonts w:ascii="Times New Roman" w:eastAsia="Calibri" w:hAnsi="Times New Roman" w:cs="Times New Roman"/>
          <w:sz w:val="24"/>
          <w:lang w:val="en-US"/>
        </w:rPr>
        <w:t>96]</w:t>
      </w:r>
    </w:p>
    <w:p w14:paraId="09F84830" w14:textId="77777777" w:rsidR="00C23585" w:rsidRPr="004D281F" w:rsidRDefault="00C23585" w:rsidP="00A50A8F">
      <w:pPr>
        <w:numPr>
          <w:ilvl w:val="0"/>
          <w:numId w:val="136"/>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14F60F77" w14:textId="77777777" w:rsidR="00C23585" w:rsidRPr="004D281F" w:rsidRDefault="00C23585" w:rsidP="00A50A8F">
      <w:pPr>
        <w:numPr>
          <w:ilvl w:val="0"/>
          <w:numId w:val="136"/>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3EBBFA48" w14:textId="14E8A5E4"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Description: endites present on the post-antennular endopod of </w:t>
      </w:r>
      <w:r w:rsidR="00A85E72">
        <w:rPr>
          <w:rFonts w:ascii="Times New Roman" w:eastAsia="Calibri" w:hAnsi="Times New Roman" w:cs="Times New Roman"/>
          <w:sz w:val="24"/>
          <w:lang w:val="en-US"/>
        </w:rPr>
        <w:t>multiple taxa</w:t>
      </w:r>
      <w:r w:rsidRPr="004D281F">
        <w:rPr>
          <w:rFonts w:ascii="Times New Roman" w:eastAsia="Calibri" w:hAnsi="Times New Roman" w:cs="Times New Roman"/>
          <w:sz w:val="24"/>
          <w:lang w:val="en-US"/>
        </w:rPr>
        <w:t xml:space="preserve"> (</w:t>
      </w:r>
      <w:proofErr w:type="spellStart"/>
      <w:r w:rsidRPr="004D281F">
        <w:rPr>
          <w:rFonts w:ascii="Times New Roman" w:eastAsia="Calibri" w:hAnsi="Times New Roman" w:cs="Times New Roman"/>
          <w:i/>
          <w:iCs/>
          <w:sz w:val="24"/>
          <w:lang w:val="en-US"/>
        </w:rPr>
        <w:t>Naraoia</w:t>
      </w:r>
      <w:proofErr w:type="spellEnd"/>
      <w:r w:rsidRPr="004D281F">
        <w:rPr>
          <w:rFonts w:ascii="Times New Roman" w:eastAsia="Calibri" w:hAnsi="Times New Roman" w:cs="Times New Roman"/>
          <w:sz w:val="24"/>
          <w:lang w:val="en-US"/>
        </w:rPr>
        <w:t xml:space="preserve">, </w:t>
      </w:r>
      <w:proofErr w:type="spellStart"/>
      <w:r w:rsidRPr="004D281F">
        <w:rPr>
          <w:rFonts w:ascii="Times New Roman" w:eastAsia="Calibri" w:hAnsi="Times New Roman" w:cs="Times New Roman"/>
          <w:i/>
          <w:iCs/>
          <w:sz w:val="24"/>
          <w:lang w:val="en-US"/>
        </w:rPr>
        <w:t>Kuamaia</w:t>
      </w:r>
      <w:proofErr w:type="spellEnd"/>
      <w:r w:rsidRPr="004D281F">
        <w:rPr>
          <w:rFonts w:ascii="Times New Roman" w:eastAsia="Calibri" w:hAnsi="Times New Roman" w:cs="Times New Roman"/>
          <w:sz w:val="24"/>
          <w:lang w:val="en-US"/>
        </w:rPr>
        <w:t>)</w:t>
      </w:r>
    </w:p>
    <w:p w14:paraId="4C7D82E2" w14:textId="77777777" w:rsidR="00C23585" w:rsidRPr="004D281F" w:rsidRDefault="00C23585" w:rsidP="00C23585">
      <w:pPr>
        <w:spacing w:after="0" w:line="240" w:lineRule="auto"/>
        <w:rPr>
          <w:rFonts w:ascii="Times New Roman" w:eastAsia="Calibri" w:hAnsi="Times New Roman" w:cs="Times New Roman"/>
          <w:sz w:val="24"/>
          <w:lang w:val="en-US"/>
        </w:rPr>
      </w:pPr>
    </w:p>
    <w:p w14:paraId="0612F312" w14:textId="02EF360D"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Endopod </w:t>
      </w:r>
      <w:r w:rsidRPr="00133DD1">
        <w:rPr>
          <w:rFonts w:ascii="Times New Roman" w:eastAsia="Calibri" w:hAnsi="Times New Roman" w:cs="Times New Roman"/>
          <w:sz w:val="24"/>
          <w:lang w:val="en-US"/>
        </w:rPr>
        <w:t>of post-antennular</w:t>
      </w:r>
      <w:r w:rsidRPr="004D281F">
        <w:rPr>
          <w:rFonts w:ascii="Times New Roman" w:eastAsia="Calibri" w:hAnsi="Times New Roman" w:cs="Times New Roman"/>
          <w:sz w:val="24"/>
          <w:lang w:val="en-US"/>
        </w:rPr>
        <w:t xml:space="preserve"> appendage annulate or flagellate [AC</w:t>
      </w:r>
      <w:r w:rsidR="00A85E72">
        <w:rPr>
          <w:rFonts w:ascii="Times New Roman" w:eastAsia="Calibri" w:hAnsi="Times New Roman" w:cs="Times New Roman"/>
          <w:sz w:val="24"/>
          <w:lang w:val="en-US"/>
        </w:rPr>
        <w:t>:</w:t>
      </w:r>
      <w:r w:rsidRPr="004D281F">
        <w:rPr>
          <w:rFonts w:ascii="Times New Roman" w:eastAsia="Calibri" w:hAnsi="Times New Roman" w:cs="Times New Roman"/>
          <w:sz w:val="24"/>
          <w:lang w:val="en-US"/>
        </w:rPr>
        <w:t>97]</w:t>
      </w:r>
    </w:p>
    <w:p w14:paraId="20039A49" w14:textId="77777777" w:rsidR="00C23585" w:rsidRPr="004D281F" w:rsidRDefault="00C23585" w:rsidP="00A50A8F">
      <w:pPr>
        <w:numPr>
          <w:ilvl w:val="0"/>
          <w:numId w:val="137"/>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4542A475" w14:textId="77777777" w:rsidR="00C23585" w:rsidRPr="004D281F" w:rsidRDefault="00C23585" w:rsidP="00A50A8F">
      <w:pPr>
        <w:numPr>
          <w:ilvl w:val="0"/>
          <w:numId w:val="137"/>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28ABF05A" w14:textId="5F6DEDFC"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Description: the post-antennular appendage has a flagellate morphology, as in </w:t>
      </w:r>
      <w:proofErr w:type="spellStart"/>
      <w:r w:rsidRPr="004D281F">
        <w:rPr>
          <w:rFonts w:ascii="Times New Roman" w:eastAsia="Calibri" w:hAnsi="Times New Roman" w:cs="Times New Roman"/>
          <w:i/>
          <w:iCs/>
          <w:sz w:val="24"/>
          <w:lang w:val="en-US"/>
        </w:rPr>
        <w:t>Stomatopoda</w:t>
      </w:r>
      <w:proofErr w:type="spellEnd"/>
    </w:p>
    <w:p w14:paraId="673069FC" w14:textId="77777777" w:rsidR="00C23585" w:rsidRPr="004D281F" w:rsidRDefault="00C23585" w:rsidP="00C23585">
      <w:pPr>
        <w:spacing w:after="0" w:line="240" w:lineRule="auto"/>
        <w:rPr>
          <w:rFonts w:ascii="Times New Roman" w:eastAsia="Calibri" w:hAnsi="Times New Roman" w:cs="Times New Roman"/>
          <w:sz w:val="24"/>
          <w:lang w:val="en-US"/>
        </w:rPr>
      </w:pPr>
    </w:p>
    <w:p w14:paraId="475ED8B7" w14:textId="23C92A6F"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Coxa on post-antennular appendage [AC</w:t>
      </w:r>
      <w:r w:rsidR="00133DD1">
        <w:rPr>
          <w:rFonts w:ascii="Times New Roman" w:eastAsia="Calibri" w:hAnsi="Times New Roman" w:cs="Times New Roman"/>
          <w:sz w:val="24"/>
          <w:lang w:val="en-US"/>
        </w:rPr>
        <w:t>:</w:t>
      </w:r>
      <w:r w:rsidRPr="004D281F">
        <w:rPr>
          <w:rFonts w:ascii="Times New Roman" w:eastAsia="Calibri" w:hAnsi="Times New Roman" w:cs="Times New Roman"/>
          <w:sz w:val="24"/>
          <w:lang w:val="en-US"/>
        </w:rPr>
        <w:t>99]</w:t>
      </w:r>
    </w:p>
    <w:p w14:paraId="1CACBB1A" w14:textId="77777777" w:rsidR="00C23585" w:rsidRPr="004D281F" w:rsidRDefault="00C23585" w:rsidP="00A50A8F">
      <w:pPr>
        <w:numPr>
          <w:ilvl w:val="0"/>
          <w:numId w:val="138"/>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lastRenderedPageBreak/>
        <w:t>Absent</w:t>
      </w:r>
    </w:p>
    <w:p w14:paraId="29928706" w14:textId="77777777" w:rsidR="00C23585" w:rsidRPr="004D281F" w:rsidRDefault="00C23585" w:rsidP="00A50A8F">
      <w:pPr>
        <w:numPr>
          <w:ilvl w:val="0"/>
          <w:numId w:val="138"/>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7552BBF5" w14:textId="36047182" w:rsidR="00C23585" w:rsidRPr="004D281F" w:rsidRDefault="00C23585" w:rsidP="00133DD1">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w:t>
      </w:r>
      <w:r w:rsidR="00133DD1">
        <w:rPr>
          <w:rFonts w:ascii="Times New Roman" w:eastAsia="Calibri" w:hAnsi="Times New Roman" w:cs="Times New Roman"/>
          <w:sz w:val="24"/>
          <w:lang w:val="en-US"/>
        </w:rPr>
        <w:t xml:space="preserve"> from </w:t>
      </w:r>
      <w:r w:rsidR="00133DD1" w:rsidRPr="002B4319">
        <w:rPr>
          <w:rFonts w:ascii="Times New Roman" w:eastAsia="Calibri" w:hAnsi="Times New Roman" w:cs="Times New Roman"/>
          <w:sz w:val="24"/>
          <w:lang w:val="en-US"/>
        </w:rPr>
        <w:t>[</w:t>
      </w:r>
      <w:r w:rsidR="00133DD1">
        <w:rPr>
          <w:rFonts w:ascii="Times New Roman" w:eastAsia="Calibri" w:hAnsi="Times New Roman" w:cs="Times New Roman"/>
          <w:sz w:val="24"/>
          <w:lang w:val="en-US"/>
        </w:rPr>
        <w:t>AC</w:t>
      </w:r>
      <w:r w:rsidR="00133DD1" w:rsidRPr="002B4319">
        <w:rPr>
          <w:rFonts w:ascii="Times New Roman" w:eastAsia="Calibri" w:hAnsi="Times New Roman" w:cs="Times New Roman"/>
          <w:sz w:val="24"/>
          <w:lang w:val="en-US"/>
        </w:rPr>
        <w:t>]</w:t>
      </w:r>
      <w:r w:rsidR="00133DD1" w:rsidRPr="004D281F">
        <w:rPr>
          <w:rFonts w:ascii="Times New Roman" w:eastAsia="Calibri" w:hAnsi="Times New Roman" w:cs="Times New Roman"/>
          <w:sz w:val="24"/>
          <w:lang w:val="en-US"/>
        </w:rPr>
        <w:t>:</w:t>
      </w:r>
      <w:r w:rsidRPr="004D281F">
        <w:rPr>
          <w:rFonts w:ascii="Times New Roman" w:eastAsia="Calibri" w:hAnsi="Times New Roman" w:cs="Times New Roman"/>
          <w:sz w:val="24"/>
          <w:lang w:val="en-US"/>
        </w:rPr>
        <w:t xml:space="preserve"> </w:t>
      </w:r>
      <w:r w:rsidR="00133DD1">
        <w:rPr>
          <w:rFonts w:ascii="Times New Roman" w:eastAsia="Calibri" w:hAnsi="Times New Roman" w:cs="Times New Roman"/>
          <w:sz w:val="24"/>
          <w:lang w:val="en-US"/>
        </w:rPr>
        <w:t>m</w:t>
      </w:r>
      <w:r w:rsidR="00133DD1" w:rsidRPr="00133DD1">
        <w:rPr>
          <w:rFonts w:ascii="Times New Roman" w:eastAsia="Calibri" w:hAnsi="Times New Roman" w:cs="Times New Roman"/>
          <w:sz w:val="24"/>
          <w:lang w:val="en-US"/>
        </w:rPr>
        <w:t xml:space="preserve">any euarthropod taxa have a well-developed </w:t>
      </w:r>
      <w:proofErr w:type="spellStart"/>
      <w:r w:rsidR="00133DD1" w:rsidRPr="00133DD1">
        <w:rPr>
          <w:rFonts w:ascii="Times New Roman" w:eastAsia="Calibri" w:hAnsi="Times New Roman" w:cs="Times New Roman"/>
          <w:sz w:val="24"/>
          <w:lang w:val="en-US"/>
        </w:rPr>
        <w:t>proximalmost</w:t>
      </w:r>
      <w:proofErr w:type="spellEnd"/>
      <w:r w:rsidR="00133DD1" w:rsidRPr="00133DD1">
        <w:rPr>
          <w:rFonts w:ascii="Times New Roman" w:eastAsia="Calibri" w:hAnsi="Times New Roman" w:cs="Times New Roman"/>
          <w:sz w:val="24"/>
          <w:lang w:val="en-US"/>
        </w:rPr>
        <w:t xml:space="preserve"> segment on the post-antennular</w:t>
      </w:r>
      <w:r w:rsidR="00133DD1">
        <w:rPr>
          <w:rFonts w:ascii="Times New Roman" w:eastAsia="Calibri" w:hAnsi="Times New Roman" w:cs="Times New Roman"/>
          <w:sz w:val="24"/>
          <w:lang w:val="en-US"/>
        </w:rPr>
        <w:t xml:space="preserve"> </w:t>
      </w:r>
      <w:r w:rsidR="00133DD1" w:rsidRPr="00133DD1">
        <w:rPr>
          <w:rFonts w:ascii="Times New Roman" w:eastAsia="Calibri" w:hAnsi="Times New Roman" w:cs="Times New Roman"/>
          <w:sz w:val="24"/>
          <w:lang w:val="en-US"/>
        </w:rPr>
        <w:t>appendage in addition to the basis. We call this a coxa, as per its use in crustaceans.</w:t>
      </w:r>
      <w:r w:rsidRPr="004D281F">
        <w:rPr>
          <w:rFonts w:ascii="Times New Roman" w:eastAsia="Calibri" w:hAnsi="Times New Roman" w:cs="Times New Roman"/>
          <w:sz w:val="24"/>
          <w:lang w:val="en-US"/>
        </w:rPr>
        <w:t xml:space="preserve"> </w:t>
      </w:r>
    </w:p>
    <w:p w14:paraId="02018A7D" w14:textId="77777777"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p>
    <w:p w14:paraId="102A80DB" w14:textId="13146115"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Exopod of post-antennular appendage, type [AC</w:t>
      </w:r>
      <w:r w:rsidR="002F56CF">
        <w:rPr>
          <w:rFonts w:ascii="Times New Roman" w:eastAsia="Calibri" w:hAnsi="Times New Roman" w:cs="Times New Roman"/>
          <w:sz w:val="24"/>
          <w:lang w:val="en-US"/>
        </w:rPr>
        <w:t>:</w:t>
      </w:r>
      <w:r w:rsidRPr="004D281F">
        <w:rPr>
          <w:rFonts w:ascii="Times New Roman" w:eastAsia="Calibri" w:hAnsi="Times New Roman" w:cs="Times New Roman"/>
          <w:sz w:val="24"/>
          <w:lang w:val="en-US"/>
        </w:rPr>
        <w:t>100]</w:t>
      </w:r>
    </w:p>
    <w:p w14:paraId="499E01D1" w14:textId="77777777" w:rsidR="00C23585" w:rsidRPr="004D281F" w:rsidRDefault="00C23585" w:rsidP="00A50A8F">
      <w:pPr>
        <w:numPr>
          <w:ilvl w:val="0"/>
          <w:numId w:val="139"/>
        </w:numPr>
        <w:spacing w:after="0" w:line="240" w:lineRule="auto"/>
        <w:contextualSpacing/>
        <w:rPr>
          <w:rFonts w:ascii="Times New Roman" w:eastAsia="Calibri" w:hAnsi="Times New Roman" w:cs="Times New Roman"/>
          <w:sz w:val="24"/>
          <w:lang w:val="en-US"/>
        </w:rPr>
      </w:pPr>
      <w:proofErr w:type="spellStart"/>
      <w:r w:rsidRPr="004D281F">
        <w:rPr>
          <w:rFonts w:ascii="Times New Roman" w:eastAsia="Calibri" w:hAnsi="Times New Roman" w:cs="Times New Roman"/>
          <w:sz w:val="24"/>
          <w:lang w:val="en-US"/>
        </w:rPr>
        <w:t>Stenopodous</w:t>
      </w:r>
      <w:proofErr w:type="spellEnd"/>
    </w:p>
    <w:p w14:paraId="4DB87881" w14:textId="77777777" w:rsidR="00C23585" w:rsidRPr="004D281F" w:rsidRDefault="00C23585" w:rsidP="00A50A8F">
      <w:pPr>
        <w:numPr>
          <w:ilvl w:val="0"/>
          <w:numId w:val="139"/>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Annulate</w:t>
      </w:r>
    </w:p>
    <w:p w14:paraId="38F3D4F0" w14:textId="77777777" w:rsidR="00C23585" w:rsidRPr="004D281F" w:rsidRDefault="00C23585" w:rsidP="00A50A8F">
      <w:pPr>
        <w:numPr>
          <w:ilvl w:val="0"/>
          <w:numId w:val="139"/>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Short, lobate</w:t>
      </w:r>
    </w:p>
    <w:p w14:paraId="7D3CE07D" w14:textId="77B43199" w:rsidR="00C23585" w:rsidRDefault="00C23585" w:rsidP="00C23585">
      <w:pPr>
        <w:spacing w:after="0" w:line="240" w:lineRule="auto"/>
        <w:ind w:left="720"/>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Description: shape of the exopod on post-antennular appendage</w:t>
      </w:r>
    </w:p>
    <w:p w14:paraId="237D0B6E" w14:textId="77777777" w:rsidR="00C23585" w:rsidRPr="004D281F" w:rsidRDefault="00C23585" w:rsidP="00C23585">
      <w:pPr>
        <w:pStyle w:val="Heading1"/>
        <w:rPr>
          <w:lang w:val="en-US"/>
        </w:rPr>
      </w:pPr>
      <w:r>
        <w:rPr>
          <w:lang w:val="en-US"/>
        </w:rPr>
        <w:t>Third cephalic appendage</w:t>
      </w:r>
    </w:p>
    <w:p w14:paraId="0F2C43B8" w14:textId="77777777" w:rsidR="00C23585" w:rsidRPr="004D281F" w:rsidRDefault="00C23585" w:rsidP="00C23585">
      <w:pPr>
        <w:spacing w:after="0" w:line="240" w:lineRule="auto"/>
        <w:rPr>
          <w:rFonts w:ascii="Times New Roman" w:eastAsia="Calibri" w:hAnsi="Times New Roman" w:cs="Times New Roman"/>
          <w:sz w:val="24"/>
          <w:lang w:val="en-US"/>
        </w:rPr>
      </w:pPr>
    </w:p>
    <w:p w14:paraId="302EABA2" w14:textId="77777777"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Endopod of third cephalic appendage very thin and elongate, filament-like [Aetal20:138]</w:t>
      </w:r>
    </w:p>
    <w:p w14:paraId="097B2BC3" w14:textId="77777777" w:rsidR="00C23585" w:rsidRPr="004D281F" w:rsidRDefault="00C23585" w:rsidP="00A50A8F">
      <w:pPr>
        <w:numPr>
          <w:ilvl w:val="0"/>
          <w:numId w:val="141"/>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554A9D5F" w14:textId="77777777" w:rsidR="00C23585" w:rsidRPr="004D281F" w:rsidRDefault="00C23585" w:rsidP="00A50A8F">
      <w:pPr>
        <w:numPr>
          <w:ilvl w:val="0"/>
          <w:numId w:val="141"/>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2A8434EF" w14:textId="285B3051" w:rsidR="00C23585" w:rsidRPr="004D281F" w:rsidRDefault="00C23585" w:rsidP="00C23585">
      <w:pPr>
        <w:spacing w:after="0" w:line="240" w:lineRule="auto"/>
        <w:ind w:left="720"/>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 xml:space="preserve">Description </w:t>
      </w:r>
      <w:r w:rsidR="009D0B20">
        <w:rPr>
          <w:rFonts w:ascii="Times New Roman" w:hAnsi="Times New Roman" w:cs="Times New Roman"/>
          <w:sz w:val="24"/>
          <w:szCs w:val="24"/>
          <w:lang w:val="en-GB"/>
        </w:rPr>
        <w:t xml:space="preserve">from </w:t>
      </w:r>
      <w:r w:rsidR="009D0B20" w:rsidRPr="0020189A">
        <w:rPr>
          <w:rFonts w:ascii="Times New Roman" w:eastAsia="Calibri" w:hAnsi="Times New Roman" w:cs="Times New Roman"/>
          <w:sz w:val="24"/>
          <w:lang w:val="en-US"/>
        </w:rPr>
        <w:t>[Aetal20]</w:t>
      </w:r>
      <w:r w:rsidRPr="004D281F">
        <w:rPr>
          <w:rFonts w:ascii="Times New Roman" w:eastAsia="Calibri" w:hAnsi="Times New Roman" w:cs="Times New Roman"/>
          <w:sz w:val="24"/>
          <w:lang w:val="en-US"/>
        </w:rPr>
        <w:t xml:space="preserve">: This condition is sometimes called “antenniform” in chelicerates </w:t>
      </w:r>
      <w:r w:rsidR="009D0B20">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{"citationItems":[{"id":"ITEM-1","itemData":{"DOI":"10.1016/j.asd.2016.05.002","ISSN":"18735495","PMID":"27240897","abstract":"Patterns of segmentation and tagmosis are reviewed for Chelicerata. Depending on the outgroup, chelicerate origins are either among taxa with an anterior tagma of six somites, or taxa in which the appendages of somite I became increasingly raptorial. All Chelicerata have appendage I as a chelate or clasp-knife chelicera. The basic trend has obviously been to consolidate food-gathering and walking limbs as a prosoma and respiratory appendages on the opisthosoma. However, the boundary of the prosoma is debatable in that some taxa have functionally incorporated somite VII and/or its appendages into the prosoma. Euchelicerata can be defined on having plate-like opisthosomal appendages, further modified within Arachnida. Total somite counts for Chelicerata range from a maximum of nineteen in groups like Scorpiones and the extinct Eurypterida down to seven in modern Pycnogonida. Mites may also show reduced somite counts, but reconstructing segmentation in these animals remains challenging. Several innovations relating to tagmosis or the appendages borne on particular somites are summarised here as putative apomorphies of individual higher taxa. We also present our observations within the concept of pseudotagma, whereby the true tagmata – the prosoma and opisthosoma – can be defined on a fundamental change in the limb series while pseudotagmata, such as the cephalosoma/proterosoma, are expressed as divisions in sclerites covering the body without an accompanying change in the appendages.","author":[{"dropping-particle":"","family":"Dunlop","given":"Jason A.","non-dropping-particle":"","parse-names":false,"suffix":""},{"dropping-particle":"","family":"Lamsdell","given":"James C.","non-dropping-particle":"","parse-names":false,"suffix":""}],"container-title":"Arthropod Structure and Development","id":"ITEM-1","issue":"3","issued":{"date-parts":[["2017"]]},"page":"395-418","publisher":"Elsevier Ltd","title":"Segmentation and tagmosis in Chelicerata","type":"article-journal","volume":"46"},"uris":["http://www.mendeley.com/documents/?uuid=77a4949b-523d-444e-b4e4-e15f407db284"]}],"mendeley":{"formattedCitation":"(68)","plainTextFormattedCitation":"(68)","previouslyFormattedCitation":"(68)"},"properties":{"noteIndex":0},"schema":"https://github.com/citation-style-language/schema/raw/master/csl-citation.json"}</w:instrText>
      </w:r>
      <w:r w:rsidR="009D0B20">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(68)</w:t>
      </w:r>
      <w:r w:rsidR="009D0B20">
        <w:rPr>
          <w:rFonts w:ascii="Times New Roman" w:eastAsia="Calibri" w:hAnsi="Times New Roman" w:cs="Times New Roman"/>
          <w:sz w:val="24"/>
          <w:lang w:val="en-US"/>
        </w:rPr>
        <w:fldChar w:fldCharType="end"/>
      </w:r>
      <w:r w:rsidR="009D0B20">
        <w:rPr>
          <w:rFonts w:ascii="Times New Roman" w:eastAsia="Calibri" w:hAnsi="Times New Roman" w:cs="Times New Roman"/>
          <w:sz w:val="24"/>
          <w:lang w:val="en-US"/>
        </w:rPr>
        <w:t xml:space="preserve">. </w:t>
      </w:r>
      <w:r w:rsidRPr="004D281F">
        <w:rPr>
          <w:rFonts w:ascii="Times New Roman" w:eastAsia="Calibri" w:hAnsi="Times New Roman" w:cs="Times New Roman"/>
          <w:sz w:val="24"/>
          <w:lang w:val="en-US"/>
        </w:rPr>
        <w:t>We differentiate the chelicerate condition from the annulate condition, that is, with podomeres extremely thin and elongate, as opposed to being very short and numerous.</w:t>
      </w:r>
    </w:p>
    <w:p w14:paraId="2CEF6C1F" w14:textId="77777777" w:rsidR="00C23585" w:rsidRPr="004D281F" w:rsidRDefault="00C23585" w:rsidP="00C23585">
      <w:pPr>
        <w:spacing w:after="0" w:line="240" w:lineRule="auto"/>
        <w:jc w:val="both"/>
        <w:rPr>
          <w:rFonts w:ascii="Times New Roman" w:eastAsia="Calibri" w:hAnsi="Times New Roman" w:cs="Times New Roman"/>
          <w:sz w:val="24"/>
          <w:lang w:val="en-US"/>
        </w:rPr>
      </w:pPr>
    </w:p>
    <w:p w14:paraId="7813BD0C" w14:textId="04094AE9" w:rsidR="00C23585" w:rsidRPr="004D2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bookmarkStart w:id="8" w:name="_Hlk82536466"/>
      <w:r w:rsidRPr="004D281F">
        <w:rPr>
          <w:rFonts w:ascii="Times New Roman" w:eastAsia="Calibri" w:hAnsi="Times New Roman" w:cs="Times New Roman"/>
          <w:sz w:val="24"/>
          <w:lang w:val="en-US"/>
        </w:rPr>
        <w:t xml:space="preserve">Enditic outgrowths on cephalic endopods excluding two </w:t>
      </w:r>
      <w:proofErr w:type="spellStart"/>
      <w:r w:rsidRPr="004D281F">
        <w:rPr>
          <w:rFonts w:ascii="Times New Roman" w:eastAsia="Calibri" w:hAnsi="Times New Roman" w:cs="Times New Roman"/>
          <w:sz w:val="24"/>
          <w:lang w:val="en-US"/>
        </w:rPr>
        <w:t>anteriormost</w:t>
      </w:r>
      <w:proofErr w:type="spellEnd"/>
      <w:r w:rsidRPr="004D281F">
        <w:rPr>
          <w:rFonts w:ascii="Times New Roman" w:eastAsia="Calibri" w:hAnsi="Times New Roman" w:cs="Times New Roman"/>
          <w:sz w:val="24"/>
          <w:lang w:val="en-US"/>
        </w:rPr>
        <w:t xml:space="preserve"> pairs </w:t>
      </w:r>
      <w:bookmarkEnd w:id="8"/>
      <w:r w:rsidRPr="004D281F">
        <w:rPr>
          <w:rFonts w:ascii="Times New Roman" w:eastAsia="Calibri" w:hAnsi="Times New Roman" w:cs="Times New Roman"/>
          <w:sz w:val="24"/>
          <w:lang w:val="en-US"/>
        </w:rPr>
        <w:t>[AC</w:t>
      </w:r>
      <w:r w:rsidR="009D0B20">
        <w:rPr>
          <w:rFonts w:ascii="Times New Roman" w:eastAsia="Calibri" w:hAnsi="Times New Roman" w:cs="Times New Roman"/>
          <w:sz w:val="24"/>
          <w:lang w:val="en-US"/>
        </w:rPr>
        <w:t>:</w:t>
      </w:r>
      <w:r w:rsidRPr="004D281F">
        <w:rPr>
          <w:rFonts w:ascii="Times New Roman" w:eastAsia="Calibri" w:hAnsi="Times New Roman" w:cs="Times New Roman"/>
          <w:sz w:val="24"/>
          <w:lang w:val="en-US"/>
        </w:rPr>
        <w:t>104]</w:t>
      </w:r>
    </w:p>
    <w:p w14:paraId="284862C2" w14:textId="77777777" w:rsidR="00C23585" w:rsidRPr="004D281F" w:rsidRDefault="00C23585" w:rsidP="00A50A8F">
      <w:pPr>
        <w:numPr>
          <w:ilvl w:val="0"/>
          <w:numId w:val="140"/>
        </w:numPr>
        <w:spacing w:after="0" w:line="240" w:lineRule="auto"/>
        <w:contextualSpacing/>
        <w:rPr>
          <w:rFonts w:ascii="Times New Roman" w:eastAsia="Calibri" w:hAnsi="Times New Roman" w:cs="Times New Roman"/>
          <w:sz w:val="24"/>
          <w:lang w:val="en-US"/>
        </w:rPr>
      </w:pPr>
      <w:r w:rsidRPr="004D281F">
        <w:rPr>
          <w:rFonts w:ascii="Times New Roman" w:eastAsia="Calibri" w:hAnsi="Times New Roman" w:cs="Times New Roman"/>
          <w:sz w:val="24"/>
          <w:lang w:val="en-US"/>
        </w:rPr>
        <w:t>Absent</w:t>
      </w:r>
    </w:p>
    <w:p w14:paraId="7C016771" w14:textId="77777777" w:rsidR="00C23585" w:rsidRPr="004D281F" w:rsidRDefault="00C23585" w:rsidP="00A50A8F">
      <w:pPr>
        <w:numPr>
          <w:ilvl w:val="0"/>
          <w:numId w:val="140"/>
        </w:numPr>
        <w:spacing w:after="0" w:line="240" w:lineRule="auto"/>
        <w:contextualSpacing/>
        <w:jc w:val="both"/>
        <w:rPr>
          <w:rFonts w:ascii="Times New Roman" w:eastAsia="Calibri" w:hAnsi="Times New Roman" w:cs="Times New Roman"/>
          <w:sz w:val="24"/>
          <w:lang w:val="en-US"/>
        </w:rPr>
      </w:pPr>
      <w:r w:rsidRPr="004D281F">
        <w:rPr>
          <w:rFonts w:ascii="Times New Roman" w:eastAsia="Calibri" w:hAnsi="Times New Roman" w:cs="Times New Roman"/>
          <w:sz w:val="24"/>
          <w:lang w:val="en-US"/>
        </w:rPr>
        <w:t>Present</w:t>
      </w:r>
    </w:p>
    <w:p w14:paraId="5CEA5861" w14:textId="70A0D41A" w:rsidR="00C23585" w:rsidRDefault="00C23585" w:rsidP="00C23585">
      <w:pPr>
        <w:spacing w:after="0" w:line="240" w:lineRule="auto"/>
        <w:ind w:left="720"/>
        <w:contextualSpacing/>
        <w:jc w:val="both"/>
        <w:rPr>
          <w:rFonts w:ascii="Times New Roman" w:eastAsia="Calibri" w:hAnsi="Times New Roman" w:cs="Times New Roman"/>
          <w:sz w:val="24"/>
          <w:szCs w:val="24"/>
          <w:lang w:val="en-GB"/>
        </w:rPr>
      </w:pPr>
      <w:r w:rsidRPr="004D281F">
        <w:rPr>
          <w:rFonts w:ascii="Times New Roman" w:eastAsia="Calibri" w:hAnsi="Times New Roman" w:cs="Times New Roman"/>
          <w:sz w:val="24"/>
          <w:lang w:val="en-US"/>
        </w:rPr>
        <w:t>Description: e</w:t>
      </w:r>
      <w:proofErr w:type="spellStart"/>
      <w:r w:rsidRPr="004D281F">
        <w:rPr>
          <w:rFonts w:ascii="Times New Roman" w:eastAsia="Calibri" w:hAnsi="Times New Roman" w:cs="Times New Roman"/>
          <w:sz w:val="24"/>
          <w:szCs w:val="24"/>
          <w:lang w:val="en-GB"/>
        </w:rPr>
        <w:t>ndites</w:t>
      </w:r>
      <w:proofErr w:type="spellEnd"/>
      <w:r w:rsidRPr="004D281F">
        <w:rPr>
          <w:rFonts w:ascii="Times New Roman" w:eastAsia="Calibri" w:hAnsi="Times New Roman" w:cs="Times New Roman"/>
          <w:sz w:val="24"/>
          <w:szCs w:val="24"/>
          <w:lang w:val="en-GB"/>
        </w:rPr>
        <w:t xml:space="preserve"> understood as an inwardly directed </w:t>
      </w:r>
      <w:proofErr w:type="spellStart"/>
      <w:r w:rsidRPr="004D281F">
        <w:rPr>
          <w:rFonts w:ascii="Times New Roman" w:eastAsia="Calibri" w:hAnsi="Times New Roman" w:cs="Times New Roman"/>
          <w:sz w:val="24"/>
          <w:szCs w:val="24"/>
          <w:lang w:val="en-GB"/>
        </w:rPr>
        <w:t>setiferous</w:t>
      </w:r>
      <w:proofErr w:type="spellEnd"/>
      <w:r w:rsidRPr="004D281F">
        <w:rPr>
          <w:rFonts w:ascii="Times New Roman" w:eastAsia="Calibri" w:hAnsi="Times New Roman" w:cs="Times New Roman"/>
          <w:sz w:val="24"/>
          <w:szCs w:val="24"/>
          <w:lang w:val="en-GB"/>
        </w:rPr>
        <w:t xml:space="preserve"> or spinose lobate extension of a podomere. Widely present in </w:t>
      </w:r>
      <w:proofErr w:type="spellStart"/>
      <w:r w:rsidRPr="004D281F">
        <w:rPr>
          <w:rFonts w:ascii="Times New Roman" w:eastAsia="Calibri" w:hAnsi="Times New Roman" w:cs="Times New Roman"/>
          <w:sz w:val="24"/>
          <w:szCs w:val="24"/>
          <w:lang w:val="en-GB"/>
        </w:rPr>
        <w:t>artiopodans</w:t>
      </w:r>
      <w:proofErr w:type="spellEnd"/>
      <w:r w:rsidRPr="004D281F">
        <w:rPr>
          <w:rFonts w:ascii="Times New Roman" w:eastAsia="Calibri" w:hAnsi="Times New Roman" w:cs="Times New Roman"/>
          <w:sz w:val="24"/>
          <w:szCs w:val="24"/>
          <w:lang w:val="en-GB"/>
        </w:rPr>
        <w:t xml:space="preserve"> and most crustaceans.</w:t>
      </w:r>
    </w:p>
    <w:p w14:paraId="254D64AC" w14:textId="77777777" w:rsidR="00C23585" w:rsidRDefault="00C23585" w:rsidP="00C23585">
      <w:pPr>
        <w:spacing w:after="0" w:line="240" w:lineRule="auto"/>
        <w:ind w:left="720"/>
        <w:contextualSpacing/>
        <w:jc w:val="both"/>
        <w:rPr>
          <w:rFonts w:ascii="Times New Roman" w:eastAsia="Calibri" w:hAnsi="Times New Roman" w:cs="Times New Roman"/>
          <w:sz w:val="24"/>
          <w:szCs w:val="24"/>
          <w:lang w:val="en-GB"/>
        </w:rPr>
      </w:pPr>
    </w:p>
    <w:p w14:paraId="251BCF63" w14:textId="7EDDE735"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Endopod of third cephalic appendage chelate or subchelate [AC</w:t>
      </w:r>
      <w:r w:rsidR="00E72162">
        <w:rPr>
          <w:rFonts w:ascii="Times New Roman" w:eastAsia="Calibri" w:hAnsi="Times New Roman" w:cs="Times New Roman"/>
          <w:sz w:val="24"/>
          <w:lang w:val="en-US"/>
        </w:rPr>
        <w:t>:</w:t>
      </w:r>
      <w:r w:rsidRPr="00A85AAE">
        <w:rPr>
          <w:rFonts w:ascii="Times New Roman" w:eastAsia="Calibri" w:hAnsi="Times New Roman" w:cs="Times New Roman"/>
          <w:sz w:val="24"/>
          <w:lang w:val="en-US"/>
        </w:rPr>
        <w:t>105]</w:t>
      </w:r>
    </w:p>
    <w:p w14:paraId="36EFC595" w14:textId="77777777" w:rsidR="00C23585" w:rsidRPr="00A85AAE" w:rsidRDefault="00C23585" w:rsidP="00A50A8F">
      <w:pPr>
        <w:numPr>
          <w:ilvl w:val="0"/>
          <w:numId w:val="144"/>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Absent</w:t>
      </w:r>
    </w:p>
    <w:p w14:paraId="277BBCF2" w14:textId="77777777" w:rsidR="00C23585" w:rsidRPr="00A85AAE" w:rsidRDefault="00C23585" w:rsidP="00A50A8F">
      <w:pPr>
        <w:numPr>
          <w:ilvl w:val="0"/>
          <w:numId w:val="144"/>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Present</w:t>
      </w:r>
    </w:p>
    <w:p w14:paraId="510C6542" w14:textId="397A02E5" w:rsidR="00C23585" w:rsidRPr="00A85AAE" w:rsidRDefault="00C23585" w:rsidP="00C23585">
      <w:pPr>
        <w:spacing w:after="0" w:line="240" w:lineRule="auto"/>
        <w:ind w:left="720"/>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 xml:space="preserve">Description: endopod chelate, as in </w:t>
      </w:r>
      <w:proofErr w:type="spellStart"/>
      <w:r w:rsidRPr="00A85AAE">
        <w:rPr>
          <w:rFonts w:ascii="Times New Roman" w:eastAsia="Calibri" w:hAnsi="Times New Roman" w:cs="Times New Roman"/>
          <w:i/>
          <w:iCs/>
          <w:sz w:val="24"/>
          <w:lang w:val="en-US"/>
        </w:rPr>
        <w:t>Offacolus</w:t>
      </w:r>
      <w:proofErr w:type="spellEnd"/>
    </w:p>
    <w:p w14:paraId="63956A8B" w14:textId="77777777" w:rsidR="00C23585" w:rsidRPr="00A85AAE" w:rsidRDefault="00C23585" w:rsidP="00C23585">
      <w:pPr>
        <w:spacing w:after="0" w:line="240" w:lineRule="auto"/>
        <w:contextualSpacing/>
        <w:jc w:val="both"/>
        <w:rPr>
          <w:rFonts w:ascii="Times New Roman" w:eastAsia="Calibri" w:hAnsi="Times New Roman" w:cs="Times New Roman"/>
          <w:sz w:val="24"/>
          <w:lang w:val="en-US"/>
        </w:rPr>
      </w:pPr>
    </w:p>
    <w:p w14:paraId="762540F7" w14:textId="703D4191"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bookmarkStart w:id="9" w:name="_Hlk82536750"/>
      <w:r w:rsidRPr="00A85AAE">
        <w:rPr>
          <w:rFonts w:ascii="Times New Roman" w:eastAsia="Calibri" w:hAnsi="Times New Roman" w:cs="Times New Roman"/>
          <w:sz w:val="24"/>
          <w:lang w:val="en-US"/>
        </w:rPr>
        <w:t xml:space="preserve">Third cephalic appendage with a well-developed, toothed </w:t>
      </w:r>
      <w:bookmarkEnd w:id="9"/>
      <w:proofErr w:type="spellStart"/>
      <w:r w:rsidRPr="00A85AAE">
        <w:rPr>
          <w:rFonts w:ascii="Times New Roman" w:eastAsia="Calibri" w:hAnsi="Times New Roman" w:cs="Times New Roman"/>
          <w:sz w:val="24"/>
          <w:lang w:val="en-US"/>
        </w:rPr>
        <w:t>gnathobase</w:t>
      </w:r>
      <w:proofErr w:type="spellEnd"/>
      <w:r w:rsidRPr="00A85AAE">
        <w:rPr>
          <w:rFonts w:ascii="Times New Roman" w:eastAsia="Calibri" w:hAnsi="Times New Roman" w:cs="Times New Roman"/>
          <w:sz w:val="24"/>
          <w:lang w:val="en-US"/>
        </w:rPr>
        <w:t xml:space="preserve"> [AC</w:t>
      </w:r>
      <w:r w:rsidR="00E72162">
        <w:rPr>
          <w:rFonts w:ascii="Times New Roman" w:eastAsia="Calibri" w:hAnsi="Times New Roman" w:cs="Times New Roman"/>
          <w:sz w:val="24"/>
          <w:lang w:val="en-US"/>
        </w:rPr>
        <w:t>:</w:t>
      </w:r>
      <w:r w:rsidRPr="00A85AAE">
        <w:rPr>
          <w:rFonts w:ascii="Times New Roman" w:eastAsia="Calibri" w:hAnsi="Times New Roman" w:cs="Times New Roman"/>
          <w:sz w:val="24"/>
          <w:lang w:val="en-US"/>
        </w:rPr>
        <w:t>106]</w:t>
      </w:r>
    </w:p>
    <w:p w14:paraId="0E3A4835" w14:textId="77777777" w:rsidR="00C23585" w:rsidRPr="00A85AAE" w:rsidRDefault="00C23585" w:rsidP="00A50A8F">
      <w:pPr>
        <w:numPr>
          <w:ilvl w:val="0"/>
          <w:numId w:val="145"/>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Absent</w:t>
      </w:r>
    </w:p>
    <w:p w14:paraId="6CF0D21F" w14:textId="77777777" w:rsidR="00C23585" w:rsidRPr="00A85AAE" w:rsidRDefault="00C23585" w:rsidP="00A50A8F">
      <w:pPr>
        <w:numPr>
          <w:ilvl w:val="0"/>
          <w:numId w:val="145"/>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Present</w:t>
      </w:r>
    </w:p>
    <w:p w14:paraId="6DB9EA4B" w14:textId="38529731" w:rsidR="00C23585" w:rsidRPr="00A85AAE" w:rsidRDefault="00C23585" w:rsidP="00C23585">
      <w:pPr>
        <w:spacing w:after="0" w:line="240" w:lineRule="auto"/>
        <w:ind w:left="720"/>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 xml:space="preserve">Description: </w:t>
      </w:r>
      <w:r w:rsidRPr="00A85AAE">
        <w:rPr>
          <w:rFonts w:ascii="Times New Roman" w:eastAsia="Calibri" w:hAnsi="Times New Roman" w:cs="Times New Roman"/>
          <w:sz w:val="24"/>
          <w:szCs w:val="24"/>
          <w:lang w:val="en-GB"/>
        </w:rPr>
        <w:t xml:space="preserve">presence of </w:t>
      </w:r>
      <w:proofErr w:type="spellStart"/>
      <w:r w:rsidRPr="00A85AAE">
        <w:rPr>
          <w:rFonts w:ascii="Times New Roman" w:eastAsia="Calibri" w:hAnsi="Times New Roman" w:cs="Times New Roman"/>
          <w:sz w:val="24"/>
          <w:szCs w:val="24"/>
          <w:lang w:val="en-GB"/>
        </w:rPr>
        <w:t>gnathobases</w:t>
      </w:r>
      <w:proofErr w:type="spellEnd"/>
      <w:r w:rsidRPr="00A85AAE">
        <w:rPr>
          <w:rFonts w:ascii="Times New Roman" w:eastAsia="Calibri" w:hAnsi="Times New Roman" w:cs="Times New Roman"/>
          <w:sz w:val="24"/>
          <w:szCs w:val="24"/>
          <w:lang w:val="en-GB"/>
        </w:rPr>
        <w:t xml:space="preserve"> on the third cephalic appendage, found </w:t>
      </w:r>
      <w:r w:rsidR="00E72162">
        <w:rPr>
          <w:rFonts w:ascii="Times New Roman" w:eastAsia="Calibri" w:hAnsi="Times New Roman" w:cs="Times New Roman"/>
          <w:sz w:val="24"/>
          <w:szCs w:val="24"/>
          <w:lang w:val="en-GB"/>
        </w:rPr>
        <w:t xml:space="preserve">across </w:t>
      </w:r>
      <w:proofErr w:type="spellStart"/>
      <w:r w:rsidRPr="00A85AAE">
        <w:rPr>
          <w:rFonts w:ascii="Times New Roman" w:eastAsia="Calibri" w:hAnsi="Times New Roman" w:cs="Times New Roman"/>
          <w:sz w:val="24"/>
          <w:szCs w:val="24"/>
          <w:lang w:val="en-GB"/>
        </w:rPr>
        <w:t>artiopodans</w:t>
      </w:r>
      <w:proofErr w:type="spellEnd"/>
      <w:r w:rsidRPr="00A85AAE">
        <w:rPr>
          <w:rFonts w:ascii="Times New Roman" w:eastAsia="Calibri" w:hAnsi="Times New Roman" w:cs="Times New Roman"/>
          <w:sz w:val="24"/>
          <w:szCs w:val="24"/>
          <w:lang w:val="en-GB"/>
        </w:rPr>
        <w:t xml:space="preserve"> and early chelicerates.</w:t>
      </w:r>
    </w:p>
    <w:p w14:paraId="105E22FB" w14:textId="77777777" w:rsidR="00C23585" w:rsidRPr="00A85AAE" w:rsidRDefault="00C23585" w:rsidP="00C23585">
      <w:pPr>
        <w:spacing w:after="0" w:line="240" w:lineRule="auto"/>
        <w:contextualSpacing/>
        <w:jc w:val="both"/>
        <w:rPr>
          <w:rFonts w:ascii="Times New Roman" w:eastAsia="Calibri" w:hAnsi="Times New Roman" w:cs="Times New Roman"/>
          <w:sz w:val="24"/>
          <w:lang w:val="en-US"/>
        </w:rPr>
      </w:pPr>
    </w:p>
    <w:p w14:paraId="0670A1AC" w14:textId="2C7F5710"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Third cephalic appendage a mandible [AC</w:t>
      </w:r>
      <w:r w:rsidR="00E72162">
        <w:rPr>
          <w:rFonts w:ascii="Times New Roman" w:eastAsia="Calibri" w:hAnsi="Times New Roman" w:cs="Times New Roman"/>
          <w:sz w:val="24"/>
          <w:lang w:val="en-US"/>
        </w:rPr>
        <w:t>:</w:t>
      </w:r>
      <w:r w:rsidRPr="00A85AAE">
        <w:rPr>
          <w:rFonts w:ascii="Times New Roman" w:eastAsia="Calibri" w:hAnsi="Times New Roman" w:cs="Times New Roman"/>
          <w:sz w:val="24"/>
          <w:lang w:val="en-US"/>
        </w:rPr>
        <w:t>107]</w:t>
      </w:r>
    </w:p>
    <w:p w14:paraId="29F6F696" w14:textId="77777777" w:rsidR="00C23585" w:rsidRPr="00A85AAE" w:rsidRDefault="00C23585" w:rsidP="00A50A8F">
      <w:pPr>
        <w:numPr>
          <w:ilvl w:val="0"/>
          <w:numId w:val="146"/>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Absent</w:t>
      </w:r>
    </w:p>
    <w:p w14:paraId="025EADB1" w14:textId="77777777" w:rsidR="00C23585" w:rsidRPr="00A85AAE" w:rsidRDefault="00C23585" w:rsidP="00A50A8F">
      <w:pPr>
        <w:numPr>
          <w:ilvl w:val="0"/>
          <w:numId w:val="146"/>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Present</w:t>
      </w:r>
    </w:p>
    <w:p w14:paraId="053A0093" w14:textId="1E113EB6" w:rsidR="00C23585" w:rsidRPr="00A85AAE" w:rsidRDefault="00C23585" w:rsidP="00C23585">
      <w:pPr>
        <w:spacing w:after="0" w:line="240" w:lineRule="auto"/>
        <w:ind w:left="720"/>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 xml:space="preserve">Description: the third cephalic appendage is a mandible. The </w:t>
      </w:r>
      <w:proofErr w:type="spellStart"/>
      <w:r w:rsidRPr="00A85AAE">
        <w:rPr>
          <w:rFonts w:ascii="Times New Roman" w:eastAsia="Calibri" w:hAnsi="Times New Roman" w:cs="Times New Roman"/>
          <w:sz w:val="24"/>
          <w:lang w:val="en-US"/>
        </w:rPr>
        <w:t>fuxianhuiid</w:t>
      </w:r>
      <w:proofErr w:type="spellEnd"/>
      <w:r w:rsidRPr="00A85AAE">
        <w:rPr>
          <w:rFonts w:ascii="Times New Roman" w:eastAsia="Calibri" w:hAnsi="Times New Roman" w:cs="Times New Roman"/>
          <w:sz w:val="24"/>
          <w:lang w:val="en-US"/>
        </w:rPr>
        <w:t xml:space="preserve"> SPAs are regarded as mandibles</w:t>
      </w:r>
      <w:r w:rsidR="00E72162">
        <w:rPr>
          <w:rFonts w:ascii="Times New Roman" w:eastAsia="Calibri" w:hAnsi="Times New Roman" w:cs="Times New Roman"/>
          <w:sz w:val="24"/>
          <w:lang w:val="en-US"/>
        </w:rPr>
        <w:t xml:space="preserve"> based on </w:t>
      </w:r>
      <w:r w:rsidR="00E72162">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sidR="00E72162">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(39)</w:t>
      </w:r>
      <w:r w:rsidR="00E72162">
        <w:rPr>
          <w:rFonts w:ascii="Times New Roman" w:eastAsia="Calibri" w:hAnsi="Times New Roman" w:cs="Times New Roman"/>
          <w:sz w:val="24"/>
          <w:lang w:val="en-US"/>
        </w:rPr>
        <w:fldChar w:fldCharType="end"/>
      </w:r>
      <w:r w:rsidRPr="00A85AAE">
        <w:rPr>
          <w:rFonts w:ascii="Times New Roman" w:eastAsia="Calibri" w:hAnsi="Times New Roman" w:cs="Times New Roman"/>
          <w:sz w:val="24"/>
          <w:lang w:val="en-US"/>
        </w:rPr>
        <w:t xml:space="preserve">. In hymenocarines, the presence of mandibles has only been demonstrated in </w:t>
      </w:r>
      <w:r w:rsidR="00E72162">
        <w:rPr>
          <w:rFonts w:ascii="Times New Roman" w:eastAsia="Calibri" w:hAnsi="Times New Roman" w:cs="Times New Roman"/>
          <w:sz w:val="24"/>
          <w:lang w:val="en-US"/>
        </w:rPr>
        <w:t>a</w:t>
      </w:r>
      <w:r w:rsidRPr="00A85AAE">
        <w:rPr>
          <w:rFonts w:ascii="Times New Roman" w:eastAsia="Calibri" w:hAnsi="Times New Roman" w:cs="Times New Roman"/>
          <w:sz w:val="24"/>
          <w:lang w:val="en-US"/>
        </w:rPr>
        <w:t xml:space="preserve"> few taxa</w:t>
      </w:r>
      <w:r w:rsidR="00E72162">
        <w:rPr>
          <w:rFonts w:ascii="Times New Roman" w:eastAsia="Calibri" w:hAnsi="Times New Roman" w:cs="Times New Roman"/>
          <w:sz w:val="24"/>
          <w:lang w:val="en-US"/>
        </w:rPr>
        <w:t xml:space="preserve"> and is coded unknown</w:t>
      </w:r>
      <w:r w:rsidRPr="00A85AAE">
        <w:rPr>
          <w:rFonts w:ascii="Times New Roman" w:eastAsia="Calibri" w:hAnsi="Times New Roman" w:cs="Times New Roman"/>
          <w:sz w:val="24"/>
          <w:lang w:val="en-US"/>
        </w:rPr>
        <w:t xml:space="preserve">. </w:t>
      </w:r>
    </w:p>
    <w:p w14:paraId="1D34AD65" w14:textId="77777777" w:rsidR="00C23585" w:rsidRPr="00A85AAE" w:rsidRDefault="00C23585" w:rsidP="00C23585">
      <w:pPr>
        <w:spacing w:after="0" w:line="240" w:lineRule="auto"/>
        <w:ind w:left="720"/>
        <w:jc w:val="both"/>
        <w:rPr>
          <w:rFonts w:ascii="Times New Roman" w:eastAsia="Calibri" w:hAnsi="Times New Roman" w:cs="Times New Roman"/>
          <w:sz w:val="24"/>
          <w:lang w:val="en-US"/>
        </w:rPr>
      </w:pPr>
    </w:p>
    <w:p w14:paraId="08ECC9B0" w14:textId="4F07E139"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Mandibular palp [</w:t>
      </w:r>
      <w:r w:rsidR="00E72162">
        <w:rPr>
          <w:rFonts w:ascii="Times New Roman" w:eastAsia="Calibri" w:hAnsi="Times New Roman" w:cs="Times New Roman"/>
          <w:sz w:val="24"/>
          <w:lang w:val="en-US"/>
        </w:rPr>
        <w:t>Aetal20:143</w:t>
      </w:r>
      <w:r w:rsidRPr="00A85AAE">
        <w:rPr>
          <w:rFonts w:ascii="Times New Roman" w:eastAsia="Calibri" w:hAnsi="Times New Roman" w:cs="Times New Roman"/>
          <w:sz w:val="24"/>
          <w:lang w:val="en-US"/>
        </w:rPr>
        <w:t>]</w:t>
      </w:r>
    </w:p>
    <w:p w14:paraId="7F020C89" w14:textId="77777777" w:rsidR="00C23585" w:rsidRPr="00A85AAE" w:rsidRDefault="00C23585" w:rsidP="00A50A8F">
      <w:pPr>
        <w:numPr>
          <w:ilvl w:val="0"/>
          <w:numId w:val="153"/>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Non-developed</w:t>
      </w:r>
    </w:p>
    <w:p w14:paraId="0CA7D0AE" w14:textId="77777777" w:rsidR="00C23585" w:rsidRPr="00A85AAE" w:rsidRDefault="00C23585" w:rsidP="00A50A8F">
      <w:pPr>
        <w:numPr>
          <w:ilvl w:val="0"/>
          <w:numId w:val="153"/>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lastRenderedPageBreak/>
        <w:t>Developed</w:t>
      </w:r>
    </w:p>
    <w:p w14:paraId="1CFD6A78" w14:textId="29F02CE2" w:rsidR="00C23585" w:rsidRPr="00A85AAE" w:rsidRDefault="00C23585" w:rsidP="00C23585">
      <w:pPr>
        <w:spacing w:after="0" w:line="240" w:lineRule="auto"/>
        <w:ind w:left="720"/>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 xml:space="preserve">Description: the mandible presents a multisegmented </w:t>
      </w:r>
      <w:r w:rsidR="00CA2D09">
        <w:rPr>
          <w:rFonts w:ascii="Times New Roman" w:eastAsia="Calibri" w:hAnsi="Times New Roman" w:cs="Times New Roman"/>
          <w:sz w:val="24"/>
          <w:lang w:val="en-US"/>
        </w:rPr>
        <w:t>appendage, which could reflect a reduced endopod</w:t>
      </w:r>
      <w:r w:rsidRPr="00A85AAE">
        <w:rPr>
          <w:rFonts w:ascii="Times New Roman" w:eastAsia="Calibri" w:hAnsi="Times New Roman" w:cs="Times New Roman"/>
          <w:sz w:val="24"/>
          <w:lang w:val="en-US"/>
        </w:rPr>
        <w:t xml:space="preserve"> (palp). The claw of the SPAs in fuxianhuiids is considered a palp</w:t>
      </w:r>
      <w:r w:rsidR="00CA2D09">
        <w:rPr>
          <w:rFonts w:ascii="Times New Roman" w:eastAsia="Calibri" w:hAnsi="Times New Roman" w:cs="Times New Roman"/>
          <w:sz w:val="24"/>
          <w:lang w:val="en-US"/>
        </w:rPr>
        <w:t xml:space="preserve"> based on </w:t>
      </w:r>
      <w:r w:rsidR="00CA2D09">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sidR="00CA2D09">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(39)</w:t>
      </w:r>
      <w:r w:rsidR="00CA2D09">
        <w:rPr>
          <w:rFonts w:ascii="Times New Roman" w:eastAsia="Calibri" w:hAnsi="Times New Roman" w:cs="Times New Roman"/>
          <w:sz w:val="24"/>
          <w:lang w:val="en-US"/>
        </w:rPr>
        <w:fldChar w:fldCharType="end"/>
      </w:r>
      <w:r w:rsidRPr="00A85AAE">
        <w:rPr>
          <w:rFonts w:ascii="Times New Roman" w:eastAsia="Calibri" w:hAnsi="Times New Roman" w:cs="Times New Roman"/>
          <w:sz w:val="24"/>
          <w:lang w:val="en-US"/>
        </w:rPr>
        <w:t>.</w:t>
      </w:r>
    </w:p>
    <w:p w14:paraId="40EA4D78" w14:textId="77777777" w:rsidR="00C23585" w:rsidRPr="00A85AAE" w:rsidRDefault="00C23585" w:rsidP="00C23585">
      <w:pPr>
        <w:spacing w:after="0" w:line="240" w:lineRule="auto"/>
        <w:ind w:left="720"/>
        <w:jc w:val="both"/>
        <w:rPr>
          <w:rFonts w:ascii="Times New Roman" w:eastAsia="Calibri" w:hAnsi="Times New Roman" w:cs="Times New Roman"/>
          <w:sz w:val="24"/>
          <w:lang w:val="en-US"/>
        </w:rPr>
      </w:pPr>
    </w:p>
    <w:p w14:paraId="77AAC031" w14:textId="77777777"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Mandible with three-segmented palp, appressed on the ventral side of the head, curving inward [Aetal20:144]</w:t>
      </w:r>
    </w:p>
    <w:p w14:paraId="6C9C2291" w14:textId="77777777" w:rsidR="00C23585" w:rsidRPr="00A85AAE" w:rsidRDefault="00C23585" w:rsidP="00A50A8F">
      <w:pPr>
        <w:numPr>
          <w:ilvl w:val="0"/>
          <w:numId w:val="143"/>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Absent</w:t>
      </w:r>
    </w:p>
    <w:p w14:paraId="3CE6FDCD" w14:textId="77777777" w:rsidR="00C23585" w:rsidRPr="00A85AAE" w:rsidRDefault="00C23585" w:rsidP="00A50A8F">
      <w:pPr>
        <w:numPr>
          <w:ilvl w:val="0"/>
          <w:numId w:val="143"/>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Present</w:t>
      </w:r>
    </w:p>
    <w:p w14:paraId="04A37552" w14:textId="15E59201" w:rsidR="00C23585" w:rsidRPr="00A85AAE" w:rsidRDefault="00C23585" w:rsidP="00C23585">
      <w:pPr>
        <w:spacing w:after="0" w:line="240" w:lineRule="auto"/>
        <w:ind w:left="720"/>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 xml:space="preserve">Description: this characterizes the </w:t>
      </w:r>
      <w:r w:rsidR="00F0229C">
        <w:rPr>
          <w:rFonts w:ascii="Times New Roman" w:eastAsia="Calibri" w:hAnsi="Times New Roman" w:cs="Times New Roman"/>
          <w:sz w:val="24"/>
          <w:lang w:val="en-US"/>
        </w:rPr>
        <w:t>specific condition in fuxianhuiids</w:t>
      </w:r>
      <w:r w:rsidRPr="00A85AAE">
        <w:rPr>
          <w:rFonts w:ascii="Times New Roman" w:eastAsia="Calibri" w:hAnsi="Times New Roman" w:cs="Times New Roman"/>
          <w:sz w:val="24"/>
          <w:lang w:val="en-US"/>
        </w:rPr>
        <w:t xml:space="preserve"> </w:t>
      </w:r>
    </w:p>
    <w:p w14:paraId="0DD88815" w14:textId="77777777" w:rsidR="00C23585" w:rsidRPr="00A85AAE" w:rsidRDefault="00C23585" w:rsidP="00C23585">
      <w:pPr>
        <w:spacing w:after="0" w:line="240" w:lineRule="auto"/>
        <w:ind w:left="720"/>
        <w:jc w:val="both"/>
        <w:rPr>
          <w:rFonts w:ascii="Times New Roman" w:eastAsia="Calibri" w:hAnsi="Times New Roman" w:cs="Times New Roman"/>
          <w:sz w:val="24"/>
          <w:lang w:val="en-US"/>
        </w:rPr>
      </w:pPr>
    </w:p>
    <w:p w14:paraId="46E9576F" w14:textId="3DB6A3CA"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A85AAE">
        <w:rPr>
          <w:rFonts w:ascii="Times New Roman" w:eastAsia="Calibri" w:hAnsi="Times New Roman" w:cs="Times New Roman"/>
          <w:sz w:val="24"/>
          <w:lang w:val="en-US"/>
        </w:rPr>
        <w:t>Telognathic</w:t>
      </w:r>
      <w:proofErr w:type="spellEnd"/>
      <w:r w:rsidRPr="00A85AAE">
        <w:rPr>
          <w:rFonts w:ascii="Times New Roman" w:eastAsia="Calibri" w:hAnsi="Times New Roman" w:cs="Times New Roman"/>
          <w:sz w:val="24"/>
          <w:lang w:val="en-US"/>
        </w:rPr>
        <w:t xml:space="preserve"> mandible [AC</w:t>
      </w:r>
      <w:r w:rsidR="003B416D">
        <w:rPr>
          <w:rFonts w:ascii="Times New Roman" w:eastAsia="Calibri" w:hAnsi="Times New Roman" w:cs="Times New Roman"/>
          <w:sz w:val="24"/>
          <w:lang w:val="en-US"/>
        </w:rPr>
        <w:t>:</w:t>
      </w:r>
      <w:r w:rsidRPr="00A85AAE">
        <w:rPr>
          <w:rFonts w:ascii="Times New Roman" w:eastAsia="Calibri" w:hAnsi="Times New Roman" w:cs="Times New Roman"/>
          <w:sz w:val="24"/>
          <w:lang w:val="en-US"/>
        </w:rPr>
        <w:t>108</w:t>
      </w:r>
      <w:r w:rsidR="00671DFB">
        <w:rPr>
          <w:rFonts w:ascii="Times New Roman" w:eastAsia="Calibri" w:hAnsi="Times New Roman" w:cs="Times New Roman"/>
          <w:sz w:val="24"/>
          <w:lang w:val="en-US"/>
        </w:rPr>
        <w:t>, G01:115</w:t>
      </w:r>
      <w:r w:rsidRPr="00A85AAE">
        <w:rPr>
          <w:rFonts w:ascii="Times New Roman" w:eastAsia="Calibri" w:hAnsi="Times New Roman" w:cs="Times New Roman"/>
          <w:sz w:val="24"/>
          <w:lang w:val="en-US"/>
        </w:rPr>
        <w:t>]</w:t>
      </w:r>
    </w:p>
    <w:p w14:paraId="00CC13F2" w14:textId="77777777" w:rsidR="00C23585" w:rsidRPr="00A85AAE" w:rsidRDefault="00C23585" w:rsidP="00A50A8F">
      <w:pPr>
        <w:numPr>
          <w:ilvl w:val="0"/>
          <w:numId w:val="147"/>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Absent</w:t>
      </w:r>
    </w:p>
    <w:p w14:paraId="3025DD7E" w14:textId="77777777" w:rsidR="00C23585" w:rsidRPr="00A85AAE" w:rsidRDefault="00C23585" w:rsidP="00A50A8F">
      <w:pPr>
        <w:numPr>
          <w:ilvl w:val="0"/>
          <w:numId w:val="147"/>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Present</w:t>
      </w:r>
    </w:p>
    <w:p w14:paraId="37AEF58E" w14:textId="67B71E9E" w:rsidR="00C23585" w:rsidRDefault="00C23585" w:rsidP="00BF237F">
      <w:pPr>
        <w:spacing w:after="0" w:line="240" w:lineRule="auto"/>
        <w:ind w:left="720"/>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Description</w:t>
      </w:r>
      <w:r w:rsidR="003B416D">
        <w:rPr>
          <w:rFonts w:ascii="Times New Roman" w:eastAsia="Calibri" w:hAnsi="Times New Roman" w:cs="Times New Roman"/>
          <w:sz w:val="24"/>
          <w:lang w:val="en-US"/>
        </w:rPr>
        <w:t xml:space="preserve">: </w:t>
      </w:r>
      <w:r w:rsidR="00BF237F">
        <w:rPr>
          <w:rFonts w:ascii="Times New Roman" w:eastAsia="Calibri" w:hAnsi="Times New Roman" w:cs="Times New Roman"/>
          <w:sz w:val="24"/>
          <w:lang w:val="en-US"/>
        </w:rPr>
        <w:t xml:space="preserve">mandible with a </w:t>
      </w:r>
      <w:proofErr w:type="spellStart"/>
      <w:r w:rsidR="00BF237F">
        <w:rPr>
          <w:rFonts w:ascii="Times New Roman" w:eastAsia="Calibri" w:hAnsi="Times New Roman" w:cs="Times New Roman"/>
          <w:sz w:val="24"/>
          <w:lang w:val="en-US"/>
        </w:rPr>
        <w:t>gnathal</w:t>
      </w:r>
      <w:proofErr w:type="spellEnd"/>
      <w:r w:rsidR="00BF237F">
        <w:rPr>
          <w:rFonts w:ascii="Times New Roman" w:eastAsia="Calibri" w:hAnsi="Times New Roman" w:cs="Times New Roman"/>
          <w:sz w:val="24"/>
          <w:lang w:val="en-US"/>
        </w:rPr>
        <w:t xml:space="preserve"> lobe of the mandible </w:t>
      </w:r>
      <w:proofErr w:type="spellStart"/>
      <w:r w:rsidR="00BF237F">
        <w:rPr>
          <w:rFonts w:ascii="Times New Roman" w:eastAsia="Calibri" w:hAnsi="Times New Roman" w:cs="Times New Roman"/>
          <w:sz w:val="24"/>
          <w:lang w:val="en-US"/>
        </w:rPr>
        <w:t>musculated</w:t>
      </w:r>
      <w:proofErr w:type="spellEnd"/>
      <w:r w:rsidR="00BF237F">
        <w:rPr>
          <w:rFonts w:ascii="Times New Roman" w:eastAsia="Calibri" w:hAnsi="Times New Roman" w:cs="Times New Roman"/>
          <w:sz w:val="24"/>
          <w:lang w:val="en-US"/>
        </w:rPr>
        <w:t xml:space="preserve"> by a large flexor originating from the cranium. </w:t>
      </w:r>
    </w:p>
    <w:p w14:paraId="4E0F1234" w14:textId="77777777" w:rsidR="00C23585" w:rsidRPr="00A85AAE" w:rsidRDefault="00C23585" w:rsidP="00C23585">
      <w:pPr>
        <w:spacing w:after="0" w:line="240" w:lineRule="auto"/>
        <w:ind w:left="720"/>
        <w:jc w:val="both"/>
        <w:rPr>
          <w:rFonts w:ascii="Times New Roman" w:eastAsia="Calibri" w:hAnsi="Times New Roman" w:cs="Times New Roman"/>
          <w:sz w:val="24"/>
          <w:lang w:val="en-US"/>
        </w:rPr>
      </w:pPr>
    </w:p>
    <w:p w14:paraId="333A2D4F" w14:textId="22B6406B"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 xml:space="preserve">Mandibular </w:t>
      </w:r>
      <w:proofErr w:type="spellStart"/>
      <w:r w:rsidRPr="00A85AAE">
        <w:rPr>
          <w:rFonts w:ascii="Times New Roman" w:eastAsia="Calibri" w:hAnsi="Times New Roman" w:cs="Times New Roman"/>
          <w:sz w:val="24"/>
          <w:lang w:val="en-US"/>
        </w:rPr>
        <w:t>gnathal</w:t>
      </w:r>
      <w:proofErr w:type="spellEnd"/>
      <w:r w:rsidRPr="00A85AAE">
        <w:rPr>
          <w:rFonts w:ascii="Times New Roman" w:eastAsia="Calibri" w:hAnsi="Times New Roman" w:cs="Times New Roman"/>
          <w:sz w:val="24"/>
          <w:lang w:val="en-US"/>
        </w:rPr>
        <w:t xml:space="preserve"> edge [AC</w:t>
      </w:r>
      <w:r w:rsidR="003B416D">
        <w:rPr>
          <w:rFonts w:ascii="Times New Roman" w:eastAsia="Calibri" w:hAnsi="Times New Roman" w:cs="Times New Roman"/>
          <w:sz w:val="24"/>
          <w:lang w:val="en-US"/>
        </w:rPr>
        <w:t>:</w:t>
      </w:r>
      <w:r w:rsidRPr="00A85AAE">
        <w:rPr>
          <w:rFonts w:ascii="Times New Roman" w:eastAsia="Calibri" w:hAnsi="Times New Roman" w:cs="Times New Roman"/>
          <w:sz w:val="24"/>
          <w:lang w:val="en-US"/>
        </w:rPr>
        <w:t>109]</w:t>
      </w:r>
    </w:p>
    <w:p w14:paraId="59E8F010" w14:textId="77777777" w:rsidR="00C23585" w:rsidRPr="00A85AAE" w:rsidRDefault="00C23585" w:rsidP="00A50A8F">
      <w:pPr>
        <w:numPr>
          <w:ilvl w:val="0"/>
          <w:numId w:val="148"/>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Consisting of molar and incisor process</w:t>
      </w:r>
    </w:p>
    <w:p w14:paraId="584E70C6" w14:textId="77777777" w:rsidR="00C23585" w:rsidRPr="00A85AAE" w:rsidRDefault="00C23585" w:rsidP="00A50A8F">
      <w:pPr>
        <w:numPr>
          <w:ilvl w:val="0"/>
          <w:numId w:val="148"/>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 xml:space="preserve">Only ellipsoid pars </w:t>
      </w:r>
      <w:proofErr w:type="spellStart"/>
      <w:r w:rsidRPr="00A85AAE">
        <w:rPr>
          <w:rFonts w:ascii="Times New Roman" w:eastAsia="Calibri" w:hAnsi="Times New Roman" w:cs="Times New Roman"/>
          <w:sz w:val="24"/>
          <w:lang w:val="en-US"/>
        </w:rPr>
        <w:t>molaris</w:t>
      </w:r>
      <w:proofErr w:type="spellEnd"/>
      <w:r w:rsidRPr="00A85AAE">
        <w:rPr>
          <w:rFonts w:ascii="Times New Roman" w:eastAsia="Calibri" w:hAnsi="Times New Roman" w:cs="Times New Roman"/>
          <w:sz w:val="24"/>
          <w:lang w:val="en-US"/>
        </w:rPr>
        <w:t xml:space="preserve"> present</w:t>
      </w:r>
    </w:p>
    <w:p w14:paraId="54494966" w14:textId="77777777" w:rsidR="00C23585" w:rsidRPr="00A85AAE" w:rsidRDefault="00C23585" w:rsidP="00A50A8F">
      <w:pPr>
        <w:numPr>
          <w:ilvl w:val="0"/>
          <w:numId w:val="148"/>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Row of parallel teeth</w:t>
      </w:r>
    </w:p>
    <w:p w14:paraId="1A91B65C" w14:textId="77777777" w:rsidR="00C23585" w:rsidRPr="00A85AAE" w:rsidRDefault="00C23585" w:rsidP="00A50A8F">
      <w:pPr>
        <w:numPr>
          <w:ilvl w:val="0"/>
          <w:numId w:val="148"/>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Shovel with terminal teeth</w:t>
      </w:r>
    </w:p>
    <w:p w14:paraId="630D94E7" w14:textId="77777777" w:rsidR="00C23585" w:rsidRPr="00A85AAE" w:rsidRDefault="00C23585" w:rsidP="00A50A8F">
      <w:pPr>
        <w:numPr>
          <w:ilvl w:val="0"/>
          <w:numId w:val="148"/>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Group of paired teeth and hair pad</w:t>
      </w:r>
    </w:p>
    <w:p w14:paraId="1B164593" w14:textId="1F1EE59D" w:rsidR="00C23585" w:rsidRPr="00A85AAE" w:rsidRDefault="00C23585" w:rsidP="00C23585">
      <w:pPr>
        <w:spacing w:after="0" w:line="240" w:lineRule="auto"/>
        <w:ind w:left="720"/>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Description: type of mandibular edge. In fuxianhuiids, there are most probably incisor and molar processes</w:t>
      </w:r>
      <w:r w:rsidR="003B416D">
        <w:rPr>
          <w:rFonts w:ascii="Times New Roman" w:eastAsia="Calibri" w:hAnsi="Times New Roman" w:cs="Times New Roman"/>
          <w:sz w:val="24"/>
          <w:lang w:val="en-US"/>
        </w:rPr>
        <w:t xml:space="preserve"> based on </w:t>
      </w:r>
      <w:r w:rsidR="003B416D">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sidR="003B416D">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(39)</w:t>
      </w:r>
      <w:r w:rsidR="003B416D">
        <w:rPr>
          <w:rFonts w:ascii="Times New Roman" w:eastAsia="Calibri" w:hAnsi="Times New Roman" w:cs="Times New Roman"/>
          <w:sz w:val="24"/>
          <w:lang w:val="en-US"/>
        </w:rPr>
        <w:fldChar w:fldCharType="end"/>
      </w:r>
      <w:r w:rsidRPr="00A85AAE">
        <w:rPr>
          <w:rFonts w:ascii="Times New Roman" w:eastAsia="Calibri" w:hAnsi="Times New Roman" w:cs="Times New Roman"/>
          <w:sz w:val="24"/>
          <w:lang w:val="en-US"/>
        </w:rPr>
        <w:t xml:space="preserve"> </w:t>
      </w:r>
    </w:p>
    <w:p w14:paraId="4077E235" w14:textId="77777777" w:rsidR="00C23585" w:rsidRPr="00A85AAE" w:rsidRDefault="00C23585" w:rsidP="00C23585">
      <w:pPr>
        <w:spacing w:after="0" w:line="240" w:lineRule="auto"/>
        <w:rPr>
          <w:rFonts w:ascii="Times New Roman" w:eastAsia="Calibri" w:hAnsi="Times New Roman" w:cs="Times New Roman"/>
          <w:sz w:val="24"/>
          <w:lang w:val="en-US"/>
        </w:rPr>
      </w:pPr>
    </w:p>
    <w:p w14:paraId="522DE1DF" w14:textId="44D22003"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Mandibular lamellate combs [AC</w:t>
      </w:r>
      <w:r w:rsidR="003B416D">
        <w:rPr>
          <w:rFonts w:ascii="Times New Roman" w:eastAsia="Calibri" w:hAnsi="Times New Roman" w:cs="Times New Roman"/>
          <w:sz w:val="24"/>
          <w:lang w:val="en-US"/>
        </w:rPr>
        <w:t>:</w:t>
      </w:r>
      <w:r w:rsidRPr="00A85AAE">
        <w:rPr>
          <w:rFonts w:ascii="Times New Roman" w:eastAsia="Calibri" w:hAnsi="Times New Roman" w:cs="Times New Roman"/>
          <w:sz w:val="24"/>
          <w:lang w:val="en-US"/>
        </w:rPr>
        <w:t>110]</w:t>
      </w:r>
    </w:p>
    <w:p w14:paraId="453F00F4" w14:textId="77777777" w:rsidR="00C23585" w:rsidRPr="00A85AAE" w:rsidRDefault="00C23585" w:rsidP="00A50A8F">
      <w:pPr>
        <w:numPr>
          <w:ilvl w:val="0"/>
          <w:numId w:val="149"/>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Absent</w:t>
      </w:r>
    </w:p>
    <w:p w14:paraId="1D145B6C" w14:textId="77777777" w:rsidR="00C23585" w:rsidRPr="00A85AAE" w:rsidRDefault="00C23585" w:rsidP="00A50A8F">
      <w:pPr>
        <w:numPr>
          <w:ilvl w:val="0"/>
          <w:numId w:val="149"/>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Present</w:t>
      </w:r>
    </w:p>
    <w:p w14:paraId="3103FC5A" w14:textId="4D80AF1E" w:rsidR="00C23585" w:rsidRDefault="00C23585" w:rsidP="00C23585">
      <w:pPr>
        <w:spacing w:after="0" w:line="240" w:lineRule="auto"/>
        <w:ind w:left="720"/>
        <w:contextualSpacing/>
        <w:jc w:val="both"/>
        <w:rPr>
          <w:rFonts w:ascii="Times New Roman" w:eastAsia="Calibri" w:hAnsi="Times New Roman" w:cs="Times New Roman"/>
          <w:sz w:val="24"/>
          <w:lang w:val="en-GB"/>
        </w:rPr>
      </w:pPr>
      <w:r w:rsidRPr="00A85AAE">
        <w:rPr>
          <w:rFonts w:ascii="Times New Roman" w:eastAsia="Calibri" w:hAnsi="Times New Roman" w:cs="Times New Roman"/>
          <w:sz w:val="24"/>
          <w:lang w:val="en-US"/>
        </w:rPr>
        <w:t>Description</w:t>
      </w:r>
      <w:r w:rsidR="00310EBE">
        <w:rPr>
          <w:rFonts w:ascii="Times New Roman" w:eastAsia="Calibri" w:hAnsi="Times New Roman" w:cs="Times New Roman"/>
          <w:sz w:val="24"/>
          <w:lang w:val="en-US"/>
        </w:rPr>
        <w:t xml:space="preserve"> from </w:t>
      </w:r>
      <w:r w:rsidR="00310EBE" w:rsidRPr="00A85AAE">
        <w:rPr>
          <w:rFonts w:ascii="Times New Roman" w:eastAsia="Calibri" w:hAnsi="Times New Roman" w:cs="Times New Roman"/>
          <w:sz w:val="24"/>
          <w:lang w:val="en-US"/>
        </w:rPr>
        <w:t>[AC]</w:t>
      </w:r>
      <w:r w:rsidRPr="00A85AAE">
        <w:rPr>
          <w:rFonts w:ascii="Times New Roman" w:eastAsia="Calibri" w:hAnsi="Times New Roman" w:cs="Times New Roman"/>
          <w:sz w:val="24"/>
          <w:lang w:val="en-US"/>
        </w:rPr>
        <w:t>: lamellate combs on the distal process of mandibles are diagnostic of diplopod and chilopod myriapods</w:t>
      </w:r>
      <w:r w:rsidRPr="00A85AAE">
        <w:rPr>
          <w:rFonts w:ascii="Times New Roman" w:eastAsia="Calibri" w:hAnsi="Times New Roman" w:cs="Times New Roman"/>
          <w:sz w:val="24"/>
          <w:lang w:val="en-GB"/>
        </w:rPr>
        <w:t>.</w:t>
      </w:r>
    </w:p>
    <w:p w14:paraId="00F4D26E" w14:textId="77777777" w:rsidR="00C23585" w:rsidRPr="004D281F" w:rsidRDefault="00C23585" w:rsidP="00C23585">
      <w:pPr>
        <w:pStyle w:val="Heading1"/>
        <w:rPr>
          <w:lang w:val="en-US"/>
        </w:rPr>
      </w:pPr>
      <w:r>
        <w:rPr>
          <w:lang w:val="en-US"/>
        </w:rPr>
        <w:t>Fourth cephalic appendage</w:t>
      </w:r>
    </w:p>
    <w:p w14:paraId="4B396F3F" w14:textId="77777777" w:rsidR="00C23585" w:rsidRPr="00A85AAE" w:rsidRDefault="00C23585" w:rsidP="00C23585">
      <w:pPr>
        <w:spacing w:after="0" w:line="240" w:lineRule="auto"/>
        <w:rPr>
          <w:rFonts w:ascii="Times New Roman" w:eastAsia="Calibri" w:hAnsi="Times New Roman" w:cs="Times New Roman"/>
          <w:sz w:val="24"/>
          <w:lang w:val="en-US"/>
        </w:rPr>
      </w:pPr>
    </w:p>
    <w:p w14:paraId="756DA0F2" w14:textId="5CCADF39"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Hypopharynx [AC</w:t>
      </w:r>
      <w:r w:rsidR="00310EBE">
        <w:rPr>
          <w:rFonts w:ascii="Times New Roman" w:eastAsia="Calibri" w:hAnsi="Times New Roman" w:cs="Times New Roman"/>
          <w:sz w:val="24"/>
          <w:lang w:val="en-US"/>
        </w:rPr>
        <w:t>:</w:t>
      </w:r>
      <w:r w:rsidRPr="00A85AAE">
        <w:rPr>
          <w:rFonts w:ascii="Times New Roman" w:eastAsia="Calibri" w:hAnsi="Times New Roman" w:cs="Times New Roman"/>
          <w:sz w:val="24"/>
          <w:lang w:val="en-US"/>
        </w:rPr>
        <w:t>111]</w:t>
      </w:r>
    </w:p>
    <w:p w14:paraId="09C46026" w14:textId="77777777" w:rsidR="00C23585" w:rsidRPr="00A85AAE" w:rsidRDefault="00C23585" w:rsidP="00A50A8F">
      <w:pPr>
        <w:numPr>
          <w:ilvl w:val="0"/>
          <w:numId w:val="150"/>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Absent</w:t>
      </w:r>
    </w:p>
    <w:p w14:paraId="4DA94B93" w14:textId="77777777" w:rsidR="00C23585" w:rsidRPr="00A85AAE" w:rsidRDefault="00C23585" w:rsidP="00A50A8F">
      <w:pPr>
        <w:numPr>
          <w:ilvl w:val="0"/>
          <w:numId w:val="150"/>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Present</w:t>
      </w:r>
    </w:p>
    <w:p w14:paraId="72C521F6" w14:textId="6C6DE450" w:rsidR="00C23585" w:rsidRPr="00A85AAE" w:rsidRDefault="00C23585" w:rsidP="00C23585">
      <w:pPr>
        <w:spacing w:after="0" w:line="240" w:lineRule="auto"/>
        <w:ind w:left="720"/>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Description</w:t>
      </w:r>
      <w:r w:rsidR="00310EBE">
        <w:rPr>
          <w:rFonts w:ascii="Times New Roman" w:eastAsia="Calibri" w:hAnsi="Times New Roman" w:cs="Times New Roman"/>
          <w:sz w:val="24"/>
          <w:lang w:val="en-US"/>
        </w:rPr>
        <w:t xml:space="preserve"> from </w:t>
      </w:r>
      <w:r w:rsidR="00310EBE" w:rsidRPr="00A85AAE">
        <w:rPr>
          <w:rFonts w:ascii="Times New Roman" w:eastAsia="Calibri" w:hAnsi="Times New Roman" w:cs="Times New Roman"/>
          <w:sz w:val="24"/>
          <w:lang w:val="en-US"/>
        </w:rPr>
        <w:t xml:space="preserve">[AC]: </w:t>
      </w:r>
      <w:r w:rsidRPr="00A85AAE">
        <w:rPr>
          <w:rFonts w:ascii="Times New Roman" w:eastAsia="Calibri" w:hAnsi="Times New Roman" w:cs="Times New Roman"/>
          <w:sz w:val="24"/>
          <w:lang w:val="en-US"/>
        </w:rPr>
        <w:t xml:space="preserve">sternal structure partly composed of the </w:t>
      </w:r>
      <w:proofErr w:type="spellStart"/>
      <w:r w:rsidRPr="00A85AAE">
        <w:rPr>
          <w:rFonts w:ascii="Times New Roman" w:eastAsia="Calibri" w:hAnsi="Times New Roman" w:cs="Times New Roman"/>
          <w:sz w:val="24"/>
          <w:lang w:val="en-US"/>
        </w:rPr>
        <w:t>paragnaths</w:t>
      </w:r>
      <w:proofErr w:type="spellEnd"/>
      <w:r w:rsidRPr="00A85AAE">
        <w:rPr>
          <w:rFonts w:ascii="Times New Roman" w:eastAsia="Calibri" w:hAnsi="Times New Roman" w:cs="Times New Roman"/>
          <w:sz w:val="24"/>
          <w:lang w:val="en-GB"/>
        </w:rPr>
        <w:t xml:space="preserve"> </w:t>
      </w:r>
      <w:r w:rsidRPr="00A85AAE">
        <w:rPr>
          <w:rFonts w:ascii="Times New Roman" w:eastAsia="Calibri" w:hAnsi="Times New Roman" w:cs="Times New Roman"/>
          <w:sz w:val="24"/>
          <w:lang w:val="en-US"/>
        </w:rPr>
        <w:t xml:space="preserve">and possibly of the sternites of the maxillula. </w:t>
      </w:r>
      <w:r w:rsidRPr="00A85AAE">
        <w:rPr>
          <w:rFonts w:ascii="Times New Roman" w:eastAsia="Calibri" w:hAnsi="Times New Roman" w:cs="Times New Roman"/>
          <w:sz w:val="24"/>
          <w:lang w:val="en-GB"/>
        </w:rPr>
        <w:t xml:space="preserve">Only present in myriapods and hexapods. </w:t>
      </w:r>
    </w:p>
    <w:p w14:paraId="0FB4D939" w14:textId="77777777" w:rsidR="00C23585" w:rsidRPr="00A85AAE" w:rsidRDefault="00C23585" w:rsidP="00C23585">
      <w:pPr>
        <w:spacing w:after="0" w:line="240" w:lineRule="auto"/>
        <w:ind w:left="720"/>
        <w:jc w:val="both"/>
        <w:rPr>
          <w:rFonts w:ascii="Times New Roman" w:eastAsia="Calibri" w:hAnsi="Times New Roman" w:cs="Times New Roman"/>
          <w:sz w:val="24"/>
          <w:lang w:val="en-US"/>
        </w:rPr>
      </w:pPr>
    </w:p>
    <w:p w14:paraId="27FE271E" w14:textId="7502F880"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Modified endopod/palp on fourth cephalic appendage [AC</w:t>
      </w:r>
      <w:r w:rsidR="00310EBE">
        <w:rPr>
          <w:rFonts w:ascii="Times New Roman" w:eastAsia="Calibri" w:hAnsi="Times New Roman" w:cs="Times New Roman"/>
          <w:sz w:val="24"/>
          <w:lang w:val="en-US"/>
        </w:rPr>
        <w:t>:</w:t>
      </w:r>
      <w:r w:rsidRPr="00A85AAE">
        <w:rPr>
          <w:rFonts w:ascii="Times New Roman" w:eastAsia="Calibri" w:hAnsi="Times New Roman" w:cs="Times New Roman"/>
          <w:sz w:val="24"/>
          <w:lang w:val="en-US"/>
        </w:rPr>
        <w:t>113]</w:t>
      </w:r>
    </w:p>
    <w:p w14:paraId="5C2F6158" w14:textId="77777777" w:rsidR="00C23585" w:rsidRPr="00A85AAE" w:rsidRDefault="00C23585" w:rsidP="00A50A8F">
      <w:pPr>
        <w:numPr>
          <w:ilvl w:val="0"/>
          <w:numId w:val="151"/>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Absent</w:t>
      </w:r>
    </w:p>
    <w:p w14:paraId="20B656B2" w14:textId="77777777" w:rsidR="00C23585" w:rsidRPr="00A85AAE" w:rsidRDefault="00C23585" w:rsidP="00A50A8F">
      <w:pPr>
        <w:numPr>
          <w:ilvl w:val="0"/>
          <w:numId w:val="151"/>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Present</w:t>
      </w:r>
    </w:p>
    <w:p w14:paraId="0E28A975" w14:textId="0283A30C" w:rsidR="00C23585" w:rsidRPr="00A85AAE" w:rsidRDefault="00C23585" w:rsidP="00C23585">
      <w:pPr>
        <w:spacing w:after="0" w:line="240" w:lineRule="auto"/>
        <w:ind w:left="720"/>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 xml:space="preserve">Description </w:t>
      </w:r>
      <w:r w:rsidR="00F27B58">
        <w:rPr>
          <w:rFonts w:ascii="Times New Roman" w:eastAsia="Calibri" w:hAnsi="Times New Roman" w:cs="Times New Roman"/>
          <w:sz w:val="24"/>
          <w:lang w:val="en-US"/>
        </w:rPr>
        <w:t xml:space="preserve">from </w:t>
      </w:r>
      <w:r w:rsidR="00F27B58" w:rsidRPr="00A85AAE">
        <w:rPr>
          <w:rFonts w:ascii="Times New Roman" w:eastAsia="Calibri" w:hAnsi="Times New Roman" w:cs="Times New Roman"/>
          <w:sz w:val="24"/>
          <w:lang w:val="en-US"/>
        </w:rPr>
        <w:t>[Aetal20]</w:t>
      </w:r>
      <w:r w:rsidRPr="00A85AAE">
        <w:rPr>
          <w:rFonts w:ascii="Times New Roman" w:eastAsia="Calibri" w:hAnsi="Times New Roman" w:cs="Times New Roman"/>
          <w:sz w:val="24"/>
          <w:lang w:val="en-US"/>
        </w:rPr>
        <w:t xml:space="preserve">: This character implies the modification of the appendage basis as a mouthpart and the reduction of the endopod of the fourth appendage pair (char. </w:t>
      </w:r>
      <w:r w:rsidRPr="008779EE">
        <w:rPr>
          <w:rFonts w:ascii="Times New Roman" w:eastAsia="Calibri" w:hAnsi="Times New Roman" w:cs="Times New Roman"/>
          <w:sz w:val="24"/>
          <w:highlight w:val="lightGray"/>
          <w:lang w:val="en-US"/>
        </w:rPr>
        <w:t>90</w:t>
      </w:r>
      <w:r w:rsidRPr="00A85AAE">
        <w:rPr>
          <w:rFonts w:ascii="Times New Roman" w:eastAsia="Calibri" w:hAnsi="Times New Roman" w:cs="Times New Roman"/>
          <w:sz w:val="24"/>
          <w:lang w:val="en-US"/>
        </w:rPr>
        <w:t>), whereby the complete reduction of the endopod is coded “0”.</w:t>
      </w:r>
    </w:p>
    <w:p w14:paraId="48F9A939" w14:textId="77777777" w:rsidR="00C23585" w:rsidRPr="00A85AAE" w:rsidRDefault="00C23585" w:rsidP="00C23585">
      <w:pPr>
        <w:spacing w:after="0" w:line="240" w:lineRule="auto"/>
        <w:rPr>
          <w:rFonts w:ascii="Times New Roman" w:eastAsia="Calibri" w:hAnsi="Times New Roman" w:cs="Times New Roman"/>
          <w:sz w:val="24"/>
          <w:lang w:val="en-US"/>
        </w:rPr>
      </w:pPr>
    </w:p>
    <w:p w14:paraId="2CDDC0A2" w14:textId="77777777"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Modified endopod/palp on fourth cephalic appendage, type [Aetal20:150]</w:t>
      </w:r>
    </w:p>
    <w:p w14:paraId="5233C0EC" w14:textId="77777777" w:rsidR="00C23585" w:rsidRPr="00A85AAE" w:rsidRDefault="00C23585" w:rsidP="00A50A8F">
      <w:pPr>
        <w:numPr>
          <w:ilvl w:val="0"/>
          <w:numId w:val="152"/>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Reduced, vestigial, undeveloped</w:t>
      </w:r>
    </w:p>
    <w:p w14:paraId="267CEECF" w14:textId="78B7A221" w:rsidR="00C23585" w:rsidRPr="00A85AAE" w:rsidRDefault="00C23585" w:rsidP="00A50A8F">
      <w:pPr>
        <w:numPr>
          <w:ilvl w:val="0"/>
          <w:numId w:val="152"/>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lastRenderedPageBreak/>
        <w:t>Well developed</w:t>
      </w:r>
    </w:p>
    <w:p w14:paraId="21E24335" w14:textId="175B06CC" w:rsidR="00C23585" w:rsidRPr="00A85AAE" w:rsidRDefault="00C23585" w:rsidP="00C23585">
      <w:pPr>
        <w:spacing w:after="0" w:line="240" w:lineRule="auto"/>
        <w:ind w:left="720"/>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Description: whether first maxillae have a palp</w:t>
      </w:r>
    </w:p>
    <w:p w14:paraId="00391117" w14:textId="77777777" w:rsidR="00C23585" w:rsidRPr="00A85AAE" w:rsidRDefault="00C23585" w:rsidP="00C23585">
      <w:pPr>
        <w:spacing w:after="0" w:line="240" w:lineRule="auto"/>
        <w:contextualSpacing/>
        <w:jc w:val="both"/>
        <w:rPr>
          <w:rFonts w:ascii="Times New Roman" w:eastAsia="Calibri" w:hAnsi="Times New Roman" w:cs="Times New Roman"/>
          <w:sz w:val="24"/>
          <w:lang w:val="en-US"/>
        </w:rPr>
      </w:pPr>
    </w:p>
    <w:p w14:paraId="285141C0" w14:textId="77777777"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Hypopharyngeal sensilla concentrated near the mouth [AC21:153]</w:t>
      </w:r>
    </w:p>
    <w:p w14:paraId="5054248A" w14:textId="77777777" w:rsidR="00C23585" w:rsidRPr="00A85AAE" w:rsidRDefault="00C23585" w:rsidP="00A50A8F">
      <w:pPr>
        <w:numPr>
          <w:ilvl w:val="0"/>
          <w:numId w:val="154"/>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Absent</w:t>
      </w:r>
    </w:p>
    <w:p w14:paraId="470A966D" w14:textId="77777777" w:rsidR="00C23585" w:rsidRPr="00A85AAE" w:rsidRDefault="00C23585" w:rsidP="00A50A8F">
      <w:pPr>
        <w:numPr>
          <w:ilvl w:val="0"/>
          <w:numId w:val="154"/>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Present</w:t>
      </w:r>
    </w:p>
    <w:p w14:paraId="7C39BAB2" w14:textId="4E1583B9" w:rsidR="00C23585" w:rsidRPr="00A85AAE" w:rsidRDefault="00C23585" w:rsidP="00C23585">
      <w:pPr>
        <w:spacing w:after="0" w:line="240" w:lineRule="auto"/>
        <w:ind w:left="720"/>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 xml:space="preserve">Description </w:t>
      </w:r>
      <w:r w:rsidR="00F27B58">
        <w:rPr>
          <w:rFonts w:ascii="Times New Roman" w:eastAsia="Calibri" w:hAnsi="Times New Roman" w:cs="Times New Roman"/>
          <w:sz w:val="24"/>
          <w:lang w:val="en-US"/>
        </w:rPr>
        <w:t xml:space="preserve">from </w:t>
      </w:r>
      <w:r w:rsidR="00F27B58" w:rsidRPr="00A85AAE">
        <w:rPr>
          <w:rFonts w:ascii="Times New Roman" w:eastAsia="Calibri" w:hAnsi="Times New Roman" w:cs="Times New Roman"/>
          <w:sz w:val="24"/>
          <w:lang w:val="en-US"/>
        </w:rPr>
        <w:t xml:space="preserve">[Aetal20]: </w:t>
      </w:r>
      <w:r w:rsidRPr="00A85AAE">
        <w:rPr>
          <w:rFonts w:ascii="Times New Roman" w:eastAsia="Calibri" w:hAnsi="Times New Roman" w:cs="Times New Roman"/>
          <w:sz w:val="23"/>
          <w:szCs w:val="23"/>
          <w:lang w:val="en-US"/>
        </w:rPr>
        <w:t xml:space="preserve">Shared by </w:t>
      </w:r>
      <w:proofErr w:type="spellStart"/>
      <w:r w:rsidRPr="00A85AAE">
        <w:rPr>
          <w:rFonts w:ascii="Times New Roman" w:eastAsia="Calibri" w:hAnsi="Times New Roman" w:cs="Times New Roman"/>
          <w:i/>
          <w:iCs/>
          <w:sz w:val="23"/>
          <w:szCs w:val="23"/>
          <w:lang w:val="en-US"/>
        </w:rPr>
        <w:t>Heterocrania</w:t>
      </w:r>
      <w:proofErr w:type="spellEnd"/>
      <w:r w:rsidRPr="00A85AAE">
        <w:rPr>
          <w:rFonts w:ascii="Times New Roman" w:eastAsia="Calibri" w:hAnsi="Times New Roman" w:cs="Times New Roman"/>
          <w:i/>
          <w:iCs/>
          <w:sz w:val="23"/>
          <w:szCs w:val="23"/>
          <w:lang w:val="en-US"/>
        </w:rPr>
        <w:t xml:space="preserve"> </w:t>
      </w:r>
      <w:r w:rsidRPr="00A85AAE">
        <w:rPr>
          <w:rFonts w:ascii="Times New Roman" w:eastAsia="Calibri" w:hAnsi="Times New Roman" w:cs="Times New Roman"/>
          <w:sz w:val="23"/>
          <w:szCs w:val="23"/>
          <w:lang w:val="en-US"/>
        </w:rPr>
        <w:t>and myriapods</w:t>
      </w:r>
      <w:r w:rsidR="0046647F">
        <w:rPr>
          <w:rFonts w:ascii="Times New Roman" w:eastAsia="Calibri" w:hAnsi="Times New Roman" w:cs="Times New Roman"/>
          <w:sz w:val="23"/>
          <w:szCs w:val="23"/>
          <w:lang w:val="en-US"/>
        </w:rPr>
        <w:t xml:space="preserve"> </w:t>
      </w:r>
      <w:r w:rsidR="0046647F">
        <w:rPr>
          <w:rFonts w:ascii="Times New Roman" w:eastAsia="Calibri" w:hAnsi="Times New Roman" w:cs="Times New Roman"/>
          <w:sz w:val="23"/>
          <w:szCs w:val="23"/>
          <w:lang w:val="en-US"/>
        </w:rPr>
        <w:fldChar w:fldCharType="begin" w:fldLock="1"/>
      </w:r>
      <w:r w:rsidR="009C2904">
        <w:rPr>
          <w:rFonts w:ascii="Times New Roman" w:eastAsia="Calibri" w:hAnsi="Times New Roman" w:cs="Times New Roman"/>
          <w:sz w:val="23"/>
          <w:szCs w:val="23"/>
          <w:lang w:val="en-US"/>
        </w:rPr>
        <w:instrText>ADDIN CSL_CITATION {"citationItems":[{"id":"ITEM-1","itemData":{"DOI":"10.1073/pnas.1920733117","ISSN":"10916490","PMID":"32253305","abstract":"Identifying marine or freshwater fossils that belong to the stem groups of the major terrestrial arthropod radiations is a longstanding challenge. Molecular dating and fossils of their pancrustacean sister group predict that myriapods originated in the Cambrian, much earlier than their oldest known fossils, but uncertainty about stem group Myriapoda confounds efforts to resolve the timing of the group’s terrestrialization. Among a small set of candidates for membership in the stem group of Myriapoda, the Cambrian to Triassic euthycarcinoids have repeatedly been singled out. The only known Devonian euthycarcinoid, Heterocrania rhyniensis from the Rhynie and Windyfield cherts hot spring complex in Scotland, reveals details of head structures that constrain the evolutionary position of euthycarcinoids. The head capsule houses an anterior cuticular tentorium, a feature uniquely shared by myriapods and hexapods. Confocal microscopy recovers myriapod-like characters of the preoral chamber, such as a prominent hypopharynx supported by tentorial bars and superlinguae between the mandibles and hypopharynx, reinforcing an alliance between euthycarcinoids and myriapods recovered in recent phylogenetic analysis. The Cambrian occurrence of the earliest euthycarcinoids supplies the oldest compelling evidence for an aquatic stem group for either Myriapoda or Hexapoda, previously a lacuna in the body fossil record of these otherwise terrestrial lineages until the Silurian and Devonian, respectively. The trace fossil record of euthycarcinoids in the Cambrian and Ordovician reveals amphibious locomotion in tidal environments and fills a gap between molecular estimates for myriapod origins in the Cambrian and a post-Ordovician crown group fossil record.","author":[{"dropping-particle":"","family":"Edgecombe","given":"Gregory D.","non-dropping-particle":"","parse-names":false,"suffix":""},{"dropping-particle":"","family":"Strullu-Derrien","given":"Christine","non-dropping-particle":"","parse-names":false,"suffix":""},{"dropping-particle":"","family":"Góral","given":"Tomasz","non-dropping-particle":"","parse-names":false,"suffix":""},{"dropping-particle":"","family":"Hetherington","given":"Alexander J.","non-dropping-particle":"","parse-names":false,"suffix":""},{"dropping-particle":"","family":"Thompson","given":"Christine","non-dropping-particle":"","parse-names":false,"suffix":""},{"dropping-particle":"","family":"Koch","given":"Markus","non-dropping-particle":"","parse-names":false,"suffix":""}],"container-title":"Proceedings of the National Academy of Sciences","id":"ITEM-1","issue":"16","issued":{"date-parts":[["2020"]]},"page":"8966 LP - 8972","title":"Aquatic stem group myriapods close a gap between molecular divergence dates and the terrestrial fossil record","type":"article-journal","volume":"117"},"uris":["http://www.mendeley.com/documents/?uuid=5c01c1bc-fad7-4fd2-942e-20a3843dbb42"]}],"mendeley":{"formattedCitation":"(72)","plainTextFormattedCitation":"(72)","previouslyFormattedCitation":"(72)"},"properties":{"noteIndex":0},"schema":"https://github.com/citation-style-language/schema/raw/master/csl-citation.json"}</w:instrText>
      </w:r>
      <w:r w:rsidR="0046647F">
        <w:rPr>
          <w:rFonts w:ascii="Times New Roman" w:eastAsia="Calibri" w:hAnsi="Times New Roman" w:cs="Times New Roman"/>
          <w:sz w:val="23"/>
          <w:szCs w:val="23"/>
          <w:lang w:val="en-US"/>
        </w:rPr>
        <w:fldChar w:fldCharType="separate"/>
      </w:r>
      <w:r w:rsidR="000951F8" w:rsidRPr="000951F8">
        <w:rPr>
          <w:rFonts w:ascii="Times New Roman" w:eastAsia="Calibri" w:hAnsi="Times New Roman" w:cs="Times New Roman"/>
          <w:noProof/>
          <w:sz w:val="23"/>
          <w:szCs w:val="23"/>
          <w:lang w:val="en-US"/>
        </w:rPr>
        <w:t>(72)</w:t>
      </w:r>
      <w:r w:rsidR="0046647F">
        <w:rPr>
          <w:rFonts w:ascii="Times New Roman" w:eastAsia="Calibri" w:hAnsi="Times New Roman" w:cs="Times New Roman"/>
          <w:sz w:val="23"/>
          <w:szCs w:val="23"/>
          <w:lang w:val="en-US"/>
        </w:rPr>
        <w:fldChar w:fldCharType="end"/>
      </w:r>
      <w:r w:rsidR="0046647F">
        <w:rPr>
          <w:rFonts w:ascii="Times New Roman" w:eastAsia="Calibri" w:hAnsi="Times New Roman" w:cs="Times New Roman"/>
          <w:sz w:val="23"/>
          <w:szCs w:val="23"/>
          <w:lang w:val="en-US"/>
        </w:rPr>
        <w:t xml:space="preserve">. </w:t>
      </w:r>
      <w:r w:rsidRPr="00A85AAE">
        <w:rPr>
          <w:rFonts w:ascii="Times New Roman" w:eastAsia="Calibri" w:hAnsi="Times New Roman" w:cs="Times New Roman"/>
          <w:sz w:val="23"/>
          <w:szCs w:val="23"/>
          <w:lang w:val="en-US"/>
        </w:rPr>
        <w:t>Inapplicable in taxa without hypopharynx.</w:t>
      </w:r>
    </w:p>
    <w:p w14:paraId="4DBC3C78" w14:textId="77777777" w:rsidR="00C23585" w:rsidRPr="00A85AAE" w:rsidRDefault="00C23585" w:rsidP="00C23585">
      <w:pPr>
        <w:spacing w:after="0" w:line="240" w:lineRule="auto"/>
        <w:contextualSpacing/>
        <w:jc w:val="both"/>
        <w:rPr>
          <w:rFonts w:ascii="Times New Roman" w:eastAsia="Calibri" w:hAnsi="Times New Roman" w:cs="Times New Roman"/>
          <w:sz w:val="24"/>
          <w:lang w:val="en-US"/>
        </w:rPr>
      </w:pPr>
    </w:p>
    <w:p w14:paraId="4968A089" w14:textId="77777777" w:rsidR="00C23585" w:rsidRPr="00A85A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Anterior tentorial apodemes [AC21:154]</w:t>
      </w:r>
    </w:p>
    <w:p w14:paraId="4DE3728C" w14:textId="77777777" w:rsidR="00C23585" w:rsidRPr="00A85AAE" w:rsidRDefault="00C23585" w:rsidP="00A50A8F">
      <w:pPr>
        <w:numPr>
          <w:ilvl w:val="0"/>
          <w:numId w:val="155"/>
        </w:numPr>
        <w:spacing w:after="0" w:line="240" w:lineRule="auto"/>
        <w:contextualSpacing/>
        <w:rPr>
          <w:rFonts w:ascii="Times New Roman" w:eastAsia="Calibri" w:hAnsi="Times New Roman" w:cs="Times New Roman"/>
          <w:sz w:val="24"/>
          <w:lang w:val="en-US"/>
        </w:rPr>
      </w:pPr>
      <w:r w:rsidRPr="00A85AAE">
        <w:rPr>
          <w:rFonts w:ascii="Times New Roman" w:eastAsia="Calibri" w:hAnsi="Times New Roman" w:cs="Times New Roman"/>
          <w:sz w:val="24"/>
          <w:lang w:val="en-US"/>
        </w:rPr>
        <w:t>Absent</w:t>
      </w:r>
    </w:p>
    <w:p w14:paraId="29AE4957" w14:textId="77777777" w:rsidR="00C23585" w:rsidRPr="00A85AAE" w:rsidRDefault="00C23585" w:rsidP="00A50A8F">
      <w:pPr>
        <w:numPr>
          <w:ilvl w:val="0"/>
          <w:numId w:val="155"/>
        </w:numPr>
        <w:spacing w:after="0" w:line="240" w:lineRule="auto"/>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Present</w:t>
      </w:r>
    </w:p>
    <w:p w14:paraId="1E405856" w14:textId="039C01C6" w:rsidR="00C23585" w:rsidRPr="00A85AAE" w:rsidRDefault="00C23585" w:rsidP="00C23585">
      <w:pPr>
        <w:spacing w:after="0" w:line="240" w:lineRule="auto"/>
        <w:ind w:left="720"/>
        <w:contextualSpacing/>
        <w:jc w:val="both"/>
        <w:rPr>
          <w:rFonts w:ascii="Times New Roman" w:eastAsia="Calibri" w:hAnsi="Times New Roman" w:cs="Times New Roman"/>
          <w:sz w:val="24"/>
          <w:lang w:val="en-US"/>
        </w:rPr>
      </w:pPr>
      <w:r w:rsidRPr="00A85AAE">
        <w:rPr>
          <w:rFonts w:ascii="Times New Roman" w:eastAsia="Calibri" w:hAnsi="Times New Roman" w:cs="Times New Roman"/>
          <w:sz w:val="24"/>
          <w:lang w:val="en-US"/>
        </w:rPr>
        <w:t xml:space="preserve">Description </w:t>
      </w:r>
      <w:r w:rsidR="007170B2">
        <w:rPr>
          <w:rFonts w:ascii="Times New Roman" w:eastAsia="Calibri" w:hAnsi="Times New Roman" w:cs="Times New Roman"/>
          <w:sz w:val="24"/>
          <w:lang w:val="en-US"/>
        </w:rPr>
        <w:t>from</w:t>
      </w:r>
      <w:r w:rsidRPr="00A85AAE">
        <w:rPr>
          <w:rFonts w:ascii="Times New Roman" w:eastAsia="Calibri" w:hAnsi="Times New Roman" w:cs="Times New Roman"/>
          <w:sz w:val="24"/>
          <w:lang w:val="en-US"/>
        </w:rPr>
        <w:t xml:space="preserve"> </w:t>
      </w:r>
      <w:r w:rsidR="0046647F" w:rsidRPr="00A85AAE">
        <w:rPr>
          <w:rFonts w:ascii="Times New Roman" w:eastAsia="Calibri" w:hAnsi="Times New Roman" w:cs="Times New Roman"/>
          <w:sz w:val="24"/>
          <w:lang w:val="en-US"/>
        </w:rPr>
        <w:t>[AC21]</w:t>
      </w:r>
      <w:r w:rsidRPr="00A85AAE">
        <w:rPr>
          <w:rFonts w:ascii="Times New Roman" w:eastAsia="Calibri" w:hAnsi="Times New Roman" w:cs="Times New Roman"/>
          <w:sz w:val="24"/>
          <w:lang w:val="en-US"/>
        </w:rPr>
        <w:t xml:space="preserve">: </w:t>
      </w:r>
      <w:r w:rsidRPr="00A85AAE">
        <w:rPr>
          <w:rFonts w:ascii="Times New Roman" w:eastAsia="Calibri" w:hAnsi="Times New Roman" w:cs="Times New Roman"/>
          <w:sz w:val="23"/>
          <w:szCs w:val="23"/>
          <w:lang w:val="en-US"/>
        </w:rPr>
        <w:t xml:space="preserve">Shared by </w:t>
      </w:r>
      <w:proofErr w:type="spellStart"/>
      <w:r w:rsidRPr="00A85AAE">
        <w:rPr>
          <w:rFonts w:ascii="Times New Roman" w:eastAsia="Calibri" w:hAnsi="Times New Roman" w:cs="Times New Roman"/>
          <w:i/>
          <w:iCs/>
          <w:sz w:val="23"/>
          <w:szCs w:val="23"/>
          <w:lang w:val="en-US"/>
        </w:rPr>
        <w:t>Heterocrania</w:t>
      </w:r>
      <w:proofErr w:type="spellEnd"/>
      <w:r w:rsidRPr="00A85AAE">
        <w:rPr>
          <w:rFonts w:ascii="Times New Roman" w:eastAsia="Calibri" w:hAnsi="Times New Roman" w:cs="Times New Roman"/>
          <w:sz w:val="23"/>
          <w:szCs w:val="23"/>
          <w:lang w:val="en-US"/>
        </w:rPr>
        <w:t>, myriapods and hexapods, see Edgecombe et al. (2020).</w:t>
      </w:r>
    </w:p>
    <w:p w14:paraId="2589AAE5" w14:textId="77777777" w:rsidR="00C23585" w:rsidRPr="00F22AD1" w:rsidRDefault="00C23585" w:rsidP="00C23585">
      <w:pPr>
        <w:spacing w:after="0" w:line="240" w:lineRule="auto"/>
        <w:ind w:left="720"/>
        <w:contextualSpacing/>
        <w:jc w:val="both"/>
        <w:rPr>
          <w:rFonts w:ascii="Times New Roman" w:eastAsia="Calibri" w:hAnsi="Times New Roman" w:cs="Times New Roman"/>
          <w:sz w:val="24"/>
          <w:szCs w:val="24"/>
          <w:lang w:val="en-GB"/>
        </w:rPr>
      </w:pPr>
    </w:p>
    <w:p w14:paraId="2D6DC9E4" w14:textId="77777777" w:rsidR="00C23585" w:rsidRPr="00F22AD1"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Superlinguae/</w:t>
      </w:r>
      <w:proofErr w:type="spellStart"/>
      <w:r w:rsidRPr="00F22AD1">
        <w:rPr>
          <w:rFonts w:ascii="Times New Roman" w:eastAsia="Calibri" w:hAnsi="Times New Roman" w:cs="Times New Roman"/>
          <w:sz w:val="24"/>
          <w:lang w:val="en-US"/>
        </w:rPr>
        <w:t>paragnaths</w:t>
      </w:r>
      <w:proofErr w:type="spellEnd"/>
      <w:r w:rsidRPr="00F22AD1">
        <w:rPr>
          <w:rFonts w:ascii="Times New Roman" w:eastAsia="Calibri" w:hAnsi="Times New Roman" w:cs="Times New Roman"/>
          <w:sz w:val="24"/>
          <w:lang w:val="en-US"/>
        </w:rPr>
        <w:t xml:space="preserve"> [AC21:155]</w:t>
      </w:r>
    </w:p>
    <w:p w14:paraId="67E6FA3B" w14:textId="77777777" w:rsidR="00C23585" w:rsidRPr="00F22AD1" w:rsidRDefault="00C23585" w:rsidP="00A50A8F">
      <w:pPr>
        <w:numPr>
          <w:ilvl w:val="0"/>
          <w:numId w:val="158"/>
        </w:numPr>
        <w:spacing w:after="0" w:line="240" w:lineRule="auto"/>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Absent</w:t>
      </w:r>
    </w:p>
    <w:p w14:paraId="231A9170" w14:textId="77777777" w:rsidR="00C23585" w:rsidRPr="00F22AD1" w:rsidRDefault="00C23585" w:rsidP="00A50A8F">
      <w:pPr>
        <w:numPr>
          <w:ilvl w:val="0"/>
          <w:numId w:val="158"/>
        </w:numPr>
        <w:spacing w:after="0" w:line="240" w:lineRule="auto"/>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Present</w:t>
      </w:r>
    </w:p>
    <w:p w14:paraId="4D4A2DA9" w14:textId="2B0FBD57" w:rsidR="00C23585" w:rsidRPr="00F22AD1" w:rsidRDefault="00C23585" w:rsidP="00C23585">
      <w:pPr>
        <w:spacing w:after="0" w:line="240" w:lineRule="auto"/>
        <w:ind w:left="720"/>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 xml:space="preserve">Description: </w:t>
      </w:r>
      <w:r w:rsidR="00400CDA">
        <w:rPr>
          <w:rFonts w:ascii="Times New Roman" w:eastAsia="Calibri" w:hAnsi="Times New Roman" w:cs="Times New Roman"/>
          <w:sz w:val="24"/>
          <w:lang w:val="en-US"/>
        </w:rPr>
        <w:t xml:space="preserve">outgrowths on the mandibular sternum. </w:t>
      </w:r>
    </w:p>
    <w:p w14:paraId="31C67A2C" w14:textId="77777777" w:rsidR="00C23585" w:rsidRPr="00F22AD1" w:rsidRDefault="00C23585" w:rsidP="00C23585">
      <w:pPr>
        <w:spacing w:after="0" w:line="240" w:lineRule="auto"/>
        <w:ind w:left="720"/>
        <w:jc w:val="both"/>
        <w:rPr>
          <w:rFonts w:ascii="Times New Roman" w:eastAsia="Calibri" w:hAnsi="Times New Roman" w:cs="Times New Roman"/>
          <w:sz w:val="24"/>
          <w:lang w:val="en-US"/>
        </w:rPr>
      </w:pPr>
    </w:p>
    <w:p w14:paraId="2649B24B" w14:textId="21AA7F8A" w:rsidR="00C23585" w:rsidRPr="00F22AD1"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Post-mandibular plate formed by the fusion of the maxilla and the intermaxillary sternum [AC</w:t>
      </w:r>
      <w:r w:rsidR="0046647F">
        <w:rPr>
          <w:rFonts w:ascii="Times New Roman" w:eastAsia="Calibri" w:hAnsi="Times New Roman" w:cs="Times New Roman"/>
          <w:sz w:val="24"/>
          <w:lang w:val="en-US"/>
        </w:rPr>
        <w:t>:</w:t>
      </w:r>
      <w:r w:rsidRPr="00F22AD1">
        <w:rPr>
          <w:rFonts w:ascii="Times New Roman" w:eastAsia="Calibri" w:hAnsi="Times New Roman" w:cs="Times New Roman"/>
          <w:sz w:val="24"/>
          <w:lang w:val="en-US"/>
        </w:rPr>
        <w:t>115]</w:t>
      </w:r>
    </w:p>
    <w:p w14:paraId="7449A595" w14:textId="77777777" w:rsidR="00C23585" w:rsidRPr="00F22AD1" w:rsidRDefault="00C23585" w:rsidP="00A50A8F">
      <w:pPr>
        <w:numPr>
          <w:ilvl w:val="0"/>
          <w:numId w:val="156"/>
        </w:numPr>
        <w:spacing w:after="0" w:line="240" w:lineRule="auto"/>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Absent</w:t>
      </w:r>
    </w:p>
    <w:p w14:paraId="48624A20" w14:textId="77777777" w:rsidR="00C23585" w:rsidRPr="00F22AD1" w:rsidRDefault="00C23585" w:rsidP="00A50A8F">
      <w:pPr>
        <w:numPr>
          <w:ilvl w:val="0"/>
          <w:numId w:val="156"/>
        </w:numPr>
        <w:spacing w:after="0" w:line="240" w:lineRule="auto"/>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Present</w:t>
      </w:r>
    </w:p>
    <w:p w14:paraId="7DC29758" w14:textId="4B3AB136" w:rsidR="00C23585" w:rsidRDefault="00C23585" w:rsidP="00C23585">
      <w:pPr>
        <w:spacing w:after="0" w:line="240" w:lineRule="auto"/>
        <w:ind w:left="720"/>
        <w:contextualSpacing/>
        <w:jc w:val="both"/>
        <w:rPr>
          <w:rFonts w:ascii="Times New Roman" w:eastAsia="Calibri" w:hAnsi="Times New Roman" w:cs="Times New Roman"/>
          <w:sz w:val="24"/>
          <w:lang w:val="en-GB"/>
        </w:rPr>
      </w:pPr>
      <w:r w:rsidRPr="00F22AD1">
        <w:rPr>
          <w:rFonts w:ascii="Times New Roman" w:eastAsia="Calibri" w:hAnsi="Times New Roman" w:cs="Times New Roman"/>
          <w:sz w:val="24"/>
          <w:lang w:val="en-US"/>
        </w:rPr>
        <w:t xml:space="preserve">Description </w:t>
      </w:r>
      <w:r w:rsidR="00AA5FFA">
        <w:rPr>
          <w:rFonts w:ascii="Times New Roman" w:eastAsia="Calibri" w:hAnsi="Times New Roman" w:cs="Times New Roman"/>
          <w:sz w:val="24"/>
          <w:lang w:val="en-US"/>
        </w:rPr>
        <w:t xml:space="preserve">from </w:t>
      </w:r>
      <w:r w:rsidR="00AA5FFA" w:rsidRPr="00F22AD1">
        <w:rPr>
          <w:rFonts w:ascii="Times New Roman" w:eastAsia="Calibri" w:hAnsi="Times New Roman" w:cs="Times New Roman"/>
          <w:sz w:val="24"/>
          <w:lang w:val="en-US"/>
        </w:rPr>
        <w:t>[AC]</w:t>
      </w:r>
      <w:r w:rsidR="00AA5FFA">
        <w:rPr>
          <w:rFonts w:ascii="Times New Roman" w:eastAsia="Calibri" w:hAnsi="Times New Roman" w:cs="Times New Roman"/>
          <w:sz w:val="24"/>
          <w:lang w:val="en-US"/>
        </w:rPr>
        <w:t>: f</w:t>
      </w:r>
      <w:r w:rsidRPr="00F22AD1">
        <w:rPr>
          <w:rFonts w:ascii="Times New Roman" w:eastAsia="Calibri" w:hAnsi="Times New Roman" w:cs="Times New Roman"/>
          <w:sz w:val="24"/>
          <w:lang w:val="en-US"/>
        </w:rPr>
        <w:t>ollowing</w:t>
      </w:r>
      <w:r w:rsidR="0049370F">
        <w:rPr>
          <w:rFonts w:ascii="Times New Roman" w:eastAsia="Calibri" w:hAnsi="Times New Roman" w:cs="Times New Roman"/>
          <w:sz w:val="24"/>
          <w:lang w:val="en-US"/>
        </w:rPr>
        <w:t xml:space="preserve"> </w:t>
      </w:r>
      <w:r w:rsidR="0049370F">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{"citationItems":[{"id":"ITEM-1","itemData":{"DOI":"10.1163/18759866-07303002","author":[{"dropping-particle":"","family":"Edgecombe","given":"Gregory D","non-dropping-particle":"","parse-names":false,"suffix":""}],"id":"ITEM-1","issue":"3","issued":{"date-parts":[["2004"]]},"page":"207-252","title":"Morphological data, extant Myriapoda, and the myriapod stem-group","type":"article-journal","volume":"73"},"uris":["http://www.mendeley.com/documents/?uuid=7f1c1d6b-421d-4c0c-a305-6bc5fa518e4e"]}],"mendeley":{"formattedCitation":"(73)","plainTextFormattedCitation":"(73)","previouslyFormattedCitation":"(73)"},"properties":{"noteIndex":0},"schema":"https://github.com/citation-style-language/schema/raw/master/csl-citation.json"}</w:instrText>
      </w:r>
      <w:r w:rsidR="0049370F">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(73)</w:t>
      </w:r>
      <w:r w:rsidR="0049370F">
        <w:rPr>
          <w:rFonts w:ascii="Times New Roman" w:eastAsia="Calibri" w:hAnsi="Times New Roman" w:cs="Times New Roman"/>
          <w:sz w:val="24"/>
          <w:lang w:val="en-US"/>
        </w:rPr>
        <w:fldChar w:fldCharType="end"/>
      </w:r>
      <w:r w:rsidRPr="00F22AD1">
        <w:rPr>
          <w:rFonts w:ascii="Times New Roman" w:eastAsia="Calibri" w:hAnsi="Times New Roman" w:cs="Times New Roman"/>
          <w:sz w:val="24"/>
          <w:lang w:val="en-US"/>
        </w:rPr>
        <w:t xml:space="preserve">, the gnathochilarium of chilognath diplopods is homologized with the condition seen in </w:t>
      </w:r>
      <w:proofErr w:type="spellStart"/>
      <w:r w:rsidRPr="00F22AD1">
        <w:rPr>
          <w:rFonts w:ascii="Times New Roman" w:eastAsia="Calibri" w:hAnsi="Times New Roman" w:cs="Times New Roman"/>
          <w:sz w:val="24"/>
          <w:lang w:val="en-US"/>
        </w:rPr>
        <w:t>pauropods</w:t>
      </w:r>
      <w:proofErr w:type="spellEnd"/>
      <w:r w:rsidRPr="00F22AD1">
        <w:rPr>
          <w:rFonts w:ascii="Times New Roman" w:eastAsia="Calibri" w:hAnsi="Times New Roman" w:cs="Times New Roman"/>
          <w:sz w:val="24"/>
          <w:lang w:val="en-US"/>
        </w:rPr>
        <w:t xml:space="preserve">, where the </w:t>
      </w:r>
      <w:proofErr w:type="spellStart"/>
      <w:r w:rsidRPr="00F22AD1">
        <w:rPr>
          <w:rFonts w:ascii="Times New Roman" w:eastAsia="Calibri" w:hAnsi="Times New Roman" w:cs="Times New Roman"/>
          <w:sz w:val="24"/>
          <w:lang w:val="en-US"/>
        </w:rPr>
        <w:t>maxillule</w:t>
      </w:r>
      <w:proofErr w:type="spellEnd"/>
      <w:r w:rsidRPr="00F22AD1">
        <w:rPr>
          <w:rFonts w:ascii="Times New Roman" w:eastAsia="Calibri" w:hAnsi="Times New Roman" w:cs="Times New Roman"/>
          <w:sz w:val="24"/>
          <w:lang w:val="en-US"/>
        </w:rPr>
        <w:t xml:space="preserve"> is fused with the intermaxillary sternum, based on the view that the gnathochilarium also, and exclusively, derives from the </w:t>
      </w:r>
      <w:proofErr w:type="spellStart"/>
      <w:r w:rsidRPr="00F22AD1">
        <w:rPr>
          <w:rFonts w:ascii="Times New Roman" w:eastAsia="Calibri" w:hAnsi="Times New Roman" w:cs="Times New Roman"/>
          <w:sz w:val="24"/>
          <w:lang w:val="en-US"/>
        </w:rPr>
        <w:t>maxillular</w:t>
      </w:r>
      <w:proofErr w:type="spellEnd"/>
      <w:r w:rsidRPr="00F22AD1">
        <w:rPr>
          <w:rFonts w:ascii="Times New Roman" w:eastAsia="Calibri" w:hAnsi="Times New Roman" w:cs="Times New Roman"/>
          <w:sz w:val="24"/>
          <w:lang w:val="en-US"/>
        </w:rPr>
        <w:t xml:space="preserve"> limbs and sternites</w:t>
      </w:r>
      <w:r w:rsidRPr="00F22AD1">
        <w:rPr>
          <w:rFonts w:ascii="Times New Roman" w:eastAsia="Calibri" w:hAnsi="Times New Roman" w:cs="Times New Roman"/>
          <w:sz w:val="24"/>
          <w:lang w:val="en-GB"/>
        </w:rPr>
        <w:t>.</w:t>
      </w:r>
    </w:p>
    <w:p w14:paraId="2D35167D" w14:textId="77777777" w:rsidR="00C23585" w:rsidRPr="00F22AD1" w:rsidRDefault="00C23585" w:rsidP="00C23585">
      <w:pPr>
        <w:pStyle w:val="Heading1"/>
        <w:rPr>
          <w:lang w:val="en-US"/>
        </w:rPr>
      </w:pPr>
      <w:r>
        <w:rPr>
          <w:lang w:val="en-GB"/>
        </w:rPr>
        <w:t>Fifth cephalic appendage</w:t>
      </w:r>
    </w:p>
    <w:p w14:paraId="68AC7547" w14:textId="77777777" w:rsidR="00C23585" w:rsidRPr="00F22AD1" w:rsidRDefault="00C23585" w:rsidP="00C23585">
      <w:pPr>
        <w:spacing w:after="0" w:line="240" w:lineRule="auto"/>
        <w:rPr>
          <w:rFonts w:ascii="Times New Roman" w:eastAsia="Calibri" w:hAnsi="Times New Roman" w:cs="Times New Roman"/>
          <w:sz w:val="24"/>
          <w:lang w:val="en-US"/>
        </w:rPr>
      </w:pPr>
    </w:p>
    <w:p w14:paraId="3B1C03A7" w14:textId="7609EF54" w:rsidR="00C23585" w:rsidRPr="00F22AD1"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Cephalic appendages 4 and 5 ending with chelate termination [AC</w:t>
      </w:r>
      <w:r w:rsidR="0049370F">
        <w:rPr>
          <w:rFonts w:ascii="Times New Roman" w:eastAsia="Calibri" w:hAnsi="Times New Roman" w:cs="Times New Roman"/>
          <w:sz w:val="24"/>
          <w:lang w:val="en-US"/>
        </w:rPr>
        <w:t>:</w:t>
      </w:r>
      <w:r w:rsidRPr="00F22AD1">
        <w:rPr>
          <w:rFonts w:ascii="Times New Roman" w:eastAsia="Calibri" w:hAnsi="Times New Roman" w:cs="Times New Roman"/>
          <w:sz w:val="24"/>
          <w:lang w:val="en-US"/>
        </w:rPr>
        <w:t>116]</w:t>
      </w:r>
    </w:p>
    <w:p w14:paraId="3CC4F5DC" w14:textId="77777777" w:rsidR="00C23585" w:rsidRPr="00F22AD1" w:rsidRDefault="00C23585" w:rsidP="00A50A8F">
      <w:pPr>
        <w:numPr>
          <w:ilvl w:val="0"/>
          <w:numId w:val="157"/>
        </w:numPr>
        <w:spacing w:after="0" w:line="240" w:lineRule="auto"/>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Absent</w:t>
      </w:r>
    </w:p>
    <w:p w14:paraId="6B18CABE" w14:textId="77777777" w:rsidR="00C23585" w:rsidRPr="00F22AD1" w:rsidRDefault="00C23585" w:rsidP="00A50A8F">
      <w:pPr>
        <w:numPr>
          <w:ilvl w:val="0"/>
          <w:numId w:val="157"/>
        </w:numPr>
        <w:spacing w:after="0" w:line="240" w:lineRule="auto"/>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Present</w:t>
      </w:r>
    </w:p>
    <w:p w14:paraId="3126C25A" w14:textId="17AB5F1C" w:rsidR="00C23585" w:rsidRPr="00F22AD1" w:rsidRDefault="00C23585" w:rsidP="00C23585">
      <w:pPr>
        <w:spacing w:after="0" w:line="240" w:lineRule="auto"/>
        <w:ind w:left="720"/>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 xml:space="preserve">Description: </w:t>
      </w:r>
      <w:r w:rsidRPr="00F22AD1">
        <w:rPr>
          <w:rFonts w:ascii="Times New Roman" w:eastAsia="Calibri" w:hAnsi="Times New Roman" w:cs="Times New Roman"/>
          <w:sz w:val="24"/>
          <w:szCs w:val="24"/>
          <w:lang w:val="en-GB"/>
        </w:rPr>
        <w:t xml:space="preserve">both in </w:t>
      </w:r>
      <w:r w:rsidRPr="00F22AD1">
        <w:rPr>
          <w:rFonts w:ascii="Times New Roman" w:eastAsia="Calibri" w:hAnsi="Times New Roman" w:cs="Times New Roman"/>
          <w:i/>
          <w:iCs/>
          <w:sz w:val="24"/>
          <w:szCs w:val="24"/>
          <w:lang w:val="en-GB"/>
        </w:rPr>
        <w:t>Limulus</w:t>
      </w:r>
      <w:r w:rsidRPr="00F22AD1">
        <w:rPr>
          <w:rFonts w:ascii="Times New Roman" w:eastAsia="Calibri" w:hAnsi="Times New Roman" w:cs="Times New Roman"/>
          <w:sz w:val="24"/>
          <w:szCs w:val="24"/>
          <w:lang w:val="en-GB"/>
        </w:rPr>
        <w:t xml:space="preserve"> and some </w:t>
      </w:r>
      <w:proofErr w:type="spellStart"/>
      <w:r w:rsidRPr="00F22AD1">
        <w:rPr>
          <w:rFonts w:ascii="Times New Roman" w:eastAsia="Calibri" w:hAnsi="Times New Roman" w:cs="Times New Roman"/>
          <w:sz w:val="24"/>
          <w:szCs w:val="24"/>
          <w:lang w:val="en-GB"/>
        </w:rPr>
        <w:t>chasmataspids</w:t>
      </w:r>
      <w:proofErr w:type="spellEnd"/>
      <w:r w:rsidRPr="00F22AD1">
        <w:rPr>
          <w:rFonts w:ascii="Times New Roman" w:eastAsia="Calibri" w:hAnsi="Times New Roman" w:cs="Times New Roman"/>
          <w:sz w:val="24"/>
          <w:szCs w:val="24"/>
          <w:lang w:val="en-GB"/>
        </w:rPr>
        <w:t>, the cephalic appendages 4 and 5 are ending in chelate terminations.</w:t>
      </w:r>
    </w:p>
    <w:p w14:paraId="36FABCC1" w14:textId="77777777" w:rsidR="00C23585" w:rsidRPr="00F22AD1" w:rsidRDefault="00C23585" w:rsidP="00C23585">
      <w:pPr>
        <w:spacing w:after="0" w:line="240" w:lineRule="auto"/>
        <w:ind w:left="720"/>
        <w:contextualSpacing/>
        <w:jc w:val="both"/>
        <w:rPr>
          <w:rFonts w:ascii="Times New Roman" w:eastAsia="Calibri" w:hAnsi="Times New Roman" w:cs="Times New Roman"/>
          <w:sz w:val="24"/>
          <w:szCs w:val="24"/>
          <w:lang w:val="en-US"/>
        </w:rPr>
      </w:pPr>
    </w:p>
    <w:p w14:paraId="4C280B95" w14:textId="762F5E07" w:rsidR="00C23585" w:rsidRPr="00F22AD1"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Fifth cephalic appendage, differentiation type [AC</w:t>
      </w:r>
      <w:r w:rsidR="0049370F">
        <w:rPr>
          <w:rFonts w:ascii="Times New Roman" w:eastAsia="Calibri" w:hAnsi="Times New Roman" w:cs="Times New Roman"/>
          <w:sz w:val="24"/>
          <w:lang w:val="en-US"/>
        </w:rPr>
        <w:t>:</w:t>
      </w:r>
      <w:r w:rsidRPr="00F22AD1">
        <w:rPr>
          <w:rFonts w:ascii="Times New Roman" w:eastAsia="Calibri" w:hAnsi="Times New Roman" w:cs="Times New Roman"/>
          <w:sz w:val="24"/>
          <w:lang w:val="en-US"/>
        </w:rPr>
        <w:t>117]</w:t>
      </w:r>
    </w:p>
    <w:p w14:paraId="37513A4E" w14:textId="77777777" w:rsidR="00C23585" w:rsidRPr="00F22AD1" w:rsidRDefault="00C23585" w:rsidP="00A50A8F">
      <w:pPr>
        <w:numPr>
          <w:ilvl w:val="0"/>
          <w:numId w:val="159"/>
        </w:numPr>
        <w:spacing w:after="0" w:line="240" w:lineRule="auto"/>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 xml:space="preserve">Integrated to </w:t>
      </w:r>
      <w:proofErr w:type="spellStart"/>
      <w:r w:rsidRPr="00F22AD1">
        <w:rPr>
          <w:rFonts w:ascii="Times New Roman" w:eastAsia="Calibri" w:hAnsi="Times New Roman" w:cs="Times New Roman"/>
          <w:sz w:val="24"/>
          <w:lang w:val="en-US"/>
        </w:rPr>
        <w:t>gnathal</w:t>
      </w:r>
      <w:proofErr w:type="spellEnd"/>
      <w:r w:rsidRPr="00F22AD1">
        <w:rPr>
          <w:rFonts w:ascii="Times New Roman" w:eastAsia="Calibri" w:hAnsi="Times New Roman" w:cs="Times New Roman"/>
          <w:sz w:val="24"/>
          <w:lang w:val="en-US"/>
        </w:rPr>
        <w:t xml:space="preserve"> plate (labium)</w:t>
      </w:r>
    </w:p>
    <w:p w14:paraId="4236A0BF" w14:textId="77777777" w:rsidR="00C23585" w:rsidRPr="00F22AD1" w:rsidRDefault="00C23585" w:rsidP="00A50A8F">
      <w:pPr>
        <w:numPr>
          <w:ilvl w:val="0"/>
          <w:numId w:val="159"/>
        </w:numPr>
        <w:spacing w:after="0" w:line="240" w:lineRule="auto"/>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Reduced, enditic</w:t>
      </w:r>
    </w:p>
    <w:p w14:paraId="44C19421" w14:textId="52B01C04" w:rsidR="00C23585" w:rsidRPr="00F22AD1" w:rsidRDefault="00C23585" w:rsidP="00C23585">
      <w:pPr>
        <w:spacing w:after="0" w:line="240" w:lineRule="auto"/>
        <w:ind w:left="720"/>
        <w:contextualSpacing/>
        <w:jc w:val="both"/>
        <w:rPr>
          <w:rFonts w:ascii="Times New Roman" w:eastAsia="Calibri" w:hAnsi="Times New Roman" w:cs="Times New Roman"/>
          <w:sz w:val="24"/>
          <w:lang w:val="en-US"/>
        </w:rPr>
      </w:pPr>
      <w:r w:rsidRPr="0095680D">
        <w:rPr>
          <w:rFonts w:ascii="Times New Roman" w:eastAsia="Calibri" w:hAnsi="Times New Roman" w:cs="Times New Roman"/>
          <w:sz w:val="24"/>
          <w:lang w:val="en-US"/>
        </w:rPr>
        <w:t>Description</w:t>
      </w:r>
      <w:r w:rsidR="009C0268" w:rsidRPr="0095680D">
        <w:rPr>
          <w:rFonts w:ascii="Times New Roman" w:eastAsia="Calibri" w:hAnsi="Times New Roman" w:cs="Times New Roman"/>
          <w:sz w:val="24"/>
          <w:lang w:val="en-US"/>
        </w:rPr>
        <w:t xml:space="preserve">: </w:t>
      </w:r>
      <w:r w:rsidR="0095680D" w:rsidRPr="0095680D">
        <w:rPr>
          <w:rFonts w:ascii="Times New Roman" w:eastAsia="Calibri" w:hAnsi="Times New Roman" w:cs="Times New Roman"/>
          <w:sz w:val="24"/>
          <w:lang w:val="en-US"/>
        </w:rPr>
        <w:t>whether</w:t>
      </w:r>
      <w:r w:rsidR="0095680D">
        <w:rPr>
          <w:rFonts w:ascii="Times New Roman" w:eastAsia="Calibri" w:hAnsi="Times New Roman" w:cs="Times New Roman"/>
          <w:sz w:val="24"/>
          <w:lang w:val="en-US"/>
        </w:rPr>
        <w:t xml:space="preserve"> the fifth cephalic appendage (maxilla) is part of the </w:t>
      </w:r>
      <w:proofErr w:type="spellStart"/>
      <w:r w:rsidR="0095680D">
        <w:rPr>
          <w:rFonts w:ascii="Times New Roman" w:eastAsia="Calibri" w:hAnsi="Times New Roman" w:cs="Times New Roman"/>
          <w:sz w:val="24"/>
          <w:lang w:val="en-US"/>
        </w:rPr>
        <w:t>gnathal</w:t>
      </w:r>
      <w:proofErr w:type="spellEnd"/>
      <w:r w:rsidR="0095680D">
        <w:rPr>
          <w:rFonts w:ascii="Times New Roman" w:eastAsia="Calibri" w:hAnsi="Times New Roman" w:cs="Times New Roman"/>
          <w:sz w:val="24"/>
          <w:lang w:val="en-US"/>
        </w:rPr>
        <w:t xml:space="preserve"> plate (forming the labium in insects) or is a reduced type of limb, </w:t>
      </w:r>
      <w:proofErr w:type="gramStart"/>
      <w:r w:rsidR="0095680D">
        <w:rPr>
          <w:rFonts w:ascii="Times New Roman" w:eastAsia="Calibri" w:hAnsi="Times New Roman" w:cs="Times New Roman"/>
          <w:sz w:val="24"/>
          <w:lang w:val="en-US"/>
        </w:rPr>
        <w:t>similar to</w:t>
      </w:r>
      <w:proofErr w:type="gramEnd"/>
      <w:r w:rsidR="0095680D">
        <w:rPr>
          <w:rFonts w:ascii="Times New Roman" w:eastAsia="Calibri" w:hAnsi="Times New Roman" w:cs="Times New Roman"/>
          <w:sz w:val="24"/>
          <w:lang w:val="en-US"/>
        </w:rPr>
        <w:t xml:space="preserve"> the first maxilla (</w:t>
      </w:r>
      <w:proofErr w:type="spellStart"/>
      <w:r w:rsidR="0095680D">
        <w:rPr>
          <w:rFonts w:ascii="Times New Roman" w:eastAsia="Calibri" w:hAnsi="Times New Roman" w:cs="Times New Roman"/>
          <w:sz w:val="24"/>
          <w:lang w:val="en-US"/>
        </w:rPr>
        <w:t>maxillule</w:t>
      </w:r>
      <w:proofErr w:type="spellEnd"/>
      <w:r w:rsidR="0095680D">
        <w:rPr>
          <w:rFonts w:ascii="Times New Roman" w:eastAsia="Calibri" w:hAnsi="Times New Roman" w:cs="Times New Roman"/>
          <w:sz w:val="24"/>
          <w:lang w:val="en-US"/>
        </w:rPr>
        <w:t xml:space="preserve">) (in most </w:t>
      </w:r>
      <w:proofErr w:type="spellStart"/>
      <w:r w:rsidR="0095680D">
        <w:rPr>
          <w:rFonts w:ascii="Times New Roman" w:eastAsia="Calibri" w:hAnsi="Times New Roman" w:cs="Times New Roman"/>
          <w:sz w:val="24"/>
          <w:lang w:val="en-US"/>
        </w:rPr>
        <w:t>eucrustaceans</w:t>
      </w:r>
      <w:proofErr w:type="spellEnd"/>
      <w:r w:rsidR="0095680D">
        <w:rPr>
          <w:rFonts w:ascii="Times New Roman" w:eastAsia="Calibri" w:hAnsi="Times New Roman" w:cs="Times New Roman"/>
          <w:sz w:val="24"/>
          <w:lang w:val="en-US"/>
        </w:rPr>
        <w:t>).</w:t>
      </w:r>
    </w:p>
    <w:p w14:paraId="515CA089" w14:textId="77777777" w:rsidR="00C23585" w:rsidRPr="00F22AD1" w:rsidRDefault="00C23585" w:rsidP="00C23585">
      <w:pPr>
        <w:spacing w:after="0" w:line="240" w:lineRule="auto"/>
        <w:rPr>
          <w:rFonts w:ascii="Times New Roman" w:eastAsia="Calibri" w:hAnsi="Times New Roman" w:cs="Times New Roman"/>
          <w:sz w:val="24"/>
          <w:lang w:val="en-US"/>
        </w:rPr>
      </w:pPr>
    </w:p>
    <w:p w14:paraId="69878CD8" w14:textId="494E7EDB" w:rsidR="00C23585" w:rsidRPr="00F22AD1"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Fifth cephalic appendage vestigial [AC</w:t>
      </w:r>
      <w:r w:rsidR="00EC0DBD">
        <w:rPr>
          <w:rFonts w:ascii="Times New Roman" w:eastAsia="Calibri" w:hAnsi="Times New Roman" w:cs="Times New Roman"/>
          <w:sz w:val="24"/>
          <w:lang w:val="en-US"/>
        </w:rPr>
        <w:t>:</w:t>
      </w:r>
      <w:r w:rsidRPr="00F22AD1">
        <w:rPr>
          <w:rFonts w:ascii="Times New Roman" w:eastAsia="Calibri" w:hAnsi="Times New Roman" w:cs="Times New Roman"/>
          <w:sz w:val="24"/>
          <w:lang w:val="en-US"/>
        </w:rPr>
        <w:t>118]</w:t>
      </w:r>
    </w:p>
    <w:p w14:paraId="10333BF3" w14:textId="77777777" w:rsidR="00C23585" w:rsidRPr="00F22AD1" w:rsidRDefault="00C23585" w:rsidP="00A50A8F">
      <w:pPr>
        <w:numPr>
          <w:ilvl w:val="0"/>
          <w:numId w:val="160"/>
        </w:numPr>
        <w:spacing w:after="0" w:line="240" w:lineRule="auto"/>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Absent</w:t>
      </w:r>
    </w:p>
    <w:p w14:paraId="188F87F6" w14:textId="77777777" w:rsidR="00C23585" w:rsidRPr="00F22AD1" w:rsidRDefault="00C23585" w:rsidP="00A50A8F">
      <w:pPr>
        <w:numPr>
          <w:ilvl w:val="0"/>
          <w:numId w:val="160"/>
        </w:numPr>
        <w:spacing w:after="0" w:line="240" w:lineRule="auto"/>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Present</w:t>
      </w:r>
    </w:p>
    <w:p w14:paraId="555FA210" w14:textId="0DC09876" w:rsidR="00C23585" w:rsidRPr="00F22AD1" w:rsidRDefault="00C23585" w:rsidP="00C23585">
      <w:pPr>
        <w:spacing w:after="0" w:line="240" w:lineRule="auto"/>
        <w:ind w:left="720"/>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 xml:space="preserve">Description: </w:t>
      </w:r>
      <w:r w:rsidR="00EC0DBD">
        <w:rPr>
          <w:rFonts w:ascii="Times New Roman" w:eastAsia="Calibri" w:hAnsi="Times New Roman" w:cs="Times New Roman"/>
          <w:sz w:val="24"/>
          <w:lang w:val="en-US"/>
        </w:rPr>
        <w:t>expression of the fifth appendage (second maxillae in some cases).</w:t>
      </w:r>
    </w:p>
    <w:p w14:paraId="50D91468" w14:textId="77777777" w:rsidR="00C23585" w:rsidRPr="00F22AD1" w:rsidRDefault="00C23585" w:rsidP="00C23585">
      <w:pPr>
        <w:spacing w:after="0" w:line="240" w:lineRule="auto"/>
        <w:rPr>
          <w:rFonts w:ascii="Times New Roman" w:eastAsia="Calibri" w:hAnsi="Times New Roman" w:cs="Times New Roman"/>
          <w:sz w:val="24"/>
          <w:lang w:val="en-US"/>
        </w:rPr>
      </w:pPr>
    </w:p>
    <w:p w14:paraId="32F0B665" w14:textId="3AC8BD55" w:rsidR="00C23585" w:rsidRPr="00F22AD1"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lastRenderedPageBreak/>
        <w:t>Fifth cephalic appendage with developed palp [AC</w:t>
      </w:r>
      <w:r w:rsidR="00EC0DBD">
        <w:rPr>
          <w:rFonts w:ascii="Times New Roman" w:eastAsia="Calibri" w:hAnsi="Times New Roman" w:cs="Times New Roman"/>
          <w:sz w:val="24"/>
          <w:lang w:val="en-US"/>
        </w:rPr>
        <w:t>:</w:t>
      </w:r>
      <w:r w:rsidRPr="00F22AD1">
        <w:rPr>
          <w:rFonts w:ascii="Times New Roman" w:eastAsia="Calibri" w:hAnsi="Times New Roman" w:cs="Times New Roman"/>
          <w:sz w:val="24"/>
          <w:lang w:val="en-US"/>
        </w:rPr>
        <w:t>119]</w:t>
      </w:r>
    </w:p>
    <w:p w14:paraId="579207A6" w14:textId="77777777" w:rsidR="00C23585" w:rsidRPr="00F22AD1" w:rsidRDefault="00C23585" w:rsidP="00A50A8F">
      <w:pPr>
        <w:numPr>
          <w:ilvl w:val="0"/>
          <w:numId w:val="161"/>
        </w:numPr>
        <w:spacing w:after="0" w:line="240" w:lineRule="auto"/>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Absent</w:t>
      </w:r>
    </w:p>
    <w:p w14:paraId="183C45AC" w14:textId="77777777" w:rsidR="00C23585" w:rsidRPr="00F22AD1" w:rsidRDefault="00C23585" w:rsidP="00A50A8F">
      <w:pPr>
        <w:numPr>
          <w:ilvl w:val="0"/>
          <w:numId w:val="161"/>
        </w:numPr>
        <w:spacing w:after="0" w:line="240" w:lineRule="auto"/>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Present</w:t>
      </w:r>
    </w:p>
    <w:p w14:paraId="5B498D35" w14:textId="197738A7" w:rsidR="00C23585" w:rsidRDefault="00C23585" w:rsidP="00C23585">
      <w:pPr>
        <w:spacing w:after="0" w:line="240" w:lineRule="auto"/>
        <w:ind w:left="720"/>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 xml:space="preserve">Description: presence of palp </w:t>
      </w:r>
      <w:r w:rsidR="00EC0DBD">
        <w:rPr>
          <w:rFonts w:ascii="Times New Roman" w:eastAsia="Calibri" w:hAnsi="Times New Roman" w:cs="Times New Roman"/>
          <w:sz w:val="24"/>
          <w:lang w:val="en-US"/>
        </w:rPr>
        <w:t xml:space="preserve">on the fifth appendage (second maxillae in some cases). </w:t>
      </w:r>
    </w:p>
    <w:p w14:paraId="2FBB0D29" w14:textId="77777777" w:rsidR="00C23585" w:rsidRPr="00F22AD1" w:rsidRDefault="00C23585" w:rsidP="00C23585">
      <w:pPr>
        <w:pStyle w:val="Heading1"/>
        <w:rPr>
          <w:lang w:val="en-US"/>
        </w:rPr>
      </w:pPr>
      <w:r>
        <w:rPr>
          <w:lang w:val="en-US"/>
        </w:rPr>
        <w:t>Mouth</w:t>
      </w:r>
    </w:p>
    <w:p w14:paraId="35F4AEBE" w14:textId="77777777" w:rsidR="00C23585" w:rsidRPr="00F22AD1" w:rsidRDefault="00C23585" w:rsidP="00C23585">
      <w:pPr>
        <w:spacing w:after="0" w:line="240" w:lineRule="auto"/>
        <w:ind w:left="720"/>
        <w:jc w:val="both"/>
        <w:rPr>
          <w:rFonts w:ascii="Times New Roman" w:eastAsia="Calibri" w:hAnsi="Times New Roman" w:cs="Times New Roman"/>
          <w:sz w:val="24"/>
          <w:lang w:val="en-US"/>
        </w:rPr>
      </w:pPr>
    </w:p>
    <w:p w14:paraId="06E0887E" w14:textId="50B58ECC" w:rsidR="00C23585" w:rsidRPr="00545E96"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545E96">
        <w:rPr>
          <w:rFonts w:ascii="Times New Roman" w:eastAsia="Calibri" w:hAnsi="Times New Roman" w:cs="Times New Roman"/>
          <w:sz w:val="24"/>
          <w:lang w:val="en-US"/>
        </w:rPr>
        <w:t>Internalization of mouthparts [AC</w:t>
      </w:r>
      <w:r w:rsidR="00EC0DBD">
        <w:rPr>
          <w:rFonts w:ascii="Times New Roman" w:eastAsia="Calibri" w:hAnsi="Times New Roman" w:cs="Times New Roman"/>
          <w:sz w:val="24"/>
          <w:lang w:val="en-US"/>
        </w:rPr>
        <w:t>:</w:t>
      </w:r>
      <w:r w:rsidRPr="00545E96">
        <w:rPr>
          <w:rFonts w:ascii="Times New Roman" w:eastAsia="Calibri" w:hAnsi="Times New Roman" w:cs="Times New Roman"/>
          <w:sz w:val="24"/>
          <w:lang w:val="en-US"/>
        </w:rPr>
        <w:t>120]</w:t>
      </w:r>
    </w:p>
    <w:p w14:paraId="6EE0F89A" w14:textId="77777777" w:rsidR="00C23585" w:rsidRPr="00F22AD1" w:rsidRDefault="00C23585" w:rsidP="00A50A8F">
      <w:pPr>
        <w:numPr>
          <w:ilvl w:val="0"/>
          <w:numId w:val="162"/>
        </w:numPr>
        <w:spacing w:after="0" w:line="240" w:lineRule="auto"/>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Absent</w:t>
      </w:r>
    </w:p>
    <w:p w14:paraId="47AE19F1" w14:textId="77777777" w:rsidR="00C23585" w:rsidRPr="00F22AD1" w:rsidRDefault="00C23585" w:rsidP="00A50A8F">
      <w:pPr>
        <w:numPr>
          <w:ilvl w:val="0"/>
          <w:numId w:val="162"/>
        </w:numPr>
        <w:spacing w:after="0" w:line="240" w:lineRule="auto"/>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Present</w:t>
      </w:r>
    </w:p>
    <w:p w14:paraId="7D25FEE6" w14:textId="60CFD962" w:rsidR="00C23585" w:rsidRPr="00F22AD1" w:rsidRDefault="00C23585" w:rsidP="009C0B2C">
      <w:pPr>
        <w:spacing w:after="0" w:line="240" w:lineRule="auto"/>
        <w:ind w:left="720"/>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Description</w:t>
      </w:r>
      <w:r w:rsidR="009C0B2C">
        <w:rPr>
          <w:rFonts w:ascii="Times New Roman" w:eastAsia="Calibri" w:hAnsi="Times New Roman" w:cs="Times New Roman"/>
          <w:sz w:val="24"/>
          <w:lang w:val="en-US"/>
        </w:rPr>
        <w:t xml:space="preserve"> from </w:t>
      </w:r>
      <w:r w:rsidR="009C0B2C" w:rsidRPr="00F22AD1">
        <w:rPr>
          <w:rFonts w:ascii="Times New Roman" w:eastAsia="Calibri" w:hAnsi="Times New Roman" w:cs="Times New Roman"/>
          <w:sz w:val="24"/>
          <w:lang w:val="en-US"/>
        </w:rPr>
        <w:t>[AC]</w:t>
      </w:r>
      <w:r w:rsidRPr="00F22AD1">
        <w:rPr>
          <w:rFonts w:ascii="Times New Roman" w:eastAsia="Calibri" w:hAnsi="Times New Roman" w:cs="Times New Roman"/>
          <w:sz w:val="24"/>
          <w:lang w:val="en-US"/>
        </w:rPr>
        <w:t xml:space="preserve">: </w:t>
      </w:r>
      <w:r w:rsidR="009C0B2C" w:rsidRPr="009C0B2C">
        <w:rPr>
          <w:rFonts w:ascii="Times New Roman" w:eastAsia="Calibri" w:hAnsi="Times New Roman" w:cs="Times New Roman"/>
          <w:sz w:val="24"/>
          <w:lang w:val="en-US"/>
        </w:rPr>
        <w:t xml:space="preserve">is a diagnostic trait of the Collembola, </w:t>
      </w:r>
      <w:proofErr w:type="spellStart"/>
      <w:r w:rsidR="009C0B2C" w:rsidRPr="009C0B2C">
        <w:rPr>
          <w:rFonts w:ascii="Times New Roman" w:eastAsia="Calibri" w:hAnsi="Times New Roman" w:cs="Times New Roman"/>
          <w:sz w:val="24"/>
          <w:lang w:val="en-US"/>
        </w:rPr>
        <w:t>Diplura</w:t>
      </w:r>
      <w:proofErr w:type="spellEnd"/>
      <w:r w:rsidR="009C0B2C" w:rsidRPr="009C0B2C">
        <w:rPr>
          <w:rFonts w:ascii="Times New Roman" w:eastAsia="Calibri" w:hAnsi="Times New Roman" w:cs="Times New Roman"/>
          <w:sz w:val="24"/>
          <w:lang w:val="en-US"/>
        </w:rPr>
        <w:t xml:space="preserve"> and </w:t>
      </w:r>
      <w:proofErr w:type="spellStart"/>
      <w:r w:rsidR="009C0B2C" w:rsidRPr="009C0B2C">
        <w:rPr>
          <w:rFonts w:ascii="Times New Roman" w:eastAsia="Calibri" w:hAnsi="Times New Roman" w:cs="Times New Roman"/>
          <w:sz w:val="24"/>
          <w:lang w:val="en-US"/>
        </w:rPr>
        <w:t>Protura</w:t>
      </w:r>
      <w:proofErr w:type="spellEnd"/>
      <w:r w:rsidR="009C0B2C" w:rsidRPr="009C0B2C">
        <w:rPr>
          <w:rFonts w:ascii="Times New Roman" w:eastAsia="Calibri" w:hAnsi="Times New Roman" w:cs="Times New Roman"/>
          <w:sz w:val="24"/>
          <w:lang w:val="en-US"/>
        </w:rPr>
        <w:t>, but some authors</w:t>
      </w:r>
      <w:r w:rsidR="009C0B2C">
        <w:rPr>
          <w:rFonts w:ascii="Times New Roman" w:eastAsia="Calibri" w:hAnsi="Times New Roman" w:cs="Times New Roman"/>
          <w:sz w:val="24"/>
          <w:lang w:val="en-US"/>
        </w:rPr>
        <w:t xml:space="preserve"> </w:t>
      </w:r>
      <w:r w:rsidR="009C0B2C" w:rsidRPr="009C0B2C">
        <w:rPr>
          <w:rFonts w:ascii="Times New Roman" w:eastAsia="Calibri" w:hAnsi="Times New Roman" w:cs="Times New Roman"/>
          <w:sz w:val="24"/>
          <w:lang w:val="en-US"/>
        </w:rPr>
        <w:t xml:space="preserve">consider the mouthparts of </w:t>
      </w:r>
      <w:proofErr w:type="spellStart"/>
      <w:r w:rsidR="009C0B2C" w:rsidRPr="009C0B2C">
        <w:rPr>
          <w:rFonts w:ascii="Times New Roman" w:eastAsia="Calibri" w:hAnsi="Times New Roman" w:cs="Times New Roman"/>
          <w:sz w:val="24"/>
          <w:lang w:val="en-US"/>
        </w:rPr>
        <w:t>pauropod</w:t>
      </w:r>
      <w:proofErr w:type="spellEnd"/>
      <w:r w:rsidR="009C0B2C" w:rsidRPr="009C0B2C">
        <w:rPr>
          <w:rFonts w:ascii="Times New Roman" w:eastAsia="Calibri" w:hAnsi="Times New Roman" w:cs="Times New Roman"/>
          <w:sz w:val="24"/>
          <w:lang w:val="en-US"/>
        </w:rPr>
        <w:t xml:space="preserve"> and chilopod myriapods to be internalized as well.</w:t>
      </w:r>
      <w:r w:rsidR="009C0B2C">
        <w:rPr>
          <w:rFonts w:ascii="Times New Roman" w:eastAsia="Calibri" w:hAnsi="Times New Roman" w:cs="Times New Roman"/>
          <w:sz w:val="24"/>
          <w:lang w:val="en-US"/>
        </w:rPr>
        <w:t xml:space="preserve"> </w:t>
      </w:r>
      <w:r w:rsidR="009C0B2C" w:rsidRPr="009C0B2C">
        <w:rPr>
          <w:rFonts w:ascii="Times New Roman" w:eastAsia="Calibri" w:hAnsi="Times New Roman" w:cs="Times New Roman"/>
          <w:sz w:val="24"/>
          <w:lang w:val="en-US"/>
        </w:rPr>
        <w:t>We restrict the character to the entire withdrawal of mouthparts within the cephalic compartment</w:t>
      </w:r>
      <w:r w:rsidR="009C0B2C">
        <w:rPr>
          <w:rFonts w:ascii="Times New Roman" w:eastAsia="Calibri" w:hAnsi="Times New Roman" w:cs="Times New Roman"/>
          <w:sz w:val="24"/>
          <w:lang w:val="en-US"/>
        </w:rPr>
        <w:t xml:space="preserve"> </w:t>
      </w:r>
      <w:r w:rsidR="009C0B2C" w:rsidRPr="009C0B2C">
        <w:rPr>
          <w:rFonts w:ascii="Times New Roman" w:eastAsia="Calibri" w:hAnsi="Times New Roman" w:cs="Times New Roman"/>
          <w:sz w:val="24"/>
          <w:lang w:val="en-US"/>
        </w:rPr>
        <w:t xml:space="preserve">formed anteriorly by the </w:t>
      </w:r>
      <w:proofErr w:type="spellStart"/>
      <w:r w:rsidR="009C0B2C" w:rsidRPr="009C0B2C">
        <w:rPr>
          <w:rFonts w:ascii="Times New Roman" w:eastAsia="Calibri" w:hAnsi="Times New Roman" w:cs="Times New Roman"/>
          <w:sz w:val="24"/>
          <w:lang w:val="en-US"/>
        </w:rPr>
        <w:t>clypeo</w:t>
      </w:r>
      <w:proofErr w:type="spellEnd"/>
      <w:r w:rsidR="009C0B2C" w:rsidRPr="009C0B2C">
        <w:rPr>
          <w:rFonts w:ascii="Times New Roman" w:eastAsia="Calibri" w:hAnsi="Times New Roman" w:cs="Times New Roman"/>
          <w:sz w:val="24"/>
          <w:lang w:val="en-US"/>
        </w:rPr>
        <w:t>-labrum and posteriorly by the labium. We also excluded the</w:t>
      </w:r>
      <w:r w:rsidR="009C0B2C">
        <w:rPr>
          <w:rFonts w:ascii="Times New Roman" w:eastAsia="Calibri" w:hAnsi="Times New Roman" w:cs="Times New Roman"/>
          <w:sz w:val="24"/>
          <w:lang w:val="en-US"/>
        </w:rPr>
        <w:t xml:space="preserve"> </w:t>
      </w:r>
      <w:r w:rsidR="009C0B2C" w:rsidRPr="009C0B2C">
        <w:rPr>
          <w:rFonts w:ascii="Times New Roman" w:eastAsia="Calibri" w:hAnsi="Times New Roman" w:cs="Times New Roman"/>
          <w:sz w:val="24"/>
          <w:lang w:val="en-US"/>
        </w:rPr>
        <w:t>internalized jaws of onychophorans from the coding.</w:t>
      </w:r>
    </w:p>
    <w:p w14:paraId="35B0C148" w14:textId="77777777" w:rsidR="00C23585" w:rsidRPr="00F22AD1" w:rsidRDefault="00C23585" w:rsidP="00C23585">
      <w:pPr>
        <w:spacing w:after="0" w:line="240" w:lineRule="auto"/>
        <w:rPr>
          <w:rFonts w:ascii="Times New Roman" w:eastAsia="Calibri" w:hAnsi="Times New Roman" w:cs="Times New Roman"/>
          <w:sz w:val="24"/>
          <w:lang w:val="en-US"/>
        </w:rPr>
      </w:pPr>
    </w:p>
    <w:p w14:paraId="58F3A738" w14:textId="20D35D8B" w:rsidR="00C23585" w:rsidRPr="00F22AD1"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Oral cone [AC</w:t>
      </w:r>
      <w:r w:rsidR="009C0B2C">
        <w:rPr>
          <w:rFonts w:ascii="Times New Roman" w:eastAsia="Calibri" w:hAnsi="Times New Roman" w:cs="Times New Roman"/>
          <w:sz w:val="24"/>
          <w:lang w:val="en-US"/>
        </w:rPr>
        <w:t>:</w:t>
      </w:r>
      <w:r w:rsidRPr="00F22AD1">
        <w:rPr>
          <w:rFonts w:ascii="Times New Roman" w:eastAsia="Calibri" w:hAnsi="Times New Roman" w:cs="Times New Roman"/>
          <w:sz w:val="24"/>
          <w:lang w:val="en-US"/>
        </w:rPr>
        <w:t>121]</w:t>
      </w:r>
    </w:p>
    <w:p w14:paraId="1662F4CD" w14:textId="77777777" w:rsidR="00C23585" w:rsidRPr="00F22AD1" w:rsidRDefault="00C23585" w:rsidP="00A50A8F">
      <w:pPr>
        <w:numPr>
          <w:ilvl w:val="0"/>
          <w:numId w:val="163"/>
        </w:numPr>
        <w:spacing w:after="0" w:line="240" w:lineRule="auto"/>
        <w:contextualSpacing/>
        <w:rPr>
          <w:rFonts w:ascii="Times New Roman" w:eastAsia="Calibri" w:hAnsi="Times New Roman" w:cs="Times New Roman"/>
          <w:sz w:val="24"/>
          <w:lang w:val="en-US"/>
        </w:rPr>
      </w:pPr>
      <w:r w:rsidRPr="00F22AD1">
        <w:rPr>
          <w:rFonts w:ascii="Times New Roman" w:eastAsia="Calibri" w:hAnsi="Times New Roman" w:cs="Times New Roman"/>
          <w:sz w:val="24"/>
          <w:lang w:val="en-US"/>
        </w:rPr>
        <w:t>Absent</w:t>
      </w:r>
    </w:p>
    <w:p w14:paraId="6D560DB3" w14:textId="77777777" w:rsidR="00C23585" w:rsidRPr="00F22AD1" w:rsidRDefault="00C23585" w:rsidP="00A50A8F">
      <w:pPr>
        <w:numPr>
          <w:ilvl w:val="0"/>
          <w:numId w:val="163"/>
        </w:numPr>
        <w:spacing w:after="0" w:line="240" w:lineRule="auto"/>
        <w:contextualSpacing/>
        <w:jc w:val="both"/>
        <w:rPr>
          <w:rFonts w:ascii="Times New Roman" w:eastAsia="Calibri" w:hAnsi="Times New Roman" w:cs="Times New Roman"/>
          <w:sz w:val="24"/>
          <w:lang w:val="en-US"/>
        </w:rPr>
      </w:pPr>
      <w:r w:rsidRPr="00F22AD1">
        <w:rPr>
          <w:rFonts w:ascii="Times New Roman" w:eastAsia="Calibri" w:hAnsi="Times New Roman" w:cs="Times New Roman"/>
          <w:sz w:val="24"/>
          <w:lang w:val="en-US"/>
        </w:rPr>
        <w:t>Present</w:t>
      </w:r>
    </w:p>
    <w:p w14:paraId="195872D5" w14:textId="6849B334" w:rsidR="00C23585" w:rsidRPr="00F22AD1" w:rsidRDefault="00C23585" w:rsidP="00C23585">
      <w:pPr>
        <w:autoSpaceDE w:val="0"/>
        <w:autoSpaceDN w:val="0"/>
        <w:adjustRightInd w:val="0"/>
        <w:spacing w:after="0" w:line="240" w:lineRule="auto"/>
        <w:rPr>
          <w:rFonts w:ascii="Times New Roman" w:hAnsi="Times New Roman" w:cs="Times New Roman"/>
          <w:color w:val="000000"/>
          <w:sz w:val="24"/>
          <w:szCs w:val="24"/>
          <w:lang w:val="en-GB"/>
        </w:rPr>
      </w:pPr>
      <w:r w:rsidRPr="00F22AD1">
        <w:rPr>
          <w:rFonts w:ascii="Times New Roman" w:hAnsi="Times New Roman" w:cs="Times New Roman"/>
          <w:color w:val="000000"/>
          <w:sz w:val="24"/>
          <w:szCs w:val="24"/>
          <w:lang w:val="en-DE"/>
        </w:rPr>
        <w:tab/>
        <w:t xml:space="preserve">Description: </w:t>
      </w:r>
      <w:r w:rsidRPr="00F22AD1">
        <w:rPr>
          <w:rFonts w:ascii="Times New Roman" w:hAnsi="Times New Roman" w:cs="Times New Roman"/>
          <w:color w:val="000000"/>
          <w:sz w:val="24"/>
          <w:szCs w:val="24"/>
          <w:lang w:val="en-GB"/>
        </w:rPr>
        <w:t xml:space="preserve">also called mouth cone, found in some mandibulates, where the </w:t>
      </w:r>
      <w:r w:rsidR="009C0B2C">
        <w:rPr>
          <w:rFonts w:ascii="Times New Roman" w:hAnsi="Times New Roman" w:cs="Times New Roman"/>
          <w:color w:val="000000"/>
          <w:sz w:val="24"/>
          <w:szCs w:val="24"/>
          <w:lang w:val="en-GB"/>
        </w:rPr>
        <w:tab/>
      </w:r>
      <w:r w:rsidRPr="00F22AD1">
        <w:rPr>
          <w:rFonts w:ascii="Times New Roman" w:hAnsi="Times New Roman" w:cs="Times New Roman"/>
          <w:color w:val="000000"/>
          <w:sz w:val="24"/>
          <w:szCs w:val="24"/>
          <w:lang w:val="en-GB"/>
        </w:rPr>
        <w:t>group of maxilla</w:t>
      </w:r>
      <w:r w:rsidR="00BE6BEE">
        <w:rPr>
          <w:rFonts w:ascii="Times New Roman" w:hAnsi="Times New Roman" w:cs="Times New Roman"/>
          <w:color w:val="000000"/>
          <w:sz w:val="24"/>
          <w:szCs w:val="24"/>
          <w:lang w:val="en-GB"/>
        </w:rPr>
        <w:t>e</w:t>
      </w:r>
      <w:r w:rsidRPr="00F22AD1">
        <w:rPr>
          <w:rFonts w:ascii="Times New Roman" w:hAnsi="Times New Roman" w:cs="Times New Roman"/>
          <w:color w:val="000000"/>
          <w:sz w:val="24"/>
          <w:szCs w:val="24"/>
          <w:lang w:val="en-GB"/>
        </w:rPr>
        <w:t>, and mandibles</w:t>
      </w:r>
      <w:r w:rsidR="00BE6BEE">
        <w:rPr>
          <w:rFonts w:ascii="Times New Roman" w:hAnsi="Times New Roman" w:cs="Times New Roman"/>
          <w:color w:val="000000"/>
          <w:sz w:val="24"/>
          <w:szCs w:val="24"/>
          <w:lang w:val="en-GB"/>
        </w:rPr>
        <w:t xml:space="preserve"> can </w:t>
      </w:r>
      <w:r w:rsidRPr="00F22AD1">
        <w:rPr>
          <w:rFonts w:ascii="Times New Roman" w:hAnsi="Times New Roman" w:cs="Times New Roman"/>
          <w:color w:val="000000"/>
          <w:sz w:val="24"/>
          <w:szCs w:val="24"/>
          <w:lang w:val="en-GB"/>
        </w:rPr>
        <w:t>create a cone</w:t>
      </w:r>
      <w:r w:rsidR="00BE6BEE">
        <w:rPr>
          <w:rFonts w:ascii="Times New Roman" w:hAnsi="Times New Roman" w:cs="Times New Roman"/>
          <w:color w:val="000000"/>
          <w:sz w:val="24"/>
          <w:szCs w:val="24"/>
          <w:lang w:val="en-GB"/>
        </w:rPr>
        <w:t xml:space="preserve"> of </w:t>
      </w:r>
      <w:proofErr w:type="spellStart"/>
      <w:r w:rsidR="00BE6BEE">
        <w:rPr>
          <w:rFonts w:ascii="Times New Roman" w:hAnsi="Times New Roman" w:cs="Times New Roman"/>
          <w:color w:val="000000"/>
          <w:sz w:val="24"/>
          <w:szCs w:val="24"/>
          <w:lang w:val="en-GB"/>
        </w:rPr>
        <w:t>papendages</w:t>
      </w:r>
      <w:proofErr w:type="spellEnd"/>
      <w:r w:rsidRPr="00F22AD1">
        <w:rPr>
          <w:rFonts w:ascii="Times New Roman" w:hAnsi="Times New Roman" w:cs="Times New Roman"/>
          <w:color w:val="000000"/>
          <w:sz w:val="24"/>
          <w:szCs w:val="24"/>
          <w:lang w:val="en-GB"/>
        </w:rPr>
        <w:t xml:space="preserve"> around the mouth. </w:t>
      </w:r>
      <w:r w:rsidR="009C0B2C">
        <w:rPr>
          <w:rFonts w:ascii="Times New Roman" w:hAnsi="Times New Roman" w:cs="Times New Roman"/>
          <w:color w:val="000000"/>
          <w:sz w:val="24"/>
          <w:szCs w:val="24"/>
          <w:lang w:val="en-GB"/>
        </w:rPr>
        <w:tab/>
      </w:r>
      <w:r w:rsidRPr="00F22AD1">
        <w:rPr>
          <w:rFonts w:ascii="Times New Roman" w:hAnsi="Times New Roman" w:cs="Times New Roman"/>
          <w:color w:val="000000"/>
          <w:sz w:val="24"/>
          <w:szCs w:val="24"/>
          <w:lang w:val="en-GB"/>
        </w:rPr>
        <w:t xml:space="preserve">These are independent from the head tagma and different from more posterior limbs. </w:t>
      </w:r>
    </w:p>
    <w:p w14:paraId="713A10F2" w14:textId="77777777" w:rsidR="00C23585" w:rsidRPr="009C0B2C" w:rsidRDefault="00C23585" w:rsidP="00C23585">
      <w:pPr>
        <w:spacing w:after="0" w:line="240" w:lineRule="auto"/>
        <w:rPr>
          <w:rFonts w:ascii="Times New Roman" w:eastAsia="Calibri" w:hAnsi="Times New Roman" w:cs="Times New Roman"/>
          <w:sz w:val="24"/>
          <w:lang w:val="en-GB"/>
        </w:rPr>
      </w:pPr>
    </w:p>
    <w:p w14:paraId="5BA8FD43" w14:textId="49662D5D" w:rsidR="00C23585" w:rsidRPr="0037076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 xml:space="preserve">Atrium </w:t>
      </w:r>
      <w:proofErr w:type="spellStart"/>
      <w:r w:rsidRPr="0037076E">
        <w:rPr>
          <w:rFonts w:ascii="Times New Roman" w:eastAsia="Calibri" w:hAnsi="Times New Roman" w:cs="Times New Roman"/>
          <w:sz w:val="24"/>
          <w:lang w:val="en-US"/>
        </w:rPr>
        <w:t>oris</w:t>
      </w:r>
      <w:proofErr w:type="spellEnd"/>
      <w:r w:rsidRPr="0037076E">
        <w:rPr>
          <w:rFonts w:ascii="Times New Roman" w:eastAsia="Calibri" w:hAnsi="Times New Roman" w:cs="Times New Roman"/>
          <w:sz w:val="24"/>
          <w:lang w:val="en-US"/>
        </w:rPr>
        <w:t xml:space="preserve"> [AC</w:t>
      </w:r>
      <w:r w:rsidR="009C0B2C">
        <w:rPr>
          <w:rFonts w:ascii="Times New Roman" w:eastAsia="Calibri" w:hAnsi="Times New Roman" w:cs="Times New Roman"/>
          <w:sz w:val="24"/>
          <w:lang w:val="en-US"/>
        </w:rPr>
        <w:t>:</w:t>
      </w:r>
      <w:r w:rsidRPr="0037076E">
        <w:rPr>
          <w:rFonts w:ascii="Times New Roman" w:eastAsia="Calibri" w:hAnsi="Times New Roman" w:cs="Times New Roman"/>
          <w:sz w:val="24"/>
          <w:lang w:val="en-US"/>
        </w:rPr>
        <w:t>122]</w:t>
      </w:r>
    </w:p>
    <w:p w14:paraId="7D08DC29" w14:textId="77777777" w:rsidR="00C23585" w:rsidRPr="0037076E" w:rsidRDefault="00C23585" w:rsidP="00A50A8F">
      <w:pPr>
        <w:numPr>
          <w:ilvl w:val="0"/>
          <w:numId w:val="164"/>
        </w:numPr>
        <w:spacing w:after="0" w:line="240" w:lineRule="auto"/>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Absent</w:t>
      </w:r>
    </w:p>
    <w:p w14:paraId="57F31584" w14:textId="77777777" w:rsidR="00C23585" w:rsidRPr="0037076E" w:rsidRDefault="00C23585" w:rsidP="00A50A8F">
      <w:pPr>
        <w:numPr>
          <w:ilvl w:val="0"/>
          <w:numId w:val="164"/>
        </w:numPr>
        <w:spacing w:after="0" w:line="240" w:lineRule="auto"/>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t>Present</w:t>
      </w:r>
    </w:p>
    <w:p w14:paraId="238D5647" w14:textId="5AF29C15" w:rsidR="00C23585" w:rsidRPr="0037076E" w:rsidRDefault="00C23585" w:rsidP="00C23585">
      <w:pPr>
        <w:spacing w:after="0" w:line="240" w:lineRule="auto"/>
        <w:ind w:left="720"/>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t>Description</w:t>
      </w:r>
      <w:r w:rsidR="00BE6BEE">
        <w:rPr>
          <w:rFonts w:ascii="Times New Roman" w:eastAsia="Calibri" w:hAnsi="Times New Roman" w:cs="Times New Roman"/>
          <w:sz w:val="24"/>
          <w:lang w:val="en-US"/>
        </w:rPr>
        <w:t xml:space="preserve"> from </w:t>
      </w:r>
      <w:r w:rsidR="00BE6BEE" w:rsidRPr="00F22AD1">
        <w:rPr>
          <w:rFonts w:ascii="Times New Roman" w:eastAsia="Calibri" w:hAnsi="Times New Roman" w:cs="Times New Roman"/>
          <w:sz w:val="24"/>
          <w:lang w:val="en-US"/>
        </w:rPr>
        <w:t>[AC]</w:t>
      </w:r>
      <w:r w:rsidRPr="0037076E">
        <w:rPr>
          <w:rFonts w:ascii="Times New Roman" w:eastAsia="Calibri" w:hAnsi="Times New Roman" w:cs="Times New Roman"/>
          <w:sz w:val="24"/>
          <w:lang w:val="en-US"/>
        </w:rPr>
        <w:t xml:space="preserve">: oral cavity formed by the recession of the stomodaeum (the anterior part of the alimentary canal). </w:t>
      </w:r>
    </w:p>
    <w:p w14:paraId="003395CC" w14:textId="77777777" w:rsidR="00C23585" w:rsidRPr="0037076E" w:rsidRDefault="00C23585" w:rsidP="00C23585">
      <w:pPr>
        <w:spacing w:after="0" w:line="240" w:lineRule="auto"/>
        <w:rPr>
          <w:rFonts w:ascii="Times New Roman" w:eastAsia="Calibri" w:hAnsi="Times New Roman" w:cs="Times New Roman"/>
          <w:b/>
          <w:sz w:val="20"/>
          <w:szCs w:val="20"/>
          <w:lang w:val="en-US"/>
        </w:rPr>
      </w:pPr>
    </w:p>
    <w:p w14:paraId="560668D5" w14:textId="27D0FB61" w:rsidR="00C23585" w:rsidRPr="0037076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Type of circumoral structures [Aetal20:161</w:t>
      </w:r>
      <w:r w:rsidR="00BE6C9B">
        <w:rPr>
          <w:rFonts w:ascii="Times New Roman" w:eastAsia="Calibri" w:hAnsi="Times New Roman" w:cs="Times New Roman"/>
          <w:sz w:val="24"/>
          <w:lang w:val="en-US"/>
        </w:rPr>
        <w:t>-Adapted</w:t>
      </w:r>
      <w:r w:rsidRPr="0037076E">
        <w:rPr>
          <w:rFonts w:ascii="Times New Roman" w:eastAsia="Calibri" w:hAnsi="Times New Roman" w:cs="Times New Roman"/>
          <w:sz w:val="24"/>
          <w:lang w:val="en-US"/>
        </w:rPr>
        <w:t>]</w:t>
      </w:r>
    </w:p>
    <w:p w14:paraId="4EF09649" w14:textId="77777777" w:rsidR="00C23585" w:rsidRPr="0037076E" w:rsidRDefault="00C23585" w:rsidP="00A50A8F">
      <w:pPr>
        <w:numPr>
          <w:ilvl w:val="0"/>
          <w:numId w:val="165"/>
        </w:numPr>
        <w:spacing w:after="0" w:line="240" w:lineRule="auto"/>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Ring of plates</w:t>
      </w:r>
    </w:p>
    <w:p w14:paraId="7EC24DC0" w14:textId="77777777" w:rsidR="00C23585" w:rsidRPr="0037076E" w:rsidRDefault="00C23585" w:rsidP="00A50A8F">
      <w:pPr>
        <w:numPr>
          <w:ilvl w:val="0"/>
          <w:numId w:val="165"/>
        </w:numPr>
        <w:spacing w:after="0" w:line="240" w:lineRule="auto"/>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Mouth surrounded by arthrodized limbs</w:t>
      </w:r>
    </w:p>
    <w:p w14:paraId="7F2DB9C7" w14:textId="7764972D" w:rsidR="00C23585" w:rsidRDefault="00C23585" w:rsidP="00C23585">
      <w:pPr>
        <w:spacing w:after="0" w:line="240" w:lineRule="auto"/>
        <w:ind w:left="720"/>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 xml:space="preserve">Description: </w:t>
      </w:r>
      <w:r w:rsidR="00BE6C9B">
        <w:rPr>
          <w:rFonts w:ascii="Times New Roman" w:eastAsia="Calibri" w:hAnsi="Times New Roman" w:cs="Times New Roman"/>
          <w:sz w:val="24"/>
          <w:lang w:val="en-US"/>
        </w:rPr>
        <w:t xml:space="preserve">this character has been adapted for this dataset, as this dataset does not include </w:t>
      </w:r>
      <w:proofErr w:type="spellStart"/>
      <w:r w:rsidR="00BE6C9B">
        <w:rPr>
          <w:rFonts w:ascii="Times New Roman" w:eastAsia="Calibri" w:hAnsi="Times New Roman" w:cs="Times New Roman"/>
          <w:sz w:val="24"/>
          <w:lang w:val="en-US"/>
        </w:rPr>
        <w:t>lobopodians</w:t>
      </w:r>
      <w:proofErr w:type="spellEnd"/>
      <w:r w:rsidR="00BE6C9B">
        <w:rPr>
          <w:rFonts w:ascii="Times New Roman" w:eastAsia="Calibri" w:hAnsi="Times New Roman" w:cs="Times New Roman"/>
          <w:sz w:val="24"/>
          <w:lang w:val="en-US"/>
        </w:rPr>
        <w:t xml:space="preserve"> and similar euarthropod outgroups. </w:t>
      </w:r>
    </w:p>
    <w:p w14:paraId="183D1163" w14:textId="77777777" w:rsidR="00C23585" w:rsidRDefault="00C23585" w:rsidP="00C23585">
      <w:pPr>
        <w:pStyle w:val="Heading1"/>
        <w:rPr>
          <w:lang w:val="en-US"/>
        </w:rPr>
      </w:pPr>
      <w:r>
        <w:rPr>
          <w:lang w:val="en-US"/>
        </w:rPr>
        <w:t>Alimentary tract and other internal characters</w:t>
      </w:r>
    </w:p>
    <w:p w14:paraId="79D0D3CF" w14:textId="21C1FB20"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Large and well-differentiated stomach [AC</w:t>
      </w:r>
      <w:r w:rsidR="00BE6C9B">
        <w:rPr>
          <w:rFonts w:ascii="Times New Roman" w:eastAsia="Calibri" w:hAnsi="Times New Roman" w:cs="Times New Roman"/>
          <w:sz w:val="24"/>
          <w:lang w:val="en-US"/>
        </w:rPr>
        <w:t>:</w:t>
      </w:r>
      <w:r w:rsidRPr="000D1B8F">
        <w:rPr>
          <w:rFonts w:ascii="Times New Roman" w:eastAsia="Calibri" w:hAnsi="Times New Roman" w:cs="Times New Roman"/>
          <w:sz w:val="24"/>
          <w:lang w:val="en-US"/>
        </w:rPr>
        <w:t>129]</w:t>
      </w:r>
    </w:p>
    <w:p w14:paraId="5B5AAC07" w14:textId="77777777" w:rsidR="00C23585" w:rsidRPr="000D1B8F" w:rsidRDefault="00C23585" w:rsidP="00A50A8F">
      <w:pPr>
        <w:numPr>
          <w:ilvl w:val="0"/>
          <w:numId w:val="166"/>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40865DE3" w14:textId="77777777" w:rsidR="00C23585" w:rsidRPr="000D1B8F" w:rsidRDefault="00C23585" w:rsidP="00A50A8F">
      <w:pPr>
        <w:numPr>
          <w:ilvl w:val="0"/>
          <w:numId w:val="166"/>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7DCCA308" w14:textId="0143D153"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 xml:space="preserve">Description </w:t>
      </w:r>
      <w:r w:rsidR="00BE6C9B">
        <w:rPr>
          <w:rFonts w:ascii="Times New Roman" w:eastAsia="Calibri" w:hAnsi="Times New Roman" w:cs="Times New Roman"/>
          <w:sz w:val="24"/>
          <w:lang w:val="en-US"/>
        </w:rPr>
        <w:t xml:space="preserve">from </w:t>
      </w:r>
      <w:r w:rsidR="00BE6C9B" w:rsidRPr="00F22AD1">
        <w:rPr>
          <w:rFonts w:ascii="Times New Roman" w:eastAsia="Calibri" w:hAnsi="Times New Roman" w:cs="Times New Roman"/>
          <w:sz w:val="24"/>
          <w:lang w:val="en-US"/>
        </w:rPr>
        <w:t>[AC]</w:t>
      </w:r>
      <w:r w:rsidR="00BE6C9B" w:rsidRPr="0037076E">
        <w:rPr>
          <w:rFonts w:ascii="Times New Roman" w:eastAsia="Calibri" w:hAnsi="Times New Roman" w:cs="Times New Roman"/>
          <w:sz w:val="24"/>
          <w:lang w:val="en-US"/>
        </w:rPr>
        <w:t xml:space="preserve">: </w:t>
      </w:r>
      <w:r w:rsidRPr="000D1B8F">
        <w:rPr>
          <w:rFonts w:ascii="Times New Roman" w:eastAsia="Calibri" w:hAnsi="Times New Roman" w:cs="Times New Roman"/>
          <w:sz w:val="24"/>
          <w:lang w:val="en-US"/>
        </w:rPr>
        <w:t xml:space="preserve">The euarthropod main digestive tract is typically subdivided into three sections: foregut (or sometimes stomodaeum), midgut (or intestine or mesenteron) and hindgut (or </w:t>
      </w:r>
      <w:proofErr w:type="spellStart"/>
      <w:r w:rsidRPr="000D1B8F">
        <w:rPr>
          <w:rFonts w:ascii="Times New Roman" w:eastAsia="Calibri" w:hAnsi="Times New Roman" w:cs="Times New Roman"/>
          <w:sz w:val="24"/>
          <w:lang w:val="en-US"/>
        </w:rPr>
        <w:t>proctodaeum</w:t>
      </w:r>
      <w:proofErr w:type="spellEnd"/>
      <w:r w:rsidRPr="000D1B8F">
        <w:rPr>
          <w:rFonts w:ascii="Times New Roman" w:eastAsia="Calibri" w:hAnsi="Times New Roman" w:cs="Times New Roman"/>
          <w:sz w:val="24"/>
          <w:lang w:val="en-US"/>
        </w:rPr>
        <w:t xml:space="preserve">). The foregut comprises the </w:t>
      </w:r>
      <w:proofErr w:type="spellStart"/>
      <w:r w:rsidRPr="000D1B8F">
        <w:rPr>
          <w:rFonts w:ascii="Times New Roman" w:eastAsia="Calibri" w:hAnsi="Times New Roman" w:cs="Times New Roman"/>
          <w:sz w:val="24"/>
          <w:lang w:val="en-US"/>
        </w:rPr>
        <w:t>oesophagus</w:t>
      </w:r>
      <w:proofErr w:type="spellEnd"/>
      <w:r w:rsidRPr="000D1B8F">
        <w:rPr>
          <w:rFonts w:ascii="Times New Roman" w:eastAsia="Calibri" w:hAnsi="Times New Roman" w:cs="Times New Roman"/>
          <w:sz w:val="24"/>
          <w:lang w:val="en-US"/>
        </w:rPr>
        <w:t xml:space="preserve"> and pharynx, which we consider plesiomorphic. The midgut can be subdivided primarily into a stomach, </w:t>
      </w:r>
      <w:proofErr w:type="gramStart"/>
      <w:r w:rsidRPr="000D1B8F">
        <w:rPr>
          <w:rFonts w:ascii="Times New Roman" w:eastAsia="Calibri" w:hAnsi="Times New Roman" w:cs="Times New Roman"/>
          <w:sz w:val="24"/>
          <w:lang w:val="en-US"/>
        </w:rPr>
        <w:t>i.e.</w:t>
      </w:r>
      <w:proofErr w:type="gramEnd"/>
      <w:r w:rsidRPr="000D1B8F">
        <w:rPr>
          <w:rFonts w:ascii="Times New Roman" w:eastAsia="Calibri" w:hAnsi="Times New Roman" w:cs="Times New Roman"/>
          <w:sz w:val="24"/>
          <w:lang w:val="en-US"/>
        </w:rPr>
        <w:t xml:space="preserve"> an anterior inflation of the tract often delimited by diagnostic constrictions (e.g. proventriculus), and further into a second stomach and one or two intestines. The hindgut can be differentiated into a rectum, which in insects is often inflated with respect to the intestine, but most of the time constitutes a neat diametrical reduction of the duct. In insects also, the post-</w:t>
      </w:r>
      <w:proofErr w:type="spellStart"/>
      <w:r w:rsidRPr="000D1B8F">
        <w:rPr>
          <w:rFonts w:ascii="Times New Roman" w:eastAsia="Calibri" w:hAnsi="Times New Roman" w:cs="Times New Roman"/>
          <w:sz w:val="24"/>
          <w:lang w:val="en-US"/>
        </w:rPr>
        <w:t>esophagal</w:t>
      </w:r>
      <w:proofErr w:type="spellEnd"/>
      <w:r w:rsidRPr="000D1B8F">
        <w:rPr>
          <w:rFonts w:ascii="Times New Roman" w:eastAsia="Calibri" w:hAnsi="Times New Roman" w:cs="Times New Roman"/>
          <w:sz w:val="24"/>
          <w:lang w:val="en-US"/>
        </w:rPr>
        <w:t xml:space="preserve"> system is </w:t>
      </w:r>
      <w:r w:rsidRPr="000D1B8F">
        <w:rPr>
          <w:rFonts w:ascii="Times New Roman" w:eastAsia="Calibri" w:hAnsi="Times New Roman" w:cs="Times New Roman"/>
          <w:sz w:val="24"/>
          <w:lang w:val="en-US"/>
        </w:rPr>
        <w:lastRenderedPageBreak/>
        <w:t xml:space="preserve">deported posteriorly towards the “abdomen,” a plasticity resulting from the decoupling between mesodermal somatization and the development of the endoderm (although there are developmental exceptions to this; see </w:t>
      </w:r>
      <w:proofErr w:type="gramStart"/>
      <w:r w:rsidRPr="000D1B8F">
        <w:rPr>
          <w:rFonts w:ascii="Times New Roman" w:eastAsia="Calibri" w:hAnsi="Times New Roman" w:cs="Times New Roman"/>
          <w:sz w:val="24"/>
          <w:lang w:val="en-US"/>
        </w:rPr>
        <w:t>e.g.</w:t>
      </w:r>
      <w:proofErr w:type="gramEnd"/>
      <w:r w:rsidRPr="000D1B8F">
        <w:rPr>
          <w:rFonts w:ascii="Times New Roman" w:eastAsia="Calibri" w:hAnsi="Times New Roman" w:cs="Times New Roman"/>
          <w:sz w:val="24"/>
          <w:lang w:val="en-US"/>
        </w:rPr>
        <w:t xml:space="preserve"> </w:t>
      </w:r>
      <w:proofErr w:type="spellStart"/>
      <w:r w:rsidRPr="000D1B8F">
        <w:rPr>
          <w:rFonts w:ascii="Times New Roman" w:eastAsia="Calibri" w:hAnsi="Times New Roman" w:cs="Times New Roman"/>
          <w:sz w:val="24"/>
          <w:lang w:val="en-US"/>
        </w:rPr>
        <w:t>Brusca</w:t>
      </w:r>
      <w:proofErr w:type="spellEnd"/>
      <w:r w:rsidRPr="000D1B8F">
        <w:rPr>
          <w:rFonts w:ascii="Times New Roman" w:eastAsia="Calibri" w:hAnsi="Times New Roman" w:cs="Times New Roman"/>
          <w:sz w:val="24"/>
          <w:lang w:val="en-US"/>
        </w:rPr>
        <w:t xml:space="preserve"> and Wilson). Given the post-</w:t>
      </w:r>
      <w:proofErr w:type="spellStart"/>
      <w:r w:rsidRPr="000D1B8F">
        <w:rPr>
          <w:rFonts w:ascii="Times New Roman" w:eastAsia="Calibri" w:hAnsi="Times New Roman" w:cs="Times New Roman"/>
          <w:sz w:val="24"/>
          <w:lang w:val="en-US"/>
        </w:rPr>
        <w:t>stomodaeal</w:t>
      </w:r>
      <w:proofErr w:type="spellEnd"/>
      <w:r w:rsidRPr="000D1B8F">
        <w:rPr>
          <w:rFonts w:ascii="Times New Roman" w:eastAsia="Calibri" w:hAnsi="Times New Roman" w:cs="Times New Roman"/>
          <w:sz w:val="24"/>
          <w:lang w:val="en-US"/>
        </w:rPr>
        <w:t xml:space="preserve"> attachment of the ramified caeca in many stem arthropods, we construe that these glands were originally cephalic and we therefore use this terminology. Insects have evolved very sophisticated alimentary tracts, and not </w:t>
      </w:r>
      <w:proofErr w:type="gramStart"/>
      <w:r w:rsidRPr="000D1B8F">
        <w:rPr>
          <w:rFonts w:ascii="Times New Roman" w:eastAsia="Calibri" w:hAnsi="Times New Roman" w:cs="Times New Roman"/>
          <w:sz w:val="24"/>
          <w:lang w:val="en-US"/>
        </w:rPr>
        <w:t>all of</w:t>
      </w:r>
      <w:proofErr w:type="gramEnd"/>
      <w:r w:rsidRPr="000D1B8F">
        <w:rPr>
          <w:rFonts w:ascii="Times New Roman" w:eastAsia="Calibri" w:hAnsi="Times New Roman" w:cs="Times New Roman"/>
          <w:sz w:val="24"/>
          <w:lang w:val="en-US"/>
        </w:rPr>
        <w:t xml:space="preserve"> their peculiarities are covered here. This character and the following ones refer exclusively to visible morphological differentiations of the digestive tract.</w:t>
      </w:r>
    </w:p>
    <w:p w14:paraId="2E975461" w14:textId="77777777" w:rsidR="00C23585" w:rsidRPr="000D1B8F" w:rsidRDefault="00C23585" w:rsidP="00C23585">
      <w:pPr>
        <w:spacing w:after="0" w:line="240" w:lineRule="auto"/>
        <w:rPr>
          <w:rFonts w:ascii="Times New Roman" w:eastAsia="Calibri" w:hAnsi="Times New Roman" w:cs="Times New Roman"/>
          <w:sz w:val="24"/>
          <w:lang w:val="en-US"/>
        </w:rPr>
      </w:pPr>
    </w:p>
    <w:p w14:paraId="7E8CEB6B" w14:textId="207F0B40"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Stomach in a frontal position [AC</w:t>
      </w:r>
      <w:r w:rsidR="00BE6C9B">
        <w:rPr>
          <w:rFonts w:ascii="Times New Roman" w:eastAsia="Calibri" w:hAnsi="Times New Roman" w:cs="Times New Roman"/>
          <w:sz w:val="24"/>
          <w:lang w:val="en-US"/>
        </w:rPr>
        <w:t>:</w:t>
      </w:r>
      <w:r w:rsidRPr="000D1B8F">
        <w:rPr>
          <w:rFonts w:ascii="Times New Roman" w:eastAsia="Calibri" w:hAnsi="Times New Roman" w:cs="Times New Roman"/>
          <w:sz w:val="24"/>
          <w:lang w:val="en-US"/>
        </w:rPr>
        <w:t>13</w:t>
      </w:r>
      <w:r w:rsidR="00BE6C9B">
        <w:rPr>
          <w:rFonts w:ascii="Times New Roman" w:eastAsia="Calibri" w:hAnsi="Times New Roman" w:cs="Times New Roman"/>
          <w:sz w:val="24"/>
          <w:lang w:val="en-US"/>
        </w:rPr>
        <w:t>0</w:t>
      </w:r>
      <w:r w:rsidRPr="000D1B8F">
        <w:rPr>
          <w:rFonts w:ascii="Times New Roman" w:eastAsia="Calibri" w:hAnsi="Times New Roman" w:cs="Times New Roman"/>
          <w:sz w:val="24"/>
          <w:lang w:val="en-US"/>
        </w:rPr>
        <w:t>]</w:t>
      </w:r>
    </w:p>
    <w:p w14:paraId="7F30746F" w14:textId="77777777" w:rsidR="00C23585" w:rsidRPr="000D1B8F" w:rsidRDefault="00C23585" w:rsidP="00A50A8F">
      <w:pPr>
        <w:numPr>
          <w:ilvl w:val="0"/>
          <w:numId w:val="167"/>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00EFBD3D" w14:textId="77777777" w:rsidR="00C23585" w:rsidRPr="000D1B8F" w:rsidRDefault="00C23585" w:rsidP="00A50A8F">
      <w:pPr>
        <w:numPr>
          <w:ilvl w:val="0"/>
          <w:numId w:val="167"/>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083B8AD4" w14:textId="13C84BB6"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 xml:space="preserve">Description: </w:t>
      </w:r>
      <w:r w:rsidRPr="000D1B8F">
        <w:rPr>
          <w:rFonts w:ascii="Times New Roman" w:eastAsia="Calibri" w:hAnsi="Times New Roman" w:cs="Times New Roman"/>
          <w:sz w:val="24"/>
          <w:lang w:val="en-GB"/>
        </w:rPr>
        <w:t xml:space="preserve">Separates the crustacean stomach (frontal) from the insect stomach (more posterior). </w:t>
      </w:r>
      <w:r w:rsidRPr="000D1B8F">
        <w:rPr>
          <w:rFonts w:ascii="Times New Roman" w:eastAsia="Calibri" w:hAnsi="Times New Roman" w:cs="Times New Roman"/>
          <w:sz w:val="24"/>
          <w:lang w:val="en-US"/>
        </w:rPr>
        <w:t xml:space="preserve">In certain arthropods, the stomach occupies a very anterior position under the cephalic shield, so that the esophagus is either very short or directed </w:t>
      </w:r>
      <w:proofErr w:type="spellStart"/>
      <w:r w:rsidRPr="000D1B8F">
        <w:rPr>
          <w:rFonts w:ascii="Times New Roman" w:eastAsia="Calibri" w:hAnsi="Times New Roman" w:cs="Times New Roman"/>
          <w:sz w:val="24"/>
          <w:lang w:val="en-US"/>
        </w:rPr>
        <w:t>posteriorward</w:t>
      </w:r>
      <w:proofErr w:type="spellEnd"/>
      <w:r w:rsidRPr="000D1B8F">
        <w:rPr>
          <w:rFonts w:ascii="Times New Roman" w:eastAsia="Calibri" w:hAnsi="Times New Roman" w:cs="Times New Roman"/>
          <w:sz w:val="24"/>
          <w:lang w:val="en-US"/>
        </w:rPr>
        <w:t xml:space="preserve"> towards the posteriorly directed mouth.</w:t>
      </w:r>
    </w:p>
    <w:p w14:paraId="6F49AD4C" w14:textId="77777777" w:rsidR="00C23585" w:rsidRPr="000D1B8F" w:rsidRDefault="00C23585" w:rsidP="00C23585">
      <w:pPr>
        <w:spacing w:after="0" w:line="240" w:lineRule="auto"/>
        <w:jc w:val="both"/>
        <w:rPr>
          <w:rFonts w:ascii="Times New Roman" w:eastAsia="Calibri" w:hAnsi="Times New Roman" w:cs="Times New Roman"/>
          <w:sz w:val="24"/>
          <w:lang w:val="en-US"/>
        </w:rPr>
      </w:pPr>
    </w:p>
    <w:p w14:paraId="788A307C" w14:textId="0ED731BC"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Stomach—additional pouch (crop) [AC</w:t>
      </w:r>
      <w:r w:rsidR="00BE6C9B">
        <w:rPr>
          <w:rFonts w:ascii="Times New Roman" w:eastAsia="Calibri" w:hAnsi="Times New Roman" w:cs="Times New Roman"/>
          <w:sz w:val="24"/>
          <w:lang w:val="en-US"/>
        </w:rPr>
        <w:t>:</w:t>
      </w:r>
      <w:r w:rsidRPr="000D1B8F">
        <w:rPr>
          <w:rFonts w:ascii="Times New Roman" w:eastAsia="Calibri" w:hAnsi="Times New Roman" w:cs="Times New Roman"/>
          <w:sz w:val="24"/>
          <w:lang w:val="en-US"/>
        </w:rPr>
        <w:t>13</w:t>
      </w:r>
      <w:r w:rsidR="00BE6C9B">
        <w:rPr>
          <w:rFonts w:ascii="Times New Roman" w:eastAsia="Calibri" w:hAnsi="Times New Roman" w:cs="Times New Roman"/>
          <w:sz w:val="24"/>
          <w:lang w:val="en-US"/>
        </w:rPr>
        <w:t>1</w:t>
      </w:r>
      <w:r w:rsidRPr="000D1B8F">
        <w:rPr>
          <w:rFonts w:ascii="Times New Roman" w:eastAsia="Calibri" w:hAnsi="Times New Roman" w:cs="Times New Roman"/>
          <w:sz w:val="24"/>
          <w:lang w:val="en-US"/>
        </w:rPr>
        <w:t>]</w:t>
      </w:r>
    </w:p>
    <w:p w14:paraId="6872EE9E" w14:textId="77777777" w:rsidR="00C23585" w:rsidRPr="000D1B8F" w:rsidRDefault="00C23585" w:rsidP="00A50A8F">
      <w:pPr>
        <w:numPr>
          <w:ilvl w:val="0"/>
          <w:numId w:val="168"/>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1C39210E" w14:textId="77777777" w:rsidR="00C23585" w:rsidRPr="000D1B8F" w:rsidRDefault="00C23585" w:rsidP="00A50A8F">
      <w:pPr>
        <w:numPr>
          <w:ilvl w:val="0"/>
          <w:numId w:val="168"/>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56B5E103" w14:textId="4ED213EB" w:rsidR="00C23585" w:rsidRPr="000D1B8F" w:rsidRDefault="00C23585" w:rsidP="00C23585">
      <w:pPr>
        <w:spacing w:after="0" w:line="240" w:lineRule="auto"/>
        <w:ind w:left="720"/>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 xml:space="preserve">Description </w:t>
      </w:r>
      <w:r w:rsidR="00BE6C9B">
        <w:rPr>
          <w:rFonts w:ascii="Times New Roman" w:eastAsia="Calibri" w:hAnsi="Times New Roman" w:cs="Times New Roman"/>
          <w:sz w:val="24"/>
          <w:lang w:val="en-US"/>
        </w:rPr>
        <w:t xml:space="preserve">from </w:t>
      </w:r>
      <w:r w:rsidR="00BE6C9B" w:rsidRPr="00F22AD1">
        <w:rPr>
          <w:rFonts w:ascii="Times New Roman" w:eastAsia="Calibri" w:hAnsi="Times New Roman" w:cs="Times New Roman"/>
          <w:sz w:val="24"/>
          <w:lang w:val="en-US"/>
        </w:rPr>
        <w:t>[AC]</w:t>
      </w:r>
      <w:r w:rsidR="00BE6C9B" w:rsidRPr="0037076E">
        <w:rPr>
          <w:rFonts w:ascii="Times New Roman" w:eastAsia="Calibri" w:hAnsi="Times New Roman" w:cs="Times New Roman"/>
          <w:sz w:val="24"/>
          <w:lang w:val="en-US"/>
        </w:rPr>
        <w:t xml:space="preserve">: </w:t>
      </w:r>
      <w:r w:rsidRPr="000D1B8F">
        <w:rPr>
          <w:rFonts w:ascii="Times New Roman" w:eastAsia="Calibri" w:hAnsi="Times New Roman" w:cs="Times New Roman"/>
          <w:sz w:val="24"/>
          <w:lang w:val="en-US"/>
        </w:rPr>
        <w:t xml:space="preserve">in decapod crustaceans and other </w:t>
      </w:r>
      <w:proofErr w:type="spellStart"/>
      <w:r w:rsidRPr="000D1B8F">
        <w:rPr>
          <w:rFonts w:ascii="Times New Roman" w:eastAsia="Calibri" w:hAnsi="Times New Roman" w:cs="Times New Roman"/>
          <w:sz w:val="24"/>
          <w:lang w:val="en-US"/>
        </w:rPr>
        <w:t>eumalacostracans</w:t>
      </w:r>
      <w:proofErr w:type="spellEnd"/>
      <w:r w:rsidRPr="000D1B8F">
        <w:rPr>
          <w:rFonts w:ascii="Times New Roman" w:eastAsia="Calibri" w:hAnsi="Times New Roman" w:cs="Times New Roman"/>
          <w:sz w:val="24"/>
          <w:lang w:val="en-US"/>
        </w:rPr>
        <w:t>, as well as in (all?) insects, there are two post-esophageal pouches. In decapods, they are called cardiac and pyloric stomachs; in insects, they are called crop and stomach.</w:t>
      </w:r>
    </w:p>
    <w:p w14:paraId="1A862282" w14:textId="77777777" w:rsidR="00C23585" w:rsidRPr="000D1B8F" w:rsidRDefault="00C23585" w:rsidP="00C23585">
      <w:pPr>
        <w:spacing w:after="0" w:line="240" w:lineRule="auto"/>
        <w:ind w:left="720"/>
        <w:jc w:val="both"/>
        <w:rPr>
          <w:rFonts w:ascii="Times New Roman" w:eastAsia="Calibri" w:hAnsi="Times New Roman" w:cs="Times New Roman"/>
          <w:sz w:val="24"/>
          <w:lang w:val="en-US"/>
        </w:rPr>
      </w:pPr>
    </w:p>
    <w:p w14:paraId="26E696B7" w14:textId="6E94EA7F"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Secondary organs connected to the central digestive duct [AC</w:t>
      </w:r>
      <w:r w:rsidR="00BE6C9B">
        <w:rPr>
          <w:rFonts w:ascii="Times New Roman" w:eastAsia="Calibri" w:hAnsi="Times New Roman" w:cs="Times New Roman"/>
          <w:sz w:val="24"/>
          <w:lang w:val="en-US"/>
        </w:rPr>
        <w:t>:</w:t>
      </w:r>
      <w:r w:rsidRPr="000D1B8F">
        <w:rPr>
          <w:rFonts w:ascii="Times New Roman" w:eastAsia="Calibri" w:hAnsi="Times New Roman" w:cs="Times New Roman"/>
          <w:sz w:val="24"/>
          <w:lang w:val="en-US"/>
        </w:rPr>
        <w:t>132]</w:t>
      </w:r>
    </w:p>
    <w:p w14:paraId="7730BAE0" w14:textId="77777777" w:rsidR="00C23585" w:rsidRPr="000D1B8F" w:rsidRDefault="00C23585" w:rsidP="00A50A8F">
      <w:pPr>
        <w:numPr>
          <w:ilvl w:val="0"/>
          <w:numId w:val="169"/>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237E1FC2" w14:textId="77777777" w:rsidR="00C23585" w:rsidRPr="000D1B8F" w:rsidRDefault="00C23585" w:rsidP="00A50A8F">
      <w:pPr>
        <w:numPr>
          <w:ilvl w:val="0"/>
          <w:numId w:val="169"/>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38951D09" w14:textId="47A6EEAA"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 xml:space="preserve">Description </w:t>
      </w:r>
      <w:r w:rsidR="00BE6C9B">
        <w:rPr>
          <w:rFonts w:ascii="Times New Roman" w:eastAsia="Calibri" w:hAnsi="Times New Roman" w:cs="Times New Roman"/>
          <w:sz w:val="24"/>
          <w:lang w:val="en-US"/>
        </w:rPr>
        <w:t xml:space="preserve">from </w:t>
      </w:r>
      <w:r w:rsidR="00BE6C9B" w:rsidRPr="00F22AD1">
        <w:rPr>
          <w:rFonts w:ascii="Times New Roman" w:eastAsia="Calibri" w:hAnsi="Times New Roman" w:cs="Times New Roman"/>
          <w:sz w:val="24"/>
          <w:lang w:val="en-US"/>
        </w:rPr>
        <w:t>[AC]</w:t>
      </w:r>
      <w:r w:rsidR="00BE6C9B" w:rsidRPr="0037076E">
        <w:rPr>
          <w:rFonts w:ascii="Times New Roman" w:eastAsia="Calibri" w:hAnsi="Times New Roman" w:cs="Times New Roman"/>
          <w:sz w:val="24"/>
          <w:lang w:val="en-US"/>
        </w:rPr>
        <w:t xml:space="preserve">: </w:t>
      </w:r>
      <w:r w:rsidRPr="000D1B8F">
        <w:rPr>
          <w:rFonts w:ascii="Times New Roman" w:eastAsia="Calibri" w:hAnsi="Times New Roman" w:cs="Times New Roman"/>
          <w:sz w:val="24"/>
          <w:lang w:val="en-US"/>
        </w:rPr>
        <w:t xml:space="preserve">this is a sovereign character for all variations below describing secondary digestive structures, and refers to blind caeca or tubules adjoining the gut. All types of glands present in euarthropods are excluded, as they either originate from and open at the tips of the limbs or within the cephalic space and open next to the mouth opening, that is, they are not connected to the gut. Notable exceptions are the pharyngeal and post-pharyngeal glands in social hymenopterans; the presence of these foregut-related organs is coded accordingly, even if it is convergent, although they may have homologous developmental origins. It is also not rare that larvae possess caeca that may not be retained in adults, such as in the case of </w:t>
      </w:r>
      <w:r w:rsidRPr="000D1B8F">
        <w:rPr>
          <w:rFonts w:ascii="Times New Roman" w:eastAsia="Calibri" w:hAnsi="Times New Roman" w:cs="Times New Roman"/>
          <w:i/>
          <w:iCs/>
          <w:sz w:val="24"/>
          <w:lang w:val="en-US"/>
        </w:rPr>
        <w:t>Drosophila</w:t>
      </w:r>
      <w:r w:rsidRPr="000D1B8F">
        <w:rPr>
          <w:rFonts w:ascii="Times New Roman" w:eastAsia="Calibri" w:hAnsi="Times New Roman" w:cs="Times New Roman"/>
          <w:sz w:val="24"/>
          <w:lang w:val="en-US"/>
        </w:rPr>
        <w:t>—we have not considered ontogenetic variations in this dataset and have coded the imaginal state only (when known). Malpighian tubules are not included in this dataset, as they are likely plesiomorphic in Euarthropoda and otherwise extremely difficult to assess in fossils.</w:t>
      </w:r>
    </w:p>
    <w:p w14:paraId="4B87A7A7" w14:textId="77777777" w:rsidR="00C23585" w:rsidRPr="000D1B8F" w:rsidRDefault="00C23585" w:rsidP="00C23585">
      <w:pPr>
        <w:spacing w:after="0" w:line="240" w:lineRule="auto"/>
        <w:ind w:left="720"/>
        <w:jc w:val="both"/>
        <w:rPr>
          <w:rFonts w:ascii="Times New Roman" w:eastAsia="Calibri" w:hAnsi="Times New Roman" w:cs="Times New Roman"/>
          <w:sz w:val="24"/>
          <w:lang w:val="en-US"/>
        </w:rPr>
      </w:pPr>
    </w:p>
    <w:p w14:paraId="2E379327" w14:textId="77777777"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Secondary digestive organs serially repeated along the post-cephalic portion of the gut [AC133]</w:t>
      </w:r>
    </w:p>
    <w:p w14:paraId="2514FEB6" w14:textId="77777777" w:rsidR="00C23585" w:rsidRPr="000D1B8F" w:rsidRDefault="00C23585" w:rsidP="00A50A8F">
      <w:pPr>
        <w:numPr>
          <w:ilvl w:val="0"/>
          <w:numId w:val="170"/>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317C40CB" w14:textId="77777777" w:rsidR="00C23585" w:rsidRPr="000D1B8F" w:rsidRDefault="00C23585" w:rsidP="00A50A8F">
      <w:pPr>
        <w:numPr>
          <w:ilvl w:val="0"/>
          <w:numId w:val="170"/>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06CE79D3" w14:textId="3AB4A5B3"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 xml:space="preserve">Description </w:t>
      </w:r>
      <w:r w:rsidR="00BE6C9B">
        <w:rPr>
          <w:rFonts w:ascii="Times New Roman" w:eastAsia="Calibri" w:hAnsi="Times New Roman" w:cs="Times New Roman"/>
          <w:sz w:val="24"/>
          <w:lang w:val="en-US"/>
        </w:rPr>
        <w:t xml:space="preserve">from </w:t>
      </w:r>
      <w:r w:rsidR="00BE6C9B" w:rsidRPr="00F22AD1">
        <w:rPr>
          <w:rFonts w:ascii="Times New Roman" w:eastAsia="Calibri" w:hAnsi="Times New Roman" w:cs="Times New Roman"/>
          <w:sz w:val="24"/>
          <w:lang w:val="en-US"/>
        </w:rPr>
        <w:t>[AC]</w:t>
      </w:r>
      <w:r w:rsidRPr="000D1B8F">
        <w:rPr>
          <w:rFonts w:ascii="Times New Roman" w:eastAsia="Calibri" w:hAnsi="Times New Roman" w:cs="Times New Roman"/>
          <w:sz w:val="24"/>
          <w:lang w:val="en-US"/>
        </w:rPr>
        <w:t xml:space="preserve">: this is a sovereign character for all variations below describing secondary digestive structures, and refers to blind caeca or tubules adjoining the gut. All types of glands present in euarthropods are excluded, as they either originate from and open at the tips of the limbs or within the cephalic space and open next to the mouth opening, that is, they are not connected to the gut. Notable </w:t>
      </w:r>
      <w:r w:rsidRPr="000D1B8F">
        <w:rPr>
          <w:rFonts w:ascii="Times New Roman" w:eastAsia="Calibri" w:hAnsi="Times New Roman" w:cs="Times New Roman"/>
          <w:sz w:val="24"/>
          <w:lang w:val="en-US"/>
        </w:rPr>
        <w:lastRenderedPageBreak/>
        <w:t xml:space="preserve">exceptions are the pharyngeal and post-pharyngeal glands in social hymenopterans; the presence of these foregut-related organs is coded accordingly, even if it is convergent, although they may have homologous developmental origins. It is also not rare that larvae possess caeca that may not be retained in adults, such as in the case of </w:t>
      </w:r>
      <w:r w:rsidRPr="000D1B8F">
        <w:rPr>
          <w:rFonts w:ascii="Times New Roman" w:eastAsia="Calibri" w:hAnsi="Times New Roman" w:cs="Times New Roman"/>
          <w:i/>
          <w:iCs/>
          <w:sz w:val="24"/>
          <w:lang w:val="en-US"/>
        </w:rPr>
        <w:t>Drosophila</w:t>
      </w:r>
      <w:r w:rsidRPr="000D1B8F">
        <w:rPr>
          <w:rFonts w:ascii="Times New Roman" w:eastAsia="Calibri" w:hAnsi="Times New Roman" w:cs="Times New Roman"/>
          <w:sz w:val="24"/>
          <w:lang w:val="en-US"/>
        </w:rPr>
        <w:t>—we have not considered ontogenetic variations in this dataset and have coded the imaginal state only (when known). Malpighian tubules are not included in this dataset, as they are likely plesiomorphic in Euarthropoda and otherwise extremely difficult to assess in fossils.</w:t>
      </w:r>
    </w:p>
    <w:p w14:paraId="3A245178" w14:textId="77777777" w:rsidR="00C23585" w:rsidRPr="000D1B8F" w:rsidRDefault="00C23585" w:rsidP="00C23585">
      <w:pPr>
        <w:spacing w:after="0" w:line="240" w:lineRule="auto"/>
        <w:ind w:left="720"/>
        <w:jc w:val="both"/>
        <w:rPr>
          <w:rFonts w:ascii="Times New Roman" w:eastAsia="Calibri" w:hAnsi="Times New Roman" w:cs="Times New Roman"/>
          <w:sz w:val="24"/>
          <w:lang w:val="en-US"/>
        </w:rPr>
      </w:pPr>
    </w:p>
    <w:p w14:paraId="1E563CD1" w14:textId="465EF605" w:rsidR="00C23585" w:rsidRPr="00025CBC"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25CBC">
        <w:rPr>
          <w:rFonts w:ascii="Times New Roman" w:eastAsia="Calibri" w:hAnsi="Times New Roman" w:cs="Times New Roman"/>
          <w:sz w:val="24"/>
          <w:lang w:val="en-US"/>
        </w:rPr>
        <w:t>Shape of post-cephalic secondary digestive structures [AC</w:t>
      </w:r>
      <w:r w:rsidR="00AD069A" w:rsidRPr="00025CBC">
        <w:rPr>
          <w:rFonts w:ascii="Times New Roman" w:eastAsia="Calibri" w:hAnsi="Times New Roman" w:cs="Times New Roman"/>
          <w:sz w:val="24"/>
          <w:lang w:val="en-US"/>
        </w:rPr>
        <w:t>:</w:t>
      </w:r>
      <w:r w:rsidRPr="00025CBC">
        <w:rPr>
          <w:rFonts w:ascii="Times New Roman" w:eastAsia="Calibri" w:hAnsi="Times New Roman" w:cs="Times New Roman"/>
          <w:sz w:val="24"/>
          <w:lang w:val="en-US"/>
        </w:rPr>
        <w:t>134]</w:t>
      </w:r>
    </w:p>
    <w:p w14:paraId="6D67D7B1" w14:textId="77777777" w:rsidR="00C23585" w:rsidRPr="00025CBC" w:rsidRDefault="00C23585" w:rsidP="00A50A8F">
      <w:pPr>
        <w:numPr>
          <w:ilvl w:val="0"/>
          <w:numId w:val="171"/>
        </w:numPr>
        <w:spacing w:after="0" w:line="240" w:lineRule="auto"/>
        <w:contextualSpacing/>
        <w:rPr>
          <w:rFonts w:ascii="Times New Roman" w:eastAsia="Calibri" w:hAnsi="Times New Roman" w:cs="Times New Roman"/>
          <w:sz w:val="24"/>
          <w:lang w:val="en-US"/>
        </w:rPr>
      </w:pPr>
      <w:r w:rsidRPr="00025CBC">
        <w:rPr>
          <w:rFonts w:ascii="Times New Roman" w:eastAsia="Calibri" w:hAnsi="Times New Roman" w:cs="Times New Roman"/>
          <w:sz w:val="24"/>
          <w:lang w:val="en-US"/>
        </w:rPr>
        <w:t>Reniform</w:t>
      </w:r>
    </w:p>
    <w:p w14:paraId="43CAA33A" w14:textId="77777777" w:rsidR="00C23585" w:rsidRPr="00025CBC" w:rsidRDefault="00C23585" w:rsidP="00A50A8F">
      <w:pPr>
        <w:numPr>
          <w:ilvl w:val="0"/>
          <w:numId w:val="171"/>
        </w:numPr>
        <w:spacing w:after="0" w:line="240" w:lineRule="auto"/>
        <w:contextualSpacing/>
        <w:jc w:val="both"/>
        <w:rPr>
          <w:rFonts w:ascii="Times New Roman" w:eastAsia="Calibri" w:hAnsi="Times New Roman" w:cs="Times New Roman"/>
          <w:sz w:val="24"/>
          <w:lang w:val="en-US"/>
        </w:rPr>
      </w:pPr>
      <w:r w:rsidRPr="00025CBC">
        <w:rPr>
          <w:rFonts w:ascii="Times New Roman" w:eastAsia="Calibri" w:hAnsi="Times New Roman" w:cs="Times New Roman"/>
          <w:sz w:val="24"/>
          <w:lang w:val="en-US"/>
        </w:rPr>
        <w:t>Bulgy triangles</w:t>
      </w:r>
    </w:p>
    <w:p w14:paraId="4FE4C0B6" w14:textId="77777777" w:rsidR="00C23585" w:rsidRPr="00025CBC" w:rsidRDefault="00C23585" w:rsidP="00A50A8F">
      <w:pPr>
        <w:numPr>
          <w:ilvl w:val="0"/>
          <w:numId w:val="171"/>
        </w:numPr>
        <w:spacing w:after="0" w:line="240" w:lineRule="auto"/>
        <w:contextualSpacing/>
        <w:jc w:val="both"/>
        <w:rPr>
          <w:rFonts w:ascii="Times New Roman" w:eastAsia="Calibri" w:hAnsi="Times New Roman" w:cs="Times New Roman"/>
          <w:sz w:val="24"/>
          <w:lang w:val="en-US"/>
        </w:rPr>
      </w:pPr>
      <w:r w:rsidRPr="00025CBC">
        <w:rPr>
          <w:rFonts w:ascii="Times New Roman" w:eastAsia="Calibri" w:hAnsi="Times New Roman" w:cs="Times New Roman"/>
          <w:sz w:val="24"/>
          <w:lang w:val="en-US"/>
        </w:rPr>
        <w:t>Caeca</w:t>
      </w:r>
    </w:p>
    <w:p w14:paraId="15C1DB63" w14:textId="2B8015F9" w:rsidR="00C23585" w:rsidRPr="00025CBC" w:rsidRDefault="00C23585" w:rsidP="00C23585">
      <w:pPr>
        <w:spacing w:after="0" w:line="240" w:lineRule="auto"/>
        <w:ind w:left="720"/>
        <w:contextualSpacing/>
        <w:jc w:val="both"/>
        <w:rPr>
          <w:rFonts w:ascii="Times New Roman" w:eastAsia="Calibri" w:hAnsi="Times New Roman" w:cs="Times New Roman"/>
          <w:sz w:val="24"/>
          <w:lang w:val="en-US"/>
        </w:rPr>
      </w:pPr>
      <w:r w:rsidRPr="00025CBC">
        <w:rPr>
          <w:rFonts w:ascii="Times New Roman" w:eastAsia="Calibri" w:hAnsi="Times New Roman" w:cs="Times New Roman"/>
          <w:sz w:val="24"/>
          <w:lang w:val="en-US"/>
        </w:rPr>
        <w:t xml:space="preserve">Description: </w:t>
      </w:r>
      <w:r w:rsidR="00025CBC" w:rsidRPr="00025CBC">
        <w:rPr>
          <w:rFonts w:ascii="Times New Roman" w:eastAsia="Calibri" w:hAnsi="Times New Roman" w:cs="Times New Roman"/>
          <w:sz w:val="24"/>
          <w:lang w:val="en-US"/>
        </w:rPr>
        <w:t>shape of the secondary structures that branch out from the main gut.</w:t>
      </w:r>
    </w:p>
    <w:p w14:paraId="490A3390" w14:textId="77777777" w:rsidR="00C23585" w:rsidRPr="00025CBC" w:rsidRDefault="00C23585" w:rsidP="00C23585">
      <w:pPr>
        <w:spacing w:after="0" w:line="240" w:lineRule="auto"/>
        <w:ind w:left="720"/>
        <w:jc w:val="both"/>
        <w:rPr>
          <w:rFonts w:ascii="Times New Roman" w:eastAsia="Calibri" w:hAnsi="Times New Roman" w:cs="Times New Roman"/>
          <w:sz w:val="24"/>
          <w:lang w:val="en-US"/>
        </w:rPr>
      </w:pPr>
    </w:p>
    <w:p w14:paraId="276909E9" w14:textId="4411024C" w:rsidR="00C23585" w:rsidRPr="00025CBC"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25CBC">
        <w:rPr>
          <w:rFonts w:ascii="Times New Roman" w:eastAsia="Calibri" w:hAnsi="Times New Roman" w:cs="Times New Roman"/>
          <w:sz w:val="24"/>
          <w:lang w:val="en-US"/>
        </w:rPr>
        <w:t>Striations on post-cephalic secondary digestive structures [AC</w:t>
      </w:r>
      <w:r w:rsidR="00AD069A" w:rsidRPr="00025CBC">
        <w:rPr>
          <w:rFonts w:ascii="Times New Roman" w:eastAsia="Calibri" w:hAnsi="Times New Roman" w:cs="Times New Roman"/>
          <w:sz w:val="24"/>
          <w:lang w:val="en-US"/>
        </w:rPr>
        <w:t>:</w:t>
      </w:r>
      <w:r w:rsidRPr="00025CBC">
        <w:rPr>
          <w:rFonts w:ascii="Times New Roman" w:eastAsia="Calibri" w:hAnsi="Times New Roman" w:cs="Times New Roman"/>
          <w:sz w:val="24"/>
          <w:lang w:val="en-US"/>
        </w:rPr>
        <w:t>135]</w:t>
      </w:r>
    </w:p>
    <w:p w14:paraId="03ADE705" w14:textId="77777777" w:rsidR="00C23585" w:rsidRPr="00025CBC" w:rsidRDefault="00C23585" w:rsidP="00A50A8F">
      <w:pPr>
        <w:numPr>
          <w:ilvl w:val="0"/>
          <w:numId w:val="172"/>
        </w:numPr>
        <w:spacing w:after="0" w:line="240" w:lineRule="auto"/>
        <w:contextualSpacing/>
        <w:rPr>
          <w:rFonts w:ascii="Times New Roman" w:eastAsia="Calibri" w:hAnsi="Times New Roman" w:cs="Times New Roman"/>
          <w:sz w:val="24"/>
          <w:lang w:val="en-US"/>
        </w:rPr>
      </w:pPr>
      <w:r w:rsidRPr="00025CBC">
        <w:rPr>
          <w:rFonts w:ascii="Times New Roman" w:eastAsia="Calibri" w:hAnsi="Times New Roman" w:cs="Times New Roman"/>
          <w:sz w:val="24"/>
          <w:lang w:val="en-US"/>
        </w:rPr>
        <w:t>Absent</w:t>
      </w:r>
    </w:p>
    <w:p w14:paraId="41846735" w14:textId="77777777" w:rsidR="00C23585" w:rsidRPr="00025CBC" w:rsidRDefault="00C23585" w:rsidP="00A50A8F">
      <w:pPr>
        <w:numPr>
          <w:ilvl w:val="0"/>
          <w:numId w:val="172"/>
        </w:numPr>
        <w:spacing w:after="0" w:line="240" w:lineRule="auto"/>
        <w:contextualSpacing/>
        <w:jc w:val="both"/>
        <w:rPr>
          <w:rFonts w:ascii="Times New Roman" w:eastAsia="Calibri" w:hAnsi="Times New Roman" w:cs="Times New Roman"/>
          <w:sz w:val="24"/>
          <w:lang w:val="en-US"/>
        </w:rPr>
      </w:pPr>
      <w:r w:rsidRPr="00025CBC">
        <w:rPr>
          <w:rFonts w:ascii="Times New Roman" w:eastAsia="Calibri" w:hAnsi="Times New Roman" w:cs="Times New Roman"/>
          <w:sz w:val="24"/>
          <w:lang w:val="en-US"/>
        </w:rPr>
        <w:t>Present</w:t>
      </w:r>
    </w:p>
    <w:p w14:paraId="0F784588" w14:textId="2AC9D11E"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r w:rsidRPr="00025CBC">
        <w:rPr>
          <w:rFonts w:ascii="Times New Roman" w:eastAsia="Calibri" w:hAnsi="Times New Roman" w:cs="Times New Roman"/>
          <w:sz w:val="24"/>
          <w:lang w:val="en-US"/>
        </w:rPr>
        <w:t xml:space="preserve">Description: </w:t>
      </w:r>
      <w:r w:rsidR="00025CBC" w:rsidRPr="00025CBC">
        <w:rPr>
          <w:rFonts w:ascii="Times New Roman" w:eastAsia="Calibri" w:hAnsi="Times New Roman" w:cs="Times New Roman"/>
          <w:sz w:val="24"/>
          <w:lang w:val="en-US"/>
        </w:rPr>
        <w:t>in</w:t>
      </w:r>
      <w:r w:rsidR="00025CBC">
        <w:rPr>
          <w:rFonts w:ascii="Times New Roman" w:eastAsia="Calibri" w:hAnsi="Times New Roman" w:cs="Times New Roman"/>
          <w:sz w:val="24"/>
          <w:lang w:val="en-US"/>
        </w:rPr>
        <w:t xml:space="preserve"> some arthropods, such as isoxyids, the secondary digestive structures have characteristic striations on their surface. </w:t>
      </w:r>
    </w:p>
    <w:p w14:paraId="14102DC1" w14:textId="77777777" w:rsidR="00C23585" w:rsidRPr="000D1B8F" w:rsidRDefault="00C23585" w:rsidP="00C23585">
      <w:pPr>
        <w:spacing w:after="0" w:line="240" w:lineRule="auto"/>
        <w:ind w:left="720"/>
        <w:jc w:val="both"/>
        <w:rPr>
          <w:rFonts w:ascii="Times New Roman" w:eastAsia="Calibri" w:hAnsi="Times New Roman" w:cs="Times New Roman"/>
          <w:sz w:val="24"/>
          <w:lang w:val="en-US"/>
        </w:rPr>
      </w:pPr>
    </w:p>
    <w:p w14:paraId="4BB7F332" w14:textId="5B91F2CD"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Branching of post-cephalic secondary digestive structures [AC</w:t>
      </w:r>
      <w:r w:rsidR="00AD069A">
        <w:rPr>
          <w:rFonts w:ascii="Times New Roman" w:eastAsia="Calibri" w:hAnsi="Times New Roman" w:cs="Times New Roman"/>
          <w:sz w:val="24"/>
          <w:lang w:val="en-US"/>
        </w:rPr>
        <w:t>:</w:t>
      </w:r>
      <w:r w:rsidRPr="000D1B8F">
        <w:rPr>
          <w:rFonts w:ascii="Times New Roman" w:eastAsia="Calibri" w:hAnsi="Times New Roman" w:cs="Times New Roman"/>
          <w:sz w:val="24"/>
          <w:lang w:val="en-US"/>
        </w:rPr>
        <w:t>136]</w:t>
      </w:r>
    </w:p>
    <w:p w14:paraId="6AF993D6" w14:textId="77777777" w:rsidR="00C23585" w:rsidRPr="000D1B8F" w:rsidRDefault="00C23585" w:rsidP="00A50A8F">
      <w:pPr>
        <w:numPr>
          <w:ilvl w:val="0"/>
          <w:numId w:val="173"/>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03A96E4F" w14:textId="77777777" w:rsidR="00C23585" w:rsidRPr="000D1B8F" w:rsidRDefault="00C23585" w:rsidP="00A50A8F">
      <w:pPr>
        <w:numPr>
          <w:ilvl w:val="0"/>
          <w:numId w:val="173"/>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15F98007" w14:textId="5290EC9E"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 xml:space="preserve">Description: the secondary digestive structures are branching, as in </w:t>
      </w:r>
      <w:proofErr w:type="spellStart"/>
      <w:r w:rsidRPr="000D1B8F">
        <w:rPr>
          <w:rFonts w:ascii="Times New Roman" w:eastAsia="Calibri" w:hAnsi="Times New Roman" w:cs="Times New Roman"/>
          <w:i/>
          <w:iCs/>
          <w:sz w:val="24"/>
          <w:lang w:val="en-US"/>
        </w:rPr>
        <w:t>Naraoia</w:t>
      </w:r>
      <w:proofErr w:type="spellEnd"/>
      <w:r w:rsidRPr="000D1B8F">
        <w:rPr>
          <w:rFonts w:ascii="Times New Roman" w:eastAsia="Calibri" w:hAnsi="Times New Roman" w:cs="Times New Roman"/>
          <w:sz w:val="24"/>
          <w:lang w:val="en-US"/>
        </w:rPr>
        <w:t xml:space="preserve">. </w:t>
      </w:r>
    </w:p>
    <w:p w14:paraId="1FB15048" w14:textId="77777777" w:rsidR="00C23585" w:rsidRPr="000D1B8F" w:rsidRDefault="00C23585" w:rsidP="00C23585">
      <w:pPr>
        <w:spacing w:after="0" w:line="240" w:lineRule="auto"/>
        <w:ind w:left="720"/>
        <w:jc w:val="both"/>
        <w:rPr>
          <w:rFonts w:ascii="Times New Roman" w:eastAsia="Calibri" w:hAnsi="Times New Roman" w:cs="Times New Roman"/>
          <w:sz w:val="24"/>
          <w:lang w:val="en-US"/>
        </w:rPr>
      </w:pPr>
    </w:p>
    <w:p w14:paraId="7061956C" w14:textId="13A95C62"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Differentiation of cephalic secondary digestive structures (compared to trunk) [AC</w:t>
      </w:r>
      <w:r w:rsidR="00A86F12">
        <w:rPr>
          <w:rFonts w:ascii="Times New Roman" w:eastAsia="Calibri" w:hAnsi="Times New Roman" w:cs="Times New Roman"/>
          <w:sz w:val="24"/>
          <w:lang w:val="en-US"/>
        </w:rPr>
        <w:t>:</w:t>
      </w:r>
      <w:r w:rsidRPr="000D1B8F">
        <w:rPr>
          <w:rFonts w:ascii="Times New Roman" w:eastAsia="Calibri" w:hAnsi="Times New Roman" w:cs="Times New Roman"/>
          <w:sz w:val="24"/>
          <w:lang w:val="en-US"/>
        </w:rPr>
        <w:t>137]</w:t>
      </w:r>
    </w:p>
    <w:p w14:paraId="6AAE4412" w14:textId="77777777" w:rsidR="00C23585" w:rsidRPr="000D1B8F" w:rsidRDefault="00C23585" w:rsidP="00A50A8F">
      <w:pPr>
        <w:numPr>
          <w:ilvl w:val="0"/>
          <w:numId w:val="174"/>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3A765FD9" w14:textId="77777777" w:rsidR="00C23585" w:rsidRPr="000D1B8F" w:rsidRDefault="00C23585" w:rsidP="00A50A8F">
      <w:pPr>
        <w:numPr>
          <w:ilvl w:val="0"/>
          <w:numId w:val="174"/>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6A47E497" w14:textId="5784AF67"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Description: whether cephalic secondary digestive structures are different between trunk and cephalon</w:t>
      </w:r>
      <w:r w:rsidR="00A86F12">
        <w:rPr>
          <w:rFonts w:ascii="Times New Roman" w:eastAsia="Calibri" w:hAnsi="Times New Roman" w:cs="Times New Roman"/>
          <w:sz w:val="24"/>
          <w:lang w:val="en-US"/>
        </w:rPr>
        <w:t>.</w:t>
      </w:r>
    </w:p>
    <w:p w14:paraId="6319701C" w14:textId="77777777" w:rsidR="00C23585" w:rsidRPr="000D1B8F" w:rsidRDefault="00C23585" w:rsidP="00C23585">
      <w:pPr>
        <w:spacing w:after="0" w:line="240" w:lineRule="auto"/>
        <w:rPr>
          <w:rFonts w:ascii="Times New Roman" w:eastAsia="Calibri" w:hAnsi="Times New Roman" w:cs="Times New Roman"/>
          <w:sz w:val="24"/>
          <w:lang w:val="en-US"/>
        </w:rPr>
      </w:pPr>
    </w:p>
    <w:p w14:paraId="61EEDAA8" w14:textId="58CBFAF2"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Ramification of cephalic secondary digestive structures [AC</w:t>
      </w:r>
      <w:r w:rsidR="00940E31">
        <w:rPr>
          <w:rFonts w:ascii="Times New Roman" w:eastAsia="Calibri" w:hAnsi="Times New Roman" w:cs="Times New Roman"/>
          <w:sz w:val="24"/>
          <w:lang w:val="en-US"/>
        </w:rPr>
        <w:t>:</w:t>
      </w:r>
      <w:r w:rsidRPr="000D1B8F">
        <w:rPr>
          <w:rFonts w:ascii="Times New Roman" w:eastAsia="Calibri" w:hAnsi="Times New Roman" w:cs="Times New Roman"/>
          <w:sz w:val="24"/>
          <w:lang w:val="en-US"/>
        </w:rPr>
        <w:t>138]</w:t>
      </w:r>
    </w:p>
    <w:p w14:paraId="23473BDF" w14:textId="77777777" w:rsidR="00C23585" w:rsidRPr="000D1B8F" w:rsidRDefault="00C23585" w:rsidP="00A50A8F">
      <w:pPr>
        <w:numPr>
          <w:ilvl w:val="0"/>
          <w:numId w:val="175"/>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7ED08F82" w14:textId="77777777" w:rsidR="00C23585" w:rsidRPr="000D1B8F" w:rsidRDefault="00C23585" w:rsidP="00A50A8F">
      <w:pPr>
        <w:numPr>
          <w:ilvl w:val="0"/>
          <w:numId w:val="175"/>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221E6298" w14:textId="5E276C6C"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 xml:space="preserve">Description: ramification of the secondary digestive structures, but on the cephalon, as in </w:t>
      </w:r>
      <w:proofErr w:type="spellStart"/>
      <w:r w:rsidRPr="000D1B8F">
        <w:rPr>
          <w:rFonts w:ascii="Times New Roman" w:eastAsia="Calibri" w:hAnsi="Times New Roman" w:cs="Times New Roman"/>
          <w:i/>
          <w:iCs/>
          <w:sz w:val="24"/>
          <w:lang w:val="en-US"/>
        </w:rPr>
        <w:t>Naraoia</w:t>
      </w:r>
      <w:proofErr w:type="spellEnd"/>
      <w:r w:rsidRPr="000D1B8F">
        <w:rPr>
          <w:rFonts w:ascii="Times New Roman" w:eastAsia="Calibri" w:hAnsi="Times New Roman" w:cs="Times New Roman"/>
          <w:sz w:val="24"/>
          <w:lang w:val="en-US"/>
        </w:rPr>
        <w:t xml:space="preserve"> or </w:t>
      </w:r>
      <w:proofErr w:type="spellStart"/>
      <w:r w:rsidRPr="000D1B8F">
        <w:rPr>
          <w:rFonts w:ascii="Times New Roman" w:eastAsia="Calibri" w:hAnsi="Times New Roman" w:cs="Times New Roman"/>
          <w:i/>
          <w:iCs/>
          <w:sz w:val="24"/>
          <w:lang w:val="en-US"/>
        </w:rPr>
        <w:t>Burgessia</w:t>
      </w:r>
      <w:proofErr w:type="spellEnd"/>
      <w:r w:rsidRPr="000D1B8F">
        <w:rPr>
          <w:rFonts w:ascii="Times New Roman" w:eastAsia="Calibri" w:hAnsi="Times New Roman" w:cs="Times New Roman"/>
          <w:sz w:val="24"/>
          <w:lang w:val="en-US"/>
        </w:rPr>
        <w:t xml:space="preserve">. </w:t>
      </w:r>
    </w:p>
    <w:p w14:paraId="02B91825" w14:textId="77777777" w:rsidR="00C23585" w:rsidRPr="000D1B8F" w:rsidRDefault="00C23585" w:rsidP="00C23585">
      <w:pPr>
        <w:spacing w:after="0" w:line="240" w:lineRule="auto"/>
        <w:rPr>
          <w:rFonts w:ascii="Times New Roman" w:eastAsia="Calibri" w:hAnsi="Times New Roman" w:cs="Times New Roman"/>
          <w:sz w:val="24"/>
          <w:lang w:val="en-US"/>
        </w:rPr>
      </w:pPr>
    </w:p>
    <w:p w14:paraId="11DFFC64" w14:textId="24670290"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Branching of cephalic secondary digestive structures [AC</w:t>
      </w:r>
      <w:r w:rsidR="00940E31">
        <w:rPr>
          <w:rFonts w:ascii="Times New Roman" w:eastAsia="Calibri" w:hAnsi="Times New Roman" w:cs="Times New Roman"/>
          <w:sz w:val="24"/>
          <w:lang w:val="en-US"/>
        </w:rPr>
        <w:t>:</w:t>
      </w:r>
      <w:r w:rsidRPr="000D1B8F">
        <w:rPr>
          <w:rFonts w:ascii="Times New Roman" w:eastAsia="Calibri" w:hAnsi="Times New Roman" w:cs="Times New Roman"/>
          <w:sz w:val="24"/>
          <w:lang w:val="en-US"/>
        </w:rPr>
        <w:t>139]</w:t>
      </w:r>
    </w:p>
    <w:p w14:paraId="58E23D9A" w14:textId="77777777" w:rsidR="00C23585" w:rsidRPr="000D1B8F" w:rsidRDefault="00C23585" w:rsidP="00A50A8F">
      <w:pPr>
        <w:numPr>
          <w:ilvl w:val="0"/>
          <w:numId w:val="176"/>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7A623367" w14:textId="77777777" w:rsidR="00C23585" w:rsidRPr="000D1B8F" w:rsidRDefault="00C23585" w:rsidP="00A50A8F">
      <w:pPr>
        <w:numPr>
          <w:ilvl w:val="0"/>
          <w:numId w:val="176"/>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245AFD4A" w14:textId="6934C91B"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Description: additional branching of the secondary digestive structures of the cephalon</w:t>
      </w:r>
    </w:p>
    <w:p w14:paraId="51B3D7EC" w14:textId="77777777" w:rsidR="00C23585" w:rsidRPr="000D1B8F" w:rsidRDefault="00C23585" w:rsidP="00C23585">
      <w:pPr>
        <w:spacing w:after="0" w:line="240" w:lineRule="auto"/>
        <w:rPr>
          <w:rFonts w:ascii="Times New Roman" w:eastAsia="Calibri" w:hAnsi="Times New Roman" w:cs="Times New Roman"/>
          <w:sz w:val="24"/>
          <w:lang w:val="en-US"/>
        </w:rPr>
      </w:pPr>
    </w:p>
    <w:p w14:paraId="7B6F62FB" w14:textId="0723C082"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B12CA">
        <w:rPr>
          <w:rFonts w:ascii="Times New Roman" w:eastAsia="Calibri" w:hAnsi="Times New Roman" w:cs="Times New Roman"/>
          <w:sz w:val="24"/>
          <w:lang w:val="en-US"/>
        </w:rPr>
        <w:t>Peritrophic membrane</w:t>
      </w:r>
      <w:r w:rsidRPr="000D1B8F">
        <w:rPr>
          <w:rFonts w:ascii="Times New Roman" w:eastAsia="Calibri" w:hAnsi="Times New Roman" w:cs="Times New Roman"/>
          <w:sz w:val="24"/>
          <w:lang w:val="en-US"/>
        </w:rPr>
        <w:t xml:space="preserve"> [AC</w:t>
      </w:r>
      <w:r w:rsidR="00940E31">
        <w:rPr>
          <w:rFonts w:ascii="Times New Roman" w:eastAsia="Calibri" w:hAnsi="Times New Roman" w:cs="Times New Roman"/>
          <w:sz w:val="24"/>
          <w:lang w:val="en-US"/>
        </w:rPr>
        <w:t>:</w:t>
      </w:r>
      <w:r w:rsidRPr="000D1B8F">
        <w:rPr>
          <w:rFonts w:ascii="Times New Roman" w:eastAsia="Calibri" w:hAnsi="Times New Roman" w:cs="Times New Roman"/>
          <w:sz w:val="24"/>
          <w:lang w:val="en-US"/>
        </w:rPr>
        <w:t>140</w:t>
      </w:r>
      <w:r w:rsidR="00BB12CA">
        <w:rPr>
          <w:rFonts w:ascii="Times New Roman" w:eastAsia="Calibri" w:hAnsi="Times New Roman" w:cs="Times New Roman"/>
          <w:sz w:val="24"/>
          <w:lang w:val="en-US"/>
        </w:rPr>
        <w:t>, E00:126</w:t>
      </w:r>
      <w:r w:rsidRPr="000D1B8F">
        <w:rPr>
          <w:rFonts w:ascii="Times New Roman" w:eastAsia="Calibri" w:hAnsi="Times New Roman" w:cs="Times New Roman"/>
          <w:sz w:val="24"/>
          <w:lang w:val="en-US"/>
        </w:rPr>
        <w:t>]</w:t>
      </w:r>
    </w:p>
    <w:p w14:paraId="7B3526C0" w14:textId="77777777" w:rsidR="00C23585" w:rsidRPr="000D1B8F" w:rsidRDefault="00C23585" w:rsidP="00A50A8F">
      <w:pPr>
        <w:numPr>
          <w:ilvl w:val="0"/>
          <w:numId w:val="177"/>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411C7F6C" w14:textId="77777777" w:rsidR="00C23585" w:rsidRPr="000D1B8F" w:rsidRDefault="00C23585" w:rsidP="00A50A8F">
      <w:pPr>
        <w:numPr>
          <w:ilvl w:val="0"/>
          <w:numId w:val="177"/>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7D512CD2" w14:textId="063DA430"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lastRenderedPageBreak/>
        <w:t xml:space="preserve">Description: </w:t>
      </w:r>
      <w:r w:rsidR="00BB12CA">
        <w:rPr>
          <w:rFonts w:ascii="Times New Roman" w:eastAsia="Calibri" w:hAnsi="Times New Roman" w:cs="Times New Roman"/>
          <w:sz w:val="24"/>
          <w:lang w:val="en-US"/>
        </w:rPr>
        <w:t xml:space="preserve">membrane surrounding gut present across multiple arthropods, including myriapods and most hexapods </w:t>
      </w:r>
      <w:r w:rsidR="00BB12CA">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{"citationItems":[{"id":"ITEM-1","itemData":{"DOI":"10.1006/clad.1999.0125","ISSN":"07483007","abstract":"Morphological, developmental, ultrastructural, and gene order characters are catalogued for the same set of arthropod terminals as we have scored in a recent study of histone H3 and U2 snRNA sequences (D. J. Colgan et al., 1998, Aust. J. Zool. 46, 419-437). We examine the implications of separate and simultaneous analyses of sequence and non-sequence data for arthropod relationships. The most parsimonious trees based on 211 nonsequence characters (273 apomorphic states) support traditional higher taxa as clades, including Mandibulata, Crustacea, Atelocerata, Myriapoda, and Hexapoda. Combined analysis of morphology with histone H3 and U2 sequences with equal character weights differs from the morphological results alone in supporting Progoneata + Hexapoda (= Labiophora) in favor of a monophyletic Myriapoda, resolves the entognathous hexapods as a grade, and supports pycnogonids as sister group to Euchelicerata (rather than as basal euarthropods). Monophyly of Chelicerata (including pycnogonids), Mandibulata, Crustacea, Progoneata, Chilopoda, and Hexapoda is maintained under a range of transition/transversion and third codon weights, whereas Atelocerata and Myriapoda/Labiophora do not withstand all sensitivity analyses. (C) 2000 The Willi Hennig Society.","author":[{"dropping-particle":"","family":"Edgecombe","given":"G. D.","non-dropping-particle":"","parse-names":false,"suffix":""},{"dropping-particle":"","family":"Wilson","given":"G. D.F.","non-dropping-particle":"","parse-names":false,"suffix":""},{"dropping-particle":"","family":"Colgan","given":"D. J.","non-dropping-particle":"","parse-names":false,"suffix":""},{"dropping-particle":"","family":"Gray","given":"M. R.","non-dropping-particle":"","parse-names":false,"suffix":""},{"dropping-particle":"","family":"Cassis","given":"G.","non-dropping-particle":"","parse-names":false,"suffix":""}],"container-title":"Cladistics","id":"ITEM-1","issue":"2","issued":{"date-parts":[["2000"]]},"page":"155-203","title":"Arthropod cladistics: combined analysis of histone H3 and U2 snRNA sequences and morphology","type":"article-journal","volume":"16"},"uris":["http://www.mendeley.com/documents/?uuid=699e4ec7-93cb-48cf-a61d-afd45f5122de"]}],"mendeley":{"formattedCitation":"(52)","plainTextFormattedCitation":"(52)","previouslyFormattedCitation":"(52)"},"properties":{"noteIndex":0},"schema":"https://github.com/citation-style-language/schema/raw/master/csl-citation.json"}</w:instrText>
      </w:r>
      <w:r w:rsidR="00BB12CA">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(52)</w:t>
      </w:r>
      <w:r w:rsidR="00BB12CA">
        <w:rPr>
          <w:rFonts w:ascii="Times New Roman" w:eastAsia="Calibri" w:hAnsi="Times New Roman" w:cs="Times New Roman"/>
          <w:sz w:val="24"/>
          <w:lang w:val="en-US"/>
        </w:rPr>
        <w:fldChar w:fldCharType="end"/>
      </w:r>
      <w:r w:rsidR="00BB12CA">
        <w:rPr>
          <w:rFonts w:ascii="Times New Roman" w:eastAsia="Calibri" w:hAnsi="Times New Roman" w:cs="Times New Roman"/>
          <w:sz w:val="24"/>
          <w:lang w:val="en-US"/>
        </w:rPr>
        <w:t>.</w:t>
      </w:r>
    </w:p>
    <w:p w14:paraId="2E316548" w14:textId="77777777"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p>
    <w:p w14:paraId="380751B3" w14:textId="52487964"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67FEA">
        <w:rPr>
          <w:rFonts w:ascii="Times New Roman" w:eastAsia="Calibri" w:hAnsi="Times New Roman" w:cs="Times New Roman"/>
          <w:sz w:val="24"/>
          <w:lang w:val="en-US"/>
        </w:rPr>
        <w:t>Metameric ganglia</w:t>
      </w:r>
      <w:r w:rsidRPr="000D1B8F">
        <w:rPr>
          <w:rFonts w:ascii="Times New Roman" w:eastAsia="Calibri" w:hAnsi="Times New Roman" w:cs="Times New Roman"/>
          <w:sz w:val="24"/>
          <w:lang w:val="en-US"/>
        </w:rPr>
        <w:t xml:space="preserve"> on nerve cord [AC</w:t>
      </w:r>
      <w:r w:rsidR="00940E31">
        <w:rPr>
          <w:rFonts w:ascii="Times New Roman" w:eastAsia="Calibri" w:hAnsi="Times New Roman" w:cs="Times New Roman"/>
          <w:sz w:val="24"/>
          <w:lang w:val="en-US"/>
        </w:rPr>
        <w:t>:</w:t>
      </w:r>
      <w:r w:rsidRPr="000D1B8F">
        <w:rPr>
          <w:rFonts w:ascii="Times New Roman" w:eastAsia="Calibri" w:hAnsi="Times New Roman" w:cs="Times New Roman"/>
          <w:sz w:val="24"/>
          <w:lang w:val="en-US"/>
        </w:rPr>
        <w:t>141]</w:t>
      </w:r>
    </w:p>
    <w:p w14:paraId="0BD61201" w14:textId="77777777" w:rsidR="00C23585" w:rsidRPr="000D1B8F" w:rsidRDefault="00C23585" w:rsidP="00A50A8F">
      <w:pPr>
        <w:numPr>
          <w:ilvl w:val="0"/>
          <w:numId w:val="178"/>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2E7D58E7" w14:textId="77777777" w:rsidR="00C23585" w:rsidRPr="000D1B8F" w:rsidRDefault="00C23585" w:rsidP="00A50A8F">
      <w:pPr>
        <w:numPr>
          <w:ilvl w:val="0"/>
          <w:numId w:val="178"/>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19C853A9" w14:textId="4C276336" w:rsidR="00C23585" w:rsidRPr="000D1B8F" w:rsidRDefault="00C23585" w:rsidP="00C23585">
      <w:pPr>
        <w:spacing w:after="0" w:line="240" w:lineRule="auto"/>
        <w:ind w:left="720"/>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Description</w:t>
      </w:r>
      <w:r w:rsidR="00A67FEA">
        <w:rPr>
          <w:rFonts w:ascii="Times New Roman" w:eastAsia="Calibri" w:hAnsi="Times New Roman" w:cs="Times New Roman"/>
          <w:sz w:val="24"/>
          <w:lang w:val="en-US"/>
        </w:rPr>
        <w:t xml:space="preserve"> from </w:t>
      </w:r>
      <w:r w:rsidR="00A67FEA" w:rsidRPr="00F22AD1">
        <w:rPr>
          <w:rFonts w:ascii="Times New Roman" w:eastAsia="Calibri" w:hAnsi="Times New Roman" w:cs="Times New Roman"/>
          <w:sz w:val="24"/>
          <w:lang w:val="en-US"/>
        </w:rPr>
        <w:t>[AC]</w:t>
      </w:r>
      <w:r w:rsidRPr="000D1B8F">
        <w:rPr>
          <w:rFonts w:ascii="Times New Roman" w:eastAsia="Calibri" w:hAnsi="Times New Roman" w:cs="Times New Roman"/>
          <w:sz w:val="24"/>
          <w:lang w:val="en-US"/>
        </w:rPr>
        <w:t>:</w:t>
      </w:r>
      <w:r w:rsidR="00FF6F91">
        <w:rPr>
          <w:rFonts w:ascii="Times New Roman" w:eastAsia="Calibri" w:hAnsi="Times New Roman" w:cs="Times New Roman"/>
          <w:sz w:val="24"/>
          <w:lang w:val="en-US"/>
        </w:rPr>
        <w:t xml:space="preserve"> </w:t>
      </w:r>
      <w:r w:rsidR="00A67FEA">
        <w:rPr>
          <w:rFonts w:ascii="Times New Roman" w:eastAsia="Calibri" w:hAnsi="Times New Roman" w:cs="Times New Roman"/>
          <w:sz w:val="24"/>
          <w:lang w:val="en-US"/>
        </w:rPr>
        <w:t>potentially</w:t>
      </w:r>
      <w:r w:rsidR="00A67FEA" w:rsidRPr="00BB12CA">
        <w:rPr>
          <w:rFonts w:ascii="Times New Roman" w:eastAsia="Calibri" w:hAnsi="Times New Roman" w:cs="Times New Roman"/>
          <w:sz w:val="24"/>
          <w:lang w:val="en-US"/>
        </w:rPr>
        <w:t xml:space="preserve"> synapomorphy of </w:t>
      </w:r>
      <w:proofErr w:type="spellStart"/>
      <w:r w:rsidR="00A67FEA">
        <w:rPr>
          <w:rFonts w:ascii="Times New Roman" w:eastAsia="Calibri" w:hAnsi="Times New Roman" w:cs="Times New Roman"/>
          <w:sz w:val="24"/>
          <w:lang w:val="en-US"/>
        </w:rPr>
        <w:t>Euarthropoda+tardigrada</w:t>
      </w:r>
      <w:proofErr w:type="spellEnd"/>
      <w:r w:rsidR="00A67FEA">
        <w:rPr>
          <w:rFonts w:ascii="Times New Roman" w:eastAsia="Calibri" w:hAnsi="Times New Roman" w:cs="Times New Roman"/>
          <w:sz w:val="24"/>
          <w:lang w:val="en-US"/>
        </w:rPr>
        <w:t xml:space="preserve"> (</w:t>
      </w:r>
      <w:proofErr w:type="spellStart"/>
      <w:r w:rsidR="00A67FEA">
        <w:rPr>
          <w:rFonts w:ascii="Times New Roman" w:eastAsia="Calibri" w:hAnsi="Times New Roman" w:cs="Times New Roman"/>
          <w:sz w:val="24"/>
          <w:lang w:val="en-US"/>
        </w:rPr>
        <w:t>Tactopoda</w:t>
      </w:r>
      <w:proofErr w:type="spellEnd"/>
      <w:r w:rsidR="00A67FEA">
        <w:rPr>
          <w:rFonts w:ascii="Times New Roman" w:eastAsia="Calibri" w:hAnsi="Times New Roman" w:cs="Times New Roman"/>
          <w:sz w:val="24"/>
          <w:lang w:val="en-US"/>
        </w:rPr>
        <w:t>)</w:t>
      </w:r>
    </w:p>
    <w:p w14:paraId="353E47A6" w14:textId="77777777" w:rsidR="00C23585" w:rsidRPr="000D1B8F" w:rsidRDefault="00C23585" w:rsidP="00C23585">
      <w:pPr>
        <w:spacing w:after="0" w:line="240" w:lineRule="auto"/>
        <w:rPr>
          <w:rFonts w:ascii="Times New Roman" w:eastAsia="Calibri" w:hAnsi="Times New Roman" w:cs="Times New Roman"/>
          <w:sz w:val="24"/>
          <w:lang w:val="en-US"/>
        </w:rPr>
      </w:pPr>
    </w:p>
    <w:p w14:paraId="314F6932" w14:textId="25FD851E" w:rsidR="00C23585" w:rsidRPr="003874D6"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3874D6">
        <w:rPr>
          <w:rFonts w:ascii="Times New Roman" w:eastAsia="Calibri" w:hAnsi="Times New Roman" w:cs="Times New Roman"/>
          <w:sz w:val="24"/>
          <w:lang w:val="en-US"/>
        </w:rPr>
        <w:t>Metanephridia with sacculus containing podocytes [AC</w:t>
      </w:r>
      <w:r w:rsidR="00654A96" w:rsidRPr="003874D6">
        <w:rPr>
          <w:rFonts w:ascii="Times New Roman" w:eastAsia="Calibri" w:hAnsi="Times New Roman" w:cs="Times New Roman"/>
          <w:sz w:val="24"/>
          <w:lang w:val="en-US"/>
        </w:rPr>
        <w:t>:</w:t>
      </w:r>
      <w:r w:rsidRPr="003874D6">
        <w:rPr>
          <w:rFonts w:ascii="Times New Roman" w:eastAsia="Calibri" w:hAnsi="Times New Roman" w:cs="Times New Roman"/>
          <w:sz w:val="24"/>
          <w:lang w:val="en-US"/>
        </w:rPr>
        <w:t>142]</w:t>
      </w:r>
    </w:p>
    <w:p w14:paraId="4E837E5A" w14:textId="77777777" w:rsidR="00C23585" w:rsidRPr="000D1B8F" w:rsidRDefault="00C23585" w:rsidP="00A50A8F">
      <w:pPr>
        <w:numPr>
          <w:ilvl w:val="0"/>
          <w:numId w:val="179"/>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7134E20E" w14:textId="40BE1692" w:rsidR="00CD1963" w:rsidRPr="00CD1963" w:rsidRDefault="00C23585" w:rsidP="00CD1963">
      <w:pPr>
        <w:numPr>
          <w:ilvl w:val="0"/>
          <w:numId w:val="179"/>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67981844" w14:textId="77777777" w:rsidR="00C23585" w:rsidRPr="000D1B8F" w:rsidRDefault="00C23585" w:rsidP="00C23585">
      <w:pPr>
        <w:spacing w:after="0" w:line="240" w:lineRule="auto"/>
        <w:rPr>
          <w:rFonts w:ascii="Times New Roman" w:eastAsia="Calibri" w:hAnsi="Times New Roman" w:cs="Times New Roman"/>
          <w:sz w:val="24"/>
          <w:lang w:val="en-US"/>
        </w:rPr>
      </w:pPr>
    </w:p>
    <w:p w14:paraId="50E7E828" w14:textId="25EE33F7"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Segmental invaginations of neuroectoderm giving rise to ventral organs [AC</w:t>
      </w:r>
      <w:r w:rsidR="007170B2">
        <w:rPr>
          <w:rFonts w:ascii="Times New Roman" w:eastAsia="Calibri" w:hAnsi="Times New Roman" w:cs="Times New Roman"/>
          <w:sz w:val="24"/>
          <w:lang w:val="en-US"/>
        </w:rPr>
        <w:t>:</w:t>
      </w:r>
      <w:r w:rsidRPr="000D1B8F">
        <w:rPr>
          <w:rFonts w:ascii="Times New Roman" w:eastAsia="Calibri" w:hAnsi="Times New Roman" w:cs="Times New Roman"/>
          <w:sz w:val="24"/>
          <w:lang w:val="en-US"/>
        </w:rPr>
        <w:t>143]</w:t>
      </w:r>
    </w:p>
    <w:p w14:paraId="6BC21F3E" w14:textId="77777777" w:rsidR="00C23585" w:rsidRPr="000D1B8F" w:rsidRDefault="00C23585" w:rsidP="00A50A8F">
      <w:pPr>
        <w:numPr>
          <w:ilvl w:val="0"/>
          <w:numId w:val="180"/>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4EE6E62E" w14:textId="1595FA5E" w:rsidR="00C23585" w:rsidRPr="00CD1963" w:rsidRDefault="00C23585" w:rsidP="00CD1963">
      <w:pPr>
        <w:numPr>
          <w:ilvl w:val="0"/>
          <w:numId w:val="180"/>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0B19424A" w14:textId="77777777" w:rsidR="00C23585" w:rsidRPr="000D1B8F" w:rsidRDefault="00C23585" w:rsidP="00C23585">
      <w:pPr>
        <w:spacing w:after="0" w:line="240" w:lineRule="auto"/>
        <w:ind w:firstLine="720"/>
        <w:rPr>
          <w:rFonts w:ascii="Times New Roman" w:eastAsia="Calibri" w:hAnsi="Times New Roman" w:cs="Times New Roman"/>
          <w:sz w:val="24"/>
          <w:lang w:val="en-US"/>
        </w:rPr>
      </w:pPr>
    </w:p>
    <w:p w14:paraId="6310C09C" w14:textId="57D414AD" w:rsidR="00C23585" w:rsidRPr="000D1B8F" w:rsidRDefault="008D4980"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Endodermal Ma</w:t>
      </w:r>
      <w:r w:rsidR="00C23585" w:rsidRPr="000D1B8F">
        <w:rPr>
          <w:rFonts w:ascii="Times New Roman" w:eastAsia="Calibri" w:hAnsi="Times New Roman" w:cs="Times New Roman"/>
          <w:sz w:val="24"/>
          <w:lang w:val="en-US"/>
        </w:rPr>
        <w:t>lpighian tubules</w:t>
      </w:r>
      <w:r>
        <w:rPr>
          <w:rFonts w:ascii="Times New Roman" w:eastAsia="Calibri" w:hAnsi="Times New Roman" w:cs="Times New Roman"/>
          <w:sz w:val="24"/>
          <w:lang w:val="en-US"/>
        </w:rPr>
        <w:t xml:space="preserve"> as extensions of the midgut</w:t>
      </w:r>
      <w:r w:rsidR="00C23585" w:rsidRPr="000D1B8F">
        <w:rPr>
          <w:rFonts w:ascii="Times New Roman" w:eastAsia="Calibri" w:hAnsi="Times New Roman" w:cs="Times New Roman"/>
          <w:sz w:val="24"/>
          <w:lang w:val="en-US"/>
        </w:rPr>
        <w:t xml:space="preserve"> [Aetal20:179</w:t>
      </w:r>
      <w:r w:rsidR="007170B2">
        <w:rPr>
          <w:rFonts w:ascii="Times New Roman" w:eastAsia="Calibri" w:hAnsi="Times New Roman" w:cs="Times New Roman"/>
          <w:sz w:val="24"/>
          <w:lang w:val="en-US"/>
        </w:rPr>
        <w:t>, W18:164</w:t>
      </w:r>
      <w:r w:rsidR="00C23585" w:rsidRPr="000D1B8F">
        <w:rPr>
          <w:rFonts w:ascii="Times New Roman" w:eastAsia="Calibri" w:hAnsi="Times New Roman" w:cs="Times New Roman"/>
          <w:sz w:val="24"/>
          <w:lang w:val="en-US"/>
        </w:rPr>
        <w:t>]</w:t>
      </w:r>
    </w:p>
    <w:p w14:paraId="14BA1590" w14:textId="77777777" w:rsidR="00C23585" w:rsidRPr="000D1B8F" w:rsidRDefault="00C23585" w:rsidP="00A50A8F">
      <w:pPr>
        <w:numPr>
          <w:ilvl w:val="0"/>
          <w:numId w:val="181"/>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41D9F693" w14:textId="77777777" w:rsidR="00C23585" w:rsidRPr="000D1B8F" w:rsidRDefault="00C23585" w:rsidP="00A50A8F">
      <w:pPr>
        <w:numPr>
          <w:ilvl w:val="0"/>
          <w:numId w:val="181"/>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61D54742" w14:textId="6457B971" w:rsidR="00C23585" w:rsidRDefault="00C23585" w:rsidP="00C23585">
      <w:pPr>
        <w:spacing w:after="0" w:line="240" w:lineRule="auto"/>
        <w:ind w:left="720"/>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Description</w:t>
      </w:r>
      <w:r w:rsidR="007170B2">
        <w:rPr>
          <w:rFonts w:ascii="Times New Roman" w:eastAsia="Calibri" w:hAnsi="Times New Roman" w:cs="Times New Roman"/>
          <w:sz w:val="24"/>
          <w:lang w:val="en-US"/>
        </w:rPr>
        <w:t xml:space="preserve"> from </w:t>
      </w:r>
      <w:r w:rsidR="007170B2" w:rsidRPr="00A85AAE">
        <w:rPr>
          <w:rFonts w:ascii="Times New Roman" w:eastAsia="Calibri" w:hAnsi="Times New Roman" w:cs="Times New Roman"/>
          <w:sz w:val="24"/>
          <w:lang w:val="en-US"/>
        </w:rPr>
        <w:t>[</w:t>
      </w:r>
      <w:r w:rsidR="007170B2">
        <w:rPr>
          <w:rFonts w:ascii="Times New Roman" w:eastAsia="Calibri" w:hAnsi="Times New Roman" w:cs="Times New Roman"/>
          <w:sz w:val="24"/>
          <w:lang w:val="en-US"/>
        </w:rPr>
        <w:t>W18</w:t>
      </w:r>
      <w:r w:rsidR="007170B2" w:rsidRPr="00A85AAE">
        <w:rPr>
          <w:rFonts w:ascii="Times New Roman" w:eastAsia="Calibri" w:hAnsi="Times New Roman" w:cs="Times New Roman"/>
          <w:sz w:val="24"/>
          <w:lang w:val="en-US"/>
        </w:rPr>
        <w:t>]</w:t>
      </w:r>
      <w:r w:rsidRPr="000D1B8F">
        <w:rPr>
          <w:rFonts w:ascii="Times New Roman" w:eastAsia="Calibri" w:hAnsi="Times New Roman" w:cs="Times New Roman"/>
          <w:sz w:val="24"/>
          <w:lang w:val="en-US"/>
        </w:rPr>
        <w:t xml:space="preserve">: excretory organs typical of many arachnid groups. </w:t>
      </w:r>
      <w:r w:rsidR="008B674C">
        <w:rPr>
          <w:rFonts w:ascii="Times New Roman" w:eastAsia="Calibri" w:hAnsi="Times New Roman" w:cs="Times New Roman"/>
          <w:sz w:val="24"/>
          <w:lang w:val="en-US"/>
        </w:rPr>
        <w:t>See W18 for more information.</w:t>
      </w:r>
    </w:p>
    <w:p w14:paraId="4E1B915B" w14:textId="77777777" w:rsidR="00C23585" w:rsidRPr="000D1B8F" w:rsidRDefault="00C23585" w:rsidP="00C23585">
      <w:pPr>
        <w:spacing w:after="0" w:line="240" w:lineRule="auto"/>
        <w:ind w:firstLine="720"/>
        <w:rPr>
          <w:rFonts w:ascii="Times New Roman" w:eastAsia="Calibri" w:hAnsi="Times New Roman" w:cs="Times New Roman"/>
          <w:sz w:val="24"/>
          <w:lang w:val="en-US"/>
        </w:rPr>
      </w:pPr>
    </w:p>
    <w:p w14:paraId="12A43CDC" w14:textId="0A3E9EE7"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0D1B8F">
        <w:rPr>
          <w:rFonts w:ascii="Times New Roman" w:eastAsia="Calibri" w:hAnsi="Times New Roman" w:cs="Times New Roman"/>
          <w:sz w:val="24"/>
          <w:lang w:val="en-US"/>
        </w:rPr>
        <w:t>Coxal</w:t>
      </w:r>
      <w:proofErr w:type="spellEnd"/>
      <w:r w:rsidRPr="000D1B8F">
        <w:rPr>
          <w:rFonts w:ascii="Times New Roman" w:eastAsia="Calibri" w:hAnsi="Times New Roman" w:cs="Times New Roman"/>
          <w:sz w:val="24"/>
          <w:lang w:val="en-US"/>
        </w:rPr>
        <w:t xml:space="preserve"> glands opening at base of prosomal leg 1 [Aetal20:180</w:t>
      </w:r>
      <w:r w:rsidR="007170B2">
        <w:rPr>
          <w:rFonts w:ascii="Times New Roman" w:eastAsia="Calibri" w:hAnsi="Times New Roman" w:cs="Times New Roman"/>
          <w:sz w:val="24"/>
          <w:lang w:val="en-US"/>
        </w:rPr>
        <w:t>, W18:166</w:t>
      </w:r>
      <w:r w:rsidRPr="000D1B8F">
        <w:rPr>
          <w:rFonts w:ascii="Times New Roman" w:eastAsia="Calibri" w:hAnsi="Times New Roman" w:cs="Times New Roman"/>
          <w:sz w:val="24"/>
          <w:lang w:val="en-US"/>
        </w:rPr>
        <w:t>]</w:t>
      </w:r>
    </w:p>
    <w:p w14:paraId="41BF6D82" w14:textId="77777777" w:rsidR="00C23585" w:rsidRPr="000D1B8F" w:rsidRDefault="00C23585" w:rsidP="00A50A8F">
      <w:pPr>
        <w:numPr>
          <w:ilvl w:val="0"/>
          <w:numId w:val="182"/>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67D8E6CC" w14:textId="288B396F" w:rsidR="00C23585" w:rsidRDefault="00C23585" w:rsidP="00A50A8F">
      <w:pPr>
        <w:numPr>
          <w:ilvl w:val="0"/>
          <w:numId w:val="182"/>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5CBFB5B4" w14:textId="02A3DDFD" w:rsidR="003874D6" w:rsidRPr="000D1B8F" w:rsidRDefault="003874D6" w:rsidP="003874D6">
      <w:pPr>
        <w:spacing w:after="0" w:line="240" w:lineRule="auto"/>
        <w:ind w:left="720"/>
        <w:contextualSpacing/>
        <w:jc w:val="both"/>
        <w:rPr>
          <w:rFonts w:ascii="Times New Roman" w:eastAsia="Calibri" w:hAnsi="Times New Roman" w:cs="Times New Roman"/>
          <w:sz w:val="24"/>
          <w:lang w:val="en-US"/>
        </w:rPr>
      </w:pPr>
      <w:r>
        <w:rPr>
          <w:rFonts w:ascii="Times New Roman" w:eastAsia="Calibri" w:hAnsi="Times New Roman" w:cs="Times New Roman"/>
          <w:sz w:val="24"/>
          <w:lang w:val="en-US"/>
        </w:rPr>
        <w:t>Description</w:t>
      </w:r>
      <w:r w:rsidR="008B674C" w:rsidRPr="008B674C">
        <w:rPr>
          <w:rFonts w:ascii="Times New Roman" w:eastAsia="Calibri" w:hAnsi="Times New Roman" w:cs="Times New Roman"/>
          <w:sz w:val="24"/>
          <w:lang w:val="en-US"/>
        </w:rPr>
        <w:t xml:space="preserve"> </w:t>
      </w:r>
      <w:r w:rsidR="008B674C">
        <w:rPr>
          <w:rFonts w:ascii="Times New Roman" w:eastAsia="Calibri" w:hAnsi="Times New Roman" w:cs="Times New Roman"/>
          <w:sz w:val="24"/>
          <w:lang w:val="en-US"/>
        </w:rPr>
        <w:t xml:space="preserve">from </w:t>
      </w:r>
      <w:r w:rsidR="008B674C" w:rsidRPr="000D1B8F">
        <w:rPr>
          <w:rFonts w:ascii="Times New Roman" w:eastAsia="Calibri" w:hAnsi="Times New Roman" w:cs="Times New Roman"/>
          <w:sz w:val="24"/>
          <w:lang w:val="en-US"/>
        </w:rPr>
        <w:t>[</w:t>
      </w:r>
      <w:r w:rsidR="008B674C">
        <w:rPr>
          <w:rFonts w:ascii="Times New Roman" w:eastAsia="Calibri" w:hAnsi="Times New Roman" w:cs="Times New Roman"/>
          <w:sz w:val="24"/>
          <w:lang w:val="en-US"/>
        </w:rPr>
        <w:t>W18</w:t>
      </w:r>
      <w:r w:rsidR="008B674C" w:rsidRPr="000D1B8F">
        <w:rPr>
          <w:rFonts w:ascii="Times New Roman" w:eastAsia="Calibri" w:hAnsi="Times New Roman" w:cs="Times New Roman"/>
          <w:sz w:val="24"/>
          <w:lang w:val="en-US"/>
        </w:rPr>
        <w:t>]:</w:t>
      </w:r>
      <w:r w:rsidR="008B674C">
        <w:rPr>
          <w:rFonts w:ascii="Times New Roman" w:eastAsia="Calibri" w:hAnsi="Times New Roman" w:cs="Times New Roman"/>
          <w:sz w:val="24"/>
          <w:lang w:val="en-US"/>
        </w:rPr>
        <w:t xml:space="preserve"> opening position of the </w:t>
      </w:r>
      <w:proofErr w:type="spellStart"/>
      <w:r w:rsidR="008B674C">
        <w:rPr>
          <w:rFonts w:ascii="Times New Roman" w:eastAsia="Calibri" w:hAnsi="Times New Roman" w:cs="Times New Roman"/>
          <w:sz w:val="24"/>
          <w:lang w:val="en-US"/>
        </w:rPr>
        <w:t>coxal</w:t>
      </w:r>
      <w:proofErr w:type="spellEnd"/>
      <w:r w:rsidR="008B674C">
        <w:rPr>
          <w:rFonts w:ascii="Times New Roman" w:eastAsia="Calibri" w:hAnsi="Times New Roman" w:cs="Times New Roman"/>
          <w:sz w:val="24"/>
          <w:lang w:val="en-US"/>
        </w:rPr>
        <w:t xml:space="preserve"> glands. State 0 coded for all living chelicerates, with some exceptions (see W18).</w:t>
      </w:r>
    </w:p>
    <w:p w14:paraId="31EAE5D4" w14:textId="77777777" w:rsidR="00C23585" w:rsidRPr="000D1B8F" w:rsidRDefault="00C23585" w:rsidP="00C23585">
      <w:pPr>
        <w:spacing w:after="0" w:line="240" w:lineRule="auto"/>
        <w:rPr>
          <w:rFonts w:ascii="Times New Roman" w:eastAsia="Calibri" w:hAnsi="Times New Roman" w:cs="Times New Roman"/>
          <w:sz w:val="24"/>
          <w:lang w:val="en-US"/>
        </w:rPr>
      </w:pPr>
    </w:p>
    <w:p w14:paraId="1B7FC644" w14:textId="07FD13A0" w:rsidR="00C23585" w:rsidRPr="00A978A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A978AE">
        <w:rPr>
          <w:rFonts w:ascii="Times New Roman" w:eastAsia="Calibri" w:hAnsi="Times New Roman" w:cs="Times New Roman"/>
          <w:sz w:val="24"/>
          <w:lang w:val="en-US"/>
        </w:rPr>
        <w:t xml:space="preserve">Distodorsal insertion of posterior </w:t>
      </w:r>
      <w:proofErr w:type="spellStart"/>
      <w:r w:rsidRPr="00A978AE">
        <w:rPr>
          <w:rFonts w:ascii="Times New Roman" w:eastAsia="Calibri" w:hAnsi="Times New Roman" w:cs="Times New Roman"/>
          <w:sz w:val="24"/>
          <w:lang w:val="en-US"/>
        </w:rPr>
        <w:t>transpatellar</w:t>
      </w:r>
      <w:proofErr w:type="spellEnd"/>
      <w:r w:rsidRPr="00A978AE">
        <w:rPr>
          <w:rFonts w:ascii="Times New Roman" w:eastAsia="Calibri" w:hAnsi="Times New Roman" w:cs="Times New Roman"/>
          <w:sz w:val="24"/>
          <w:lang w:val="en-US"/>
        </w:rPr>
        <w:t xml:space="preserve"> muscle [Aetal20:181</w:t>
      </w:r>
      <w:r w:rsidR="003320B3" w:rsidRPr="00A978AE">
        <w:rPr>
          <w:rFonts w:ascii="Times New Roman" w:eastAsia="Calibri" w:hAnsi="Times New Roman" w:cs="Times New Roman"/>
          <w:sz w:val="24"/>
          <w:lang w:val="en-US"/>
        </w:rPr>
        <w:t>, W18:190</w:t>
      </w:r>
      <w:r w:rsidRPr="00A978AE">
        <w:rPr>
          <w:rFonts w:ascii="Times New Roman" w:eastAsia="Calibri" w:hAnsi="Times New Roman" w:cs="Times New Roman"/>
          <w:sz w:val="24"/>
          <w:lang w:val="en-US"/>
        </w:rPr>
        <w:t>]</w:t>
      </w:r>
    </w:p>
    <w:p w14:paraId="0FE5E6CA" w14:textId="77777777" w:rsidR="00C23585" w:rsidRPr="00A978AE" w:rsidRDefault="00C23585" w:rsidP="00A50A8F">
      <w:pPr>
        <w:numPr>
          <w:ilvl w:val="0"/>
          <w:numId w:val="183"/>
        </w:numPr>
        <w:spacing w:after="0" w:line="240" w:lineRule="auto"/>
        <w:contextualSpacing/>
        <w:rPr>
          <w:rFonts w:ascii="Times New Roman" w:eastAsia="Calibri" w:hAnsi="Times New Roman" w:cs="Times New Roman"/>
          <w:sz w:val="24"/>
          <w:lang w:val="en-US"/>
        </w:rPr>
      </w:pPr>
      <w:r w:rsidRPr="00A978AE">
        <w:rPr>
          <w:rFonts w:ascii="Times New Roman" w:eastAsia="Calibri" w:hAnsi="Times New Roman" w:cs="Times New Roman"/>
          <w:sz w:val="24"/>
          <w:lang w:val="en-US"/>
        </w:rPr>
        <w:t>Absent</w:t>
      </w:r>
    </w:p>
    <w:p w14:paraId="01D37CD3" w14:textId="77777777" w:rsidR="00C23585" w:rsidRPr="000D1B8F" w:rsidRDefault="00C23585" w:rsidP="00A50A8F">
      <w:pPr>
        <w:numPr>
          <w:ilvl w:val="0"/>
          <w:numId w:val="183"/>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296848ED" w14:textId="02EC77A8" w:rsidR="00C23585" w:rsidRPr="00A978AE" w:rsidRDefault="00C23585" w:rsidP="003874D6">
      <w:pPr>
        <w:spacing w:after="0" w:line="240" w:lineRule="auto"/>
        <w:ind w:left="432" w:firstLine="288"/>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 xml:space="preserve">Description </w:t>
      </w:r>
      <w:r w:rsidR="00A978AE">
        <w:rPr>
          <w:rFonts w:ascii="Times New Roman" w:eastAsia="Calibri" w:hAnsi="Times New Roman" w:cs="Times New Roman"/>
          <w:sz w:val="24"/>
          <w:lang w:val="en-US"/>
        </w:rPr>
        <w:t>from</w:t>
      </w:r>
      <w:r w:rsidRPr="000D1B8F">
        <w:rPr>
          <w:rFonts w:ascii="Times New Roman" w:eastAsia="Calibri" w:hAnsi="Times New Roman" w:cs="Times New Roman"/>
          <w:sz w:val="24"/>
          <w:lang w:val="en-US"/>
        </w:rPr>
        <w:t xml:space="preserve"> </w:t>
      </w:r>
      <w:r w:rsidR="00A978AE" w:rsidRPr="000D1B8F">
        <w:rPr>
          <w:rFonts w:ascii="Times New Roman" w:eastAsia="Calibri" w:hAnsi="Times New Roman" w:cs="Times New Roman"/>
          <w:sz w:val="24"/>
          <w:lang w:val="en-US"/>
        </w:rPr>
        <w:t>[Aetal20]</w:t>
      </w:r>
      <w:r w:rsidR="00A978AE">
        <w:rPr>
          <w:rFonts w:ascii="Times New Roman" w:eastAsia="Calibri" w:hAnsi="Times New Roman" w:cs="Times New Roman"/>
          <w:sz w:val="24"/>
          <w:lang w:val="en-US"/>
        </w:rPr>
        <w:t>:</w:t>
      </w:r>
      <w:r w:rsidRPr="00A978AE">
        <w:rPr>
          <w:rFonts w:ascii="Times New Roman" w:eastAsia="Calibri" w:hAnsi="Times New Roman" w:cs="Times New Roman"/>
          <w:sz w:val="24"/>
          <w:lang w:val="en-US"/>
        </w:rPr>
        <w:t xml:space="preserve"> </w:t>
      </w:r>
      <w:r w:rsidR="00A978AE">
        <w:rPr>
          <w:rFonts w:ascii="Times New Roman" w:eastAsia="Calibri" w:hAnsi="Times New Roman" w:cs="Times New Roman"/>
          <w:sz w:val="24"/>
          <w:lang w:val="en-US"/>
        </w:rPr>
        <w:t>m</w:t>
      </w:r>
      <w:r w:rsidRPr="00A978AE">
        <w:rPr>
          <w:rFonts w:ascii="Times New Roman" w:eastAsia="Calibri" w:hAnsi="Times New Roman" w:cs="Times New Roman"/>
          <w:sz w:val="24"/>
          <w:lang w:val="en-US"/>
        </w:rPr>
        <w:t xml:space="preserve">uscle data in chelicerates carry some obvious conflicts, </w:t>
      </w:r>
      <w:r w:rsidR="00A978AE">
        <w:rPr>
          <w:rFonts w:ascii="Times New Roman" w:eastAsia="Calibri" w:hAnsi="Times New Roman" w:cs="Times New Roman"/>
          <w:sz w:val="24"/>
          <w:lang w:val="en-US"/>
        </w:rPr>
        <w:tab/>
      </w:r>
      <w:r w:rsidRPr="00A978AE">
        <w:rPr>
          <w:rFonts w:ascii="Times New Roman" w:eastAsia="Calibri" w:hAnsi="Times New Roman" w:cs="Times New Roman"/>
          <w:sz w:val="24"/>
          <w:lang w:val="en-US"/>
        </w:rPr>
        <w:t xml:space="preserve">both internally and with other parts of the anatomy. We selected those characters </w:t>
      </w:r>
      <w:r w:rsidR="00A978AE">
        <w:rPr>
          <w:rFonts w:ascii="Times New Roman" w:eastAsia="Calibri" w:hAnsi="Times New Roman" w:cs="Times New Roman"/>
          <w:sz w:val="24"/>
          <w:lang w:val="en-US"/>
        </w:rPr>
        <w:tab/>
      </w:r>
      <w:r w:rsidRPr="00A978AE">
        <w:rPr>
          <w:rFonts w:ascii="Times New Roman" w:eastAsia="Calibri" w:hAnsi="Times New Roman" w:cs="Times New Roman"/>
          <w:sz w:val="24"/>
          <w:lang w:val="en-US"/>
        </w:rPr>
        <w:t xml:space="preserve">based on musculature that provide information on major internal arachnid </w:t>
      </w:r>
      <w:r w:rsidR="00A978AE">
        <w:rPr>
          <w:rFonts w:ascii="Times New Roman" w:eastAsia="Calibri" w:hAnsi="Times New Roman" w:cs="Times New Roman"/>
          <w:sz w:val="24"/>
          <w:lang w:val="en-US"/>
        </w:rPr>
        <w:tab/>
      </w:r>
      <w:r w:rsidRPr="00A978AE">
        <w:rPr>
          <w:rFonts w:ascii="Times New Roman" w:eastAsia="Calibri" w:hAnsi="Times New Roman" w:cs="Times New Roman"/>
          <w:sz w:val="24"/>
          <w:lang w:val="en-US"/>
        </w:rPr>
        <w:t xml:space="preserve">subdivisions (aside from the extensive evidence supporting the monophyly of </w:t>
      </w:r>
      <w:r w:rsidR="00A978AE">
        <w:rPr>
          <w:rFonts w:ascii="Times New Roman" w:eastAsia="Calibri" w:hAnsi="Times New Roman" w:cs="Times New Roman"/>
          <w:sz w:val="24"/>
          <w:lang w:val="en-US"/>
        </w:rPr>
        <w:tab/>
      </w:r>
      <w:r w:rsidRPr="00A978AE">
        <w:rPr>
          <w:rFonts w:ascii="Times New Roman" w:eastAsia="Calibri" w:hAnsi="Times New Roman" w:cs="Times New Roman"/>
          <w:sz w:val="24"/>
          <w:lang w:val="en-US"/>
        </w:rPr>
        <w:t xml:space="preserve">Arachnida and </w:t>
      </w:r>
      <w:proofErr w:type="spellStart"/>
      <w:r w:rsidRPr="00A978AE">
        <w:rPr>
          <w:rFonts w:ascii="Times New Roman" w:eastAsia="Calibri" w:hAnsi="Times New Roman" w:cs="Times New Roman"/>
          <w:sz w:val="24"/>
          <w:lang w:val="en-US"/>
        </w:rPr>
        <w:t>Pedipalpi</w:t>
      </w:r>
      <w:proofErr w:type="spellEnd"/>
      <w:r w:rsidRPr="00A978AE">
        <w:rPr>
          <w:rFonts w:ascii="Times New Roman" w:eastAsia="Calibri" w:hAnsi="Times New Roman" w:cs="Times New Roman"/>
          <w:sz w:val="24"/>
          <w:lang w:val="en-US"/>
        </w:rPr>
        <w:t xml:space="preserve">, methodologically enforced in our analysis) but do not </w:t>
      </w:r>
      <w:r w:rsidR="00A978AE">
        <w:rPr>
          <w:rFonts w:ascii="Times New Roman" w:eastAsia="Calibri" w:hAnsi="Times New Roman" w:cs="Times New Roman"/>
          <w:sz w:val="24"/>
          <w:lang w:val="en-US"/>
        </w:rPr>
        <w:tab/>
      </w:r>
      <w:r w:rsidRPr="00A978AE">
        <w:rPr>
          <w:rFonts w:ascii="Times New Roman" w:eastAsia="Calibri" w:hAnsi="Times New Roman" w:cs="Times New Roman"/>
          <w:sz w:val="24"/>
          <w:lang w:val="en-US"/>
        </w:rPr>
        <w:t xml:space="preserve">assume spurious configurations, such as a polyphyletic </w:t>
      </w:r>
      <w:proofErr w:type="spellStart"/>
      <w:r w:rsidRPr="00A978AE">
        <w:rPr>
          <w:rFonts w:ascii="Times New Roman" w:eastAsia="Calibri" w:hAnsi="Times New Roman" w:cs="Times New Roman"/>
          <w:sz w:val="24"/>
          <w:lang w:val="en-US"/>
        </w:rPr>
        <w:t>tetrapulmonata</w:t>
      </w:r>
      <w:proofErr w:type="spellEnd"/>
      <w:r w:rsidRPr="00A978AE">
        <w:rPr>
          <w:rFonts w:ascii="Times New Roman" w:eastAsia="Calibri" w:hAnsi="Times New Roman" w:cs="Times New Roman"/>
          <w:sz w:val="24"/>
          <w:lang w:val="en-US"/>
        </w:rPr>
        <w:t xml:space="preserve">. We also kept </w:t>
      </w:r>
      <w:r w:rsidR="00A978AE">
        <w:rPr>
          <w:rFonts w:ascii="Times New Roman" w:eastAsia="Calibri" w:hAnsi="Times New Roman" w:cs="Times New Roman"/>
          <w:sz w:val="24"/>
          <w:lang w:val="en-US"/>
        </w:rPr>
        <w:tab/>
      </w:r>
      <w:r w:rsidRPr="00A978AE">
        <w:rPr>
          <w:rFonts w:ascii="Times New Roman" w:eastAsia="Calibri" w:hAnsi="Times New Roman" w:cs="Times New Roman"/>
          <w:sz w:val="24"/>
          <w:lang w:val="en-US"/>
        </w:rPr>
        <w:t xml:space="preserve">the information to the homologous insertions of the muscles and did not assume </w:t>
      </w:r>
      <w:r w:rsidR="00A978AE">
        <w:rPr>
          <w:rFonts w:ascii="Times New Roman" w:eastAsia="Calibri" w:hAnsi="Times New Roman" w:cs="Times New Roman"/>
          <w:sz w:val="24"/>
          <w:lang w:val="en-US"/>
        </w:rPr>
        <w:tab/>
      </w:r>
      <w:r w:rsidRPr="00A978AE">
        <w:rPr>
          <w:rFonts w:ascii="Times New Roman" w:eastAsia="Calibri" w:hAnsi="Times New Roman" w:cs="Times New Roman"/>
          <w:sz w:val="24"/>
          <w:lang w:val="en-US"/>
        </w:rPr>
        <w:t xml:space="preserve">losses as having common origins in case of </w:t>
      </w:r>
      <w:proofErr w:type="spellStart"/>
      <w:r w:rsidRPr="00A978AE">
        <w:rPr>
          <w:rFonts w:ascii="Times New Roman" w:eastAsia="Calibri" w:hAnsi="Times New Roman" w:cs="Times New Roman"/>
          <w:sz w:val="24"/>
          <w:lang w:val="en-US"/>
        </w:rPr>
        <w:t>multistates</w:t>
      </w:r>
      <w:proofErr w:type="spellEnd"/>
      <w:r w:rsidRPr="00A978AE">
        <w:rPr>
          <w:rFonts w:ascii="Times New Roman" w:eastAsia="Calibri" w:hAnsi="Times New Roman" w:cs="Times New Roman"/>
          <w:sz w:val="24"/>
          <w:lang w:val="en-US"/>
        </w:rPr>
        <w:t xml:space="preserve">. Only applies to </w:t>
      </w:r>
      <w:proofErr w:type="spellStart"/>
      <w:r w:rsidRPr="00A978AE">
        <w:rPr>
          <w:rFonts w:ascii="Times New Roman" w:eastAsia="Calibri" w:hAnsi="Times New Roman" w:cs="Times New Roman"/>
          <w:sz w:val="24"/>
          <w:lang w:val="en-US"/>
        </w:rPr>
        <w:t>Euchelicerata</w:t>
      </w:r>
      <w:proofErr w:type="spellEnd"/>
      <w:r w:rsidRPr="00A978AE">
        <w:rPr>
          <w:rFonts w:ascii="Times New Roman" w:eastAsia="Calibri" w:hAnsi="Times New Roman" w:cs="Times New Roman"/>
          <w:sz w:val="24"/>
          <w:lang w:val="en-US"/>
        </w:rPr>
        <w:t>.</w:t>
      </w:r>
    </w:p>
    <w:p w14:paraId="20C26E44" w14:textId="77777777" w:rsidR="00C23585" w:rsidRPr="000D1B8F" w:rsidRDefault="00C23585" w:rsidP="00C23585">
      <w:pPr>
        <w:spacing w:after="0" w:line="240" w:lineRule="auto"/>
        <w:rPr>
          <w:rFonts w:ascii="Times New Roman" w:eastAsia="Calibri" w:hAnsi="Times New Roman" w:cs="Times New Roman"/>
          <w:sz w:val="24"/>
          <w:lang w:val="en-US"/>
        </w:rPr>
      </w:pPr>
    </w:p>
    <w:p w14:paraId="5E0CD9BA" w14:textId="5994A8EE"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 xml:space="preserve">Ventral insertion of the anterior </w:t>
      </w:r>
      <w:proofErr w:type="spellStart"/>
      <w:r w:rsidRPr="000D1B8F">
        <w:rPr>
          <w:rFonts w:ascii="Times New Roman" w:eastAsia="Calibri" w:hAnsi="Times New Roman" w:cs="Times New Roman"/>
          <w:sz w:val="24"/>
          <w:lang w:val="en-US"/>
        </w:rPr>
        <w:t>transpatellar</w:t>
      </w:r>
      <w:proofErr w:type="spellEnd"/>
      <w:r w:rsidRPr="000D1B8F">
        <w:rPr>
          <w:rFonts w:ascii="Times New Roman" w:eastAsia="Calibri" w:hAnsi="Times New Roman" w:cs="Times New Roman"/>
          <w:sz w:val="24"/>
          <w:lang w:val="en-US"/>
        </w:rPr>
        <w:t xml:space="preserve"> muscle [Aetal20:182</w:t>
      </w:r>
      <w:r w:rsidR="00A978AE">
        <w:rPr>
          <w:rFonts w:ascii="Times New Roman" w:eastAsia="Calibri" w:hAnsi="Times New Roman" w:cs="Times New Roman"/>
          <w:sz w:val="24"/>
          <w:lang w:val="en-US"/>
        </w:rPr>
        <w:t>, W18:192</w:t>
      </w:r>
      <w:r w:rsidRPr="000D1B8F">
        <w:rPr>
          <w:rFonts w:ascii="Times New Roman" w:eastAsia="Calibri" w:hAnsi="Times New Roman" w:cs="Times New Roman"/>
          <w:sz w:val="24"/>
          <w:lang w:val="en-US"/>
        </w:rPr>
        <w:t>]</w:t>
      </w:r>
    </w:p>
    <w:p w14:paraId="2E09A929" w14:textId="77777777" w:rsidR="00C23585" w:rsidRPr="000D1B8F" w:rsidRDefault="00C23585" w:rsidP="00A50A8F">
      <w:pPr>
        <w:numPr>
          <w:ilvl w:val="0"/>
          <w:numId w:val="184"/>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43AB55A6" w14:textId="77777777" w:rsidR="00C23585" w:rsidRPr="000D1B8F" w:rsidRDefault="00C23585" w:rsidP="00A50A8F">
      <w:pPr>
        <w:numPr>
          <w:ilvl w:val="0"/>
          <w:numId w:val="184"/>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1F018D49" w14:textId="4DF3E115" w:rsidR="00C23585" w:rsidRPr="000D1B8F" w:rsidRDefault="00C23585" w:rsidP="00A978AE">
      <w:pPr>
        <w:spacing w:after="0" w:line="240" w:lineRule="auto"/>
        <w:ind w:firstLine="720"/>
        <w:rPr>
          <w:rFonts w:ascii="Times New Roman" w:eastAsia="Calibri" w:hAnsi="Times New Roman" w:cs="Times New Roman"/>
          <w:sz w:val="24"/>
          <w:lang w:val="en-US"/>
        </w:rPr>
      </w:pPr>
      <w:r w:rsidRPr="000D1B8F">
        <w:rPr>
          <w:rFonts w:ascii="Times New Roman" w:eastAsia="Calibri" w:hAnsi="Times New Roman" w:cs="Times New Roman"/>
          <w:sz w:val="24"/>
          <w:lang w:val="en-US"/>
        </w:rPr>
        <w:t>Description</w:t>
      </w:r>
      <w:r w:rsidR="00A978AE">
        <w:rPr>
          <w:rFonts w:ascii="Times New Roman" w:eastAsia="Calibri" w:hAnsi="Times New Roman" w:cs="Times New Roman"/>
          <w:sz w:val="24"/>
          <w:lang w:val="en-US"/>
        </w:rPr>
        <w:t xml:space="preserve"> from </w:t>
      </w:r>
      <w:r w:rsidR="00A978AE" w:rsidRPr="000D1B8F">
        <w:rPr>
          <w:rFonts w:ascii="Times New Roman" w:eastAsia="Calibri" w:hAnsi="Times New Roman" w:cs="Times New Roman"/>
          <w:sz w:val="24"/>
          <w:lang w:val="en-US"/>
        </w:rPr>
        <w:t>[</w:t>
      </w:r>
      <w:r w:rsidR="00A978AE">
        <w:rPr>
          <w:rFonts w:ascii="Times New Roman" w:eastAsia="Calibri" w:hAnsi="Times New Roman" w:cs="Times New Roman"/>
          <w:sz w:val="24"/>
          <w:lang w:val="en-US"/>
        </w:rPr>
        <w:t>W18</w:t>
      </w:r>
      <w:r w:rsidR="00A978AE" w:rsidRPr="000D1B8F">
        <w:rPr>
          <w:rFonts w:ascii="Times New Roman" w:eastAsia="Calibri" w:hAnsi="Times New Roman" w:cs="Times New Roman"/>
          <w:sz w:val="24"/>
          <w:lang w:val="en-US"/>
        </w:rPr>
        <w:t>]</w:t>
      </w:r>
      <w:r w:rsidRPr="000D1B8F">
        <w:rPr>
          <w:rFonts w:ascii="Times New Roman" w:eastAsia="Calibri" w:hAnsi="Times New Roman" w:cs="Times New Roman"/>
          <w:sz w:val="24"/>
          <w:lang w:val="en-US"/>
        </w:rPr>
        <w:t xml:space="preserve">: </w:t>
      </w:r>
      <w:r w:rsidR="00A978AE" w:rsidRPr="00A978AE">
        <w:rPr>
          <w:rFonts w:ascii="Times New Roman" w:eastAsia="Calibri" w:hAnsi="Times New Roman" w:cs="Times New Roman"/>
          <w:sz w:val="24"/>
          <w:lang w:val="en-US"/>
        </w:rPr>
        <w:t xml:space="preserve">This muscle was reported (1990, character 30) as normally </w:t>
      </w:r>
      <w:r w:rsidR="00A978AE">
        <w:rPr>
          <w:rFonts w:ascii="Times New Roman" w:eastAsia="Calibri" w:hAnsi="Times New Roman" w:cs="Times New Roman"/>
          <w:sz w:val="24"/>
          <w:lang w:val="en-US"/>
        </w:rPr>
        <w:tab/>
      </w:r>
      <w:r w:rsidR="00A978AE" w:rsidRPr="00A978AE">
        <w:rPr>
          <w:rFonts w:ascii="Times New Roman" w:eastAsia="Calibri" w:hAnsi="Times New Roman" w:cs="Times New Roman"/>
          <w:sz w:val="24"/>
          <w:lang w:val="en-US"/>
        </w:rPr>
        <w:t>inserting on</w:t>
      </w:r>
      <w:r w:rsidR="00A978AE">
        <w:rPr>
          <w:rFonts w:ascii="Times New Roman" w:eastAsia="Calibri" w:hAnsi="Times New Roman" w:cs="Times New Roman"/>
          <w:sz w:val="24"/>
          <w:lang w:val="en-US"/>
        </w:rPr>
        <w:t xml:space="preserve"> </w:t>
      </w:r>
      <w:r w:rsidR="00A978AE" w:rsidRPr="00A978AE">
        <w:rPr>
          <w:rFonts w:ascii="Times New Roman" w:eastAsia="Calibri" w:hAnsi="Times New Roman" w:cs="Times New Roman"/>
          <w:sz w:val="24"/>
          <w:lang w:val="en-US"/>
        </w:rPr>
        <w:t>the anterior margin of the tibia, but as</w:t>
      </w:r>
      <w:r w:rsidR="00A978AE">
        <w:rPr>
          <w:rFonts w:ascii="Times New Roman" w:eastAsia="Calibri" w:hAnsi="Times New Roman" w:cs="Times New Roman"/>
          <w:sz w:val="24"/>
          <w:lang w:val="en-US"/>
        </w:rPr>
        <w:t xml:space="preserve"> </w:t>
      </w:r>
      <w:r w:rsidR="00A978AE" w:rsidRPr="00A978AE">
        <w:rPr>
          <w:rFonts w:ascii="Times New Roman" w:eastAsia="Calibri" w:hAnsi="Times New Roman" w:cs="Times New Roman"/>
          <w:sz w:val="24"/>
          <w:lang w:val="en-US"/>
        </w:rPr>
        <w:t xml:space="preserve">inserting ventrally in </w:t>
      </w:r>
      <w:proofErr w:type="spellStart"/>
      <w:r w:rsidR="00A978AE" w:rsidRPr="00A978AE">
        <w:rPr>
          <w:rFonts w:ascii="Times New Roman" w:eastAsia="Calibri" w:hAnsi="Times New Roman" w:cs="Times New Roman"/>
          <w:sz w:val="24"/>
          <w:lang w:val="en-US"/>
        </w:rPr>
        <w:t>Scorpiones</w:t>
      </w:r>
      <w:proofErr w:type="spellEnd"/>
      <w:r w:rsidR="00A978AE" w:rsidRPr="00A978AE">
        <w:rPr>
          <w:rFonts w:ascii="Times New Roman" w:eastAsia="Calibri" w:hAnsi="Times New Roman" w:cs="Times New Roman"/>
          <w:sz w:val="24"/>
          <w:lang w:val="en-US"/>
        </w:rPr>
        <w:t>,</w:t>
      </w:r>
      <w:r w:rsidR="00A978AE">
        <w:rPr>
          <w:rFonts w:ascii="Times New Roman" w:eastAsia="Calibri" w:hAnsi="Times New Roman" w:cs="Times New Roman"/>
          <w:sz w:val="24"/>
          <w:lang w:val="en-US"/>
        </w:rPr>
        <w:t xml:space="preserve"> </w:t>
      </w:r>
      <w:r w:rsidR="00A978AE">
        <w:rPr>
          <w:rFonts w:ascii="Times New Roman" w:eastAsia="Calibri" w:hAnsi="Times New Roman" w:cs="Times New Roman"/>
          <w:sz w:val="24"/>
          <w:lang w:val="en-US"/>
        </w:rPr>
        <w:tab/>
      </w:r>
      <w:r w:rsidR="00A978AE" w:rsidRPr="00A978AE">
        <w:rPr>
          <w:rFonts w:ascii="Times New Roman" w:eastAsia="Calibri" w:hAnsi="Times New Roman" w:cs="Times New Roman"/>
          <w:sz w:val="24"/>
          <w:lang w:val="en-US"/>
        </w:rPr>
        <w:t xml:space="preserve">Pseudoscorpions and </w:t>
      </w:r>
      <w:proofErr w:type="spellStart"/>
      <w:r w:rsidR="00A978AE" w:rsidRPr="00A978AE">
        <w:rPr>
          <w:rFonts w:ascii="Times New Roman" w:eastAsia="Calibri" w:hAnsi="Times New Roman" w:cs="Times New Roman"/>
          <w:sz w:val="24"/>
          <w:lang w:val="en-US"/>
        </w:rPr>
        <w:t>Solifugae</w:t>
      </w:r>
      <w:proofErr w:type="spellEnd"/>
      <w:r w:rsidR="00A978AE" w:rsidRPr="00A978AE">
        <w:rPr>
          <w:rFonts w:ascii="Times New Roman" w:eastAsia="Calibri" w:hAnsi="Times New Roman" w:cs="Times New Roman"/>
          <w:sz w:val="24"/>
          <w:lang w:val="en-US"/>
        </w:rPr>
        <w:t xml:space="preserve"> and as being absent in </w:t>
      </w:r>
      <w:proofErr w:type="spellStart"/>
      <w:r w:rsidR="00A978AE" w:rsidRPr="00A978AE">
        <w:rPr>
          <w:rFonts w:ascii="Times New Roman" w:eastAsia="Calibri" w:hAnsi="Times New Roman" w:cs="Times New Roman"/>
          <w:sz w:val="24"/>
          <w:lang w:val="en-US"/>
        </w:rPr>
        <w:t>Ricinulei</w:t>
      </w:r>
      <w:proofErr w:type="spellEnd"/>
      <w:r w:rsidR="00A978AE" w:rsidRPr="00A978AE">
        <w:rPr>
          <w:rFonts w:ascii="Times New Roman" w:eastAsia="Calibri" w:hAnsi="Times New Roman" w:cs="Times New Roman"/>
          <w:sz w:val="24"/>
          <w:lang w:val="en-US"/>
        </w:rPr>
        <w:t xml:space="preserve"> and</w:t>
      </w:r>
      <w:r w:rsidR="00A978AE">
        <w:rPr>
          <w:rFonts w:ascii="Times New Roman" w:eastAsia="Calibri" w:hAnsi="Times New Roman" w:cs="Times New Roman"/>
          <w:sz w:val="24"/>
          <w:lang w:val="en-US"/>
        </w:rPr>
        <w:t xml:space="preserve"> </w:t>
      </w:r>
      <w:proofErr w:type="spellStart"/>
      <w:r w:rsidR="00A978AE" w:rsidRPr="00A978AE">
        <w:rPr>
          <w:rFonts w:ascii="Times New Roman" w:eastAsia="Calibri" w:hAnsi="Times New Roman" w:cs="Times New Roman"/>
          <w:sz w:val="24"/>
          <w:lang w:val="en-US"/>
        </w:rPr>
        <w:t>Schizomida</w:t>
      </w:r>
      <w:proofErr w:type="spellEnd"/>
      <w:r w:rsidR="00A978AE" w:rsidRPr="00A978AE">
        <w:rPr>
          <w:rFonts w:ascii="Times New Roman" w:eastAsia="Calibri" w:hAnsi="Times New Roman" w:cs="Times New Roman"/>
          <w:sz w:val="24"/>
          <w:lang w:val="en-US"/>
        </w:rPr>
        <w:t>.</w:t>
      </w:r>
    </w:p>
    <w:p w14:paraId="1995E40B" w14:textId="77777777" w:rsidR="00C23585" w:rsidRPr="000D1B8F" w:rsidRDefault="00C23585" w:rsidP="00C23585">
      <w:pPr>
        <w:spacing w:after="0" w:line="240" w:lineRule="auto"/>
        <w:rPr>
          <w:rFonts w:ascii="Times New Roman" w:eastAsia="Calibri" w:hAnsi="Times New Roman" w:cs="Times New Roman"/>
          <w:sz w:val="24"/>
          <w:lang w:val="en-US"/>
        </w:rPr>
      </w:pPr>
    </w:p>
    <w:p w14:paraId="265A2827" w14:textId="42397B92"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 xml:space="preserve">Ventral insertion of the anterior </w:t>
      </w:r>
      <w:proofErr w:type="spellStart"/>
      <w:r w:rsidRPr="000D1B8F">
        <w:rPr>
          <w:rFonts w:ascii="Times New Roman" w:eastAsia="Calibri" w:hAnsi="Times New Roman" w:cs="Times New Roman"/>
          <w:sz w:val="24"/>
          <w:lang w:val="en-US"/>
        </w:rPr>
        <w:t>patellotibial</w:t>
      </w:r>
      <w:proofErr w:type="spellEnd"/>
      <w:r w:rsidRPr="000D1B8F">
        <w:rPr>
          <w:rFonts w:ascii="Times New Roman" w:eastAsia="Calibri" w:hAnsi="Times New Roman" w:cs="Times New Roman"/>
          <w:sz w:val="24"/>
          <w:lang w:val="en-US"/>
        </w:rPr>
        <w:t xml:space="preserve"> muscle on tibia [Aetal20:183</w:t>
      </w:r>
      <w:r w:rsidR="00A978AE">
        <w:rPr>
          <w:rFonts w:ascii="Times New Roman" w:eastAsia="Calibri" w:hAnsi="Times New Roman" w:cs="Times New Roman"/>
          <w:sz w:val="24"/>
          <w:lang w:val="en-US"/>
        </w:rPr>
        <w:t>, W18:193</w:t>
      </w:r>
      <w:r w:rsidRPr="000D1B8F">
        <w:rPr>
          <w:rFonts w:ascii="Times New Roman" w:eastAsia="Calibri" w:hAnsi="Times New Roman" w:cs="Times New Roman"/>
          <w:sz w:val="24"/>
          <w:lang w:val="en-US"/>
        </w:rPr>
        <w:t>]</w:t>
      </w:r>
    </w:p>
    <w:p w14:paraId="6BC335CF" w14:textId="77777777" w:rsidR="00C23585" w:rsidRPr="000D1B8F" w:rsidRDefault="00C23585" w:rsidP="00A50A8F">
      <w:pPr>
        <w:numPr>
          <w:ilvl w:val="0"/>
          <w:numId w:val="185"/>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lastRenderedPageBreak/>
        <w:t>Absent</w:t>
      </w:r>
    </w:p>
    <w:p w14:paraId="3AF437A4" w14:textId="77777777" w:rsidR="00C23585" w:rsidRPr="000D1B8F" w:rsidRDefault="00C23585" w:rsidP="00A50A8F">
      <w:pPr>
        <w:numPr>
          <w:ilvl w:val="0"/>
          <w:numId w:val="185"/>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460768B8" w14:textId="109E43D4" w:rsidR="00C23585" w:rsidRPr="000D1B8F" w:rsidRDefault="00C23585" w:rsidP="00A978AE">
      <w:pPr>
        <w:spacing w:after="0" w:line="240" w:lineRule="auto"/>
        <w:ind w:firstLine="720"/>
        <w:rPr>
          <w:rFonts w:ascii="Times New Roman" w:eastAsia="Calibri" w:hAnsi="Times New Roman" w:cs="Times New Roman"/>
          <w:sz w:val="24"/>
          <w:lang w:val="en-US"/>
        </w:rPr>
      </w:pPr>
      <w:r w:rsidRPr="000D1B8F">
        <w:rPr>
          <w:rFonts w:ascii="Times New Roman" w:eastAsia="Calibri" w:hAnsi="Times New Roman" w:cs="Times New Roman"/>
          <w:sz w:val="24"/>
          <w:lang w:val="en-US"/>
        </w:rPr>
        <w:t>Description</w:t>
      </w:r>
      <w:r w:rsidR="00A978AE">
        <w:rPr>
          <w:rFonts w:ascii="Times New Roman" w:eastAsia="Calibri" w:hAnsi="Times New Roman" w:cs="Times New Roman"/>
          <w:sz w:val="24"/>
          <w:lang w:val="en-US"/>
        </w:rPr>
        <w:t xml:space="preserve"> from </w:t>
      </w:r>
      <w:r w:rsidR="00A978AE" w:rsidRPr="000D1B8F">
        <w:rPr>
          <w:rFonts w:ascii="Times New Roman" w:eastAsia="Calibri" w:hAnsi="Times New Roman" w:cs="Times New Roman"/>
          <w:sz w:val="24"/>
          <w:lang w:val="en-US"/>
        </w:rPr>
        <w:t>[</w:t>
      </w:r>
      <w:r w:rsidR="00A978AE">
        <w:rPr>
          <w:rFonts w:ascii="Times New Roman" w:eastAsia="Calibri" w:hAnsi="Times New Roman" w:cs="Times New Roman"/>
          <w:sz w:val="24"/>
          <w:lang w:val="en-US"/>
        </w:rPr>
        <w:t>W18</w:t>
      </w:r>
      <w:r w:rsidR="00A978AE" w:rsidRPr="000D1B8F">
        <w:rPr>
          <w:rFonts w:ascii="Times New Roman" w:eastAsia="Calibri" w:hAnsi="Times New Roman" w:cs="Times New Roman"/>
          <w:sz w:val="24"/>
          <w:lang w:val="en-US"/>
        </w:rPr>
        <w:t xml:space="preserve">]: </w:t>
      </w:r>
      <w:r w:rsidR="00A978AE">
        <w:rPr>
          <w:rFonts w:ascii="Times New Roman" w:eastAsia="Calibri" w:hAnsi="Times New Roman" w:cs="Times New Roman"/>
          <w:sz w:val="24"/>
          <w:lang w:val="en-US"/>
        </w:rPr>
        <w:t xml:space="preserve">this </w:t>
      </w:r>
      <w:r w:rsidR="00A978AE" w:rsidRPr="00A978AE">
        <w:rPr>
          <w:rFonts w:ascii="Times New Roman" w:eastAsia="Calibri" w:hAnsi="Times New Roman" w:cs="Times New Roman"/>
          <w:sz w:val="24"/>
          <w:lang w:val="en-US"/>
        </w:rPr>
        <w:t xml:space="preserve">muscle </w:t>
      </w:r>
      <w:r w:rsidR="00A978AE">
        <w:rPr>
          <w:rFonts w:ascii="Times New Roman" w:eastAsia="Calibri" w:hAnsi="Times New Roman" w:cs="Times New Roman"/>
          <w:sz w:val="24"/>
          <w:lang w:val="en-US"/>
        </w:rPr>
        <w:t>has</w:t>
      </w:r>
      <w:r w:rsidR="00A978AE" w:rsidRPr="00A978AE">
        <w:rPr>
          <w:rFonts w:ascii="Times New Roman" w:eastAsia="Calibri" w:hAnsi="Times New Roman" w:cs="Times New Roman"/>
          <w:sz w:val="24"/>
          <w:lang w:val="en-US"/>
        </w:rPr>
        <w:t xml:space="preserve"> a ventral insertion point in </w:t>
      </w:r>
      <w:proofErr w:type="spellStart"/>
      <w:r w:rsidR="00A978AE" w:rsidRPr="00A978AE">
        <w:rPr>
          <w:rFonts w:ascii="Times New Roman" w:eastAsia="Calibri" w:hAnsi="Times New Roman" w:cs="Times New Roman"/>
          <w:sz w:val="24"/>
          <w:lang w:val="en-US"/>
        </w:rPr>
        <w:t>Ricinulei</w:t>
      </w:r>
      <w:proofErr w:type="spellEnd"/>
      <w:r w:rsidR="00A978AE" w:rsidRPr="00A978AE">
        <w:rPr>
          <w:rFonts w:ascii="Times New Roman" w:eastAsia="Calibri" w:hAnsi="Times New Roman" w:cs="Times New Roman"/>
          <w:sz w:val="24"/>
          <w:lang w:val="en-US"/>
        </w:rPr>
        <w:t xml:space="preserve">, </w:t>
      </w:r>
      <w:r w:rsidR="00A978AE">
        <w:rPr>
          <w:rFonts w:ascii="Times New Roman" w:eastAsia="Calibri" w:hAnsi="Times New Roman" w:cs="Times New Roman"/>
          <w:sz w:val="24"/>
          <w:lang w:val="en-US"/>
        </w:rPr>
        <w:tab/>
      </w:r>
      <w:proofErr w:type="spellStart"/>
      <w:r w:rsidR="00A978AE" w:rsidRPr="00A978AE">
        <w:rPr>
          <w:rFonts w:ascii="Times New Roman" w:eastAsia="Calibri" w:hAnsi="Times New Roman" w:cs="Times New Roman"/>
          <w:sz w:val="24"/>
          <w:lang w:val="en-US"/>
        </w:rPr>
        <w:t>Scorpiones</w:t>
      </w:r>
      <w:proofErr w:type="spellEnd"/>
      <w:r w:rsidR="00A978AE">
        <w:rPr>
          <w:rFonts w:ascii="Times New Roman" w:eastAsia="Calibri" w:hAnsi="Times New Roman" w:cs="Times New Roman"/>
          <w:sz w:val="24"/>
          <w:lang w:val="en-US"/>
        </w:rPr>
        <w:t xml:space="preserve"> </w:t>
      </w:r>
      <w:r w:rsidR="00A978AE" w:rsidRPr="00A978AE">
        <w:rPr>
          <w:rFonts w:ascii="Times New Roman" w:eastAsia="Calibri" w:hAnsi="Times New Roman" w:cs="Times New Roman"/>
          <w:sz w:val="24"/>
          <w:lang w:val="en-US"/>
        </w:rPr>
        <w:t xml:space="preserve">and </w:t>
      </w:r>
      <w:proofErr w:type="spellStart"/>
      <w:r w:rsidR="00A978AE" w:rsidRPr="00A978AE">
        <w:rPr>
          <w:rFonts w:ascii="Times New Roman" w:eastAsia="Calibri" w:hAnsi="Times New Roman" w:cs="Times New Roman"/>
          <w:sz w:val="24"/>
          <w:lang w:val="en-US"/>
        </w:rPr>
        <w:t>Solifugae</w:t>
      </w:r>
      <w:proofErr w:type="spellEnd"/>
      <w:r w:rsidR="00A978AE" w:rsidRPr="00A978AE">
        <w:rPr>
          <w:rFonts w:ascii="Times New Roman" w:eastAsia="Calibri" w:hAnsi="Times New Roman" w:cs="Times New Roman"/>
          <w:sz w:val="24"/>
          <w:lang w:val="en-US"/>
        </w:rPr>
        <w:t xml:space="preserve"> and as (uniquely) being absent in </w:t>
      </w:r>
      <w:proofErr w:type="spellStart"/>
      <w:r w:rsidR="00A978AE" w:rsidRPr="00A978AE">
        <w:rPr>
          <w:rFonts w:ascii="Times New Roman" w:eastAsia="Calibri" w:hAnsi="Times New Roman" w:cs="Times New Roman"/>
          <w:sz w:val="24"/>
          <w:lang w:val="en-US"/>
        </w:rPr>
        <w:t>Pseudoscorpiones</w:t>
      </w:r>
      <w:proofErr w:type="spellEnd"/>
      <w:r w:rsidR="00A978AE" w:rsidRPr="00A978AE">
        <w:rPr>
          <w:rFonts w:ascii="Times New Roman" w:eastAsia="Calibri" w:hAnsi="Times New Roman" w:cs="Times New Roman"/>
          <w:sz w:val="24"/>
          <w:lang w:val="en-US"/>
        </w:rPr>
        <w:t>.</w:t>
      </w:r>
    </w:p>
    <w:p w14:paraId="25492207" w14:textId="77777777" w:rsidR="00C23585" w:rsidRPr="000D1B8F" w:rsidRDefault="00C23585" w:rsidP="00C23585">
      <w:pPr>
        <w:spacing w:after="0" w:line="240" w:lineRule="auto"/>
        <w:rPr>
          <w:rFonts w:ascii="Times New Roman" w:eastAsia="Calibri" w:hAnsi="Times New Roman" w:cs="Times New Roman"/>
          <w:sz w:val="24"/>
          <w:lang w:val="en-US"/>
        </w:rPr>
      </w:pPr>
    </w:p>
    <w:p w14:paraId="01AB2F74" w14:textId="5A5989CE"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 xml:space="preserve">Posterior </w:t>
      </w:r>
      <w:proofErr w:type="spellStart"/>
      <w:r w:rsidRPr="000D1B8F">
        <w:rPr>
          <w:rFonts w:ascii="Times New Roman" w:eastAsia="Calibri" w:hAnsi="Times New Roman" w:cs="Times New Roman"/>
          <w:sz w:val="24"/>
          <w:lang w:val="en-US"/>
        </w:rPr>
        <w:t>patellotibial</w:t>
      </w:r>
      <w:proofErr w:type="spellEnd"/>
      <w:r w:rsidRPr="000D1B8F">
        <w:rPr>
          <w:rFonts w:ascii="Times New Roman" w:eastAsia="Calibri" w:hAnsi="Times New Roman" w:cs="Times New Roman"/>
          <w:sz w:val="24"/>
          <w:lang w:val="en-US"/>
        </w:rPr>
        <w:t xml:space="preserve"> muscle [Aetal20:184</w:t>
      </w:r>
      <w:r w:rsidR="00A978AE">
        <w:rPr>
          <w:rFonts w:ascii="Times New Roman" w:eastAsia="Calibri" w:hAnsi="Times New Roman" w:cs="Times New Roman"/>
          <w:sz w:val="24"/>
          <w:lang w:val="en-US"/>
        </w:rPr>
        <w:t>, W18:194</w:t>
      </w:r>
      <w:r w:rsidRPr="000D1B8F">
        <w:rPr>
          <w:rFonts w:ascii="Times New Roman" w:eastAsia="Calibri" w:hAnsi="Times New Roman" w:cs="Times New Roman"/>
          <w:sz w:val="24"/>
          <w:lang w:val="en-US"/>
        </w:rPr>
        <w:t>]</w:t>
      </w:r>
    </w:p>
    <w:p w14:paraId="1F481E81" w14:textId="77777777" w:rsidR="00C23585" w:rsidRPr="000D1B8F" w:rsidRDefault="00C23585" w:rsidP="00A50A8F">
      <w:pPr>
        <w:numPr>
          <w:ilvl w:val="0"/>
          <w:numId w:val="186"/>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2CC6F888" w14:textId="77777777" w:rsidR="00C23585" w:rsidRPr="000D1B8F" w:rsidRDefault="00C23585" w:rsidP="00A50A8F">
      <w:pPr>
        <w:numPr>
          <w:ilvl w:val="0"/>
          <w:numId w:val="186"/>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683956B1" w14:textId="7B48A0F0" w:rsidR="00C23585" w:rsidRPr="000D1B8F" w:rsidRDefault="00C23585" w:rsidP="00395EDD">
      <w:pPr>
        <w:spacing w:after="0" w:line="240" w:lineRule="auto"/>
        <w:ind w:firstLine="720"/>
        <w:rPr>
          <w:rFonts w:ascii="Times New Roman" w:eastAsia="Calibri" w:hAnsi="Times New Roman" w:cs="Times New Roman"/>
          <w:sz w:val="24"/>
          <w:lang w:val="en-US"/>
        </w:rPr>
      </w:pPr>
      <w:r w:rsidRPr="000D1B8F">
        <w:rPr>
          <w:rFonts w:ascii="Times New Roman" w:eastAsia="Calibri" w:hAnsi="Times New Roman" w:cs="Times New Roman"/>
          <w:sz w:val="24"/>
          <w:lang w:val="en-US"/>
        </w:rPr>
        <w:t>Description</w:t>
      </w:r>
      <w:r w:rsidR="00A978AE">
        <w:rPr>
          <w:rFonts w:ascii="Times New Roman" w:eastAsia="Calibri" w:hAnsi="Times New Roman" w:cs="Times New Roman"/>
          <w:sz w:val="24"/>
          <w:lang w:val="en-US"/>
        </w:rPr>
        <w:t xml:space="preserve"> from </w:t>
      </w:r>
      <w:r w:rsidR="00A978AE" w:rsidRPr="000D1B8F">
        <w:rPr>
          <w:rFonts w:ascii="Times New Roman" w:eastAsia="Calibri" w:hAnsi="Times New Roman" w:cs="Times New Roman"/>
          <w:sz w:val="24"/>
          <w:lang w:val="en-US"/>
        </w:rPr>
        <w:t>[</w:t>
      </w:r>
      <w:r w:rsidR="00A978AE">
        <w:rPr>
          <w:rFonts w:ascii="Times New Roman" w:eastAsia="Calibri" w:hAnsi="Times New Roman" w:cs="Times New Roman"/>
          <w:sz w:val="24"/>
          <w:lang w:val="en-US"/>
        </w:rPr>
        <w:t>W18</w:t>
      </w:r>
      <w:r w:rsidR="00A978AE" w:rsidRPr="000D1B8F">
        <w:rPr>
          <w:rFonts w:ascii="Times New Roman" w:eastAsia="Calibri" w:hAnsi="Times New Roman" w:cs="Times New Roman"/>
          <w:sz w:val="24"/>
          <w:lang w:val="en-US"/>
        </w:rPr>
        <w:t>]:</w:t>
      </w:r>
      <w:r w:rsidR="00A978AE">
        <w:rPr>
          <w:rFonts w:ascii="Times New Roman" w:eastAsia="Calibri" w:hAnsi="Times New Roman" w:cs="Times New Roman"/>
          <w:sz w:val="24"/>
          <w:lang w:val="en-US"/>
        </w:rPr>
        <w:t xml:space="preserve"> </w:t>
      </w:r>
      <w:r w:rsidR="00395EDD" w:rsidRPr="00395EDD">
        <w:rPr>
          <w:rFonts w:ascii="Times New Roman" w:eastAsia="Calibri" w:hAnsi="Times New Roman" w:cs="Times New Roman"/>
          <w:sz w:val="24"/>
          <w:lang w:val="en-US"/>
        </w:rPr>
        <w:t xml:space="preserve">This specific muscle was reported as </w:t>
      </w:r>
      <w:proofErr w:type="spellStart"/>
      <w:r w:rsidR="00395EDD" w:rsidRPr="00395EDD">
        <w:rPr>
          <w:rFonts w:ascii="Times New Roman" w:eastAsia="Calibri" w:hAnsi="Times New Roman" w:cs="Times New Roman"/>
          <w:sz w:val="24"/>
          <w:lang w:val="en-US"/>
        </w:rPr>
        <w:t>apomorphically</w:t>
      </w:r>
      <w:proofErr w:type="spellEnd"/>
      <w:r w:rsidR="00395EDD" w:rsidRPr="00395EDD">
        <w:rPr>
          <w:rFonts w:ascii="Times New Roman" w:eastAsia="Calibri" w:hAnsi="Times New Roman" w:cs="Times New Roman"/>
          <w:sz w:val="24"/>
          <w:lang w:val="en-US"/>
        </w:rPr>
        <w:t xml:space="preserve"> </w:t>
      </w:r>
      <w:r w:rsidR="00395EDD">
        <w:rPr>
          <w:rFonts w:ascii="Times New Roman" w:eastAsia="Calibri" w:hAnsi="Times New Roman" w:cs="Times New Roman"/>
          <w:sz w:val="24"/>
          <w:lang w:val="en-US"/>
        </w:rPr>
        <w:tab/>
      </w:r>
      <w:r w:rsidR="00395EDD" w:rsidRPr="00395EDD">
        <w:rPr>
          <w:rFonts w:ascii="Times New Roman" w:eastAsia="Calibri" w:hAnsi="Times New Roman" w:cs="Times New Roman"/>
          <w:sz w:val="24"/>
          <w:lang w:val="en-US"/>
        </w:rPr>
        <w:t xml:space="preserve">absent in </w:t>
      </w:r>
      <w:proofErr w:type="spellStart"/>
      <w:r w:rsidR="00395EDD" w:rsidRPr="00395EDD">
        <w:rPr>
          <w:rFonts w:ascii="Times New Roman" w:eastAsia="Calibri" w:hAnsi="Times New Roman" w:cs="Times New Roman"/>
          <w:sz w:val="24"/>
          <w:lang w:val="en-US"/>
        </w:rPr>
        <w:t>Scorpiones</w:t>
      </w:r>
      <w:proofErr w:type="spellEnd"/>
      <w:r w:rsidR="00395EDD" w:rsidRPr="00395EDD">
        <w:rPr>
          <w:rFonts w:ascii="Times New Roman" w:eastAsia="Calibri" w:hAnsi="Times New Roman" w:cs="Times New Roman"/>
          <w:sz w:val="24"/>
          <w:lang w:val="en-US"/>
        </w:rPr>
        <w:t>,</w:t>
      </w:r>
      <w:r w:rsidR="00395EDD">
        <w:rPr>
          <w:rFonts w:ascii="Times New Roman" w:eastAsia="Calibri" w:hAnsi="Times New Roman" w:cs="Times New Roman"/>
          <w:sz w:val="24"/>
          <w:lang w:val="en-US"/>
        </w:rPr>
        <w:t xml:space="preserve"> </w:t>
      </w:r>
      <w:proofErr w:type="spellStart"/>
      <w:r w:rsidR="00395EDD" w:rsidRPr="00395EDD">
        <w:rPr>
          <w:rFonts w:ascii="Times New Roman" w:eastAsia="Calibri" w:hAnsi="Times New Roman" w:cs="Times New Roman"/>
          <w:sz w:val="24"/>
          <w:lang w:val="en-US"/>
        </w:rPr>
        <w:t>Pseudoscorpiones</w:t>
      </w:r>
      <w:proofErr w:type="spellEnd"/>
      <w:r w:rsidR="00395EDD" w:rsidRPr="00395EDD">
        <w:rPr>
          <w:rFonts w:ascii="Times New Roman" w:eastAsia="Calibri" w:hAnsi="Times New Roman" w:cs="Times New Roman"/>
          <w:sz w:val="24"/>
          <w:lang w:val="en-US"/>
        </w:rPr>
        <w:t xml:space="preserve">, </w:t>
      </w:r>
      <w:proofErr w:type="spellStart"/>
      <w:r w:rsidR="00395EDD" w:rsidRPr="00395EDD">
        <w:rPr>
          <w:rFonts w:ascii="Times New Roman" w:eastAsia="Calibri" w:hAnsi="Times New Roman" w:cs="Times New Roman"/>
          <w:sz w:val="24"/>
          <w:lang w:val="en-US"/>
        </w:rPr>
        <w:t>Solifugae</w:t>
      </w:r>
      <w:proofErr w:type="spellEnd"/>
      <w:r w:rsidR="00395EDD" w:rsidRPr="00395EDD">
        <w:rPr>
          <w:rFonts w:ascii="Times New Roman" w:eastAsia="Calibri" w:hAnsi="Times New Roman" w:cs="Times New Roman"/>
          <w:sz w:val="24"/>
          <w:lang w:val="en-US"/>
        </w:rPr>
        <w:t xml:space="preserve"> and </w:t>
      </w:r>
      <w:proofErr w:type="spellStart"/>
      <w:r w:rsidR="00395EDD" w:rsidRPr="00395EDD">
        <w:rPr>
          <w:rFonts w:ascii="Times New Roman" w:eastAsia="Calibri" w:hAnsi="Times New Roman" w:cs="Times New Roman"/>
          <w:sz w:val="24"/>
          <w:lang w:val="en-US"/>
        </w:rPr>
        <w:t>Schizomida</w:t>
      </w:r>
      <w:proofErr w:type="spellEnd"/>
      <w:r w:rsidR="00395EDD" w:rsidRPr="00395EDD">
        <w:rPr>
          <w:rFonts w:ascii="Times New Roman" w:eastAsia="Calibri" w:hAnsi="Times New Roman" w:cs="Times New Roman"/>
          <w:sz w:val="24"/>
          <w:lang w:val="en-US"/>
        </w:rPr>
        <w:t>.</w:t>
      </w:r>
    </w:p>
    <w:p w14:paraId="7ABFA39B" w14:textId="77777777" w:rsidR="00C23585" w:rsidRPr="000D1B8F" w:rsidRDefault="00C23585" w:rsidP="00C23585">
      <w:pPr>
        <w:spacing w:after="0" w:line="240" w:lineRule="auto"/>
        <w:rPr>
          <w:rFonts w:ascii="Times New Roman" w:eastAsia="Calibri" w:hAnsi="Times New Roman" w:cs="Times New Roman"/>
          <w:sz w:val="24"/>
          <w:lang w:val="en-US"/>
        </w:rPr>
      </w:pPr>
    </w:p>
    <w:p w14:paraId="24F47350" w14:textId="7DAC5479"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9x2 +3 microtubule arrangement in euchelicerate sperm axoneme [Aetal20:185</w:t>
      </w:r>
      <w:r w:rsidR="001564A3">
        <w:rPr>
          <w:rFonts w:ascii="Times New Roman" w:eastAsia="Calibri" w:hAnsi="Times New Roman" w:cs="Times New Roman"/>
          <w:sz w:val="24"/>
          <w:lang w:val="en-US"/>
        </w:rPr>
        <w:t>, W19:218</w:t>
      </w:r>
      <w:r w:rsidRPr="000D1B8F">
        <w:rPr>
          <w:rFonts w:ascii="Times New Roman" w:eastAsia="Calibri" w:hAnsi="Times New Roman" w:cs="Times New Roman"/>
          <w:sz w:val="24"/>
          <w:lang w:val="en-US"/>
        </w:rPr>
        <w:t>]</w:t>
      </w:r>
    </w:p>
    <w:p w14:paraId="50F87D3B" w14:textId="77777777" w:rsidR="00C23585" w:rsidRPr="000D1B8F" w:rsidRDefault="00C23585" w:rsidP="00A50A8F">
      <w:pPr>
        <w:numPr>
          <w:ilvl w:val="0"/>
          <w:numId w:val="187"/>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67E930F9" w14:textId="77777777" w:rsidR="00C23585" w:rsidRPr="000D1B8F" w:rsidRDefault="00C23585" w:rsidP="00A50A8F">
      <w:pPr>
        <w:numPr>
          <w:ilvl w:val="0"/>
          <w:numId w:val="187"/>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7808B9EA" w14:textId="0CFFABC5" w:rsidR="00C23585" w:rsidRPr="000D1B8F" w:rsidRDefault="00C23585" w:rsidP="00C23585">
      <w:pPr>
        <w:spacing w:after="0" w:line="240" w:lineRule="auto"/>
        <w:ind w:firstLine="720"/>
        <w:rPr>
          <w:rFonts w:ascii="Times New Roman" w:eastAsia="Calibri" w:hAnsi="Times New Roman" w:cs="Times New Roman"/>
          <w:sz w:val="24"/>
          <w:lang w:val="en-US"/>
        </w:rPr>
      </w:pPr>
      <w:r w:rsidRPr="000D1B8F">
        <w:rPr>
          <w:rFonts w:ascii="Times New Roman" w:eastAsia="Calibri" w:hAnsi="Times New Roman" w:cs="Times New Roman"/>
          <w:sz w:val="24"/>
          <w:lang w:val="en-US"/>
        </w:rPr>
        <w:t>Description</w:t>
      </w:r>
      <w:r w:rsidR="001564A3" w:rsidRPr="001564A3">
        <w:rPr>
          <w:rFonts w:ascii="Times New Roman" w:eastAsia="Calibri" w:hAnsi="Times New Roman" w:cs="Times New Roman"/>
          <w:sz w:val="24"/>
          <w:lang w:val="en-US"/>
        </w:rPr>
        <w:t xml:space="preserve"> </w:t>
      </w:r>
      <w:r w:rsidR="001564A3">
        <w:rPr>
          <w:rFonts w:ascii="Times New Roman" w:eastAsia="Calibri" w:hAnsi="Times New Roman" w:cs="Times New Roman"/>
          <w:sz w:val="24"/>
          <w:lang w:val="en-US"/>
        </w:rPr>
        <w:t xml:space="preserve">from </w:t>
      </w:r>
      <w:r w:rsidR="001564A3" w:rsidRPr="000D1B8F">
        <w:rPr>
          <w:rFonts w:ascii="Times New Roman" w:eastAsia="Calibri" w:hAnsi="Times New Roman" w:cs="Times New Roman"/>
          <w:sz w:val="24"/>
          <w:lang w:val="en-US"/>
        </w:rPr>
        <w:t>[</w:t>
      </w:r>
      <w:r w:rsidR="001564A3">
        <w:rPr>
          <w:rFonts w:ascii="Times New Roman" w:eastAsia="Calibri" w:hAnsi="Times New Roman" w:cs="Times New Roman"/>
          <w:sz w:val="24"/>
          <w:lang w:val="en-US"/>
        </w:rPr>
        <w:t>W18</w:t>
      </w:r>
      <w:r w:rsidR="001564A3" w:rsidRPr="000D1B8F">
        <w:rPr>
          <w:rFonts w:ascii="Times New Roman" w:eastAsia="Calibri" w:hAnsi="Times New Roman" w:cs="Times New Roman"/>
          <w:sz w:val="24"/>
          <w:lang w:val="en-US"/>
        </w:rPr>
        <w:t>]:</w:t>
      </w:r>
      <w:r w:rsidR="001564A3">
        <w:rPr>
          <w:rFonts w:ascii="Times New Roman" w:eastAsia="Calibri" w:hAnsi="Times New Roman" w:cs="Times New Roman"/>
          <w:sz w:val="24"/>
          <w:lang w:val="en-US"/>
        </w:rPr>
        <w:t xml:space="preserve"> synapomorphy of </w:t>
      </w:r>
      <w:proofErr w:type="spellStart"/>
      <w:r w:rsidR="001564A3">
        <w:rPr>
          <w:rFonts w:ascii="Times New Roman" w:eastAsia="Calibri" w:hAnsi="Times New Roman" w:cs="Times New Roman"/>
          <w:sz w:val="24"/>
          <w:lang w:val="en-US"/>
        </w:rPr>
        <w:t>Tetrapulmonata</w:t>
      </w:r>
      <w:proofErr w:type="spellEnd"/>
      <w:r w:rsidR="001564A3">
        <w:rPr>
          <w:rFonts w:ascii="Times New Roman" w:eastAsia="Calibri" w:hAnsi="Times New Roman" w:cs="Times New Roman"/>
          <w:sz w:val="24"/>
          <w:lang w:val="en-US"/>
        </w:rPr>
        <w:t xml:space="preserve"> (</w:t>
      </w:r>
      <w:r w:rsidR="001564A3" w:rsidRPr="001564A3">
        <w:rPr>
          <w:rFonts w:ascii="Times New Roman" w:eastAsia="Calibri" w:hAnsi="Times New Roman" w:cs="Times New Roman"/>
          <w:sz w:val="24"/>
          <w:lang w:val="en-US"/>
        </w:rPr>
        <w:t xml:space="preserve">Thelyphonida (whip </w:t>
      </w:r>
      <w:r w:rsidR="001564A3">
        <w:rPr>
          <w:rFonts w:ascii="Times New Roman" w:eastAsia="Calibri" w:hAnsi="Times New Roman" w:cs="Times New Roman"/>
          <w:sz w:val="24"/>
          <w:lang w:val="en-US"/>
        </w:rPr>
        <w:tab/>
      </w:r>
      <w:r w:rsidR="001564A3" w:rsidRPr="001564A3">
        <w:rPr>
          <w:rFonts w:ascii="Times New Roman" w:eastAsia="Calibri" w:hAnsi="Times New Roman" w:cs="Times New Roman"/>
          <w:sz w:val="24"/>
          <w:lang w:val="en-US"/>
        </w:rPr>
        <w:t xml:space="preserve">scorpions), </w:t>
      </w:r>
      <w:proofErr w:type="spellStart"/>
      <w:r w:rsidR="001564A3" w:rsidRPr="001564A3">
        <w:rPr>
          <w:rFonts w:ascii="Times New Roman" w:eastAsia="Calibri" w:hAnsi="Times New Roman" w:cs="Times New Roman"/>
          <w:sz w:val="24"/>
          <w:lang w:val="en-US"/>
        </w:rPr>
        <w:t>Schizomida</w:t>
      </w:r>
      <w:proofErr w:type="spellEnd"/>
      <w:r w:rsidR="001564A3" w:rsidRPr="001564A3">
        <w:rPr>
          <w:rFonts w:ascii="Times New Roman" w:eastAsia="Calibri" w:hAnsi="Times New Roman" w:cs="Times New Roman"/>
          <w:sz w:val="24"/>
          <w:lang w:val="en-US"/>
        </w:rPr>
        <w:t xml:space="preserve"> (short-tailed whip scorpions), </w:t>
      </w:r>
      <w:proofErr w:type="spellStart"/>
      <w:r w:rsidR="001564A3" w:rsidRPr="001564A3">
        <w:rPr>
          <w:rFonts w:ascii="Times New Roman" w:eastAsia="Calibri" w:hAnsi="Times New Roman" w:cs="Times New Roman"/>
          <w:sz w:val="24"/>
          <w:lang w:val="en-US"/>
        </w:rPr>
        <w:t>Amblypygi</w:t>
      </w:r>
      <w:proofErr w:type="spellEnd"/>
      <w:r w:rsidR="001564A3" w:rsidRPr="001564A3">
        <w:rPr>
          <w:rFonts w:ascii="Times New Roman" w:eastAsia="Calibri" w:hAnsi="Times New Roman" w:cs="Times New Roman"/>
          <w:sz w:val="24"/>
          <w:lang w:val="en-US"/>
        </w:rPr>
        <w:t xml:space="preserve"> (tail-less whip </w:t>
      </w:r>
      <w:r w:rsidR="001564A3">
        <w:rPr>
          <w:rFonts w:ascii="Times New Roman" w:eastAsia="Calibri" w:hAnsi="Times New Roman" w:cs="Times New Roman"/>
          <w:sz w:val="24"/>
          <w:lang w:val="en-US"/>
        </w:rPr>
        <w:tab/>
      </w:r>
      <w:r w:rsidR="001564A3" w:rsidRPr="001564A3">
        <w:rPr>
          <w:rFonts w:ascii="Times New Roman" w:eastAsia="Calibri" w:hAnsi="Times New Roman" w:cs="Times New Roman"/>
          <w:sz w:val="24"/>
          <w:lang w:val="en-US"/>
        </w:rPr>
        <w:t>scorpions) and Araneae</w:t>
      </w:r>
      <w:r w:rsidR="001564A3">
        <w:rPr>
          <w:rFonts w:ascii="Times New Roman" w:eastAsia="Calibri" w:hAnsi="Times New Roman" w:cs="Times New Roman"/>
          <w:sz w:val="24"/>
          <w:lang w:val="en-US"/>
        </w:rPr>
        <w:t xml:space="preserve">). </w:t>
      </w:r>
    </w:p>
    <w:p w14:paraId="01D130B6" w14:textId="77777777" w:rsidR="00C23585" w:rsidRPr="000D1B8F" w:rsidRDefault="00C23585" w:rsidP="00C23585">
      <w:pPr>
        <w:spacing w:after="0" w:line="240" w:lineRule="auto"/>
        <w:ind w:firstLine="720"/>
        <w:rPr>
          <w:rFonts w:ascii="Times New Roman" w:eastAsia="Calibri" w:hAnsi="Times New Roman" w:cs="Times New Roman"/>
          <w:sz w:val="24"/>
          <w:lang w:val="en-US"/>
        </w:rPr>
      </w:pPr>
    </w:p>
    <w:p w14:paraId="51465C68" w14:textId="47823079" w:rsidR="00C23585" w:rsidRPr="000D1B8F" w:rsidRDefault="00C23585" w:rsidP="00A50A8F">
      <w:pPr>
        <w:numPr>
          <w:ilvl w:val="0"/>
          <w:numId w:val="2"/>
        </w:numPr>
        <w:spacing w:after="0" w:line="240" w:lineRule="auto"/>
        <w:ind w:left="432"/>
        <w:contextualSpacing/>
        <w:rPr>
          <w:rFonts w:ascii="Times New Roman" w:eastAsia="Calibri" w:hAnsi="Times New Roman" w:cs="Times New Roman"/>
          <w:sz w:val="24"/>
          <w:lang w:val="es-ES"/>
        </w:rPr>
      </w:pPr>
      <w:proofErr w:type="spellStart"/>
      <w:r w:rsidRPr="000D1B8F">
        <w:rPr>
          <w:rFonts w:ascii="Times New Roman" w:eastAsia="Calibri" w:hAnsi="Times New Roman" w:cs="Times New Roman"/>
          <w:sz w:val="24"/>
          <w:lang w:val="es-ES"/>
        </w:rPr>
        <w:t>Iso</w:t>
      </w:r>
      <w:proofErr w:type="spellEnd"/>
      <w:r w:rsidRPr="000D1B8F">
        <w:rPr>
          <w:rFonts w:ascii="Times New Roman" w:eastAsia="Calibri" w:hAnsi="Times New Roman" w:cs="Times New Roman"/>
          <w:sz w:val="24"/>
          <w:lang w:val="es-ES"/>
        </w:rPr>
        <w:t>/</w:t>
      </w:r>
      <w:proofErr w:type="spellStart"/>
      <w:r w:rsidRPr="000D1B8F">
        <w:rPr>
          <w:rFonts w:ascii="Times New Roman" w:eastAsia="Calibri" w:hAnsi="Times New Roman" w:cs="Times New Roman"/>
          <w:sz w:val="24"/>
          <w:lang w:val="es-ES"/>
        </w:rPr>
        <w:t>telolecithal</w:t>
      </w:r>
      <w:proofErr w:type="spellEnd"/>
      <w:r w:rsidRPr="000D1B8F">
        <w:rPr>
          <w:rFonts w:ascii="Times New Roman" w:eastAsia="Calibri" w:hAnsi="Times New Roman" w:cs="Times New Roman"/>
          <w:sz w:val="24"/>
          <w:lang w:val="es-ES"/>
        </w:rPr>
        <w:t xml:space="preserve"> </w:t>
      </w:r>
      <w:proofErr w:type="spellStart"/>
      <w:r w:rsidRPr="000D1B8F">
        <w:rPr>
          <w:rFonts w:ascii="Times New Roman" w:eastAsia="Calibri" w:hAnsi="Times New Roman" w:cs="Times New Roman"/>
          <w:sz w:val="24"/>
          <w:lang w:val="es-ES"/>
        </w:rPr>
        <w:t>euchelicerate</w:t>
      </w:r>
      <w:proofErr w:type="spellEnd"/>
      <w:r w:rsidRPr="000D1B8F">
        <w:rPr>
          <w:rFonts w:ascii="Times New Roman" w:eastAsia="Calibri" w:hAnsi="Times New Roman" w:cs="Times New Roman"/>
          <w:sz w:val="24"/>
          <w:lang w:val="es-ES"/>
        </w:rPr>
        <w:t xml:space="preserve"> </w:t>
      </w:r>
      <w:proofErr w:type="spellStart"/>
      <w:r w:rsidRPr="000D1B8F">
        <w:rPr>
          <w:rFonts w:ascii="Times New Roman" w:eastAsia="Calibri" w:hAnsi="Times New Roman" w:cs="Times New Roman"/>
          <w:sz w:val="24"/>
          <w:lang w:val="es-ES"/>
        </w:rPr>
        <w:t>eggs</w:t>
      </w:r>
      <w:proofErr w:type="spellEnd"/>
      <w:r w:rsidRPr="000D1B8F">
        <w:rPr>
          <w:rFonts w:ascii="Times New Roman" w:eastAsia="Calibri" w:hAnsi="Times New Roman" w:cs="Times New Roman"/>
          <w:sz w:val="24"/>
          <w:lang w:val="es-ES"/>
        </w:rPr>
        <w:t xml:space="preserve"> [Aetal20:186</w:t>
      </w:r>
      <w:r w:rsidR="001564A3">
        <w:rPr>
          <w:rFonts w:ascii="Times New Roman" w:eastAsia="Calibri" w:hAnsi="Times New Roman" w:cs="Times New Roman"/>
          <w:sz w:val="24"/>
          <w:lang w:val="es-ES"/>
        </w:rPr>
        <w:t>, W18:226</w:t>
      </w:r>
      <w:r w:rsidRPr="000D1B8F">
        <w:rPr>
          <w:rFonts w:ascii="Times New Roman" w:eastAsia="Calibri" w:hAnsi="Times New Roman" w:cs="Times New Roman"/>
          <w:sz w:val="24"/>
          <w:lang w:val="es-ES"/>
        </w:rPr>
        <w:t>]</w:t>
      </w:r>
    </w:p>
    <w:p w14:paraId="1353D4A8" w14:textId="77777777" w:rsidR="00C23585" w:rsidRPr="000D1B8F" w:rsidRDefault="00C23585" w:rsidP="00A50A8F">
      <w:pPr>
        <w:numPr>
          <w:ilvl w:val="0"/>
          <w:numId w:val="188"/>
        </w:numPr>
        <w:spacing w:after="0" w:line="240" w:lineRule="auto"/>
        <w:contextualSpacing/>
        <w:rPr>
          <w:rFonts w:ascii="Times New Roman" w:eastAsia="Calibri" w:hAnsi="Times New Roman" w:cs="Times New Roman"/>
          <w:sz w:val="24"/>
          <w:lang w:val="en-US"/>
        </w:rPr>
      </w:pPr>
      <w:r w:rsidRPr="000D1B8F">
        <w:rPr>
          <w:rFonts w:ascii="Times New Roman" w:eastAsia="Calibri" w:hAnsi="Times New Roman" w:cs="Times New Roman"/>
          <w:sz w:val="24"/>
          <w:lang w:val="en-US"/>
        </w:rPr>
        <w:t>Absent</w:t>
      </w:r>
    </w:p>
    <w:p w14:paraId="1211F778" w14:textId="77777777" w:rsidR="00C23585" w:rsidRPr="000D1B8F" w:rsidRDefault="00C23585" w:rsidP="00A50A8F">
      <w:pPr>
        <w:numPr>
          <w:ilvl w:val="0"/>
          <w:numId w:val="188"/>
        </w:numPr>
        <w:spacing w:after="0" w:line="240" w:lineRule="auto"/>
        <w:contextualSpacing/>
        <w:jc w:val="both"/>
        <w:rPr>
          <w:rFonts w:ascii="Times New Roman" w:eastAsia="Calibri" w:hAnsi="Times New Roman" w:cs="Times New Roman"/>
          <w:sz w:val="24"/>
          <w:lang w:val="en-US"/>
        </w:rPr>
      </w:pPr>
      <w:r w:rsidRPr="000D1B8F">
        <w:rPr>
          <w:rFonts w:ascii="Times New Roman" w:eastAsia="Calibri" w:hAnsi="Times New Roman" w:cs="Times New Roman"/>
          <w:sz w:val="24"/>
          <w:lang w:val="en-US"/>
        </w:rPr>
        <w:t>Present</w:t>
      </w:r>
    </w:p>
    <w:p w14:paraId="564F602E" w14:textId="4D1FCB26" w:rsidR="00C23585" w:rsidRDefault="00C23585" w:rsidP="00C23585">
      <w:pPr>
        <w:spacing w:after="0" w:line="240" w:lineRule="auto"/>
        <w:ind w:firstLine="720"/>
        <w:rPr>
          <w:rFonts w:ascii="Times New Roman" w:eastAsia="Calibri" w:hAnsi="Times New Roman" w:cs="Times New Roman"/>
          <w:sz w:val="24"/>
          <w:lang w:val="en-US"/>
        </w:rPr>
      </w:pPr>
      <w:r w:rsidRPr="000D1B8F">
        <w:rPr>
          <w:rFonts w:ascii="Times New Roman" w:eastAsia="Calibri" w:hAnsi="Times New Roman" w:cs="Times New Roman"/>
          <w:sz w:val="24"/>
          <w:lang w:val="en-US"/>
        </w:rPr>
        <w:t>Description</w:t>
      </w:r>
      <w:r w:rsidR="001564A3">
        <w:rPr>
          <w:rFonts w:ascii="Times New Roman" w:eastAsia="Calibri" w:hAnsi="Times New Roman" w:cs="Times New Roman"/>
          <w:sz w:val="24"/>
          <w:lang w:val="en-US"/>
        </w:rPr>
        <w:t xml:space="preserve"> from </w:t>
      </w:r>
      <w:r w:rsidR="001564A3" w:rsidRPr="000D1B8F">
        <w:rPr>
          <w:rFonts w:ascii="Times New Roman" w:eastAsia="Calibri" w:hAnsi="Times New Roman" w:cs="Times New Roman"/>
          <w:sz w:val="24"/>
          <w:lang w:val="en-US"/>
        </w:rPr>
        <w:t>[</w:t>
      </w:r>
      <w:r w:rsidR="001564A3">
        <w:rPr>
          <w:rFonts w:ascii="Times New Roman" w:eastAsia="Calibri" w:hAnsi="Times New Roman" w:cs="Times New Roman"/>
          <w:sz w:val="24"/>
          <w:lang w:val="en-US"/>
        </w:rPr>
        <w:t>W18</w:t>
      </w:r>
      <w:r w:rsidR="001564A3" w:rsidRPr="000D1B8F">
        <w:rPr>
          <w:rFonts w:ascii="Times New Roman" w:eastAsia="Calibri" w:hAnsi="Times New Roman" w:cs="Times New Roman"/>
          <w:sz w:val="24"/>
          <w:lang w:val="en-US"/>
        </w:rPr>
        <w:t>]:</w:t>
      </w:r>
      <w:r w:rsidR="001564A3">
        <w:rPr>
          <w:rFonts w:ascii="Times New Roman" w:eastAsia="Calibri" w:hAnsi="Times New Roman" w:cs="Times New Roman"/>
          <w:sz w:val="24"/>
          <w:lang w:val="en-US"/>
        </w:rPr>
        <w:t xml:space="preserve"> </w:t>
      </w:r>
      <w:r w:rsidR="00645356">
        <w:rPr>
          <w:rFonts w:ascii="Times New Roman" w:eastAsia="Calibri" w:hAnsi="Times New Roman" w:cs="Times New Roman"/>
          <w:sz w:val="24"/>
          <w:lang w:val="en-US"/>
        </w:rPr>
        <w:t xml:space="preserve">placement of the yolk in the egg. In most chelicerates is </w:t>
      </w:r>
      <w:r w:rsidR="00645356">
        <w:rPr>
          <w:rFonts w:ascii="Times New Roman" w:eastAsia="Calibri" w:hAnsi="Times New Roman" w:cs="Times New Roman"/>
          <w:sz w:val="24"/>
          <w:lang w:val="en-US"/>
        </w:rPr>
        <w:tab/>
        <w:t>centrolecithal.</w:t>
      </w:r>
    </w:p>
    <w:p w14:paraId="3E299748" w14:textId="77777777" w:rsidR="00C23585" w:rsidRDefault="00C23585" w:rsidP="00C23585">
      <w:pPr>
        <w:pStyle w:val="Heading1"/>
        <w:rPr>
          <w:lang w:val="en-US"/>
        </w:rPr>
      </w:pPr>
      <w:r>
        <w:rPr>
          <w:lang w:val="en-US"/>
        </w:rPr>
        <w:t>Trunk characters</w:t>
      </w:r>
    </w:p>
    <w:p w14:paraId="5C9D8570" w14:textId="77777777" w:rsidR="00C23585" w:rsidRPr="00990CE4" w:rsidRDefault="00C23585" w:rsidP="00C23585">
      <w:pPr>
        <w:spacing w:after="0" w:line="240" w:lineRule="auto"/>
        <w:ind w:firstLine="720"/>
        <w:rPr>
          <w:rFonts w:ascii="Times New Roman" w:eastAsia="Calibri" w:hAnsi="Times New Roman" w:cs="Times New Roman"/>
          <w:sz w:val="24"/>
          <w:lang w:val="en-US"/>
        </w:rPr>
      </w:pPr>
    </w:p>
    <w:p w14:paraId="22150330" w14:textId="4E04A05A"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Fusion of trunk tergites [Aetal20:187</w:t>
      </w:r>
      <w:r w:rsidR="00645356">
        <w:rPr>
          <w:rFonts w:ascii="Times New Roman" w:eastAsia="Calibri" w:hAnsi="Times New Roman" w:cs="Times New Roman"/>
          <w:sz w:val="24"/>
          <w:lang w:val="en-US"/>
        </w:rPr>
        <w:t>, M18:2</w:t>
      </w:r>
      <w:r w:rsidRPr="00990CE4">
        <w:rPr>
          <w:rFonts w:ascii="Times New Roman" w:eastAsia="Calibri" w:hAnsi="Times New Roman" w:cs="Times New Roman"/>
          <w:sz w:val="24"/>
          <w:lang w:val="en-US"/>
        </w:rPr>
        <w:t>]</w:t>
      </w:r>
    </w:p>
    <w:p w14:paraId="1B2818B0" w14:textId="77777777" w:rsidR="00C23585" w:rsidRPr="00990CE4" w:rsidRDefault="00C23585" w:rsidP="00A50A8F">
      <w:pPr>
        <w:numPr>
          <w:ilvl w:val="0"/>
          <w:numId w:val="197"/>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Absent</w:t>
      </w:r>
    </w:p>
    <w:p w14:paraId="6C47E004" w14:textId="77777777" w:rsidR="00C23585" w:rsidRPr="00990CE4" w:rsidRDefault="00C23585" w:rsidP="00A50A8F">
      <w:pPr>
        <w:numPr>
          <w:ilvl w:val="0"/>
          <w:numId w:val="197"/>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Present</w:t>
      </w:r>
    </w:p>
    <w:p w14:paraId="1C69EF9E" w14:textId="7B4A7329"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Description: codes for fusion of trunk tergites into thoracic shields or pygidium</w:t>
      </w:r>
      <w:r w:rsidR="00645356">
        <w:rPr>
          <w:rFonts w:ascii="Times New Roman" w:eastAsia="Calibri" w:hAnsi="Times New Roman" w:cs="Times New Roman"/>
          <w:sz w:val="24"/>
          <w:lang w:val="en-US"/>
        </w:rPr>
        <w:t xml:space="preserve"> </w:t>
      </w:r>
      <w:r w:rsidR="00645356">
        <w:rPr>
          <w:rFonts w:ascii="Times New Roman" w:eastAsia="Calibri" w:hAnsi="Times New Roman" w:cs="Times New Roman"/>
          <w:sz w:val="24"/>
          <w:lang w:val="en-US"/>
        </w:rPr>
        <w:fldChar w:fldCharType="begin" w:fldLock="1"/>
      </w:r>
      <w:r w:rsidR="00581450">
        <w:rPr>
          <w:rFonts w:ascii="Times New Roman" w:eastAsia="Calibri" w:hAnsi="Times New Roman" w:cs="Times New Roman"/>
          <w:sz w:val="24"/>
          <w:lang w:val="en-US"/>
        </w:rPr>
        <w:instrText>ADDIN CSL_CITATION {"citationItems":[{"id":"ITEM-1","itemData":{"DOI":"10.1111/pala.12383","author":[{"dropping-particle":"","family":"Mayers","given":"Benjamin","non-dropping-particle":"","parse-names":false,"suffix":""},{"dropping-particle":"","family":"Aria","given":"Cédric","non-dropping-particle":"","parse-names":false,"suffix":""},{"dropping-particle":"","family":"Caron","given":"Jean Bernard","non-dropping-particle":"","parse-names":false,"suffix":""}],"container-title":"Palaeontology","id":"ITEM-1","issue":"1","issued":{"date-parts":[["2018"]]},"page":"19-50","title":"Three new naraoiid species from the Burgess Shale, with a morphometric and phylogenetic reinvestigation of Naraoiidae","type":"article-journal","volume":"62"},"uris":["http://www.mendeley.com/documents/?uuid=6e175f88-de1a-460e-9ec1-0860b49f8229"]}],"mendeley":{"formattedCitation":"(6)","plainTextFormattedCitation":"(6)","previouslyFormattedCitation":"(6)"},"properties":{"noteIndex":0},"schema":"https://github.com/citation-style-language/schema/raw/master/csl-citation.json"}</w:instrText>
      </w:r>
      <w:r w:rsidR="00645356">
        <w:rPr>
          <w:rFonts w:ascii="Times New Roman" w:eastAsia="Calibri" w:hAnsi="Times New Roman" w:cs="Times New Roman"/>
          <w:sz w:val="24"/>
          <w:lang w:val="en-US"/>
        </w:rPr>
        <w:fldChar w:fldCharType="separate"/>
      </w:r>
      <w:r w:rsidR="005626C7" w:rsidRPr="005626C7">
        <w:rPr>
          <w:rFonts w:ascii="Times New Roman" w:eastAsia="Calibri" w:hAnsi="Times New Roman" w:cs="Times New Roman"/>
          <w:noProof/>
          <w:sz w:val="24"/>
          <w:lang w:val="en-US"/>
        </w:rPr>
        <w:t>(6)</w:t>
      </w:r>
      <w:r w:rsidR="00645356">
        <w:rPr>
          <w:rFonts w:ascii="Times New Roman" w:eastAsia="Calibri" w:hAnsi="Times New Roman" w:cs="Times New Roman"/>
          <w:sz w:val="24"/>
          <w:lang w:val="en-US"/>
        </w:rPr>
        <w:fldChar w:fldCharType="end"/>
      </w:r>
      <w:r w:rsidR="00645356">
        <w:rPr>
          <w:rFonts w:ascii="Times New Roman" w:eastAsia="Calibri" w:hAnsi="Times New Roman" w:cs="Times New Roman"/>
          <w:sz w:val="24"/>
          <w:lang w:val="en-US"/>
        </w:rPr>
        <w:t xml:space="preserve">. </w:t>
      </w:r>
      <w:r w:rsidRPr="00990CE4">
        <w:rPr>
          <w:rFonts w:ascii="Times New Roman" w:eastAsia="Calibri" w:hAnsi="Times New Roman" w:cs="Times New Roman"/>
          <w:sz w:val="24"/>
          <w:lang w:val="en-US"/>
        </w:rPr>
        <w:t xml:space="preserve">Cases of tergal mismatch are not considered fusions. </w:t>
      </w:r>
    </w:p>
    <w:p w14:paraId="271A451C" w14:textId="77777777" w:rsidR="00C23585" w:rsidRPr="00990CE4" w:rsidRDefault="00C23585" w:rsidP="00C23585">
      <w:pPr>
        <w:spacing w:after="0" w:line="240" w:lineRule="auto"/>
        <w:rPr>
          <w:rFonts w:ascii="Times New Roman" w:eastAsia="Calibri" w:hAnsi="Times New Roman" w:cs="Times New Roman"/>
          <w:sz w:val="24"/>
          <w:lang w:val="en-US"/>
        </w:rPr>
      </w:pPr>
    </w:p>
    <w:p w14:paraId="35DA0C4E" w14:textId="0BB11AD9"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bookmarkStart w:id="10" w:name="_Ref511135613"/>
      <w:r w:rsidRPr="00990CE4">
        <w:rPr>
          <w:rFonts w:ascii="Times New Roman" w:eastAsia="Calibri" w:hAnsi="Times New Roman" w:cs="Times New Roman"/>
          <w:sz w:val="24"/>
          <w:lang w:val="en-US"/>
        </w:rPr>
        <w:t>Fusion of trunk tergites, type</w:t>
      </w:r>
      <w:bookmarkEnd w:id="10"/>
      <w:r w:rsidRPr="00990CE4">
        <w:rPr>
          <w:rFonts w:ascii="Times New Roman" w:eastAsia="Calibri" w:hAnsi="Times New Roman" w:cs="Times New Roman"/>
          <w:sz w:val="24"/>
          <w:lang w:val="en-US"/>
        </w:rPr>
        <w:t xml:space="preserve"> [Aetal20:188</w:t>
      </w:r>
      <w:r w:rsidR="00B5687E">
        <w:rPr>
          <w:rFonts w:ascii="Times New Roman" w:eastAsia="Calibri" w:hAnsi="Times New Roman" w:cs="Times New Roman"/>
          <w:sz w:val="24"/>
          <w:lang w:val="en-US"/>
        </w:rPr>
        <w:t>, M18:3</w:t>
      </w:r>
      <w:r w:rsidRPr="00990CE4">
        <w:rPr>
          <w:rFonts w:ascii="Times New Roman" w:eastAsia="Calibri" w:hAnsi="Times New Roman" w:cs="Times New Roman"/>
          <w:sz w:val="24"/>
          <w:lang w:val="en-US"/>
        </w:rPr>
        <w:t>]</w:t>
      </w:r>
    </w:p>
    <w:p w14:paraId="0916CA9B" w14:textId="77777777" w:rsidR="00C23585" w:rsidRPr="00990CE4" w:rsidRDefault="00C23585" w:rsidP="00A50A8F">
      <w:pPr>
        <w:numPr>
          <w:ilvl w:val="0"/>
          <w:numId w:val="199"/>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Partial—some segments still freely articulate</w:t>
      </w:r>
    </w:p>
    <w:p w14:paraId="4A674D9C" w14:textId="77777777" w:rsidR="00C23585" w:rsidRPr="00990CE4" w:rsidRDefault="00C23585" w:rsidP="00A50A8F">
      <w:pPr>
        <w:numPr>
          <w:ilvl w:val="0"/>
          <w:numId w:val="199"/>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Complete—all trunk tergites show some degree of fusion</w:t>
      </w:r>
    </w:p>
    <w:p w14:paraId="78194770" w14:textId="03914028"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 xml:space="preserve">Description: differentiates in the cases in which is not possible to infer the separation of tergites (complete, as in </w:t>
      </w:r>
      <w:proofErr w:type="spellStart"/>
      <w:r w:rsidRPr="00990CE4">
        <w:rPr>
          <w:rFonts w:ascii="Times New Roman" w:eastAsia="Calibri" w:hAnsi="Times New Roman" w:cs="Times New Roman"/>
          <w:i/>
          <w:iCs/>
          <w:sz w:val="24"/>
          <w:lang w:val="en-US"/>
        </w:rPr>
        <w:t>Naraoia</w:t>
      </w:r>
      <w:proofErr w:type="spellEnd"/>
      <w:r w:rsidRPr="00990CE4">
        <w:rPr>
          <w:rFonts w:ascii="Times New Roman" w:eastAsia="Calibri" w:hAnsi="Times New Roman" w:cs="Times New Roman"/>
          <w:sz w:val="24"/>
          <w:lang w:val="en-US"/>
        </w:rPr>
        <w:t>), from the cases in which tergites can be visually differentiated (</w:t>
      </w:r>
      <w:proofErr w:type="spellStart"/>
      <w:r w:rsidRPr="00990CE4">
        <w:rPr>
          <w:rFonts w:ascii="Times New Roman" w:eastAsia="Calibri" w:hAnsi="Times New Roman" w:cs="Times New Roman"/>
          <w:i/>
          <w:iCs/>
          <w:sz w:val="24"/>
          <w:lang w:val="en-US"/>
        </w:rPr>
        <w:t>Olenoides</w:t>
      </w:r>
      <w:proofErr w:type="spellEnd"/>
      <w:r w:rsidRPr="00990CE4">
        <w:rPr>
          <w:rFonts w:ascii="Times New Roman" w:eastAsia="Calibri" w:hAnsi="Times New Roman" w:cs="Times New Roman"/>
          <w:sz w:val="24"/>
          <w:lang w:val="en-US"/>
        </w:rPr>
        <w:t>)</w:t>
      </w:r>
      <w:r w:rsidR="00B5687E">
        <w:rPr>
          <w:rFonts w:ascii="Times New Roman" w:eastAsia="Calibri" w:hAnsi="Times New Roman" w:cs="Times New Roman"/>
          <w:sz w:val="24"/>
          <w:lang w:val="en-US"/>
        </w:rPr>
        <w:t xml:space="preserve"> </w:t>
      </w:r>
      <w:r w:rsidR="00B5687E">
        <w:rPr>
          <w:rFonts w:ascii="Times New Roman" w:eastAsia="Calibri" w:hAnsi="Times New Roman" w:cs="Times New Roman"/>
          <w:sz w:val="24"/>
          <w:lang w:val="en-US"/>
        </w:rPr>
        <w:fldChar w:fldCharType="begin" w:fldLock="1"/>
      </w:r>
      <w:r w:rsidR="00581450">
        <w:rPr>
          <w:rFonts w:ascii="Times New Roman" w:eastAsia="Calibri" w:hAnsi="Times New Roman" w:cs="Times New Roman"/>
          <w:sz w:val="24"/>
          <w:lang w:val="en-US"/>
        </w:rPr>
        <w:instrText>ADDIN CSL_CITATION {"citationItems":[{"id":"ITEM-1","itemData":{"DOI":"10.1111/pala.12383","author":[{"dropping-particle":"","family":"Mayers","given":"Benjamin","non-dropping-particle":"","parse-names":false,"suffix":""},{"dropping-particle":"","family":"Aria","given":"Cédric","non-dropping-particle":"","parse-names":false,"suffix":""},{"dropping-particle":"","family":"Caron","given":"Jean Bernard","non-dropping-particle":"","parse-names":false,"suffix":""}],"container-title":"Palaeontology","id":"ITEM-1","issue":"1","issued":{"date-parts":[["2018"]]},"page":"19-50","title":"Three new naraoiid species from the Burgess Shale, with a morphometric and phylogenetic reinvestigation of Naraoiidae","type":"article-journal","volume":"62"},"uris":["http://www.mendeley.com/documents/?uuid=6e175f88-de1a-460e-9ec1-0860b49f8229"]}],"mendeley":{"formattedCitation":"(6)","plainTextFormattedCitation":"(6)","previouslyFormattedCitation":"(6)"},"properties":{"noteIndex":0},"schema":"https://github.com/citation-style-language/schema/raw/master/csl-citation.json"}</w:instrText>
      </w:r>
      <w:r w:rsidR="00B5687E">
        <w:rPr>
          <w:rFonts w:ascii="Times New Roman" w:eastAsia="Calibri" w:hAnsi="Times New Roman" w:cs="Times New Roman"/>
          <w:sz w:val="24"/>
          <w:lang w:val="en-US"/>
        </w:rPr>
        <w:fldChar w:fldCharType="separate"/>
      </w:r>
      <w:r w:rsidR="005626C7" w:rsidRPr="005626C7">
        <w:rPr>
          <w:rFonts w:ascii="Times New Roman" w:eastAsia="Calibri" w:hAnsi="Times New Roman" w:cs="Times New Roman"/>
          <w:noProof/>
          <w:sz w:val="24"/>
          <w:lang w:val="en-US"/>
        </w:rPr>
        <w:t>(6)</w:t>
      </w:r>
      <w:r w:rsidR="00B5687E">
        <w:rPr>
          <w:rFonts w:ascii="Times New Roman" w:eastAsia="Calibri" w:hAnsi="Times New Roman" w:cs="Times New Roman"/>
          <w:sz w:val="24"/>
          <w:lang w:val="en-US"/>
        </w:rPr>
        <w:fldChar w:fldCharType="end"/>
      </w:r>
      <w:r w:rsidR="00B5687E">
        <w:rPr>
          <w:rFonts w:ascii="Times New Roman" w:eastAsia="Calibri" w:hAnsi="Times New Roman" w:cs="Times New Roman"/>
          <w:sz w:val="24"/>
          <w:lang w:val="en-US"/>
        </w:rPr>
        <w:t xml:space="preserve">. </w:t>
      </w:r>
    </w:p>
    <w:p w14:paraId="7CD697DC" w14:textId="77777777" w:rsidR="00C23585" w:rsidRPr="00990CE4" w:rsidRDefault="00C23585" w:rsidP="00C23585">
      <w:pPr>
        <w:spacing w:after="0" w:line="240" w:lineRule="auto"/>
        <w:rPr>
          <w:rFonts w:ascii="Times New Roman" w:eastAsia="Calibri" w:hAnsi="Times New Roman" w:cs="Times New Roman"/>
          <w:sz w:val="24"/>
          <w:lang w:val="en-US"/>
        </w:rPr>
      </w:pPr>
    </w:p>
    <w:p w14:paraId="4F8CBCA5" w14:textId="77777777"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Degree of effacement of tergite boundaries on fused trunk portion [Aetal20:189]</w:t>
      </w:r>
    </w:p>
    <w:p w14:paraId="652DEB2B" w14:textId="77777777" w:rsidR="00C23585" w:rsidRPr="00990CE4" w:rsidRDefault="00C23585" w:rsidP="00A50A8F">
      <w:pPr>
        <w:numPr>
          <w:ilvl w:val="0"/>
          <w:numId w:val="200"/>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Low—pleurae outstanding, at least laterally</w:t>
      </w:r>
    </w:p>
    <w:p w14:paraId="2DA3B9AC" w14:textId="77777777" w:rsidR="00C23585" w:rsidRPr="00990CE4" w:rsidRDefault="00C23585" w:rsidP="00A50A8F">
      <w:pPr>
        <w:numPr>
          <w:ilvl w:val="0"/>
          <w:numId w:val="200"/>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High—pleurae margins fused, at least laterally</w:t>
      </w:r>
    </w:p>
    <w:p w14:paraId="7D16C848" w14:textId="77777777" w:rsidR="00C23585" w:rsidRPr="00990CE4" w:rsidRDefault="00C23585" w:rsidP="00A50A8F">
      <w:pPr>
        <w:numPr>
          <w:ilvl w:val="0"/>
          <w:numId w:val="200"/>
        </w:numPr>
        <w:spacing w:after="0" w:line="240" w:lineRule="auto"/>
        <w:contextualSpacing/>
        <w:jc w:val="both"/>
        <w:rPr>
          <w:rFonts w:ascii="Times New Roman" w:eastAsia="Calibri" w:hAnsi="Times New Roman" w:cs="Times New Roman"/>
          <w:sz w:val="24"/>
          <w:lang w:val="en-US"/>
        </w:rPr>
      </w:pPr>
      <w:proofErr w:type="spellStart"/>
      <w:r w:rsidRPr="00990CE4">
        <w:rPr>
          <w:rFonts w:ascii="Times New Roman" w:eastAsia="Calibri" w:hAnsi="Times New Roman" w:cs="Times New Roman"/>
          <w:sz w:val="24"/>
          <w:lang w:val="en-US"/>
        </w:rPr>
        <w:t>Tergo</w:t>
      </w:r>
      <w:proofErr w:type="spellEnd"/>
      <w:r w:rsidRPr="00990CE4">
        <w:rPr>
          <w:rFonts w:ascii="Times New Roman" w:eastAsia="Calibri" w:hAnsi="Times New Roman" w:cs="Times New Roman"/>
          <w:sz w:val="24"/>
          <w:lang w:val="en-US"/>
        </w:rPr>
        <w:t>-pleurae individualized and arthrodial membranes sometimes visible, but with no tergite overlap</w:t>
      </w:r>
    </w:p>
    <w:p w14:paraId="6E0E7953" w14:textId="25099BDB"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Description: for partial fusion of trunk tergites, there are different types of effacement.</w:t>
      </w:r>
    </w:p>
    <w:p w14:paraId="3C515911" w14:textId="77777777" w:rsidR="00C23585" w:rsidRPr="00990CE4" w:rsidRDefault="00C23585" w:rsidP="00C23585">
      <w:pPr>
        <w:spacing w:after="0" w:line="240" w:lineRule="auto"/>
        <w:rPr>
          <w:rFonts w:ascii="Times New Roman" w:eastAsia="Calibri" w:hAnsi="Times New Roman" w:cs="Times New Roman"/>
          <w:sz w:val="24"/>
          <w:lang w:val="en-US"/>
        </w:rPr>
      </w:pPr>
    </w:p>
    <w:p w14:paraId="17D2BB05" w14:textId="5D8DF377"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Distinct pygidium [Aetal</w:t>
      </w:r>
      <w:r w:rsidR="00B5687E">
        <w:rPr>
          <w:rFonts w:ascii="Times New Roman" w:eastAsia="Calibri" w:hAnsi="Times New Roman" w:cs="Times New Roman"/>
          <w:sz w:val="24"/>
          <w:lang w:val="en-US"/>
        </w:rPr>
        <w:t xml:space="preserve">20: </w:t>
      </w:r>
      <w:r w:rsidRPr="00990CE4">
        <w:rPr>
          <w:rFonts w:ascii="Times New Roman" w:eastAsia="Calibri" w:hAnsi="Times New Roman" w:cs="Times New Roman"/>
          <w:sz w:val="24"/>
          <w:lang w:val="en-US"/>
        </w:rPr>
        <w:t>209]</w:t>
      </w:r>
    </w:p>
    <w:p w14:paraId="0A5D5A21" w14:textId="77777777" w:rsidR="00C23585" w:rsidRPr="00990CE4" w:rsidRDefault="00C23585" w:rsidP="00A50A8F">
      <w:pPr>
        <w:numPr>
          <w:ilvl w:val="0"/>
          <w:numId w:val="201"/>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Absent</w:t>
      </w:r>
    </w:p>
    <w:p w14:paraId="3A575704" w14:textId="77777777" w:rsidR="00C23585" w:rsidRPr="00990CE4" w:rsidRDefault="00C23585" w:rsidP="00A50A8F">
      <w:pPr>
        <w:numPr>
          <w:ilvl w:val="0"/>
          <w:numId w:val="201"/>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lastRenderedPageBreak/>
        <w:t>Present</w:t>
      </w:r>
    </w:p>
    <w:p w14:paraId="43B202AE" w14:textId="2D736409"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 xml:space="preserve">Description: pygidium understood here as the fusion of the </w:t>
      </w:r>
      <w:proofErr w:type="spellStart"/>
      <w:r w:rsidRPr="00990CE4">
        <w:rPr>
          <w:rFonts w:ascii="Times New Roman" w:eastAsia="Calibri" w:hAnsi="Times New Roman" w:cs="Times New Roman"/>
          <w:sz w:val="24"/>
          <w:lang w:val="en-US"/>
        </w:rPr>
        <w:t>posteriormost</w:t>
      </w:r>
      <w:proofErr w:type="spellEnd"/>
      <w:r w:rsidRPr="00990CE4">
        <w:rPr>
          <w:rFonts w:ascii="Times New Roman" w:eastAsia="Calibri" w:hAnsi="Times New Roman" w:cs="Times New Roman"/>
          <w:sz w:val="24"/>
          <w:lang w:val="en-US"/>
        </w:rPr>
        <w:t xml:space="preserve"> segments, creating a partial or complete fusion that covers the legs as a shield-like structure</w:t>
      </w:r>
      <w:r w:rsidR="00B5687E">
        <w:rPr>
          <w:rFonts w:ascii="Times New Roman" w:eastAsia="Calibri" w:hAnsi="Times New Roman" w:cs="Times New Roman"/>
          <w:sz w:val="24"/>
          <w:lang w:val="en-US"/>
        </w:rPr>
        <w:t xml:space="preserve"> </w:t>
      </w:r>
      <w:r w:rsidR="00B5687E">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{"citationItems":[{"id":"ITEM-1","itemData":{"DOI":"10.1080/08912968909386496","ISBN":"0891296890938","ISSN":"10292381","abstract":"It has been claimed that olenellids, long regarded as trilobites, are more closely related to chelicerates than to the rest of the trilobite clade (Lauterbach 1980). This was based on an interpretation of the homologies of segmental arrangement in the thorax, and of the thoracic axial spine. It is shown that there are more synapomorphies uniting accepted trilobites with the olenellids, than there are uniting olenellids with chelicerates. At least seven characters serve to define Trilobita as a natural, monophyletic group. These include the presence of a pygidium, the unique optical system, the presence of eye ridges, circum-ocular ecdysial sutures, and the construction of the hypostome. Olenelloids include the most primitive of the trilobites, retaining three (possibly four) primitive characters, including the permarginal suture, flange-like thoracic articulation and highly expressed segmentation on the larval cranidia. If facial sutures are primitively absent in the Trilobita there is no obvious olenelloid autapomorphy, and they may constitute a paraphyletic group. © 1989, Taylor &amp; Francis Group, LLC. All rights reserved.","author":[{"dropping-particle":"","family":"Fortey","given":"R. A.","non-dropping-particle":"","parse-names":false,"suffix":""},{"dropping-particle":"","family":"Whittington","given":"H. B.","non-dropping-particle":"","parse-names":false,"suffix":""}],"container-title":"Historical Biology","id":"ITEM-1","issue":"2","issued":{"date-parts":[["1989"]]},"page":"125-138","title":"The Trilobita as a natural group","type":"article-journal","volume":"2"},"uris":["http://www.mendeley.com/documents/?uuid=9b2119cd-82b9-4fd0-bc75-d1331c0c89da"]}],"mendeley":{"formattedCitation":"(74)","plainTextFormattedCitation":"(74)","previouslyFormattedCitation":"(74)"},"properties":{"noteIndex":0},"schema":"https://github.com/citation-style-language/schema/raw/master/csl-citation.json"}</w:instrText>
      </w:r>
      <w:r w:rsidR="00B5687E">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(74)</w:t>
      </w:r>
      <w:r w:rsidR="00B5687E">
        <w:rPr>
          <w:rFonts w:ascii="Times New Roman" w:eastAsia="Calibri" w:hAnsi="Times New Roman" w:cs="Times New Roman"/>
          <w:sz w:val="24"/>
          <w:lang w:val="en-US"/>
        </w:rPr>
        <w:fldChar w:fldCharType="end"/>
      </w:r>
      <w:r w:rsidRPr="00990CE4">
        <w:rPr>
          <w:rFonts w:ascii="Times New Roman" w:eastAsia="Calibri" w:hAnsi="Times New Roman" w:cs="Times New Roman"/>
          <w:sz w:val="24"/>
          <w:lang w:val="en-US"/>
        </w:rPr>
        <w:t xml:space="preserve">. </w:t>
      </w:r>
    </w:p>
    <w:p w14:paraId="1F1D98F7" w14:textId="77777777"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p>
    <w:p w14:paraId="4D8207B5" w14:textId="296253D7"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Thorax [AC</w:t>
      </w:r>
      <w:r w:rsidR="00B5687E">
        <w:rPr>
          <w:rFonts w:ascii="Times New Roman" w:eastAsia="Calibri" w:hAnsi="Times New Roman" w:cs="Times New Roman"/>
          <w:sz w:val="24"/>
          <w:lang w:val="en-US"/>
        </w:rPr>
        <w:t>:</w:t>
      </w:r>
      <w:r w:rsidRPr="00990CE4">
        <w:rPr>
          <w:rFonts w:ascii="Times New Roman" w:eastAsia="Calibri" w:hAnsi="Times New Roman" w:cs="Times New Roman"/>
          <w:sz w:val="24"/>
          <w:lang w:val="en-US"/>
        </w:rPr>
        <w:t>144]</w:t>
      </w:r>
    </w:p>
    <w:p w14:paraId="106E8BA4" w14:textId="77777777" w:rsidR="00C23585" w:rsidRPr="00990CE4" w:rsidRDefault="00C23585" w:rsidP="00A50A8F">
      <w:pPr>
        <w:numPr>
          <w:ilvl w:val="0"/>
          <w:numId w:val="198"/>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Absent</w:t>
      </w:r>
    </w:p>
    <w:p w14:paraId="7BEFC0BB" w14:textId="77777777" w:rsidR="00C23585" w:rsidRPr="00990CE4" w:rsidRDefault="00C23585" w:rsidP="00A50A8F">
      <w:pPr>
        <w:numPr>
          <w:ilvl w:val="0"/>
          <w:numId w:val="198"/>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Present</w:t>
      </w:r>
    </w:p>
    <w:p w14:paraId="1F3A05B5" w14:textId="0F1446D5" w:rsidR="00C23585" w:rsidRPr="00B5687E" w:rsidRDefault="00C23585" w:rsidP="000B7C44">
      <w:pPr>
        <w:spacing w:after="0" w:line="240" w:lineRule="auto"/>
        <w:ind w:left="720"/>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Description</w:t>
      </w:r>
      <w:r w:rsidR="00B5687E">
        <w:rPr>
          <w:rFonts w:ascii="Times New Roman" w:eastAsia="Calibri" w:hAnsi="Times New Roman" w:cs="Times New Roman"/>
          <w:sz w:val="24"/>
          <w:lang w:val="en-US"/>
        </w:rPr>
        <w:t xml:space="preserve"> from </w:t>
      </w:r>
      <w:r w:rsidR="00B5687E" w:rsidRPr="00990CE4">
        <w:rPr>
          <w:rFonts w:ascii="Times New Roman" w:eastAsia="Calibri" w:hAnsi="Times New Roman" w:cs="Times New Roman"/>
          <w:sz w:val="24"/>
          <w:lang w:val="en-US"/>
        </w:rPr>
        <w:t>[AC]</w:t>
      </w:r>
      <w:r w:rsidRPr="00B5687E">
        <w:rPr>
          <w:rFonts w:ascii="Times New Roman" w:eastAsia="Calibri" w:hAnsi="Times New Roman" w:cs="Times New Roman"/>
          <w:sz w:val="24"/>
          <w:lang w:val="en-US"/>
        </w:rPr>
        <w:t xml:space="preserve">: </w:t>
      </w:r>
      <w:r w:rsidR="00B5687E" w:rsidRPr="00B5687E">
        <w:rPr>
          <w:rFonts w:ascii="Times New Roman" w:eastAsia="Calibri" w:hAnsi="Times New Roman" w:cs="Times New Roman"/>
          <w:sz w:val="24"/>
          <w:lang w:val="en-US"/>
        </w:rPr>
        <w:t xml:space="preserve">A thorax is a post-cephalic tagma mainly recognizable because of limb differentiation, but also sometimes because of </w:t>
      </w:r>
      <w:proofErr w:type="spellStart"/>
      <w:r w:rsidR="00B5687E" w:rsidRPr="00B5687E">
        <w:rPr>
          <w:rFonts w:ascii="Times New Roman" w:eastAsia="Calibri" w:hAnsi="Times New Roman" w:cs="Times New Roman"/>
          <w:sz w:val="24"/>
          <w:lang w:val="en-US"/>
        </w:rPr>
        <w:t>tergo</w:t>
      </w:r>
      <w:proofErr w:type="spellEnd"/>
      <w:r w:rsidR="00B5687E" w:rsidRPr="00B5687E">
        <w:rPr>
          <w:rFonts w:ascii="Times New Roman" w:eastAsia="Calibri" w:hAnsi="Times New Roman" w:cs="Times New Roman"/>
          <w:sz w:val="24"/>
          <w:lang w:val="en-US"/>
        </w:rPr>
        <w:t xml:space="preserve">-sternal differentiation, with respect to both cephalon and posterior tagma, the latter possibly being an abdomen. Part or </w:t>
      </w:r>
      <w:proofErr w:type="gramStart"/>
      <w:r w:rsidR="00B5687E" w:rsidRPr="00B5687E">
        <w:rPr>
          <w:rFonts w:ascii="Times New Roman" w:eastAsia="Calibri" w:hAnsi="Times New Roman" w:cs="Times New Roman"/>
          <w:sz w:val="24"/>
          <w:lang w:val="en-US"/>
        </w:rPr>
        <w:t>all of</w:t>
      </w:r>
      <w:proofErr w:type="gramEnd"/>
      <w:r w:rsidR="00B5687E" w:rsidRPr="00B5687E">
        <w:rPr>
          <w:rFonts w:ascii="Times New Roman" w:eastAsia="Calibri" w:hAnsi="Times New Roman" w:cs="Times New Roman"/>
          <w:sz w:val="24"/>
          <w:lang w:val="en-US"/>
        </w:rPr>
        <w:t xml:space="preserve"> the thorax can be structurally incorporated into the head tagma as a cephalothorax, as coded by character.</w:t>
      </w:r>
    </w:p>
    <w:p w14:paraId="3743AAF6" w14:textId="77777777" w:rsidR="00B5687E" w:rsidRPr="00990CE4" w:rsidRDefault="00B5687E" w:rsidP="00B5687E">
      <w:pPr>
        <w:spacing w:after="0" w:line="240" w:lineRule="auto"/>
        <w:ind w:left="720"/>
        <w:contextualSpacing/>
        <w:jc w:val="both"/>
        <w:rPr>
          <w:rFonts w:ascii="Times New Roman" w:eastAsia="Calibri" w:hAnsi="Times New Roman" w:cs="Times New Roman"/>
          <w:sz w:val="24"/>
          <w:lang w:val="en-US"/>
        </w:rPr>
      </w:pPr>
    </w:p>
    <w:p w14:paraId="0FF9AB5A" w14:textId="17EE16D3"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545E96">
        <w:rPr>
          <w:rFonts w:ascii="Times New Roman" w:eastAsia="Calibri" w:hAnsi="Times New Roman" w:cs="Times New Roman"/>
          <w:sz w:val="24"/>
          <w:lang w:val="en-US"/>
        </w:rPr>
        <w:t xml:space="preserve">Number of thoracic </w:t>
      </w:r>
      <w:proofErr w:type="spellStart"/>
      <w:r w:rsidRPr="00545E96">
        <w:rPr>
          <w:rFonts w:ascii="Times New Roman" w:eastAsia="Calibri" w:hAnsi="Times New Roman" w:cs="Times New Roman"/>
          <w:sz w:val="24"/>
          <w:lang w:val="en-US"/>
        </w:rPr>
        <w:t>somites</w:t>
      </w:r>
      <w:proofErr w:type="spellEnd"/>
      <w:r w:rsidRPr="00545E96">
        <w:rPr>
          <w:rFonts w:ascii="Times New Roman" w:eastAsia="Calibri" w:hAnsi="Times New Roman" w:cs="Times New Roman"/>
          <w:sz w:val="24"/>
          <w:lang w:val="en-US"/>
        </w:rPr>
        <w:t xml:space="preserve"> [AC</w:t>
      </w:r>
      <w:r w:rsidR="00B5687E">
        <w:rPr>
          <w:rFonts w:ascii="Times New Roman" w:eastAsia="Calibri" w:hAnsi="Times New Roman" w:cs="Times New Roman"/>
          <w:sz w:val="24"/>
          <w:lang w:val="en-US"/>
        </w:rPr>
        <w:t>:</w:t>
      </w:r>
      <w:r w:rsidRPr="00545E96">
        <w:rPr>
          <w:rFonts w:ascii="Times New Roman" w:eastAsia="Calibri" w:hAnsi="Times New Roman" w:cs="Times New Roman"/>
          <w:sz w:val="24"/>
          <w:lang w:val="en-US"/>
        </w:rPr>
        <w:t>145</w:t>
      </w:r>
      <w:r w:rsidRPr="00990CE4">
        <w:rPr>
          <w:rFonts w:ascii="Times New Roman" w:eastAsia="Calibri" w:hAnsi="Times New Roman" w:cs="Times New Roman"/>
          <w:sz w:val="24"/>
          <w:lang w:val="en-US"/>
        </w:rPr>
        <w:t>]</w:t>
      </w:r>
    </w:p>
    <w:p w14:paraId="782F50D1" w14:textId="77777777" w:rsidR="00C23585" w:rsidRPr="00990CE4" w:rsidRDefault="00C23585" w:rsidP="00A50A8F">
      <w:pPr>
        <w:numPr>
          <w:ilvl w:val="0"/>
          <w:numId w:val="189"/>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11+</w:t>
      </w:r>
    </w:p>
    <w:p w14:paraId="4A3C59D0" w14:textId="77777777" w:rsidR="00C23585" w:rsidRPr="00990CE4" w:rsidRDefault="00C23585" w:rsidP="00A50A8F">
      <w:pPr>
        <w:numPr>
          <w:ilvl w:val="0"/>
          <w:numId w:val="189"/>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4/5</w:t>
      </w:r>
    </w:p>
    <w:p w14:paraId="084E4C05" w14:textId="77777777" w:rsidR="00C23585" w:rsidRPr="00990CE4" w:rsidRDefault="00C23585" w:rsidP="00A50A8F">
      <w:pPr>
        <w:numPr>
          <w:ilvl w:val="0"/>
          <w:numId w:val="189"/>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7/9</w:t>
      </w:r>
    </w:p>
    <w:p w14:paraId="3EC70BEC" w14:textId="77777777" w:rsidR="00C23585" w:rsidRPr="00990CE4" w:rsidRDefault="00C23585" w:rsidP="00A50A8F">
      <w:pPr>
        <w:numPr>
          <w:ilvl w:val="0"/>
          <w:numId w:val="189"/>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3</w:t>
      </w:r>
    </w:p>
    <w:p w14:paraId="752127BC" w14:textId="2F15835F" w:rsidR="00C23585" w:rsidRPr="00990CE4" w:rsidRDefault="00C23585" w:rsidP="00C23585">
      <w:pPr>
        <w:spacing w:after="0" w:line="240" w:lineRule="auto"/>
        <w:ind w:left="720"/>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 xml:space="preserve">Description: </w:t>
      </w:r>
      <w:proofErr w:type="spellStart"/>
      <w:r w:rsidRPr="00990CE4">
        <w:rPr>
          <w:rFonts w:ascii="Times New Roman" w:eastAsia="Calibri" w:hAnsi="Times New Roman" w:cs="Times New Roman"/>
          <w:sz w:val="24"/>
          <w:lang w:val="en-US"/>
        </w:rPr>
        <w:t>somites</w:t>
      </w:r>
      <w:proofErr w:type="spellEnd"/>
      <w:r w:rsidRPr="00990CE4">
        <w:rPr>
          <w:rFonts w:ascii="Times New Roman" w:eastAsia="Calibri" w:hAnsi="Times New Roman" w:cs="Times New Roman"/>
          <w:sz w:val="24"/>
          <w:lang w:val="en-US"/>
        </w:rPr>
        <w:t xml:space="preserve"> as original segmentation, </w:t>
      </w:r>
      <w:proofErr w:type="gramStart"/>
      <w:r w:rsidRPr="00990CE4">
        <w:rPr>
          <w:rFonts w:ascii="Times New Roman" w:eastAsia="Calibri" w:hAnsi="Times New Roman" w:cs="Times New Roman"/>
          <w:sz w:val="24"/>
          <w:lang w:val="en-US"/>
        </w:rPr>
        <w:t>previous to</w:t>
      </w:r>
      <w:proofErr w:type="gramEnd"/>
      <w:r w:rsidRPr="00990CE4">
        <w:rPr>
          <w:rFonts w:ascii="Times New Roman" w:eastAsia="Calibri" w:hAnsi="Times New Roman" w:cs="Times New Roman"/>
          <w:sz w:val="24"/>
          <w:lang w:val="en-US"/>
        </w:rPr>
        <w:t xml:space="preserve"> secondary fusions into segments or body rings. Usually identifiable by the presence of limbs. Currently restricted to mandibulates. </w:t>
      </w:r>
    </w:p>
    <w:p w14:paraId="13FE50AF" w14:textId="77777777" w:rsidR="00C23585" w:rsidRPr="00990CE4" w:rsidRDefault="00C23585" w:rsidP="00C23585">
      <w:pPr>
        <w:spacing w:after="0" w:line="240" w:lineRule="auto"/>
        <w:ind w:left="720"/>
        <w:jc w:val="both"/>
        <w:rPr>
          <w:rFonts w:ascii="Times New Roman" w:eastAsia="Calibri" w:hAnsi="Times New Roman" w:cs="Times New Roman"/>
          <w:sz w:val="24"/>
          <w:lang w:val="en-CA"/>
        </w:rPr>
      </w:pPr>
    </w:p>
    <w:p w14:paraId="1E6A06F1" w14:textId="5FF6168F" w:rsidR="00C23585" w:rsidRPr="0037076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Abdomen [AC</w:t>
      </w:r>
      <w:r w:rsidR="00B5687E">
        <w:rPr>
          <w:rFonts w:ascii="Times New Roman" w:eastAsia="Calibri" w:hAnsi="Times New Roman" w:cs="Times New Roman"/>
          <w:sz w:val="24"/>
          <w:lang w:val="en-US"/>
        </w:rPr>
        <w:t>:</w:t>
      </w:r>
      <w:r w:rsidRPr="0037076E">
        <w:rPr>
          <w:rFonts w:ascii="Times New Roman" w:eastAsia="Calibri" w:hAnsi="Times New Roman" w:cs="Times New Roman"/>
          <w:sz w:val="24"/>
          <w:lang w:val="en-US"/>
        </w:rPr>
        <w:t>146]</w:t>
      </w:r>
    </w:p>
    <w:p w14:paraId="64991C52" w14:textId="77777777" w:rsidR="00C23585" w:rsidRPr="0037076E" w:rsidRDefault="00C23585" w:rsidP="00A50A8F">
      <w:pPr>
        <w:numPr>
          <w:ilvl w:val="0"/>
          <w:numId w:val="190"/>
        </w:numPr>
        <w:spacing w:after="0" w:line="240" w:lineRule="auto"/>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Absent</w:t>
      </w:r>
    </w:p>
    <w:p w14:paraId="60E06EA6" w14:textId="77777777" w:rsidR="00C23585" w:rsidRPr="0037076E" w:rsidRDefault="00C23585" w:rsidP="00A50A8F">
      <w:pPr>
        <w:numPr>
          <w:ilvl w:val="0"/>
          <w:numId w:val="190"/>
        </w:numPr>
        <w:spacing w:after="0" w:line="240" w:lineRule="auto"/>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t>Present</w:t>
      </w:r>
    </w:p>
    <w:p w14:paraId="1D01AF9F" w14:textId="44465660"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t>Description</w:t>
      </w:r>
      <w:r w:rsidR="00725444" w:rsidRPr="00725444">
        <w:rPr>
          <w:rFonts w:ascii="Times New Roman" w:eastAsia="Calibri" w:hAnsi="Times New Roman" w:cs="Times New Roman"/>
          <w:sz w:val="24"/>
          <w:lang w:val="en-US"/>
        </w:rPr>
        <w:t xml:space="preserve"> </w:t>
      </w:r>
      <w:r w:rsidR="00725444">
        <w:rPr>
          <w:rFonts w:ascii="Times New Roman" w:eastAsia="Calibri" w:hAnsi="Times New Roman" w:cs="Times New Roman"/>
          <w:sz w:val="24"/>
          <w:lang w:val="en-US"/>
        </w:rPr>
        <w:t xml:space="preserve">from </w:t>
      </w:r>
      <w:r w:rsidR="00725444" w:rsidRPr="00990CE4">
        <w:rPr>
          <w:rFonts w:ascii="Times New Roman" w:eastAsia="Calibri" w:hAnsi="Times New Roman" w:cs="Times New Roman"/>
          <w:sz w:val="24"/>
          <w:lang w:val="en-US"/>
        </w:rPr>
        <w:t>[AC]</w:t>
      </w:r>
      <w:r w:rsidR="00725444" w:rsidRPr="00B5687E">
        <w:rPr>
          <w:rFonts w:ascii="Times New Roman" w:eastAsia="Calibri" w:hAnsi="Times New Roman" w:cs="Times New Roman"/>
          <w:sz w:val="24"/>
          <w:lang w:val="en-US"/>
        </w:rPr>
        <w:t xml:space="preserve">: </w:t>
      </w:r>
      <w:r w:rsidRPr="0037076E">
        <w:rPr>
          <w:rFonts w:ascii="Times New Roman" w:eastAsia="Calibri" w:hAnsi="Times New Roman" w:cs="Times New Roman"/>
          <w:sz w:val="24"/>
          <w:lang w:val="en-US"/>
        </w:rPr>
        <w:t>a differentiated</w:t>
      </w:r>
      <w:r w:rsidRPr="00990CE4">
        <w:rPr>
          <w:rFonts w:ascii="Times New Roman" w:eastAsia="Calibri" w:hAnsi="Times New Roman" w:cs="Times New Roman"/>
          <w:sz w:val="24"/>
          <w:lang w:val="en-US"/>
        </w:rPr>
        <w:t xml:space="preserve"> posterior tagma partially or totally limbless. </w:t>
      </w:r>
    </w:p>
    <w:p w14:paraId="64BB2E04" w14:textId="77777777" w:rsidR="00C23585" w:rsidRPr="00990CE4" w:rsidRDefault="00C23585" w:rsidP="00C23585">
      <w:pPr>
        <w:spacing w:after="0" w:line="240" w:lineRule="auto"/>
        <w:rPr>
          <w:rFonts w:ascii="Times New Roman" w:eastAsia="Calibri" w:hAnsi="Times New Roman" w:cs="Times New Roman"/>
          <w:sz w:val="24"/>
          <w:lang w:val="en-US"/>
        </w:rPr>
      </w:pPr>
    </w:p>
    <w:p w14:paraId="7BE145B0" w14:textId="01435B75"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Post-abdomen</w:t>
      </w:r>
      <w:r w:rsidR="00725444">
        <w:rPr>
          <w:rFonts w:ascii="Times New Roman" w:eastAsia="Calibri" w:hAnsi="Times New Roman" w:cs="Times New Roman"/>
          <w:sz w:val="24"/>
          <w:lang w:val="en-US"/>
        </w:rPr>
        <w:t xml:space="preserve"> </w:t>
      </w:r>
      <w:r w:rsidR="00725444" w:rsidRPr="0037076E">
        <w:rPr>
          <w:rFonts w:ascii="Times New Roman" w:eastAsia="Calibri" w:hAnsi="Times New Roman" w:cs="Times New Roman"/>
          <w:sz w:val="24"/>
          <w:lang w:val="en-US"/>
        </w:rPr>
        <w:t>[</w:t>
      </w:r>
      <w:r w:rsidR="00725444">
        <w:rPr>
          <w:rFonts w:ascii="Times New Roman" w:eastAsia="Calibri" w:hAnsi="Times New Roman" w:cs="Times New Roman"/>
          <w:sz w:val="24"/>
          <w:lang w:val="en-US"/>
        </w:rPr>
        <w:t>Aetal20:194</w:t>
      </w:r>
      <w:r w:rsidR="00725444" w:rsidRPr="0037076E">
        <w:rPr>
          <w:rFonts w:ascii="Times New Roman" w:eastAsia="Calibri" w:hAnsi="Times New Roman" w:cs="Times New Roman"/>
          <w:sz w:val="24"/>
          <w:lang w:val="en-US"/>
        </w:rPr>
        <w:t>]</w:t>
      </w:r>
    </w:p>
    <w:p w14:paraId="0C3B62E8" w14:textId="77777777" w:rsidR="00C23585" w:rsidRPr="00990CE4" w:rsidRDefault="00C23585" w:rsidP="00A50A8F">
      <w:pPr>
        <w:numPr>
          <w:ilvl w:val="0"/>
          <w:numId w:val="202"/>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Absent</w:t>
      </w:r>
    </w:p>
    <w:p w14:paraId="5D4E1C65" w14:textId="77777777" w:rsidR="00C23585" w:rsidRPr="00990CE4" w:rsidRDefault="00C23585" w:rsidP="00A50A8F">
      <w:pPr>
        <w:numPr>
          <w:ilvl w:val="0"/>
          <w:numId w:val="202"/>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Present</w:t>
      </w:r>
    </w:p>
    <w:p w14:paraId="481F528F" w14:textId="4C571DBF" w:rsidR="00725444" w:rsidRDefault="00C23585" w:rsidP="00725444">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Description</w:t>
      </w:r>
      <w:r w:rsidR="00725444">
        <w:rPr>
          <w:rFonts w:ascii="Times New Roman" w:eastAsia="Calibri" w:hAnsi="Times New Roman" w:cs="Times New Roman"/>
          <w:sz w:val="24"/>
          <w:lang w:val="en-US"/>
        </w:rPr>
        <w:t xml:space="preserve"> from </w:t>
      </w:r>
      <w:r w:rsidR="00725444" w:rsidRPr="0037076E">
        <w:rPr>
          <w:rFonts w:ascii="Times New Roman" w:eastAsia="Calibri" w:hAnsi="Times New Roman" w:cs="Times New Roman"/>
          <w:sz w:val="24"/>
          <w:lang w:val="en-US"/>
        </w:rPr>
        <w:t>[</w:t>
      </w:r>
      <w:r w:rsidR="00725444">
        <w:rPr>
          <w:rFonts w:ascii="Times New Roman" w:eastAsia="Calibri" w:hAnsi="Times New Roman" w:cs="Times New Roman"/>
          <w:sz w:val="24"/>
          <w:lang w:val="en-US"/>
        </w:rPr>
        <w:t>Aetal20</w:t>
      </w:r>
      <w:r w:rsidR="00725444" w:rsidRPr="0037076E">
        <w:rPr>
          <w:rFonts w:ascii="Times New Roman" w:eastAsia="Calibri" w:hAnsi="Times New Roman" w:cs="Times New Roman"/>
          <w:sz w:val="24"/>
          <w:lang w:val="en-US"/>
        </w:rPr>
        <w:t>]</w:t>
      </w:r>
      <w:r w:rsidRPr="00990CE4">
        <w:rPr>
          <w:rFonts w:ascii="Times New Roman" w:eastAsia="Calibri" w:hAnsi="Times New Roman" w:cs="Times New Roman"/>
          <w:sz w:val="24"/>
          <w:lang w:val="en-US"/>
        </w:rPr>
        <w:t xml:space="preserve">: </w:t>
      </w:r>
      <w:r w:rsidR="00725444" w:rsidRPr="00725444">
        <w:rPr>
          <w:rFonts w:ascii="Times New Roman" w:eastAsia="Calibri" w:hAnsi="Times New Roman" w:cs="Times New Roman"/>
          <w:sz w:val="24"/>
          <w:lang w:val="en-US"/>
        </w:rPr>
        <w:t xml:space="preserve">A post-abdomen is defined here by the differentiation of limbless </w:t>
      </w:r>
      <w:proofErr w:type="spellStart"/>
      <w:r w:rsidR="00725444" w:rsidRPr="00725444">
        <w:rPr>
          <w:rFonts w:ascii="Times New Roman" w:eastAsia="Calibri" w:hAnsi="Times New Roman" w:cs="Times New Roman"/>
          <w:sz w:val="24"/>
          <w:lang w:val="en-US"/>
        </w:rPr>
        <w:t>tergo</w:t>
      </w:r>
      <w:proofErr w:type="spellEnd"/>
      <w:r w:rsidR="00725444" w:rsidRPr="00725444">
        <w:rPr>
          <w:rFonts w:ascii="Times New Roman" w:eastAsia="Calibri" w:hAnsi="Times New Roman" w:cs="Times New Roman"/>
          <w:sz w:val="24"/>
          <w:lang w:val="en-US"/>
        </w:rPr>
        <w:t>-pleurae posterior to an abdomen.</w:t>
      </w:r>
    </w:p>
    <w:p w14:paraId="7C9D0271" w14:textId="77777777" w:rsidR="00725444" w:rsidRPr="00990CE4" w:rsidRDefault="00725444" w:rsidP="00725444">
      <w:pPr>
        <w:spacing w:after="0" w:line="240" w:lineRule="auto"/>
        <w:ind w:left="720"/>
        <w:contextualSpacing/>
        <w:jc w:val="both"/>
        <w:rPr>
          <w:rFonts w:ascii="Times New Roman" w:eastAsia="Calibri" w:hAnsi="Times New Roman" w:cs="Times New Roman"/>
          <w:sz w:val="24"/>
          <w:lang w:val="en-US"/>
        </w:rPr>
      </w:pPr>
    </w:p>
    <w:p w14:paraId="35CDA12F" w14:textId="451CF93C"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 xml:space="preserve">Multisegmentation (trunk </w:t>
      </w:r>
      <w:proofErr w:type="spellStart"/>
      <w:r w:rsidRPr="00990CE4">
        <w:rPr>
          <w:rFonts w:ascii="Times New Roman" w:eastAsia="Calibri" w:hAnsi="Times New Roman" w:cs="Times New Roman"/>
          <w:sz w:val="24"/>
          <w:lang w:val="en-US"/>
        </w:rPr>
        <w:t>somites</w:t>
      </w:r>
      <w:proofErr w:type="spellEnd"/>
      <w:r w:rsidRPr="00990CE4">
        <w:rPr>
          <w:rFonts w:ascii="Times New Roman" w:eastAsia="Calibri" w:hAnsi="Times New Roman" w:cs="Times New Roman"/>
          <w:sz w:val="24"/>
          <w:lang w:val="en-US"/>
        </w:rPr>
        <w:t xml:space="preserve"> ≥ 20) [AC</w:t>
      </w:r>
      <w:r w:rsidR="00725444">
        <w:rPr>
          <w:rFonts w:ascii="Times New Roman" w:eastAsia="Calibri" w:hAnsi="Times New Roman" w:cs="Times New Roman"/>
          <w:sz w:val="24"/>
          <w:lang w:val="en-US"/>
        </w:rPr>
        <w:t>:</w:t>
      </w:r>
      <w:r w:rsidRPr="00990CE4">
        <w:rPr>
          <w:rFonts w:ascii="Times New Roman" w:eastAsia="Calibri" w:hAnsi="Times New Roman" w:cs="Times New Roman"/>
          <w:sz w:val="24"/>
          <w:lang w:val="en-US"/>
        </w:rPr>
        <w:t>149]</w:t>
      </w:r>
    </w:p>
    <w:p w14:paraId="2CAD52A1" w14:textId="77777777" w:rsidR="00C23585" w:rsidRPr="00990CE4" w:rsidRDefault="00C23585" w:rsidP="00A50A8F">
      <w:pPr>
        <w:numPr>
          <w:ilvl w:val="0"/>
          <w:numId w:val="195"/>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Absent</w:t>
      </w:r>
    </w:p>
    <w:p w14:paraId="1047BA11" w14:textId="77777777" w:rsidR="00C23585" w:rsidRPr="00990CE4" w:rsidRDefault="00C23585" w:rsidP="00A50A8F">
      <w:pPr>
        <w:numPr>
          <w:ilvl w:val="0"/>
          <w:numId w:val="195"/>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Present</w:t>
      </w:r>
    </w:p>
    <w:p w14:paraId="2AB9CDE8" w14:textId="74563FED"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Description</w:t>
      </w:r>
      <w:r w:rsidR="00725444">
        <w:rPr>
          <w:rFonts w:ascii="Times New Roman" w:eastAsia="Calibri" w:hAnsi="Times New Roman" w:cs="Times New Roman"/>
          <w:sz w:val="24"/>
          <w:lang w:val="en-US"/>
        </w:rPr>
        <w:t xml:space="preserve"> from </w:t>
      </w:r>
      <w:r w:rsidR="00725444" w:rsidRPr="00990CE4">
        <w:rPr>
          <w:rFonts w:ascii="Times New Roman" w:eastAsia="Calibri" w:hAnsi="Times New Roman" w:cs="Times New Roman"/>
          <w:sz w:val="24"/>
          <w:lang w:val="en-US"/>
        </w:rPr>
        <w:t>[AC]</w:t>
      </w:r>
      <w:r w:rsidR="00725444" w:rsidRPr="00B5687E">
        <w:rPr>
          <w:rFonts w:ascii="Times New Roman" w:eastAsia="Calibri" w:hAnsi="Times New Roman" w:cs="Times New Roman"/>
          <w:sz w:val="24"/>
          <w:lang w:val="en-US"/>
        </w:rPr>
        <w:t xml:space="preserve">: </w:t>
      </w:r>
      <w:r w:rsidRPr="00990CE4">
        <w:rPr>
          <w:rFonts w:ascii="Times New Roman" w:eastAsia="Calibri" w:hAnsi="Times New Roman" w:cs="Times New Roman"/>
          <w:sz w:val="24"/>
          <w:lang w:val="en-US"/>
        </w:rPr>
        <w:t xml:space="preserve"> number of </w:t>
      </w:r>
      <w:proofErr w:type="spellStart"/>
      <w:r w:rsidRPr="00990CE4">
        <w:rPr>
          <w:rFonts w:ascii="Times New Roman" w:eastAsia="Calibri" w:hAnsi="Times New Roman" w:cs="Times New Roman"/>
          <w:sz w:val="24"/>
          <w:lang w:val="en-US"/>
        </w:rPr>
        <w:t>somites</w:t>
      </w:r>
      <w:proofErr w:type="spellEnd"/>
      <w:r w:rsidRPr="00990CE4">
        <w:rPr>
          <w:rFonts w:ascii="Times New Roman" w:eastAsia="Calibri" w:hAnsi="Times New Roman" w:cs="Times New Roman"/>
          <w:sz w:val="24"/>
          <w:lang w:val="en-US"/>
        </w:rPr>
        <w:t xml:space="preserve"> is higher than 20. </w:t>
      </w:r>
    </w:p>
    <w:p w14:paraId="351D0BCF" w14:textId="77777777" w:rsidR="00C23585" w:rsidRPr="00990CE4" w:rsidRDefault="00C23585" w:rsidP="00C23585">
      <w:pPr>
        <w:spacing w:after="0" w:line="240" w:lineRule="auto"/>
        <w:rPr>
          <w:rFonts w:ascii="Times New Roman" w:eastAsia="Calibri" w:hAnsi="Times New Roman" w:cs="Times New Roman"/>
          <w:sz w:val="24"/>
          <w:lang w:val="en-US"/>
        </w:rPr>
      </w:pPr>
    </w:p>
    <w:p w14:paraId="365AC576" w14:textId="53FCBC58"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Number of core trunk segments (non</w:t>
      </w:r>
      <w:r w:rsidR="00725444">
        <w:rPr>
          <w:rFonts w:ascii="Times New Roman" w:eastAsia="Calibri" w:hAnsi="Times New Roman" w:cs="Times New Roman"/>
          <w:sz w:val="24"/>
          <w:lang w:val="en-US"/>
        </w:rPr>
        <w:t>-</w:t>
      </w:r>
      <w:r w:rsidRPr="00B736D2">
        <w:rPr>
          <w:rFonts w:ascii="Times New Roman" w:eastAsia="Calibri" w:hAnsi="Times New Roman" w:cs="Times New Roman"/>
          <w:sz w:val="24"/>
          <w:lang w:val="en-US"/>
        </w:rPr>
        <w:t>multisegmented taxa) [Aetal20:196]</w:t>
      </w:r>
    </w:p>
    <w:p w14:paraId="535621B9" w14:textId="77777777" w:rsidR="00C23585" w:rsidRPr="00B736D2" w:rsidRDefault="00C23585" w:rsidP="00A50A8F">
      <w:pPr>
        <w:numPr>
          <w:ilvl w:val="0"/>
          <w:numId w:val="191"/>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15-19</w:t>
      </w:r>
    </w:p>
    <w:p w14:paraId="2A589897" w14:textId="77777777" w:rsidR="00C23585" w:rsidRPr="00990CE4" w:rsidRDefault="00C23585" w:rsidP="00A50A8F">
      <w:pPr>
        <w:numPr>
          <w:ilvl w:val="0"/>
          <w:numId w:val="191"/>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10-14</w:t>
      </w:r>
    </w:p>
    <w:p w14:paraId="23E29F4A" w14:textId="77777777" w:rsidR="00C23585" w:rsidRPr="00990CE4" w:rsidRDefault="00C23585" w:rsidP="00A50A8F">
      <w:pPr>
        <w:numPr>
          <w:ilvl w:val="0"/>
          <w:numId w:val="191"/>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9</w:t>
      </w:r>
    </w:p>
    <w:p w14:paraId="4805A9D5" w14:textId="77777777" w:rsidR="00C23585" w:rsidRPr="00990CE4" w:rsidRDefault="00C23585" w:rsidP="00A50A8F">
      <w:pPr>
        <w:numPr>
          <w:ilvl w:val="0"/>
          <w:numId w:val="191"/>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7-8</w:t>
      </w:r>
    </w:p>
    <w:p w14:paraId="1C5122F4" w14:textId="77777777" w:rsidR="00C23585" w:rsidRPr="00990CE4" w:rsidRDefault="00C23585" w:rsidP="00A50A8F">
      <w:pPr>
        <w:numPr>
          <w:ilvl w:val="0"/>
          <w:numId w:val="191"/>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&lt;7</w:t>
      </w:r>
    </w:p>
    <w:p w14:paraId="6FB6A48F" w14:textId="1402899F"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 xml:space="preserve">Description: for </w:t>
      </w:r>
      <w:r w:rsidR="00725444" w:rsidRPr="00990CE4">
        <w:rPr>
          <w:rFonts w:ascii="Times New Roman" w:eastAsia="Calibri" w:hAnsi="Times New Roman" w:cs="Times New Roman"/>
          <w:sz w:val="24"/>
          <w:lang w:val="en-US"/>
        </w:rPr>
        <w:t>non-multisegmented</w:t>
      </w:r>
      <w:r w:rsidRPr="00990CE4">
        <w:rPr>
          <w:rFonts w:ascii="Times New Roman" w:eastAsia="Calibri" w:hAnsi="Times New Roman" w:cs="Times New Roman"/>
          <w:sz w:val="24"/>
          <w:lang w:val="en-US"/>
        </w:rPr>
        <w:t xml:space="preserve"> taxa, the general number of trunk segments present. </w:t>
      </w:r>
    </w:p>
    <w:p w14:paraId="4CD3EB73" w14:textId="77777777" w:rsidR="00C23585" w:rsidRPr="00990CE4" w:rsidRDefault="00C23585" w:rsidP="00C23585">
      <w:pPr>
        <w:spacing w:after="0" w:line="240" w:lineRule="auto"/>
        <w:rPr>
          <w:rFonts w:ascii="Times New Roman" w:eastAsia="Calibri" w:hAnsi="Times New Roman" w:cs="Times New Roman"/>
          <w:sz w:val="24"/>
          <w:lang w:val="en-US"/>
        </w:rPr>
      </w:pPr>
    </w:p>
    <w:p w14:paraId="78FC6B06" w14:textId="77777777"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Seventh appendage integrated into the prosoma [Aetal20:197]</w:t>
      </w:r>
    </w:p>
    <w:p w14:paraId="06A2B3A1" w14:textId="77777777" w:rsidR="00C23585" w:rsidRPr="00990CE4" w:rsidRDefault="00C23585" w:rsidP="00A50A8F">
      <w:pPr>
        <w:numPr>
          <w:ilvl w:val="0"/>
          <w:numId w:val="192"/>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Absent</w:t>
      </w:r>
    </w:p>
    <w:p w14:paraId="2AD1D113" w14:textId="77777777" w:rsidR="00C23585" w:rsidRPr="00990CE4" w:rsidRDefault="00C23585" w:rsidP="00A50A8F">
      <w:pPr>
        <w:numPr>
          <w:ilvl w:val="0"/>
          <w:numId w:val="192"/>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lastRenderedPageBreak/>
        <w:t>Present</w:t>
      </w:r>
    </w:p>
    <w:p w14:paraId="4E4E9879" w14:textId="2799008D"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 xml:space="preserve">Description: in chelicerates and their stem groups, the seventh appendage is integrated in the prosoma, and can be considered cephalic. </w:t>
      </w:r>
    </w:p>
    <w:p w14:paraId="383C3A3E" w14:textId="77777777" w:rsidR="00C23585" w:rsidRPr="00990CE4" w:rsidRDefault="00C23585" w:rsidP="00C23585">
      <w:pPr>
        <w:spacing w:after="0" w:line="240" w:lineRule="auto"/>
        <w:rPr>
          <w:rFonts w:ascii="Times New Roman" w:eastAsia="Calibri" w:hAnsi="Times New Roman" w:cs="Times New Roman"/>
          <w:sz w:val="24"/>
          <w:lang w:val="en-US"/>
        </w:rPr>
      </w:pPr>
    </w:p>
    <w:p w14:paraId="79931FA8" w14:textId="77777777"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Tergite of eighth somite (counting the ocular somite as the first) drastically reduced as a “</w:t>
      </w:r>
      <w:proofErr w:type="spellStart"/>
      <w:r w:rsidRPr="00990CE4">
        <w:rPr>
          <w:rFonts w:ascii="Times New Roman" w:eastAsia="Calibri" w:hAnsi="Times New Roman" w:cs="Times New Roman"/>
          <w:sz w:val="24"/>
          <w:lang w:val="en-US"/>
        </w:rPr>
        <w:t>microtergite</w:t>
      </w:r>
      <w:proofErr w:type="spellEnd"/>
      <w:r w:rsidRPr="00990CE4">
        <w:rPr>
          <w:rFonts w:ascii="Times New Roman" w:eastAsia="Calibri" w:hAnsi="Times New Roman" w:cs="Times New Roman"/>
          <w:sz w:val="24"/>
          <w:lang w:val="en-US"/>
        </w:rPr>
        <w:t>” [Aetal20:198]</w:t>
      </w:r>
    </w:p>
    <w:p w14:paraId="1C3266A5" w14:textId="77777777" w:rsidR="00C23585" w:rsidRPr="00990CE4" w:rsidRDefault="00C23585" w:rsidP="00A50A8F">
      <w:pPr>
        <w:numPr>
          <w:ilvl w:val="0"/>
          <w:numId w:val="193"/>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Absent</w:t>
      </w:r>
    </w:p>
    <w:p w14:paraId="54989019" w14:textId="77777777" w:rsidR="00C23585" w:rsidRPr="00990CE4" w:rsidRDefault="00C23585" w:rsidP="00A50A8F">
      <w:pPr>
        <w:numPr>
          <w:ilvl w:val="0"/>
          <w:numId w:val="193"/>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Present</w:t>
      </w:r>
    </w:p>
    <w:p w14:paraId="7BDCE5D8" w14:textId="4B2A53F0"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Description</w:t>
      </w:r>
      <w:r w:rsidR="00725444">
        <w:rPr>
          <w:rFonts w:ascii="Times New Roman" w:eastAsia="Calibri" w:hAnsi="Times New Roman" w:cs="Times New Roman"/>
          <w:sz w:val="24"/>
          <w:lang w:val="en-US"/>
        </w:rPr>
        <w:t xml:space="preserve"> from </w:t>
      </w:r>
      <w:r w:rsidR="00725444" w:rsidRPr="00990CE4">
        <w:rPr>
          <w:rFonts w:ascii="Times New Roman" w:eastAsia="Calibri" w:hAnsi="Times New Roman" w:cs="Times New Roman"/>
          <w:sz w:val="24"/>
          <w:lang w:val="en-US"/>
        </w:rPr>
        <w:t>[Aetal20]</w:t>
      </w:r>
      <w:r w:rsidRPr="00990CE4">
        <w:rPr>
          <w:rFonts w:ascii="Times New Roman" w:eastAsia="Calibri" w:hAnsi="Times New Roman" w:cs="Times New Roman"/>
          <w:sz w:val="24"/>
          <w:lang w:val="en-US"/>
        </w:rPr>
        <w:t>: reduced tergite present in some chelicerates</w:t>
      </w:r>
      <w:r w:rsidR="00725444">
        <w:rPr>
          <w:rFonts w:ascii="Times New Roman" w:eastAsia="Calibri" w:hAnsi="Times New Roman" w:cs="Times New Roman"/>
          <w:sz w:val="24"/>
          <w:lang w:val="en-US"/>
        </w:rPr>
        <w:t xml:space="preserve"> </w:t>
      </w:r>
      <w:r w:rsidR="00725444">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{"citationItems":[{"id":"ITEM-1","itemData":{"DOI":"10.1016/j.asd.2016.05.002","ISSN":"18735495","PMID":"27240897","abstract":"Patterns of segmentation and tagmosis are reviewed for Chelicerata. Depending on the outgroup, chelicerate origins are either among taxa with an anterior tagma of six somites, or taxa in which the appendages of somite I became increasingly raptorial. All Chelicerata have appendage I as a chelate or clasp-knife chelicera. The basic trend has obviously been to consolidate food-gathering and walking limbs as a prosoma and respiratory appendages on the opisthosoma. However, the boundary of the prosoma is debatable in that some taxa have functionally incorporated somite VII and/or its appendages into the prosoma. Euchelicerata can be defined on having plate-like opisthosomal appendages, further modified within Arachnida. Total somite counts for Chelicerata range from a maximum of nineteen in groups like Scorpiones and the extinct Eurypterida down to seven in modern Pycnogonida. Mites may also show reduced somite counts, but reconstructing segmentation in these animals remains challenging. Several innovations relating to tagmosis or the appendages borne on particular somites are summarised here as putative apomorphies of individual higher taxa. We also present our observations within the concept of pseudotagma, whereby the true tagmata – the prosoma and opisthosoma – can be defined on a fundamental change in the limb series while pseudotagmata, such as the cephalosoma/proterosoma, are expressed as divisions in sclerites covering the body without an accompanying change in the appendages.","author":[{"dropping-particle":"","family":"Dunlop","given":"Jason A.","non-dropping-particle":"","parse-names":false,"suffix":""},{"dropping-particle":"","family":"Lamsdell","given":"James C.","non-dropping-particle":"","parse-names":false,"suffix":""}],"container-title":"Arthropod Structure and Development","id":"ITEM-1","issue":"3","issued":{"date-parts":[["2017"]]},"page":"395-418","publisher":"Elsevier Ltd","title":"Segmentation and tagmosis in Chelicerata","type":"article-journal","volume":"46"},"uris":["http://www.mendeley.com/documents/?uuid=77a4949b-523d-444e-b4e4-e15f407db284"]}],"mendeley":{"formattedCitation":"(68)","plainTextFormattedCitation":"(68)","previouslyFormattedCitation":"(68)"},"properties":{"noteIndex":0},"schema":"https://github.com/citation-style-language/schema/raw/master/csl-citation.json"}</w:instrText>
      </w:r>
      <w:r w:rsidR="00725444">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(68)</w:t>
      </w:r>
      <w:r w:rsidR="00725444">
        <w:rPr>
          <w:rFonts w:ascii="Times New Roman" w:eastAsia="Calibri" w:hAnsi="Times New Roman" w:cs="Times New Roman"/>
          <w:sz w:val="24"/>
          <w:lang w:val="en-US"/>
        </w:rPr>
        <w:fldChar w:fldCharType="end"/>
      </w:r>
      <w:r w:rsidR="00725444">
        <w:rPr>
          <w:rFonts w:ascii="Times New Roman" w:eastAsia="Calibri" w:hAnsi="Times New Roman" w:cs="Times New Roman"/>
          <w:sz w:val="24"/>
          <w:lang w:val="en-US"/>
        </w:rPr>
        <w:t xml:space="preserve">. </w:t>
      </w:r>
    </w:p>
    <w:p w14:paraId="646A9CB5" w14:textId="77777777" w:rsidR="00C23585" w:rsidRPr="00990CE4" w:rsidRDefault="00C23585" w:rsidP="00C23585">
      <w:pPr>
        <w:spacing w:after="0" w:line="240" w:lineRule="auto"/>
        <w:ind w:left="432"/>
        <w:contextualSpacing/>
        <w:rPr>
          <w:rFonts w:ascii="Times New Roman" w:eastAsia="Calibri" w:hAnsi="Times New Roman" w:cs="Times New Roman"/>
          <w:sz w:val="24"/>
          <w:lang w:val="en-US"/>
        </w:rPr>
      </w:pPr>
    </w:p>
    <w:p w14:paraId="690AB4BA" w14:textId="77777777"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Constriction of eighth somite (segment seven) into a pedicel [Aetal20:199]</w:t>
      </w:r>
    </w:p>
    <w:p w14:paraId="5AC42FC4" w14:textId="77777777" w:rsidR="00C23585" w:rsidRPr="00990CE4" w:rsidRDefault="00C23585" w:rsidP="00A50A8F">
      <w:pPr>
        <w:numPr>
          <w:ilvl w:val="0"/>
          <w:numId w:val="196"/>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Absent</w:t>
      </w:r>
    </w:p>
    <w:p w14:paraId="33695722" w14:textId="77777777" w:rsidR="00C23585" w:rsidRPr="00990CE4" w:rsidRDefault="00C23585" w:rsidP="00A50A8F">
      <w:pPr>
        <w:numPr>
          <w:ilvl w:val="0"/>
          <w:numId w:val="196"/>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Present</w:t>
      </w:r>
    </w:p>
    <w:p w14:paraId="6B408086" w14:textId="599D679E"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 xml:space="preserve">Description: </w:t>
      </w:r>
      <w:r w:rsidR="006655AB">
        <w:rPr>
          <w:rFonts w:ascii="Times New Roman" w:eastAsia="Calibri" w:hAnsi="Times New Roman" w:cs="Times New Roman"/>
          <w:sz w:val="24"/>
          <w:lang w:val="en-US"/>
        </w:rPr>
        <w:t xml:space="preserve">constriction of the eight </w:t>
      </w:r>
      <w:proofErr w:type="gramStart"/>
      <w:r w:rsidR="006655AB">
        <w:rPr>
          <w:rFonts w:ascii="Times New Roman" w:eastAsia="Calibri" w:hAnsi="Times New Roman" w:cs="Times New Roman"/>
          <w:sz w:val="24"/>
          <w:lang w:val="en-US"/>
        </w:rPr>
        <w:t>somite</w:t>
      </w:r>
      <w:proofErr w:type="gramEnd"/>
      <w:r w:rsidR="006655AB">
        <w:rPr>
          <w:rFonts w:ascii="Times New Roman" w:eastAsia="Calibri" w:hAnsi="Times New Roman" w:cs="Times New Roman"/>
          <w:sz w:val="24"/>
          <w:lang w:val="en-US"/>
        </w:rPr>
        <w:t xml:space="preserve">, sometimes separating prosoma from </w:t>
      </w:r>
      <w:proofErr w:type="spellStart"/>
      <w:r w:rsidR="006655AB">
        <w:rPr>
          <w:rFonts w:ascii="Times New Roman" w:eastAsia="Calibri" w:hAnsi="Times New Roman" w:cs="Times New Roman"/>
          <w:sz w:val="24"/>
          <w:lang w:val="en-US"/>
        </w:rPr>
        <w:t>opistosoma</w:t>
      </w:r>
      <w:proofErr w:type="spellEnd"/>
      <w:r w:rsidR="00501C2F">
        <w:rPr>
          <w:rFonts w:ascii="Times New Roman" w:eastAsia="Calibri" w:hAnsi="Times New Roman" w:cs="Times New Roman"/>
          <w:sz w:val="24"/>
          <w:lang w:val="en-US"/>
        </w:rPr>
        <w:t>.</w:t>
      </w:r>
      <w:r w:rsidR="001B1FDE">
        <w:rPr>
          <w:rFonts w:ascii="Times New Roman" w:eastAsia="Calibri" w:hAnsi="Times New Roman" w:cs="Times New Roman"/>
          <w:sz w:val="24"/>
          <w:lang w:val="en-US"/>
        </w:rPr>
        <w:t xml:space="preserve"> See </w:t>
      </w:r>
      <w:r w:rsidR="001B1FDE">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{"citationItems":[{"id":"ITEM-1","itemData":{"DOI":"10.1016/j.asd.2016.05.002","ISSN":"18735495","PMID":"27240897","abstract":"Patterns of segmentation and tagmosis are reviewed for Chelicerata. Depending on the outgroup, chelicerate origins are either among taxa with an anterior tagma of six somites, or taxa in which the appendages of somite I became increasingly raptorial. All Chelicerata have appendage I as a chelate or clasp-knife chelicera. The basic trend has obviously been to consolidate food-gathering and walking limbs as a prosoma and respiratory appendages on the opisthosoma. However, the boundary of the prosoma is debatable in that some taxa have functionally incorporated somite VII and/or its appendages into the prosoma. Euchelicerata can be defined on having plate-like opisthosomal appendages, further modified within Arachnida. Total somite counts for Chelicerata range from a maximum of nineteen in groups like Scorpiones and the extinct Eurypterida down to seven in modern Pycnogonida. Mites may also show reduced somite counts, but reconstructing segmentation in these animals remains challenging. Several innovations relating to tagmosis or the appendages borne on particular somites are summarised here as putative apomorphies of individual higher taxa. We also present our observations within the concept of pseudotagma, whereby the true tagmata – the prosoma and opisthosoma – can be defined on a fundamental change in the limb series while pseudotagmata, such as the cephalosoma/proterosoma, are expressed as divisions in sclerites covering the body without an accompanying change in the appendages.","author":[{"dropping-particle":"","family":"Dunlop","given":"Jason A.","non-dropping-particle":"","parse-names":false,"suffix":""},{"dropping-particle":"","family":"Lamsdell","given":"James C.","non-dropping-particle":"","parse-names":false,"suffix":""}],"container-title":"Arthropod Structure and Development","id":"ITEM-1","issue":"3","issued":{"date-parts":[["2017"]]},"page":"395-418","publisher":"Elsevier Ltd","title":"Segmentation and tagmosis in Chelicerata","type":"article-journal","volume":"46"},"uris":["http://www.mendeley.com/documents/?uuid=77a4949b-523d-444e-b4e4-e15f407db284"]}],"mendeley":{"formattedCitation":"(68)","plainTextFormattedCitation":"(68)","previouslyFormattedCitation":"(68)"},"properties":{"noteIndex":0},"schema":"https://github.com/citation-style-language/schema/raw/master/csl-citation.json"}</w:instrText>
      </w:r>
      <w:r w:rsidR="001B1FDE">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(68)</w:t>
      </w:r>
      <w:r w:rsidR="001B1FDE">
        <w:rPr>
          <w:rFonts w:ascii="Times New Roman" w:eastAsia="Calibri" w:hAnsi="Times New Roman" w:cs="Times New Roman"/>
          <w:sz w:val="24"/>
          <w:lang w:val="en-US"/>
        </w:rPr>
        <w:fldChar w:fldCharType="end"/>
      </w:r>
      <w:r w:rsidR="001B1FDE">
        <w:rPr>
          <w:rFonts w:ascii="Times New Roman" w:eastAsia="Calibri" w:hAnsi="Times New Roman" w:cs="Times New Roman"/>
          <w:sz w:val="24"/>
          <w:lang w:val="en-US"/>
        </w:rPr>
        <w:t>.</w:t>
      </w:r>
    </w:p>
    <w:p w14:paraId="248F9855" w14:textId="77777777" w:rsidR="00C23585" w:rsidRPr="00990CE4" w:rsidRDefault="00C23585" w:rsidP="00C23585">
      <w:pPr>
        <w:spacing w:after="0" w:line="240" w:lineRule="auto"/>
        <w:ind w:left="432"/>
        <w:contextualSpacing/>
        <w:rPr>
          <w:rFonts w:ascii="Times New Roman" w:eastAsia="Calibri" w:hAnsi="Times New Roman" w:cs="Times New Roman"/>
          <w:sz w:val="24"/>
          <w:lang w:val="en-US"/>
        </w:rPr>
      </w:pPr>
    </w:p>
    <w:p w14:paraId="33D3ADE7" w14:textId="77777777"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Post-cephalic appendages covered by sclerotic plates (opercula) [Aetal20:200]</w:t>
      </w:r>
    </w:p>
    <w:p w14:paraId="5AC33329" w14:textId="77777777" w:rsidR="00C23585" w:rsidRPr="00990CE4" w:rsidRDefault="00C23585" w:rsidP="00A50A8F">
      <w:pPr>
        <w:numPr>
          <w:ilvl w:val="0"/>
          <w:numId w:val="194"/>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Absent</w:t>
      </w:r>
    </w:p>
    <w:p w14:paraId="0D8E873C" w14:textId="77777777" w:rsidR="00C23585" w:rsidRPr="00990CE4" w:rsidRDefault="00C23585" w:rsidP="00A50A8F">
      <w:pPr>
        <w:numPr>
          <w:ilvl w:val="0"/>
          <w:numId w:val="194"/>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Present</w:t>
      </w:r>
    </w:p>
    <w:p w14:paraId="2FE6CC62" w14:textId="19345C38" w:rsidR="00C23585" w:rsidRDefault="00C23585" w:rsidP="00A50A8F">
      <w:pPr>
        <w:numPr>
          <w:ilvl w:val="0"/>
          <w:numId w:val="194"/>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Description</w:t>
      </w:r>
      <w:r w:rsidR="00E6206B">
        <w:rPr>
          <w:rFonts w:ascii="Times New Roman" w:eastAsia="Calibri" w:hAnsi="Times New Roman" w:cs="Times New Roman"/>
          <w:sz w:val="24"/>
          <w:lang w:val="en-US"/>
        </w:rPr>
        <w:t xml:space="preserve"> from </w:t>
      </w:r>
      <w:r w:rsidR="00E6206B" w:rsidRPr="00990CE4">
        <w:rPr>
          <w:rFonts w:ascii="Times New Roman" w:eastAsia="Calibri" w:hAnsi="Times New Roman" w:cs="Times New Roman"/>
          <w:sz w:val="24"/>
          <w:lang w:val="en-US"/>
        </w:rPr>
        <w:t>[Aetal20]</w:t>
      </w:r>
      <w:r w:rsidRPr="00990CE4">
        <w:rPr>
          <w:rFonts w:ascii="Times New Roman" w:eastAsia="Calibri" w:hAnsi="Times New Roman" w:cs="Times New Roman"/>
          <w:sz w:val="24"/>
          <w:lang w:val="en-US"/>
        </w:rPr>
        <w:t xml:space="preserve">: </w:t>
      </w:r>
      <w:r w:rsidR="00E6206B" w:rsidRPr="00E6206B">
        <w:rPr>
          <w:rFonts w:ascii="Times New Roman" w:eastAsia="Calibri" w:hAnsi="Times New Roman" w:cs="Times New Roman"/>
          <w:sz w:val="24"/>
          <w:lang w:val="en-US"/>
        </w:rPr>
        <w:t xml:space="preserve">Used as an apomorphy of </w:t>
      </w:r>
      <w:proofErr w:type="spellStart"/>
      <w:r w:rsidR="00E6206B" w:rsidRPr="00E6206B">
        <w:rPr>
          <w:rFonts w:ascii="Times New Roman" w:eastAsia="Calibri" w:hAnsi="Times New Roman" w:cs="Times New Roman"/>
          <w:sz w:val="24"/>
          <w:lang w:val="en-US"/>
        </w:rPr>
        <w:t>Euchelicerata</w:t>
      </w:r>
      <w:proofErr w:type="spellEnd"/>
      <w:r w:rsidR="00E6206B" w:rsidRPr="00E6206B">
        <w:rPr>
          <w:rFonts w:ascii="Times New Roman" w:eastAsia="Calibri" w:hAnsi="Times New Roman" w:cs="Times New Roman"/>
          <w:sz w:val="24"/>
          <w:lang w:val="en-US"/>
        </w:rPr>
        <w:t xml:space="preserve"> </w:t>
      </w:r>
      <w:r w:rsidR="00E6206B">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{"citationItems":[{"id":"ITEM-1","itemData":{"DOI":"10.1016/j.asd.2016.05.002","ISSN":"18735495","PMID":"27240897","abstract":"Patterns of segmentation and tagmosis are reviewed for Chelicerata. Depending on the outgroup, chelicerate origins are either among taxa with an anterior tagma of six somites, or taxa in which the appendages of somite I became increasingly raptorial. All Chelicerata have appendage I as a chelate or clasp-knife chelicera. The basic trend has obviously been to consolidate food-gathering and walking limbs as a prosoma and respiratory appendages on the opisthosoma. However, the boundary of the prosoma is debatable in that some taxa have functionally incorporated somite VII and/or its appendages into the prosoma. Euchelicerata can be defined on having plate-like opisthosomal appendages, further modified within Arachnida. Total somite counts for Chelicerata range from a maximum of nineteen in groups like Scorpiones and the extinct Eurypterida down to seven in modern Pycnogonida. Mites may also show reduced somite counts, but reconstructing segmentation in these animals remains challenging. Several innovations relating to tagmosis or the appendages borne on particular somites are summarised here as putative apomorphies of individual higher taxa. We also present our observations within the concept of pseudotagma, whereby the true tagmata – the prosoma and opisthosoma – can be defined on a fundamental change in the limb series while pseudotagmata, such as the cephalosoma/proterosoma, are expressed as divisions in sclerites covering the body without an accompanying change in the appendages.","author":[{"dropping-particle":"","family":"Dunlop","given":"Jason A.","non-dropping-particle":"","parse-names":false,"suffix":""},{"dropping-particle":"","family":"Lamsdell","given":"James C.","non-dropping-particle":"","parse-names":false,"suffix":""}],"container-title":"Arthropod Structure and Development","id":"ITEM-1","issue":"3","issued":{"date-parts":[["2017"]]},"page":"395-418","publisher":"Elsevier Ltd","title":"Segmentation and tagmosis in Chelicerata","type":"article-journal","volume":"46"},"uris":["http://www.mendeley.com/documents/?uuid=77a4949b-523d-444e-b4e4-e15f407db284"]}],"mendeley":{"formattedCitation":"(68)","plainTextFormattedCitation":"(68)","previouslyFormattedCitation":"(68)"},"properties":{"noteIndex":0},"schema":"https://github.com/citation-style-language/schema/raw/master/csl-citation.json"}</w:instrText>
      </w:r>
      <w:r w:rsidR="00E6206B">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(68)</w:t>
      </w:r>
      <w:r w:rsidR="00E6206B">
        <w:rPr>
          <w:rFonts w:ascii="Times New Roman" w:eastAsia="Calibri" w:hAnsi="Times New Roman" w:cs="Times New Roman"/>
          <w:sz w:val="24"/>
          <w:lang w:val="en-US"/>
        </w:rPr>
        <w:fldChar w:fldCharType="end"/>
      </w:r>
      <w:r w:rsidR="00E6206B">
        <w:rPr>
          <w:rFonts w:ascii="Times New Roman" w:eastAsia="Calibri" w:hAnsi="Times New Roman" w:cs="Times New Roman"/>
          <w:sz w:val="24"/>
          <w:lang w:val="en-US"/>
        </w:rPr>
        <w:t xml:space="preserve">, </w:t>
      </w:r>
      <w:r w:rsidR="00E6206B" w:rsidRPr="00E6206B">
        <w:rPr>
          <w:rFonts w:ascii="Times New Roman" w:eastAsia="Calibri" w:hAnsi="Times New Roman" w:cs="Times New Roman"/>
          <w:sz w:val="24"/>
          <w:lang w:val="en-US"/>
        </w:rPr>
        <w:t xml:space="preserve">although it mostly applies to </w:t>
      </w:r>
      <w:proofErr w:type="spellStart"/>
      <w:r w:rsidR="00E6206B" w:rsidRPr="00E6206B">
        <w:rPr>
          <w:rFonts w:ascii="Times New Roman" w:eastAsia="Calibri" w:hAnsi="Times New Roman" w:cs="Times New Roman"/>
          <w:sz w:val="24"/>
          <w:lang w:val="en-US"/>
        </w:rPr>
        <w:t>merostomes</w:t>
      </w:r>
      <w:proofErr w:type="spellEnd"/>
      <w:r w:rsidR="00E6206B" w:rsidRPr="00E6206B">
        <w:rPr>
          <w:rFonts w:ascii="Times New Roman" w:eastAsia="Calibri" w:hAnsi="Times New Roman" w:cs="Times New Roman"/>
          <w:sz w:val="24"/>
          <w:lang w:val="en-US"/>
        </w:rPr>
        <w:t xml:space="preserve"> and </w:t>
      </w:r>
      <w:proofErr w:type="spellStart"/>
      <w:r w:rsidR="00E6206B" w:rsidRPr="00E6206B">
        <w:rPr>
          <w:rFonts w:ascii="Times New Roman" w:eastAsia="Calibri" w:hAnsi="Times New Roman" w:cs="Times New Roman"/>
          <w:sz w:val="24"/>
          <w:lang w:val="en-US"/>
        </w:rPr>
        <w:t>tetrapulmonates</w:t>
      </w:r>
      <w:proofErr w:type="spellEnd"/>
    </w:p>
    <w:p w14:paraId="443B9F4C" w14:textId="77777777" w:rsidR="00C23585" w:rsidRDefault="00C23585" w:rsidP="00C23585">
      <w:pPr>
        <w:spacing w:after="0" w:line="240" w:lineRule="auto"/>
        <w:contextualSpacing/>
        <w:jc w:val="both"/>
        <w:rPr>
          <w:rFonts w:ascii="Times New Roman" w:eastAsia="Calibri" w:hAnsi="Times New Roman" w:cs="Times New Roman"/>
          <w:sz w:val="24"/>
          <w:lang w:val="en-US"/>
        </w:rPr>
      </w:pPr>
    </w:p>
    <w:p w14:paraId="3E5AFC54" w14:textId="77777777" w:rsidR="00C23585" w:rsidRDefault="00C23585" w:rsidP="00C23585">
      <w:pPr>
        <w:pStyle w:val="Heading2"/>
        <w:rPr>
          <w:lang w:val="en-US"/>
        </w:rPr>
      </w:pPr>
      <w:r>
        <w:rPr>
          <w:lang w:val="en-US"/>
        </w:rPr>
        <w:t>Segment morphology</w:t>
      </w:r>
    </w:p>
    <w:p w14:paraId="438EF490" w14:textId="77777777" w:rsidR="00C23585" w:rsidRPr="00990CE4" w:rsidRDefault="00C23585" w:rsidP="00C23585">
      <w:pPr>
        <w:spacing w:after="0" w:line="240" w:lineRule="auto"/>
        <w:contextualSpacing/>
        <w:jc w:val="both"/>
        <w:rPr>
          <w:rFonts w:ascii="Times New Roman" w:eastAsia="Calibri" w:hAnsi="Times New Roman" w:cs="Times New Roman"/>
          <w:sz w:val="24"/>
          <w:lang w:val="en-US"/>
        </w:rPr>
      </w:pPr>
    </w:p>
    <w:p w14:paraId="5E490E2E" w14:textId="16B8A83D"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990CE4">
        <w:rPr>
          <w:rFonts w:ascii="Times New Roman" w:eastAsia="Calibri" w:hAnsi="Times New Roman" w:cs="Times New Roman"/>
          <w:sz w:val="24"/>
          <w:lang w:val="en-US"/>
        </w:rPr>
        <w:t>Tergo</w:t>
      </w:r>
      <w:proofErr w:type="spellEnd"/>
      <w:r w:rsidRPr="00990CE4">
        <w:rPr>
          <w:rFonts w:ascii="Times New Roman" w:eastAsia="Calibri" w:hAnsi="Times New Roman" w:cs="Times New Roman"/>
          <w:sz w:val="24"/>
          <w:lang w:val="en-US"/>
        </w:rPr>
        <w:t>-sternal decoupling [AC</w:t>
      </w:r>
      <w:r w:rsidR="00D31CDA">
        <w:rPr>
          <w:rFonts w:ascii="Times New Roman" w:eastAsia="Calibri" w:hAnsi="Times New Roman" w:cs="Times New Roman"/>
          <w:sz w:val="24"/>
          <w:lang w:val="en-US"/>
        </w:rPr>
        <w:t>:</w:t>
      </w:r>
      <w:r w:rsidRPr="00990CE4">
        <w:rPr>
          <w:rFonts w:ascii="Times New Roman" w:eastAsia="Calibri" w:hAnsi="Times New Roman" w:cs="Times New Roman"/>
          <w:sz w:val="24"/>
          <w:lang w:val="en-US"/>
        </w:rPr>
        <w:t>150]</w:t>
      </w:r>
    </w:p>
    <w:p w14:paraId="33B1DAB2" w14:textId="77777777" w:rsidR="00C23585" w:rsidRPr="00990CE4" w:rsidRDefault="00C23585" w:rsidP="00A50A8F">
      <w:pPr>
        <w:numPr>
          <w:ilvl w:val="0"/>
          <w:numId w:val="208"/>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Absent</w:t>
      </w:r>
    </w:p>
    <w:p w14:paraId="491FAC4A" w14:textId="77777777" w:rsidR="00C23585" w:rsidRPr="00990CE4" w:rsidRDefault="00C23585" w:rsidP="00A50A8F">
      <w:pPr>
        <w:numPr>
          <w:ilvl w:val="0"/>
          <w:numId w:val="208"/>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Present</w:t>
      </w:r>
    </w:p>
    <w:p w14:paraId="5F21739D" w14:textId="64B71C0F"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 xml:space="preserve">Description: the number of tergites </w:t>
      </w:r>
      <w:r w:rsidR="00122BDF">
        <w:rPr>
          <w:rFonts w:ascii="Times New Roman" w:eastAsia="Calibri" w:hAnsi="Times New Roman" w:cs="Times New Roman"/>
          <w:sz w:val="24"/>
          <w:lang w:val="en-US"/>
        </w:rPr>
        <w:t>is independent from</w:t>
      </w:r>
      <w:r w:rsidRPr="00990CE4">
        <w:rPr>
          <w:rFonts w:ascii="Times New Roman" w:eastAsia="Calibri" w:hAnsi="Times New Roman" w:cs="Times New Roman"/>
          <w:sz w:val="24"/>
          <w:lang w:val="en-US"/>
        </w:rPr>
        <w:t xml:space="preserve"> the number of limbs or number of sternites. </w:t>
      </w:r>
    </w:p>
    <w:p w14:paraId="215D3AFC" w14:textId="77777777" w:rsidR="00C23585" w:rsidRPr="00990CE4" w:rsidRDefault="00C23585" w:rsidP="00C23585">
      <w:pPr>
        <w:spacing w:after="0" w:line="240" w:lineRule="auto"/>
        <w:rPr>
          <w:rFonts w:ascii="Times New Roman" w:eastAsia="Calibri" w:hAnsi="Times New Roman" w:cs="Times New Roman"/>
          <w:sz w:val="24"/>
          <w:lang w:val="en-US"/>
        </w:rPr>
      </w:pPr>
    </w:p>
    <w:p w14:paraId="10AC8D12" w14:textId="05A8470B"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990CE4">
        <w:rPr>
          <w:rFonts w:ascii="Times New Roman" w:eastAsia="Calibri" w:hAnsi="Times New Roman" w:cs="Times New Roman"/>
          <w:sz w:val="24"/>
          <w:lang w:val="en-US"/>
        </w:rPr>
        <w:t>Tergo</w:t>
      </w:r>
      <w:proofErr w:type="spellEnd"/>
      <w:r w:rsidRPr="00990CE4">
        <w:rPr>
          <w:rFonts w:ascii="Times New Roman" w:eastAsia="Calibri" w:hAnsi="Times New Roman" w:cs="Times New Roman"/>
          <w:sz w:val="24"/>
          <w:lang w:val="en-US"/>
        </w:rPr>
        <w:t>-sternal decoupling, type [AC</w:t>
      </w:r>
      <w:r w:rsidR="00F934A3">
        <w:rPr>
          <w:rFonts w:ascii="Times New Roman" w:eastAsia="Calibri" w:hAnsi="Times New Roman" w:cs="Times New Roman"/>
          <w:sz w:val="24"/>
          <w:lang w:val="en-US"/>
        </w:rPr>
        <w:t>:</w:t>
      </w:r>
      <w:r w:rsidRPr="00990CE4">
        <w:rPr>
          <w:rFonts w:ascii="Times New Roman" w:eastAsia="Calibri" w:hAnsi="Times New Roman" w:cs="Times New Roman"/>
          <w:sz w:val="24"/>
          <w:lang w:val="en-US"/>
        </w:rPr>
        <w:t>151]</w:t>
      </w:r>
    </w:p>
    <w:p w14:paraId="46ACB5DE" w14:textId="77777777" w:rsidR="00C23585" w:rsidRPr="00990CE4" w:rsidRDefault="00C23585" w:rsidP="00A50A8F">
      <w:pPr>
        <w:numPr>
          <w:ilvl w:val="0"/>
          <w:numId w:val="206"/>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Polypody</w:t>
      </w:r>
    </w:p>
    <w:p w14:paraId="6AC9E6AE" w14:textId="77777777" w:rsidR="00C23585" w:rsidRPr="00990CE4" w:rsidRDefault="00C23585" w:rsidP="00A50A8F">
      <w:pPr>
        <w:numPr>
          <w:ilvl w:val="0"/>
          <w:numId w:val="206"/>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Polypody and “</w:t>
      </w:r>
      <w:proofErr w:type="spellStart"/>
      <w:r w:rsidRPr="00990CE4">
        <w:rPr>
          <w:rFonts w:ascii="Times New Roman" w:eastAsia="Calibri" w:hAnsi="Times New Roman" w:cs="Times New Roman"/>
          <w:sz w:val="24"/>
          <w:lang w:val="en-US"/>
        </w:rPr>
        <w:t>polysternity</w:t>
      </w:r>
      <w:proofErr w:type="spellEnd"/>
      <w:r w:rsidRPr="00990CE4">
        <w:rPr>
          <w:rFonts w:ascii="Times New Roman" w:eastAsia="Calibri" w:hAnsi="Times New Roman" w:cs="Times New Roman"/>
          <w:sz w:val="24"/>
          <w:lang w:val="en-US"/>
        </w:rPr>
        <w:t>”</w:t>
      </w:r>
    </w:p>
    <w:p w14:paraId="5EA383AA" w14:textId="77777777" w:rsidR="00C23585" w:rsidRPr="00990CE4" w:rsidRDefault="00C23585" w:rsidP="00A50A8F">
      <w:pPr>
        <w:numPr>
          <w:ilvl w:val="0"/>
          <w:numId w:val="206"/>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w:t>
      </w:r>
      <w:proofErr w:type="spellStart"/>
      <w:r w:rsidRPr="00990CE4">
        <w:rPr>
          <w:rFonts w:ascii="Times New Roman" w:eastAsia="Calibri" w:hAnsi="Times New Roman" w:cs="Times New Roman"/>
          <w:sz w:val="24"/>
          <w:lang w:val="en-US"/>
        </w:rPr>
        <w:t>Polytergity</w:t>
      </w:r>
      <w:proofErr w:type="spellEnd"/>
      <w:r w:rsidRPr="00990CE4">
        <w:rPr>
          <w:rFonts w:ascii="Times New Roman" w:eastAsia="Calibri" w:hAnsi="Times New Roman" w:cs="Times New Roman"/>
          <w:sz w:val="24"/>
          <w:lang w:val="en-US"/>
        </w:rPr>
        <w:t>” (autapomorphy of symphylan myriapods)</w:t>
      </w:r>
    </w:p>
    <w:p w14:paraId="41FF04AC" w14:textId="5FBC4D27" w:rsidR="00C23585" w:rsidRPr="00990CE4" w:rsidRDefault="00C23585" w:rsidP="00C23585">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 xml:space="preserve">Description: type of </w:t>
      </w:r>
      <w:proofErr w:type="spellStart"/>
      <w:r w:rsidRPr="00990CE4">
        <w:rPr>
          <w:rFonts w:ascii="Times New Roman" w:eastAsia="Calibri" w:hAnsi="Times New Roman" w:cs="Times New Roman"/>
          <w:sz w:val="24"/>
          <w:lang w:val="en-US"/>
        </w:rPr>
        <w:t>tergo</w:t>
      </w:r>
      <w:proofErr w:type="spellEnd"/>
      <w:r w:rsidRPr="00990CE4">
        <w:rPr>
          <w:rFonts w:ascii="Times New Roman" w:eastAsia="Calibri" w:hAnsi="Times New Roman" w:cs="Times New Roman"/>
          <w:sz w:val="24"/>
          <w:lang w:val="en-US"/>
        </w:rPr>
        <w:t xml:space="preserve">-sternal decoupling. Polypody (there are several limbs per tergite). </w:t>
      </w:r>
      <w:proofErr w:type="spellStart"/>
      <w:r w:rsidRPr="00990CE4">
        <w:rPr>
          <w:rFonts w:ascii="Times New Roman" w:eastAsia="Calibri" w:hAnsi="Times New Roman" w:cs="Times New Roman"/>
          <w:sz w:val="24"/>
          <w:lang w:val="en-US"/>
        </w:rPr>
        <w:t>Polysternity</w:t>
      </w:r>
      <w:proofErr w:type="spellEnd"/>
      <w:r w:rsidRPr="00990CE4">
        <w:rPr>
          <w:rFonts w:ascii="Times New Roman" w:eastAsia="Calibri" w:hAnsi="Times New Roman" w:cs="Times New Roman"/>
          <w:sz w:val="24"/>
          <w:lang w:val="en-US"/>
        </w:rPr>
        <w:t xml:space="preserve"> (there are several sternites per tergite). </w:t>
      </w:r>
      <w:proofErr w:type="spellStart"/>
      <w:r w:rsidRPr="00990CE4">
        <w:rPr>
          <w:rFonts w:ascii="Times New Roman" w:eastAsia="Calibri" w:hAnsi="Times New Roman" w:cs="Times New Roman"/>
          <w:sz w:val="24"/>
          <w:lang w:val="en-US"/>
        </w:rPr>
        <w:t>Polytergity</w:t>
      </w:r>
      <w:proofErr w:type="spellEnd"/>
      <w:r w:rsidRPr="00990CE4">
        <w:rPr>
          <w:rFonts w:ascii="Times New Roman" w:eastAsia="Calibri" w:hAnsi="Times New Roman" w:cs="Times New Roman"/>
          <w:sz w:val="24"/>
          <w:lang w:val="en-US"/>
        </w:rPr>
        <w:t xml:space="preserve"> (there are several tergites per pair of legs). </w:t>
      </w:r>
    </w:p>
    <w:p w14:paraId="6F63143F" w14:textId="77777777" w:rsidR="00C23585" w:rsidRPr="00990CE4" w:rsidRDefault="00C23585" w:rsidP="00C23585">
      <w:pPr>
        <w:spacing w:after="0" w:line="240" w:lineRule="auto"/>
        <w:ind w:left="360"/>
        <w:contextualSpacing/>
        <w:jc w:val="both"/>
        <w:rPr>
          <w:rFonts w:ascii="Times New Roman" w:eastAsia="Calibri" w:hAnsi="Times New Roman" w:cs="Times New Roman"/>
          <w:sz w:val="24"/>
          <w:lang w:val="en-US"/>
        </w:rPr>
      </w:pPr>
    </w:p>
    <w:p w14:paraId="470CA5F4" w14:textId="064CB849"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Pleurae [AC</w:t>
      </w:r>
      <w:r w:rsidR="00F934A3">
        <w:rPr>
          <w:rFonts w:ascii="Times New Roman" w:eastAsia="Calibri" w:hAnsi="Times New Roman" w:cs="Times New Roman"/>
          <w:sz w:val="24"/>
          <w:lang w:val="en-US"/>
        </w:rPr>
        <w:t>:</w:t>
      </w:r>
      <w:r w:rsidRPr="00990CE4">
        <w:rPr>
          <w:rFonts w:ascii="Times New Roman" w:eastAsia="Calibri" w:hAnsi="Times New Roman" w:cs="Times New Roman"/>
          <w:sz w:val="24"/>
          <w:lang w:val="en-US"/>
        </w:rPr>
        <w:t>152]</w:t>
      </w:r>
    </w:p>
    <w:p w14:paraId="4B475F3A" w14:textId="77777777" w:rsidR="00C23585" w:rsidRPr="00990CE4" w:rsidRDefault="00C23585" w:rsidP="00A50A8F">
      <w:pPr>
        <w:numPr>
          <w:ilvl w:val="0"/>
          <w:numId w:val="207"/>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Reduced or fused</w:t>
      </w:r>
    </w:p>
    <w:p w14:paraId="0C1D08E5" w14:textId="77777777" w:rsidR="00C23585" w:rsidRPr="00990CE4" w:rsidRDefault="00C23585" w:rsidP="00A50A8F">
      <w:pPr>
        <w:numPr>
          <w:ilvl w:val="0"/>
          <w:numId w:val="207"/>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Developed</w:t>
      </w:r>
    </w:p>
    <w:p w14:paraId="50EADDFB" w14:textId="60BA6496" w:rsidR="00C23585" w:rsidRDefault="00C23585" w:rsidP="00F934A3">
      <w:pPr>
        <w:spacing w:after="0" w:line="240" w:lineRule="auto"/>
        <w:ind w:left="720"/>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Description</w:t>
      </w:r>
      <w:r w:rsidR="00F934A3">
        <w:rPr>
          <w:rFonts w:ascii="Times New Roman" w:eastAsia="Calibri" w:hAnsi="Times New Roman" w:cs="Times New Roman"/>
          <w:sz w:val="24"/>
          <w:lang w:val="en-US"/>
        </w:rPr>
        <w:t xml:space="preserve"> from </w:t>
      </w:r>
      <w:r w:rsidR="00F934A3" w:rsidRPr="00990CE4">
        <w:rPr>
          <w:rFonts w:ascii="Times New Roman" w:eastAsia="Calibri" w:hAnsi="Times New Roman" w:cs="Times New Roman"/>
          <w:sz w:val="24"/>
          <w:lang w:val="en-US"/>
        </w:rPr>
        <w:t>[AC]</w:t>
      </w:r>
      <w:r w:rsidR="00F934A3" w:rsidRPr="00B5687E">
        <w:rPr>
          <w:rFonts w:ascii="Times New Roman" w:eastAsia="Calibri" w:hAnsi="Times New Roman" w:cs="Times New Roman"/>
          <w:sz w:val="24"/>
          <w:lang w:val="en-US"/>
        </w:rPr>
        <w:t xml:space="preserve">: </w:t>
      </w:r>
      <w:r w:rsidR="00F934A3" w:rsidRPr="00990CE4">
        <w:rPr>
          <w:rFonts w:ascii="Times New Roman" w:eastAsia="Calibri" w:hAnsi="Times New Roman" w:cs="Times New Roman"/>
          <w:sz w:val="24"/>
          <w:lang w:val="en-US"/>
        </w:rPr>
        <w:t xml:space="preserve"> </w:t>
      </w:r>
      <w:r w:rsidR="00F934A3" w:rsidRPr="00F934A3">
        <w:rPr>
          <w:rFonts w:ascii="Times New Roman" w:eastAsia="Calibri" w:hAnsi="Times New Roman" w:cs="Times New Roman"/>
          <w:sz w:val="24"/>
          <w:lang w:val="en-US"/>
        </w:rPr>
        <w:t>Pleurae (sometimes “pleurites”) are lateral sclerites on the body of arthropods that can be part</w:t>
      </w:r>
      <w:r w:rsidR="00F934A3">
        <w:rPr>
          <w:rFonts w:ascii="Times New Roman" w:eastAsia="Calibri" w:hAnsi="Times New Roman" w:cs="Times New Roman"/>
          <w:sz w:val="24"/>
          <w:lang w:val="en-US"/>
        </w:rPr>
        <w:t xml:space="preserve"> </w:t>
      </w:r>
      <w:r w:rsidR="00F934A3" w:rsidRPr="00F934A3">
        <w:rPr>
          <w:rFonts w:ascii="Times New Roman" w:eastAsia="Calibri" w:hAnsi="Times New Roman" w:cs="Times New Roman"/>
          <w:sz w:val="24"/>
          <w:lang w:val="en-US"/>
        </w:rPr>
        <w:t xml:space="preserve">of the tergites or independent, as in insects and </w:t>
      </w:r>
      <w:r w:rsidR="00CB2E60">
        <w:rPr>
          <w:rFonts w:ascii="Times New Roman" w:eastAsia="Calibri" w:hAnsi="Times New Roman" w:cs="Times New Roman"/>
          <w:sz w:val="24"/>
          <w:lang w:val="en-US"/>
        </w:rPr>
        <w:t xml:space="preserve">myriapods. </w:t>
      </w:r>
      <w:r w:rsidR="00F934A3" w:rsidRPr="00F934A3">
        <w:rPr>
          <w:rFonts w:ascii="Times New Roman" w:eastAsia="Calibri" w:hAnsi="Times New Roman" w:cs="Times New Roman"/>
          <w:sz w:val="24"/>
          <w:lang w:val="en-US"/>
        </w:rPr>
        <w:t>Since the independence of pleurae is useful in differentiating insect</w:t>
      </w:r>
      <w:r w:rsidR="00F934A3">
        <w:rPr>
          <w:rFonts w:ascii="Times New Roman" w:eastAsia="Calibri" w:hAnsi="Times New Roman" w:cs="Times New Roman"/>
          <w:sz w:val="24"/>
          <w:lang w:val="en-US"/>
        </w:rPr>
        <w:t xml:space="preserve"> </w:t>
      </w:r>
      <w:r w:rsidR="00F934A3" w:rsidRPr="00F934A3">
        <w:rPr>
          <w:rFonts w:ascii="Times New Roman" w:eastAsia="Calibri" w:hAnsi="Times New Roman" w:cs="Times New Roman"/>
          <w:sz w:val="24"/>
          <w:lang w:val="en-US"/>
        </w:rPr>
        <w:t>orders, this character codes exclusively for pleurae that are extensions of the tergites.</w:t>
      </w:r>
    </w:p>
    <w:p w14:paraId="5D52C724" w14:textId="77777777" w:rsidR="00C23585" w:rsidRDefault="00C23585" w:rsidP="00C23585">
      <w:pPr>
        <w:spacing w:after="0" w:line="240" w:lineRule="auto"/>
        <w:ind w:left="720"/>
        <w:contextualSpacing/>
        <w:jc w:val="both"/>
        <w:rPr>
          <w:rFonts w:ascii="Times New Roman" w:eastAsia="Calibri" w:hAnsi="Times New Roman" w:cs="Times New Roman"/>
          <w:sz w:val="24"/>
          <w:lang w:val="en-US"/>
        </w:rPr>
      </w:pPr>
    </w:p>
    <w:p w14:paraId="4BAE8B91" w14:textId="77777777" w:rsidR="00C23585" w:rsidRPr="00990CE4"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990CE4">
        <w:rPr>
          <w:rFonts w:ascii="Times New Roman" w:eastAsia="Calibri" w:hAnsi="Times New Roman" w:cs="Times New Roman"/>
          <w:sz w:val="24"/>
          <w:lang w:val="en-US"/>
        </w:rPr>
        <w:t>Tergo</w:t>
      </w:r>
      <w:proofErr w:type="spellEnd"/>
      <w:r w:rsidRPr="00990CE4">
        <w:rPr>
          <w:rFonts w:ascii="Times New Roman" w:eastAsia="Calibri" w:hAnsi="Times New Roman" w:cs="Times New Roman"/>
          <w:sz w:val="24"/>
          <w:lang w:val="en-US"/>
        </w:rPr>
        <w:t>-pleural rings [Aetal20:204]</w:t>
      </w:r>
    </w:p>
    <w:p w14:paraId="022D0B34" w14:textId="77777777" w:rsidR="00C23585" w:rsidRPr="00990CE4" w:rsidRDefault="00C23585" w:rsidP="00A50A8F">
      <w:pPr>
        <w:numPr>
          <w:ilvl w:val="0"/>
          <w:numId w:val="209"/>
        </w:numPr>
        <w:spacing w:after="0" w:line="240" w:lineRule="auto"/>
        <w:contextualSpacing/>
        <w:rPr>
          <w:rFonts w:ascii="Times New Roman" w:eastAsia="Calibri" w:hAnsi="Times New Roman" w:cs="Times New Roman"/>
          <w:sz w:val="24"/>
          <w:lang w:val="en-US"/>
        </w:rPr>
      </w:pPr>
      <w:r w:rsidRPr="00990CE4">
        <w:rPr>
          <w:rFonts w:ascii="Times New Roman" w:eastAsia="Calibri" w:hAnsi="Times New Roman" w:cs="Times New Roman"/>
          <w:sz w:val="24"/>
          <w:lang w:val="en-US"/>
        </w:rPr>
        <w:t>Absent</w:t>
      </w:r>
    </w:p>
    <w:p w14:paraId="15136EFC" w14:textId="77777777" w:rsidR="00C23585" w:rsidRPr="00990CE4" w:rsidRDefault="00C23585" w:rsidP="00A50A8F">
      <w:pPr>
        <w:numPr>
          <w:ilvl w:val="0"/>
          <w:numId w:val="209"/>
        </w:numPr>
        <w:spacing w:after="0" w:line="240" w:lineRule="auto"/>
        <w:contextualSpacing/>
        <w:jc w:val="both"/>
        <w:rPr>
          <w:rFonts w:ascii="Times New Roman" w:eastAsia="Calibri" w:hAnsi="Times New Roman" w:cs="Times New Roman"/>
          <w:sz w:val="24"/>
          <w:lang w:val="en-US"/>
        </w:rPr>
      </w:pPr>
      <w:r w:rsidRPr="00990CE4">
        <w:rPr>
          <w:rFonts w:ascii="Times New Roman" w:eastAsia="Calibri" w:hAnsi="Times New Roman" w:cs="Times New Roman"/>
          <w:sz w:val="24"/>
          <w:lang w:val="en-US"/>
        </w:rPr>
        <w:t>Present</w:t>
      </w:r>
    </w:p>
    <w:p w14:paraId="259569A8" w14:textId="7076BCC3" w:rsidR="00C23585" w:rsidRPr="0037076E" w:rsidRDefault="00C23585" w:rsidP="00C23585">
      <w:pPr>
        <w:spacing w:after="0" w:line="240" w:lineRule="auto"/>
        <w:ind w:left="720"/>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lastRenderedPageBreak/>
        <w:t>Description: fusion of tergites and pleurites into a ring-like structures. Sternites usually highly reduced. Typical of hymenocarines.</w:t>
      </w:r>
    </w:p>
    <w:p w14:paraId="70030DAC" w14:textId="77777777" w:rsidR="00C23585" w:rsidRPr="0037076E" w:rsidRDefault="00C23585" w:rsidP="00C23585">
      <w:pPr>
        <w:spacing w:after="0" w:line="240" w:lineRule="auto"/>
        <w:ind w:left="720"/>
        <w:contextualSpacing/>
        <w:jc w:val="both"/>
        <w:rPr>
          <w:rFonts w:ascii="Times New Roman" w:eastAsia="Calibri" w:hAnsi="Times New Roman" w:cs="Times New Roman"/>
          <w:sz w:val="24"/>
          <w:lang w:val="en-US"/>
        </w:rPr>
      </w:pPr>
    </w:p>
    <w:p w14:paraId="40306FCD" w14:textId="77777777" w:rsidR="00C23585" w:rsidRPr="0037076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Type of posterior margin on the body rings [AIL&amp;JBC22: 62]</w:t>
      </w:r>
    </w:p>
    <w:p w14:paraId="1D3DF01B" w14:textId="77777777" w:rsidR="00C23585" w:rsidRPr="0037076E" w:rsidRDefault="00C23585" w:rsidP="00A50A8F">
      <w:pPr>
        <w:numPr>
          <w:ilvl w:val="0"/>
          <w:numId w:val="203"/>
        </w:numPr>
        <w:spacing w:after="0" w:line="240" w:lineRule="auto"/>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t>Smooth</w:t>
      </w:r>
    </w:p>
    <w:p w14:paraId="6C30ED1C" w14:textId="77777777" w:rsidR="00C23585" w:rsidRPr="0037076E" w:rsidRDefault="00C23585" w:rsidP="00A50A8F">
      <w:pPr>
        <w:numPr>
          <w:ilvl w:val="0"/>
          <w:numId w:val="203"/>
        </w:numPr>
        <w:spacing w:after="0" w:line="240" w:lineRule="auto"/>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t>Acute process</w:t>
      </w:r>
    </w:p>
    <w:p w14:paraId="2C0538F2" w14:textId="77777777" w:rsidR="00C23585" w:rsidRPr="0037076E" w:rsidRDefault="00C23585" w:rsidP="00A50A8F">
      <w:pPr>
        <w:numPr>
          <w:ilvl w:val="0"/>
          <w:numId w:val="203"/>
        </w:numPr>
        <w:spacing w:after="0" w:line="240" w:lineRule="auto"/>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t>Serrate</w:t>
      </w:r>
    </w:p>
    <w:p w14:paraId="5F66536F" w14:textId="3D4F5CDD" w:rsidR="00C23585" w:rsidRPr="0037076E" w:rsidRDefault="00C23585" w:rsidP="00C23585">
      <w:pPr>
        <w:spacing w:after="0" w:line="240" w:lineRule="auto"/>
        <w:ind w:left="720"/>
        <w:contextualSpacing/>
        <w:jc w:val="both"/>
        <w:rPr>
          <w:rFonts w:ascii="Times New Roman" w:eastAsia="Calibri" w:hAnsi="Times New Roman" w:cs="Times New Roman"/>
          <w:sz w:val="24"/>
          <w:lang w:val="en-CA" w:eastAsia="en-US"/>
        </w:rPr>
      </w:pPr>
      <w:r w:rsidRPr="0037076E">
        <w:rPr>
          <w:rFonts w:ascii="Times New Roman" w:eastAsia="Calibri" w:hAnsi="Times New Roman" w:cs="Times New Roman"/>
          <w:sz w:val="24"/>
          <w:lang w:val="en-US"/>
        </w:rPr>
        <w:t>Description</w:t>
      </w:r>
      <w:r w:rsidR="00FF2626">
        <w:rPr>
          <w:rFonts w:ascii="Times New Roman" w:eastAsia="Calibri" w:hAnsi="Times New Roman" w:cs="Times New Roman"/>
          <w:sz w:val="24"/>
          <w:lang w:val="en-US"/>
        </w:rPr>
        <w:t xml:space="preserve"> from </w:t>
      </w:r>
      <w:r w:rsidR="00FF2626" w:rsidRPr="0037076E">
        <w:rPr>
          <w:rFonts w:ascii="Times New Roman" w:eastAsia="Calibri" w:hAnsi="Times New Roman" w:cs="Times New Roman"/>
          <w:sz w:val="24"/>
          <w:lang w:val="en-US"/>
        </w:rPr>
        <w:t>[AIL&amp;JBC22]</w:t>
      </w:r>
      <w:r w:rsidRPr="0037076E">
        <w:rPr>
          <w:rFonts w:ascii="Times New Roman" w:eastAsia="Calibri" w:hAnsi="Times New Roman" w:cs="Times New Roman"/>
          <w:sz w:val="24"/>
          <w:lang w:val="en-US"/>
        </w:rPr>
        <w:t xml:space="preserve">: </w:t>
      </w:r>
      <w:r w:rsidRPr="0037076E">
        <w:rPr>
          <w:rFonts w:ascii="Times New Roman" w:eastAsia="Calibri" w:hAnsi="Times New Roman" w:cs="Times New Roman"/>
          <w:sz w:val="24"/>
          <w:lang w:val="en-CA" w:eastAsia="en-US"/>
        </w:rPr>
        <w:t xml:space="preserve">The posterior margin of the body rings in hymenocarines, as in other arthropods, is normally smooth (e.g., </w:t>
      </w:r>
      <w:r w:rsidRPr="0037076E">
        <w:rPr>
          <w:rFonts w:ascii="Times New Roman" w:eastAsia="Calibri" w:hAnsi="Times New Roman" w:cs="Times New Roman"/>
          <w:i/>
          <w:iCs/>
          <w:sz w:val="24"/>
          <w:lang w:val="en-CA" w:eastAsia="en-US"/>
        </w:rPr>
        <w:t>Pakucaris</w:t>
      </w:r>
      <w:r w:rsidRPr="0037076E">
        <w:rPr>
          <w:rFonts w:ascii="Times New Roman" w:eastAsia="Calibri" w:hAnsi="Times New Roman" w:cs="Times New Roman"/>
          <w:sz w:val="24"/>
          <w:lang w:val="en-CA" w:eastAsia="en-US"/>
        </w:rPr>
        <w:t xml:space="preserve">, </w:t>
      </w:r>
      <w:proofErr w:type="spellStart"/>
      <w:r w:rsidRPr="0037076E">
        <w:rPr>
          <w:rFonts w:ascii="Times New Roman" w:eastAsia="Calibri" w:hAnsi="Times New Roman" w:cs="Times New Roman"/>
          <w:i/>
          <w:iCs/>
          <w:sz w:val="24"/>
          <w:lang w:val="en-CA" w:eastAsia="en-US"/>
        </w:rPr>
        <w:t>Tokummia</w:t>
      </w:r>
      <w:proofErr w:type="spellEnd"/>
      <w:r w:rsidRPr="0037076E">
        <w:rPr>
          <w:rFonts w:ascii="Times New Roman" w:eastAsia="Calibri" w:hAnsi="Times New Roman" w:cs="Times New Roman"/>
          <w:sz w:val="24"/>
          <w:lang w:val="en-CA" w:eastAsia="en-US"/>
        </w:rPr>
        <w:t>). In some cases, though, the posterior margin has a small spine, either on the dorsal or ventral side (</w:t>
      </w:r>
      <w:proofErr w:type="spellStart"/>
      <w:r w:rsidRPr="0037076E">
        <w:rPr>
          <w:rFonts w:ascii="Times New Roman" w:eastAsia="Calibri" w:hAnsi="Times New Roman" w:cs="Times New Roman"/>
          <w:i/>
          <w:iCs/>
          <w:sz w:val="24"/>
          <w:lang w:val="en-CA" w:eastAsia="en-US"/>
        </w:rPr>
        <w:t>Waptia</w:t>
      </w:r>
      <w:proofErr w:type="spellEnd"/>
      <w:r w:rsidRPr="0037076E">
        <w:rPr>
          <w:rFonts w:ascii="Times New Roman" w:eastAsia="Calibri" w:hAnsi="Times New Roman" w:cs="Times New Roman"/>
          <w:sz w:val="24"/>
          <w:lang w:val="en-CA" w:eastAsia="en-US"/>
        </w:rPr>
        <w:t>), or laterally (</w:t>
      </w:r>
      <w:proofErr w:type="spellStart"/>
      <w:r w:rsidRPr="0037076E">
        <w:rPr>
          <w:rFonts w:ascii="Times New Roman" w:eastAsia="Calibri" w:hAnsi="Times New Roman" w:cs="Times New Roman"/>
          <w:i/>
          <w:iCs/>
          <w:sz w:val="24"/>
          <w:lang w:val="en-CA" w:eastAsia="en-US"/>
        </w:rPr>
        <w:t>Ercaicunia</w:t>
      </w:r>
      <w:proofErr w:type="spellEnd"/>
      <w:r w:rsidRPr="0037076E">
        <w:rPr>
          <w:rFonts w:ascii="Times New Roman" w:eastAsia="Calibri" w:hAnsi="Times New Roman" w:cs="Times New Roman"/>
          <w:sz w:val="24"/>
          <w:lang w:val="en-CA" w:eastAsia="en-US"/>
        </w:rPr>
        <w:t xml:space="preserve">). A few species have a serrate, </w:t>
      </w:r>
      <w:proofErr w:type="spellStart"/>
      <w:r w:rsidRPr="0037076E">
        <w:rPr>
          <w:rFonts w:ascii="Times New Roman" w:eastAsia="Calibri" w:hAnsi="Times New Roman" w:cs="Times New Roman"/>
          <w:sz w:val="24"/>
          <w:lang w:val="en-CA" w:eastAsia="en-US"/>
        </w:rPr>
        <w:t>multispinose</w:t>
      </w:r>
      <w:proofErr w:type="spellEnd"/>
      <w:r w:rsidRPr="0037076E">
        <w:rPr>
          <w:rFonts w:ascii="Times New Roman" w:eastAsia="Calibri" w:hAnsi="Times New Roman" w:cs="Times New Roman"/>
          <w:sz w:val="24"/>
          <w:lang w:val="en-CA" w:eastAsia="en-US"/>
        </w:rPr>
        <w:t xml:space="preserve"> posterior body ring margin (</w:t>
      </w:r>
      <w:proofErr w:type="spellStart"/>
      <w:r w:rsidRPr="0037076E">
        <w:rPr>
          <w:rFonts w:ascii="Times New Roman" w:eastAsia="Calibri" w:hAnsi="Times New Roman" w:cs="Times New Roman"/>
          <w:i/>
          <w:iCs/>
          <w:sz w:val="24"/>
          <w:lang w:val="en-CA" w:eastAsia="en-US"/>
        </w:rPr>
        <w:t>Canadaspis</w:t>
      </w:r>
      <w:proofErr w:type="spellEnd"/>
      <w:r w:rsidRPr="0037076E">
        <w:rPr>
          <w:rFonts w:ascii="Times New Roman" w:eastAsia="Calibri" w:hAnsi="Times New Roman" w:cs="Times New Roman"/>
          <w:sz w:val="24"/>
          <w:lang w:val="en-CA" w:eastAsia="en-US"/>
        </w:rPr>
        <w:t xml:space="preserve">, </w:t>
      </w:r>
      <w:proofErr w:type="spellStart"/>
      <w:r w:rsidRPr="0037076E">
        <w:rPr>
          <w:rFonts w:ascii="Times New Roman" w:eastAsia="Calibri" w:hAnsi="Times New Roman" w:cs="Times New Roman"/>
          <w:i/>
          <w:iCs/>
          <w:sz w:val="24"/>
          <w:lang w:val="en-CA" w:eastAsia="en-US"/>
        </w:rPr>
        <w:t>Perspicaris</w:t>
      </w:r>
      <w:proofErr w:type="spellEnd"/>
      <w:r w:rsidRPr="0037076E">
        <w:rPr>
          <w:rFonts w:ascii="Times New Roman" w:eastAsia="Calibri" w:hAnsi="Times New Roman" w:cs="Times New Roman"/>
          <w:sz w:val="24"/>
          <w:lang w:val="en-CA" w:eastAsia="en-US"/>
        </w:rPr>
        <w:t xml:space="preserve">, </w:t>
      </w:r>
      <w:proofErr w:type="spellStart"/>
      <w:r w:rsidRPr="0037076E">
        <w:rPr>
          <w:rFonts w:ascii="Times New Roman" w:eastAsia="Calibri" w:hAnsi="Times New Roman" w:cs="Times New Roman"/>
          <w:i/>
          <w:iCs/>
          <w:sz w:val="24"/>
          <w:lang w:val="en-CA" w:eastAsia="en-US"/>
        </w:rPr>
        <w:t>Loricicaris</w:t>
      </w:r>
      <w:proofErr w:type="spellEnd"/>
      <w:r w:rsidRPr="0037076E">
        <w:rPr>
          <w:rFonts w:ascii="Times New Roman" w:eastAsia="Calibri" w:hAnsi="Times New Roman" w:cs="Times New Roman"/>
          <w:sz w:val="24"/>
          <w:lang w:val="en-CA" w:eastAsia="en-US"/>
        </w:rPr>
        <w:t>).</w:t>
      </w:r>
    </w:p>
    <w:p w14:paraId="739BBA03" w14:textId="77777777" w:rsidR="00C23585" w:rsidRPr="0037076E" w:rsidRDefault="00C23585" w:rsidP="00C23585">
      <w:pPr>
        <w:spacing w:after="0" w:line="240" w:lineRule="auto"/>
        <w:ind w:left="720"/>
        <w:contextualSpacing/>
        <w:jc w:val="both"/>
        <w:rPr>
          <w:rFonts w:ascii="Times New Roman" w:eastAsia="Calibri" w:hAnsi="Times New Roman" w:cs="Times New Roman"/>
          <w:sz w:val="24"/>
          <w:lang w:val="en-CA"/>
        </w:rPr>
      </w:pPr>
    </w:p>
    <w:p w14:paraId="383C0C7C" w14:textId="77777777" w:rsidR="00C23585" w:rsidRPr="0037076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Dorsal spines on body rings [AIL&amp;JBC22: 63]</w:t>
      </w:r>
    </w:p>
    <w:p w14:paraId="72B7D393" w14:textId="77777777" w:rsidR="00C23585" w:rsidRPr="0037076E" w:rsidRDefault="00C23585" w:rsidP="00A50A8F">
      <w:pPr>
        <w:numPr>
          <w:ilvl w:val="0"/>
          <w:numId w:val="204"/>
        </w:numPr>
        <w:spacing w:after="0" w:line="240" w:lineRule="auto"/>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Absent</w:t>
      </w:r>
    </w:p>
    <w:p w14:paraId="113CA923" w14:textId="77777777" w:rsidR="00C23585" w:rsidRPr="0037076E" w:rsidRDefault="00C23585" w:rsidP="00A50A8F">
      <w:pPr>
        <w:numPr>
          <w:ilvl w:val="0"/>
          <w:numId w:val="204"/>
        </w:numPr>
        <w:spacing w:after="0" w:line="240" w:lineRule="auto"/>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t>Present</w:t>
      </w:r>
    </w:p>
    <w:p w14:paraId="5F316B92" w14:textId="5D036EFA" w:rsidR="00C23585" w:rsidRPr="0037076E" w:rsidRDefault="00C23585" w:rsidP="00C23585">
      <w:pPr>
        <w:spacing w:after="0" w:line="240" w:lineRule="auto"/>
        <w:ind w:left="720"/>
        <w:contextualSpacing/>
        <w:jc w:val="both"/>
        <w:rPr>
          <w:rFonts w:ascii="Times New Roman" w:eastAsia="Calibri" w:hAnsi="Times New Roman" w:cs="Times New Roman"/>
          <w:sz w:val="24"/>
          <w:lang w:val="en-CA" w:eastAsia="en-US"/>
        </w:rPr>
      </w:pPr>
      <w:r w:rsidRPr="0037076E">
        <w:rPr>
          <w:rFonts w:ascii="Times New Roman" w:eastAsia="Calibri" w:hAnsi="Times New Roman" w:cs="Times New Roman"/>
          <w:sz w:val="24"/>
          <w:lang w:val="en-CA"/>
        </w:rPr>
        <w:t>Description</w:t>
      </w:r>
      <w:r w:rsidR="00FF2626">
        <w:rPr>
          <w:rFonts w:ascii="Times New Roman" w:eastAsia="Calibri" w:hAnsi="Times New Roman" w:cs="Times New Roman"/>
          <w:sz w:val="24"/>
          <w:lang w:val="en-CA"/>
        </w:rPr>
        <w:t xml:space="preserve"> </w:t>
      </w:r>
      <w:r w:rsidR="00FF2626">
        <w:rPr>
          <w:rFonts w:ascii="Times New Roman" w:eastAsia="Calibri" w:hAnsi="Times New Roman" w:cs="Times New Roman"/>
          <w:sz w:val="24"/>
          <w:lang w:val="en-US"/>
        </w:rPr>
        <w:t xml:space="preserve">from </w:t>
      </w:r>
      <w:r w:rsidR="00FF2626" w:rsidRPr="0037076E">
        <w:rPr>
          <w:rFonts w:ascii="Times New Roman" w:eastAsia="Calibri" w:hAnsi="Times New Roman" w:cs="Times New Roman"/>
          <w:sz w:val="24"/>
          <w:lang w:val="en-US"/>
        </w:rPr>
        <w:t>[AIL&amp;JBC22]</w:t>
      </w:r>
      <w:r w:rsidRPr="0037076E">
        <w:rPr>
          <w:rFonts w:ascii="Times New Roman" w:eastAsia="Calibri" w:hAnsi="Times New Roman" w:cs="Times New Roman"/>
          <w:sz w:val="24"/>
          <w:lang w:val="en-CA"/>
        </w:rPr>
        <w:t>:</w:t>
      </w:r>
      <w:r w:rsidRPr="0037076E">
        <w:rPr>
          <w:rFonts w:ascii="Times New Roman" w:eastAsia="Calibri" w:hAnsi="Times New Roman" w:cs="Times New Roman"/>
          <w:sz w:val="24"/>
          <w:lang w:val="en-CA" w:eastAsia="en-US"/>
        </w:rPr>
        <w:t xml:space="preserve"> Some species (e.g., </w:t>
      </w:r>
      <w:proofErr w:type="spellStart"/>
      <w:r w:rsidRPr="0037076E">
        <w:rPr>
          <w:rFonts w:ascii="Times New Roman" w:eastAsia="Calibri" w:hAnsi="Times New Roman" w:cs="Times New Roman"/>
          <w:i/>
          <w:iCs/>
          <w:sz w:val="24"/>
          <w:lang w:val="en-CA" w:eastAsia="en-US"/>
        </w:rPr>
        <w:t>Perspicaris</w:t>
      </w:r>
      <w:proofErr w:type="spellEnd"/>
      <w:r w:rsidRPr="0037076E">
        <w:rPr>
          <w:rFonts w:ascii="Times New Roman" w:eastAsia="Calibri" w:hAnsi="Times New Roman" w:cs="Times New Roman"/>
          <w:sz w:val="24"/>
          <w:lang w:val="en-CA" w:eastAsia="en-US"/>
        </w:rPr>
        <w:t xml:space="preserve">, </w:t>
      </w:r>
      <w:proofErr w:type="spellStart"/>
      <w:r w:rsidRPr="0037076E">
        <w:rPr>
          <w:rFonts w:ascii="Times New Roman" w:eastAsia="Calibri" w:hAnsi="Times New Roman" w:cs="Times New Roman"/>
          <w:i/>
          <w:iCs/>
          <w:sz w:val="24"/>
          <w:lang w:val="en-CA" w:eastAsia="en-US"/>
        </w:rPr>
        <w:t>Loricicaris</w:t>
      </w:r>
      <w:proofErr w:type="spellEnd"/>
      <w:r w:rsidRPr="0037076E">
        <w:rPr>
          <w:rFonts w:ascii="Times New Roman" w:eastAsia="Calibri" w:hAnsi="Times New Roman" w:cs="Times New Roman"/>
          <w:sz w:val="24"/>
          <w:lang w:val="en-CA" w:eastAsia="en-US"/>
        </w:rPr>
        <w:t xml:space="preserve">), can present a dorsally directed spine on the dorsal, </w:t>
      </w:r>
      <w:proofErr w:type="spellStart"/>
      <w:r w:rsidRPr="0037076E">
        <w:rPr>
          <w:rFonts w:ascii="Times New Roman" w:eastAsia="Calibri" w:hAnsi="Times New Roman" w:cs="Times New Roman"/>
          <w:sz w:val="24"/>
          <w:lang w:val="en-CA" w:eastAsia="en-US"/>
        </w:rPr>
        <w:t>posteriormost</w:t>
      </w:r>
      <w:proofErr w:type="spellEnd"/>
      <w:r w:rsidRPr="0037076E">
        <w:rPr>
          <w:rFonts w:ascii="Times New Roman" w:eastAsia="Calibri" w:hAnsi="Times New Roman" w:cs="Times New Roman"/>
          <w:sz w:val="24"/>
          <w:lang w:val="en-CA" w:eastAsia="en-US"/>
        </w:rPr>
        <w:t xml:space="preserve"> part of each body ring. These spines appear to have a defensive function and are not homologized with the acute process of the body rings in </w:t>
      </w:r>
      <w:proofErr w:type="spellStart"/>
      <w:r w:rsidRPr="0037076E">
        <w:rPr>
          <w:rFonts w:ascii="Times New Roman" w:eastAsia="Calibri" w:hAnsi="Times New Roman" w:cs="Times New Roman"/>
          <w:i/>
          <w:iCs/>
          <w:sz w:val="24"/>
          <w:lang w:val="en-CA" w:eastAsia="en-US"/>
        </w:rPr>
        <w:t>Waptia</w:t>
      </w:r>
      <w:proofErr w:type="spellEnd"/>
      <w:r w:rsidRPr="0037076E">
        <w:rPr>
          <w:rFonts w:ascii="Times New Roman" w:eastAsia="Calibri" w:hAnsi="Times New Roman" w:cs="Times New Roman"/>
          <w:sz w:val="24"/>
          <w:lang w:val="en-CA" w:eastAsia="en-US"/>
        </w:rPr>
        <w:t>, which are smaller and abdominal. These spines are coded differently from C</w:t>
      </w:r>
      <w:r w:rsidR="00FF2626">
        <w:rPr>
          <w:rFonts w:ascii="Times New Roman" w:eastAsia="Calibri" w:hAnsi="Times New Roman" w:cs="Times New Roman"/>
          <w:sz w:val="24"/>
          <w:lang w:val="en-CA" w:eastAsia="en-US"/>
        </w:rPr>
        <w:t>22</w:t>
      </w:r>
      <w:r w:rsidR="000B7C44">
        <w:rPr>
          <w:rFonts w:ascii="Times New Roman" w:eastAsia="Calibri" w:hAnsi="Times New Roman" w:cs="Times New Roman"/>
          <w:sz w:val="24"/>
          <w:lang w:val="en-CA" w:eastAsia="en-US"/>
        </w:rPr>
        <w:t>7</w:t>
      </w:r>
      <w:r w:rsidRPr="0037076E">
        <w:rPr>
          <w:rFonts w:ascii="Times New Roman" w:eastAsia="Calibri" w:hAnsi="Times New Roman" w:cs="Times New Roman"/>
          <w:sz w:val="24"/>
          <w:lang w:val="en-CA" w:eastAsia="en-US"/>
        </w:rPr>
        <w:t xml:space="preserve">, which refers to the unique condition of paired, highly elongated spines in each thoracic (but not abdominal) body ring. The condition in </w:t>
      </w:r>
      <w:proofErr w:type="spellStart"/>
      <w:r w:rsidRPr="0037076E">
        <w:rPr>
          <w:rFonts w:ascii="Times New Roman" w:eastAsia="Calibri" w:hAnsi="Times New Roman" w:cs="Times New Roman"/>
          <w:i/>
          <w:iCs/>
          <w:sz w:val="24"/>
          <w:lang w:val="en-CA" w:eastAsia="en-US"/>
        </w:rPr>
        <w:t>Pectocaris</w:t>
      </w:r>
      <w:proofErr w:type="spellEnd"/>
      <w:r w:rsidRPr="0037076E">
        <w:rPr>
          <w:rFonts w:ascii="Times New Roman" w:eastAsia="Calibri" w:hAnsi="Times New Roman" w:cs="Times New Roman"/>
          <w:sz w:val="24"/>
          <w:lang w:val="en-CA" w:eastAsia="en-US"/>
        </w:rPr>
        <w:t>, in which there are spines both on the dorsal side (one spine) and the ventral side, is coded as present.</w:t>
      </w:r>
      <w:r w:rsidR="00FF2626">
        <w:rPr>
          <w:rFonts w:ascii="Times New Roman" w:eastAsia="Calibri" w:hAnsi="Times New Roman" w:cs="Times New Roman"/>
          <w:sz w:val="24"/>
          <w:lang w:val="en-CA" w:eastAsia="en-US"/>
        </w:rPr>
        <w:t xml:space="preserve"> </w:t>
      </w:r>
      <w:r w:rsidRPr="0037076E">
        <w:rPr>
          <w:rFonts w:ascii="Times New Roman" w:eastAsia="Calibri" w:hAnsi="Times New Roman" w:cs="Times New Roman"/>
          <w:sz w:val="24"/>
          <w:lang w:val="en-CA" w:eastAsia="en-US"/>
        </w:rPr>
        <w:t>Some species (e.g.</w:t>
      </w:r>
      <w:r w:rsidR="000B7C44">
        <w:rPr>
          <w:rFonts w:ascii="Times New Roman" w:eastAsia="Calibri" w:hAnsi="Times New Roman" w:cs="Times New Roman"/>
          <w:sz w:val="24"/>
          <w:lang w:val="en-CA" w:eastAsia="en-US"/>
        </w:rPr>
        <w:t>,</w:t>
      </w:r>
      <w:r w:rsidRPr="0037076E">
        <w:rPr>
          <w:rFonts w:ascii="Times New Roman" w:eastAsia="Calibri" w:hAnsi="Times New Roman" w:cs="Times New Roman"/>
          <w:sz w:val="24"/>
          <w:lang w:val="en-CA" w:eastAsia="en-US"/>
        </w:rPr>
        <w:t xml:space="preserve"> </w:t>
      </w:r>
      <w:proofErr w:type="spellStart"/>
      <w:r w:rsidRPr="0037076E">
        <w:rPr>
          <w:rFonts w:ascii="Times New Roman" w:eastAsia="Calibri" w:hAnsi="Times New Roman" w:cs="Times New Roman"/>
          <w:i/>
          <w:iCs/>
          <w:sz w:val="24"/>
          <w:lang w:val="en-CA" w:eastAsia="en-US"/>
        </w:rPr>
        <w:t>Perspicaris</w:t>
      </w:r>
      <w:proofErr w:type="spellEnd"/>
      <w:r w:rsidRPr="0037076E">
        <w:rPr>
          <w:rFonts w:ascii="Times New Roman" w:eastAsia="Calibri" w:hAnsi="Times New Roman" w:cs="Times New Roman"/>
          <w:sz w:val="24"/>
          <w:lang w:val="en-CA" w:eastAsia="en-US"/>
        </w:rPr>
        <w:t xml:space="preserve">, </w:t>
      </w:r>
      <w:proofErr w:type="spellStart"/>
      <w:r w:rsidRPr="0037076E">
        <w:rPr>
          <w:rFonts w:ascii="Times New Roman" w:eastAsia="Calibri" w:hAnsi="Times New Roman" w:cs="Times New Roman"/>
          <w:i/>
          <w:iCs/>
          <w:sz w:val="24"/>
          <w:lang w:val="en-CA" w:eastAsia="en-US"/>
        </w:rPr>
        <w:t>Loricicaris</w:t>
      </w:r>
      <w:proofErr w:type="spellEnd"/>
      <w:r w:rsidRPr="0037076E">
        <w:rPr>
          <w:rFonts w:ascii="Times New Roman" w:eastAsia="Calibri" w:hAnsi="Times New Roman" w:cs="Times New Roman"/>
          <w:sz w:val="24"/>
          <w:lang w:val="en-CA" w:eastAsia="en-US"/>
        </w:rPr>
        <w:t xml:space="preserve">), can present a dorsally directed spine on the dorsal, </w:t>
      </w:r>
      <w:proofErr w:type="spellStart"/>
      <w:r w:rsidRPr="0037076E">
        <w:rPr>
          <w:rFonts w:ascii="Times New Roman" w:eastAsia="Calibri" w:hAnsi="Times New Roman" w:cs="Times New Roman"/>
          <w:sz w:val="24"/>
          <w:lang w:val="en-CA" w:eastAsia="en-US"/>
        </w:rPr>
        <w:t>posteriormost</w:t>
      </w:r>
      <w:proofErr w:type="spellEnd"/>
      <w:r w:rsidRPr="0037076E">
        <w:rPr>
          <w:rFonts w:ascii="Times New Roman" w:eastAsia="Calibri" w:hAnsi="Times New Roman" w:cs="Times New Roman"/>
          <w:sz w:val="24"/>
          <w:lang w:val="en-CA" w:eastAsia="en-US"/>
        </w:rPr>
        <w:t xml:space="preserve"> part of each body ring. These spines appear to have a defensive function, and are here not homologized with the acute process of the body rings in </w:t>
      </w:r>
      <w:proofErr w:type="spellStart"/>
      <w:r w:rsidRPr="0037076E">
        <w:rPr>
          <w:rFonts w:ascii="Times New Roman" w:eastAsia="Calibri" w:hAnsi="Times New Roman" w:cs="Times New Roman"/>
          <w:i/>
          <w:iCs/>
          <w:sz w:val="24"/>
          <w:lang w:val="en-CA" w:eastAsia="en-US"/>
        </w:rPr>
        <w:t>Waptia</w:t>
      </w:r>
      <w:proofErr w:type="spellEnd"/>
      <w:r w:rsidRPr="0037076E">
        <w:rPr>
          <w:rFonts w:ascii="Times New Roman" w:eastAsia="Calibri" w:hAnsi="Times New Roman" w:cs="Times New Roman"/>
          <w:sz w:val="24"/>
          <w:lang w:val="en-CA" w:eastAsia="en-US"/>
        </w:rPr>
        <w:t xml:space="preserve">, which are smaller and are abdominal. The condition in </w:t>
      </w:r>
      <w:proofErr w:type="spellStart"/>
      <w:r w:rsidRPr="0037076E">
        <w:rPr>
          <w:rFonts w:ascii="Times New Roman" w:eastAsia="Calibri" w:hAnsi="Times New Roman" w:cs="Times New Roman"/>
          <w:i/>
          <w:iCs/>
          <w:sz w:val="24"/>
          <w:lang w:val="en-CA" w:eastAsia="en-US"/>
        </w:rPr>
        <w:t>Pectocaris</w:t>
      </w:r>
      <w:proofErr w:type="spellEnd"/>
      <w:r w:rsidRPr="0037076E">
        <w:rPr>
          <w:rFonts w:ascii="Times New Roman" w:eastAsia="Calibri" w:hAnsi="Times New Roman" w:cs="Times New Roman"/>
          <w:sz w:val="24"/>
          <w:lang w:val="en-CA" w:eastAsia="en-US"/>
        </w:rPr>
        <w:t>, that shows spines both on the dorsal side (one spine) and the ventral side, are coded as present.</w:t>
      </w:r>
    </w:p>
    <w:p w14:paraId="2E50B19C" w14:textId="77777777" w:rsidR="00C23585" w:rsidRPr="0037076E" w:rsidRDefault="00C23585" w:rsidP="00C23585">
      <w:pPr>
        <w:spacing w:after="0" w:line="240" w:lineRule="auto"/>
        <w:ind w:left="720"/>
        <w:contextualSpacing/>
        <w:jc w:val="both"/>
        <w:rPr>
          <w:rFonts w:ascii="Times New Roman" w:eastAsia="Calibri" w:hAnsi="Times New Roman" w:cs="Times New Roman"/>
          <w:sz w:val="24"/>
          <w:lang w:val="en-CA" w:eastAsia="en-US"/>
        </w:rPr>
      </w:pPr>
    </w:p>
    <w:p w14:paraId="68BA6EB5" w14:textId="77777777" w:rsidR="00C23585" w:rsidRPr="0037076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Thoracic paired dorsal spines on body rings [AIL&amp;JBC22: 64]</w:t>
      </w:r>
    </w:p>
    <w:p w14:paraId="53360911" w14:textId="77777777" w:rsidR="00C23585" w:rsidRPr="0037076E" w:rsidRDefault="00C23585" w:rsidP="00A50A8F">
      <w:pPr>
        <w:numPr>
          <w:ilvl w:val="0"/>
          <w:numId w:val="205"/>
        </w:numPr>
        <w:spacing w:after="0" w:line="240" w:lineRule="auto"/>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Absent</w:t>
      </w:r>
    </w:p>
    <w:p w14:paraId="5B06BFEB" w14:textId="77777777" w:rsidR="00C23585" w:rsidRPr="0037076E" w:rsidRDefault="00C23585" w:rsidP="00A50A8F">
      <w:pPr>
        <w:numPr>
          <w:ilvl w:val="0"/>
          <w:numId w:val="205"/>
        </w:numPr>
        <w:spacing w:after="0" w:line="240" w:lineRule="auto"/>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t>Present</w:t>
      </w:r>
    </w:p>
    <w:p w14:paraId="2CFD860B" w14:textId="193A9611" w:rsidR="00C23585" w:rsidRPr="0037076E" w:rsidRDefault="00C23585" w:rsidP="00C23585">
      <w:pPr>
        <w:spacing w:after="0" w:line="240" w:lineRule="auto"/>
        <w:ind w:left="720"/>
        <w:contextualSpacing/>
        <w:jc w:val="both"/>
        <w:rPr>
          <w:rFonts w:ascii="Times New Roman" w:eastAsia="Calibri" w:hAnsi="Times New Roman" w:cs="Times New Roman"/>
          <w:sz w:val="24"/>
          <w:lang w:val="en-CA" w:eastAsia="en-US"/>
        </w:rPr>
      </w:pPr>
      <w:r w:rsidRPr="0037076E">
        <w:rPr>
          <w:rFonts w:ascii="Times New Roman" w:eastAsia="Calibri" w:hAnsi="Times New Roman" w:cs="Times New Roman"/>
          <w:sz w:val="24"/>
          <w:lang w:val="en-CA"/>
        </w:rPr>
        <w:t>Description</w:t>
      </w:r>
      <w:r w:rsidR="00FF2626">
        <w:rPr>
          <w:rFonts w:ascii="Times New Roman" w:eastAsia="Calibri" w:hAnsi="Times New Roman" w:cs="Times New Roman"/>
          <w:sz w:val="24"/>
          <w:lang w:val="en-CA"/>
        </w:rPr>
        <w:t xml:space="preserve"> </w:t>
      </w:r>
      <w:r w:rsidR="00FF2626">
        <w:rPr>
          <w:rFonts w:ascii="Times New Roman" w:eastAsia="Calibri" w:hAnsi="Times New Roman" w:cs="Times New Roman"/>
          <w:sz w:val="24"/>
          <w:lang w:val="en-US"/>
        </w:rPr>
        <w:t xml:space="preserve">from </w:t>
      </w:r>
      <w:r w:rsidR="00FF2626" w:rsidRPr="0037076E">
        <w:rPr>
          <w:rFonts w:ascii="Times New Roman" w:eastAsia="Calibri" w:hAnsi="Times New Roman" w:cs="Times New Roman"/>
          <w:sz w:val="24"/>
          <w:lang w:val="en-US"/>
        </w:rPr>
        <w:t>[AIL&amp;JBC22]</w:t>
      </w:r>
      <w:r w:rsidRPr="0037076E">
        <w:rPr>
          <w:rFonts w:ascii="Times New Roman" w:eastAsia="Calibri" w:hAnsi="Times New Roman" w:cs="Times New Roman"/>
          <w:sz w:val="24"/>
          <w:lang w:val="en-CA"/>
        </w:rPr>
        <w:t xml:space="preserve">: </w:t>
      </w:r>
      <w:r w:rsidRPr="0037076E">
        <w:rPr>
          <w:rFonts w:ascii="Times New Roman" w:eastAsia="Calibri" w:hAnsi="Times New Roman" w:cs="Times New Roman"/>
          <w:sz w:val="24"/>
          <w:lang w:val="en-CA" w:eastAsia="en-US"/>
        </w:rPr>
        <w:t xml:space="preserve">Some hymenocarines have a series of elongate spines, one pair per segment, that appear in the dorsal part of the thoracic segments, under the carapace, and continue beyond the length of the carapace (e.g., </w:t>
      </w:r>
      <w:proofErr w:type="spellStart"/>
      <w:r w:rsidRPr="0037076E">
        <w:rPr>
          <w:rFonts w:ascii="Times New Roman" w:eastAsia="Calibri" w:hAnsi="Times New Roman" w:cs="Times New Roman"/>
          <w:i/>
          <w:iCs/>
          <w:sz w:val="24"/>
          <w:lang w:val="en-CA" w:eastAsia="en-US"/>
        </w:rPr>
        <w:t>Clypecaris</w:t>
      </w:r>
      <w:proofErr w:type="spellEnd"/>
      <w:r w:rsidRPr="0037076E">
        <w:rPr>
          <w:rFonts w:ascii="Times New Roman" w:eastAsia="Calibri" w:hAnsi="Times New Roman" w:cs="Times New Roman"/>
          <w:i/>
          <w:iCs/>
          <w:sz w:val="24"/>
          <w:lang w:val="en-CA" w:eastAsia="en-US"/>
        </w:rPr>
        <w:t xml:space="preserve">, </w:t>
      </w:r>
      <w:proofErr w:type="spellStart"/>
      <w:r w:rsidRPr="0037076E">
        <w:rPr>
          <w:rFonts w:ascii="Times New Roman" w:eastAsia="Calibri" w:hAnsi="Times New Roman" w:cs="Times New Roman"/>
          <w:i/>
          <w:iCs/>
          <w:sz w:val="24"/>
          <w:lang w:val="en-CA" w:eastAsia="en-US"/>
        </w:rPr>
        <w:t>Ercaicunia</w:t>
      </w:r>
      <w:proofErr w:type="spellEnd"/>
      <w:r w:rsidRPr="0037076E">
        <w:rPr>
          <w:rFonts w:ascii="Times New Roman" w:eastAsia="Calibri" w:hAnsi="Times New Roman" w:cs="Times New Roman"/>
          <w:sz w:val="24"/>
          <w:lang w:val="en-CA" w:eastAsia="en-US"/>
        </w:rPr>
        <w:t>).</w:t>
      </w:r>
    </w:p>
    <w:p w14:paraId="150C2E83" w14:textId="77777777" w:rsidR="00C23585" w:rsidRPr="0037076E" w:rsidRDefault="00C23585" w:rsidP="00C23585">
      <w:pPr>
        <w:spacing w:after="0" w:line="240" w:lineRule="auto"/>
        <w:ind w:left="720"/>
        <w:jc w:val="both"/>
        <w:rPr>
          <w:rFonts w:ascii="Times New Roman" w:eastAsia="Calibri" w:hAnsi="Times New Roman" w:cs="Times New Roman"/>
          <w:sz w:val="24"/>
          <w:lang w:val="en-US"/>
        </w:rPr>
      </w:pPr>
    </w:p>
    <w:p w14:paraId="0F611B41" w14:textId="779BD0AF" w:rsidR="00C23585" w:rsidRPr="0037076E"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Pleural orientation [AC</w:t>
      </w:r>
      <w:r w:rsidR="00FF2626">
        <w:rPr>
          <w:rFonts w:ascii="Times New Roman" w:eastAsia="Calibri" w:hAnsi="Times New Roman" w:cs="Times New Roman"/>
          <w:sz w:val="24"/>
          <w:lang w:val="en-US"/>
        </w:rPr>
        <w:t>:</w:t>
      </w:r>
      <w:r w:rsidRPr="0037076E">
        <w:rPr>
          <w:rFonts w:ascii="Times New Roman" w:eastAsia="Calibri" w:hAnsi="Times New Roman" w:cs="Times New Roman"/>
          <w:sz w:val="24"/>
          <w:lang w:val="en-US"/>
        </w:rPr>
        <w:t>154]</w:t>
      </w:r>
    </w:p>
    <w:p w14:paraId="1B5F40EA" w14:textId="77777777" w:rsidR="00C23585" w:rsidRPr="0037076E" w:rsidRDefault="00C23585" w:rsidP="00A50A8F">
      <w:pPr>
        <w:numPr>
          <w:ilvl w:val="0"/>
          <w:numId w:val="210"/>
        </w:numPr>
        <w:spacing w:after="0" w:line="240" w:lineRule="auto"/>
        <w:contextualSpacing/>
        <w:rPr>
          <w:rFonts w:ascii="Times New Roman" w:eastAsia="Calibri" w:hAnsi="Times New Roman" w:cs="Times New Roman"/>
          <w:sz w:val="24"/>
          <w:lang w:val="en-US"/>
        </w:rPr>
      </w:pPr>
      <w:r w:rsidRPr="0037076E">
        <w:rPr>
          <w:rFonts w:ascii="Times New Roman" w:eastAsia="Calibri" w:hAnsi="Times New Roman" w:cs="Times New Roman"/>
          <w:sz w:val="24"/>
          <w:lang w:val="en-US"/>
        </w:rPr>
        <w:t>Horizontal</w:t>
      </w:r>
    </w:p>
    <w:p w14:paraId="304A229B" w14:textId="77777777" w:rsidR="00C23585" w:rsidRPr="0037076E" w:rsidRDefault="00C23585" w:rsidP="00A50A8F">
      <w:pPr>
        <w:numPr>
          <w:ilvl w:val="0"/>
          <w:numId w:val="210"/>
        </w:numPr>
        <w:spacing w:after="0" w:line="240" w:lineRule="auto"/>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t>Around body</w:t>
      </w:r>
    </w:p>
    <w:p w14:paraId="271E66BB" w14:textId="7E39DA81" w:rsidR="00C23585" w:rsidRPr="00B736D2" w:rsidRDefault="00C23585" w:rsidP="00FC3CD3">
      <w:pPr>
        <w:spacing w:after="0" w:line="240" w:lineRule="auto"/>
        <w:ind w:left="720"/>
        <w:contextualSpacing/>
        <w:jc w:val="both"/>
        <w:rPr>
          <w:rFonts w:ascii="Times New Roman" w:eastAsia="Calibri" w:hAnsi="Times New Roman" w:cs="Times New Roman"/>
          <w:sz w:val="24"/>
          <w:lang w:val="en-US"/>
        </w:rPr>
      </w:pPr>
      <w:r w:rsidRPr="0037076E">
        <w:rPr>
          <w:rFonts w:ascii="Times New Roman" w:eastAsia="Calibri" w:hAnsi="Times New Roman" w:cs="Times New Roman"/>
          <w:sz w:val="24"/>
          <w:lang w:val="en-US"/>
        </w:rPr>
        <w:t>Description</w:t>
      </w:r>
      <w:r w:rsidR="00FC3CD3">
        <w:rPr>
          <w:rFonts w:ascii="Times New Roman" w:eastAsia="Calibri" w:hAnsi="Times New Roman" w:cs="Times New Roman"/>
          <w:sz w:val="24"/>
          <w:lang w:val="en-US"/>
        </w:rPr>
        <w:t xml:space="preserve"> </w:t>
      </w:r>
      <w:r w:rsidR="00FC3CD3" w:rsidRPr="0037076E">
        <w:rPr>
          <w:rFonts w:ascii="Times New Roman" w:eastAsia="Calibri" w:hAnsi="Times New Roman" w:cs="Times New Roman"/>
          <w:sz w:val="24"/>
          <w:lang w:val="en-US"/>
        </w:rPr>
        <w:t>[</w:t>
      </w:r>
      <w:r w:rsidR="00FC3CD3">
        <w:rPr>
          <w:rFonts w:ascii="Times New Roman" w:eastAsia="Calibri" w:hAnsi="Times New Roman" w:cs="Times New Roman"/>
          <w:sz w:val="24"/>
          <w:lang w:val="en-US"/>
        </w:rPr>
        <w:t>AC</w:t>
      </w:r>
      <w:r w:rsidR="00FC3CD3" w:rsidRPr="0037076E">
        <w:rPr>
          <w:rFonts w:ascii="Times New Roman" w:eastAsia="Calibri" w:hAnsi="Times New Roman" w:cs="Times New Roman"/>
          <w:sz w:val="24"/>
          <w:lang w:val="en-US"/>
        </w:rPr>
        <w:t>]</w:t>
      </w:r>
      <w:r w:rsidRPr="0037076E">
        <w:rPr>
          <w:rFonts w:ascii="Times New Roman" w:eastAsia="Calibri" w:hAnsi="Times New Roman" w:cs="Times New Roman"/>
          <w:sz w:val="24"/>
          <w:lang w:val="en-US"/>
        </w:rPr>
        <w:t xml:space="preserve">: </w:t>
      </w:r>
      <w:r w:rsidR="00FC3CD3" w:rsidRPr="00FC3CD3">
        <w:rPr>
          <w:rFonts w:ascii="Times New Roman" w:eastAsia="Calibri" w:hAnsi="Times New Roman" w:cs="Times New Roman"/>
          <w:sz w:val="24"/>
          <w:lang w:val="en-US"/>
        </w:rPr>
        <w:t>Sub-horizontal pleurae are usually characteristic of flattened, crawling taxa such as trilobitomorphs.</w:t>
      </w:r>
    </w:p>
    <w:p w14:paraId="5457E647" w14:textId="77777777" w:rsidR="00C23585" w:rsidRPr="00B736D2" w:rsidRDefault="00C23585" w:rsidP="00C23585">
      <w:pPr>
        <w:spacing w:after="0" w:line="240" w:lineRule="auto"/>
        <w:rPr>
          <w:rFonts w:ascii="Times New Roman" w:eastAsia="Calibri" w:hAnsi="Times New Roman" w:cs="Times New Roman"/>
          <w:sz w:val="24"/>
          <w:lang w:val="en-US"/>
        </w:rPr>
      </w:pPr>
    </w:p>
    <w:p w14:paraId="4B2A2389" w14:textId="6A710512"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Pleural length [AC</w:t>
      </w:r>
      <w:r w:rsidR="008D4FF7">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155]</w:t>
      </w:r>
    </w:p>
    <w:p w14:paraId="2AA20E45" w14:textId="77777777" w:rsidR="00C23585" w:rsidRPr="00B736D2" w:rsidRDefault="00C23585" w:rsidP="00A50A8F">
      <w:pPr>
        <w:numPr>
          <w:ilvl w:val="0"/>
          <w:numId w:val="211"/>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Short, </w:t>
      </w:r>
      <w:proofErr w:type="gramStart"/>
      <w:r w:rsidRPr="00B736D2">
        <w:rPr>
          <w:rFonts w:ascii="Times New Roman" w:eastAsia="Calibri" w:hAnsi="Times New Roman" w:cs="Times New Roman"/>
          <w:sz w:val="24"/>
          <w:lang w:val="en-US"/>
        </w:rPr>
        <w:t>i.e.</w:t>
      </w:r>
      <w:proofErr w:type="gramEnd"/>
      <w:r w:rsidRPr="00B736D2">
        <w:rPr>
          <w:rFonts w:ascii="Times New Roman" w:eastAsia="Calibri" w:hAnsi="Times New Roman" w:cs="Times New Roman"/>
          <w:sz w:val="24"/>
          <w:lang w:val="en-US"/>
        </w:rPr>
        <w:t xml:space="preserve"> equal or inferior to body diameter</w:t>
      </w:r>
    </w:p>
    <w:p w14:paraId="260A3C31" w14:textId="77777777" w:rsidR="00C23585" w:rsidRPr="00B736D2" w:rsidRDefault="00C23585" w:rsidP="00A50A8F">
      <w:pPr>
        <w:numPr>
          <w:ilvl w:val="0"/>
          <w:numId w:val="211"/>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Long, </w:t>
      </w:r>
      <w:proofErr w:type="gramStart"/>
      <w:r w:rsidRPr="00B736D2">
        <w:rPr>
          <w:rFonts w:ascii="Times New Roman" w:eastAsia="Calibri" w:hAnsi="Times New Roman" w:cs="Times New Roman"/>
          <w:sz w:val="24"/>
          <w:lang w:val="en-US"/>
        </w:rPr>
        <w:t>i.e.</w:t>
      </w:r>
      <w:proofErr w:type="gramEnd"/>
      <w:r w:rsidRPr="00B736D2">
        <w:rPr>
          <w:rFonts w:ascii="Times New Roman" w:eastAsia="Calibri" w:hAnsi="Times New Roman" w:cs="Times New Roman"/>
          <w:sz w:val="24"/>
          <w:lang w:val="en-US"/>
        </w:rPr>
        <w:t xml:space="preserve"> exceeding body diameter</w:t>
      </w:r>
    </w:p>
    <w:p w14:paraId="71B3F672" w14:textId="0BB21D73"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 length of the pleurae</w:t>
      </w:r>
    </w:p>
    <w:p w14:paraId="20025AAB" w14:textId="77777777" w:rsidR="00C23585" w:rsidRPr="00B736D2" w:rsidRDefault="00C23585" w:rsidP="00C23585">
      <w:pPr>
        <w:spacing w:after="0" w:line="240" w:lineRule="auto"/>
        <w:ind w:left="720"/>
        <w:jc w:val="both"/>
        <w:rPr>
          <w:rFonts w:ascii="Times New Roman" w:eastAsia="Calibri" w:hAnsi="Times New Roman" w:cs="Times New Roman"/>
          <w:sz w:val="24"/>
          <w:lang w:val="en-US"/>
        </w:rPr>
      </w:pPr>
    </w:p>
    <w:p w14:paraId="155D114A" w14:textId="7533C380" w:rsidR="00C23585" w:rsidRPr="002F48E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F48E2">
        <w:rPr>
          <w:rFonts w:ascii="Times New Roman" w:eastAsia="Calibri" w:hAnsi="Times New Roman" w:cs="Times New Roman"/>
          <w:sz w:val="24"/>
          <w:lang w:val="en-US"/>
        </w:rPr>
        <w:t>Articulating ridge [AC</w:t>
      </w:r>
      <w:r w:rsidR="008D4FF7" w:rsidRPr="002F48E2">
        <w:rPr>
          <w:rFonts w:ascii="Times New Roman" w:eastAsia="Calibri" w:hAnsi="Times New Roman" w:cs="Times New Roman"/>
          <w:sz w:val="24"/>
          <w:lang w:val="en-US"/>
        </w:rPr>
        <w:t>:</w:t>
      </w:r>
      <w:r w:rsidRPr="002F48E2">
        <w:rPr>
          <w:rFonts w:ascii="Times New Roman" w:eastAsia="Calibri" w:hAnsi="Times New Roman" w:cs="Times New Roman"/>
          <w:sz w:val="24"/>
          <w:lang w:val="en-US"/>
        </w:rPr>
        <w:t>156]</w:t>
      </w:r>
    </w:p>
    <w:p w14:paraId="2E6CFC15" w14:textId="77777777" w:rsidR="00C23585" w:rsidRPr="002F48E2" w:rsidRDefault="00C23585" w:rsidP="00A50A8F">
      <w:pPr>
        <w:numPr>
          <w:ilvl w:val="0"/>
          <w:numId w:val="212"/>
        </w:numPr>
        <w:spacing w:after="0" w:line="240" w:lineRule="auto"/>
        <w:contextualSpacing/>
        <w:rPr>
          <w:rFonts w:ascii="Times New Roman" w:eastAsia="Calibri" w:hAnsi="Times New Roman" w:cs="Times New Roman"/>
          <w:sz w:val="24"/>
          <w:lang w:val="en-US"/>
        </w:rPr>
      </w:pPr>
      <w:r w:rsidRPr="002F48E2">
        <w:rPr>
          <w:rFonts w:ascii="Times New Roman" w:eastAsia="Calibri" w:hAnsi="Times New Roman" w:cs="Times New Roman"/>
          <w:sz w:val="24"/>
          <w:lang w:val="en-US"/>
        </w:rPr>
        <w:t>Absent</w:t>
      </w:r>
    </w:p>
    <w:p w14:paraId="260F6DF3" w14:textId="77777777" w:rsidR="00C23585" w:rsidRPr="002F48E2" w:rsidRDefault="00C23585" w:rsidP="00A50A8F">
      <w:pPr>
        <w:numPr>
          <w:ilvl w:val="0"/>
          <w:numId w:val="212"/>
        </w:numPr>
        <w:spacing w:after="0" w:line="240" w:lineRule="auto"/>
        <w:contextualSpacing/>
        <w:jc w:val="both"/>
        <w:rPr>
          <w:rFonts w:ascii="Times New Roman" w:eastAsia="Calibri" w:hAnsi="Times New Roman" w:cs="Times New Roman"/>
          <w:sz w:val="24"/>
          <w:lang w:val="en-US"/>
        </w:rPr>
      </w:pPr>
      <w:r w:rsidRPr="002F48E2">
        <w:rPr>
          <w:rFonts w:ascii="Times New Roman" w:eastAsia="Calibri" w:hAnsi="Times New Roman" w:cs="Times New Roman"/>
          <w:sz w:val="24"/>
          <w:lang w:val="en-US"/>
        </w:rPr>
        <w:t>Present</w:t>
      </w:r>
    </w:p>
    <w:p w14:paraId="38F9BF39" w14:textId="275267E0" w:rsidR="00C23585" w:rsidRPr="002F48E2" w:rsidRDefault="00C23585" w:rsidP="00C23585">
      <w:pPr>
        <w:spacing w:after="0" w:line="240" w:lineRule="auto"/>
        <w:ind w:left="720"/>
        <w:contextualSpacing/>
        <w:jc w:val="both"/>
        <w:rPr>
          <w:rFonts w:ascii="Times New Roman" w:eastAsia="Calibri" w:hAnsi="Times New Roman" w:cs="Times New Roman"/>
          <w:sz w:val="24"/>
          <w:lang w:val="en-US"/>
        </w:rPr>
      </w:pPr>
      <w:r w:rsidRPr="002F48E2">
        <w:rPr>
          <w:rFonts w:ascii="Times New Roman" w:eastAsia="Calibri" w:hAnsi="Times New Roman" w:cs="Times New Roman"/>
          <w:sz w:val="24"/>
          <w:lang w:val="en-US"/>
        </w:rPr>
        <w:t xml:space="preserve">Description: </w:t>
      </w:r>
      <w:r w:rsidR="002F48E2" w:rsidRPr="002F48E2">
        <w:rPr>
          <w:rFonts w:ascii="Times New Roman" w:eastAsia="Calibri" w:hAnsi="Times New Roman" w:cs="Times New Roman"/>
          <w:sz w:val="24"/>
          <w:lang w:val="en-US"/>
        </w:rPr>
        <w:t xml:space="preserve">antero-posterior ridge present across body tergites. </w:t>
      </w:r>
    </w:p>
    <w:p w14:paraId="6029AD2B" w14:textId="77777777" w:rsidR="00C23585" w:rsidRPr="002F48E2" w:rsidRDefault="00C23585" w:rsidP="00C23585">
      <w:pPr>
        <w:spacing w:after="0" w:line="240" w:lineRule="auto"/>
        <w:rPr>
          <w:rFonts w:ascii="Times New Roman" w:eastAsia="Calibri" w:hAnsi="Times New Roman" w:cs="Times New Roman"/>
          <w:sz w:val="24"/>
          <w:lang w:val="en-US"/>
        </w:rPr>
      </w:pPr>
    </w:p>
    <w:p w14:paraId="39E5450E" w14:textId="5E4DAA6A" w:rsidR="00C23585" w:rsidRPr="002F48E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2F48E2">
        <w:rPr>
          <w:rFonts w:ascii="Times New Roman" w:eastAsia="Calibri" w:hAnsi="Times New Roman" w:cs="Times New Roman"/>
          <w:sz w:val="24"/>
          <w:lang w:val="en-US"/>
        </w:rPr>
        <w:t>Articulating ridge, type [AC</w:t>
      </w:r>
      <w:r w:rsidR="008D4FF7" w:rsidRPr="002F48E2">
        <w:rPr>
          <w:rFonts w:ascii="Times New Roman" w:eastAsia="Calibri" w:hAnsi="Times New Roman" w:cs="Times New Roman"/>
          <w:sz w:val="24"/>
          <w:lang w:val="en-US"/>
        </w:rPr>
        <w:t>:</w:t>
      </w:r>
      <w:r w:rsidRPr="002F48E2">
        <w:rPr>
          <w:rFonts w:ascii="Times New Roman" w:eastAsia="Calibri" w:hAnsi="Times New Roman" w:cs="Times New Roman"/>
          <w:sz w:val="24"/>
          <w:lang w:val="en-US"/>
        </w:rPr>
        <w:t>157]</w:t>
      </w:r>
    </w:p>
    <w:p w14:paraId="2B96FC49" w14:textId="77777777" w:rsidR="00C23585" w:rsidRPr="00B736D2" w:rsidRDefault="00C23585" w:rsidP="00A50A8F">
      <w:pPr>
        <w:numPr>
          <w:ilvl w:val="0"/>
          <w:numId w:val="213"/>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Single</w:t>
      </w:r>
    </w:p>
    <w:p w14:paraId="5A5939F6" w14:textId="77777777" w:rsidR="00C23585" w:rsidRPr="00B736D2" w:rsidRDefault="00C23585" w:rsidP="00A50A8F">
      <w:pPr>
        <w:numPr>
          <w:ilvl w:val="0"/>
          <w:numId w:val="213"/>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Antero-posterior</w:t>
      </w:r>
    </w:p>
    <w:p w14:paraId="2C116A1C" w14:textId="374A0769"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w:t>
      </w:r>
      <w:r w:rsidR="002F48E2">
        <w:rPr>
          <w:rFonts w:ascii="Times New Roman" w:eastAsia="Calibri" w:hAnsi="Times New Roman" w:cs="Times New Roman"/>
          <w:sz w:val="24"/>
          <w:lang w:val="en-US"/>
        </w:rPr>
        <w:t xml:space="preserve"> from [AC]: antero-posterior codes for the presence of a double ridge, creating a superstructure resembling two pleurae superimposed. </w:t>
      </w:r>
    </w:p>
    <w:p w14:paraId="3320828C" w14:textId="77777777" w:rsidR="00C23585" w:rsidRPr="00B736D2" w:rsidRDefault="00C23585" w:rsidP="00C23585">
      <w:pPr>
        <w:spacing w:after="0" w:line="240" w:lineRule="auto"/>
        <w:rPr>
          <w:rFonts w:ascii="Times New Roman" w:eastAsia="Calibri" w:hAnsi="Times New Roman" w:cs="Times New Roman"/>
          <w:sz w:val="24"/>
          <w:lang w:val="en-US"/>
        </w:rPr>
      </w:pPr>
    </w:p>
    <w:p w14:paraId="013D0E8D" w14:textId="648F8EC1"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Transverse stipital muscle [AC</w:t>
      </w:r>
      <w:r w:rsidR="008D4FF7">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158]</w:t>
      </w:r>
    </w:p>
    <w:p w14:paraId="1E63FAF6" w14:textId="77777777" w:rsidR="00C23585" w:rsidRPr="00B736D2" w:rsidRDefault="00C23585" w:rsidP="00A50A8F">
      <w:pPr>
        <w:numPr>
          <w:ilvl w:val="0"/>
          <w:numId w:val="214"/>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7C9F6AA2" w14:textId="77777777" w:rsidR="00C23585" w:rsidRPr="00B736D2" w:rsidRDefault="00C23585" w:rsidP="00A50A8F">
      <w:pPr>
        <w:numPr>
          <w:ilvl w:val="0"/>
          <w:numId w:val="214"/>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0ACAC832" w14:textId="67142DC0"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 anteroventral muscle found in some hexapods</w:t>
      </w:r>
    </w:p>
    <w:p w14:paraId="206EE149" w14:textId="77777777" w:rsidR="00C23585" w:rsidRPr="00B736D2" w:rsidRDefault="00C23585" w:rsidP="00C23585">
      <w:pPr>
        <w:pStyle w:val="Heading1"/>
        <w:rPr>
          <w:lang w:val="en-US"/>
        </w:rPr>
      </w:pPr>
      <w:r w:rsidRPr="00B736D2">
        <w:rPr>
          <w:lang w:val="en-US"/>
        </w:rPr>
        <w:t>Limb morphology</w:t>
      </w:r>
    </w:p>
    <w:p w14:paraId="58C56D0F"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eastAsia="en-US"/>
        </w:rPr>
      </w:pPr>
    </w:p>
    <w:p w14:paraId="28F5B37D" w14:textId="3BD0962D"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Limb arthrodization in trunk [AC</w:t>
      </w:r>
      <w:r w:rsidR="003D3FD9">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181]</w:t>
      </w:r>
    </w:p>
    <w:p w14:paraId="74F3907C" w14:textId="77777777" w:rsidR="00C23585" w:rsidRPr="00B736D2" w:rsidRDefault="00C23585" w:rsidP="00A50A8F">
      <w:pPr>
        <w:numPr>
          <w:ilvl w:val="0"/>
          <w:numId w:val="231"/>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3EFAC93A" w14:textId="77777777" w:rsidR="00C23585" w:rsidRPr="00B736D2" w:rsidRDefault="00C23585" w:rsidP="00A50A8F">
      <w:pPr>
        <w:numPr>
          <w:ilvl w:val="0"/>
          <w:numId w:val="231"/>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36068A5E" w14:textId="17E932EC"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 euarthropod apomorphy</w:t>
      </w:r>
      <w:r w:rsidR="00E55251">
        <w:rPr>
          <w:rFonts w:ascii="Times New Roman" w:eastAsia="Calibri" w:hAnsi="Times New Roman" w:cs="Times New Roman"/>
          <w:sz w:val="24"/>
          <w:lang w:val="en-US"/>
        </w:rPr>
        <w:t xml:space="preserve">, defining a limb that is segment with external hard cuticle (arthropodized). </w:t>
      </w:r>
    </w:p>
    <w:p w14:paraId="33F6F8E3" w14:textId="77777777" w:rsidR="00C23585" w:rsidRPr="00B736D2" w:rsidRDefault="00C23585" w:rsidP="00C23585">
      <w:pPr>
        <w:spacing w:after="0" w:line="240" w:lineRule="auto"/>
        <w:ind w:left="432"/>
        <w:contextualSpacing/>
        <w:rPr>
          <w:rFonts w:ascii="Times New Roman" w:eastAsia="Calibri" w:hAnsi="Times New Roman" w:cs="Times New Roman"/>
          <w:sz w:val="24"/>
          <w:lang w:val="en-US"/>
        </w:rPr>
      </w:pPr>
    </w:p>
    <w:p w14:paraId="24B6F3E8" w14:textId="7106A9F9"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Proximo-distal differentiation of endopod podomeres in tagma II [AC</w:t>
      </w:r>
      <w:r w:rsidR="003D3FD9">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159]</w:t>
      </w:r>
    </w:p>
    <w:p w14:paraId="19B7E426" w14:textId="77777777" w:rsidR="00C23585" w:rsidRPr="00B736D2" w:rsidRDefault="00C23585" w:rsidP="00A50A8F">
      <w:pPr>
        <w:numPr>
          <w:ilvl w:val="0"/>
          <w:numId w:val="215"/>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3EB8499D" w14:textId="77777777" w:rsidR="00C23585" w:rsidRPr="00B736D2" w:rsidRDefault="00C23585" w:rsidP="00A50A8F">
      <w:pPr>
        <w:numPr>
          <w:ilvl w:val="0"/>
          <w:numId w:val="215"/>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3EECF4A3" w14:textId="68271559"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w:t>
      </w:r>
      <w:r w:rsidR="00E55251">
        <w:rPr>
          <w:rFonts w:ascii="Times New Roman" w:eastAsia="Calibri" w:hAnsi="Times New Roman" w:cs="Times New Roman"/>
          <w:sz w:val="24"/>
          <w:lang w:val="en-US"/>
        </w:rPr>
        <w:t xml:space="preserve">: </w:t>
      </w:r>
      <w:r w:rsidRPr="00B736D2">
        <w:rPr>
          <w:rFonts w:ascii="Times New Roman" w:eastAsia="Calibri" w:hAnsi="Times New Roman" w:cs="Times New Roman"/>
          <w:sz w:val="24"/>
          <w:lang w:val="en-US"/>
        </w:rPr>
        <w:t>endopods on the thorax show differentiation in their podomeres</w:t>
      </w:r>
    </w:p>
    <w:p w14:paraId="2371DA92" w14:textId="77777777" w:rsidR="00C23585" w:rsidRPr="00B736D2" w:rsidRDefault="00C23585" w:rsidP="00C23585">
      <w:pPr>
        <w:spacing w:after="0" w:line="240" w:lineRule="auto"/>
        <w:ind w:left="432"/>
        <w:contextualSpacing/>
        <w:rPr>
          <w:rFonts w:ascii="Times New Roman" w:eastAsia="Calibri" w:hAnsi="Times New Roman" w:cs="Times New Roman"/>
          <w:sz w:val="24"/>
          <w:lang w:val="en-US"/>
        </w:rPr>
      </w:pPr>
    </w:p>
    <w:p w14:paraId="61DAE635" w14:textId="3820372D"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Podomere number in endopods of tagma II [AC</w:t>
      </w:r>
      <w:r w:rsidR="00DA6E8C">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160]</w:t>
      </w:r>
    </w:p>
    <w:p w14:paraId="25BE70EC" w14:textId="77777777" w:rsidR="00C23585" w:rsidRPr="00B736D2" w:rsidRDefault="00C23585" w:rsidP="00A50A8F">
      <w:pPr>
        <w:numPr>
          <w:ilvl w:val="0"/>
          <w:numId w:val="21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7</w:t>
      </w:r>
    </w:p>
    <w:p w14:paraId="15FED645" w14:textId="77777777" w:rsidR="00C23585" w:rsidRPr="00B736D2" w:rsidRDefault="00C23585" w:rsidP="00A50A8F">
      <w:pPr>
        <w:numPr>
          <w:ilvl w:val="0"/>
          <w:numId w:val="21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&lt;7</w:t>
      </w:r>
    </w:p>
    <w:p w14:paraId="6C6EC1F2" w14:textId="77777777" w:rsidR="00C23585" w:rsidRPr="00B736D2" w:rsidRDefault="00C23585" w:rsidP="00A50A8F">
      <w:pPr>
        <w:numPr>
          <w:ilvl w:val="0"/>
          <w:numId w:val="21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&gt;7</w:t>
      </w:r>
    </w:p>
    <w:p w14:paraId="7013598C" w14:textId="65EB1813" w:rsidR="00C23585" w:rsidRPr="00B736D2" w:rsidRDefault="00C23585" w:rsidP="00C23585">
      <w:pPr>
        <w:spacing w:after="0" w:line="240" w:lineRule="auto"/>
        <w:ind w:left="720"/>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the heptopodomerous condition appears to be highly constrained among arthropods. In hymenocarines, species with multisegmented basipod are regarded as heptopodomerous. For other species, though, in which there is no differentiation between basipod and the endopod, and which show that the exopod originates from the </w:t>
      </w:r>
      <w:proofErr w:type="spellStart"/>
      <w:r w:rsidRPr="00B736D2">
        <w:rPr>
          <w:rFonts w:ascii="Times New Roman" w:eastAsia="Calibri" w:hAnsi="Times New Roman" w:cs="Times New Roman"/>
          <w:sz w:val="24"/>
          <w:lang w:val="en-US"/>
        </w:rPr>
        <w:t>proximalmost</w:t>
      </w:r>
      <w:proofErr w:type="spellEnd"/>
      <w:r w:rsidRPr="00B736D2">
        <w:rPr>
          <w:rFonts w:ascii="Times New Roman" w:eastAsia="Calibri" w:hAnsi="Times New Roman" w:cs="Times New Roman"/>
          <w:sz w:val="24"/>
          <w:lang w:val="en-US"/>
        </w:rPr>
        <w:t xml:space="preserve"> podomere, they are regarded as having more than 7 podomeres</w:t>
      </w:r>
      <w:r w:rsidR="003D3FD9">
        <w:rPr>
          <w:rFonts w:ascii="Times New Roman" w:eastAsia="Calibri" w:hAnsi="Times New Roman" w:cs="Times New Roman"/>
          <w:sz w:val="24"/>
          <w:lang w:val="en-US"/>
        </w:rPr>
        <w:t xml:space="preserve"> (‘odaraiids’)</w:t>
      </w:r>
      <w:r w:rsidRPr="00B736D2">
        <w:rPr>
          <w:rFonts w:ascii="Times New Roman" w:eastAsia="Calibri" w:hAnsi="Times New Roman" w:cs="Times New Roman"/>
          <w:sz w:val="24"/>
          <w:lang w:val="en-US"/>
        </w:rPr>
        <w:t xml:space="preserve">. </w:t>
      </w:r>
    </w:p>
    <w:p w14:paraId="315F3AC9" w14:textId="77777777" w:rsidR="00C23585" w:rsidRPr="00B736D2" w:rsidRDefault="00C23585" w:rsidP="00C23585">
      <w:pPr>
        <w:spacing w:after="0" w:line="240" w:lineRule="auto"/>
        <w:rPr>
          <w:rFonts w:ascii="Times New Roman" w:eastAsia="Calibri" w:hAnsi="Times New Roman" w:cs="Times New Roman"/>
          <w:sz w:val="24"/>
          <w:lang w:val="en-US"/>
        </w:rPr>
      </w:pPr>
    </w:p>
    <w:p w14:paraId="2D5EEC4A" w14:textId="46F19330"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Maxillipeds [AC</w:t>
      </w:r>
      <w:r w:rsidR="00DA6E8C">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161]</w:t>
      </w:r>
    </w:p>
    <w:p w14:paraId="2D9BA05C" w14:textId="77777777" w:rsidR="00C23585" w:rsidRPr="00B736D2" w:rsidRDefault="00C23585" w:rsidP="00A50A8F">
      <w:pPr>
        <w:numPr>
          <w:ilvl w:val="0"/>
          <w:numId w:val="217"/>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4663BC38" w14:textId="77777777" w:rsidR="00C23585" w:rsidRPr="00B736D2" w:rsidRDefault="00C23585" w:rsidP="00A50A8F">
      <w:pPr>
        <w:numPr>
          <w:ilvl w:val="0"/>
          <w:numId w:val="217"/>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7B387F2A" w14:textId="28A16B63"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one to several thoracic limbs have a differentiated morphology, usually chelate or subchelate that aids in feeding. </w:t>
      </w:r>
    </w:p>
    <w:p w14:paraId="417371C2" w14:textId="77777777" w:rsidR="00C23585" w:rsidRPr="00B736D2" w:rsidRDefault="00C23585" w:rsidP="00C23585">
      <w:pPr>
        <w:spacing w:after="0" w:line="240" w:lineRule="auto"/>
        <w:rPr>
          <w:rFonts w:ascii="Times New Roman" w:eastAsia="Calibri" w:hAnsi="Times New Roman" w:cs="Times New Roman"/>
          <w:sz w:val="24"/>
          <w:lang w:val="en-US"/>
        </w:rPr>
      </w:pPr>
    </w:p>
    <w:p w14:paraId="04DFF0ED" w14:textId="02D62AC5"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Tergites of maxilliped segments fused to head shield [AC</w:t>
      </w:r>
      <w:r w:rsidR="00834CC0">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162]</w:t>
      </w:r>
    </w:p>
    <w:p w14:paraId="1E2A7896" w14:textId="77777777" w:rsidR="00C23585" w:rsidRPr="00B736D2" w:rsidRDefault="00C23585" w:rsidP="00A50A8F">
      <w:pPr>
        <w:numPr>
          <w:ilvl w:val="0"/>
          <w:numId w:val="218"/>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5E60C6B7" w14:textId="77777777" w:rsidR="00C23585" w:rsidRPr="00B736D2" w:rsidRDefault="00C23585" w:rsidP="00A50A8F">
      <w:pPr>
        <w:numPr>
          <w:ilvl w:val="0"/>
          <w:numId w:val="218"/>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lastRenderedPageBreak/>
        <w:t>Present</w:t>
      </w:r>
    </w:p>
    <w:p w14:paraId="41B44B79" w14:textId="0684A8BF"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w:t>
      </w:r>
      <w:r w:rsidR="00E55251">
        <w:rPr>
          <w:rFonts w:ascii="Times New Roman" w:eastAsia="Calibri" w:hAnsi="Times New Roman" w:cs="Times New Roman"/>
          <w:sz w:val="24"/>
          <w:lang w:val="en-US"/>
        </w:rPr>
        <w:t>n</w:t>
      </w:r>
      <w:r w:rsidRPr="00B736D2">
        <w:rPr>
          <w:rFonts w:ascii="Times New Roman" w:eastAsia="Calibri" w:hAnsi="Times New Roman" w:cs="Times New Roman"/>
          <w:sz w:val="24"/>
          <w:lang w:val="en-US"/>
        </w:rPr>
        <w:t>: the maxillipeds are integrated into a head shield (</w:t>
      </w:r>
      <w:proofErr w:type="gramStart"/>
      <w:r w:rsidRPr="00B736D2">
        <w:rPr>
          <w:rFonts w:ascii="Times New Roman" w:eastAsia="Calibri" w:hAnsi="Times New Roman" w:cs="Times New Roman"/>
          <w:sz w:val="24"/>
          <w:lang w:val="en-US"/>
        </w:rPr>
        <w:t>similar to</w:t>
      </w:r>
      <w:proofErr w:type="gramEnd"/>
      <w:r w:rsidRPr="00B736D2">
        <w:rPr>
          <w:rFonts w:ascii="Times New Roman" w:eastAsia="Calibri" w:hAnsi="Times New Roman" w:cs="Times New Roman"/>
          <w:sz w:val="24"/>
          <w:lang w:val="en-US"/>
        </w:rPr>
        <w:t xml:space="preserve"> a cephalothorax). </w:t>
      </w:r>
    </w:p>
    <w:p w14:paraId="3CC03780"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p>
    <w:p w14:paraId="351DFB79"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Maxilliped pairs [Aetal20:215]</w:t>
      </w:r>
    </w:p>
    <w:p w14:paraId="5A451FDB" w14:textId="77777777" w:rsidR="00C23585" w:rsidRPr="00B736D2" w:rsidRDefault="00C23585" w:rsidP="00A50A8F">
      <w:pPr>
        <w:numPr>
          <w:ilvl w:val="0"/>
          <w:numId w:val="233"/>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Single main pair</w:t>
      </w:r>
    </w:p>
    <w:p w14:paraId="28E3F8AA" w14:textId="77777777" w:rsidR="00C23585" w:rsidRPr="00B736D2" w:rsidRDefault="00C23585" w:rsidP="00A50A8F">
      <w:pPr>
        <w:numPr>
          <w:ilvl w:val="0"/>
          <w:numId w:val="233"/>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Several pairs</w:t>
      </w:r>
    </w:p>
    <w:p w14:paraId="4CC75F02" w14:textId="0B7845B8"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number of pairs of maxillipeds. In isopods it is typical to have several. </w:t>
      </w:r>
    </w:p>
    <w:p w14:paraId="1794B3FC"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p>
    <w:p w14:paraId="3EC97F5F" w14:textId="51AB1863"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Slit sensilla [AC</w:t>
      </w:r>
      <w:r w:rsidR="00834CC0">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164</w:t>
      </w:r>
      <w:r w:rsidR="00834CC0">
        <w:rPr>
          <w:rFonts w:ascii="Times New Roman" w:eastAsia="Calibri" w:hAnsi="Times New Roman" w:cs="Times New Roman"/>
          <w:sz w:val="24"/>
          <w:lang w:val="en-US"/>
        </w:rPr>
        <w:t>, E00:38</w:t>
      </w:r>
      <w:r w:rsidRPr="00B736D2">
        <w:rPr>
          <w:rFonts w:ascii="Times New Roman" w:eastAsia="Calibri" w:hAnsi="Times New Roman" w:cs="Times New Roman"/>
          <w:sz w:val="24"/>
          <w:lang w:val="en-US"/>
        </w:rPr>
        <w:t>]</w:t>
      </w:r>
    </w:p>
    <w:p w14:paraId="53283B86" w14:textId="77777777" w:rsidR="00C23585" w:rsidRPr="00B736D2" w:rsidRDefault="00C23585" w:rsidP="00A50A8F">
      <w:pPr>
        <w:numPr>
          <w:ilvl w:val="0"/>
          <w:numId w:val="219"/>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49805F9E" w14:textId="77777777" w:rsidR="00C23585" w:rsidRPr="00B736D2" w:rsidRDefault="00C23585" w:rsidP="00A50A8F">
      <w:pPr>
        <w:numPr>
          <w:ilvl w:val="0"/>
          <w:numId w:val="219"/>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5CE1055E" w14:textId="62412AD8" w:rsidR="00C23585" w:rsidRPr="00B736D2" w:rsidRDefault="00C23585" w:rsidP="00C23585">
      <w:pPr>
        <w:autoSpaceDE w:val="0"/>
        <w:autoSpaceDN w:val="0"/>
        <w:adjustRightInd w:val="0"/>
        <w:spacing w:after="0" w:line="240" w:lineRule="auto"/>
        <w:rPr>
          <w:rFonts w:ascii="Times New Roman" w:eastAsia="Calibri" w:hAnsi="Times New Roman" w:cs="Times New Roman"/>
          <w:sz w:val="24"/>
          <w:szCs w:val="24"/>
          <w:lang w:val="en-GB"/>
        </w:rPr>
      </w:pPr>
      <w:r w:rsidRPr="00B736D2">
        <w:rPr>
          <w:rFonts w:ascii="Times New Roman" w:eastAsia="Calibri" w:hAnsi="Times New Roman" w:cs="Times New Roman"/>
          <w:sz w:val="24"/>
          <w:lang w:val="en-US"/>
        </w:rPr>
        <w:tab/>
        <w:t>Description</w:t>
      </w:r>
      <w:r w:rsidR="00834CC0">
        <w:rPr>
          <w:rFonts w:ascii="Times New Roman" w:eastAsia="Calibri" w:hAnsi="Times New Roman" w:cs="Times New Roman"/>
          <w:sz w:val="24"/>
          <w:lang w:val="en-US"/>
        </w:rPr>
        <w:t xml:space="preserve"> from </w:t>
      </w:r>
      <w:r w:rsidR="00834CC0" w:rsidRPr="00B736D2">
        <w:rPr>
          <w:rFonts w:ascii="Times New Roman" w:eastAsia="Calibri" w:hAnsi="Times New Roman" w:cs="Times New Roman"/>
          <w:sz w:val="24"/>
          <w:lang w:val="en-US"/>
        </w:rPr>
        <w:t>[</w:t>
      </w:r>
      <w:r w:rsidR="00834CC0">
        <w:rPr>
          <w:rFonts w:ascii="Times New Roman" w:eastAsia="Calibri" w:hAnsi="Times New Roman" w:cs="Times New Roman"/>
          <w:sz w:val="24"/>
          <w:lang w:val="en-US"/>
        </w:rPr>
        <w:t>E00</w:t>
      </w:r>
      <w:r w:rsidR="00834CC0" w:rsidRPr="00B736D2">
        <w:rPr>
          <w:rFonts w:ascii="Times New Roman" w:eastAsia="Calibri" w:hAnsi="Times New Roman" w:cs="Times New Roman"/>
          <w:sz w:val="24"/>
          <w:lang w:val="en-US"/>
        </w:rPr>
        <w:t>]</w:t>
      </w:r>
      <w:r w:rsidRPr="00B736D2">
        <w:rPr>
          <w:rFonts w:ascii="Times New Roman" w:eastAsia="Calibri" w:hAnsi="Times New Roman" w:cs="Times New Roman"/>
          <w:sz w:val="24"/>
          <w:lang w:val="en-US"/>
        </w:rPr>
        <w:t>:</w:t>
      </w:r>
      <w:r w:rsidRPr="00B736D2">
        <w:rPr>
          <w:rFonts w:ascii="Times New Roman" w:eastAsia="Calibri" w:hAnsi="Times New Roman" w:cs="Times New Roman"/>
          <w:sz w:val="24"/>
          <w:szCs w:val="24"/>
          <w:lang w:val="en-GB"/>
        </w:rPr>
        <w:t xml:space="preserve"> Slit sensilla are small clefts or slits in the cuticle, used in </w:t>
      </w:r>
      <w:r w:rsidR="00834CC0">
        <w:rPr>
          <w:rFonts w:ascii="Times New Roman" w:eastAsia="Calibri" w:hAnsi="Times New Roman" w:cs="Times New Roman"/>
          <w:sz w:val="24"/>
          <w:szCs w:val="24"/>
          <w:lang w:val="en-GB"/>
        </w:rPr>
        <w:tab/>
      </w:r>
      <w:r w:rsidRPr="00B736D2">
        <w:rPr>
          <w:rFonts w:ascii="Times New Roman" w:eastAsia="Calibri" w:hAnsi="Times New Roman" w:cs="Times New Roman"/>
          <w:sz w:val="24"/>
          <w:szCs w:val="24"/>
          <w:lang w:val="en-GB"/>
        </w:rPr>
        <w:t xml:space="preserve">detecting compressional forces. Recognized as a synapomorphy in Arachnida. </w:t>
      </w:r>
    </w:p>
    <w:p w14:paraId="3F97C03D" w14:textId="77777777" w:rsidR="00C23585" w:rsidRPr="00B736D2" w:rsidRDefault="00C23585" w:rsidP="00C23585">
      <w:pPr>
        <w:spacing w:after="0" w:line="240" w:lineRule="auto"/>
        <w:rPr>
          <w:rFonts w:ascii="Times New Roman" w:eastAsia="Calibri" w:hAnsi="Times New Roman" w:cs="Times New Roman"/>
          <w:sz w:val="24"/>
          <w:lang w:val="en-US"/>
        </w:rPr>
      </w:pPr>
    </w:p>
    <w:p w14:paraId="3BB6BCE0" w14:textId="2C2BED53"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Trichobothria [Aetal20:217</w:t>
      </w:r>
      <w:r w:rsidR="00834CC0">
        <w:rPr>
          <w:rFonts w:ascii="Times New Roman" w:eastAsia="Calibri" w:hAnsi="Times New Roman" w:cs="Times New Roman"/>
          <w:sz w:val="24"/>
          <w:lang w:val="en-US"/>
        </w:rPr>
        <w:t>, W19:139</w:t>
      </w:r>
      <w:r w:rsidRPr="00B736D2">
        <w:rPr>
          <w:rFonts w:ascii="Times New Roman" w:eastAsia="Calibri" w:hAnsi="Times New Roman" w:cs="Times New Roman"/>
          <w:sz w:val="24"/>
          <w:lang w:val="en-US"/>
        </w:rPr>
        <w:t>]</w:t>
      </w:r>
    </w:p>
    <w:p w14:paraId="6C78B99C" w14:textId="77777777" w:rsidR="00C23585" w:rsidRPr="00B736D2" w:rsidRDefault="00C23585" w:rsidP="00A50A8F">
      <w:pPr>
        <w:numPr>
          <w:ilvl w:val="0"/>
          <w:numId w:val="232"/>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6E758683" w14:textId="77777777" w:rsidR="00C23585" w:rsidRPr="00B736D2" w:rsidRDefault="00C23585" w:rsidP="00A50A8F">
      <w:pPr>
        <w:numPr>
          <w:ilvl w:val="0"/>
          <w:numId w:val="232"/>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2DB63EB6" w14:textId="751B9627" w:rsidR="00C23585" w:rsidRPr="00B736D2" w:rsidRDefault="00C23585" w:rsidP="00C23585">
      <w:pPr>
        <w:autoSpaceDE w:val="0"/>
        <w:autoSpaceDN w:val="0"/>
        <w:adjustRightInd w:val="0"/>
        <w:spacing w:after="0" w:line="240" w:lineRule="auto"/>
        <w:rPr>
          <w:rFonts w:ascii="Times New Roman" w:eastAsia="Calibri" w:hAnsi="Times New Roman" w:cs="Times New Roman"/>
          <w:sz w:val="24"/>
          <w:lang w:val="en-US"/>
        </w:rPr>
      </w:pPr>
      <w:r w:rsidRPr="00B736D2">
        <w:rPr>
          <w:rFonts w:ascii="Times New Roman" w:eastAsia="Calibri" w:hAnsi="Times New Roman" w:cs="Times New Roman"/>
          <w:sz w:val="24"/>
          <w:lang w:val="en-US"/>
        </w:rPr>
        <w:tab/>
        <w:t>Description</w:t>
      </w:r>
      <w:r w:rsidR="00834CC0">
        <w:rPr>
          <w:rFonts w:ascii="Times New Roman" w:eastAsia="Calibri" w:hAnsi="Times New Roman" w:cs="Times New Roman"/>
          <w:sz w:val="24"/>
          <w:lang w:val="en-US"/>
        </w:rPr>
        <w:t xml:space="preserve"> from </w:t>
      </w:r>
      <w:r w:rsidR="00834CC0" w:rsidRPr="00B736D2">
        <w:rPr>
          <w:rFonts w:ascii="Times New Roman" w:eastAsia="Calibri" w:hAnsi="Times New Roman" w:cs="Times New Roman"/>
          <w:sz w:val="24"/>
          <w:lang w:val="en-US"/>
        </w:rPr>
        <w:t>[</w:t>
      </w:r>
      <w:r w:rsidR="00834CC0">
        <w:rPr>
          <w:rFonts w:ascii="Times New Roman" w:eastAsia="Calibri" w:hAnsi="Times New Roman" w:cs="Times New Roman"/>
          <w:sz w:val="24"/>
          <w:lang w:val="en-US"/>
        </w:rPr>
        <w:t>W19</w:t>
      </w:r>
      <w:r w:rsidR="00834CC0" w:rsidRPr="00B736D2">
        <w:rPr>
          <w:rFonts w:ascii="Times New Roman" w:eastAsia="Calibri" w:hAnsi="Times New Roman" w:cs="Times New Roman"/>
          <w:sz w:val="24"/>
          <w:lang w:val="en-US"/>
        </w:rPr>
        <w:t>]</w:t>
      </w:r>
      <w:r w:rsidRPr="00B736D2">
        <w:rPr>
          <w:rFonts w:ascii="Times New Roman" w:eastAsia="Calibri" w:hAnsi="Times New Roman" w:cs="Times New Roman"/>
          <w:sz w:val="24"/>
          <w:lang w:val="en-US"/>
        </w:rPr>
        <w:t xml:space="preserve">: </w:t>
      </w:r>
      <w:r w:rsidRPr="00B736D2">
        <w:rPr>
          <w:rFonts w:ascii="Times New Roman" w:eastAsia="Calibri" w:hAnsi="Times New Roman" w:cs="Times New Roman"/>
          <w:sz w:val="24"/>
          <w:szCs w:val="24"/>
          <w:lang w:val="en-GB"/>
        </w:rPr>
        <w:t xml:space="preserve">Sensory hairs set into a specific cup-shaped socket that </w:t>
      </w:r>
      <w:r w:rsidR="00834CC0">
        <w:rPr>
          <w:rFonts w:ascii="Times New Roman" w:eastAsia="Calibri" w:hAnsi="Times New Roman" w:cs="Times New Roman"/>
          <w:sz w:val="24"/>
          <w:szCs w:val="24"/>
          <w:lang w:val="en-GB"/>
        </w:rPr>
        <w:tab/>
      </w:r>
      <w:r w:rsidRPr="00B736D2">
        <w:rPr>
          <w:rFonts w:ascii="Times New Roman" w:eastAsia="Calibri" w:hAnsi="Times New Roman" w:cs="Times New Roman"/>
          <w:sz w:val="24"/>
          <w:szCs w:val="24"/>
          <w:lang w:val="en-GB"/>
        </w:rPr>
        <w:t xml:space="preserve">detects air vibrations. Only found in some chelicerates. </w:t>
      </w:r>
    </w:p>
    <w:p w14:paraId="43908DFB" w14:textId="77777777" w:rsidR="00C23585" w:rsidRPr="00B736D2" w:rsidRDefault="00C23585" w:rsidP="00C23585">
      <w:pPr>
        <w:autoSpaceDE w:val="0"/>
        <w:autoSpaceDN w:val="0"/>
        <w:adjustRightInd w:val="0"/>
        <w:spacing w:after="0" w:line="240" w:lineRule="auto"/>
        <w:rPr>
          <w:rFonts w:ascii="Times New Roman" w:eastAsia="Calibri" w:hAnsi="Times New Roman" w:cs="Times New Roman"/>
          <w:sz w:val="24"/>
          <w:lang w:val="en-US"/>
        </w:rPr>
      </w:pPr>
    </w:p>
    <w:p w14:paraId="1BA3A310" w14:textId="77777777" w:rsidR="00C23585" w:rsidRPr="00B736D2" w:rsidRDefault="00C23585" w:rsidP="00C23585">
      <w:pPr>
        <w:pStyle w:val="Heading2"/>
        <w:rPr>
          <w:lang w:val="en-GB"/>
        </w:rPr>
      </w:pPr>
      <w:r w:rsidRPr="00B736D2">
        <w:rPr>
          <w:lang w:val="en-GB"/>
        </w:rPr>
        <w:t xml:space="preserve">Basipod, </w:t>
      </w:r>
      <w:proofErr w:type="spellStart"/>
      <w:r w:rsidRPr="00B736D2">
        <w:rPr>
          <w:lang w:val="en-GB"/>
        </w:rPr>
        <w:t>gnathobases</w:t>
      </w:r>
      <w:proofErr w:type="spellEnd"/>
      <w:r w:rsidRPr="00B736D2">
        <w:rPr>
          <w:lang w:val="en-GB"/>
        </w:rPr>
        <w:t>, coxa</w:t>
      </w:r>
    </w:p>
    <w:p w14:paraId="6FB35E39" w14:textId="77777777" w:rsidR="00C23585" w:rsidRPr="00B736D2" w:rsidRDefault="00C23585" w:rsidP="00C23585">
      <w:pPr>
        <w:spacing w:after="0" w:line="240" w:lineRule="auto"/>
        <w:rPr>
          <w:rFonts w:ascii="Times New Roman" w:eastAsia="Calibri" w:hAnsi="Times New Roman" w:cs="Times New Roman"/>
          <w:sz w:val="24"/>
          <w:lang w:val="en-US"/>
        </w:rPr>
      </w:pPr>
    </w:p>
    <w:p w14:paraId="4F32A080" w14:textId="494DF63C"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Basis (basipod) [AC</w:t>
      </w:r>
      <w:r w:rsidR="00847C0D">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165]</w:t>
      </w:r>
    </w:p>
    <w:p w14:paraId="644428A3" w14:textId="77777777" w:rsidR="00C23585" w:rsidRPr="00B736D2" w:rsidRDefault="00C23585" w:rsidP="00A50A8F">
      <w:pPr>
        <w:numPr>
          <w:ilvl w:val="0"/>
          <w:numId w:val="220"/>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25D7E2C3" w14:textId="77777777" w:rsidR="00C23585" w:rsidRPr="00B736D2" w:rsidRDefault="00C23585" w:rsidP="00A50A8F">
      <w:pPr>
        <w:numPr>
          <w:ilvl w:val="0"/>
          <w:numId w:val="220"/>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66231BBE"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all euarthropod limbs share a basipod plesiomorphically. Basipod as the podomere from which endopod and exopod originate. </w:t>
      </w:r>
    </w:p>
    <w:p w14:paraId="6BEC3E1C" w14:textId="77777777" w:rsidR="00C23585" w:rsidRPr="00B736D2" w:rsidRDefault="00C23585" w:rsidP="00C23585">
      <w:pPr>
        <w:spacing w:after="0" w:line="240" w:lineRule="auto"/>
        <w:ind w:firstLine="720"/>
        <w:rPr>
          <w:rFonts w:ascii="Times New Roman" w:eastAsia="Calibri" w:hAnsi="Times New Roman" w:cs="Times New Roman"/>
          <w:sz w:val="24"/>
          <w:lang w:val="en-US"/>
        </w:rPr>
      </w:pPr>
    </w:p>
    <w:p w14:paraId="61179C33" w14:textId="256D2192"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Basipod formed of at least two elements [AC</w:t>
      </w:r>
      <w:r w:rsidR="00847C0D">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166]</w:t>
      </w:r>
    </w:p>
    <w:p w14:paraId="61D03D3F" w14:textId="77777777" w:rsidR="00C23585" w:rsidRPr="00B736D2" w:rsidRDefault="00C23585" w:rsidP="00A50A8F">
      <w:pPr>
        <w:numPr>
          <w:ilvl w:val="0"/>
          <w:numId w:val="221"/>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0CCA893C" w14:textId="77777777" w:rsidR="00C23585" w:rsidRPr="00B736D2" w:rsidRDefault="00C23585" w:rsidP="00A50A8F">
      <w:pPr>
        <w:numPr>
          <w:ilvl w:val="0"/>
          <w:numId w:val="221"/>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50FF7320" w14:textId="127B109E" w:rsidR="00C23585" w:rsidRPr="00B736D2" w:rsidRDefault="00C23585" w:rsidP="00847C0D">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w:t>
      </w:r>
      <w:r w:rsidR="00847C0D">
        <w:rPr>
          <w:rFonts w:ascii="Times New Roman" w:eastAsia="Calibri" w:hAnsi="Times New Roman" w:cs="Times New Roman"/>
          <w:sz w:val="24"/>
          <w:lang w:val="en-US"/>
        </w:rPr>
        <w:t xml:space="preserve"> from </w:t>
      </w:r>
      <w:r w:rsidR="00847C0D" w:rsidRPr="00B736D2">
        <w:rPr>
          <w:rFonts w:ascii="Times New Roman" w:eastAsia="Calibri" w:hAnsi="Times New Roman" w:cs="Times New Roman"/>
          <w:sz w:val="24"/>
          <w:lang w:val="en-US"/>
        </w:rPr>
        <w:t>[</w:t>
      </w:r>
      <w:r w:rsidR="00847C0D">
        <w:rPr>
          <w:rFonts w:ascii="Times New Roman" w:eastAsia="Calibri" w:hAnsi="Times New Roman" w:cs="Times New Roman"/>
          <w:sz w:val="24"/>
          <w:lang w:val="en-US"/>
        </w:rPr>
        <w:t>AC</w:t>
      </w:r>
      <w:r w:rsidR="00847C0D" w:rsidRPr="00B736D2">
        <w:rPr>
          <w:rFonts w:ascii="Times New Roman" w:eastAsia="Calibri" w:hAnsi="Times New Roman" w:cs="Times New Roman"/>
          <w:sz w:val="24"/>
          <w:lang w:val="en-US"/>
        </w:rPr>
        <w:t>]</w:t>
      </w:r>
      <w:r w:rsidRPr="00B736D2">
        <w:rPr>
          <w:rFonts w:ascii="Times New Roman" w:eastAsia="Calibri" w:hAnsi="Times New Roman" w:cs="Times New Roman"/>
          <w:sz w:val="24"/>
          <w:lang w:val="en-US"/>
        </w:rPr>
        <w:t xml:space="preserve">: as in crustaceans, the basipod can be subdivided. This includes the crustacean coxa as well as the hymenocarine multisegmented basipod. </w:t>
      </w:r>
      <w:r w:rsidR="00847C0D" w:rsidRPr="00847C0D">
        <w:rPr>
          <w:rFonts w:ascii="Times New Roman" w:eastAsia="Calibri" w:hAnsi="Times New Roman" w:cs="Times New Roman"/>
          <w:sz w:val="24"/>
          <w:lang w:val="en-US"/>
        </w:rPr>
        <w:t>In uniramous limbs of mandibulates, reductions,</w:t>
      </w:r>
      <w:r w:rsidR="00847C0D">
        <w:rPr>
          <w:rFonts w:ascii="Times New Roman" w:eastAsia="Calibri" w:hAnsi="Times New Roman" w:cs="Times New Roman"/>
          <w:sz w:val="24"/>
          <w:lang w:val="en-US"/>
        </w:rPr>
        <w:t xml:space="preserve"> </w:t>
      </w:r>
      <w:proofErr w:type="gramStart"/>
      <w:r w:rsidR="00847C0D" w:rsidRPr="00847C0D">
        <w:rPr>
          <w:rFonts w:ascii="Times New Roman" w:eastAsia="Calibri" w:hAnsi="Times New Roman" w:cs="Times New Roman"/>
          <w:sz w:val="24"/>
          <w:lang w:val="en-US"/>
        </w:rPr>
        <w:t>fusions</w:t>
      </w:r>
      <w:proofErr w:type="gramEnd"/>
      <w:r w:rsidR="00847C0D" w:rsidRPr="00847C0D">
        <w:rPr>
          <w:rFonts w:ascii="Times New Roman" w:eastAsia="Calibri" w:hAnsi="Times New Roman" w:cs="Times New Roman"/>
          <w:sz w:val="24"/>
          <w:lang w:val="en-US"/>
        </w:rPr>
        <w:t xml:space="preserve"> and subdivisions of podomeres may render the identification of the original </w:t>
      </w:r>
      <w:proofErr w:type="spellStart"/>
      <w:r w:rsidR="00847C0D" w:rsidRPr="00847C0D">
        <w:rPr>
          <w:rFonts w:ascii="Times New Roman" w:eastAsia="Calibri" w:hAnsi="Times New Roman" w:cs="Times New Roman"/>
          <w:sz w:val="24"/>
          <w:lang w:val="en-US"/>
        </w:rPr>
        <w:t>coxal</w:t>
      </w:r>
      <w:proofErr w:type="spellEnd"/>
      <w:r w:rsidR="00847C0D" w:rsidRPr="00847C0D">
        <w:rPr>
          <w:rFonts w:ascii="Times New Roman" w:eastAsia="Calibri" w:hAnsi="Times New Roman" w:cs="Times New Roman"/>
          <w:sz w:val="24"/>
          <w:lang w:val="en-US"/>
        </w:rPr>
        <w:t xml:space="preserve"> and basa</w:t>
      </w:r>
      <w:r w:rsidR="00847C0D">
        <w:rPr>
          <w:rFonts w:ascii="Times New Roman" w:eastAsia="Calibri" w:hAnsi="Times New Roman" w:cs="Times New Roman"/>
          <w:sz w:val="24"/>
          <w:lang w:val="en-US"/>
        </w:rPr>
        <w:t xml:space="preserve">l </w:t>
      </w:r>
      <w:r w:rsidR="00847C0D" w:rsidRPr="00847C0D">
        <w:rPr>
          <w:rFonts w:ascii="Times New Roman" w:eastAsia="Calibri" w:hAnsi="Times New Roman" w:cs="Times New Roman"/>
          <w:sz w:val="24"/>
          <w:lang w:val="en-US"/>
        </w:rPr>
        <w:t>segments difficult, however, we consider that all those limbs share a basis plesiomorphically.</w:t>
      </w:r>
    </w:p>
    <w:p w14:paraId="72F07288" w14:textId="77777777" w:rsidR="00C23585" w:rsidRPr="00B736D2" w:rsidRDefault="00C23585" w:rsidP="00C23585">
      <w:pPr>
        <w:spacing w:after="0" w:line="240" w:lineRule="auto"/>
        <w:ind w:left="720"/>
        <w:jc w:val="both"/>
        <w:rPr>
          <w:rFonts w:ascii="Times New Roman" w:eastAsia="Calibri" w:hAnsi="Times New Roman" w:cs="Times New Roman"/>
          <w:sz w:val="24"/>
          <w:lang w:val="en-US"/>
        </w:rPr>
      </w:pPr>
    </w:p>
    <w:p w14:paraId="0D66B86E" w14:textId="16392B1C"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Basipod multi-segmented [AC</w:t>
      </w:r>
      <w:r w:rsidR="00847C0D">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167]</w:t>
      </w:r>
    </w:p>
    <w:p w14:paraId="38BE1287" w14:textId="77777777" w:rsidR="00C23585" w:rsidRPr="00B736D2" w:rsidRDefault="00C23585" w:rsidP="00A50A8F">
      <w:pPr>
        <w:numPr>
          <w:ilvl w:val="0"/>
          <w:numId w:val="222"/>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6ED99237" w14:textId="77777777" w:rsidR="00C23585" w:rsidRPr="00B736D2" w:rsidRDefault="00C23585" w:rsidP="00A50A8F">
      <w:pPr>
        <w:numPr>
          <w:ilvl w:val="0"/>
          <w:numId w:val="222"/>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2BCB4BA2" w14:textId="3D1BC6B4"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w:t>
      </w:r>
      <w:r w:rsidR="00197C85">
        <w:rPr>
          <w:rFonts w:ascii="Times New Roman" w:eastAsia="Calibri" w:hAnsi="Times New Roman" w:cs="Times New Roman"/>
          <w:sz w:val="24"/>
          <w:lang w:val="en-US"/>
        </w:rPr>
        <w:t>n</w:t>
      </w:r>
      <w:r w:rsidRPr="00B736D2">
        <w:rPr>
          <w:rFonts w:ascii="Times New Roman" w:eastAsia="Calibri" w:hAnsi="Times New Roman" w:cs="Times New Roman"/>
          <w:sz w:val="24"/>
          <w:lang w:val="en-US"/>
        </w:rPr>
        <w:t xml:space="preserve">: </w:t>
      </w:r>
      <w:proofErr w:type="spellStart"/>
      <w:r w:rsidRPr="00B736D2">
        <w:rPr>
          <w:rFonts w:ascii="Times New Roman" w:eastAsia="Calibri" w:hAnsi="Times New Roman" w:cs="Times New Roman"/>
          <w:sz w:val="24"/>
          <w:lang w:val="en-US"/>
        </w:rPr>
        <w:t>basipods</w:t>
      </w:r>
      <w:proofErr w:type="spellEnd"/>
      <w:r w:rsidRPr="00B736D2">
        <w:rPr>
          <w:rFonts w:ascii="Times New Roman" w:eastAsia="Calibri" w:hAnsi="Times New Roman" w:cs="Times New Roman"/>
          <w:sz w:val="24"/>
          <w:lang w:val="en-US"/>
        </w:rPr>
        <w:t xml:space="preserve"> multi-segmented with differentiated morphologies (for example, with different endites) </w:t>
      </w:r>
      <w:r w:rsidR="00235A14">
        <w:rPr>
          <w:rFonts w:ascii="Times New Roman" w:eastAsia="Calibri" w:hAnsi="Times New Roman" w:cs="Times New Roman"/>
          <w:sz w:val="24"/>
          <w:lang w:val="en-US"/>
        </w:rPr>
        <w:t>from</w:t>
      </w:r>
      <w:r w:rsidRPr="00B736D2">
        <w:rPr>
          <w:rFonts w:ascii="Times New Roman" w:eastAsia="Calibri" w:hAnsi="Times New Roman" w:cs="Times New Roman"/>
          <w:sz w:val="24"/>
          <w:lang w:val="en-US"/>
        </w:rPr>
        <w:t xml:space="preserve"> the other distal seven podomeres</w:t>
      </w:r>
      <w:r w:rsidR="00235A14">
        <w:rPr>
          <w:rFonts w:ascii="Times New Roman" w:eastAsia="Calibri" w:hAnsi="Times New Roman" w:cs="Times New Roman"/>
          <w:sz w:val="24"/>
          <w:lang w:val="en-US"/>
        </w:rPr>
        <w:t xml:space="preserve"> </w:t>
      </w:r>
      <w:r w:rsidR="00235A14">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{"citationItems":[{"id":"ITEM-1","itemData":{"DOI":"10.1038/nature22080","ISBN":"0028-0836","ISSN":"14764687","abstract":"Retracing the evolutionary history of arthropods has been one of the greatest challenges in biology1. During the past decade, phylogenetic analyses of morphological and molecular data2, 3, 4 have coalesced towards the conclusion that Mandibulata, the most diverse and abundant group of animals, is a distinct clade from Chelicerata, in that its members possess post-oral head appendages specialized for food processing, notably the mandible2, 5. The origin of the mandibulate body plan, however, which encompasses myriapods, crustaceans and hexapods, has remained poorly documented1, 6. Here we show that Tokummia katalepsis gen. et sp. nov., a large bivalved arthropod from the 508 million-year-old Marble Canyon fossil deposit (Burgess Shale, British Columbia), has unequivocal mandibulate synapomorphies, including mandibles and maxillipeds, as well as characters typically found in crustaceans, such as enditic, subdivided basipods and ring-shaped trunk segments. Tokummia and its closest relative, Branchiocaris (in Protocarididae, emended), also have an anteriormost structure housing a probable bilobed organ, which could support the appendicular origin of the labrum7. Protocaridids are retrieved with Canadaspis and Odaraia (in Hymenocarina, emended) as part of an expanded mandibulate clade, refuting the idea that these problematic bivalved taxa, as well as other related forms, are representatives of the basalmost euarthropods8, 9. Hymenocarines now illustrate that the subdivision of the basipod and the presence of proximal endites are likely to have been ancestral conditions critical for the evolution of coxal and pre-coxal features in mandibulates10, 11. The presence of crustaceomorph traits in the Cambrian larvae of various clades basal to Mandibulata is reinterpreted as evidence for the existence of distinct ontogenetic niches among stem arthropods. Larvae would therefore have constituted an important source of morphological novelty during the Cambrian period, and, through heterochronic processes, may have contributed to the rapid acquisition of crown-group characters and thus to greater evolutionary rates during the early radiation of euarthropods12.","author":[{"dropping-particle":"","family":"Aria","given":"Cédric","non-dropping-particle":"","parse-names":false,"suffix":""},{"dropping-particle":"","family":"Caron","given":"Jean Bernard","non-dropping-particle":"","parse-names":false,"suffix":""}],"container-title":"Nature","id":"ITEM-1","issued":{"date-parts":[["2017"]]},"page":"89-92","publisher":"Nature Publishing Group","title":"Burgess Shale fossils illustrate the origin of the mandibulate body plan","type":"article-journal","volume":"545"},"uris":["http://www.mendeley.com/documents/?uuid=f2b40c00-d70b-42b8-bd91-b4cb83bb78c0"]}],"mendeley":{"formattedCitation":"(75)","plainTextFormattedCitation":"(75)","previouslyFormattedCitation":"(75)"},"properties":{"noteIndex":0},"schema":"https://github.com/citation-style-language/schema/raw/master/csl-citation.json"}</w:instrText>
      </w:r>
      <w:r w:rsidR="00235A14">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(75)</w:t>
      </w:r>
      <w:r w:rsidR="00235A14">
        <w:rPr>
          <w:rFonts w:ascii="Times New Roman" w:eastAsia="Calibri" w:hAnsi="Times New Roman" w:cs="Times New Roman"/>
          <w:sz w:val="24"/>
          <w:lang w:val="en-US"/>
        </w:rPr>
        <w:fldChar w:fldCharType="end"/>
      </w:r>
      <w:r w:rsidRPr="00B736D2">
        <w:rPr>
          <w:rFonts w:ascii="Times New Roman" w:eastAsia="Calibri" w:hAnsi="Times New Roman" w:cs="Times New Roman"/>
          <w:sz w:val="24"/>
          <w:lang w:val="en-US"/>
        </w:rPr>
        <w:t xml:space="preserve">. </w:t>
      </w:r>
    </w:p>
    <w:p w14:paraId="31213EE0" w14:textId="77777777" w:rsidR="00C23585" w:rsidRPr="00B736D2" w:rsidRDefault="00C23585" w:rsidP="00C23585">
      <w:pPr>
        <w:spacing w:after="0" w:line="240" w:lineRule="auto"/>
        <w:rPr>
          <w:rFonts w:ascii="Times New Roman" w:eastAsia="Calibri" w:hAnsi="Times New Roman" w:cs="Times New Roman"/>
          <w:sz w:val="24"/>
          <w:lang w:val="en-US"/>
        </w:rPr>
      </w:pPr>
    </w:p>
    <w:p w14:paraId="6375D39E" w14:textId="6C06EC41"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Multiple endites on basipod [AC</w:t>
      </w:r>
      <w:r w:rsidR="00235A14">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168]</w:t>
      </w:r>
    </w:p>
    <w:p w14:paraId="3A442FBD" w14:textId="77777777" w:rsidR="00C23585" w:rsidRPr="00B736D2" w:rsidRDefault="00C23585" w:rsidP="00A50A8F">
      <w:pPr>
        <w:numPr>
          <w:ilvl w:val="0"/>
          <w:numId w:val="223"/>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64E8293E" w14:textId="77777777" w:rsidR="00C23585" w:rsidRPr="00B736D2" w:rsidRDefault="00C23585" w:rsidP="00A50A8F">
      <w:pPr>
        <w:numPr>
          <w:ilvl w:val="0"/>
          <w:numId w:val="223"/>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39832995" w14:textId="061FCE4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lastRenderedPageBreak/>
        <w:t xml:space="preserve">Description: whether the basipod has endites. Not applicable for species with </w:t>
      </w:r>
      <w:proofErr w:type="spellStart"/>
      <w:r w:rsidRPr="00B736D2">
        <w:rPr>
          <w:rFonts w:ascii="Times New Roman" w:eastAsia="Calibri" w:hAnsi="Times New Roman" w:cs="Times New Roman"/>
          <w:sz w:val="24"/>
          <w:lang w:val="en-US"/>
        </w:rPr>
        <w:t>gnathobases</w:t>
      </w:r>
      <w:proofErr w:type="spellEnd"/>
      <w:r w:rsidRPr="00B736D2">
        <w:rPr>
          <w:rFonts w:ascii="Times New Roman" w:eastAsia="Calibri" w:hAnsi="Times New Roman" w:cs="Times New Roman"/>
          <w:sz w:val="24"/>
          <w:lang w:val="en-US"/>
        </w:rPr>
        <w:t xml:space="preserve">. Fuxianhuiids considered to have basipod with endites, and not </w:t>
      </w:r>
      <w:proofErr w:type="spellStart"/>
      <w:r w:rsidRPr="00B736D2">
        <w:rPr>
          <w:rFonts w:ascii="Times New Roman" w:eastAsia="Calibri" w:hAnsi="Times New Roman" w:cs="Times New Roman"/>
          <w:sz w:val="24"/>
          <w:lang w:val="en-US"/>
        </w:rPr>
        <w:t>gnathobases</w:t>
      </w:r>
      <w:proofErr w:type="spellEnd"/>
      <w:r w:rsidRPr="00B736D2">
        <w:rPr>
          <w:rFonts w:ascii="Times New Roman" w:eastAsia="Calibri" w:hAnsi="Times New Roman" w:cs="Times New Roman"/>
          <w:sz w:val="24"/>
          <w:lang w:val="en-US"/>
        </w:rPr>
        <w:t xml:space="preserve"> following </w:t>
      </w:r>
      <w:r w:rsidR="00235A14">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sidR="00235A14">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(39)</w:t>
      </w:r>
      <w:r w:rsidR="00235A14">
        <w:rPr>
          <w:rFonts w:ascii="Times New Roman" w:eastAsia="Calibri" w:hAnsi="Times New Roman" w:cs="Times New Roman"/>
          <w:sz w:val="24"/>
          <w:lang w:val="en-US"/>
        </w:rPr>
        <w:fldChar w:fldCharType="end"/>
      </w:r>
      <w:r w:rsidR="00235A14">
        <w:rPr>
          <w:rFonts w:ascii="Times New Roman" w:eastAsia="Calibri" w:hAnsi="Times New Roman" w:cs="Times New Roman"/>
          <w:sz w:val="24"/>
          <w:lang w:val="en-US"/>
        </w:rPr>
        <w:t xml:space="preserve">. </w:t>
      </w:r>
    </w:p>
    <w:p w14:paraId="77DF0ED8" w14:textId="77777777" w:rsidR="00C23585" w:rsidRPr="00B736D2" w:rsidRDefault="00C23585" w:rsidP="00C23585">
      <w:pPr>
        <w:spacing w:after="0" w:line="240" w:lineRule="auto"/>
        <w:ind w:left="720"/>
        <w:jc w:val="both"/>
        <w:rPr>
          <w:rFonts w:ascii="Times New Roman" w:eastAsia="Calibri" w:hAnsi="Times New Roman" w:cs="Times New Roman"/>
          <w:sz w:val="24"/>
          <w:lang w:val="en-US"/>
        </w:rPr>
      </w:pPr>
    </w:p>
    <w:p w14:paraId="43496CE1" w14:textId="172D506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B736D2">
        <w:rPr>
          <w:rFonts w:ascii="Times New Roman" w:eastAsia="Calibri" w:hAnsi="Times New Roman" w:cs="Times New Roman"/>
          <w:sz w:val="24"/>
          <w:lang w:val="en-US"/>
        </w:rPr>
        <w:t>Proximalmost</w:t>
      </w:r>
      <w:proofErr w:type="spellEnd"/>
      <w:r w:rsidRPr="00B736D2">
        <w:rPr>
          <w:rFonts w:ascii="Times New Roman" w:eastAsia="Calibri" w:hAnsi="Times New Roman" w:cs="Times New Roman"/>
          <w:sz w:val="24"/>
          <w:lang w:val="en-US"/>
        </w:rPr>
        <w:t xml:space="preserve"> endite on basipod [AC</w:t>
      </w:r>
      <w:r w:rsidR="00235A14">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169]</w:t>
      </w:r>
    </w:p>
    <w:p w14:paraId="72E2C9AE" w14:textId="77777777" w:rsidR="00C23585" w:rsidRPr="00B736D2" w:rsidRDefault="00C23585" w:rsidP="00A50A8F">
      <w:pPr>
        <w:numPr>
          <w:ilvl w:val="0"/>
          <w:numId w:val="224"/>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015FFF2B" w14:textId="77777777" w:rsidR="00C23585" w:rsidRPr="00B736D2" w:rsidRDefault="00C23585" w:rsidP="00A50A8F">
      <w:pPr>
        <w:numPr>
          <w:ilvl w:val="0"/>
          <w:numId w:val="224"/>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5FE37CB7" w14:textId="4C6CFF5D" w:rsidR="0010665C" w:rsidRPr="0010665C" w:rsidRDefault="00C23585" w:rsidP="0010665C">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w:t>
      </w:r>
      <w:r w:rsidR="00197C85">
        <w:rPr>
          <w:rFonts w:ascii="Times New Roman" w:eastAsia="Calibri" w:hAnsi="Times New Roman" w:cs="Times New Roman"/>
          <w:sz w:val="24"/>
          <w:lang w:val="en-US"/>
        </w:rPr>
        <w:t xml:space="preserve">: </w:t>
      </w:r>
      <w:r w:rsidR="0010665C">
        <w:rPr>
          <w:rFonts w:ascii="Times New Roman" w:eastAsia="Calibri" w:hAnsi="Times New Roman" w:cs="Times New Roman"/>
          <w:sz w:val="24"/>
          <w:lang w:val="en-US"/>
        </w:rPr>
        <w:t xml:space="preserve">proximal endite potentially homologous with the coxa, making it a synapomorphy of Crustacea. This homology is not considered here. See more about the coding of this character in </w:t>
      </w:r>
      <w:r w:rsidR="0010665C">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{"citationItems":[{"id":"ITEM-1","itemData":{"DOI":"10.1038/nature22080","ISBN":"0028-0836","ISSN":"14764687","abstract":"Retracing the evolutionary history of arthropods has been one of the greatest challenges in biology1. During the past decade, phylogenetic analyses of morphological and molecular data2, 3, 4 have coalesced towards the conclusion that Mandibulata, the most diverse and abundant group of animals, is a distinct clade from Chelicerata, in that its members possess post-oral head appendages specialized for food processing, notably the mandible2, 5. The origin of the mandibulate body plan, however, which encompasses myriapods, crustaceans and hexapods, has remained poorly documented1, 6. Here we show that Tokummia katalepsis gen. et sp. nov., a large bivalved arthropod from the 508 million-year-old Marble Canyon fossil deposit (Burgess Shale, British Columbia), has unequivocal mandibulate synapomorphies, including mandibles and maxillipeds, as well as characters typically found in crustaceans, such as enditic, subdivided basipods and ring-shaped trunk segments. Tokummia and its closest relative, Branchiocaris (in Protocarididae, emended), also have an anteriormost structure housing a probable bilobed organ, which could support the appendicular origin of the labrum7. Protocaridids are retrieved with Canadaspis and Odaraia (in Hymenocarina, emended) as part of an expanded mandibulate clade, refuting the idea that these problematic bivalved taxa, as well as other related forms, are representatives of the basalmost euarthropods8, 9. Hymenocarines now illustrate that the subdivision of the basipod and the presence of proximal endites are likely to have been ancestral conditions critical for the evolution of coxal and pre-coxal features in mandibulates10, 11. The presence of crustaceomorph traits in the Cambrian larvae of various clades basal to Mandibulata is reinterpreted as evidence for the existence of distinct ontogenetic niches among stem arthropods. Larvae would therefore have constituted an important source of morphological novelty during the Cambrian period, and, through heterochronic processes, may have contributed to the rapid acquisition of crown-group characters and thus to greater evolutionary rates during the early radiation of euarthropods12.","author":[{"dropping-particle":"","family":"Aria","given":"Cédric","non-dropping-particle":"","parse-names":false,"suffix":""},{"dropping-particle":"","family":"Caron","given":"Jean Bernard","non-dropping-particle":"","parse-names":false,"suffix":""}],"container-title":"Nature","id":"ITEM-1","issued":{"date-parts":[["2017"]]},"page":"89-92","publisher":"Nature Publishing Group","title":"Burgess Shale fossils illustrate the origin of the mandibulate body plan","type":"article-journal","volume":"545"},"uris":["http://www.mendeley.com/documents/?uuid=f2b40c00-d70b-42b8-bd91-b4cb83bb78c0"]}],"mendeley":{"formattedCitation":"(75)","plainTextFormattedCitation":"(75)","previouslyFormattedCitation":"(75)"},"properties":{"noteIndex":0},"schema":"https://github.com/citation-style-language/schema/raw/master/csl-citation.json"}</w:instrText>
      </w:r>
      <w:r w:rsidR="0010665C">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(75)</w:t>
      </w:r>
      <w:r w:rsidR="0010665C">
        <w:rPr>
          <w:rFonts w:ascii="Times New Roman" w:eastAsia="Calibri" w:hAnsi="Times New Roman" w:cs="Times New Roman"/>
          <w:sz w:val="24"/>
          <w:lang w:val="en-US"/>
        </w:rPr>
        <w:fldChar w:fldCharType="end"/>
      </w:r>
      <w:r w:rsidR="0010665C">
        <w:rPr>
          <w:rFonts w:ascii="Times New Roman" w:eastAsia="Calibri" w:hAnsi="Times New Roman" w:cs="Times New Roman"/>
          <w:sz w:val="24"/>
          <w:lang w:val="en-US"/>
        </w:rPr>
        <w:t xml:space="preserve">. </w:t>
      </w:r>
    </w:p>
    <w:p w14:paraId="7AB854B0" w14:textId="77777777" w:rsidR="00C23585" w:rsidRPr="00B736D2" w:rsidRDefault="00C23585" w:rsidP="00C23585">
      <w:pPr>
        <w:spacing w:after="0" w:line="240" w:lineRule="auto"/>
        <w:rPr>
          <w:rFonts w:ascii="Times New Roman" w:eastAsia="Calibri" w:hAnsi="Times New Roman" w:cs="Times New Roman"/>
          <w:sz w:val="24"/>
          <w:lang w:val="en-US"/>
        </w:rPr>
      </w:pPr>
    </w:p>
    <w:p w14:paraId="0C95D096" w14:textId="672146D5"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Coxa as entire pre-basal podomere [AC</w:t>
      </w:r>
      <w:r w:rsidR="0010665C">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170]</w:t>
      </w:r>
    </w:p>
    <w:p w14:paraId="6A6FCCA7" w14:textId="77777777" w:rsidR="00C23585" w:rsidRPr="00B736D2" w:rsidRDefault="00C23585" w:rsidP="00A50A8F">
      <w:pPr>
        <w:numPr>
          <w:ilvl w:val="0"/>
          <w:numId w:val="225"/>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5E0B0B6B" w14:textId="77777777" w:rsidR="00C23585" w:rsidRPr="00B736D2" w:rsidRDefault="00C23585" w:rsidP="00A50A8F">
      <w:pPr>
        <w:numPr>
          <w:ilvl w:val="0"/>
          <w:numId w:val="225"/>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68C1DF29" w14:textId="62D959BB"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w:t>
      </w:r>
      <w:r w:rsidR="00B17192">
        <w:rPr>
          <w:rFonts w:ascii="Times New Roman" w:eastAsia="Calibri" w:hAnsi="Times New Roman" w:cs="Times New Roman"/>
          <w:sz w:val="24"/>
          <w:lang w:val="en-US"/>
        </w:rPr>
        <w:t xml:space="preserve"> segment proximal to the basipod. See more about the coding of this character in </w:t>
      </w:r>
      <w:r w:rsidR="00B17192">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{"citationItems":[{"id":"ITEM-1","itemData":{"DOI":"10.1038/nature22080","ISBN":"0028-0836","ISSN":"14764687","abstract":"Retracing the evolutionary history of arthropods has been one of the greatest challenges in biology1. During the past decade, phylogenetic analyses of morphological and molecular data2, 3, 4 have coalesced towards the conclusion that Mandibulata, the most diverse and abundant group of animals, is a distinct clade from Chelicerata, in that its members possess post-oral head appendages specialized for food processing, notably the mandible2, 5. The origin of the mandibulate body plan, however, which encompasses myriapods, crustaceans and hexapods, has remained poorly documented1, 6. Here we show that Tokummia katalepsis gen. et sp. nov., a large bivalved arthropod from the 508 million-year-old Marble Canyon fossil deposit (Burgess Shale, British Columbia), has unequivocal mandibulate synapomorphies, including mandibles and maxillipeds, as well as characters typically found in crustaceans, such as enditic, subdivided basipods and ring-shaped trunk segments. Tokummia and its closest relative, Branchiocaris (in Protocarididae, emended), also have an anteriormost structure housing a probable bilobed organ, which could support the appendicular origin of the labrum7. Protocaridids are retrieved with Canadaspis and Odaraia (in Hymenocarina, emended) as part of an expanded mandibulate clade, refuting the idea that these problematic bivalved taxa, as well as other related forms, are representatives of the basalmost euarthropods8, 9. Hymenocarines now illustrate that the subdivision of the basipod and the presence of proximal endites are likely to have been ancestral conditions critical for the evolution of coxal and pre-coxal features in mandibulates10, 11. The presence of crustaceomorph traits in the Cambrian larvae of various clades basal to Mandibulata is reinterpreted as evidence for the existence of distinct ontogenetic niches among stem arthropods. Larvae would therefore have constituted an important source of morphological novelty during the Cambrian period, and, through heterochronic processes, may have contributed to the rapid acquisition of crown-group characters and thus to greater evolutionary rates during the early radiation of euarthropods12.","author":[{"dropping-particle":"","family":"Aria","given":"Cédric","non-dropping-particle":"","parse-names":false,"suffix":""},{"dropping-particle":"","family":"Caron","given":"Jean Bernard","non-dropping-particle":"","parse-names":false,"suffix":""}],"container-title":"Nature","id":"ITEM-1","issued":{"date-parts":[["2017"]]},"page":"89-92","publisher":"Nature Publishing Group","title":"Burgess Shale fossils illustrate the origin of the mandibulate body plan","type":"article-journal","volume":"545"},"uris":["http://www.mendeley.com/documents/?uuid=f2b40c00-d70b-42b8-bd91-b4cb83bb78c0"]}],"mendeley":{"formattedCitation":"(75)","plainTextFormattedCitation":"(75)","previouslyFormattedCitation":"(75)"},"properties":{"noteIndex":0},"schema":"https://github.com/citation-style-language/schema/raw/master/csl-citation.json"}</w:instrText>
      </w:r>
      <w:r w:rsidR="00B17192">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(75)</w:t>
      </w:r>
      <w:r w:rsidR="00B17192">
        <w:rPr>
          <w:rFonts w:ascii="Times New Roman" w:eastAsia="Calibri" w:hAnsi="Times New Roman" w:cs="Times New Roman"/>
          <w:sz w:val="24"/>
          <w:lang w:val="en-US"/>
        </w:rPr>
        <w:fldChar w:fldCharType="end"/>
      </w:r>
      <w:r w:rsidR="00B17192">
        <w:rPr>
          <w:rFonts w:ascii="Times New Roman" w:eastAsia="Calibri" w:hAnsi="Times New Roman" w:cs="Times New Roman"/>
          <w:sz w:val="24"/>
          <w:lang w:val="en-US"/>
        </w:rPr>
        <w:t xml:space="preserve">. </w:t>
      </w:r>
    </w:p>
    <w:p w14:paraId="709B192F" w14:textId="77777777" w:rsidR="00C23585" w:rsidRPr="00B736D2" w:rsidRDefault="00C23585" w:rsidP="00C23585">
      <w:pPr>
        <w:spacing w:after="0" w:line="240" w:lineRule="auto"/>
        <w:ind w:left="720"/>
        <w:jc w:val="both"/>
        <w:rPr>
          <w:rFonts w:ascii="Times New Roman" w:eastAsia="Calibri" w:hAnsi="Times New Roman" w:cs="Times New Roman"/>
          <w:sz w:val="24"/>
          <w:lang w:val="en-US"/>
        </w:rPr>
      </w:pPr>
    </w:p>
    <w:p w14:paraId="0922127E" w14:textId="76B4B9E6"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B736D2">
        <w:rPr>
          <w:rFonts w:ascii="Times New Roman" w:eastAsia="Calibri" w:hAnsi="Times New Roman" w:cs="Times New Roman"/>
          <w:sz w:val="24"/>
          <w:lang w:val="en-US"/>
        </w:rPr>
        <w:t>Precoxa</w:t>
      </w:r>
      <w:proofErr w:type="spellEnd"/>
      <w:r w:rsidRPr="00B736D2">
        <w:rPr>
          <w:rFonts w:ascii="Times New Roman" w:eastAsia="Calibri" w:hAnsi="Times New Roman" w:cs="Times New Roman"/>
          <w:sz w:val="24"/>
          <w:lang w:val="en-US"/>
        </w:rPr>
        <w:t xml:space="preserve"> as whole pre-</w:t>
      </w:r>
      <w:proofErr w:type="spellStart"/>
      <w:r w:rsidRPr="00B736D2">
        <w:rPr>
          <w:rFonts w:ascii="Times New Roman" w:eastAsia="Calibri" w:hAnsi="Times New Roman" w:cs="Times New Roman"/>
          <w:sz w:val="24"/>
          <w:lang w:val="en-US"/>
        </w:rPr>
        <w:t>coxal</w:t>
      </w:r>
      <w:proofErr w:type="spellEnd"/>
      <w:r w:rsidRPr="00B736D2">
        <w:rPr>
          <w:rFonts w:ascii="Times New Roman" w:eastAsia="Calibri" w:hAnsi="Times New Roman" w:cs="Times New Roman"/>
          <w:sz w:val="24"/>
          <w:lang w:val="en-US"/>
        </w:rPr>
        <w:t xml:space="preserve"> podomere [AC</w:t>
      </w:r>
      <w:r w:rsidR="00B17192">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171]</w:t>
      </w:r>
    </w:p>
    <w:p w14:paraId="7B2C2D55" w14:textId="77777777" w:rsidR="00C23585" w:rsidRPr="00B736D2" w:rsidRDefault="00C23585" w:rsidP="00A50A8F">
      <w:pPr>
        <w:numPr>
          <w:ilvl w:val="0"/>
          <w:numId w:val="22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68D4139B" w14:textId="77777777" w:rsidR="00C23585" w:rsidRPr="00B736D2" w:rsidRDefault="00C23585" w:rsidP="00A50A8F">
      <w:pPr>
        <w:numPr>
          <w:ilvl w:val="0"/>
          <w:numId w:val="226"/>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2B0119B8" w14:textId="37AD57A2"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w:t>
      </w:r>
      <w:r w:rsidR="00122BDF">
        <w:rPr>
          <w:rFonts w:ascii="Times New Roman" w:eastAsia="Calibri" w:hAnsi="Times New Roman" w:cs="Times New Roman"/>
          <w:sz w:val="24"/>
          <w:lang w:val="en-US"/>
        </w:rPr>
        <w:t xml:space="preserve">: </w:t>
      </w:r>
      <w:r w:rsidR="00B17192">
        <w:rPr>
          <w:rFonts w:ascii="Times New Roman" w:eastAsia="Calibri" w:hAnsi="Times New Roman" w:cs="Times New Roman"/>
          <w:sz w:val="24"/>
          <w:lang w:val="en-US"/>
        </w:rPr>
        <w:t>limb segment (podomere) proximal to the coxa</w:t>
      </w:r>
      <w:r w:rsidR="00122BDF">
        <w:rPr>
          <w:rFonts w:ascii="Times New Roman" w:eastAsia="Calibri" w:hAnsi="Times New Roman" w:cs="Times New Roman"/>
          <w:sz w:val="24"/>
          <w:lang w:val="en-US"/>
        </w:rPr>
        <w:t>, see</w:t>
      </w:r>
      <w:r w:rsidR="00B17192">
        <w:rPr>
          <w:rFonts w:ascii="Times New Roman" w:eastAsia="Calibri" w:hAnsi="Times New Roman" w:cs="Times New Roman"/>
          <w:sz w:val="24"/>
          <w:lang w:val="en-US"/>
        </w:rPr>
        <w:t xml:space="preserve"> </w:t>
      </w:r>
      <w:r w:rsidR="00B17192">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author":[{"dropping-particle":"","family":"Moore","given":"R.C.","non-dropping-particle":"","parse-names":false,"suffix":""},{"dropping-particle":"","family":"McCormick","given":"L.","non-dropping-particle":"","parse-names":false,"suffix":""}],"container-title":"Treatise on invertebrate paleontology. Part R, Arthropoda","id":"ITEM-1","issued":{"date-parts":[["1969"]]},"page":"R57-R120","publisher":"Geological Society and University of Kansas Press","publisher-place":"Kansas","title":"General features of Crustacea. In Moore, R.C. (ed.)","type":"chapter"},"uris":["http://www.mendeley.com/documents/?uuid=1c887cc5-00cc-48f2-a619-196bb848980b"]}],"mendeley":{"formattedCitation":"(76)","plainTextFormattedCitation":"(76)","previouslyFormattedCitation":"(76)"},"properties":{"noteIndex":0},"schema":"https://github.com/citation-style-language/schema/raw/master/csl-citation.json"}</w:instrText>
      </w:r>
      <w:r w:rsidR="00B17192">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(76)</w:t>
      </w:r>
      <w:r w:rsidR="00B17192">
        <w:rPr>
          <w:rFonts w:ascii="Times New Roman" w:eastAsia="Calibri" w:hAnsi="Times New Roman" w:cs="Times New Roman"/>
          <w:sz w:val="24"/>
          <w:lang w:val="en-US"/>
        </w:rPr>
        <w:fldChar w:fldCharType="end"/>
      </w:r>
      <w:r w:rsidR="00B17192">
        <w:rPr>
          <w:rFonts w:ascii="Times New Roman" w:eastAsia="Calibri" w:hAnsi="Times New Roman" w:cs="Times New Roman"/>
          <w:sz w:val="24"/>
          <w:lang w:val="en-US"/>
        </w:rPr>
        <w:t>.</w:t>
      </w:r>
    </w:p>
    <w:p w14:paraId="64447DB6" w14:textId="77777777" w:rsidR="00C23585" w:rsidRPr="00B736D2" w:rsidRDefault="00C23585" w:rsidP="00C23585">
      <w:pPr>
        <w:spacing w:after="0" w:line="240" w:lineRule="auto"/>
        <w:ind w:left="720"/>
        <w:jc w:val="both"/>
        <w:rPr>
          <w:rFonts w:ascii="Times New Roman" w:eastAsia="Calibri" w:hAnsi="Times New Roman" w:cs="Times New Roman"/>
          <w:sz w:val="24"/>
          <w:lang w:val="en-US"/>
        </w:rPr>
      </w:pPr>
    </w:p>
    <w:p w14:paraId="32978F1A" w14:textId="34893EA2"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83017">
        <w:rPr>
          <w:rFonts w:ascii="Times New Roman" w:eastAsia="Calibri" w:hAnsi="Times New Roman" w:cs="Times New Roman"/>
          <w:sz w:val="24"/>
          <w:lang w:val="en-US"/>
        </w:rPr>
        <w:t>Pleurites formed</w:t>
      </w:r>
      <w:r w:rsidRPr="00B736D2">
        <w:rPr>
          <w:rFonts w:ascii="Times New Roman" w:eastAsia="Calibri" w:hAnsi="Times New Roman" w:cs="Times New Roman"/>
          <w:sz w:val="24"/>
          <w:lang w:val="en-US"/>
        </w:rPr>
        <w:t xml:space="preserve"> by several sclerotic elements surrounding limb insertion [AC</w:t>
      </w:r>
      <w:r w:rsidR="00B17192">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172]</w:t>
      </w:r>
    </w:p>
    <w:p w14:paraId="7B59A611" w14:textId="77777777" w:rsidR="00C23585" w:rsidRPr="00B736D2" w:rsidRDefault="00C23585" w:rsidP="00A50A8F">
      <w:pPr>
        <w:numPr>
          <w:ilvl w:val="0"/>
          <w:numId w:val="227"/>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3944E146" w14:textId="77777777" w:rsidR="00C23585" w:rsidRPr="00B736D2" w:rsidRDefault="00C23585" w:rsidP="00A50A8F">
      <w:pPr>
        <w:numPr>
          <w:ilvl w:val="0"/>
          <w:numId w:val="227"/>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22830117" w14:textId="67085F60"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w:t>
      </w:r>
      <w:r w:rsidR="00E55251">
        <w:rPr>
          <w:rFonts w:ascii="Times New Roman" w:eastAsia="Calibri" w:hAnsi="Times New Roman" w:cs="Times New Roman"/>
          <w:sz w:val="24"/>
          <w:lang w:val="en-US"/>
        </w:rPr>
        <w:t xml:space="preserve"> </w:t>
      </w:r>
      <w:r w:rsidR="00483017">
        <w:rPr>
          <w:rFonts w:ascii="Times New Roman" w:eastAsia="Calibri" w:hAnsi="Times New Roman" w:cs="Times New Roman"/>
          <w:sz w:val="24"/>
          <w:lang w:val="en-US"/>
        </w:rPr>
        <w:t xml:space="preserve">present in insects and different </w:t>
      </w:r>
      <w:proofErr w:type="spellStart"/>
      <w:r w:rsidR="00483017">
        <w:rPr>
          <w:rFonts w:ascii="Times New Roman" w:eastAsia="Calibri" w:hAnsi="Times New Roman" w:cs="Times New Roman"/>
          <w:sz w:val="24"/>
          <w:lang w:val="en-US"/>
        </w:rPr>
        <w:t>eucrustaceans</w:t>
      </w:r>
      <w:proofErr w:type="spellEnd"/>
      <w:r w:rsidR="00483017">
        <w:rPr>
          <w:rFonts w:ascii="Times New Roman" w:eastAsia="Calibri" w:hAnsi="Times New Roman" w:cs="Times New Roman"/>
          <w:sz w:val="24"/>
          <w:lang w:val="en-US"/>
        </w:rPr>
        <w:t xml:space="preserve">, in which pleurae are reduced and act as the point of attachment for the limbs. </w:t>
      </w:r>
    </w:p>
    <w:p w14:paraId="16CD8DD9" w14:textId="77777777" w:rsidR="00C23585" w:rsidRPr="00B736D2" w:rsidRDefault="00C23585" w:rsidP="00C23585">
      <w:pPr>
        <w:spacing w:after="0" w:line="240" w:lineRule="auto"/>
        <w:rPr>
          <w:rFonts w:ascii="Times New Roman" w:eastAsia="Calibri" w:hAnsi="Times New Roman" w:cs="Times New Roman"/>
          <w:sz w:val="24"/>
          <w:lang w:val="en-US"/>
        </w:rPr>
      </w:pPr>
    </w:p>
    <w:p w14:paraId="66C7840A" w14:textId="287D89CA"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83017">
        <w:rPr>
          <w:rFonts w:ascii="Times New Roman" w:eastAsia="Calibri" w:hAnsi="Times New Roman" w:cs="Times New Roman"/>
          <w:sz w:val="24"/>
          <w:lang w:val="en-US"/>
        </w:rPr>
        <w:t>Arrangement of pleurites</w:t>
      </w:r>
      <w:r w:rsidRPr="00B736D2">
        <w:rPr>
          <w:rFonts w:ascii="Times New Roman" w:eastAsia="Calibri" w:hAnsi="Times New Roman" w:cs="Times New Roman"/>
          <w:sz w:val="24"/>
          <w:lang w:val="en-US"/>
        </w:rPr>
        <w:t xml:space="preserve"> [AC</w:t>
      </w:r>
      <w:r w:rsidR="00237802">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173]</w:t>
      </w:r>
    </w:p>
    <w:p w14:paraId="0F21550B" w14:textId="77777777" w:rsidR="00C23585" w:rsidRPr="00B736D2" w:rsidRDefault="00C23585" w:rsidP="00A50A8F">
      <w:pPr>
        <w:numPr>
          <w:ilvl w:val="0"/>
          <w:numId w:val="228"/>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Outer/proximal and distal/inner sets</w:t>
      </w:r>
    </w:p>
    <w:p w14:paraId="0CC83F92" w14:textId="77777777" w:rsidR="00C23585" w:rsidRPr="00B736D2" w:rsidRDefault="00C23585" w:rsidP="00A50A8F">
      <w:pPr>
        <w:numPr>
          <w:ilvl w:val="0"/>
          <w:numId w:val="228"/>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Multiple sclerotic pieces</w:t>
      </w:r>
    </w:p>
    <w:p w14:paraId="793B7CD5" w14:textId="794CC52E"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t>
      </w:r>
      <w:r w:rsidR="00483017">
        <w:rPr>
          <w:rFonts w:ascii="Times New Roman" w:eastAsia="Calibri" w:hAnsi="Times New Roman" w:cs="Times New Roman"/>
          <w:sz w:val="24"/>
          <w:lang w:val="en-US"/>
        </w:rPr>
        <w:t xml:space="preserve">arrangement of the pleurites that surround the limb insertion. The condition in which pleurites are arranged in outer and inner sets of limbs is present in insects. </w:t>
      </w:r>
    </w:p>
    <w:p w14:paraId="7A30EB71" w14:textId="77777777" w:rsidR="00C23585" w:rsidRPr="00B736D2" w:rsidRDefault="00C23585" w:rsidP="00C23585">
      <w:pPr>
        <w:spacing w:after="0" w:line="240" w:lineRule="auto"/>
        <w:rPr>
          <w:rFonts w:ascii="Times New Roman" w:eastAsia="Calibri" w:hAnsi="Times New Roman" w:cs="Times New Roman"/>
          <w:sz w:val="24"/>
          <w:lang w:val="en-US"/>
        </w:rPr>
      </w:pPr>
    </w:p>
    <w:p w14:paraId="41C535D4" w14:textId="10E7402A"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B736D2">
        <w:rPr>
          <w:rFonts w:ascii="Times New Roman" w:eastAsia="Calibri" w:hAnsi="Times New Roman" w:cs="Times New Roman"/>
          <w:sz w:val="24"/>
          <w:lang w:val="en-US"/>
        </w:rPr>
        <w:t>Gnathobases</w:t>
      </w:r>
      <w:proofErr w:type="spellEnd"/>
      <w:r w:rsidRPr="00B736D2">
        <w:rPr>
          <w:rFonts w:ascii="Times New Roman" w:eastAsia="Calibri" w:hAnsi="Times New Roman" w:cs="Times New Roman"/>
          <w:sz w:val="24"/>
          <w:lang w:val="en-US"/>
        </w:rPr>
        <w:t xml:space="preserve"> (= heavily-sclerotized and toothed masticatory </w:t>
      </w:r>
      <w:proofErr w:type="spellStart"/>
      <w:r w:rsidRPr="00B736D2">
        <w:rPr>
          <w:rFonts w:ascii="Times New Roman" w:eastAsia="Calibri" w:hAnsi="Times New Roman" w:cs="Times New Roman"/>
          <w:sz w:val="24"/>
          <w:lang w:val="en-US"/>
        </w:rPr>
        <w:t>basipods</w:t>
      </w:r>
      <w:proofErr w:type="spellEnd"/>
      <w:r w:rsidRPr="00B736D2">
        <w:rPr>
          <w:rFonts w:ascii="Times New Roman" w:eastAsia="Calibri" w:hAnsi="Times New Roman" w:cs="Times New Roman"/>
          <w:sz w:val="24"/>
          <w:lang w:val="en-US"/>
        </w:rPr>
        <w:t xml:space="preserve">) on </w:t>
      </w:r>
      <w:proofErr w:type="spellStart"/>
      <w:r w:rsidRPr="00B736D2">
        <w:rPr>
          <w:rFonts w:ascii="Times New Roman" w:eastAsia="Calibri" w:hAnsi="Times New Roman" w:cs="Times New Roman"/>
          <w:sz w:val="24"/>
          <w:lang w:val="en-US"/>
        </w:rPr>
        <w:t>any body</w:t>
      </w:r>
      <w:proofErr w:type="spellEnd"/>
      <w:r w:rsidRPr="00B736D2">
        <w:rPr>
          <w:rFonts w:ascii="Times New Roman" w:eastAsia="Calibri" w:hAnsi="Times New Roman" w:cs="Times New Roman"/>
          <w:sz w:val="24"/>
          <w:lang w:val="en-US"/>
        </w:rPr>
        <w:t xml:space="preserve"> limb [AC</w:t>
      </w:r>
      <w:r w:rsidR="00F56D91">
        <w:rPr>
          <w:rFonts w:ascii="Times New Roman" w:eastAsia="Calibri" w:hAnsi="Times New Roman" w:cs="Times New Roman"/>
          <w:sz w:val="24"/>
          <w:lang w:val="en-US"/>
        </w:rPr>
        <w:t>:</w:t>
      </w:r>
      <w:r w:rsidRPr="00B736D2">
        <w:rPr>
          <w:rFonts w:ascii="Times New Roman" w:eastAsia="Calibri" w:hAnsi="Times New Roman" w:cs="Times New Roman"/>
          <w:sz w:val="24"/>
          <w:lang w:val="en-US"/>
        </w:rPr>
        <w:t>174]</w:t>
      </w:r>
    </w:p>
    <w:p w14:paraId="45AECF85" w14:textId="77777777" w:rsidR="00C23585" w:rsidRPr="00B736D2" w:rsidRDefault="00C23585" w:rsidP="00A50A8F">
      <w:pPr>
        <w:numPr>
          <w:ilvl w:val="0"/>
          <w:numId w:val="229"/>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5E5C026C" w14:textId="77777777" w:rsidR="00C23585" w:rsidRPr="00B736D2" w:rsidRDefault="00C23585" w:rsidP="00A50A8F">
      <w:pPr>
        <w:numPr>
          <w:ilvl w:val="0"/>
          <w:numId w:val="229"/>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0AD5D2A9" w14:textId="4035CB25"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t>
      </w:r>
      <w:proofErr w:type="spellStart"/>
      <w:r w:rsidRPr="00B736D2">
        <w:rPr>
          <w:rFonts w:ascii="Times New Roman" w:eastAsia="Calibri" w:hAnsi="Times New Roman" w:cs="Times New Roman"/>
          <w:sz w:val="24"/>
          <w:lang w:val="en-US"/>
        </w:rPr>
        <w:t>basipods</w:t>
      </w:r>
      <w:proofErr w:type="spellEnd"/>
      <w:r w:rsidRPr="00B736D2">
        <w:rPr>
          <w:rFonts w:ascii="Times New Roman" w:eastAsia="Calibri" w:hAnsi="Times New Roman" w:cs="Times New Roman"/>
          <w:sz w:val="24"/>
          <w:lang w:val="en-US"/>
        </w:rPr>
        <w:t xml:space="preserve"> enlarged, bearing spines or endites</w:t>
      </w:r>
      <w:r w:rsidR="00F56D91">
        <w:rPr>
          <w:rFonts w:ascii="Times New Roman" w:eastAsia="Calibri" w:hAnsi="Times New Roman" w:cs="Times New Roman"/>
          <w:sz w:val="24"/>
          <w:lang w:val="en-US"/>
        </w:rPr>
        <w:t>, highly differentiated</w:t>
      </w:r>
      <w:r w:rsidRPr="00B736D2">
        <w:rPr>
          <w:rFonts w:ascii="Times New Roman" w:eastAsia="Calibri" w:hAnsi="Times New Roman" w:cs="Times New Roman"/>
          <w:sz w:val="24"/>
          <w:lang w:val="en-US"/>
        </w:rPr>
        <w:t xml:space="preserve">. The condition in fuxianhuiids are not considered </w:t>
      </w:r>
      <w:proofErr w:type="spellStart"/>
      <w:r w:rsidRPr="00B736D2">
        <w:rPr>
          <w:rFonts w:ascii="Times New Roman" w:eastAsia="Calibri" w:hAnsi="Times New Roman" w:cs="Times New Roman"/>
          <w:sz w:val="24"/>
          <w:lang w:val="en-US"/>
        </w:rPr>
        <w:t>gnathobases</w:t>
      </w:r>
      <w:proofErr w:type="spellEnd"/>
      <w:r w:rsidRPr="00B736D2">
        <w:rPr>
          <w:rFonts w:ascii="Times New Roman" w:eastAsia="Calibri" w:hAnsi="Times New Roman" w:cs="Times New Roman"/>
          <w:sz w:val="24"/>
          <w:lang w:val="en-US"/>
        </w:rPr>
        <w:t>, following</w:t>
      </w:r>
      <w:r w:rsidR="00F56D91">
        <w:rPr>
          <w:rFonts w:ascii="Times New Roman" w:eastAsia="Calibri" w:hAnsi="Times New Roman" w:cs="Times New Roman"/>
          <w:sz w:val="24"/>
          <w:lang w:val="en-US"/>
        </w:rPr>
        <w:t xml:space="preserve"> </w:t>
      </w:r>
      <w:r w:rsidR="00F56D91">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{"citationItems":[{"id":"ITEM-1","itemData":{"DOI":"10.1144/jgs2020-246","ISBN":"0000000205","ISSN":"0016-7649","abstract":"In spite of their unrivalled ecological success, the origins of terrestrial mandibulates have long remained virtually unknown. In recent years, claims have been made based on phylogenetic results that fuxianhuiids, iconic fossils of the Chengjiang biota and purported basal euarthropods, were in fact mandibulates, allied with the problematic euthycarcinoids as the closest sister-group to Mandibulata or even stem myriapods. A re-examination of euthycarcinoid mouthparts has since brought additional support to this view. Here, we reinvestigated the anterior anatomy of the Cambrian euarthropod Fuxianhuia and its relatives. We demonstrate that the fuxianhuiid head is that of a mandibulate, sharing similarities with hymenocarines, including a limbless intercalary segment. The hypostome is a sub-triangular sclerite partially fused but anatomically independent from a large, bilobed labral plate, as observed in many extant mandibulate taxa as well as euthycarcinoids. The so-called ‘specialized post-antenn(ular) appendages' are therefore the mandibles, with a tripartite palp and large dented gnathal lobe partially covered by the hypostome-labrum complex. Under a ‘deep split' phylogenetic scenario, Fuxianhuia and its relatives are here resolved as sister-group to crown Mandibulata. Thematic collection: This article is part of the Advances in the Cambrian Explosion collection available at: https://www.lyellcollection.org/cc/advances-cambrian-explosion Supplementary material : Additional remarks on terminology, morphological interpretations and a list of modified/new characters used for the phylogenetic analysis are available at https://doi.org/10.6084/m9.figshare.c.5305042","author":[{"dropping-particle":"","family":"Aria","given":"Cédric","non-dropping-particle":"","parse-names":false,"suffix":""},{"dropping-particle":"","family":"Zhao","given":"Fangchen","non-dropping-particle":"","parse-names":false,"suffix":""},{"dropping-particle":"","family":"Zhu","given":"Maoyan","non-dropping-particle":"","parse-names":false,"suffix":""}],"container-title":"Journal of the Geological Society","id":"ITEM-1","issue":"5","issued":{"date-parts":[["2021"]]},"page":"jgs2020-246","title":"Fuxianhuiids are mandibulates and share affinities with total-group Myriapoda","type":"article-journal","volume":"178"},"uris":["http://www.mendeley.com/documents/?uuid=a2014f57-8676-44d9-a97d-6c7cf1c4bf6e"]}],"mendeley":{"formattedCitation":"(39)","plainTextFormattedCitation":"(39)","previouslyFormattedCitation":"(39)"},"properties":{"noteIndex":0},"schema":"https://github.com/citation-style-language/schema/raw/master/csl-citation.json"}</w:instrText>
      </w:r>
      <w:r w:rsidR="00F56D91">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(39)</w:t>
      </w:r>
      <w:r w:rsidR="00F56D91">
        <w:rPr>
          <w:rFonts w:ascii="Times New Roman" w:eastAsia="Calibri" w:hAnsi="Times New Roman" w:cs="Times New Roman"/>
          <w:sz w:val="24"/>
          <w:lang w:val="en-US"/>
        </w:rPr>
        <w:fldChar w:fldCharType="end"/>
      </w:r>
      <w:r w:rsidRPr="00B736D2">
        <w:rPr>
          <w:rFonts w:ascii="Times New Roman" w:eastAsia="Calibri" w:hAnsi="Times New Roman" w:cs="Times New Roman"/>
          <w:sz w:val="24"/>
          <w:lang w:val="en-US"/>
        </w:rPr>
        <w:t xml:space="preserve">. </w:t>
      </w:r>
    </w:p>
    <w:p w14:paraId="47FF66AD" w14:textId="77777777" w:rsidR="00C23585" w:rsidRPr="00B736D2" w:rsidRDefault="00C23585" w:rsidP="00C23585">
      <w:pPr>
        <w:spacing w:after="0" w:line="240" w:lineRule="auto"/>
        <w:rPr>
          <w:rFonts w:ascii="Times New Roman" w:eastAsia="Calibri" w:hAnsi="Times New Roman" w:cs="Times New Roman"/>
          <w:sz w:val="24"/>
          <w:lang w:val="en-US"/>
        </w:rPr>
      </w:pPr>
    </w:p>
    <w:p w14:paraId="2C12C70D"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One or more </w:t>
      </w:r>
      <w:proofErr w:type="spellStart"/>
      <w:r w:rsidRPr="00B736D2">
        <w:rPr>
          <w:rFonts w:ascii="Times New Roman" w:eastAsia="Calibri" w:hAnsi="Times New Roman" w:cs="Times New Roman"/>
          <w:sz w:val="24"/>
          <w:lang w:val="en-US"/>
        </w:rPr>
        <w:t>gnathobase</w:t>
      </w:r>
      <w:proofErr w:type="spellEnd"/>
      <w:r w:rsidRPr="00B736D2">
        <w:rPr>
          <w:rFonts w:ascii="Times New Roman" w:eastAsia="Calibri" w:hAnsi="Times New Roman" w:cs="Times New Roman"/>
          <w:sz w:val="24"/>
          <w:lang w:val="en-US"/>
        </w:rPr>
        <w:t>(s) reduced in tagma I [AC175]</w:t>
      </w:r>
    </w:p>
    <w:p w14:paraId="676B0D25" w14:textId="77777777" w:rsidR="00C23585" w:rsidRPr="00B736D2" w:rsidRDefault="00C23585" w:rsidP="00A50A8F">
      <w:pPr>
        <w:numPr>
          <w:ilvl w:val="0"/>
          <w:numId w:val="230"/>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10E432F7" w14:textId="77777777" w:rsidR="00C23585" w:rsidRPr="00B736D2" w:rsidRDefault="00C23585" w:rsidP="00A50A8F">
      <w:pPr>
        <w:numPr>
          <w:ilvl w:val="0"/>
          <w:numId w:val="230"/>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1D83DE23"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while plesiomorphically chelicerates would have </w:t>
      </w:r>
      <w:proofErr w:type="spellStart"/>
      <w:r w:rsidRPr="00B736D2">
        <w:rPr>
          <w:rFonts w:ascii="Times New Roman" w:eastAsia="Calibri" w:hAnsi="Times New Roman" w:cs="Times New Roman"/>
          <w:sz w:val="24"/>
          <w:lang w:val="en-US"/>
        </w:rPr>
        <w:t>gnathobases</w:t>
      </w:r>
      <w:proofErr w:type="spellEnd"/>
      <w:r w:rsidRPr="00B736D2">
        <w:rPr>
          <w:rFonts w:ascii="Times New Roman" w:eastAsia="Calibri" w:hAnsi="Times New Roman" w:cs="Times New Roman"/>
          <w:sz w:val="24"/>
          <w:lang w:val="en-US"/>
        </w:rPr>
        <w:t xml:space="preserve">, following the condition in </w:t>
      </w:r>
      <w:r w:rsidRPr="00B736D2">
        <w:rPr>
          <w:rFonts w:ascii="Times New Roman" w:eastAsia="Calibri" w:hAnsi="Times New Roman" w:cs="Times New Roman"/>
          <w:i/>
          <w:iCs/>
          <w:sz w:val="24"/>
          <w:lang w:val="en-US"/>
        </w:rPr>
        <w:t>Limulus</w:t>
      </w:r>
      <w:r w:rsidRPr="00B736D2">
        <w:rPr>
          <w:rFonts w:ascii="Times New Roman" w:eastAsia="Calibri" w:hAnsi="Times New Roman" w:cs="Times New Roman"/>
          <w:sz w:val="24"/>
          <w:lang w:val="en-US"/>
        </w:rPr>
        <w:t xml:space="preserve">, most </w:t>
      </w:r>
      <w:proofErr w:type="spellStart"/>
      <w:r w:rsidRPr="00B736D2">
        <w:rPr>
          <w:rFonts w:ascii="Times New Roman" w:eastAsia="Calibri" w:hAnsi="Times New Roman" w:cs="Times New Roman"/>
          <w:sz w:val="24"/>
          <w:lang w:val="en-US"/>
        </w:rPr>
        <w:t>euchelicerates</w:t>
      </w:r>
      <w:proofErr w:type="spellEnd"/>
      <w:r w:rsidRPr="00B736D2">
        <w:rPr>
          <w:rFonts w:ascii="Times New Roman" w:eastAsia="Calibri" w:hAnsi="Times New Roman" w:cs="Times New Roman"/>
          <w:sz w:val="24"/>
          <w:lang w:val="en-US"/>
        </w:rPr>
        <w:t xml:space="preserve"> have their </w:t>
      </w:r>
      <w:proofErr w:type="spellStart"/>
      <w:r w:rsidRPr="00B736D2">
        <w:rPr>
          <w:rFonts w:ascii="Times New Roman" w:eastAsia="Calibri" w:hAnsi="Times New Roman" w:cs="Times New Roman"/>
          <w:sz w:val="24"/>
          <w:lang w:val="en-US"/>
        </w:rPr>
        <w:t>gnathobases</w:t>
      </w:r>
      <w:proofErr w:type="spellEnd"/>
      <w:r w:rsidRPr="00B736D2">
        <w:rPr>
          <w:rFonts w:ascii="Times New Roman" w:eastAsia="Calibri" w:hAnsi="Times New Roman" w:cs="Times New Roman"/>
          <w:sz w:val="24"/>
          <w:lang w:val="en-US"/>
        </w:rPr>
        <w:t xml:space="preserve"> reduced. This is only codable for tagma I (prosoma). </w:t>
      </w:r>
    </w:p>
    <w:p w14:paraId="66EDA53A"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p>
    <w:p w14:paraId="45E88AF8" w14:textId="77777777" w:rsidR="00C23585" w:rsidRPr="00B736D2" w:rsidRDefault="00C23585" w:rsidP="00C23585">
      <w:pPr>
        <w:pStyle w:val="Heading2"/>
        <w:rPr>
          <w:lang w:val="en-US"/>
        </w:rPr>
      </w:pPr>
      <w:r w:rsidRPr="00B736D2">
        <w:rPr>
          <w:lang w:val="en-US"/>
        </w:rPr>
        <w:lastRenderedPageBreak/>
        <w:t>Exopod and secondary outgrowths</w:t>
      </w:r>
    </w:p>
    <w:p w14:paraId="05283153"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p>
    <w:p w14:paraId="71F8FFD6"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Secondary appendicular outgrowths on trunk [AC176]</w:t>
      </w:r>
    </w:p>
    <w:p w14:paraId="787BA7E7" w14:textId="77777777" w:rsidR="00C23585" w:rsidRPr="00B736D2" w:rsidRDefault="00C23585" w:rsidP="00A50A8F">
      <w:pPr>
        <w:numPr>
          <w:ilvl w:val="0"/>
          <w:numId w:val="234"/>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3AE5502A" w14:textId="77777777" w:rsidR="00C23585" w:rsidRPr="00B736D2" w:rsidRDefault="00C23585" w:rsidP="00A50A8F">
      <w:pPr>
        <w:numPr>
          <w:ilvl w:val="0"/>
          <w:numId w:val="234"/>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0A412FDB"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 differentiates taxa with exopod and endopod or two flaps (</w:t>
      </w:r>
      <w:proofErr w:type="spellStart"/>
      <w:r w:rsidRPr="00B736D2">
        <w:rPr>
          <w:rFonts w:ascii="Times New Roman" w:eastAsia="Calibri" w:hAnsi="Times New Roman" w:cs="Times New Roman"/>
          <w:sz w:val="24"/>
          <w:lang w:val="en-US"/>
        </w:rPr>
        <w:t>radiodonts</w:t>
      </w:r>
      <w:proofErr w:type="spellEnd"/>
      <w:r w:rsidRPr="00B736D2">
        <w:rPr>
          <w:rFonts w:ascii="Times New Roman" w:eastAsia="Calibri" w:hAnsi="Times New Roman" w:cs="Times New Roman"/>
          <w:sz w:val="24"/>
          <w:lang w:val="en-US"/>
        </w:rPr>
        <w:t xml:space="preserve">) form uniramous taxa (chelicerates, euthycarcinoids, hexapods…). </w:t>
      </w:r>
    </w:p>
    <w:p w14:paraId="01D59AD0" w14:textId="77777777" w:rsidR="00C23585" w:rsidRPr="00B736D2" w:rsidRDefault="00C23585" w:rsidP="00C23585">
      <w:pPr>
        <w:spacing w:after="0" w:line="240" w:lineRule="auto"/>
        <w:rPr>
          <w:rFonts w:ascii="Times New Roman" w:eastAsia="Calibri" w:hAnsi="Times New Roman" w:cs="Times New Roman"/>
          <w:sz w:val="24"/>
          <w:lang w:val="en-US"/>
        </w:rPr>
      </w:pPr>
    </w:p>
    <w:p w14:paraId="7AA0BE27"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Secondary appendicular outgrowths on trunk, type [AC177]</w:t>
      </w:r>
    </w:p>
    <w:p w14:paraId="03ABDEE7" w14:textId="77777777" w:rsidR="00C23585" w:rsidRPr="00B736D2" w:rsidRDefault="00C23585" w:rsidP="00A50A8F">
      <w:pPr>
        <w:numPr>
          <w:ilvl w:val="0"/>
          <w:numId w:val="235"/>
        </w:numPr>
        <w:spacing w:after="0" w:line="240" w:lineRule="auto"/>
        <w:contextualSpacing/>
        <w:rPr>
          <w:rFonts w:ascii="Times New Roman" w:eastAsia="Calibri" w:hAnsi="Times New Roman" w:cs="Times New Roman"/>
          <w:sz w:val="24"/>
          <w:lang w:val="en-US"/>
        </w:rPr>
      </w:pPr>
      <w:proofErr w:type="spellStart"/>
      <w:r w:rsidRPr="00B736D2">
        <w:rPr>
          <w:rFonts w:ascii="Times New Roman" w:eastAsia="Calibri" w:hAnsi="Times New Roman" w:cs="Times New Roman"/>
          <w:sz w:val="24"/>
          <w:lang w:val="en-US"/>
        </w:rPr>
        <w:t>Lobopodous</w:t>
      </w:r>
      <w:proofErr w:type="spellEnd"/>
    </w:p>
    <w:p w14:paraId="7392EA5A" w14:textId="77777777" w:rsidR="00C23585" w:rsidRPr="00B736D2" w:rsidRDefault="00C23585" w:rsidP="00A50A8F">
      <w:pPr>
        <w:numPr>
          <w:ilvl w:val="0"/>
          <w:numId w:val="235"/>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Sclerotized</w:t>
      </w:r>
    </w:p>
    <w:p w14:paraId="663585DD"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whether the secondary outgrowths are </w:t>
      </w:r>
      <w:proofErr w:type="spellStart"/>
      <w:r w:rsidRPr="00B736D2">
        <w:rPr>
          <w:rFonts w:ascii="Times New Roman" w:eastAsia="Calibri" w:hAnsi="Times New Roman" w:cs="Times New Roman"/>
          <w:sz w:val="24"/>
          <w:lang w:val="en-US"/>
        </w:rPr>
        <w:t>lobopodous</w:t>
      </w:r>
      <w:proofErr w:type="spellEnd"/>
      <w:r w:rsidRPr="00B736D2">
        <w:rPr>
          <w:rFonts w:ascii="Times New Roman" w:eastAsia="Calibri" w:hAnsi="Times New Roman" w:cs="Times New Roman"/>
          <w:sz w:val="24"/>
          <w:lang w:val="en-US"/>
        </w:rPr>
        <w:t xml:space="preserve"> or sclerotized. </w:t>
      </w:r>
    </w:p>
    <w:p w14:paraId="2E5D6333"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p>
    <w:p w14:paraId="4FB3754A"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Distal oblanceolate lamellae on exopod</w:t>
      </w:r>
    </w:p>
    <w:p w14:paraId="32A788F3" w14:textId="77777777" w:rsidR="00C23585" w:rsidRPr="00B736D2" w:rsidRDefault="00C23585" w:rsidP="00A50A8F">
      <w:pPr>
        <w:numPr>
          <w:ilvl w:val="0"/>
          <w:numId w:val="23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603DAFC9" w14:textId="77777777" w:rsidR="00C23585" w:rsidRPr="00B736D2" w:rsidRDefault="00C23585" w:rsidP="00A50A8F">
      <w:pPr>
        <w:numPr>
          <w:ilvl w:val="0"/>
          <w:numId w:val="236"/>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398DA63C" w14:textId="11356848" w:rsidR="00C23585" w:rsidRPr="00B736D2" w:rsidRDefault="00C23585" w:rsidP="00C23585">
      <w:pPr>
        <w:spacing w:after="0" w:line="240" w:lineRule="auto"/>
        <w:rPr>
          <w:rFonts w:ascii="Times New Roman" w:eastAsia="Calibri" w:hAnsi="Times New Roman" w:cs="Times New Roman"/>
          <w:sz w:val="24"/>
          <w:lang w:val="en-US"/>
        </w:rPr>
      </w:pPr>
      <w:r w:rsidRPr="00B736D2">
        <w:rPr>
          <w:rFonts w:ascii="Times New Roman" w:eastAsia="Calibri" w:hAnsi="Times New Roman" w:cs="Times New Roman"/>
          <w:sz w:val="24"/>
          <w:lang w:val="en-US"/>
        </w:rPr>
        <w:tab/>
        <w:t xml:space="preserve">Description: several arthropods have a series of lamellae on the exterior margin of the </w:t>
      </w:r>
      <w:r w:rsidRPr="00B736D2">
        <w:rPr>
          <w:rFonts w:ascii="Times New Roman" w:eastAsia="Calibri" w:hAnsi="Times New Roman" w:cs="Times New Roman"/>
          <w:sz w:val="24"/>
          <w:lang w:val="en-US"/>
        </w:rPr>
        <w:tab/>
        <w:t>exopods (e.g.</w:t>
      </w:r>
      <w:r w:rsidR="00483017">
        <w:rPr>
          <w:rFonts w:ascii="Times New Roman" w:eastAsia="Calibri" w:hAnsi="Times New Roman" w:cs="Times New Roman"/>
          <w:sz w:val="24"/>
          <w:lang w:val="en-US"/>
        </w:rPr>
        <w:t>,</w:t>
      </w:r>
      <w:r w:rsidRPr="00B736D2">
        <w:rPr>
          <w:rFonts w:ascii="Times New Roman" w:eastAsia="Calibri" w:hAnsi="Times New Roman" w:cs="Times New Roman"/>
          <w:sz w:val="24"/>
          <w:lang w:val="en-US"/>
        </w:rPr>
        <w:t xml:space="preserve"> </w:t>
      </w:r>
      <w:proofErr w:type="spellStart"/>
      <w:r w:rsidRPr="00B736D2">
        <w:rPr>
          <w:rFonts w:ascii="Times New Roman" w:eastAsia="Calibri" w:hAnsi="Times New Roman" w:cs="Times New Roman"/>
          <w:i/>
          <w:iCs/>
          <w:sz w:val="24"/>
          <w:lang w:val="en-US"/>
        </w:rPr>
        <w:t>Habelia</w:t>
      </w:r>
      <w:proofErr w:type="spellEnd"/>
      <w:r w:rsidRPr="00B736D2">
        <w:rPr>
          <w:rFonts w:ascii="Times New Roman" w:eastAsia="Calibri" w:hAnsi="Times New Roman" w:cs="Times New Roman"/>
          <w:sz w:val="24"/>
          <w:lang w:val="en-US"/>
        </w:rPr>
        <w:t xml:space="preserve">). </w:t>
      </w:r>
    </w:p>
    <w:p w14:paraId="0A2F1B13" w14:textId="77777777" w:rsidR="00C23585" w:rsidRPr="00B736D2" w:rsidRDefault="00C23585" w:rsidP="00C23585">
      <w:pPr>
        <w:spacing w:after="0" w:line="240" w:lineRule="auto"/>
        <w:rPr>
          <w:rFonts w:ascii="Times New Roman" w:eastAsia="Calibri" w:hAnsi="Times New Roman" w:cs="Times New Roman"/>
          <w:sz w:val="24"/>
          <w:lang w:val="en-US"/>
        </w:rPr>
      </w:pPr>
    </w:p>
    <w:p w14:paraId="4C2E621F"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Proximal lamellae (gills) with appendicular affinity in trunk [AC178]</w:t>
      </w:r>
    </w:p>
    <w:p w14:paraId="2A771E46" w14:textId="77777777" w:rsidR="00C23585" w:rsidRPr="00B736D2" w:rsidRDefault="00C23585" w:rsidP="00A50A8F">
      <w:pPr>
        <w:numPr>
          <w:ilvl w:val="0"/>
          <w:numId w:val="240"/>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36D12332" w14:textId="77777777" w:rsidR="00C23585" w:rsidRPr="00B736D2" w:rsidRDefault="00C23585" w:rsidP="00A50A8F">
      <w:pPr>
        <w:numPr>
          <w:ilvl w:val="0"/>
          <w:numId w:val="240"/>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103FFEBF" w14:textId="2E4D62A4"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lamellae present on the proximal side of the exopod, sometimes attached to a shaft. </w:t>
      </w:r>
      <w:r w:rsidR="00483017">
        <w:rPr>
          <w:rFonts w:ascii="Times New Roman" w:eastAsia="Calibri" w:hAnsi="Times New Roman" w:cs="Times New Roman"/>
          <w:sz w:val="24"/>
          <w:lang w:val="en-US"/>
        </w:rPr>
        <w:t xml:space="preserve">Regarding the interpretation of lamellae within this matrix, see </w:t>
      </w:r>
      <w:r w:rsidR="00483017">
        <w:rPr>
          <w:rFonts w:ascii="Times New Roman" w:eastAsia="Calibri" w:hAnsi="Times New Roman" w:cs="Times New Roman"/>
          <w:sz w:val="24"/>
          <w:lang w:val="en-US"/>
        </w:rPr>
        <w:fldChar w:fldCharType="begin" w:fldLock="1"/>
      </w:r>
      <w:r w:rsidR="009C2904">
        <w:rPr>
          <w:rFonts w:ascii="Times New Roman" w:eastAsia="Calibri" w:hAnsi="Times New Roman" w:cs="Times New Roman"/>
          <w:sz w:val="24"/>
          <w:lang w:val="en-US"/>
        </w:rPr>
        <w:instrText>ADDIN CSL_CITATION {"citationItems":[{"id":"ITEM-1","itemData":{"DOI":"10.1186/s12862-017-1088-7","ISSN":"1471-2148","abstract":"Chelicerata represents a vast clade of mostly predatory arthropods united by a distinctive body plan throughout the Phanerozoic. Their origins, however, with respect to both their ancestral morphological features and their related ecologies, are still poorly understood. In particular, it remains unclear whether their major diagnostic characters were acquired early on, and their anatomical organization rapidly constrained, or if they emerged from a stem lineage encompassing an array of structural variations, based on a more labile “panchelicerate” body plan. In this study, we reinvestigated the problematic middle Cambrian arthropod Habelia optata Walcott from the Burgess Shale, and found that it was a close relative of Sanctacaris uncata Briggs and Collins (in Habeliida, ord. nov.), both retrieved in our Bayesian phylogeny as stem chelicerates. Habelia possesses an exoskeleton covered in numerous spines and a bipartite telson as long as the rest of the body. Segments are arranged into three tagmata. The prosoma includes a reduced appendage possibly precursor to the chelicera, raptorial endopods connected to five pairs of outstandingly large and overlapping gnathobasic basipods, antennule-like exopods seemingly dissociated from the main limb axis, and, posteriorly, a pair of appendages morphologically similar to thoracic ones. While the head configuration of habeliidans anchors a seven-segmented prosoma as the chelicerate ground pattern, the peculiar size and arrangement of gnathobases and the presence of sensory/tactile appendages also point to an early convergence with the masticatory head of mandibulates. Although habeliidans illustrate the early appearance of some diagnostic chelicerate features in the evolution of euarthropods, the unique convergence of their cephalons with mandibulate anatomies suggests that these traits retained an unusual variability in these taxa. The common involvement of strong gnathal appendages across non-megacheirans Cambrian taxa also illustrates that the specialization of the head as the dedicated food-processing tagma was critical to the emergence of both lineages of extant euarthropods—Chelicerata and Mandibulata—and implies that this diversification was facilitated by the expansion of durophagous niches.","author":[{"dropping-particle":"","family":"Aria","given":"Cédric","non-dropping-particle":"","parse-names":false,"suffix":""},{"dropping-particle":"","family":"Caron","given":"Jean Bernard","non-dropping-particle":"","parse-names":false,"suffix":""}],"container-title":"BMC Evolutionary Biology","id":"ITEM-1","issue":"1","issued":{"date-parts":[["2017"]]},"page":"261","publisher":"BMC Evolutionary Biology","title":"Mandibulate convergence in an armoured Cambrian stem chelicerate","type":"article-journal","volume":"17"},"uris":["http://www.mendeley.com/documents/?uuid=f9377201-70be-4f71-99f5-352054df0773"]}],"mendeley":{"formattedCitation":"(49)","plainTextFormattedCitation":"(49)","previouslyFormattedCitation":"(49)"},"properties":{"noteIndex":0},"schema":"https://github.com/citation-style-language/schema/raw/master/csl-citation.json"}</w:instrText>
      </w:r>
      <w:r w:rsidR="00483017">
        <w:rPr>
          <w:rFonts w:ascii="Times New Roman" w:eastAsia="Calibri" w:hAnsi="Times New Roman" w:cs="Times New Roman"/>
          <w:sz w:val="24"/>
          <w:lang w:val="en-US"/>
        </w:rPr>
        <w:fldChar w:fldCharType="separate"/>
      </w:r>
      <w:r w:rsidR="000951F8" w:rsidRPr="000951F8">
        <w:rPr>
          <w:rFonts w:ascii="Times New Roman" w:eastAsia="Calibri" w:hAnsi="Times New Roman" w:cs="Times New Roman"/>
          <w:noProof/>
          <w:sz w:val="24"/>
          <w:lang w:val="en-US"/>
        </w:rPr>
        <w:t>(49)</w:t>
      </w:r>
      <w:r w:rsidR="00483017">
        <w:rPr>
          <w:rFonts w:ascii="Times New Roman" w:eastAsia="Calibri" w:hAnsi="Times New Roman" w:cs="Times New Roman"/>
          <w:sz w:val="24"/>
          <w:lang w:val="en-US"/>
        </w:rPr>
        <w:fldChar w:fldCharType="end"/>
      </w:r>
      <w:r w:rsidR="00483017">
        <w:rPr>
          <w:rFonts w:ascii="Times New Roman" w:eastAsia="Calibri" w:hAnsi="Times New Roman" w:cs="Times New Roman"/>
          <w:sz w:val="24"/>
          <w:lang w:val="en-US"/>
        </w:rPr>
        <w:t>.</w:t>
      </w:r>
      <w:r w:rsidRPr="00B736D2">
        <w:rPr>
          <w:rFonts w:ascii="Times New Roman" w:eastAsia="Calibri" w:hAnsi="Times New Roman" w:cs="Times New Roman"/>
          <w:sz w:val="24"/>
          <w:lang w:val="en-US"/>
        </w:rPr>
        <w:t xml:space="preserve"> </w:t>
      </w:r>
    </w:p>
    <w:p w14:paraId="021CA71A" w14:textId="77777777" w:rsidR="00C23585" w:rsidRPr="00B736D2" w:rsidRDefault="00C23585" w:rsidP="00C23585">
      <w:pPr>
        <w:spacing w:after="0" w:line="240" w:lineRule="auto"/>
        <w:rPr>
          <w:rFonts w:ascii="Times New Roman" w:eastAsia="Calibri" w:hAnsi="Times New Roman" w:cs="Times New Roman"/>
          <w:sz w:val="24"/>
          <w:lang w:val="en-US"/>
        </w:rPr>
      </w:pPr>
    </w:p>
    <w:p w14:paraId="20434F63"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Proximal lamellae (gills) present on trunk </w:t>
      </w:r>
      <w:proofErr w:type="spellStart"/>
      <w:r w:rsidRPr="00B736D2">
        <w:rPr>
          <w:rFonts w:ascii="Times New Roman" w:eastAsia="Calibri" w:hAnsi="Times New Roman" w:cs="Times New Roman"/>
          <w:sz w:val="24"/>
          <w:lang w:val="en-US"/>
        </w:rPr>
        <w:t>somites</w:t>
      </w:r>
      <w:proofErr w:type="spellEnd"/>
      <w:r w:rsidRPr="00B736D2">
        <w:rPr>
          <w:rFonts w:ascii="Times New Roman" w:eastAsia="Calibri" w:hAnsi="Times New Roman" w:cs="Times New Roman"/>
          <w:sz w:val="24"/>
          <w:lang w:val="en-US"/>
        </w:rPr>
        <w:t xml:space="preserve"> 10 to 13 [Aetal20:233]</w:t>
      </w:r>
    </w:p>
    <w:p w14:paraId="5149529F" w14:textId="77777777" w:rsidR="00C23585" w:rsidRPr="00B736D2" w:rsidRDefault="00C23585" w:rsidP="00A50A8F">
      <w:pPr>
        <w:numPr>
          <w:ilvl w:val="0"/>
          <w:numId w:val="241"/>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04F37D73" w14:textId="77777777" w:rsidR="00C23585" w:rsidRPr="00B736D2" w:rsidRDefault="00C23585" w:rsidP="00A50A8F">
      <w:pPr>
        <w:numPr>
          <w:ilvl w:val="0"/>
          <w:numId w:val="241"/>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1CEF3355" w14:textId="5BA9AC82" w:rsidR="007F416D" w:rsidRPr="007F416D" w:rsidRDefault="00C23585" w:rsidP="007F416D">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w:t>
      </w:r>
      <w:r w:rsidR="007F416D">
        <w:rPr>
          <w:rFonts w:ascii="Times New Roman" w:eastAsia="Calibri" w:hAnsi="Times New Roman" w:cs="Times New Roman"/>
          <w:sz w:val="24"/>
          <w:lang w:val="en-US"/>
        </w:rPr>
        <w:t xml:space="preserve"> as in [W18:152]</w:t>
      </w:r>
      <w:r w:rsidRPr="00B736D2">
        <w:rPr>
          <w:rFonts w:ascii="Times New Roman" w:eastAsia="Calibri" w:hAnsi="Times New Roman" w:cs="Times New Roman"/>
          <w:sz w:val="24"/>
          <w:lang w:val="en-US"/>
        </w:rPr>
        <w:t xml:space="preserve">: </w:t>
      </w:r>
      <w:r w:rsidR="007F416D" w:rsidRPr="007F416D">
        <w:rPr>
          <w:rFonts w:ascii="Times New Roman" w:eastAsia="Calibri" w:hAnsi="Times New Roman" w:cs="Times New Roman"/>
          <w:sz w:val="24"/>
          <w:lang w:val="en-US"/>
        </w:rPr>
        <w:t>A lamellate respiratory organ has been retained on these segments in modern Xiphosura, the fossil horseshoe</w:t>
      </w:r>
      <w:r w:rsidR="007F416D">
        <w:rPr>
          <w:rFonts w:ascii="Times New Roman" w:eastAsia="Calibri" w:hAnsi="Times New Roman" w:cs="Times New Roman"/>
          <w:sz w:val="24"/>
          <w:lang w:val="en-US"/>
        </w:rPr>
        <w:t xml:space="preserve"> </w:t>
      </w:r>
      <w:r w:rsidR="007F416D" w:rsidRPr="007F416D">
        <w:rPr>
          <w:rFonts w:ascii="Times New Roman" w:eastAsia="Calibri" w:hAnsi="Times New Roman" w:cs="Times New Roman"/>
          <w:sz w:val="24"/>
          <w:lang w:val="en-US"/>
        </w:rPr>
        <w:t xml:space="preserve">crabs </w:t>
      </w:r>
      <w:proofErr w:type="spellStart"/>
      <w:r w:rsidR="007F416D" w:rsidRPr="007F416D">
        <w:rPr>
          <w:rFonts w:ascii="Times New Roman" w:eastAsia="Calibri" w:hAnsi="Times New Roman" w:cs="Times New Roman"/>
          <w:i/>
          <w:iCs/>
          <w:sz w:val="24"/>
          <w:lang w:val="en-US"/>
        </w:rPr>
        <w:t>Weinbergina</w:t>
      </w:r>
      <w:proofErr w:type="spellEnd"/>
      <w:r w:rsidR="007F416D" w:rsidRPr="007F416D">
        <w:rPr>
          <w:rFonts w:ascii="Times New Roman" w:eastAsia="Calibri" w:hAnsi="Times New Roman" w:cs="Times New Roman"/>
          <w:sz w:val="24"/>
          <w:lang w:val="en-US"/>
        </w:rPr>
        <w:t xml:space="preserve">, </w:t>
      </w:r>
      <w:proofErr w:type="spellStart"/>
      <w:r w:rsidR="007F416D" w:rsidRPr="007F416D">
        <w:rPr>
          <w:rFonts w:ascii="Times New Roman" w:eastAsia="Calibri" w:hAnsi="Times New Roman" w:cs="Times New Roman"/>
          <w:i/>
          <w:iCs/>
          <w:sz w:val="24"/>
          <w:lang w:val="en-US"/>
        </w:rPr>
        <w:t>Dibasterium</w:t>
      </w:r>
      <w:proofErr w:type="spellEnd"/>
      <w:r w:rsidR="007F416D" w:rsidRPr="007F416D">
        <w:rPr>
          <w:rFonts w:ascii="Times New Roman" w:eastAsia="Calibri" w:hAnsi="Times New Roman" w:cs="Times New Roman"/>
          <w:sz w:val="24"/>
          <w:lang w:val="en-US"/>
        </w:rPr>
        <w:t xml:space="preserve">, and </w:t>
      </w:r>
      <w:proofErr w:type="spellStart"/>
      <w:r w:rsidR="007F416D" w:rsidRPr="007F416D">
        <w:rPr>
          <w:rFonts w:ascii="Times New Roman" w:eastAsia="Calibri" w:hAnsi="Times New Roman" w:cs="Times New Roman"/>
          <w:i/>
          <w:iCs/>
          <w:sz w:val="24"/>
          <w:lang w:val="en-US"/>
        </w:rPr>
        <w:t>Offacolus</w:t>
      </w:r>
      <w:proofErr w:type="spellEnd"/>
      <w:r w:rsidR="007F416D" w:rsidRPr="007F416D">
        <w:rPr>
          <w:rFonts w:ascii="Times New Roman" w:eastAsia="Calibri" w:hAnsi="Times New Roman" w:cs="Times New Roman"/>
          <w:sz w:val="24"/>
          <w:lang w:val="en-US"/>
        </w:rPr>
        <w:t xml:space="preserve">, and in </w:t>
      </w:r>
      <w:proofErr w:type="spellStart"/>
      <w:r w:rsidR="007F416D" w:rsidRPr="007F416D">
        <w:rPr>
          <w:rFonts w:ascii="Times New Roman" w:eastAsia="Calibri" w:hAnsi="Times New Roman" w:cs="Times New Roman"/>
          <w:i/>
          <w:iCs/>
          <w:sz w:val="24"/>
          <w:lang w:val="en-US"/>
        </w:rPr>
        <w:t>Scorpiones</w:t>
      </w:r>
      <w:proofErr w:type="spellEnd"/>
      <w:r w:rsidR="007F416D" w:rsidRPr="007F416D">
        <w:rPr>
          <w:rFonts w:ascii="Times New Roman" w:eastAsia="Calibri" w:hAnsi="Times New Roman" w:cs="Times New Roman"/>
          <w:sz w:val="24"/>
          <w:lang w:val="en-US"/>
        </w:rPr>
        <w:t>. The gill/lung has been (</w:t>
      </w:r>
      <w:proofErr w:type="spellStart"/>
      <w:r w:rsidR="007F416D" w:rsidRPr="007F416D">
        <w:rPr>
          <w:rFonts w:ascii="Times New Roman" w:eastAsia="Calibri" w:hAnsi="Times New Roman" w:cs="Times New Roman"/>
          <w:sz w:val="24"/>
          <w:lang w:val="en-US"/>
        </w:rPr>
        <w:t>apomorphically</w:t>
      </w:r>
      <w:proofErr w:type="spellEnd"/>
      <w:r w:rsidR="007F416D" w:rsidRPr="007F416D">
        <w:rPr>
          <w:rFonts w:ascii="Times New Roman" w:eastAsia="Calibri" w:hAnsi="Times New Roman" w:cs="Times New Roman"/>
          <w:sz w:val="24"/>
          <w:lang w:val="en-US"/>
        </w:rPr>
        <w:t>)</w:t>
      </w:r>
    </w:p>
    <w:p w14:paraId="494CC489" w14:textId="09D2C1CE" w:rsidR="00B731E7" w:rsidRDefault="007F416D" w:rsidP="007F416D">
      <w:pPr>
        <w:spacing w:after="0" w:line="240" w:lineRule="auto"/>
        <w:ind w:left="720"/>
        <w:contextualSpacing/>
        <w:jc w:val="both"/>
        <w:rPr>
          <w:rFonts w:ascii="Times New Roman" w:eastAsia="Calibri" w:hAnsi="Times New Roman" w:cs="Times New Roman"/>
          <w:sz w:val="24"/>
          <w:lang w:val="en-US"/>
        </w:rPr>
      </w:pPr>
      <w:r w:rsidRPr="007F416D">
        <w:rPr>
          <w:rFonts w:ascii="Times New Roman" w:eastAsia="Calibri" w:hAnsi="Times New Roman" w:cs="Times New Roman"/>
          <w:sz w:val="24"/>
          <w:lang w:val="en-US"/>
        </w:rPr>
        <w:t xml:space="preserve">lost on these segments in the </w:t>
      </w:r>
      <w:proofErr w:type="spellStart"/>
      <w:r w:rsidRPr="007F416D">
        <w:rPr>
          <w:rFonts w:ascii="Times New Roman" w:eastAsia="Calibri" w:hAnsi="Times New Roman" w:cs="Times New Roman"/>
          <w:sz w:val="24"/>
          <w:lang w:val="en-US"/>
        </w:rPr>
        <w:t>Pantetrapulmonata</w:t>
      </w:r>
      <w:proofErr w:type="spellEnd"/>
      <w:r w:rsidRPr="007F416D">
        <w:rPr>
          <w:rFonts w:ascii="Times New Roman" w:eastAsia="Calibri" w:hAnsi="Times New Roman" w:cs="Times New Roman"/>
          <w:sz w:val="24"/>
          <w:lang w:val="en-US"/>
        </w:rPr>
        <w:t>.</w:t>
      </w:r>
      <w:r w:rsidR="00C23585" w:rsidRPr="00B736D2">
        <w:rPr>
          <w:rFonts w:ascii="Times New Roman" w:eastAsia="Calibri" w:hAnsi="Times New Roman" w:cs="Times New Roman"/>
          <w:sz w:val="24"/>
          <w:lang w:val="en-US"/>
        </w:rPr>
        <w:t xml:space="preserve"> </w:t>
      </w:r>
    </w:p>
    <w:p w14:paraId="4FA46A42" w14:textId="77777777" w:rsidR="00C23585" w:rsidRPr="00B736D2" w:rsidRDefault="00C23585" w:rsidP="00C23585">
      <w:pPr>
        <w:spacing w:after="0" w:line="240" w:lineRule="auto"/>
        <w:rPr>
          <w:rFonts w:ascii="Times New Roman" w:eastAsia="Calibri" w:hAnsi="Times New Roman" w:cs="Times New Roman"/>
          <w:sz w:val="24"/>
          <w:lang w:val="en-US"/>
        </w:rPr>
      </w:pPr>
    </w:p>
    <w:p w14:paraId="718D516C" w14:textId="6CCF120C"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Book gills made of a series of broad, overlapping lamellae [Aetal20:234]</w:t>
      </w:r>
    </w:p>
    <w:p w14:paraId="55798834" w14:textId="77777777" w:rsidR="00C23585" w:rsidRPr="00B736D2" w:rsidRDefault="00C23585" w:rsidP="00A50A8F">
      <w:pPr>
        <w:numPr>
          <w:ilvl w:val="0"/>
          <w:numId w:val="237"/>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326B295A" w14:textId="77777777" w:rsidR="00C23585" w:rsidRPr="00B736D2" w:rsidRDefault="00C23585" w:rsidP="00A50A8F">
      <w:pPr>
        <w:numPr>
          <w:ilvl w:val="0"/>
          <w:numId w:val="237"/>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Present </w:t>
      </w:r>
    </w:p>
    <w:p w14:paraId="541E4234" w14:textId="3014789B"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w:t>
      </w:r>
      <w:r w:rsidR="008F2C07">
        <w:rPr>
          <w:rFonts w:ascii="Times New Roman" w:eastAsia="Calibri" w:hAnsi="Times New Roman" w:cs="Times New Roman"/>
          <w:sz w:val="24"/>
          <w:lang w:val="en-US"/>
        </w:rPr>
        <w:t xml:space="preserve"> as in [Aetal20:234]</w:t>
      </w:r>
      <w:r w:rsidRPr="00B736D2">
        <w:rPr>
          <w:rFonts w:ascii="Times New Roman" w:eastAsia="Calibri" w:hAnsi="Times New Roman" w:cs="Times New Roman"/>
          <w:sz w:val="24"/>
          <w:lang w:val="en-US"/>
        </w:rPr>
        <w:t xml:space="preserve">: </w:t>
      </w:r>
      <w:r w:rsidR="008F2C07" w:rsidRPr="008F2C07">
        <w:rPr>
          <w:rFonts w:ascii="Times New Roman" w:eastAsia="Calibri" w:hAnsi="Times New Roman" w:cs="Times New Roman"/>
          <w:sz w:val="24"/>
          <w:lang w:val="en-US"/>
        </w:rPr>
        <w:t xml:space="preserve">This character codes for the gill form generally characteristic of </w:t>
      </w:r>
      <w:proofErr w:type="spellStart"/>
      <w:r w:rsidR="008F2C07" w:rsidRPr="008F2C07">
        <w:rPr>
          <w:rFonts w:ascii="Times New Roman" w:eastAsia="Calibri" w:hAnsi="Times New Roman" w:cs="Times New Roman"/>
          <w:sz w:val="24"/>
          <w:lang w:val="en-US"/>
        </w:rPr>
        <w:t>euchelicerates</w:t>
      </w:r>
      <w:proofErr w:type="spellEnd"/>
      <w:r w:rsidR="008F2C07" w:rsidRPr="008F2C07">
        <w:rPr>
          <w:rFonts w:ascii="Times New Roman" w:eastAsia="Calibri" w:hAnsi="Times New Roman" w:cs="Times New Roman"/>
          <w:sz w:val="24"/>
          <w:lang w:val="en-US"/>
        </w:rPr>
        <w:t xml:space="preserve">, worded to also include variations with fewer lamellae than those known in </w:t>
      </w:r>
      <w:proofErr w:type="spellStart"/>
      <w:r w:rsidR="008F2C07" w:rsidRPr="008F2C07">
        <w:rPr>
          <w:rFonts w:ascii="Times New Roman" w:eastAsia="Calibri" w:hAnsi="Times New Roman" w:cs="Times New Roman"/>
          <w:sz w:val="24"/>
          <w:lang w:val="en-US"/>
        </w:rPr>
        <w:t>merostomes</w:t>
      </w:r>
      <w:proofErr w:type="spellEnd"/>
      <w:r w:rsidR="008F2C07" w:rsidRPr="008F2C07">
        <w:rPr>
          <w:rFonts w:ascii="Times New Roman" w:eastAsia="Calibri" w:hAnsi="Times New Roman" w:cs="Times New Roman"/>
          <w:sz w:val="24"/>
          <w:lang w:val="en-US"/>
        </w:rPr>
        <w:t>.</w:t>
      </w:r>
    </w:p>
    <w:p w14:paraId="27DE9CEF" w14:textId="77777777" w:rsidR="00C23585" w:rsidRPr="00B736D2" w:rsidRDefault="00C23585" w:rsidP="00C23585">
      <w:pPr>
        <w:spacing w:after="0" w:line="240" w:lineRule="auto"/>
        <w:rPr>
          <w:rFonts w:ascii="Times New Roman" w:eastAsia="Calibri" w:hAnsi="Times New Roman" w:cs="Times New Roman"/>
          <w:sz w:val="24"/>
          <w:lang w:val="en-US"/>
        </w:rPr>
      </w:pPr>
    </w:p>
    <w:p w14:paraId="223740B6"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Proximal lamellae internalized [AC179]</w:t>
      </w:r>
    </w:p>
    <w:p w14:paraId="3CBA4F53" w14:textId="77777777" w:rsidR="00C23585" w:rsidRPr="00B736D2" w:rsidRDefault="00C23585" w:rsidP="00A50A8F">
      <w:pPr>
        <w:numPr>
          <w:ilvl w:val="0"/>
          <w:numId w:val="242"/>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5281E863" w14:textId="77777777" w:rsidR="00C23585" w:rsidRPr="00B736D2" w:rsidRDefault="00C23585" w:rsidP="00A50A8F">
      <w:pPr>
        <w:numPr>
          <w:ilvl w:val="0"/>
          <w:numId w:val="242"/>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Present </w:t>
      </w:r>
    </w:p>
    <w:p w14:paraId="5CBCF182" w14:textId="6C609838"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 the proximal lamellae of C:255 are internalized</w:t>
      </w:r>
      <w:r w:rsidR="008F2C07">
        <w:rPr>
          <w:rFonts w:ascii="Times New Roman" w:eastAsia="Calibri" w:hAnsi="Times New Roman" w:cs="Times New Roman"/>
          <w:sz w:val="24"/>
          <w:lang w:val="en-US"/>
        </w:rPr>
        <w:t xml:space="preserve">, as in scorpions. </w:t>
      </w:r>
    </w:p>
    <w:p w14:paraId="5789F65F" w14:textId="77777777" w:rsidR="00C23585" w:rsidRPr="00B736D2" w:rsidRDefault="00C23585" w:rsidP="00C23585">
      <w:pPr>
        <w:spacing w:after="0" w:line="240" w:lineRule="auto"/>
        <w:ind w:left="432"/>
        <w:contextualSpacing/>
        <w:rPr>
          <w:rFonts w:ascii="Times New Roman" w:eastAsia="Calibri" w:hAnsi="Times New Roman" w:cs="Times New Roman"/>
          <w:sz w:val="24"/>
          <w:lang w:val="en-US"/>
        </w:rPr>
      </w:pPr>
    </w:p>
    <w:p w14:paraId="62BD74CC"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Trunk exopod posterior to head tagma, type [Aetal20:236]</w:t>
      </w:r>
    </w:p>
    <w:p w14:paraId="1936B198" w14:textId="77777777" w:rsidR="00C23585" w:rsidRPr="00B736D2" w:rsidRDefault="00C23585" w:rsidP="00A50A8F">
      <w:pPr>
        <w:numPr>
          <w:ilvl w:val="0"/>
          <w:numId w:val="238"/>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Reduced, vestigial</w:t>
      </w:r>
    </w:p>
    <w:p w14:paraId="6247D4E1" w14:textId="77777777" w:rsidR="00C23585" w:rsidRPr="00B736D2" w:rsidRDefault="00C23585" w:rsidP="00A50A8F">
      <w:pPr>
        <w:numPr>
          <w:ilvl w:val="0"/>
          <w:numId w:val="238"/>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Annulate</w:t>
      </w:r>
    </w:p>
    <w:p w14:paraId="78BEB292" w14:textId="77777777" w:rsidR="00C23585" w:rsidRPr="00B736D2" w:rsidRDefault="00C23585" w:rsidP="00A50A8F">
      <w:pPr>
        <w:numPr>
          <w:ilvl w:val="0"/>
          <w:numId w:val="238"/>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Short, few podomeres (≤ 4)</w:t>
      </w:r>
    </w:p>
    <w:p w14:paraId="46D58E63" w14:textId="77777777" w:rsidR="00C23585" w:rsidRPr="00B736D2" w:rsidRDefault="00C23585" w:rsidP="00A50A8F">
      <w:pPr>
        <w:numPr>
          <w:ilvl w:val="0"/>
          <w:numId w:val="238"/>
        </w:numPr>
        <w:spacing w:after="0" w:line="240" w:lineRule="auto"/>
        <w:contextualSpacing/>
        <w:jc w:val="both"/>
        <w:rPr>
          <w:rFonts w:ascii="Times New Roman" w:eastAsia="Calibri" w:hAnsi="Times New Roman" w:cs="Times New Roman"/>
          <w:sz w:val="24"/>
          <w:lang w:val="en-US"/>
        </w:rPr>
      </w:pPr>
      <w:proofErr w:type="spellStart"/>
      <w:r w:rsidRPr="00B736D2">
        <w:rPr>
          <w:rFonts w:ascii="Times New Roman" w:eastAsia="Calibri" w:hAnsi="Times New Roman" w:cs="Times New Roman"/>
          <w:sz w:val="24"/>
          <w:lang w:val="en-US"/>
        </w:rPr>
        <w:lastRenderedPageBreak/>
        <w:t>Phyllopodous</w:t>
      </w:r>
      <w:proofErr w:type="spellEnd"/>
    </w:p>
    <w:p w14:paraId="09C455D8"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type of exopod. Short, few podomeres includes all paddle-like structures. </w:t>
      </w:r>
    </w:p>
    <w:p w14:paraId="4C1DE5D5" w14:textId="77777777" w:rsidR="00C23585" w:rsidRPr="00B736D2" w:rsidRDefault="00C23585" w:rsidP="00C23585">
      <w:pPr>
        <w:spacing w:after="0" w:line="240" w:lineRule="auto"/>
        <w:rPr>
          <w:rFonts w:ascii="Times New Roman" w:eastAsia="Calibri" w:hAnsi="Times New Roman" w:cs="Times New Roman"/>
          <w:sz w:val="24"/>
          <w:lang w:val="en-US"/>
        </w:rPr>
      </w:pPr>
    </w:p>
    <w:p w14:paraId="3206F638"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Short trunk exopod, type [Aetal20:237]</w:t>
      </w:r>
    </w:p>
    <w:p w14:paraId="50209404" w14:textId="77777777" w:rsidR="00C23585" w:rsidRPr="00B736D2" w:rsidRDefault="00C23585" w:rsidP="00A50A8F">
      <w:pPr>
        <w:numPr>
          <w:ilvl w:val="0"/>
          <w:numId w:val="239"/>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Single lobe</w:t>
      </w:r>
    </w:p>
    <w:p w14:paraId="0CDB36D9" w14:textId="77777777" w:rsidR="00C23585" w:rsidRPr="00B736D2" w:rsidRDefault="00C23585" w:rsidP="00A50A8F">
      <w:pPr>
        <w:numPr>
          <w:ilvl w:val="0"/>
          <w:numId w:val="239"/>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Bipartite</w:t>
      </w:r>
    </w:p>
    <w:p w14:paraId="50D3CAB1" w14:textId="77777777" w:rsidR="00C23585" w:rsidRPr="00B736D2" w:rsidRDefault="00C23585" w:rsidP="00A50A8F">
      <w:pPr>
        <w:numPr>
          <w:ilvl w:val="0"/>
          <w:numId w:val="239"/>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Tripartite</w:t>
      </w:r>
    </w:p>
    <w:p w14:paraId="6813DA6A"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whether the shortest exopod has one to three segments. </w:t>
      </w:r>
    </w:p>
    <w:p w14:paraId="5CAF06D9"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p>
    <w:p w14:paraId="41A693B7" w14:textId="77777777" w:rsidR="00C23585" w:rsidRPr="00B736D2" w:rsidRDefault="00C23585" w:rsidP="00C23585">
      <w:pPr>
        <w:pStyle w:val="Heading2"/>
        <w:rPr>
          <w:lang w:val="en-US"/>
        </w:rPr>
      </w:pPr>
      <w:r w:rsidRPr="00B736D2">
        <w:rPr>
          <w:lang w:val="en-US"/>
        </w:rPr>
        <w:t>Endopod</w:t>
      </w:r>
    </w:p>
    <w:p w14:paraId="2E7DA800" w14:textId="77777777" w:rsidR="00C23585" w:rsidRPr="00B736D2" w:rsidRDefault="00C23585" w:rsidP="00C23585">
      <w:pPr>
        <w:rPr>
          <w:lang w:val="en-US"/>
        </w:rPr>
      </w:pPr>
    </w:p>
    <w:p w14:paraId="25A2DDA5"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Trunk endopod reduced posterior to head tagma [AC180]</w:t>
      </w:r>
    </w:p>
    <w:p w14:paraId="741DCE04" w14:textId="77777777" w:rsidR="00C23585" w:rsidRPr="00B736D2" w:rsidRDefault="00C23585" w:rsidP="00A50A8F">
      <w:pPr>
        <w:numPr>
          <w:ilvl w:val="0"/>
          <w:numId w:val="243"/>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36756FCE" w14:textId="77777777" w:rsidR="00C23585" w:rsidRPr="00B736D2" w:rsidRDefault="00C23585" w:rsidP="00A50A8F">
      <w:pPr>
        <w:numPr>
          <w:ilvl w:val="0"/>
          <w:numId w:val="243"/>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524F1185"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in some cases, as in </w:t>
      </w:r>
      <w:proofErr w:type="spellStart"/>
      <w:r w:rsidRPr="00B736D2">
        <w:rPr>
          <w:rFonts w:ascii="Times New Roman" w:eastAsia="Calibri" w:hAnsi="Times New Roman" w:cs="Times New Roman"/>
          <w:i/>
          <w:iCs/>
          <w:sz w:val="24"/>
          <w:lang w:val="en-US"/>
        </w:rPr>
        <w:t>Mollisonia</w:t>
      </w:r>
      <w:proofErr w:type="spellEnd"/>
      <w:r w:rsidRPr="00B736D2">
        <w:rPr>
          <w:rFonts w:ascii="Times New Roman" w:eastAsia="Calibri" w:hAnsi="Times New Roman" w:cs="Times New Roman"/>
          <w:sz w:val="24"/>
          <w:lang w:val="en-US"/>
        </w:rPr>
        <w:t xml:space="preserve"> or </w:t>
      </w:r>
      <w:proofErr w:type="spellStart"/>
      <w:r w:rsidRPr="00B736D2">
        <w:rPr>
          <w:rFonts w:ascii="Times New Roman" w:eastAsia="Calibri" w:hAnsi="Times New Roman" w:cs="Times New Roman"/>
          <w:i/>
          <w:iCs/>
          <w:sz w:val="24"/>
          <w:lang w:val="en-US"/>
        </w:rPr>
        <w:t>Habelia</w:t>
      </w:r>
      <w:proofErr w:type="spellEnd"/>
      <w:r w:rsidRPr="00B736D2">
        <w:rPr>
          <w:rFonts w:ascii="Times New Roman" w:eastAsia="Calibri" w:hAnsi="Times New Roman" w:cs="Times New Roman"/>
          <w:sz w:val="24"/>
          <w:lang w:val="en-US"/>
        </w:rPr>
        <w:t xml:space="preserve">, the endopod is reduced posterior to head tagma, so that only the exopod is present. </w:t>
      </w:r>
    </w:p>
    <w:p w14:paraId="3E5FF36F" w14:textId="77777777" w:rsidR="00C23585" w:rsidRPr="00B736D2" w:rsidRDefault="00C23585" w:rsidP="00C23585">
      <w:pPr>
        <w:spacing w:after="0" w:line="240" w:lineRule="auto"/>
        <w:rPr>
          <w:rFonts w:ascii="Times New Roman" w:eastAsia="Calibri" w:hAnsi="Times New Roman" w:cs="Times New Roman"/>
          <w:sz w:val="24"/>
          <w:lang w:val="en-US"/>
        </w:rPr>
      </w:pPr>
    </w:p>
    <w:p w14:paraId="020AB42F"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Endopod strongly developed in thorax (or anterior trunk if thorax undifferentiated) [AC183]</w:t>
      </w:r>
    </w:p>
    <w:p w14:paraId="6FAF0DCB" w14:textId="77777777" w:rsidR="00C23585" w:rsidRPr="00B736D2" w:rsidRDefault="00C23585" w:rsidP="00A50A8F">
      <w:pPr>
        <w:numPr>
          <w:ilvl w:val="0"/>
          <w:numId w:val="244"/>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29B110B9" w14:textId="77777777" w:rsidR="00C23585" w:rsidRPr="00B736D2" w:rsidRDefault="00C23585" w:rsidP="00A50A8F">
      <w:pPr>
        <w:numPr>
          <w:ilvl w:val="0"/>
          <w:numId w:val="244"/>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08DB49E0" w14:textId="6E493525"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differentiates the condition in most arthropods, in which post-cephalic endopods are developed, from the condition in </w:t>
      </w:r>
      <w:r w:rsidR="008F2C07">
        <w:rPr>
          <w:rFonts w:ascii="Times New Roman" w:eastAsia="Calibri" w:hAnsi="Times New Roman" w:cs="Times New Roman"/>
          <w:sz w:val="24"/>
          <w:lang w:val="en-US"/>
        </w:rPr>
        <w:t xml:space="preserve">some chelicerates that lack endopods on the </w:t>
      </w:r>
      <w:proofErr w:type="spellStart"/>
      <w:r w:rsidR="008F2C07">
        <w:rPr>
          <w:rFonts w:ascii="Times New Roman" w:eastAsia="Calibri" w:hAnsi="Times New Roman" w:cs="Times New Roman"/>
          <w:sz w:val="24"/>
          <w:lang w:val="en-US"/>
        </w:rPr>
        <w:t>opistosoma</w:t>
      </w:r>
      <w:proofErr w:type="spellEnd"/>
      <w:r w:rsidR="008F2C07">
        <w:rPr>
          <w:rFonts w:ascii="Times New Roman" w:eastAsia="Calibri" w:hAnsi="Times New Roman" w:cs="Times New Roman"/>
          <w:sz w:val="24"/>
          <w:lang w:val="en-US"/>
        </w:rPr>
        <w:t xml:space="preserve"> (trunk). </w:t>
      </w:r>
    </w:p>
    <w:p w14:paraId="5FADC07C" w14:textId="77777777" w:rsidR="00C23585" w:rsidRPr="00B736D2" w:rsidRDefault="00C23585" w:rsidP="00C23585">
      <w:pPr>
        <w:spacing w:after="0" w:line="240" w:lineRule="auto"/>
        <w:ind w:left="720"/>
        <w:jc w:val="both"/>
        <w:rPr>
          <w:rFonts w:ascii="Times New Roman" w:eastAsia="Calibri" w:hAnsi="Times New Roman" w:cs="Times New Roman"/>
          <w:sz w:val="24"/>
          <w:lang w:val="en-US"/>
        </w:rPr>
      </w:pPr>
    </w:p>
    <w:p w14:paraId="27BE3209"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B736D2">
        <w:rPr>
          <w:rFonts w:ascii="Times New Roman" w:eastAsia="Calibri" w:hAnsi="Times New Roman" w:cs="Times New Roman"/>
          <w:sz w:val="24"/>
          <w:lang w:val="en-US"/>
        </w:rPr>
        <w:t>Phyllopodous</w:t>
      </w:r>
      <w:proofErr w:type="spellEnd"/>
      <w:r w:rsidRPr="00B736D2">
        <w:rPr>
          <w:rFonts w:ascii="Times New Roman" w:eastAsia="Calibri" w:hAnsi="Times New Roman" w:cs="Times New Roman"/>
          <w:sz w:val="24"/>
          <w:lang w:val="en-US"/>
        </w:rPr>
        <w:t>-type limbs anywhere on body [AC184]</w:t>
      </w:r>
    </w:p>
    <w:p w14:paraId="469246B4" w14:textId="77777777" w:rsidR="00C23585" w:rsidRPr="00B736D2" w:rsidRDefault="00C23585" w:rsidP="00A50A8F">
      <w:pPr>
        <w:numPr>
          <w:ilvl w:val="0"/>
          <w:numId w:val="245"/>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74AF5382" w14:textId="77777777" w:rsidR="00C23585" w:rsidRPr="00B736D2" w:rsidRDefault="00C23585" w:rsidP="00A50A8F">
      <w:pPr>
        <w:numPr>
          <w:ilvl w:val="0"/>
          <w:numId w:val="245"/>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0523A68E" w14:textId="1981A84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 codes for phyllopod limb</w:t>
      </w:r>
      <w:r w:rsidR="00122BDF">
        <w:rPr>
          <w:rFonts w:ascii="Times New Roman" w:eastAsia="Calibri" w:hAnsi="Times New Roman" w:cs="Times New Roman"/>
          <w:sz w:val="24"/>
          <w:lang w:val="en-US"/>
        </w:rPr>
        <w:t xml:space="preserve">; </w:t>
      </w:r>
      <w:r w:rsidRPr="00B736D2">
        <w:rPr>
          <w:rFonts w:ascii="Times New Roman" w:eastAsia="Calibri" w:hAnsi="Times New Roman" w:cs="Times New Roman"/>
          <w:sz w:val="24"/>
          <w:lang w:val="en-US"/>
        </w:rPr>
        <w:t xml:space="preserve">flattened limbs made of the fusion of endopod, exopod and several endites, normally bearing setae or small spines. </w:t>
      </w:r>
    </w:p>
    <w:p w14:paraId="43B940AB" w14:textId="77777777" w:rsidR="00C23585" w:rsidRPr="00B736D2" w:rsidRDefault="00C23585" w:rsidP="00C23585">
      <w:pPr>
        <w:spacing w:after="0" w:line="240" w:lineRule="auto"/>
        <w:rPr>
          <w:rFonts w:ascii="Times New Roman" w:eastAsia="Calibri" w:hAnsi="Times New Roman" w:cs="Times New Roman"/>
          <w:sz w:val="24"/>
          <w:lang w:val="en-US"/>
        </w:rPr>
      </w:pPr>
    </w:p>
    <w:p w14:paraId="34F2CAF8"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Terminal endopods </w:t>
      </w:r>
      <w:proofErr w:type="spellStart"/>
      <w:r w:rsidRPr="00B736D2">
        <w:rPr>
          <w:rFonts w:ascii="Times New Roman" w:eastAsia="Calibri" w:hAnsi="Times New Roman" w:cs="Times New Roman"/>
          <w:sz w:val="24"/>
          <w:lang w:val="en-US"/>
        </w:rPr>
        <w:t>stenopodous</w:t>
      </w:r>
      <w:proofErr w:type="spellEnd"/>
      <w:r w:rsidRPr="00B736D2">
        <w:rPr>
          <w:rFonts w:ascii="Times New Roman" w:eastAsia="Calibri" w:hAnsi="Times New Roman" w:cs="Times New Roman"/>
          <w:sz w:val="24"/>
          <w:lang w:val="en-US"/>
        </w:rPr>
        <w:t xml:space="preserve"> [AC185]</w:t>
      </w:r>
    </w:p>
    <w:p w14:paraId="616166AE" w14:textId="77777777" w:rsidR="00C23585" w:rsidRPr="00B736D2" w:rsidRDefault="00C23585" w:rsidP="00A50A8F">
      <w:pPr>
        <w:numPr>
          <w:ilvl w:val="0"/>
          <w:numId w:val="24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70AD1233" w14:textId="77777777" w:rsidR="00C23585" w:rsidRPr="00B736D2" w:rsidRDefault="00C23585" w:rsidP="00A50A8F">
      <w:pPr>
        <w:numPr>
          <w:ilvl w:val="0"/>
          <w:numId w:val="246"/>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3AA02B6F" w14:textId="14B4F97B"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whether the last pair of limbs are </w:t>
      </w:r>
      <w:proofErr w:type="spellStart"/>
      <w:r w:rsidRPr="00B736D2">
        <w:rPr>
          <w:rFonts w:ascii="Times New Roman" w:eastAsia="Calibri" w:hAnsi="Times New Roman" w:cs="Times New Roman"/>
          <w:sz w:val="24"/>
          <w:lang w:val="en-US"/>
        </w:rPr>
        <w:t>stenopodous</w:t>
      </w:r>
      <w:proofErr w:type="spellEnd"/>
      <w:r w:rsidRPr="00B736D2">
        <w:rPr>
          <w:rFonts w:ascii="Times New Roman" w:eastAsia="Calibri" w:hAnsi="Times New Roman" w:cs="Times New Roman"/>
          <w:sz w:val="24"/>
          <w:lang w:val="en-US"/>
        </w:rPr>
        <w:t xml:space="preserve"> or paddle-like (e.g.</w:t>
      </w:r>
      <w:r w:rsidR="00297A74">
        <w:rPr>
          <w:rFonts w:ascii="Times New Roman" w:eastAsia="Calibri" w:hAnsi="Times New Roman" w:cs="Times New Roman"/>
          <w:sz w:val="24"/>
          <w:lang w:val="en-US"/>
        </w:rPr>
        <w:t>,</w:t>
      </w:r>
      <w:r w:rsidRPr="00B736D2">
        <w:rPr>
          <w:rFonts w:ascii="Times New Roman" w:eastAsia="Calibri" w:hAnsi="Times New Roman" w:cs="Times New Roman"/>
          <w:sz w:val="24"/>
          <w:lang w:val="en-US"/>
        </w:rPr>
        <w:t xml:space="preserve"> pleopods). Taxa with abdomen not codable. </w:t>
      </w:r>
    </w:p>
    <w:p w14:paraId="2DAF135F" w14:textId="77777777" w:rsidR="00C23585" w:rsidRPr="00B736D2" w:rsidRDefault="00C23585" w:rsidP="00C23585">
      <w:pPr>
        <w:spacing w:after="0" w:line="240" w:lineRule="auto"/>
        <w:rPr>
          <w:rFonts w:ascii="Times New Roman" w:eastAsia="Calibri" w:hAnsi="Times New Roman" w:cs="Times New Roman"/>
          <w:sz w:val="24"/>
          <w:lang w:val="en-US"/>
        </w:rPr>
      </w:pPr>
    </w:p>
    <w:p w14:paraId="3086F961"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Identical morphology of endopod and exopod rami on pleopods/post-thorax [AC186]</w:t>
      </w:r>
    </w:p>
    <w:p w14:paraId="4519DE39" w14:textId="77777777" w:rsidR="00C23585" w:rsidRPr="00B736D2" w:rsidRDefault="00C23585" w:rsidP="00A50A8F">
      <w:pPr>
        <w:numPr>
          <w:ilvl w:val="0"/>
          <w:numId w:val="247"/>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0C6EFE56" w14:textId="77777777" w:rsidR="00C23585" w:rsidRPr="00B736D2" w:rsidRDefault="00C23585" w:rsidP="00A50A8F">
      <w:pPr>
        <w:numPr>
          <w:ilvl w:val="0"/>
          <w:numId w:val="247"/>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191FE39D"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codes for the condition in many decapods, in which endopod and exopod show the same morphology, present in the pleon. </w:t>
      </w:r>
    </w:p>
    <w:p w14:paraId="776BC49D" w14:textId="77777777" w:rsidR="00C23585" w:rsidRPr="00B736D2" w:rsidRDefault="00C23585" w:rsidP="00C23585">
      <w:pPr>
        <w:spacing w:after="0" w:line="240" w:lineRule="auto"/>
        <w:rPr>
          <w:rFonts w:ascii="Times New Roman" w:eastAsia="Calibri" w:hAnsi="Times New Roman" w:cs="Times New Roman"/>
          <w:sz w:val="24"/>
          <w:lang w:val="en-US"/>
        </w:rPr>
      </w:pPr>
    </w:p>
    <w:p w14:paraId="7C62BF48"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Annulation of at least one pair of exopods [AC187]</w:t>
      </w:r>
    </w:p>
    <w:p w14:paraId="73511DEC" w14:textId="77777777" w:rsidR="00C23585" w:rsidRPr="00B736D2" w:rsidRDefault="00C23585" w:rsidP="00A50A8F">
      <w:pPr>
        <w:numPr>
          <w:ilvl w:val="0"/>
          <w:numId w:val="248"/>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09F5CED0" w14:textId="77777777" w:rsidR="00C23585" w:rsidRPr="00B736D2" w:rsidRDefault="00C23585" w:rsidP="00A50A8F">
      <w:pPr>
        <w:numPr>
          <w:ilvl w:val="0"/>
          <w:numId w:val="248"/>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360BC094" w14:textId="7DD39834"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 some exopods on the thorax are annulated (e.g.</w:t>
      </w:r>
      <w:r w:rsidR="00297A74">
        <w:rPr>
          <w:rFonts w:ascii="Times New Roman" w:eastAsia="Calibri" w:hAnsi="Times New Roman" w:cs="Times New Roman"/>
          <w:sz w:val="24"/>
          <w:lang w:val="en-US"/>
        </w:rPr>
        <w:t>,</w:t>
      </w:r>
      <w:r w:rsidRPr="00B736D2">
        <w:rPr>
          <w:rFonts w:ascii="Times New Roman" w:eastAsia="Calibri" w:hAnsi="Times New Roman" w:cs="Times New Roman"/>
          <w:sz w:val="24"/>
          <w:lang w:val="en-US"/>
        </w:rPr>
        <w:t xml:space="preserve"> </w:t>
      </w:r>
      <w:proofErr w:type="spellStart"/>
      <w:r w:rsidRPr="00B736D2">
        <w:rPr>
          <w:rFonts w:ascii="Times New Roman" w:eastAsia="Calibri" w:hAnsi="Times New Roman" w:cs="Times New Roman"/>
          <w:i/>
          <w:iCs/>
          <w:sz w:val="24"/>
          <w:lang w:val="en-US"/>
        </w:rPr>
        <w:t>Waptia</w:t>
      </w:r>
      <w:proofErr w:type="spellEnd"/>
      <w:r w:rsidRPr="00B736D2">
        <w:rPr>
          <w:rFonts w:ascii="Times New Roman" w:eastAsia="Calibri" w:hAnsi="Times New Roman" w:cs="Times New Roman"/>
          <w:sz w:val="24"/>
          <w:lang w:val="en-US"/>
        </w:rPr>
        <w:t xml:space="preserve">). </w:t>
      </w:r>
    </w:p>
    <w:p w14:paraId="7BE7BE63" w14:textId="77777777" w:rsidR="00C23585" w:rsidRPr="00B736D2" w:rsidRDefault="00C23585" w:rsidP="00C23585">
      <w:pPr>
        <w:spacing w:after="0" w:line="240" w:lineRule="auto"/>
        <w:ind w:left="720"/>
        <w:jc w:val="both"/>
        <w:rPr>
          <w:rFonts w:ascii="Times New Roman" w:eastAsia="Calibri" w:hAnsi="Times New Roman" w:cs="Times New Roman"/>
          <w:sz w:val="24"/>
          <w:lang w:val="en-US"/>
        </w:rPr>
      </w:pPr>
    </w:p>
    <w:p w14:paraId="047FC6E4"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lastRenderedPageBreak/>
        <w:t>Epipod [AC191]</w:t>
      </w:r>
    </w:p>
    <w:p w14:paraId="34FDD419" w14:textId="77777777" w:rsidR="00C23585" w:rsidRPr="00B736D2" w:rsidRDefault="00C23585" w:rsidP="00A50A8F">
      <w:pPr>
        <w:numPr>
          <w:ilvl w:val="0"/>
          <w:numId w:val="249"/>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08BE9090" w14:textId="77777777" w:rsidR="00C23585" w:rsidRPr="00B736D2" w:rsidRDefault="00C23585" w:rsidP="00A50A8F">
      <w:pPr>
        <w:numPr>
          <w:ilvl w:val="0"/>
          <w:numId w:val="249"/>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11BC90C0" w14:textId="05447E38"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t>
      </w:r>
      <w:r w:rsidR="00122BDF">
        <w:rPr>
          <w:rFonts w:ascii="Times New Roman" w:eastAsia="Calibri" w:hAnsi="Times New Roman" w:cs="Times New Roman"/>
          <w:sz w:val="24"/>
          <w:lang w:val="en-US"/>
        </w:rPr>
        <w:t>a</w:t>
      </w:r>
      <w:r w:rsidRPr="00B736D2">
        <w:rPr>
          <w:rFonts w:ascii="Times New Roman" w:eastAsia="Calibri" w:hAnsi="Times New Roman" w:cs="Times New Roman"/>
          <w:sz w:val="24"/>
          <w:lang w:val="en-US"/>
        </w:rPr>
        <w:t xml:space="preserve">n epipod is a broad, ramus-like protrusion attached to the basis of the limb, on the side of the exopod. </w:t>
      </w:r>
      <w:r w:rsidRPr="00B736D2">
        <w:rPr>
          <w:rFonts w:ascii="Times New Roman" w:eastAsia="Calibri" w:hAnsi="Times New Roman" w:cs="Times New Roman"/>
          <w:sz w:val="24"/>
          <w:lang w:val="en-GB"/>
        </w:rPr>
        <w:t xml:space="preserve">Typical for </w:t>
      </w:r>
      <w:r w:rsidRPr="00B736D2">
        <w:rPr>
          <w:rFonts w:ascii="Times New Roman" w:eastAsia="Calibri" w:hAnsi="Times New Roman" w:cs="Times New Roman"/>
          <w:i/>
          <w:iCs/>
          <w:sz w:val="24"/>
          <w:lang w:val="en-GB"/>
        </w:rPr>
        <w:t>Triops</w:t>
      </w:r>
      <w:r w:rsidRPr="00B736D2">
        <w:rPr>
          <w:rFonts w:ascii="Times New Roman" w:eastAsia="Calibri" w:hAnsi="Times New Roman" w:cs="Times New Roman"/>
          <w:sz w:val="24"/>
          <w:lang w:val="en-GB"/>
        </w:rPr>
        <w:t>, for example, where the main leg is the epipod, and not the endopod.</w:t>
      </w:r>
    </w:p>
    <w:p w14:paraId="0A09BE37" w14:textId="77777777" w:rsidR="00C23585" w:rsidRPr="00B736D2" w:rsidRDefault="00C23585" w:rsidP="00C23585">
      <w:pPr>
        <w:spacing w:after="0" w:line="240" w:lineRule="auto"/>
        <w:rPr>
          <w:rFonts w:ascii="Times New Roman" w:eastAsia="Calibri" w:hAnsi="Times New Roman" w:cs="Times New Roman"/>
          <w:sz w:val="24"/>
          <w:lang w:val="en-US"/>
        </w:rPr>
      </w:pPr>
    </w:p>
    <w:p w14:paraId="32D2FAC1"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Endites as latero-distal projections on endopod podomeres [AC192]</w:t>
      </w:r>
    </w:p>
    <w:p w14:paraId="62EA8F7C" w14:textId="77777777" w:rsidR="00C23585" w:rsidRPr="00B736D2" w:rsidRDefault="00C23585" w:rsidP="00A50A8F">
      <w:pPr>
        <w:numPr>
          <w:ilvl w:val="0"/>
          <w:numId w:val="250"/>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5B8F6BED" w14:textId="77777777" w:rsidR="00C23585" w:rsidRPr="00B736D2" w:rsidRDefault="00C23585" w:rsidP="00A50A8F">
      <w:pPr>
        <w:numPr>
          <w:ilvl w:val="0"/>
          <w:numId w:val="250"/>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282C41CF" w14:textId="071E741D"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the podomeres are shaped with large distal </w:t>
      </w:r>
      <w:r w:rsidR="00297A74">
        <w:rPr>
          <w:rFonts w:ascii="Times New Roman" w:eastAsia="Calibri" w:hAnsi="Times New Roman" w:cs="Times New Roman"/>
          <w:sz w:val="24"/>
          <w:lang w:val="en-US"/>
        </w:rPr>
        <w:t>enditic projections</w:t>
      </w:r>
      <w:r w:rsidRPr="00B736D2">
        <w:rPr>
          <w:rFonts w:ascii="Times New Roman" w:eastAsia="Calibri" w:hAnsi="Times New Roman" w:cs="Times New Roman"/>
          <w:sz w:val="24"/>
          <w:lang w:val="en-US"/>
        </w:rPr>
        <w:t xml:space="preserve"> (e.g.</w:t>
      </w:r>
      <w:r w:rsidR="00297A74">
        <w:rPr>
          <w:rFonts w:ascii="Times New Roman" w:eastAsia="Calibri" w:hAnsi="Times New Roman" w:cs="Times New Roman"/>
          <w:sz w:val="24"/>
          <w:lang w:val="en-US"/>
        </w:rPr>
        <w:t>,</w:t>
      </w:r>
      <w:r w:rsidRPr="00B736D2">
        <w:rPr>
          <w:rFonts w:ascii="Times New Roman" w:eastAsia="Calibri" w:hAnsi="Times New Roman" w:cs="Times New Roman"/>
          <w:sz w:val="24"/>
          <w:lang w:val="en-US"/>
        </w:rPr>
        <w:t xml:space="preserve"> </w:t>
      </w:r>
      <w:proofErr w:type="spellStart"/>
      <w:r w:rsidRPr="00B736D2">
        <w:rPr>
          <w:rFonts w:ascii="Times New Roman" w:eastAsia="Calibri" w:hAnsi="Times New Roman" w:cs="Times New Roman"/>
          <w:i/>
          <w:iCs/>
          <w:sz w:val="24"/>
          <w:lang w:val="en-US"/>
        </w:rPr>
        <w:t>Waptia</w:t>
      </w:r>
      <w:proofErr w:type="spellEnd"/>
      <w:r w:rsidRPr="00B736D2">
        <w:rPr>
          <w:rFonts w:ascii="Times New Roman" w:eastAsia="Calibri" w:hAnsi="Times New Roman" w:cs="Times New Roman"/>
          <w:sz w:val="24"/>
          <w:lang w:val="en-US"/>
        </w:rPr>
        <w:t xml:space="preserve">). </w:t>
      </w:r>
    </w:p>
    <w:p w14:paraId="44E56C74" w14:textId="77777777" w:rsidR="00C23585" w:rsidRPr="00B736D2" w:rsidRDefault="00C23585" w:rsidP="00C23585">
      <w:pPr>
        <w:spacing w:after="0" w:line="240" w:lineRule="auto"/>
        <w:rPr>
          <w:rFonts w:ascii="Times New Roman" w:eastAsia="Calibri" w:hAnsi="Times New Roman" w:cs="Times New Roman"/>
          <w:sz w:val="24"/>
          <w:lang w:val="en-US"/>
        </w:rPr>
      </w:pPr>
    </w:p>
    <w:p w14:paraId="307E7835"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Pusher legs with paddle tips [AC193]</w:t>
      </w:r>
    </w:p>
    <w:p w14:paraId="7ED64977" w14:textId="77777777" w:rsidR="00C23585" w:rsidRPr="00B736D2" w:rsidRDefault="00C23585" w:rsidP="00A50A8F">
      <w:pPr>
        <w:numPr>
          <w:ilvl w:val="0"/>
          <w:numId w:val="251"/>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7DCD4D9E" w14:textId="77777777" w:rsidR="00C23585" w:rsidRPr="00B736D2" w:rsidRDefault="00C23585" w:rsidP="00A50A8F">
      <w:pPr>
        <w:numPr>
          <w:ilvl w:val="0"/>
          <w:numId w:val="251"/>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48279C1C"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in </w:t>
      </w:r>
      <w:proofErr w:type="spellStart"/>
      <w:r w:rsidRPr="00B736D2">
        <w:rPr>
          <w:rFonts w:ascii="Times New Roman" w:eastAsia="Calibri" w:hAnsi="Times New Roman" w:cs="Times New Roman"/>
          <w:sz w:val="24"/>
          <w:lang w:val="en-US"/>
        </w:rPr>
        <w:t>chasmataspids</w:t>
      </w:r>
      <w:proofErr w:type="spellEnd"/>
      <w:r w:rsidRPr="00B736D2">
        <w:rPr>
          <w:rFonts w:ascii="Times New Roman" w:eastAsia="Calibri" w:hAnsi="Times New Roman" w:cs="Times New Roman"/>
          <w:sz w:val="24"/>
          <w:lang w:val="en-US"/>
        </w:rPr>
        <w:t xml:space="preserve"> or eurypterids, there is a pair of legs with flattened terminations regarded as “pusher legs</w:t>
      </w:r>
      <w:proofErr w:type="gramStart"/>
      <w:r w:rsidRPr="00B736D2">
        <w:rPr>
          <w:rFonts w:ascii="Times New Roman" w:eastAsia="Calibri" w:hAnsi="Times New Roman" w:cs="Times New Roman"/>
          <w:sz w:val="24"/>
          <w:lang w:val="en-US"/>
        </w:rPr>
        <w:t>”.</w:t>
      </w:r>
      <w:proofErr w:type="gramEnd"/>
      <w:r w:rsidRPr="00B736D2">
        <w:rPr>
          <w:rFonts w:ascii="Times New Roman" w:eastAsia="Calibri" w:hAnsi="Times New Roman" w:cs="Times New Roman"/>
          <w:sz w:val="24"/>
          <w:lang w:val="en-US"/>
        </w:rPr>
        <w:t xml:space="preserve"> </w:t>
      </w:r>
    </w:p>
    <w:p w14:paraId="329CC5CD" w14:textId="77777777" w:rsidR="00C23585" w:rsidRPr="00B736D2" w:rsidRDefault="00C23585" w:rsidP="00C23585">
      <w:pPr>
        <w:spacing w:after="0" w:line="240" w:lineRule="auto"/>
        <w:rPr>
          <w:rFonts w:ascii="Times New Roman" w:eastAsia="Calibri" w:hAnsi="Times New Roman" w:cs="Times New Roman"/>
          <w:sz w:val="24"/>
          <w:lang w:val="en-US"/>
        </w:rPr>
      </w:pPr>
    </w:p>
    <w:p w14:paraId="435D04F7"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Developed endites on endopod podomeres in trunk (tagma II and III) [AC194]</w:t>
      </w:r>
    </w:p>
    <w:p w14:paraId="62945A1C" w14:textId="77777777" w:rsidR="00C23585" w:rsidRPr="00B736D2" w:rsidRDefault="00C23585" w:rsidP="00A50A8F">
      <w:pPr>
        <w:numPr>
          <w:ilvl w:val="0"/>
          <w:numId w:val="252"/>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7051D0F7" w14:textId="77777777" w:rsidR="00C23585" w:rsidRPr="00B736D2" w:rsidRDefault="00C23585" w:rsidP="00A50A8F">
      <w:pPr>
        <w:numPr>
          <w:ilvl w:val="0"/>
          <w:numId w:val="252"/>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0DCA8A0C" w14:textId="590897DD"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 presence of endites on the legs of the thorax and post-thorax tagma</w:t>
      </w:r>
      <w:r w:rsidR="00297A74">
        <w:rPr>
          <w:rFonts w:ascii="Times New Roman" w:eastAsia="Calibri" w:hAnsi="Times New Roman" w:cs="Times New Roman"/>
          <w:sz w:val="24"/>
          <w:lang w:val="en-US"/>
        </w:rPr>
        <w:t xml:space="preserve"> but that are not necessarily latero-distal projections. </w:t>
      </w:r>
    </w:p>
    <w:p w14:paraId="2E1E9AA5" w14:textId="77777777" w:rsidR="00C23585" w:rsidRPr="00B736D2" w:rsidRDefault="00C23585" w:rsidP="00C23585">
      <w:pPr>
        <w:spacing w:after="0" w:line="240" w:lineRule="auto"/>
        <w:rPr>
          <w:rFonts w:ascii="Times New Roman" w:eastAsia="Calibri" w:hAnsi="Times New Roman" w:cs="Times New Roman"/>
          <w:sz w:val="24"/>
          <w:lang w:val="en-US"/>
        </w:rPr>
      </w:pPr>
    </w:p>
    <w:p w14:paraId="671F6CD4"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Paired spines on endopod podomeres [AC195]</w:t>
      </w:r>
    </w:p>
    <w:p w14:paraId="3B9EE665" w14:textId="77777777" w:rsidR="00C23585" w:rsidRPr="00B736D2" w:rsidRDefault="00C23585" w:rsidP="00A50A8F">
      <w:pPr>
        <w:numPr>
          <w:ilvl w:val="0"/>
          <w:numId w:val="253"/>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59F98150" w14:textId="77777777" w:rsidR="00C23585" w:rsidRPr="00B736D2" w:rsidRDefault="00C23585" w:rsidP="00A50A8F">
      <w:pPr>
        <w:numPr>
          <w:ilvl w:val="0"/>
          <w:numId w:val="253"/>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53E2C4FC" w14:textId="15543C4E"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t>
      </w:r>
      <w:r w:rsidR="00C120E8">
        <w:rPr>
          <w:rFonts w:ascii="Times New Roman" w:eastAsia="Calibri" w:hAnsi="Times New Roman" w:cs="Times New Roman"/>
          <w:sz w:val="24"/>
          <w:lang w:val="en-US"/>
        </w:rPr>
        <w:t xml:space="preserve">each podomere has one pair of spines on their ventral surface (e.g., </w:t>
      </w:r>
      <w:proofErr w:type="spellStart"/>
      <w:r w:rsidR="00C120E8">
        <w:rPr>
          <w:rFonts w:ascii="Times New Roman" w:eastAsia="Calibri" w:hAnsi="Times New Roman" w:cs="Times New Roman"/>
          <w:sz w:val="24"/>
          <w:lang w:val="en-US"/>
        </w:rPr>
        <w:t>leanchoiliids</w:t>
      </w:r>
      <w:proofErr w:type="spellEnd"/>
      <w:r w:rsidR="00C120E8">
        <w:rPr>
          <w:rFonts w:ascii="Times New Roman" w:eastAsia="Calibri" w:hAnsi="Times New Roman" w:cs="Times New Roman"/>
          <w:sz w:val="24"/>
          <w:lang w:val="en-US"/>
        </w:rPr>
        <w:t xml:space="preserve">). The podomeres with multiple spines present in some Artiopodans (e.g., </w:t>
      </w:r>
      <w:proofErr w:type="spellStart"/>
      <w:r w:rsidR="00C120E8" w:rsidRPr="00C120E8">
        <w:rPr>
          <w:rFonts w:ascii="Times New Roman" w:eastAsia="Calibri" w:hAnsi="Times New Roman" w:cs="Times New Roman"/>
          <w:i/>
          <w:iCs/>
          <w:sz w:val="24"/>
          <w:lang w:val="en-US"/>
        </w:rPr>
        <w:t>Sidneyia</w:t>
      </w:r>
      <w:proofErr w:type="spellEnd"/>
      <w:r w:rsidR="00C120E8">
        <w:rPr>
          <w:rFonts w:ascii="Times New Roman" w:eastAsia="Calibri" w:hAnsi="Times New Roman" w:cs="Times New Roman"/>
          <w:sz w:val="24"/>
          <w:lang w:val="en-US"/>
        </w:rPr>
        <w:t>)</w:t>
      </w:r>
      <w:r w:rsidR="009A68ED">
        <w:rPr>
          <w:rFonts w:ascii="Times New Roman" w:eastAsia="Calibri" w:hAnsi="Times New Roman" w:cs="Times New Roman"/>
          <w:sz w:val="24"/>
          <w:lang w:val="en-US"/>
        </w:rPr>
        <w:t xml:space="preserve"> are considered potentially homologous, but these podomeres also include other types of spines (see below).</w:t>
      </w:r>
    </w:p>
    <w:p w14:paraId="3DABD91B" w14:textId="77777777" w:rsidR="00C23585" w:rsidRPr="00B736D2" w:rsidRDefault="00C23585" w:rsidP="00C23585">
      <w:pPr>
        <w:spacing w:after="0" w:line="240" w:lineRule="auto"/>
        <w:rPr>
          <w:rFonts w:ascii="Times New Roman" w:eastAsia="Calibri" w:hAnsi="Times New Roman" w:cs="Times New Roman"/>
          <w:sz w:val="24"/>
          <w:lang w:val="en-US"/>
        </w:rPr>
      </w:pPr>
    </w:p>
    <w:p w14:paraId="04B4A752"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bookmarkStart w:id="11" w:name="_Hlk82552293"/>
      <w:r w:rsidRPr="00B736D2">
        <w:rPr>
          <w:rFonts w:ascii="Times New Roman" w:eastAsia="Calibri" w:hAnsi="Times New Roman" w:cs="Times New Roman"/>
          <w:sz w:val="24"/>
          <w:lang w:val="en-US"/>
        </w:rPr>
        <w:t xml:space="preserve">Short spines on endopod podomeres </w:t>
      </w:r>
      <w:bookmarkEnd w:id="11"/>
      <w:r w:rsidRPr="00B736D2">
        <w:rPr>
          <w:rFonts w:ascii="Times New Roman" w:eastAsia="Calibri" w:hAnsi="Times New Roman" w:cs="Times New Roman"/>
          <w:sz w:val="24"/>
          <w:lang w:val="en-US"/>
        </w:rPr>
        <w:t>[AC196]</w:t>
      </w:r>
    </w:p>
    <w:p w14:paraId="2183A558" w14:textId="77777777" w:rsidR="00C23585" w:rsidRPr="00B736D2" w:rsidRDefault="00C23585" w:rsidP="00A50A8F">
      <w:pPr>
        <w:numPr>
          <w:ilvl w:val="0"/>
          <w:numId w:val="254"/>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526AEF6B" w14:textId="77777777" w:rsidR="00C23585" w:rsidRPr="00B736D2" w:rsidRDefault="00C23585" w:rsidP="00A50A8F">
      <w:pPr>
        <w:numPr>
          <w:ilvl w:val="0"/>
          <w:numId w:val="254"/>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6B6FBC87" w14:textId="509F86F8"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podomeres with distinct </w:t>
      </w:r>
      <w:r w:rsidR="009A68ED">
        <w:rPr>
          <w:rFonts w:ascii="Times New Roman" w:eastAsia="Calibri" w:hAnsi="Times New Roman" w:cs="Times New Roman"/>
          <w:sz w:val="24"/>
          <w:lang w:val="en-US"/>
        </w:rPr>
        <w:t xml:space="preserve">smaller </w:t>
      </w:r>
      <w:r w:rsidRPr="00B736D2">
        <w:rPr>
          <w:rFonts w:ascii="Times New Roman" w:eastAsia="Calibri" w:hAnsi="Times New Roman" w:cs="Times New Roman"/>
          <w:sz w:val="24"/>
          <w:lang w:val="en-US"/>
        </w:rPr>
        <w:t>spines</w:t>
      </w:r>
      <w:r w:rsidR="009A68ED">
        <w:rPr>
          <w:rFonts w:ascii="Times New Roman" w:eastAsia="Calibri" w:hAnsi="Times New Roman" w:cs="Times New Roman"/>
          <w:sz w:val="24"/>
          <w:lang w:val="en-US"/>
        </w:rPr>
        <w:t xml:space="preserve">, not classified as endites. </w:t>
      </w:r>
    </w:p>
    <w:p w14:paraId="38A06D05" w14:textId="77777777" w:rsidR="00C23585" w:rsidRPr="00B736D2" w:rsidRDefault="00C23585" w:rsidP="00C23585">
      <w:pPr>
        <w:spacing w:after="0" w:line="240" w:lineRule="auto"/>
        <w:rPr>
          <w:rFonts w:ascii="Times New Roman" w:eastAsia="Calibri" w:hAnsi="Times New Roman" w:cs="Times New Roman"/>
          <w:sz w:val="24"/>
          <w:lang w:val="en-US"/>
        </w:rPr>
      </w:pPr>
    </w:p>
    <w:p w14:paraId="7D833AE5"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Multiple setae on endopod podomeres [AC197]</w:t>
      </w:r>
    </w:p>
    <w:p w14:paraId="2E775A7B" w14:textId="77777777" w:rsidR="00C23585" w:rsidRPr="00B736D2" w:rsidRDefault="00C23585" w:rsidP="00A50A8F">
      <w:pPr>
        <w:numPr>
          <w:ilvl w:val="0"/>
          <w:numId w:val="255"/>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33D6DAC1" w14:textId="77777777" w:rsidR="00C23585" w:rsidRPr="00B736D2" w:rsidRDefault="00C23585" w:rsidP="00A50A8F">
      <w:pPr>
        <w:numPr>
          <w:ilvl w:val="0"/>
          <w:numId w:val="255"/>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5492EF2F"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podomeres with setae. Coded for local synapomorphies. </w:t>
      </w:r>
    </w:p>
    <w:p w14:paraId="23EECC72" w14:textId="77777777" w:rsidR="00C23585" w:rsidRPr="00B736D2" w:rsidRDefault="00C23585" w:rsidP="00C23585">
      <w:pPr>
        <w:spacing w:after="0" w:line="240" w:lineRule="auto"/>
        <w:rPr>
          <w:rFonts w:ascii="Times New Roman" w:eastAsia="Calibri" w:hAnsi="Times New Roman" w:cs="Times New Roman"/>
          <w:sz w:val="24"/>
          <w:lang w:val="en-US"/>
        </w:rPr>
      </w:pPr>
    </w:p>
    <w:p w14:paraId="1B25FA3F" w14:textId="052E3350"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Complex articulation between basipod and first endopod podomere involving su</w:t>
      </w:r>
      <w:r w:rsidR="00073DA1">
        <w:rPr>
          <w:rFonts w:ascii="Times New Roman" w:eastAsia="Calibri" w:hAnsi="Times New Roman" w:cs="Times New Roman"/>
          <w:sz w:val="24"/>
          <w:lang w:val="en-US"/>
        </w:rPr>
        <w:t>pe</w:t>
      </w:r>
      <w:r w:rsidRPr="00B736D2">
        <w:rPr>
          <w:rFonts w:ascii="Times New Roman" w:eastAsia="Calibri" w:hAnsi="Times New Roman" w:cs="Times New Roman"/>
          <w:sz w:val="24"/>
          <w:lang w:val="en-US"/>
        </w:rPr>
        <w:t>rnumerary sclerites [Aetal20:251]</w:t>
      </w:r>
    </w:p>
    <w:p w14:paraId="1AFE0BA5" w14:textId="77777777" w:rsidR="00C23585" w:rsidRPr="00B736D2" w:rsidRDefault="00C23585" w:rsidP="00A50A8F">
      <w:pPr>
        <w:numPr>
          <w:ilvl w:val="0"/>
          <w:numId w:val="258"/>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1F117ABB" w14:textId="77777777" w:rsidR="00C23585" w:rsidRPr="00B736D2" w:rsidRDefault="00C23585" w:rsidP="00A50A8F">
      <w:pPr>
        <w:numPr>
          <w:ilvl w:val="0"/>
          <w:numId w:val="258"/>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7C9E1DD7" w14:textId="56EF2363"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t>
      </w:r>
      <w:r w:rsidR="00073DA1">
        <w:rPr>
          <w:rFonts w:ascii="Times New Roman" w:eastAsia="Calibri" w:hAnsi="Times New Roman" w:cs="Times New Roman"/>
          <w:sz w:val="24"/>
          <w:lang w:val="en-US"/>
        </w:rPr>
        <w:t>the articulation between basipod and first endopod podomere is complex, and includes multiple additional sclerites, as in Aranea. See [W18:87].</w:t>
      </w:r>
    </w:p>
    <w:p w14:paraId="58EBAD00" w14:textId="77777777" w:rsidR="00C23585" w:rsidRPr="00B736D2" w:rsidRDefault="00C23585" w:rsidP="00C23585">
      <w:pPr>
        <w:spacing w:after="0" w:line="240" w:lineRule="auto"/>
        <w:rPr>
          <w:rFonts w:ascii="Times New Roman" w:eastAsia="Calibri" w:hAnsi="Times New Roman" w:cs="Times New Roman"/>
          <w:sz w:val="24"/>
          <w:lang w:val="en-US"/>
        </w:rPr>
      </w:pPr>
    </w:p>
    <w:p w14:paraId="6458C86B"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Bicondylar </w:t>
      </w:r>
      <w:proofErr w:type="spellStart"/>
      <w:r w:rsidRPr="00B736D2">
        <w:rPr>
          <w:rFonts w:ascii="Times New Roman" w:eastAsia="Calibri" w:hAnsi="Times New Roman" w:cs="Times New Roman"/>
          <w:sz w:val="24"/>
          <w:lang w:val="en-US"/>
        </w:rPr>
        <w:t>femoropatellal</w:t>
      </w:r>
      <w:proofErr w:type="spellEnd"/>
      <w:r w:rsidRPr="00B736D2">
        <w:rPr>
          <w:rFonts w:ascii="Times New Roman" w:eastAsia="Calibri" w:hAnsi="Times New Roman" w:cs="Times New Roman"/>
          <w:sz w:val="24"/>
          <w:lang w:val="en-US"/>
        </w:rPr>
        <w:t xml:space="preserve"> articulation [Aetal20:252]</w:t>
      </w:r>
    </w:p>
    <w:p w14:paraId="3D0D8E88" w14:textId="77777777" w:rsidR="00C23585" w:rsidRPr="00B736D2" w:rsidRDefault="00C23585" w:rsidP="00A50A8F">
      <w:pPr>
        <w:numPr>
          <w:ilvl w:val="0"/>
          <w:numId w:val="259"/>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4C21D331" w14:textId="77777777" w:rsidR="00C23585" w:rsidRPr="00B736D2" w:rsidRDefault="00C23585" w:rsidP="00A50A8F">
      <w:pPr>
        <w:numPr>
          <w:ilvl w:val="0"/>
          <w:numId w:val="259"/>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48AFEC32" w14:textId="1B2CCE55"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the articulation between the femur and the patella is double or not. Only codable for chelicerates. See </w:t>
      </w:r>
      <w:r w:rsidR="00073DA1">
        <w:rPr>
          <w:rFonts w:ascii="Times New Roman" w:eastAsia="Calibri" w:hAnsi="Times New Roman" w:cs="Times New Roman"/>
          <w:sz w:val="24"/>
          <w:lang w:val="en-US"/>
        </w:rPr>
        <w:t>[W18:89]</w:t>
      </w:r>
      <w:r w:rsidRPr="00B736D2">
        <w:rPr>
          <w:rFonts w:ascii="Times New Roman" w:eastAsia="Calibri" w:hAnsi="Times New Roman" w:cs="Times New Roman"/>
          <w:sz w:val="24"/>
          <w:lang w:val="en-US"/>
        </w:rPr>
        <w:t>.</w:t>
      </w:r>
    </w:p>
    <w:p w14:paraId="20051B80" w14:textId="77777777" w:rsidR="00C23585" w:rsidRPr="00B736D2" w:rsidRDefault="00C23585" w:rsidP="00C23585">
      <w:pPr>
        <w:spacing w:after="0" w:line="240" w:lineRule="auto"/>
        <w:rPr>
          <w:rFonts w:ascii="Times New Roman" w:eastAsia="Calibri" w:hAnsi="Times New Roman" w:cs="Times New Roman"/>
          <w:sz w:val="24"/>
          <w:lang w:val="en-US"/>
        </w:rPr>
      </w:pPr>
    </w:p>
    <w:p w14:paraId="7EFCAF19"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B736D2">
        <w:rPr>
          <w:rFonts w:ascii="Times New Roman" w:eastAsia="Calibri" w:hAnsi="Times New Roman" w:cs="Times New Roman"/>
          <w:sz w:val="24"/>
          <w:lang w:val="en-US"/>
        </w:rPr>
        <w:t>Patellotibial</w:t>
      </w:r>
      <w:proofErr w:type="spellEnd"/>
      <w:r w:rsidRPr="00B736D2">
        <w:rPr>
          <w:rFonts w:ascii="Times New Roman" w:eastAsia="Calibri" w:hAnsi="Times New Roman" w:cs="Times New Roman"/>
          <w:sz w:val="24"/>
          <w:lang w:val="en-US"/>
        </w:rPr>
        <w:t xml:space="preserve"> articulation [Aetal20:253]</w:t>
      </w:r>
    </w:p>
    <w:p w14:paraId="3ED65BBA" w14:textId="77777777" w:rsidR="00C23585" w:rsidRPr="00B736D2" w:rsidRDefault="00C23585" w:rsidP="00A50A8F">
      <w:pPr>
        <w:numPr>
          <w:ilvl w:val="0"/>
          <w:numId w:val="260"/>
        </w:numPr>
        <w:spacing w:after="0" w:line="240" w:lineRule="auto"/>
        <w:contextualSpacing/>
        <w:rPr>
          <w:rFonts w:ascii="Times New Roman" w:eastAsia="Calibri" w:hAnsi="Times New Roman" w:cs="Times New Roman"/>
          <w:sz w:val="24"/>
          <w:lang w:val="en-US"/>
        </w:rPr>
      </w:pPr>
      <w:proofErr w:type="spellStart"/>
      <w:r w:rsidRPr="00B736D2">
        <w:rPr>
          <w:rFonts w:ascii="Times New Roman" w:eastAsia="Calibri" w:hAnsi="Times New Roman" w:cs="Times New Roman"/>
          <w:sz w:val="24"/>
          <w:lang w:val="en-US"/>
        </w:rPr>
        <w:t>Monocondylar</w:t>
      </w:r>
      <w:proofErr w:type="spellEnd"/>
    </w:p>
    <w:p w14:paraId="4089BBF9" w14:textId="77777777" w:rsidR="00C23585" w:rsidRPr="00B736D2" w:rsidRDefault="00C23585" w:rsidP="00A50A8F">
      <w:pPr>
        <w:numPr>
          <w:ilvl w:val="0"/>
          <w:numId w:val="260"/>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Hinge</w:t>
      </w:r>
    </w:p>
    <w:p w14:paraId="7EFD0B48" w14:textId="77777777" w:rsidR="00C23585" w:rsidRPr="00B736D2" w:rsidRDefault="00C23585" w:rsidP="00A50A8F">
      <w:pPr>
        <w:numPr>
          <w:ilvl w:val="0"/>
          <w:numId w:val="260"/>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Bicondylar</w:t>
      </w:r>
    </w:p>
    <w:p w14:paraId="5558CCF2" w14:textId="7BD900A2" w:rsidR="00073DA1"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t>
      </w:r>
      <w:r w:rsidR="00073DA1">
        <w:rPr>
          <w:rFonts w:ascii="Times New Roman" w:eastAsia="Calibri" w:hAnsi="Times New Roman" w:cs="Times New Roman"/>
          <w:sz w:val="24"/>
          <w:lang w:val="en-US"/>
        </w:rPr>
        <w:t xml:space="preserve">in chelicerates, </w:t>
      </w:r>
      <w:r w:rsidR="00490074">
        <w:rPr>
          <w:rFonts w:ascii="Times New Roman" w:eastAsia="Calibri" w:hAnsi="Times New Roman" w:cs="Times New Roman"/>
          <w:sz w:val="24"/>
          <w:lang w:val="en-US"/>
        </w:rPr>
        <w:t xml:space="preserve">the </w:t>
      </w:r>
      <w:proofErr w:type="spellStart"/>
      <w:r w:rsidR="00490074">
        <w:rPr>
          <w:rFonts w:ascii="Times New Roman" w:eastAsia="Calibri" w:hAnsi="Times New Roman" w:cs="Times New Roman"/>
          <w:sz w:val="24"/>
          <w:lang w:val="en-US"/>
        </w:rPr>
        <w:t>connexion</w:t>
      </w:r>
      <w:proofErr w:type="spellEnd"/>
      <w:r w:rsidR="00490074">
        <w:rPr>
          <w:rFonts w:ascii="Times New Roman" w:eastAsia="Calibri" w:hAnsi="Times New Roman" w:cs="Times New Roman"/>
          <w:sz w:val="24"/>
          <w:lang w:val="en-US"/>
        </w:rPr>
        <w:t xml:space="preserve"> between patella and tibia varies. </w:t>
      </w:r>
      <w:r w:rsidR="00490074" w:rsidRPr="00B736D2">
        <w:rPr>
          <w:rFonts w:ascii="Times New Roman" w:eastAsia="Calibri" w:hAnsi="Times New Roman" w:cs="Times New Roman"/>
          <w:sz w:val="24"/>
          <w:lang w:val="en-US"/>
        </w:rPr>
        <w:t xml:space="preserve">See </w:t>
      </w:r>
      <w:r w:rsidR="00490074">
        <w:rPr>
          <w:rFonts w:ascii="Times New Roman" w:eastAsia="Calibri" w:hAnsi="Times New Roman" w:cs="Times New Roman"/>
          <w:sz w:val="24"/>
          <w:lang w:val="en-US"/>
        </w:rPr>
        <w:t>[W18:90]</w:t>
      </w:r>
      <w:r w:rsidR="00490074" w:rsidRPr="00B736D2">
        <w:rPr>
          <w:rFonts w:ascii="Times New Roman" w:eastAsia="Calibri" w:hAnsi="Times New Roman" w:cs="Times New Roman"/>
          <w:sz w:val="24"/>
          <w:lang w:val="en-US"/>
        </w:rPr>
        <w:t>.</w:t>
      </w:r>
    </w:p>
    <w:p w14:paraId="347F2C11" w14:textId="77777777" w:rsidR="00C23585" w:rsidRPr="00B736D2" w:rsidRDefault="00C23585" w:rsidP="00C23585">
      <w:pPr>
        <w:spacing w:after="0" w:line="240" w:lineRule="auto"/>
        <w:rPr>
          <w:rFonts w:ascii="Times New Roman" w:eastAsia="Calibri" w:hAnsi="Times New Roman" w:cs="Times New Roman"/>
          <w:sz w:val="24"/>
          <w:lang w:val="en-US"/>
        </w:rPr>
      </w:pPr>
    </w:p>
    <w:p w14:paraId="0DCA640B"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Main limb tip along body [AC199]</w:t>
      </w:r>
    </w:p>
    <w:p w14:paraId="286CA1A3" w14:textId="77777777" w:rsidR="00C23585" w:rsidRPr="00B736D2" w:rsidRDefault="00C23585" w:rsidP="00A50A8F">
      <w:pPr>
        <w:numPr>
          <w:ilvl w:val="0"/>
          <w:numId w:val="25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Pad</w:t>
      </w:r>
    </w:p>
    <w:p w14:paraId="6A81A10F" w14:textId="77777777" w:rsidR="00C23585" w:rsidRPr="00B736D2" w:rsidRDefault="00C23585" w:rsidP="00A50A8F">
      <w:pPr>
        <w:numPr>
          <w:ilvl w:val="0"/>
          <w:numId w:val="25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Juxtaposed claws</w:t>
      </w:r>
    </w:p>
    <w:p w14:paraId="0A0CBB28" w14:textId="77777777" w:rsidR="00C23585" w:rsidRPr="00B736D2" w:rsidRDefault="00C23585" w:rsidP="00A50A8F">
      <w:pPr>
        <w:numPr>
          <w:ilvl w:val="0"/>
          <w:numId w:val="25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Trident of claws</w:t>
      </w:r>
    </w:p>
    <w:p w14:paraId="2574A6EE" w14:textId="77777777" w:rsidR="00C23585" w:rsidRPr="00B736D2" w:rsidRDefault="00C23585" w:rsidP="00A50A8F">
      <w:pPr>
        <w:numPr>
          <w:ilvl w:val="0"/>
          <w:numId w:val="25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Chelate or sub-chelate</w:t>
      </w:r>
    </w:p>
    <w:p w14:paraId="0734B12F" w14:textId="77777777" w:rsidR="00C23585" w:rsidRPr="00B736D2" w:rsidRDefault="00C23585" w:rsidP="00A50A8F">
      <w:pPr>
        <w:numPr>
          <w:ilvl w:val="0"/>
          <w:numId w:val="25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Double claw</w:t>
      </w:r>
    </w:p>
    <w:p w14:paraId="0B7E1ECF" w14:textId="77777777" w:rsidR="00C23585" w:rsidRPr="00B736D2" w:rsidRDefault="00C23585" w:rsidP="00A50A8F">
      <w:pPr>
        <w:numPr>
          <w:ilvl w:val="0"/>
          <w:numId w:val="25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Multiple spines</w:t>
      </w:r>
    </w:p>
    <w:p w14:paraId="0070B0A9" w14:textId="77777777" w:rsidR="00C23585" w:rsidRDefault="00C23585" w:rsidP="00A50A8F">
      <w:pPr>
        <w:numPr>
          <w:ilvl w:val="0"/>
          <w:numId w:val="25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Single claw</w:t>
      </w:r>
    </w:p>
    <w:p w14:paraId="7E36057A" w14:textId="77777777" w:rsidR="00C23585" w:rsidRPr="00B736D2" w:rsidRDefault="00C23585" w:rsidP="00A50A8F">
      <w:pPr>
        <w:numPr>
          <w:ilvl w:val="0"/>
          <w:numId w:val="256"/>
        </w:numPr>
        <w:spacing w:after="0" w:line="240" w:lineRule="auto"/>
        <w:contextualSpacing/>
        <w:rPr>
          <w:rFonts w:ascii="Times New Roman" w:eastAsia="Calibri" w:hAnsi="Times New Roman" w:cs="Times New Roman"/>
          <w:sz w:val="24"/>
          <w:lang w:val="en-US"/>
        </w:rPr>
      </w:pPr>
      <w:r>
        <w:rPr>
          <w:rFonts w:ascii="Times New Roman" w:eastAsia="Calibri" w:hAnsi="Times New Roman" w:cs="Times New Roman"/>
          <w:sz w:val="24"/>
          <w:lang w:val="en-US"/>
        </w:rPr>
        <w:t>Elongated single podomere</w:t>
      </w:r>
    </w:p>
    <w:p w14:paraId="797D2177"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type of limb tip. Considered a podomere in AC17, and coded the same here. </w:t>
      </w:r>
    </w:p>
    <w:p w14:paraId="5079B942" w14:textId="77777777" w:rsidR="00C23585" w:rsidRPr="00B736D2" w:rsidRDefault="00C23585" w:rsidP="00C23585">
      <w:pPr>
        <w:spacing w:after="0" w:line="240" w:lineRule="auto"/>
        <w:ind w:left="720"/>
        <w:contextualSpacing/>
        <w:rPr>
          <w:rFonts w:ascii="Times New Roman" w:eastAsia="Calibri" w:hAnsi="Times New Roman" w:cs="Times New Roman"/>
          <w:sz w:val="24"/>
          <w:lang w:val="en-US"/>
        </w:rPr>
      </w:pPr>
    </w:p>
    <w:p w14:paraId="68C4E986"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B736D2">
        <w:rPr>
          <w:rFonts w:ascii="Times New Roman" w:eastAsia="Calibri" w:hAnsi="Times New Roman" w:cs="Times New Roman"/>
          <w:sz w:val="24"/>
          <w:lang w:val="en-US"/>
        </w:rPr>
        <w:t>Coxal</w:t>
      </w:r>
      <w:proofErr w:type="spellEnd"/>
      <w:r w:rsidRPr="00B736D2">
        <w:rPr>
          <w:rFonts w:ascii="Times New Roman" w:eastAsia="Calibri" w:hAnsi="Times New Roman" w:cs="Times New Roman"/>
          <w:sz w:val="24"/>
          <w:lang w:val="en-US"/>
        </w:rPr>
        <w:t xml:space="preserve"> vesicles [Aetal20:255]</w:t>
      </w:r>
    </w:p>
    <w:p w14:paraId="653F9DA2" w14:textId="77777777" w:rsidR="00C23585" w:rsidRPr="00B736D2" w:rsidRDefault="00C23585" w:rsidP="00A50A8F">
      <w:pPr>
        <w:numPr>
          <w:ilvl w:val="0"/>
          <w:numId w:val="257"/>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548F3587" w14:textId="77777777" w:rsidR="00C23585" w:rsidRPr="00B736D2" w:rsidRDefault="00C23585" w:rsidP="00A50A8F">
      <w:pPr>
        <w:numPr>
          <w:ilvl w:val="0"/>
          <w:numId w:val="257"/>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0B885093" w14:textId="0E88FF29"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w:t>
      </w:r>
      <w:r w:rsidR="00490074">
        <w:rPr>
          <w:rFonts w:ascii="Times New Roman" w:eastAsia="Calibri" w:hAnsi="Times New Roman" w:cs="Times New Roman"/>
          <w:sz w:val="24"/>
          <w:lang w:val="en-US"/>
        </w:rPr>
        <w:t xml:space="preserve"> as in </w:t>
      </w:r>
      <w:r w:rsidR="00490074" w:rsidRPr="00B736D2">
        <w:rPr>
          <w:rFonts w:ascii="Times New Roman" w:eastAsia="Calibri" w:hAnsi="Times New Roman" w:cs="Times New Roman"/>
          <w:sz w:val="24"/>
          <w:lang w:val="en-US"/>
        </w:rPr>
        <w:t>[Aetal20]</w:t>
      </w:r>
      <w:r w:rsidR="00490074">
        <w:rPr>
          <w:lang w:val="en-GB"/>
        </w:rPr>
        <w:t xml:space="preserve">: </w:t>
      </w:r>
      <w:r w:rsidR="00490074" w:rsidRPr="00490074">
        <w:rPr>
          <w:rFonts w:ascii="Times New Roman" w:eastAsia="Calibri" w:hAnsi="Times New Roman" w:cs="Times New Roman"/>
          <w:sz w:val="24"/>
          <w:lang w:val="en-US"/>
        </w:rPr>
        <w:t xml:space="preserve">So-called “sternal pores” in euthycarcinoids have been reinterpreted by Edgecombe and Morgan (1999) as probable homologs to the </w:t>
      </w:r>
      <w:proofErr w:type="spellStart"/>
      <w:r w:rsidR="00490074" w:rsidRPr="00490074">
        <w:rPr>
          <w:rFonts w:ascii="Times New Roman" w:eastAsia="Calibri" w:hAnsi="Times New Roman" w:cs="Times New Roman"/>
          <w:sz w:val="24"/>
          <w:lang w:val="en-US"/>
        </w:rPr>
        <w:t>coxal</w:t>
      </w:r>
      <w:proofErr w:type="spellEnd"/>
      <w:r w:rsidR="00490074" w:rsidRPr="00490074">
        <w:rPr>
          <w:rFonts w:ascii="Times New Roman" w:eastAsia="Calibri" w:hAnsi="Times New Roman" w:cs="Times New Roman"/>
          <w:sz w:val="24"/>
          <w:lang w:val="en-US"/>
        </w:rPr>
        <w:t xml:space="preserve"> vesicles of certain terrestrial mandibulates, including </w:t>
      </w:r>
      <w:proofErr w:type="spellStart"/>
      <w:r w:rsidR="00490074" w:rsidRPr="00490074">
        <w:rPr>
          <w:rFonts w:ascii="Times New Roman" w:eastAsia="Calibri" w:hAnsi="Times New Roman" w:cs="Times New Roman"/>
          <w:sz w:val="24"/>
          <w:lang w:val="en-US"/>
        </w:rPr>
        <w:t>Symphyla</w:t>
      </w:r>
      <w:proofErr w:type="spellEnd"/>
      <w:r w:rsidR="00490074" w:rsidRPr="00490074">
        <w:rPr>
          <w:rFonts w:ascii="Times New Roman" w:eastAsia="Calibri" w:hAnsi="Times New Roman" w:cs="Times New Roman"/>
          <w:sz w:val="24"/>
          <w:lang w:val="en-US"/>
        </w:rPr>
        <w:t xml:space="preserve"> and Diplopoda. </w:t>
      </w:r>
    </w:p>
    <w:p w14:paraId="0787D419" w14:textId="77777777" w:rsidR="00C23585" w:rsidRPr="00B736D2" w:rsidRDefault="00C23585" w:rsidP="00C23585">
      <w:pPr>
        <w:pStyle w:val="Heading1"/>
        <w:rPr>
          <w:lang w:val="en-US"/>
        </w:rPr>
      </w:pPr>
      <w:r w:rsidRPr="00B736D2">
        <w:rPr>
          <w:lang w:val="en-US"/>
        </w:rPr>
        <w:t>Telson and termination</w:t>
      </w:r>
    </w:p>
    <w:p w14:paraId="00E07B82"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Sclerotization of termination [Aetal200]</w:t>
      </w:r>
    </w:p>
    <w:p w14:paraId="3EEED516" w14:textId="77777777" w:rsidR="00C23585" w:rsidRPr="00B736D2" w:rsidRDefault="00C23585" w:rsidP="00A50A8F">
      <w:pPr>
        <w:numPr>
          <w:ilvl w:val="0"/>
          <w:numId w:val="265"/>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6B7182EF" w14:textId="77777777" w:rsidR="00C23585" w:rsidRPr="00B736D2" w:rsidRDefault="00C23585" w:rsidP="00A50A8F">
      <w:pPr>
        <w:numPr>
          <w:ilvl w:val="0"/>
          <w:numId w:val="265"/>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7CB8FD3D"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t>
      </w:r>
      <w:proofErr w:type="gramStart"/>
      <w:r w:rsidRPr="00B736D2">
        <w:rPr>
          <w:rFonts w:ascii="Times New Roman" w:eastAsia="Calibri" w:hAnsi="Times New Roman" w:cs="Times New Roman"/>
          <w:sz w:val="24"/>
          <w:lang w:val="en-US"/>
        </w:rPr>
        <w:t>generally</w:t>
      </w:r>
      <w:proofErr w:type="gramEnd"/>
      <w:r w:rsidRPr="00B736D2">
        <w:rPr>
          <w:rFonts w:ascii="Times New Roman" w:eastAsia="Calibri" w:hAnsi="Times New Roman" w:cs="Times New Roman"/>
          <w:sz w:val="24"/>
          <w:lang w:val="en-US"/>
        </w:rPr>
        <w:t xml:space="preserve"> an euarthropod apomorphy. </w:t>
      </w:r>
    </w:p>
    <w:p w14:paraId="5FD7F516" w14:textId="77777777" w:rsidR="00C23585" w:rsidRPr="00B736D2" w:rsidRDefault="00C23585" w:rsidP="00C23585">
      <w:pPr>
        <w:spacing w:after="0" w:line="240" w:lineRule="auto"/>
        <w:rPr>
          <w:rFonts w:ascii="Times New Roman" w:eastAsia="Calibri" w:hAnsi="Times New Roman" w:cs="Times New Roman"/>
          <w:sz w:val="24"/>
          <w:lang w:val="en-US"/>
        </w:rPr>
      </w:pPr>
    </w:p>
    <w:p w14:paraId="7AE2246E" w14:textId="09BC1C2C"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Telson developed [Aetal</w:t>
      </w:r>
      <w:r w:rsidR="00E92EB8">
        <w:rPr>
          <w:rFonts w:ascii="Times New Roman" w:eastAsia="Calibri" w:hAnsi="Times New Roman" w:cs="Times New Roman"/>
          <w:sz w:val="24"/>
          <w:lang w:val="en-US"/>
        </w:rPr>
        <w:t>20:</w:t>
      </w:r>
      <w:r w:rsidRPr="00B736D2">
        <w:rPr>
          <w:rFonts w:ascii="Times New Roman" w:eastAsia="Calibri" w:hAnsi="Times New Roman" w:cs="Times New Roman"/>
          <w:sz w:val="24"/>
          <w:lang w:val="en-US"/>
        </w:rPr>
        <w:t>201]</w:t>
      </w:r>
    </w:p>
    <w:p w14:paraId="509C8F30" w14:textId="77777777" w:rsidR="00C23585" w:rsidRPr="00B736D2" w:rsidRDefault="00C23585" w:rsidP="00A50A8F">
      <w:pPr>
        <w:numPr>
          <w:ilvl w:val="0"/>
          <w:numId w:val="261"/>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212E0EC3" w14:textId="77777777" w:rsidR="00C23585" w:rsidRPr="00B736D2" w:rsidRDefault="00C23585" w:rsidP="00A50A8F">
      <w:pPr>
        <w:numPr>
          <w:ilvl w:val="0"/>
          <w:numId w:val="261"/>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7EF91F02"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telson defined as the </w:t>
      </w:r>
      <w:proofErr w:type="spellStart"/>
      <w:r w:rsidRPr="00B736D2">
        <w:rPr>
          <w:rFonts w:ascii="Times New Roman" w:eastAsia="Calibri" w:hAnsi="Times New Roman" w:cs="Times New Roman"/>
          <w:sz w:val="24"/>
          <w:lang w:val="en-US"/>
        </w:rPr>
        <w:t>posteriormost</w:t>
      </w:r>
      <w:proofErr w:type="spellEnd"/>
      <w:r w:rsidRPr="00B736D2">
        <w:rPr>
          <w:rFonts w:ascii="Times New Roman" w:eastAsia="Calibri" w:hAnsi="Times New Roman" w:cs="Times New Roman"/>
          <w:sz w:val="24"/>
          <w:lang w:val="en-US"/>
        </w:rPr>
        <w:t xml:space="preserve"> segment that does not bear caudal rami. In some groups, such as hymenocarines, telson usually refers to the </w:t>
      </w:r>
      <w:proofErr w:type="spellStart"/>
      <w:r w:rsidRPr="00B736D2">
        <w:rPr>
          <w:rFonts w:ascii="Times New Roman" w:eastAsia="Calibri" w:hAnsi="Times New Roman" w:cs="Times New Roman"/>
          <w:sz w:val="24"/>
          <w:lang w:val="en-US"/>
        </w:rPr>
        <w:t>posteriormost</w:t>
      </w:r>
      <w:proofErr w:type="spellEnd"/>
      <w:r w:rsidRPr="00B736D2">
        <w:rPr>
          <w:rFonts w:ascii="Times New Roman" w:eastAsia="Calibri" w:hAnsi="Times New Roman" w:cs="Times New Roman"/>
          <w:sz w:val="24"/>
          <w:lang w:val="en-US"/>
        </w:rPr>
        <w:t xml:space="preserve"> segment, which bears caudal rami in most cases. Here, this is referred as “termination” to differentiate both structures. </w:t>
      </w:r>
    </w:p>
    <w:p w14:paraId="36279D91" w14:textId="77777777" w:rsidR="00C23585" w:rsidRPr="00B736D2" w:rsidRDefault="00C23585" w:rsidP="00C23585">
      <w:pPr>
        <w:spacing w:after="0" w:line="240" w:lineRule="auto"/>
        <w:rPr>
          <w:rFonts w:ascii="Times New Roman" w:eastAsia="Calibri" w:hAnsi="Times New Roman" w:cs="Times New Roman"/>
          <w:sz w:val="24"/>
          <w:lang w:val="en-US"/>
        </w:rPr>
      </w:pPr>
    </w:p>
    <w:p w14:paraId="28D497AC" w14:textId="2673AD3A"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Telson type [Aetal</w:t>
      </w:r>
      <w:r w:rsidR="00E92EB8">
        <w:rPr>
          <w:rFonts w:ascii="Times New Roman" w:eastAsia="Calibri" w:hAnsi="Times New Roman" w:cs="Times New Roman"/>
          <w:sz w:val="24"/>
          <w:lang w:val="en-US"/>
        </w:rPr>
        <w:t>20:</w:t>
      </w:r>
      <w:r w:rsidRPr="00B736D2">
        <w:rPr>
          <w:rFonts w:ascii="Times New Roman" w:eastAsia="Calibri" w:hAnsi="Times New Roman" w:cs="Times New Roman"/>
          <w:sz w:val="24"/>
          <w:lang w:val="en-US"/>
        </w:rPr>
        <w:t>202]</w:t>
      </w:r>
    </w:p>
    <w:p w14:paraId="7ECB6CB5" w14:textId="77777777" w:rsidR="00C23585" w:rsidRPr="00B736D2" w:rsidRDefault="00C23585" w:rsidP="00A50A8F">
      <w:pPr>
        <w:numPr>
          <w:ilvl w:val="0"/>
          <w:numId w:val="262"/>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Spine</w:t>
      </w:r>
    </w:p>
    <w:p w14:paraId="5D166A0B" w14:textId="77777777" w:rsidR="00C23585" w:rsidRPr="00B736D2" w:rsidRDefault="00C23585" w:rsidP="00A50A8F">
      <w:pPr>
        <w:numPr>
          <w:ilvl w:val="0"/>
          <w:numId w:val="262"/>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lastRenderedPageBreak/>
        <w:t>Plate / Spatula</w:t>
      </w:r>
    </w:p>
    <w:p w14:paraId="3FEEFF70" w14:textId="77777777" w:rsidR="00C23585" w:rsidRPr="00B736D2" w:rsidRDefault="00C23585" w:rsidP="00A50A8F">
      <w:pPr>
        <w:numPr>
          <w:ilvl w:val="0"/>
          <w:numId w:val="262"/>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Flexible extension</w:t>
      </w:r>
    </w:p>
    <w:p w14:paraId="4ECA448D"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general types of shapes for telsons. </w:t>
      </w:r>
    </w:p>
    <w:p w14:paraId="40B4BF65" w14:textId="77777777" w:rsidR="00C23585" w:rsidRPr="00B736D2" w:rsidRDefault="00C23585" w:rsidP="00C23585">
      <w:pPr>
        <w:spacing w:after="0" w:line="240" w:lineRule="auto"/>
        <w:rPr>
          <w:rFonts w:ascii="Times New Roman" w:eastAsia="Calibri" w:hAnsi="Times New Roman" w:cs="Times New Roman"/>
          <w:sz w:val="24"/>
          <w:lang w:val="en-US"/>
        </w:rPr>
      </w:pPr>
    </w:p>
    <w:p w14:paraId="711F6E4A"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Flagellate extension of telson [Aetal20:259]</w:t>
      </w:r>
    </w:p>
    <w:p w14:paraId="5DD6FC99" w14:textId="77777777" w:rsidR="00C23585" w:rsidRPr="00B736D2" w:rsidRDefault="00C23585" w:rsidP="00A50A8F">
      <w:pPr>
        <w:numPr>
          <w:ilvl w:val="0"/>
          <w:numId w:val="264"/>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1BA57331" w14:textId="77777777" w:rsidR="00C23585" w:rsidRPr="00B736D2" w:rsidRDefault="00C23585" w:rsidP="00A50A8F">
      <w:pPr>
        <w:numPr>
          <w:ilvl w:val="0"/>
          <w:numId w:val="264"/>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3540F113" w14:textId="38B18650" w:rsidR="00C23585" w:rsidRPr="00B736D2" w:rsidRDefault="00C23585" w:rsidP="00A50A8F">
      <w:pPr>
        <w:numPr>
          <w:ilvl w:val="0"/>
          <w:numId w:val="264"/>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 extension found, for example in some chelicerates</w:t>
      </w:r>
    </w:p>
    <w:p w14:paraId="176D2A51" w14:textId="77777777" w:rsidR="00C23585" w:rsidRPr="00B736D2" w:rsidRDefault="00C23585" w:rsidP="00C23585">
      <w:pPr>
        <w:spacing w:after="0" w:line="240" w:lineRule="auto"/>
        <w:ind w:left="720"/>
        <w:contextualSpacing/>
        <w:rPr>
          <w:rFonts w:ascii="Times New Roman" w:eastAsia="Calibri" w:hAnsi="Times New Roman" w:cs="Times New Roman"/>
          <w:sz w:val="24"/>
          <w:lang w:val="en-US"/>
        </w:rPr>
      </w:pPr>
    </w:p>
    <w:p w14:paraId="51FD12AF" w14:textId="06C8F846"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Anus location [Aetal</w:t>
      </w:r>
      <w:r w:rsidR="00E92EB8">
        <w:rPr>
          <w:rFonts w:ascii="Times New Roman" w:eastAsia="Calibri" w:hAnsi="Times New Roman" w:cs="Times New Roman"/>
          <w:sz w:val="24"/>
          <w:lang w:val="en-US"/>
        </w:rPr>
        <w:t>20:</w:t>
      </w:r>
      <w:r w:rsidRPr="00B736D2">
        <w:rPr>
          <w:rFonts w:ascii="Times New Roman" w:eastAsia="Calibri" w:hAnsi="Times New Roman" w:cs="Times New Roman"/>
          <w:sz w:val="24"/>
          <w:lang w:val="en-US"/>
        </w:rPr>
        <w:t>203]</w:t>
      </w:r>
    </w:p>
    <w:p w14:paraId="74C29252" w14:textId="77777777" w:rsidR="00C23585" w:rsidRPr="00B736D2" w:rsidRDefault="00C23585" w:rsidP="00A50A8F">
      <w:pPr>
        <w:numPr>
          <w:ilvl w:val="0"/>
          <w:numId w:val="263"/>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Terminal somite</w:t>
      </w:r>
    </w:p>
    <w:p w14:paraId="67745051" w14:textId="77777777" w:rsidR="00C23585" w:rsidRPr="00B736D2" w:rsidRDefault="00C23585" w:rsidP="00A50A8F">
      <w:pPr>
        <w:numPr>
          <w:ilvl w:val="0"/>
          <w:numId w:val="263"/>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Base of telson</w:t>
      </w:r>
    </w:p>
    <w:p w14:paraId="743A2F6E"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the anus can be located at the base of the telson or </w:t>
      </w:r>
      <w:proofErr w:type="gramStart"/>
      <w:r w:rsidRPr="00B736D2">
        <w:rPr>
          <w:rFonts w:ascii="Times New Roman" w:eastAsia="Calibri" w:hAnsi="Times New Roman" w:cs="Times New Roman"/>
          <w:sz w:val="24"/>
          <w:lang w:val="en-US"/>
        </w:rPr>
        <w:t>previous to</w:t>
      </w:r>
      <w:proofErr w:type="gramEnd"/>
      <w:r w:rsidRPr="00B736D2">
        <w:rPr>
          <w:rFonts w:ascii="Times New Roman" w:eastAsia="Calibri" w:hAnsi="Times New Roman" w:cs="Times New Roman"/>
          <w:sz w:val="24"/>
          <w:lang w:val="en-US"/>
        </w:rPr>
        <w:t xml:space="preserve"> this, on the terminal somite. For hymenocarines, we consider that the anus is always located on the terminal somite.</w:t>
      </w:r>
    </w:p>
    <w:p w14:paraId="773A8066"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p>
    <w:p w14:paraId="1A5CC98F"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Tergite plate on top </w:t>
      </w:r>
      <w:proofErr w:type="spellStart"/>
      <w:r w:rsidRPr="00B736D2">
        <w:rPr>
          <w:rFonts w:ascii="Times New Roman" w:eastAsia="Calibri" w:hAnsi="Times New Roman" w:cs="Times New Roman"/>
          <w:sz w:val="24"/>
          <w:lang w:val="en-US"/>
        </w:rPr>
        <w:t>posteriormost</w:t>
      </w:r>
      <w:proofErr w:type="spellEnd"/>
      <w:r w:rsidRPr="00B736D2">
        <w:rPr>
          <w:rFonts w:ascii="Times New Roman" w:eastAsia="Calibri" w:hAnsi="Times New Roman" w:cs="Times New Roman"/>
          <w:sz w:val="24"/>
          <w:lang w:val="en-US"/>
        </w:rPr>
        <w:t xml:space="preserve"> segments [AIL&amp;JBC22:93]</w:t>
      </w:r>
    </w:p>
    <w:p w14:paraId="74AD3A34" w14:textId="77777777" w:rsidR="00C23585" w:rsidRPr="00B736D2" w:rsidRDefault="00C23585" w:rsidP="00A50A8F">
      <w:pPr>
        <w:numPr>
          <w:ilvl w:val="0"/>
          <w:numId w:val="272"/>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349ED321" w14:textId="77777777" w:rsidR="00C23585" w:rsidRPr="00B736D2" w:rsidRDefault="00C23585" w:rsidP="00A50A8F">
      <w:pPr>
        <w:numPr>
          <w:ilvl w:val="0"/>
          <w:numId w:val="272"/>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4C1664BE" w14:textId="2D46F36C" w:rsidR="00C23585" w:rsidRPr="00FF681F" w:rsidRDefault="00C23585" w:rsidP="00C23585">
      <w:pPr>
        <w:spacing w:after="0" w:line="240" w:lineRule="auto"/>
        <w:ind w:left="720"/>
        <w:contextualSpacing/>
        <w:rPr>
          <w:rFonts w:ascii="Times New Roman" w:eastAsia="Calibri" w:hAnsi="Times New Roman" w:cs="Times New Roman"/>
          <w:sz w:val="24"/>
          <w:lang w:val="en-CA" w:eastAsia="en-US"/>
        </w:rPr>
      </w:pPr>
      <w:r w:rsidRPr="00B736D2">
        <w:rPr>
          <w:rFonts w:ascii="Times New Roman" w:eastAsia="Calibri" w:hAnsi="Times New Roman" w:cs="Times New Roman"/>
          <w:sz w:val="24"/>
          <w:lang w:val="en-US"/>
        </w:rPr>
        <w:t>Description</w:t>
      </w:r>
      <w:r w:rsidR="00490074">
        <w:rPr>
          <w:rFonts w:ascii="Times New Roman" w:eastAsia="Calibri" w:hAnsi="Times New Roman" w:cs="Times New Roman"/>
          <w:sz w:val="24"/>
          <w:lang w:val="en-US"/>
        </w:rPr>
        <w:t xml:space="preserve"> as in </w:t>
      </w:r>
      <w:r w:rsidR="00490074" w:rsidRPr="00FF681F">
        <w:rPr>
          <w:rFonts w:ascii="Times New Roman" w:eastAsia="Calibri" w:hAnsi="Times New Roman" w:cs="Times New Roman"/>
          <w:sz w:val="24"/>
          <w:lang w:val="en-US"/>
        </w:rPr>
        <w:t>[AIL&amp;JBC22]</w:t>
      </w:r>
      <w:r w:rsidRPr="00B736D2">
        <w:rPr>
          <w:rFonts w:ascii="Times New Roman" w:eastAsia="Calibri" w:hAnsi="Times New Roman" w:cs="Times New Roman"/>
          <w:sz w:val="24"/>
          <w:lang w:val="en-US"/>
        </w:rPr>
        <w:t xml:space="preserve">: </w:t>
      </w:r>
      <w:r w:rsidRPr="00B736D2">
        <w:rPr>
          <w:rFonts w:ascii="Times New Roman" w:eastAsia="Calibri" w:hAnsi="Times New Roman" w:cs="Times New Roman"/>
          <w:sz w:val="24"/>
          <w:lang w:val="en-CA" w:eastAsia="en-US"/>
        </w:rPr>
        <w:t xml:space="preserve">This character reflects the condition present in </w:t>
      </w:r>
      <w:proofErr w:type="spellStart"/>
      <w:r w:rsidRPr="00B736D2">
        <w:rPr>
          <w:rFonts w:ascii="Times New Roman" w:eastAsia="Calibri" w:hAnsi="Times New Roman" w:cs="Times New Roman"/>
          <w:i/>
          <w:iCs/>
          <w:sz w:val="24"/>
          <w:lang w:val="en-CA" w:eastAsia="en-US"/>
        </w:rPr>
        <w:t>Branchiocaris</w:t>
      </w:r>
      <w:proofErr w:type="spellEnd"/>
      <w:r w:rsidRPr="00B736D2">
        <w:rPr>
          <w:rFonts w:ascii="Times New Roman" w:eastAsia="Calibri" w:hAnsi="Times New Roman" w:cs="Times New Roman"/>
          <w:sz w:val="24"/>
          <w:lang w:val="en-CA" w:eastAsia="en-US"/>
        </w:rPr>
        <w:t xml:space="preserve"> and </w:t>
      </w:r>
      <w:proofErr w:type="spellStart"/>
      <w:r w:rsidRPr="00B736D2">
        <w:rPr>
          <w:rFonts w:ascii="Times New Roman" w:eastAsia="Calibri" w:hAnsi="Times New Roman" w:cs="Times New Roman"/>
          <w:i/>
          <w:iCs/>
          <w:sz w:val="24"/>
          <w:lang w:val="en-CA" w:eastAsia="en-US"/>
        </w:rPr>
        <w:t>Tokummia</w:t>
      </w:r>
      <w:proofErr w:type="spellEnd"/>
      <w:r w:rsidRPr="00B736D2">
        <w:rPr>
          <w:rFonts w:ascii="Times New Roman" w:eastAsia="Calibri" w:hAnsi="Times New Roman" w:cs="Times New Roman"/>
          <w:sz w:val="24"/>
          <w:lang w:val="en-CA" w:eastAsia="en-US"/>
        </w:rPr>
        <w:t xml:space="preserve">, in which a tergal plate covers a series of segments, including the telson. This character is also coded as unknown in some species, as the pygidium of </w:t>
      </w:r>
      <w:r w:rsidRPr="00B736D2">
        <w:rPr>
          <w:rFonts w:ascii="Times New Roman" w:eastAsia="Calibri" w:hAnsi="Times New Roman" w:cs="Times New Roman"/>
          <w:i/>
          <w:iCs/>
          <w:sz w:val="24"/>
          <w:lang w:val="en-CA" w:eastAsia="en-US"/>
        </w:rPr>
        <w:t>Pakucaris</w:t>
      </w:r>
      <w:r w:rsidRPr="00B736D2">
        <w:rPr>
          <w:rFonts w:ascii="Times New Roman" w:eastAsia="Calibri" w:hAnsi="Times New Roman" w:cs="Times New Roman"/>
          <w:sz w:val="24"/>
          <w:lang w:val="en-CA" w:eastAsia="en-US"/>
        </w:rPr>
        <w:t xml:space="preserve"> could potentially be homologized to a tergal plate. </w:t>
      </w:r>
    </w:p>
    <w:p w14:paraId="12239901" w14:textId="77777777" w:rsidR="00C23585" w:rsidRPr="00FF681F" w:rsidRDefault="00C23585" w:rsidP="00C23585">
      <w:pPr>
        <w:spacing w:after="0" w:line="240" w:lineRule="auto"/>
        <w:ind w:left="720"/>
        <w:contextualSpacing/>
        <w:rPr>
          <w:rFonts w:ascii="Times New Roman" w:eastAsia="Calibri" w:hAnsi="Times New Roman" w:cs="Times New Roman"/>
          <w:sz w:val="24"/>
          <w:lang w:val="en-US"/>
        </w:rPr>
      </w:pPr>
    </w:p>
    <w:p w14:paraId="7AB175E1" w14:textId="77777777" w:rsidR="00C23585" w:rsidRPr="00FF6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F681F">
        <w:rPr>
          <w:rFonts w:ascii="Times New Roman" w:eastAsia="Calibri" w:hAnsi="Times New Roman" w:cs="Times New Roman"/>
          <w:sz w:val="24"/>
          <w:lang w:val="en-US"/>
        </w:rPr>
        <w:t>Termination dorsally compressed [AIL&amp;JBC22:96]</w:t>
      </w:r>
    </w:p>
    <w:p w14:paraId="050433A0" w14:textId="77777777" w:rsidR="00C23585" w:rsidRPr="00FF681F" w:rsidRDefault="00C23585" w:rsidP="00A50A8F">
      <w:pPr>
        <w:numPr>
          <w:ilvl w:val="0"/>
          <w:numId w:val="273"/>
        </w:numPr>
        <w:spacing w:after="0" w:line="240" w:lineRule="auto"/>
        <w:contextualSpacing/>
        <w:rPr>
          <w:rFonts w:ascii="Times New Roman" w:eastAsia="Calibri" w:hAnsi="Times New Roman" w:cs="Times New Roman"/>
          <w:sz w:val="24"/>
          <w:lang w:val="en-US"/>
        </w:rPr>
      </w:pPr>
      <w:r w:rsidRPr="00FF681F">
        <w:rPr>
          <w:rFonts w:ascii="Times New Roman" w:eastAsia="Calibri" w:hAnsi="Times New Roman" w:cs="Times New Roman"/>
          <w:sz w:val="24"/>
          <w:lang w:val="en-US"/>
        </w:rPr>
        <w:t>Absent</w:t>
      </w:r>
    </w:p>
    <w:p w14:paraId="0D3D3068" w14:textId="77777777" w:rsidR="00C23585" w:rsidRPr="00FF681F" w:rsidRDefault="00C23585" w:rsidP="00A50A8F">
      <w:pPr>
        <w:numPr>
          <w:ilvl w:val="0"/>
          <w:numId w:val="273"/>
        </w:numPr>
        <w:spacing w:after="0" w:line="240" w:lineRule="auto"/>
        <w:contextualSpacing/>
        <w:jc w:val="both"/>
        <w:rPr>
          <w:rFonts w:ascii="Times New Roman" w:eastAsia="Calibri" w:hAnsi="Times New Roman" w:cs="Times New Roman"/>
          <w:sz w:val="24"/>
          <w:lang w:val="en-US"/>
        </w:rPr>
      </w:pPr>
      <w:r w:rsidRPr="00FF681F">
        <w:rPr>
          <w:rFonts w:ascii="Times New Roman" w:eastAsia="Calibri" w:hAnsi="Times New Roman" w:cs="Times New Roman"/>
          <w:sz w:val="24"/>
          <w:lang w:val="en-US"/>
        </w:rPr>
        <w:t>Present</w:t>
      </w:r>
    </w:p>
    <w:p w14:paraId="7F76D0DB" w14:textId="57A8AEFC" w:rsidR="00C23585" w:rsidRPr="00490074" w:rsidRDefault="00C23585" w:rsidP="00C23585">
      <w:pPr>
        <w:pStyle w:val="ListParagraph"/>
        <w:rPr>
          <w:rFonts w:ascii="Times New Roman" w:hAnsi="Times New Roman" w:cs="Times New Roman"/>
          <w:sz w:val="24"/>
          <w:szCs w:val="28"/>
          <w:lang w:val="en-CA" w:eastAsia="en-US"/>
        </w:rPr>
      </w:pPr>
      <w:r w:rsidRPr="00490074">
        <w:rPr>
          <w:rFonts w:ascii="Times New Roman" w:hAnsi="Times New Roman" w:cs="Times New Roman"/>
          <w:sz w:val="24"/>
          <w:szCs w:val="28"/>
        </w:rPr>
        <w:t>Description</w:t>
      </w:r>
      <w:r w:rsidR="00490074">
        <w:rPr>
          <w:rFonts w:ascii="Times New Roman" w:hAnsi="Times New Roman" w:cs="Times New Roman"/>
          <w:sz w:val="24"/>
          <w:szCs w:val="28"/>
          <w:lang w:val="en-GB"/>
        </w:rPr>
        <w:t xml:space="preserve"> as </w:t>
      </w:r>
      <w:r w:rsidR="00490074">
        <w:rPr>
          <w:rFonts w:ascii="Times New Roman" w:eastAsia="Calibri" w:hAnsi="Times New Roman" w:cs="Times New Roman"/>
          <w:sz w:val="24"/>
          <w:lang w:val="en-US"/>
        </w:rPr>
        <w:t xml:space="preserve">in </w:t>
      </w:r>
      <w:r w:rsidR="00490074" w:rsidRPr="00FF681F">
        <w:rPr>
          <w:rFonts w:ascii="Times New Roman" w:eastAsia="Calibri" w:hAnsi="Times New Roman" w:cs="Times New Roman"/>
          <w:sz w:val="24"/>
          <w:lang w:val="en-US"/>
        </w:rPr>
        <w:t>[AIL&amp;JBC22]</w:t>
      </w:r>
      <w:r w:rsidRPr="00490074">
        <w:rPr>
          <w:rFonts w:ascii="Times New Roman" w:hAnsi="Times New Roman" w:cs="Times New Roman"/>
          <w:sz w:val="24"/>
          <w:szCs w:val="28"/>
        </w:rPr>
        <w:t xml:space="preserve">: </w:t>
      </w:r>
      <w:r w:rsidRPr="00490074">
        <w:rPr>
          <w:rFonts w:ascii="Times New Roman" w:hAnsi="Times New Roman" w:cs="Times New Roman"/>
          <w:sz w:val="24"/>
          <w:szCs w:val="28"/>
          <w:lang w:val="en-CA" w:eastAsia="en-US"/>
        </w:rPr>
        <w:t xml:space="preserve">In some hymenocarines that have a semicircular telson, it is also dorsoventrally compressed, almost platelike, as in </w:t>
      </w:r>
      <w:proofErr w:type="spellStart"/>
      <w:r w:rsidRPr="00490074">
        <w:rPr>
          <w:rFonts w:ascii="Times New Roman" w:hAnsi="Times New Roman" w:cs="Times New Roman"/>
          <w:i/>
          <w:iCs/>
          <w:sz w:val="24"/>
          <w:szCs w:val="28"/>
          <w:lang w:val="en-CA" w:eastAsia="en-US"/>
        </w:rPr>
        <w:t>Balhuticaris</w:t>
      </w:r>
      <w:proofErr w:type="spellEnd"/>
      <w:r w:rsidRPr="00490074">
        <w:rPr>
          <w:rFonts w:ascii="Times New Roman" w:hAnsi="Times New Roman" w:cs="Times New Roman"/>
          <w:sz w:val="24"/>
          <w:szCs w:val="28"/>
          <w:lang w:val="en-CA" w:eastAsia="en-US"/>
        </w:rPr>
        <w:t xml:space="preserve"> and </w:t>
      </w:r>
      <w:r w:rsidRPr="00490074">
        <w:rPr>
          <w:rFonts w:ascii="Times New Roman" w:hAnsi="Times New Roman" w:cs="Times New Roman"/>
          <w:i/>
          <w:iCs/>
          <w:sz w:val="24"/>
          <w:szCs w:val="28"/>
          <w:lang w:val="en-CA" w:eastAsia="en-US"/>
        </w:rPr>
        <w:t>Fibulacaris</w:t>
      </w:r>
      <w:r w:rsidRPr="00490074">
        <w:rPr>
          <w:rFonts w:ascii="Times New Roman" w:hAnsi="Times New Roman" w:cs="Times New Roman"/>
          <w:sz w:val="24"/>
          <w:szCs w:val="28"/>
          <w:lang w:val="en-CA" w:eastAsia="en-US"/>
        </w:rPr>
        <w:t xml:space="preserve">, but not in </w:t>
      </w:r>
      <w:proofErr w:type="spellStart"/>
      <w:r w:rsidRPr="00490074">
        <w:rPr>
          <w:rFonts w:ascii="Times New Roman" w:hAnsi="Times New Roman" w:cs="Times New Roman"/>
          <w:i/>
          <w:iCs/>
          <w:sz w:val="24"/>
          <w:szCs w:val="28"/>
          <w:lang w:val="en-CA" w:eastAsia="en-US"/>
        </w:rPr>
        <w:t>Loricicaris</w:t>
      </w:r>
      <w:proofErr w:type="spellEnd"/>
      <w:r w:rsidRPr="00490074">
        <w:rPr>
          <w:rFonts w:ascii="Times New Roman" w:hAnsi="Times New Roman" w:cs="Times New Roman"/>
          <w:sz w:val="24"/>
          <w:szCs w:val="28"/>
          <w:lang w:val="en-CA" w:eastAsia="en-US"/>
        </w:rPr>
        <w:t xml:space="preserve">. </w:t>
      </w:r>
    </w:p>
    <w:p w14:paraId="0C3761EA" w14:textId="77777777" w:rsidR="00C23585" w:rsidRPr="00FF681F" w:rsidRDefault="00C23585" w:rsidP="00C23585">
      <w:pPr>
        <w:spacing w:after="0" w:line="240" w:lineRule="auto"/>
        <w:ind w:left="720"/>
        <w:contextualSpacing/>
        <w:jc w:val="both"/>
        <w:rPr>
          <w:rFonts w:ascii="Times New Roman" w:eastAsia="Calibri" w:hAnsi="Times New Roman" w:cs="Times New Roman"/>
          <w:sz w:val="24"/>
          <w:lang w:val="en-US"/>
        </w:rPr>
      </w:pPr>
    </w:p>
    <w:p w14:paraId="43B40754" w14:textId="77777777" w:rsidR="00C23585" w:rsidRPr="00FF6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FF681F">
        <w:rPr>
          <w:rFonts w:ascii="Times New Roman" w:eastAsia="Calibri" w:hAnsi="Times New Roman" w:cs="Times New Roman"/>
          <w:sz w:val="24"/>
          <w:lang w:val="en-US"/>
        </w:rPr>
        <w:t>Termination with acute lateral extensions [AIL&amp;JBC22:97]</w:t>
      </w:r>
    </w:p>
    <w:p w14:paraId="6C89F9A1" w14:textId="77777777" w:rsidR="00C23585" w:rsidRPr="00FF681F" w:rsidRDefault="00C23585" w:rsidP="00A50A8F">
      <w:pPr>
        <w:numPr>
          <w:ilvl w:val="0"/>
          <w:numId w:val="274"/>
        </w:numPr>
        <w:spacing w:after="0" w:line="240" w:lineRule="auto"/>
        <w:contextualSpacing/>
        <w:rPr>
          <w:rFonts w:ascii="Times New Roman" w:eastAsia="Calibri" w:hAnsi="Times New Roman" w:cs="Times New Roman"/>
          <w:sz w:val="24"/>
          <w:lang w:val="en-US"/>
        </w:rPr>
      </w:pPr>
      <w:r w:rsidRPr="00FF681F">
        <w:rPr>
          <w:rFonts w:ascii="Times New Roman" w:eastAsia="Calibri" w:hAnsi="Times New Roman" w:cs="Times New Roman"/>
          <w:sz w:val="24"/>
          <w:lang w:val="en-US"/>
        </w:rPr>
        <w:t>Absent</w:t>
      </w:r>
    </w:p>
    <w:p w14:paraId="043A86B5" w14:textId="77777777" w:rsidR="00C23585" w:rsidRPr="00B736D2" w:rsidRDefault="00C23585" w:rsidP="00A50A8F">
      <w:pPr>
        <w:numPr>
          <w:ilvl w:val="0"/>
          <w:numId w:val="274"/>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544E92E9" w14:textId="5D75B4AC" w:rsidR="00C23585" w:rsidRPr="00B736D2" w:rsidRDefault="00C23585" w:rsidP="00C23585">
      <w:pPr>
        <w:spacing w:after="0" w:line="240" w:lineRule="auto"/>
        <w:ind w:left="720"/>
        <w:contextualSpacing/>
        <w:rPr>
          <w:rFonts w:ascii="Times New Roman" w:eastAsia="Calibri" w:hAnsi="Times New Roman" w:cs="Times New Roman"/>
          <w:sz w:val="24"/>
          <w:lang w:val="en-CA" w:eastAsia="en-US"/>
        </w:rPr>
      </w:pPr>
      <w:r w:rsidRPr="00B736D2">
        <w:rPr>
          <w:rFonts w:ascii="Times New Roman" w:eastAsia="Calibri" w:hAnsi="Times New Roman" w:cs="Times New Roman"/>
          <w:sz w:val="24"/>
          <w:lang w:val="en-US"/>
        </w:rPr>
        <w:t>Description</w:t>
      </w:r>
      <w:r w:rsidR="00490074">
        <w:rPr>
          <w:rFonts w:ascii="Times New Roman" w:eastAsia="Calibri" w:hAnsi="Times New Roman" w:cs="Times New Roman"/>
          <w:sz w:val="24"/>
          <w:lang w:val="en-US"/>
        </w:rPr>
        <w:t xml:space="preserve"> as in </w:t>
      </w:r>
      <w:r w:rsidR="00490074" w:rsidRPr="00FF681F">
        <w:rPr>
          <w:rFonts w:ascii="Times New Roman" w:eastAsia="Calibri" w:hAnsi="Times New Roman" w:cs="Times New Roman"/>
          <w:sz w:val="24"/>
          <w:lang w:val="en-US"/>
        </w:rPr>
        <w:t>[AIL&amp;JBC22]</w:t>
      </w:r>
      <w:r w:rsidRPr="00B736D2">
        <w:rPr>
          <w:rFonts w:ascii="Times New Roman" w:eastAsia="Calibri" w:hAnsi="Times New Roman" w:cs="Times New Roman"/>
          <w:sz w:val="24"/>
          <w:lang w:val="en-US"/>
        </w:rPr>
        <w:t xml:space="preserve">: </w:t>
      </w:r>
      <w:r w:rsidRPr="00B736D2">
        <w:rPr>
          <w:rFonts w:ascii="Times New Roman" w:eastAsia="Calibri" w:hAnsi="Times New Roman" w:cs="Times New Roman"/>
          <w:sz w:val="24"/>
          <w:lang w:val="en-CA" w:eastAsia="en-US"/>
        </w:rPr>
        <w:t xml:space="preserve">Termination in some species (e.g., </w:t>
      </w:r>
      <w:proofErr w:type="spellStart"/>
      <w:r w:rsidRPr="00B736D2">
        <w:rPr>
          <w:rFonts w:ascii="Times New Roman" w:eastAsia="Calibri" w:hAnsi="Times New Roman" w:cs="Times New Roman"/>
          <w:i/>
          <w:iCs/>
          <w:sz w:val="24"/>
          <w:lang w:val="en-CA" w:eastAsia="en-US"/>
        </w:rPr>
        <w:t>Jugatacaris</w:t>
      </w:r>
      <w:proofErr w:type="spellEnd"/>
      <w:r w:rsidRPr="00B736D2">
        <w:rPr>
          <w:rFonts w:ascii="Times New Roman" w:eastAsia="Calibri" w:hAnsi="Times New Roman" w:cs="Times New Roman"/>
          <w:sz w:val="24"/>
          <w:lang w:val="en-CA" w:eastAsia="en-US"/>
        </w:rPr>
        <w:t xml:space="preserve">, </w:t>
      </w:r>
      <w:r w:rsidRPr="00B736D2">
        <w:rPr>
          <w:rFonts w:ascii="Times New Roman" w:eastAsia="Calibri" w:hAnsi="Times New Roman" w:cs="Times New Roman"/>
          <w:i/>
          <w:iCs/>
          <w:sz w:val="24"/>
          <w:lang w:val="en-CA" w:eastAsia="en-US"/>
        </w:rPr>
        <w:t>Fibulacaris</w:t>
      </w:r>
      <w:r w:rsidRPr="00B736D2">
        <w:rPr>
          <w:rFonts w:ascii="Times New Roman" w:eastAsia="Calibri" w:hAnsi="Times New Roman" w:cs="Times New Roman"/>
          <w:sz w:val="24"/>
          <w:lang w:val="en-CA" w:eastAsia="en-US"/>
        </w:rPr>
        <w:t>) shows lateral prolongations, acute or subacute, triangular.</w:t>
      </w:r>
    </w:p>
    <w:p w14:paraId="6566E795" w14:textId="77777777" w:rsidR="00C23585" w:rsidRPr="00B736D2" w:rsidRDefault="00C23585" w:rsidP="00C23585">
      <w:pPr>
        <w:spacing w:after="0" w:line="240" w:lineRule="auto"/>
        <w:ind w:left="720"/>
        <w:contextualSpacing/>
        <w:rPr>
          <w:rFonts w:ascii="Times New Roman" w:eastAsia="Calibri" w:hAnsi="Times New Roman" w:cs="Times New Roman"/>
          <w:sz w:val="24"/>
          <w:lang w:val="en-CA" w:eastAsia="en-US"/>
        </w:rPr>
      </w:pPr>
    </w:p>
    <w:p w14:paraId="37CF3165" w14:textId="77777777" w:rsidR="00C23585" w:rsidRPr="00B736D2" w:rsidRDefault="00C23585" w:rsidP="00C23585">
      <w:pPr>
        <w:pStyle w:val="Heading2"/>
        <w:rPr>
          <w:lang w:val="en-CA" w:eastAsia="en-US"/>
        </w:rPr>
      </w:pPr>
      <w:r w:rsidRPr="00B736D2">
        <w:rPr>
          <w:lang w:val="en-CA" w:eastAsia="en-US"/>
        </w:rPr>
        <w:t>Caudal rami</w:t>
      </w:r>
    </w:p>
    <w:p w14:paraId="22A6C99C" w14:textId="77777777" w:rsidR="00C23585" w:rsidRPr="00B736D2" w:rsidRDefault="00C23585" w:rsidP="00C23585">
      <w:pPr>
        <w:spacing w:after="0" w:line="240" w:lineRule="auto"/>
        <w:rPr>
          <w:rFonts w:ascii="Times New Roman" w:eastAsia="Calibri" w:hAnsi="Times New Roman" w:cs="Times New Roman"/>
          <w:sz w:val="24"/>
          <w:lang w:val="en-US"/>
        </w:rPr>
      </w:pPr>
    </w:p>
    <w:p w14:paraId="739117F2" w14:textId="50BDDC54"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Caudal rami [Aetal</w:t>
      </w:r>
      <w:r w:rsidR="00E92EB8">
        <w:rPr>
          <w:rFonts w:ascii="Times New Roman" w:eastAsia="Calibri" w:hAnsi="Times New Roman" w:cs="Times New Roman"/>
          <w:sz w:val="24"/>
          <w:lang w:val="en-US"/>
        </w:rPr>
        <w:t>20:</w:t>
      </w:r>
      <w:r w:rsidRPr="00B736D2">
        <w:rPr>
          <w:rFonts w:ascii="Times New Roman" w:eastAsia="Calibri" w:hAnsi="Times New Roman" w:cs="Times New Roman"/>
          <w:sz w:val="24"/>
          <w:lang w:val="en-US"/>
        </w:rPr>
        <w:t>204]</w:t>
      </w:r>
    </w:p>
    <w:p w14:paraId="20509A8C" w14:textId="77777777" w:rsidR="00C23585" w:rsidRPr="00B736D2" w:rsidRDefault="00C23585" w:rsidP="00A50A8F">
      <w:pPr>
        <w:numPr>
          <w:ilvl w:val="0"/>
          <w:numId w:val="26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4F45BB9C" w14:textId="77777777" w:rsidR="00C23585" w:rsidRPr="00B736D2" w:rsidRDefault="00C23585" w:rsidP="00A50A8F">
      <w:pPr>
        <w:numPr>
          <w:ilvl w:val="0"/>
          <w:numId w:val="266"/>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413B25D7"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appendage found on the anal segment or terminal segment. For hymenocarines, we homologize all caudal rami. Despite that some taxa have an abdomen and the exact position of the anus is not known (and therefore, they could classify as a </w:t>
      </w:r>
      <w:proofErr w:type="spellStart"/>
      <w:r w:rsidRPr="00B736D2">
        <w:rPr>
          <w:rFonts w:ascii="Times New Roman" w:eastAsia="Calibri" w:hAnsi="Times New Roman" w:cs="Times New Roman"/>
          <w:sz w:val="24"/>
          <w:lang w:val="en-US"/>
        </w:rPr>
        <w:t>furca</w:t>
      </w:r>
      <w:proofErr w:type="spellEnd"/>
      <w:r w:rsidRPr="00B736D2">
        <w:rPr>
          <w:rFonts w:ascii="Times New Roman" w:eastAsia="Calibri" w:hAnsi="Times New Roman" w:cs="Times New Roman"/>
          <w:sz w:val="24"/>
          <w:lang w:val="en-US"/>
        </w:rPr>
        <w:t xml:space="preserve">), several taxa have very distinct similar features. For example, the tripartite condition is found in </w:t>
      </w:r>
      <w:proofErr w:type="spellStart"/>
      <w:r w:rsidRPr="00B736D2">
        <w:rPr>
          <w:rFonts w:ascii="Times New Roman" w:eastAsia="Calibri" w:hAnsi="Times New Roman" w:cs="Times New Roman"/>
          <w:i/>
          <w:iCs/>
          <w:sz w:val="24"/>
          <w:lang w:val="en-US"/>
        </w:rPr>
        <w:t>Balthuticaris</w:t>
      </w:r>
      <w:proofErr w:type="spellEnd"/>
      <w:r w:rsidRPr="00B736D2">
        <w:rPr>
          <w:rFonts w:ascii="Times New Roman" w:eastAsia="Calibri" w:hAnsi="Times New Roman" w:cs="Times New Roman"/>
          <w:sz w:val="24"/>
          <w:lang w:val="en-US"/>
        </w:rPr>
        <w:t xml:space="preserve"> (without abdomen) as well as </w:t>
      </w:r>
      <w:proofErr w:type="spellStart"/>
      <w:r w:rsidRPr="00B736D2">
        <w:rPr>
          <w:rFonts w:ascii="Times New Roman" w:eastAsia="Calibri" w:hAnsi="Times New Roman" w:cs="Times New Roman"/>
          <w:i/>
          <w:iCs/>
          <w:sz w:val="24"/>
          <w:lang w:val="en-US"/>
        </w:rPr>
        <w:t>Nereocaris</w:t>
      </w:r>
      <w:proofErr w:type="spellEnd"/>
      <w:r w:rsidRPr="00B736D2">
        <w:rPr>
          <w:rFonts w:ascii="Times New Roman" w:eastAsia="Calibri" w:hAnsi="Times New Roman" w:cs="Times New Roman"/>
          <w:i/>
          <w:iCs/>
          <w:sz w:val="24"/>
          <w:lang w:val="en-US"/>
        </w:rPr>
        <w:t xml:space="preserve"> </w:t>
      </w:r>
      <w:proofErr w:type="spellStart"/>
      <w:r w:rsidRPr="00B736D2">
        <w:rPr>
          <w:rFonts w:ascii="Times New Roman" w:eastAsia="Calibri" w:hAnsi="Times New Roman" w:cs="Times New Roman"/>
          <w:i/>
          <w:iCs/>
          <w:sz w:val="24"/>
          <w:lang w:val="en-US"/>
        </w:rPr>
        <w:t>exilis</w:t>
      </w:r>
      <w:proofErr w:type="spellEnd"/>
      <w:r w:rsidRPr="00B736D2">
        <w:rPr>
          <w:rFonts w:ascii="Times New Roman" w:eastAsia="Calibri" w:hAnsi="Times New Roman" w:cs="Times New Roman"/>
          <w:sz w:val="24"/>
          <w:lang w:val="en-US"/>
        </w:rPr>
        <w:t xml:space="preserve"> and </w:t>
      </w:r>
      <w:proofErr w:type="spellStart"/>
      <w:r w:rsidRPr="00B736D2">
        <w:rPr>
          <w:rFonts w:ascii="Times New Roman" w:eastAsia="Calibri" w:hAnsi="Times New Roman" w:cs="Times New Roman"/>
          <w:i/>
          <w:iCs/>
          <w:sz w:val="24"/>
          <w:lang w:val="en-US"/>
        </w:rPr>
        <w:t>Waptia</w:t>
      </w:r>
      <w:proofErr w:type="spellEnd"/>
      <w:r w:rsidRPr="00B736D2">
        <w:rPr>
          <w:rFonts w:ascii="Times New Roman" w:eastAsia="Calibri" w:hAnsi="Times New Roman" w:cs="Times New Roman"/>
          <w:sz w:val="24"/>
          <w:lang w:val="en-US"/>
        </w:rPr>
        <w:t xml:space="preserve">, and is a condition exclusive of hymenocarines. </w:t>
      </w:r>
    </w:p>
    <w:p w14:paraId="15277E9A" w14:textId="77777777" w:rsidR="00C23585" w:rsidRPr="00B736D2" w:rsidRDefault="00C23585" w:rsidP="00C23585">
      <w:pPr>
        <w:spacing w:after="0" w:line="240" w:lineRule="auto"/>
        <w:contextualSpacing/>
        <w:jc w:val="both"/>
        <w:rPr>
          <w:rFonts w:ascii="Times New Roman" w:eastAsia="Calibri" w:hAnsi="Times New Roman" w:cs="Times New Roman"/>
          <w:sz w:val="24"/>
          <w:lang w:val="en-US"/>
        </w:rPr>
      </w:pPr>
    </w:p>
    <w:p w14:paraId="27309717"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Caudal rami fused with terminal segment [AIL&amp;JBC22:101]</w:t>
      </w:r>
    </w:p>
    <w:p w14:paraId="0E21093A" w14:textId="77777777" w:rsidR="00C23585" w:rsidRPr="00B736D2" w:rsidRDefault="00C23585" w:rsidP="00A50A8F">
      <w:pPr>
        <w:numPr>
          <w:ilvl w:val="0"/>
          <w:numId w:val="275"/>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246BAE91" w14:textId="77777777" w:rsidR="00C23585" w:rsidRPr="00B736D2" w:rsidRDefault="00C23585" w:rsidP="00A50A8F">
      <w:pPr>
        <w:numPr>
          <w:ilvl w:val="0"/>
          <w:numId w:val="275"/>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5214C8DE" w14:textId="77777777" w:rsidR="00C23585" w:rsidRPr="00B736D2" w:rsidRDefault="00C23585" w:rsidP="00C23585">
      <w:pPr>
        <w:spacing w:after="0" w:line="240" w:lineRule="auto"/>
        <w:ind w:left="720"/>
        <w:contextualSpacing/>
        <w:rPr>
          <w:rFonts w:ascii="Times New Roman" w:eastAsia="Calibri" w:hAnsi="Times New Roman" w:cs="Times New Roman"/>
          <w:sz w:val="24"/>
          <w:lang w:val="en-CA" w:eastAsia="en-US"/>
        </w:rPr>
      </w:pPr>
      <w:r w:rsidRPr="00B736D2">
        <w:rPr>
          <w:rFonts w:ascii="Times New Roman" w:eastAsia="Calibri" w:hAnsi="Times New Roman" w:cs="Times New Roman"/>
          <w:sz w:val="24"/>
          <w:lang w:val="en-US"/>
        </w:rPr>
        <w:t xml:space="preserve">Description: </w:t>
      </w:r>
      <w:r w:rsidRPr="00B736D2">
        <w:rPr>
          <w:rFonts w:ascii="Times New Roman" w:eastAsia="Calibri" w:hAnsi="Times New Roman" w:cs="Times New Roman"/>
          <w:sz w:val="24"/>
          <w:lang w:val="en-CA" w:eastAsia="en-US"/>
        </w:rPr>
        <w:t>In some species (</w:t>
      </w:r>
      <w:proofErr w:type="spellStart"/>
      <w:r w:rsidRPr="00B736D2">
        <w:rPr>
          <w:rFonts w:ascii="Times New Roman" w:eastAsia="Calibri" w:hAnsi="Times New Roman" w:cs="Times New Roman"/>
          <w:i/>
          <w:iCs/>
          <w:sz w:val="24"/>
          <w:lang w:val="en-CA" w:eastAsia="en-US"/>
        </w:rPr>
        <w:t>Odaraia</w:t>
      </w:r>
      <w:proofErr w:type="spellEnd"/>
      <w:r w:rsidRPr="00B736D2">
        <w:rPr>
          <w:rFonts w:ascii="Times New Roman" w:eastAsia="Calibri" w:hAnsi="Times New Roman" w:cs="Times New Roman"/>
          <w:sz w:val="24"/>
          <w:lang w:val="en-CA" w:eastAsia="en-US"/>
        </w:rPr>
        <w:t xml:space="preserve">, </w:t>
      </w:r>
      <w:proofErr w:type="spellStart"/>
      <w:r w:rsidRPr="00B736D2">
        <w:rPr>
          <w:rFonts w:ascii="Times New Roman" w:eastAsia="Calibri" w:hAnsi="Times New Roman" w:cs="Times New Roman"/>
          <w:i/>
          <w:iCs/>
          <w:sz w:val="24"/>
          <w:lang w:val="en-CA" w:eastAsia="en-US"/>
        </w:rPr>
        <w:t>Jugatacaris</w:t>
      </w:r>
      <w:proofErr w:type="spellEnd"/>
      <w:r w:rsidRPr="00B736D2">
        <w:rPr>
          <w:rFonts w:ascii="Times New Roman" w:eastAsia="Calibri" w:hAnsi="Times New Roman" w:cs="Times New Roman"/>
          <w:sz w:val="24"/>
          <w:lang w:val="en-CA" w:eastAsia="en-US"/>
        </w:rPr>
        <w:t xml:space="preserve">) the caudal rami are fused to the telson, lacking a strong delimitation, so that they form a singular unit. It is possible that the condition in </w:t>
      </w:r>
      <w:proofErr w:type="spellStart"/>
      <w:r w:rsidRPr="00B736D2">
        <w:rPr>
          <w:rFonts w:ascii="Times New Roman" w:eastAsia="Calibri" w:hAnsi="Times New Roman" w:cs="Times New Roman"/>
          <w:i/>
          <w:iCs/>
          <w:sz w:val="24"/>
          <w:lang w:val="en-CA" w:eastAsia="en-US"/>
        </w:rPr>
        <w:t>Canadaspis</w:t>
      </w:r>
      <w:proofErr w:type="spellEnd"/>
      <w:r w:rsidRPr="00B736D2">
        <w:rPr>
          <w:rFonts w:ascii="Times New Roman" w:eastAsia="Calibri" w:hAnsi="Times New Roman" w:cs="Times New Roman"/>
          <w:sz w:val="24"/>
          <w:lang w:val="en-CA" w:eastAsia="en-US"/>
        </w:rPr>
        <w:t xml:space="preserve"> reflects a similar state.</w:t>
      </w:r>
    </w:p>
    <w:p w14:paraId="026ABE79" w14:textId="77777777" w:rsidR="00C23585" w:rsidRPr="00B736D2" w:rsidRDefault="00C23585" w:rsidP="00C23585">
      <w:pPr>
        <w:spacing w:after="0" w:line="240" w:lineRule="auto"/>
        <w:contextualSpacing/>
        <w:jc w:val="both"/>
        <w:rPr>
          <w:rFonts w:ascii="Times New Roman" w:eastAsia="Calibri" w:hAnsi="Times New Roman" w:cs="Times New Roman"/>
          <w:sz w:val="24"/>
          <w:lang w:val="en-CA"/>
        </w:rPr>
      </w:pPr>
    </w:p>
    <w:p w14:paraId="5419E8EB"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Segmentation caudal rami [AIL&amp;JBC22:102-Adapted]</w:t>
      </w:r>
    </w:p>
    <w:p w14:paraId="01096BB9" w14:textId="77777777" w:rsidR="00C23585" w:rsidRPr="00B736D2" w:rsidRDefault="00C23585" w:rsidP="00A50A8F">
      <w:pPr>
        <w:numPr>
          <w:ilvl w:val="0"/>
          <w:numId w:val="276"/>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61765559" w14:textId="77777777" w:rsidR="00C23585" w:rsidRPr="00B736D2" w:rsidRDefault="00C23585" w:rsidP="00A50A8F">
      <w:pPr>
        <w:numPr>
          <w:ilvl w:val="0"/>
          <w:numId w:val="276"/>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Limited</w:t>
      </w:r>
    </w:p>
    <w:p w14:paraId="13B51991" w14:textId="77777777" w:rsidR="00C23585" w:rsidRPr="00B736D2" w:rsidRDefault="00C23585" w:rsidP="00A50A8F">
      <w:pPr>
        <w:numPr>
          <w:ilvl w:val="0"/>
          <w:numId w:val="276"/>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Two-segmented</w:t>
      </w:r>
    </w:p>
    <w:p w14:paraId="25A293A3" w14:textId="77777777" w:rsidR="00C23585" w:rsidRPr="00B736D2" w:rsidRDefault="00C23585" w:rsidP="00A50A8F">
      <w:pPr>
        <w:numPr>
          <w:ilvl w:val="0"/>
          <w:numId w:val="276"/>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Three-segmented</w:t>
      </w:r>
    </w:p>
    <w:p w14:paraId="6906A463" w14:textId="77777777" w:rsidR="00C23585" w:rsidRPr="00B736D2" w:rsidRDefault="00C23585" w:rsidP="00A50A8F">
      <w:pPr>
        <w:numPr>
          <w:ilvl w:val="0"/>
          <w:numId w:val="276"/>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Multisegmented</w:t>
      </w:r>
    </w:p>
    <w:p w14:paraId="3EDD5171" w14:textId="3E0D8188" w:rsidR="00C23585" w:rsidRPr="00B736D2" w:rsidRDefault="00C23585" w:rsidP="00C23585">
      <w:pPr>
        <w:spacing w:after="0" w:line="240" w:lineRule="auto"/>
        <w:ind w:left="720"/>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w:t>
      </w:r>
      <w:r w:rsidR="00490074">
        <w:rPr>
          <w:rFonts w:ascii="Times New Roman" w:eastAsia="Calibri" w:hAnsi="Times New Roman" w:cs="Times New Roman"/>
          <w:sz w:val="24"/>
          <w:lang w:val="en-US"/>
        </w:rPr>
        <w:t>s</w:t>
      </w:r>
      <w:r w:rsidRPr="00B736D2">
        <w:rPr>
          <w:rFonts w:ascii="Times New Roman" w:eastAsia="Calibri" w:hAnsi="Times New Roman" w:cs="Times New Roman"/>
          <w:sz w:val="24"/>
          <w:lang w:val="en-US"/>
        </w:rPr>
        <w:t xml:space="preserve">ummarizes </w:t>
      </w:r>
      <w:r w:rsidR="00490074">
        <w:rPr>
          <w:rFonts w:ascii="Times New Roman" w:eastAsia="Calibri" w:hAnsi="Times New Roman" w:cs="Times New Roman"/>
          <w:sz w:val="24"/>
          <w:lang w:val="en-US"/>
        </w:rPr>
        <w:t xml:space="preserve">the types of </w:t>
      </w:r>
      <w:r w:rsidRPr="00B736D2">
        <w:rPr>
          <w:rFonts w:ascii="Times New Roman" w:eastAsia="Calibri" w:hAnsi="Times New Roman" w:cs="Times New Roman"/>
          <w:sz w:val="24"/>
          <w:lang w:val="en-US"/>
        </w:rPr>
        <w:t xml:space="preserve">segmentation of caudal rami. </w:t>
      </w:r>
    </w:p>
    <w:p w14:paraId="4B8A2FF8" w14:textId="77777777" w:rsidR="00C23585" w:rsidRPr="00B736D2" w:rsidRDefault="00C23585" w:rsidP="00C23585">
      <w:pPr>
        <w:spacing w:after="0" w:line="240" w:lineRule="auto"/>
        <w:rPr>
          <w:rFonts w:ascii="Times New Roman" w:eastAsia="Calibri" w:hAnsi="Times New Roman" w:cs="Times New Roman"/>
          <w:sz w:val="24"/>
          <w:lang w:val="en-CA"/>
        </w:rPr>
      </w:pPr>
    </w:p>
    <w:p w14:paraId="0F5F27B8" w14:textId="13BC10C4"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Non-multisegmented caudal rami, type [Aetal</w:t>
      </w:r>
      <w:r w:rsidR="00E92EB8">
        <w:rPr>
          <w:rFonts w:ascii="Times New Roman" w:eastAsia="Calibri" w:hAnsi="Times New Roman" w:cs="Times New Roman"/>
          <w:sz w:val="24"/>
          <w:lang w:val="en-US"/>
        </w:rPr>
        <w:t>20:</w:t>
      </w:r>
      <w:r w:rsidRPr="00B736D2">
        <w:rPr>
          <w:rFonts w:ascii="Times New Roman" w:eastAsia="Calibri" w:hAnsi="Times New Roman" w:cs="Times New Roman"/>
          <w:sz w:val="24"/>
          <w:lang w:val="en-US"/>
        </w:rPr>
        <w:t>208--edited]</w:t>
      </w:r>
    </w:p>
    <w:p w14:paraId="50838387" w14:textId="77777777" w:rsidR="00C23585" w:rsidRPr="00B736D2" w:rsidRDefault="00C23585" w:rsidP="00A50A8F">
      <w:pPr>
        <w:numPr>
          <w:ilvl w:val="0"/>
          <w:numId w:val="279"/>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Spinose</w:t>
      </w:r>
    </w:p>
    <w:p w14:paraId="6059A908" w14:textId="77777777" w:rsidR="00C23585" w:rsidRPr="00B736D2" w:rsidRDefault="00C23585" w:rsidP="00A50A8F">
      <w:pPr>
        <w:numPr>
          <w:ilvl w:val="0"/>
          <w:numId w:val="279"/>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Annulate</w:t>
      </w:r>
    </w:p>
    <w:p w14:paraId="6AB693AF" w14:textId="77777777" w:rsidR="00C23585" w:rsidRPr="00B736D2" w:rsidRDefault="00C23585" w:rsidP="00A50A8F">
      <w:pPr>
        <w:numPr>
          <w:ilvl w:val="0"/>
          <w:numId w:val="279"/>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Paddle</w:t>
      </w:r>
    </w:p>
    <w:p w14:paraId="794CA379" w14:textId="77777777" w:rsidR="00C23585" w:rsidRPr="00B736D2" w:rsidRDefault="00C23585" w:rsidP="00C23585">
      <w:pPr>
        <w:spacing w:after="0" w:line="240" w:lineRule="auto"/>
        <w:ind w:left="720"/>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Description: edited to include other additional shapes of caudal rami</w:t>
      </w:r>
    </w:p>
    <w:p w14:paraId="0C283F50" w14:textId="77777777" w:rsidR="00C23585" w:rsidRPr="00B736D2" w:rsidRDefault="00C23585" w:rsidP="00C23585">
      <w:pPr>
        <w:spacing w:after="0" w:line="240" w:lineRule="auto"/>
        <w:ind w:left="720"/>
        <w:contextualSpacing/>
        <w:rPr>
          <w:rFonts w:ascii="Times New Roman" w:eastAsia="Calibri" w:hAnsi="Times New Roman" w:cs="Times New Roman"/>
          <w:sz w:val="24"/>
          <w:lang w:val="en-US"/>
        </w:rPr>
      </w:pPr>
    </w:p>
    <w:p w14:paraId="7F119855"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Shape of paddle-like caudal rami [AIL&amp;JBC22:106-Adapted]</w:t>
      </w:r>
    </w:p>
    <w:p w14:paraId="610DDE87" w14:textId="77777777" w:rsidR="00C23585" w:rsidRPr="00B736D2" w:rsidRDefault="00C23585" w:rsidP="00A50A8F">
      <w:pPr>
        <w:numPr>
          <w:ilvl w:val="0"/>
          <w:numId w:val="267"/>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Oval</w:t>
      </w:r>
    </w:p>
    <w:p w14:paraId="6C1EBF60" w14:textId="77777777" w:rsidR="00C23585" w:rsidRPr="00B736D2" w:rsidRDefault="00C23585" w:rsidP="00A50A8F">
      <w:pPr>
        <w:numPr>
          <w:ilvl w:val="0"/>
          <w:numId w:val="267"/>
        </w:numPr>
        <w:spacing w:after="0" w:line="240" w:lineRule="auto"/>
        <w:contextualSpacing/>
        <w:jc w:val="both"/>
        <w:rPr>
          <w:rFonts w:ascii="Times New Roman" w:eastAsia="Calibri" w:hAnsi="Times New Roman" w:cs="Times New Roman"/>
          <w:sz w:val="24"/>
          <w:lang w:val="en-US"/>
        </w:rPr>
      </w:pPr>
      <w:proofErr w:type="spellStart"/>
      <w:r w:rsidRPr="00B736D2">
        <w:rPr>
          <w:rFonts w:ascii="Times New Roman" w:eastAsia="Calibri" w:hAnsi="Times New Roman" w:cs="Times New Roman"/>
          <w:sz w:val="24"/>
          <w:lang w:val="en-US"/>
        </w:rPr>
        <w:t>Suboval</w:t>
      </w:r>
      <w:proofErr w:type="spellEnd"/>
    </w:p>
    <w:p w14:paraId="72A0BA03" w14:textId="77777777" w:rsidR="00C23585" w:rsidRPr="00B736D2" w:rsidRDefault="00C23585" w:rsidP="00A50A8F">
      <w:pPr>
        <w:numPr>
          <w:ilvl w:val="0"/>
          <w:numId w:val="267"/>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Acuminate</w:t>
      </w:r>
    </w:p>
    <w:p w14:paraId="1B0CF3E9" w14:textId="77777777" w:rsidR="00C23585" w:rsidRPr="00B736D2" w:rsidRDefault="00C23585" w:rsidP="00A50A8F">
      <w:pPr>
        <w:numPr>
          <w:ilvl w:val="0"/>
          <w:numId w:val="267"/>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Truncate</w:t>
      </w:r>
    </w:p>
    <w:p w14:paraId="5AF5FDFF" w14:textId="51FEDA5F" w:rsidR="00C23585" w:rsidRPr="00B736D2" w:rsidRDefault="00C23585" w:rsidP="00C23585">
      <w:pPr>
        <w:spacing w:after="0" w:line="240" w:lineRule="auto"/>
        <w:ind w:left="720"/>
        <w:contextualSpacing/>
        <w:jc w:val="both"/>
        <w:rPr>
          <w:rFonts w:ascii="Times New Roman" w:eastAsia="Calibri" w:hAnsi="Times New Roman" w:cs="Times New Roman"/>
          <w:sz w:val="24"/>
          <w:lang w:val="en-CA" w:eastAsia="en-US"/>
        </w:rPr>
      </w:pPr>
      <w:r w:rsidRPr="00B736D2">
        <w:rPr>
          <w:rFonts w:ascii="Times New Roman" w:eastAsia="Calibri" w:hAnsi="Times New Roman" w:cs="Times New Roman"/>
          <w:sz w:val="24"/>
          <w:lang w:val="en-US"/>
        </w:rPr>
        <w:t xml:space="preserve">Description: </w:t>
      </w:r>
      <w:r w:rsidRPr="00B736D2">
        <w:rPr>
          <w:rFonts w:ascii="Times New Roman" w:eastAsia="Calibri" w:hAnsi="Times New Roman" w:cs="Times New Roman"/>
          <w:sz w:val="24"/>
          <w:lang w:val="en-CA" w:eastAsia="en-US"/>
        </w:rPr>
        <w:t>Describes the morphology of the paddle-shaped caudal rami. Mostly relevant for hymenocarines.  Oval caudal rami are bilaterally symmetrical (e.g.</w:t>
      </w:r>
      <w:r w:rsidR="00490074">
        <w:rPr>
          <w:rFonts w:ascii="Times New Roman" w:eastAsia="Calibri" w:hAnsi="Times New Roman" w:cs="Times New Roman"/>
          <w:sz w:val="24"/>
          <w:lang w:val="en-CA" w:eastAsia="en-US"/>
        </w:rPr>
        <w:t>,</w:t>
      </w:r>
      <w:r w:rsidRPr="00B736D2">
        <w:rPr>
          <w:rFonts w:ascii="Times New Roman" w:eastAsia="Calibri" w:hAnsi="Times New Roman" w:cs="Times New Roman"/>
          <w:sz w:val="24"/>
          <w:lang w:val="en-CA" w:eastAsia="en-US"/>
        </w:rPr>
        <w:t xml:space="preserve"> </w:t>
      </w:r>
      <w:proofErr w:type="spellStart"/>
      <w:r w:rsidRPr="00B736D2">
        <w:rPr>
          <w:rFonts w:ascii="Times New Roman" w:eastAsia="Calibri" w:hAnsi="Times New Roman" w:cs="Times New Roman"/>
          <w:i/>
          <w:iCs/>
          <w:sz w:val="24"/>
          <w:lang w:val="en-CA" w:eastAsia="en-US"/>
        </w:rPr>
        <w:t>Waptia</w:t>
      </w:r>
      <w:proofErr w:type="spellEnd"/>
      <w:r w:rsidRPr="00B736D2">
        <w:rPr>
          <w:rFonts w:ascii="Times New Roman" w:eastAsia="Calibri" w:hAnsi="Times New Roman" w:cs="Times New Roman"/>
          <w:sz w:val="24"/>
          <w:lang w:val="en-CA" w:eastAsia="en-US"/>
        </w:rPr>
        <w:t xml:space="preserve">), </w:t>
      </w:r>
      <w:proofErr w:type="spellStart"/>
      <w:r w:rsidRPr="00B736D2">
        <w:rPr>
          <w:rFonts w:ascii="Times New Roman" w:eastAsia="Calibri" w:hAnsi="Times New Roman" w:cs="Times New Roman"/>
          <w:sz w:val="24"/>
          <w:lang w:val="en-CA" w:eastAsia="en-US"/>
        </w:rPr>
        <w:t>suboval</w:t>
      </w:r>
      <w:proofErr w:type="spellEnd"/>
      <w:r w:rsidRPr="00B736D2">
        <w:rPr>
          <w:rFonts w:ascii="Times New Roman" w:eastAsia="Calibri" w:hAnsi="Times New Roman" w:cs="Times New Roman"/>
          <w:sz w:val="24"/>
          <w:lang w:val="en-CA" w:eastAsia="en-US"/>
        </w:rPr>
        <w:t xml:space="preserve"> caudal rami have one side convex while the other is mostly straight (e.g.</w:t>
      </w:r>
      <w:r w:rsidR="00490074">
        <w:rPr>
          <w:rFonts w:ascii="Times New Roman" w:eastAsia="Calibri" w:hAnsi="Times New Roman" w:cs="Times New Roman"/>
          <w:sz w:val="24"/>
          <w:lang w:val="en-CA" w:eastAsia="en-US"/>
        </w:rPr>
        <w:t>,</w:t>
      </w:r>
      <w:r w:rsidRPr="00B736D2">
        <w:rPr>
          <w:rFonts w:ascii="Times New Roman" w:eastAsia="Calibri" w:hAnsi="Times New Roman" w:cs="Times New Roman"/>
          <w:sz w:val="24"/>
          <w:lang w:val="en-CA" w:eastAsia="en-US"/>
        </w:rPr>
        <w:t xml:space="preserve"> </w:t>
      </w:r>
      <w:proofErr w:type="spellStart"/>
      <w:r w:rsidRPr="00B736D2">
        <w:rPr>
          <w:rFonts w:ascii="Times New Roman" w:eastAsia="Calibri" w:hAnsi="Times New Roman" w:cs="Times New Roman"/>
          <w:i/>
          <w:iCs/>
          <w:sz w:val="24"/>
          <w:lang w:val="en-CA" w:eastAsia="en-US"/>
        </w:rPr>
        <w:t>Odaraia</w:t>
      </w:r>
      <w:proofErr w:type="spellEnd"/>
      <w:r w:rsidRPr="00B736D2">
        <w:rPr>
          <w:rFonts w:ascii="Times New Roman" w:eastAsia="Calibri" w:hAnsi="Times New Roman" w:cs="Times New Roman"/>
          <w:sz w:val="24"/>
          <w:lang w:val="en-CA" w:eastAsia="en-US"/>
        </w:rPr>
        <w:t>), acuminate caudal rami are bilaterally symmetrical, but their sides are straight, not convex, shaping the caudal rami as triangular paddles or spines (</w:t>
      </w:r>
      <w:proofErr w:type="gramStart"/>
      <w:r w:rsidRPr="00B736D2">
        <w:rPr>
          <w:rFonts w:ascii="Times New Roman" w:eastAsia="Calibri" w:hAnsi="Times New Roman" w:cs="Times New Roman"/>
          <w:sz w:val="24"/>
          <w:lang w:val="en-CA" w:eastAsia="en-US"/>
        </w:rPr>
        <w:t>e.g.</w:t>
      </w:r>
      <w:proofErr w:type="gramEnd"/>
      <w:r w:rsidRPr="00B736D2">
        <w:rPr>
          <w:rFonts w:ascii="Times New Roman" w:eastAsia="Calibri" w:hAnsi="Times New Roman" w:cs="Times New Roman"/>
          <w:sz w:val="24"/>
          <w:lang w:val="en-CA" w:eastAsia="en-US"/>
        </w:rPr>
        <w:t xml:space="preserve"> </w:t>
      </w:r>
      <w:proofErr w:type="spellStart"/>
      <w:r w:rsidRPr="00B736D2">
        <w:rPr>
          <w:rFonts w:ascii="Times New Roman" w:eastAsia="Calibri" w:hAnsi="Times New Roman" w:cs="Times New Roman"/>
          <w:i/>
          <w:iCs/>
          <w:sz w:val="24"/>
          <w:lang w:val="en-CA" w:eastAsia="en-US"/>
        </w:rPr>
        <w:t>Perspicaris</w:t>
      </w:r>
      <w:proofErr w:type="spellEnd"/>
      <w:r w:rsidRPr="00B736D2">
        <w:rPr>
          <w:rFonts w:ascii="Times New Roman" w:eastAsia="Calibri" w:hAnsi="Times New Roman" w:cs="Times New Roman"/>
          <w:sz w:val="24"/>
          <w:lang w:val="en-CA" w:eastAsia="en-US"/>
        </w:rPr>
        <w:t xml:space="preserve">). The condition in </w:t>
      </w:r>
      <w:proofErr w:type="spellStart"/>
      <w:r w:rsidRPr="00B736D2">
        <w:rPr>
          <w:rFonts w:ascii="Times New Roman" w:eastAsia="Calibri" w:hAnsi="Times New Roman" w:cs="Times New Roman"/>
          <w:i/>
          <w:iCs/>
          <w:sz w:val="24"/>
          <w:lang w:val="en-CA" w:eastAsia="en-US"/>
        </w:rPr>
        <w:t>Pectocaris</w:t>
      </w:r>
      <w:proofErr w:type="spellEnd"/>
      <w:r w:rsidRPr="00B736D2">
        <w:rPr>
          <w:rFonts w:ascii="Times New Roman" w:eastAsia="Calibri" w:hAnsi="Times New Roman" w:cs="Times New Roman"/>
          <w:sz w:val="24"/>
          <w:lang w:val="en-CA" w:eastAsia="en-US"/>
        </w:rPr>
        <w:t xml:space="preserve"> appears as an ovate or fan-shaped shape, but the latter could have been produced by the caudal rami being under the matrix. So far, then, we consider it ovate. For </w:t>
      </w:r>
      <w:r w:rsidRPr="00B736D2">
        <w:rPr>
          <w:rFonts w:ascii="Times New Roman" w:eastAsia="Calibri" w:hAnsi="Times New Roman" w:cs="Times New Roman"/>
          <w:i/>
          <w:iCs/>
          <w:sz w:val="24"/>
          <w:lang w:val="en-CA" w:eastAsia="en-US"/>
        </w:rPr>
        <w:t>Tuzoia</w:t>
      </w:r>
      <w:r w:rsidRPr="00B736D2">
        <w:rPr>
          <w:rFonts w:ascii="Times New Roman" w:eastAsia="Calibri" w:hAnsi="Times New Roman" w:cs="Times New Roman"/>
          <w:sz w:val="24"/>
          <w:lang w:val="en-CA" w:eastAsia="en-US"/>
        </w:rPr>
        <w:t xml:space="preserve">, we consider the </w:t>
      </w:r>
      <w:proofErr w:type="spellStart"/>
      <w:r w:rsidRPr="00B736D2">
        <w:rPr>
          <w:rFonts w:ascii="Times New Roman" w:eastAsia="Calibri" w:hAnsi="Times New Roman" w:cs="Times New Roman"/>
          <w:sz w:val="24"/>
          <w:lang w:val="en-CA" w:eastAsia="en-US"/>
        </w:rPr>
        <w:t>posteriormost</w:t>
      </w:r>
      <w:proofErr w:type="spellEnd"/>
      <w:r w:rsidRPr="00B736D2">
        <w:rPr>
          <w:rFonts w:ascii="Times New Roman" w:eastAsia="Calibri" w:hAnsi="Times New Roman" w:cs="Times New Roman"/>
          <w:sz w:val="24"/>
          <w:lang w:val="en-CA" w:eastAsia="en-US"/>
        </w:rPr>
        <w:t xml:space="preserve"> caudal rami, as it is unclear whether the first pair is </w:t>
      </w:r>
      <w:proofErr w:type="gramStart"/>
      <w:r w:rsidRPr="00B736D2">
        <w:rPr>
          <w:rFonts w:ascii="Times New Roman" w:eastAsia="Calibri" w:hAnsi="Times New Roman" w:cs="Times New Roman"/>
          <w:sz w:val="24"/>
          <w:lang w:val="en-CA" w:eastAsia="en-US"/>
        </w:rPr>
        <w:t>actually not</w:t>
      </w:r>
      <w:proofErr w:type="gramEnd"/>
      <w:r w:rsidRPr="00B736D2">
        <w:rPr>
          <w:rFonts w:ascii="Times New Roman" w:eastAsia="Calibri" w:hAnsi="Times New Roman" w:cs="Times New Roman"/>
          <w:sz w:val="24"/>
          <w:lang w:val="en-CA" w:eastAsia="en-US"/>
        </w:rPr>
        <w:t xml:space="preserve"> an exopod. </w:t>
      </w:r>
    </w:p>
    <w:p w14:paraId="2A1DFD00" w14:textId="77777777" w:rsidR="00C23585" w:rsidRPr="00B736D2" w:rsidRDefault="00C23585" w:rsidP="00C23585">
      <w:pPr>
        <w:spacing w:after="0" w:line="240" w:lineRule="auto"/>
        <w:rPr>
          <w:rFonts w:ascii="Times New Roman" w:eastAsia="Calibri" w:hAnsi="Times New Roman" w:cs="Times New Roman"/>
          <w:sz w:val="24"/>
          <w:lang w:val="en-US"/>
        </w:rPr>
      </w:pPr>
    </w:p>
    <w:p w14:paraId="5B7FA8EA"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Spines on paddle caudal processes [B14:156-Adapted]</w:t>
      </w:r>
    </w:p>
    <w:p w14:paraId="4B7FF086" w14:textId="77777777" w:rsidR="00C23585" w:rsidRPr="00B736D2" w:rsidRDefault="00C23585" w:rsidP="00A50A8F">
      <w:pPr>
        <w:numPr>
          <w:ilvl w:val="0"/>
          <w:numId w:val="277"/>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063B2484" w14:textId="77777777" w:rsidR="00C23585" w:rsidRPr="00B736D2" w:rsidRDefault="00C23585" w:rsidP="00A50A8F">
      <w:pPr>
        <w:numPr>
          <w:ilvl w:val="0"/>
          <w:numId w:val="277"/>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25F49BA5" w14:textId="1241167D" w:rsidR="00C23585" w:rsidRPr="00B736D2" w:rsidRDefault="00C23585" w:rsidP="00C23585">
      <w:pPr>
        <w:spacing w:after="0" w:line="240" w:lineRule="auto"/>
        <w:ind w:left="720"/>
        <w:contextualSpacing/>
        <w:jc w:val="both"/>
        <w:rPr>
          <w:rFonts w:ascii="Times New Roman" w:eastAsia="Calibri" w:hAnsi="Times New Roman" w:cs="Times New Roman"/>
          <w:sz w:val="24"/>
          <w:lang w:val="en-CA" w:eastAsia="en-US"/>
        </w:rPr>
      </w:pPr>
      <w:r w:rsidRPr="00B736D2">
        <w:rPr>
          <w:rFonts w:ascii="Times New Roman" w:eastAsia="Calibri" w:hAnsi="Times New Roman" w:cs="Times New Roman"/>
          <w:sz w:val="24"/>
          <w:lang w:val="en-CA" w:eastAsia="en-US"/>
        </w:rPr>
        <w:t xml:space="preserve">Description: </w:t>
      </w:r>
      <w:r w:rsidR="00E92EB8">
        <w:rPr>
          <w:rFonts w:ascii="Times New Roman" w:eastAsia="Calibri" w:hAnsi="Times New Roman" w:cs="Times New Roman"/>
          <w:sz w:val="24"/>
          <w:lang w:val="en-CA" w:eastAsia="en-US"/>
        </w:rPr>
        <w:t>c</w:t>
      </w:r>
      <w:r w:rsidRPr="00B736D2">
        <w:rPr>
          <w:rFonts w:ascii="Times New Roman" w:eastAsia="Calibri" w:hAnsi="Times New Roman" w:cs="Times New Roman"/>
          <w:sz w:val="24"/>
          <w:lang w:val="en-CA" w:eastAsia="en-US"/>
        </w:rPr>
        <w:t xml:space="preserve">odes for the presence of spines on the lateral edges of the caudal rami, as present in </w:t>
      </w:r>
      <w:proofErr w:type="spellStart"/>
      <w:r w:rsidRPr="00B736D2">
        <w:rPr>
          <w:rFonts w:ascii="Times New Roman" w:eastAsia="Calibri" w:hAnsi="Times New Roman" w:cs="Times New Roman"/>
          <w:i/>
          <w:iCs/>
          <w:sz w:val="24"/>
          <w:lang w:val="en-CA" w:eastAsia="en-US"/>
        </w:rPr>
        <w:t>Balhuticaris</w:t>
      </w:r>
      <w:proofErr w:type="spellEnd"/>
      <w:r w:rsidRPr="00B736D2">
        <w:rPr>
          <w:rFonts w:ascii="Times New Roman" w:eastAsia="Calibri" w:hAnsi="Times New Roman" w:cs="Times New Roman"/>
          <w:sz w:val="24"/>
          <w:lang w:val="en-CA" w:eastAsia="en-US"/>
        </w:rPr>
        <w:t xml:space="preserve">, </w:t>
      </w:r>
      <w:proofErr w:type="spellStart"/>
      <w:r w:rsidRPr="00B736D2">
        <w:rPr>
          <w:rFonts w:ascii="Times New Roman" w:eastAsia="Calibri" w:hAnsi="Times New Roman" w:cs="Times New Roman"/>
          <w:i/>
          <w:iCs/>
          <w:sz w:val="24"/>
          <w:lang w:val="en-CA" w:eastAsia="en-US"/>
        </w:rPr>
        <w:t>Perspicaris</w:t>
      </w:r>
      <w:proofErr w:type="spellEnd"/>
      <w:r w:rsidRPr="00B736D2">
        <w:rPr>
          <w:rFonts w:ascii="Times New Roman" w:eastAsia="Calibri" w:hAnsi="Times New Roman" w:cs="Times New Roman"/>
          <w:sz w:val="24"/>
          <w:lang w:val="en-CA" w:eastAsia="en-US"/>
        </w:rPr>
        <w:t xml:space="preserve"> and </w:t>
      </w:r>
      <w:proofErr w:type="spellStart"/>
      <w:r w:rsidRPr="00B736D2">
        <w:rPr>
          <w:rFonts w:ascii="Times New Roman" w:eastAsia="Calibri" w:hAnsi="Times New Roman" w:cs="Times New Roman"/>
          <w:i/>
          <w:iCs/>
          <w:sz w:val="24"/>
          <w:lang w:val="en-CA" w:eastAsia="en-US"/>
        </w:rPr>
        <w:t>Nereocaris</w:t>
      </w:r>
      <w:proofErr w:type="spellEnd"/>
      <w:r w:rsidRPr="00B736D2">
        <w:rPr>
          <w:rFonts w:ascii="Times New Roman" w:eastAsia="Calibri" w:hAnsi="Times New Roman" w:cs="Times New Roman"/>
          <w:i/>
          <w:iCs/>
          <w:sz w:val="24"/>
          <w:lang w:val="en-CA" w:eastAsia="en-US"/>
        </w:rPr>
        <w:t xml:space="preserve"> </w:t>
      </w:r>
      <w:proofErr w:type="spellStart"/>
      <w:r w:rsidRPr="00B736D2">
        <w:rPr>
          <w:rFonts w:ascii="Times New Roman" w:eastAsia="Calibri" w:hAnsi="Times New Roman" w:cs="Times New Roman"/>
          <w:i/>
          <w:iCs/>
          <w:sz w:val="24"/>
          <w:lang w:val="en-CA" w:eastAsia="en-US"/>
        </w:rPr>
        <w:t>exilis</w:t>
      </w:r>
      <w:proofErr w:type="spellEnd"/>
      <w:r w:rsidRPr="00B736D2">
        <w:rPr>
          <w:rFonts w:ascii="Times New Roman" w:eastAsia="Calibri" w:hAnsi="Times New Roman" w:cs="Times New Roman"/>
          <w:i/>
          <w:iCs/>
          <w:sz w:val="24"/>
          <w:lang w:val="en-CA" w:eastAsia="en-US"/>
        </w:rPr>
        <w:t xml:space="preserve"> </w:t>
      </w:r>
      <w:r w:rsidRPr="00B736D2">
        <w:rPr>
          <w:rFonts w:ascii="Times New Roman" w:eastAsia="Calibri" w:hAnsi="Times New Roman" w:cs="Times New Roman"/>
          <w:sz w:val="24"/>
          <w:lang w:val="en-CA" w:eastAsia="en-US"/>
        </w:rPr>
        <w:t>and</w:t>
      </w:r>
      <w:r w:rsidRPr="00B736D2">
        <w:rPr>
          <w:rFonts w:ascii="Times New Roman" w:eastAsia="Calibri" w:hAnsi="Times New Roman" w:cs="Times New Roman"/>
          <w:i/>
          <w:iCs/>
          <w:sz w:val="24"/>
          <w:lang w:val="en-CA" w:eastAsia="en-US"/>
        </w:rPr>
        <w:t xml:space="preserve"> </w:t>
      </w:r>
      <w:proofErr w:type="spellStart"/>
      <w:r w:rsidRPr="00B736D2">
        <w:rPr>
          <w:rFonts w:ascii="Times New Roman" w:eastAsia="Calibri" w:hAnsi="Times New Roman" w:cs="Times New Roman"/>
          <w:i/>
          <w:iCs/>
          <w:sz w:val="24"/>
          <w:lang w:val="en-CA" w:eastAsia="en-US"/>
        </w:rPr>
        <w:t>Waptia</w:t>
      </w:r>
      <w:proofErr w:type="spellEnd"/>
      <w:r w:rsidRPr="00B736D2">
        <w:rPr>
          <w:rFonts w:ascii="Times New Roman" w:eastAsia="Calibri" w:hAnsi="Times New Roman" w:cs="Times New Roman"/>
          <w:sz w:val="24"/>
          <w:lang w:val="en-CA" w:eastAsia="en-US"/>
        </w:rPr>
        <w:t xml:space="preserve">. </w:t>
      </w:r>
    </w:p>
    <w:p w14:paraId="3403CB8E"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CA" w:eastAsia="en-US"/>
        </w:rPr>
      </w:pPr>
    </w:p>
    <w:p w14:paraId="10A4CC6C" w14:textId="77777777"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Lateral reinforcement paddle caudal processes [AIL&amp;JBC22:112]</w:t>
      </w:r>
    </w:p>
    <w:p w14:paraId="1D4309CD" w14:textId="77777777" w:rsidR="00C23585" w:rsidRPr="00B736D2" w:rsidRDefault="00C23585" w:rsidP="00A50A8F">
      <w:pPr>
        <w:numPr>
          <w:ilvl w:val="0"/>
          <w:numId w:val="278"/>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2FDBCAA6" w14:textId="77777777" w:rsidR="00C23585" w:rsidRPr="00B736D2" w:rsidRDefault="00C23585" w:rsidP="00A50A8F">
      <w:pPr>
        <w:numPr>
          <w:ilvl w:val="0"/>
          <w:numId w:val="278"/>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1DFA1F98" w14:textId="015655B1" w:rsidR="00C23585" w:rsidRPr="00B736D2" w:rsidRDefault="00C23585" w:rsidP="00C23585">
      <w:pPr>
        <w:spacing w:after="0" w:line="240" w:lineRule="auto"/>
        <w:ind w:left="720"/>
        <w:contextualSpacing/>
        <w:jc w:val="both"/>
        <w:rPr>
          <w:rFonts w:ascii="Times New Roman" w:eastAsia="Calibri" w:hAnsi="Times New Roman" w:cs="Times New Roman"/>
          <w:sz w:val="24"/>
          <w:lang w:val="en-CA" w:eastAsia="en-US"/>
        </w:rPr>
      </w:pPr>
      <w:r w:rsidRPr="00B736D2">
        <w:rPr>
          <w:rFonts w:ascii="Times New Roman" w:eastAsia="Calibri" w:hAnsi="Times New Roman" w:cs="Times New Roman"/>
          <w:sz w:val="24"/>
          <w:lang w:val="en-US"/>
        </w:rPr>
        <w:t>Description</w:t>
      </w:r>
      <w:r w:rsidR="00E92EB8">
        <w:rPr>
          <w:rFonts w:ascii="Times New Roman" w:eastAsia="Calibri" w:hAnsi="Times New Roman" w:cs="Times New Roman"/>
          <w:sz w:val="24"/>
          <w:lang w:val="en-US"/>
        </w:rPr>
        <w:t xml:space="preserve"> as in </w:t>
      </w:r>
      <w:r w:rsidR="00E92EB8" w:rsidRPr="00FF681F">
        <w:rPr>
          <w:rFonts w:ascii="Times New Roman" w:eastAsia="Calibri" w:hAnsi="Times New Roman" w:cs="Times New Roman"/>
          <w:sz w:val="24"/>
          <w:lang w:val="en-US"/>
        </w:rPr>
        <w:t>[AIL&amp;JBC22]</w:t>
      </w:r>
      <w:r w:rsidRPr="00B736D2">
        <w:rPr>
          <w:rFonts w:ascii="Times New Roman" w:eastAsia="Calibri" w:hAnsi="Times New Roman" w:cs="Times New Roman"/>
          <w:sz w:val="24"/>
          <w:lang w:val="en-US"/>
        </w:rPr>
        <w:t xml:space="preserve">: </w:t>
      </w:r>
      <w:r w:rsidRPr="00B736D2">
        <w:rPr>
          <w:rFonts w:ascii="Times New Roman" w:eastAsia="Calibri" w:hAnsi="Times New Roman" w:cs="Times New Roman"/>
          <w:sz w:val="24"/>
          <w:lang w:val="en-CA" w:eastAsia="en-US"/>
        </w:rPr>
        <w:t xml:space="preserve">Several species of hymenocarines show one side of their caudal rami (normally the exterior side), reinforced, so that it appears stronger than the rest of the caudal rami. These include </w:t>
      </w:r>
      <w:proofErr w:type="spellStart"/>
      <w:r w:rsidRPr="00B736D2">
        <w:rPr>
          <w:rFonts w:ascii="Times New Roman" w:eastAsia="Calibri" w:hAnsi="Times New Roman" w:cs="Times New Roman"/>
          <w:i/>
          <w:iCs/>
          <w:sz w:val="24"/>
          <w:lang w:val="en-CA" w:eastAsia="en-US"/>
        </w:rPr>
        <w:t>Balhuticaris</w:t>
      </w:r>
      <w:proofErr w:type="spellEnd"/>
      <w:r w:rsidRPr="00B736D2">
        <w:rPr>
          <w:rFonts w:ascii="Times New Roman" w:eastAsia="Calibri" w:hAnsi="Times New Roman" w:cs="Times New Roman"/>
          <w:sz w:val="24"/>
          <w:lang w:val="en-CA" w:eastAsia="en-US"/>
        </w:rPr>
        <w:t xml:space="preserve">, </w:t>
      </w:r>
      <w:proofErr w:type="spellStart"/>
      <w:r w:rsidRPr="00B736D2">
        <w:rPr>
          <w:rFonts w:ascii="Times New Roman" w:eastAsia="Calibri" w:hAnsi="Times New Roman" w:cs="Times New Roman"/>
          <w:i/>
          <w:iCs/>
          <w:sz w:val="24"/>
          <w:lang w:val="en-CA" w:eastAsia="en-US"/>
        </w:rPr>
        <w:t>Nereocaris</w:t>
      </w:r>
      <w:proofErr w:type="spellEnd"/>
      <w:r w:rsidRPr="00B736D2">
        <w:rPr>
          <w:rFonts w:ascii="Times New Roman" w:eastAsia="Calibri" w:hAnsi="Times New Roman" w:cs="Times New Roman"/>
          <w:i/>
          <w:iCs/>
          <w:sz w:val="24"/>
          <w:lang w:val="en-CA" w:eastAsia="en-US"/>
        </w:rPr>
        <w:t xml:space="preserve"> </w:t>
      </w:r>
      <w:proofErr w:type="spellStart"/>
      <w:r w:rsidRPr="00B736D2">
        <w:rPr>
          <w:rFonts w:ascii="Times New Roman" w:eastAsia="Calibri" w:hAnsi="Times New Roman" w:cs="Times New Roman"/>
          <w:i/>
          <w:iCs/>
          <w:sz w:val="24"/>
          <w:lang w:val="en-CA" w:eastAsia="en-US"/>
        </w:rPr>
        <w:t>briggsi</w:t>
      </w:r>
      <w:proofErr w:type="spellEnd"/>
      <w:r w:rsidRPr="00B736D2">
        <w:rPr>
          <w:rFonts w:ascii="Times New Roman" w:eastAsia="Calibri" w:hAnsi="Times New Roman" w:cs="Times New Roman"/>
          <w:sz w:val="24"/>
          <w:lang w:val="en-CA" w:eastAsia="en-US"/>
        </w:rPr>
        <w:t xml:space="preserve">, and </w:t>
      </w:r>
      <w:r w:rsidRPr="00B736D2">
        <w:rPr>
          <w:rFonts w:ascii="Times New Roman" w:eastAsia="Calibri" w:hAnsi="Times New Roman" w:cs="Times New Roman"/>
          <w:sz w:val="24"/>
          <w:lang w:val="en-CA" w:eastAsia="en-US"/>
        </w:rPr>
        <w:lastRenderedPageBreak/>
        <w:t xml:space="preserve">could be present in </w:t>
      </w:r>
      <w:proofErr w:type="spellStart"/>
      <w:r w:rsidRPr="00B736D2">
        <w:rPr>
          <w:rFonts w:ascii="Times New Roman" w:eastAsia="Calibri" w:hAnsi="Times New Roman" w:cs="Times New Roman"/>
          <w:i/>
          <w:iCs/>
          <w:sz w:val="24"/>
          <w:lang w:val="en-CA" w:eastAsia="en-US"/>
        </w:rPr>
        <w:t>Jugatacaris</w:t>
      </w:r>
      <w:proofErr w:type="spellEnd"/>
      <w:r w:rsidRPr="00B736D2">
        <w:rPr>
          <w:rFonts w:ascii="Times New Roman" w:eastAsia="Calibri" w:hAnsi="Times New Roman" w:cs="Times New Roman"/>
          <w:sz w:val="24"/>
          <w:lang w:val="en-CA" w:eastAsia="en-US"/>
        </w:rPr>
        <w:t xml:space="preserve"> and </w:t>
      </w:r>
      <w:proofErr w:type="spellStart"/>
      <w:r w:rsidRPr="00B736D2">
        <w:rPr>
          <w:rFonts w:ascii="Times New Roman" w:eastAsia="Calibri" w:hAnsi="Times New Roman" w:cs="Times New Roman"/>
          <w:i/>
          <w:iCs/>
          <w:sz w:val="24"/>
          <w:lang w:val="en-CA" w:eastAsia="en-US"/>
        </w:rPr>
        <w:t>Pectocaris</w:t>
      </w:r>
      <w:proofErr w:type="spellEnd"/>
      <w:r w:rsidRPr="00B736D2">
        <w:rPr>
          <w:rFonts w:ascii="Times New Roman" w:eastAsia="Calibri" w:hAnsi="Times New Roman" w:cs="Times New Roman"/>
          <w:sz w:val="24"/>
          <w:lang w:val="en-CA" w:eastAsia="en-US"/>
        </w:rPr>
        <w:t xml:space="preserve">. The condition in </w:t>
      </w:r>
      <w:proofErr w:type="spellStart"/>
      <w:r w:rsidRPr="00B736D2">
        <w:rPr>
          <w:rFonts w:ascii="Times New Roman" w:eastAsia="Calibri" w:hAnsi="Times New Roman" w:cs="Times New Roman"/>
          <w:i/>
          <w:iCs/>
          <w:sz w:val="24"/>
          <w:lang w:val="en-CA" w:eastAsia="en-US"/>
        </w:rPr>
        <w:t>Ercaicunia</w:t>
      </w:r>
      <w:proofErr w:type="spellEnd"/>
      <w:r w:rsidRPr="00B736D2">
        <w:rPr>
          <w:rFonts w:ascii="Times New Roman" w:eastAsia="Calibri" w:hAnsi="Times New Roman" w:cs="Times New Roman"/>
          <w:sz w:val="24"/>
          <w:lang w:val="en-CA" w:eastAsia="en-US"/>
        </w:rPr>
        <w:t xml:space="preserve"> is unique, in which the caudal rami is made up of a segmented margin fused with a paddle-like structure with setae. We </w:t>
      </w:r>
      <w:proofErr w:type="gramStart"/>
      <w:r w:rsidRPr="00B736D2">
        <w:rPr>
          <w:rFonts w:ascii="Times New Roman" w:eastAsia="Calibri" w:hAnsi="Times New Roman" w:cs="Times New Roman"/>
          <w:sz w:val="24"/>
          <w:lang w:val="en-CA" w:eastAsia="en-US"/>
        </w:rPr>
        <w:t>don’t</w:t>
      </w:r>
      <w:proofErr w:type="gramEnd"/>
      <w:r w:rsidRPr="00B736D2">
        <w:rPr>
          <w:rFonts w:ascii="Times New Roman" w:eastAsia="Calibri" w:hAnsi="Times New Roman" w:cs="Times New Roman"/>
          <w:sz w:val="24"/>
          <w:lang w:val="en-CA" w:eastAsia="en-US"/>
        </w:rPr>
        <w:t xml:space="preserve"> consider that this segmented margin could be a reinforcement, but we remain cautious about this interpretation. </w:t>
      </w:r>
    </w:p>
    <w:p w14:paraId="1F9AC32B" w14:textId="77777777" w:rsidR="00C23585" w:rsidRPr="00B736D2" w:rsidRDefault="00C23585" w:rsidP="00C23585">
      <w:pPr>
        <w:spacing w:after="0" w:line="240" w:lineRule="auto"/>
        <w:ind w:left="720"/>
        <w:contextualSpacing/>
        <w:jc w:val="both"/>
        <w:rPr>
          <w:rFonts w:ascii="Times New Roman" w:eastAsia="Calibri" w:hAnsi="Times New Roman" w:cs="Times New Roman"/>
          <w:sz w:val="24"/>
          <w:lang w:val="en-CA" w:eastAsia="en-US"/>
        </w:rPr>
      </w:pPr>
    </w:p>
    <w:p w14:paraId="0F3DFDE6" w14:textId="77777777" w:rsidR="00C23585" w:rsidRPr="00BF32C0"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F32C0">
        <w:rPr>
          <w:rFonts w:ascii="Times New Roman" w:eastAsia="Calibri" w:hAnsi="Times New Roman" w:cs="Times New Roman"/>
          <w:sz w:val="24"/>
          <w:lang w:val="en-US"/>
        </w:rPr>
        <w:t>Terminal caudal ramus is a single fused paddle [New]</w:t>
      </w:r>
    </w:p>
    <w:p w14:paraId="584219A6" w14:textId="77777777" w:rsidR="00C23585" w:rsidRPr="00B736D2" w:rsidRDefault="00C23585" w:rsidP="00A50A8F">
      <w:pPr>
        <w:numPr>
          <w:ilvl w:val="0"/>
          <w:numId w:val="281"/>
        </w:numPr>
        <w:spacing w:after="0" w:line="240" w:lineRule="auto"/>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Absent</w:t>
      </w:r>
    </w:p>
    <w:p w14:paraId="7ADEDEE0" w14:textId="77777777" w:rsidR="00C23585" w:rsidRDefault="00C23585" w:rsidP="00A50A8F">
      <w:pPr>
        <w:numPr>
          <w:ilvl w:val="0"/>
          <w:numId w:val="281"/>
        </w:numPr>
        <w:spacing w:after="0" w:line="240" w:lineRule="auto"/>
        <w:contextualSpacing/>
        <w:jc w:val="both"/>
        <w:rPr>
          <w:rFonts w:ascii="Times New Roman" w:eastAsia="Calibri" w:hAnsi="Times New Roman" w:cs="Times New Roman"/>
          <w:sz w:val="24"/>
          <w:lang w:val="en-US"/>
        </w:rPr>
      </w:pPr>
      <w:r w:rsidRPr="00B736D2">
        <w:rPr>
          <w:rFonts w:ascii="Times New Roman" w:eastAsia="Calibri" w:hAnsi="Times New Roman" w:cs="Times New Roman"/>
          <w:sz w:val="24"/>
          <w:lang w:val="en-US"/>
        </w:rPr>
        <w:t>Present</w:t>
      </w:r>
    </w:p>
    <w:p w14:paraId="531934F4" w14:textId="77777777" w:rsidR="00C23585" w:rsidRDefault="00C23585" w:rsidP="00E92EB8">
      <w:pPr>
        <w:spacing w:after="0" w:line="240" w:lineRule="auto"/>
        <w:ind w:left="720"/>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 xml:space="preserve">Description: in </w:t>
      </w:r>
      <w:r w:rsidRPr="00B736D2">
        <w:rPr>
          <w:rFonts w:ascii="Times New Roman" w:eastAsia="Calibri" w:hAnsi="Times New Roman" w:cs="Times New Roman"/>
          <w:i/>
          <w:iCs/>
          <w:sz w:val="24"/>
          <w:lang w:val="en-US"/>
        </w:rPr>
        <w:t>isoxyids</w:t>
      </w:r>
      <w:r w:rsidRPr="00B736D2">
        <w:rPr>
          <w:rFonts w:ascii="Times New Roman" w:eastAsia="Calibri" w:hAnsi="Times New Roman" w:cs="Times New Roman"/>
          <w:sz w:val="24"/>
          <w:lang w:val="en-US"/>
        </w:rPr>
        <w:t xml:space="preserve"> and </w:t>
      </w:r>
      <w:r w:rsidRPr="00B736D2">
        <w:rPr>
          <w:rFonts w:ascii="Times New Roman" w:eastAsia="Calibri" w:hAnsi="Times New Roman" w:cs="Times New Roman"/>
          <w:i/>
          <w:iCs/>
          <w:sz w:val="24"/>
          <w:lang w:val="en-US"/>
        </w:rPr>
        <w:t>Tuzoia</w:t>
      </w:r>
      <w:r w:rsidRPr="00B736D2">
        <w:rPr>
          <w:rFonts w:ascii="Times New Roman" w:eastAsia="Calibri" w:hAnsi="Times New Roman" w:cs="Times New Roman"/>
          <w:sz w:val="24"/>
          <w:lang w:val="en-US"/>
        </w:rPr>
        <w:t xml:space="preserve">, is it </w:t>
      </w:r>
      <w:proofErr w:type="spellStart"/>
      <w:r w:rsidRPr="00B736D2">
        <w:rPr>
          <w:rFonts w:ascii="Times New Roman" w:eastAsia="Calibri" w:hAnsi="Times New Roman" w:cs="Times New Roman"/>
          <w:sz w:val="24"/>
          <w:lang w:val="en-US"/>
        </w:rPr>
        <w:t>tipical</w:t>
      </w:r>
      <w:proofErr w:type="spellEnd"/>
      <w:r w:rsidRPr="00B736D2">
        <w:rPr>
          <w:rFonts w:ascii="Times New Roman" w:eastAsia="Calibri" w:hAnsi="Times New Roman" w:cs="Times New Roman"/>
          <w:sz w:val="24"/>
          <w:lang w:val="en-US"/>
        </w:rPr>
        <w:t xml:space="preserve"> the </w:t>
      </w:r>
      <w:proofErr w:type="spellStart"/>
      <w:r w:rsidRPr="00B736D2">
        <w:rPr>
          <w:rFonts w:ascii="Times New Roman" w:eastAsia="Calibri" w:hAnsi="Times New Roman" w:cs="Times New Roman"/>
          <w:sz w:val="24"/>
          <w:lang w:val="en-US"/>
        </w:rPr>
        <w:t>posteriormost</w:t>
      </w:r>
      <w:proofErr w:type="spellEnd"/>
      <w:r w:rsidRPr="00B736D2">
        <w:rPr>
          <w:rFonts w:ascii="Times New Roman" w:eastAsia="Calibri" w:hAnsi="Times New Roman" w:cs="Times New Roman"/>
          <w:sz w:val="24"/>
          <w:lang w:val="en-US"/>
        </w:rPr>
        <w:t xml:space="preserve"> caudal rami are fused or </w:t>
      </w:r>
      <w:proofErr w:type="spellStart"/>
      <w:r w:rsidRPr="00B736D2">
        <w:rPr>
          <w:rFonts w:ascii="Times New Roman" w:eastAsia="Calibri" w:hAnsi="Times New Roman" w:cs="Times New Roman"/>
          <w:sz w:val="24"/>
          <w:lang w:val="en-US"/>
        </w:rPr>
        <w:t>semifused</w:t>
      </w:r>
      <w:proofErr w:type="spellEnd"/>
      <w:r w:rsidRPr="00B736D2">
        <w:rPr>
          <w:rFonts w:ascii="Times New Roman" w:eastAsia="Calibri" w:hAnsi="Times New Roman" w:cs="Times New Roman"/>
          <w:sz w:val="24"/>
          <w:lang w:val="en-US"/>
        </w:rPr>
        <w:t xml:space="preserve"> into a broad caudal ramus. This condition is</w:t>
      </w:r>
      <w:r w:rsidRPr="00437D4D">
        <w:rPr>
          <w:rFonts w:ascii="Times New Roman" w:eastAsia="Calibri" w:hAnsi="Times New Roman" w:cs="Times New Roman"/>
          <w:sz w:val="24"/>
          <w:lang w:val="en-US"/>
        </w:rPr>
        <w:t xml:space="preserve"> also found in </w:t>
      </w:r>
      <w:proofErr w:type="spellStart"/>
      <w:r w:rsidRPr="00437D4D">
        <w:rPr>
          <w:rFonts w:ascii="Times New Roman" w:eastAsia="Calibri" w:hAnsi="Times New Roman" w:cs="Times New Roman"/>
          <w:i/>
          <w:iCs/>
          <w:sz w:val="24"/>
          <w:lang w:val="en-US"/>
        </w:rPr>
        <w:t>Jugatacaris</w:t>
      </w:r>
      <w:proofErr w:type="spellEnd"/>
      <w:r>
        <w:rPr>
          <w:rFonts w:ascii="Times New Roman" w:eastAsia="Calibri" w:hAnsi="Times New Roman" w:cs="Times New Roman"/>
          <w:sz w:val="24"/>
          <w:lang w:val="en-US"/>
        </w:rPr>
        <w:t xml:space="preserve"> and could be present </w:t>
      </w:r>
      <w:r w:rsidRPr="00BF09F5">
        <w:rPr>
          <w:rFonts w:ascii="Times New Roman" w:eastAsia="Calibri" w:hAnsi="Times New Roman" w:cs="Times New Roman"/>
          <w:sz w:val="24"/>
          <w:lang w:val="en-GB"/>
        </w:rPr>
        <w:t xml:space="preserve">in </w:t>
      </w:r>
      <w:proofErr w:type="spellStart"/>
      <w:r w:rsidRPr="00BF09F5">
        <w:rPr>
          <w:rFonts w:ascii="Times New Roman" w:eastAsia="Calibri" w:hAnsi="Times New Roman" w:cs="Times New Roman"/>
          <w:i/>
          <w:iCs/>
          <w:sz w:val="24"/>
          <w:lang w:val="en-GB"/>
        </w:rPr>
        <w:t>Erjiecaris</w:t>
      </w:r>
      <w:proofErr w:type="spellEnd"/>
      <w:r w:rsidRPr="00BF09F5">
        <w:rPr>
          <w:rFonts w:ascii="Times New Roman" w:eastAsia="Calibri" w:hAnsi="Times New Roman" w:cs="Times New Roman"/>
          <w:sz w:val="24"/>
          <w:lang w:val="en-GB"/>
        </w:rPr>
        <w:t xml:space="preserve"> and </w:t>
      </w:r>
      <w:proofErr w:type="spellStart"/>
      <w:r w:rsidRPr="00BF09F5">
        <w:rPr>
          <w:rFonts w:ascii="Times New Roman" w:eastAsia="Calibri" w:hAnsi="Times New Roman" w:cs="Times New Roman"/>
          <w:i/>
          <w:iCs/>
          <w:sz w:val="24"/>
          <w:lang w:val="en-GB"/>
        </w:rPr>
        <w:t>Plenocaris</w:t>
      </w:r>
      <w:proofErr w:type="spellEnd"/>
      <w:r w:rsidRPr="00BF09F5">
        <w:rPr>
          <w:rFonts w:ascii="Times New Roman" w:eastAsia="Calibri" w:hAnsi="Times New Roman" w:cs="Times New Roman"/>
          <w:sz w:val="24"/>
          <w:lang w:val="en-GB"/>
        </w:rPr>
        <w:t>.</w:t>
      </w:r>
      <w:r w:rsidRPr="00462AA8">
        <w:rPr>
          <w:rFonts w:ascii="Times New Roman" w:eastAsia="Calibri" w:hAnsi="Times New Roman" w:cs="Times New Roman"/>
          <w:sz w:val="24"/>
          <w:lang w:val="en-US"/>
        </w:rPr>
        <w:t xml:space="preserve"> </w:t>
      </w:r>
    </w:p>
    <w:p w14:paraId="09115EF8" w14:textId="77777777" w:rsidR="00C23585" w:rsidRDefault="00C23585" w:rsidP="00C23585">
      <w:pPr>
        <w:spacing w:after="0" w:line="240" w:lineRule="auto"/>
        <w:ind w:left="432"/>
        <w:contextualSpacing/>
        <w:rPr>
          <w:rFonts w:ascii="Times New Roman" w:eastAsia="Calibri" w:hAnsi="Times New Roman" w:cs="Times New Roman"/>
          <w:sz w:val="24"/>
          <w:lang w:val="en-US"/>
        </w:rPr>
      </w:pPr>
    </w:p>
    <w:p w14:paraId="7A74F9E7" w14:textId="77777777" w:rsidR="00C23585" w:rsidRDefault="00C23585" w:rsidP="00C23585">
      <w:pPr>
        <w:spacing w:after="0" w:line="240" w:lineRule="auto"/>
        <w:ind w:left="432"/>
        <w:contextualSpacing/>
        <w:rPr>
          <w:rFonts w:ascii="Times New Roman" w:eastAsia="Calibri" w:hAnsi="Times New Roman" w:cs="Times New Roman"/>
          <w:sz w:val="24"/>
          <w:lang w:val="en-US"/>
        </w:rPr>
      </w:pPr>
    </w:p>
    <w:p w14:paraId="74A3FA64" w14:textId="72CE6186" w:rsidR="00C23585" w:rsidRPr="00B736D2"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B736D2">
        <w:rPr>
          <w:rFonts w:ascii="Times New Roman" w:eastAsia="Calibri" w:hAnsi="Times New Roman" w:cs="Times New Roman"/>
          <w:sz w:val="24"/>
          <w:lang w:val="en-US"/>
        </w:rPr>
        <w:t>Additional caudal processes [Aetal</w:t>
      </w:r>
      <w:r w:rsidR="00E92EB8">
        <w:rPr>
          <w:rFonts w:ascii="Times New Roman" w:eastAsia="Calibri" w:hAnsi="Times New Roman" w:cs="Times New Roman"/>
          <w:sz w:val="24"/>
          <w:lang w:val="en-US"/>
        </w:rPr>
        <w:t>20:</w:t>
      </w:r>
      <w:r w:rsidRPr="00B736D2">
        <w:rPr>
          <w:rFonts w:ascii="Times New Roman" w:eastAsia="Calibri" w:hAnsi="Times New Roman" w:cs="Times New Roman"/>
          <w:sz w:val="24"/>
          <w:lang w:val="en-US"/>
        </w:rPr>
        <w:t>205]</w:t>
      </w:r>
    </w:p>
    <w:p w14:paraId="51C9C8AF" w14:textId="77777777" w:rsidR="00C23585" w:rsidRPr="00437D4D" w:rsidRDefault="00C23585" w:rsidP="00A50A8F">
      <w:pPr>
        <w:numPr>
          <w:ilvl w:val="0"/>
          <w:numId w:val="280"/>
        </w:numPr>
        <w:spacing w:after="0" w:line="240" w:lineRule="auto"/>
        <w:contextualSpacing/>
        <w:rPr>
          <w:rFonts w:ascii="Times New Roman" w:eastAsia="Calibri" w:hAnsi="Times New Roman" w:cs="Times New Roman"/>
          <w:sz w:val="24"/>
          <w:lang w:val="en-US"/>
        </w:rPr>
      </w:pPr>
      <w:r w:rsidRPr="00437D4D">
        <w:rPr>
          <w:rFonts w:ascii="Times New Roman" w:eastAsia="Calibri" w:hAnsi="Times New Roman" w:cs="Times New Roman"/>
          <w:sz w:val="24"/>
          <w:lang w:val="en-US"/>
        </w:rPr>
        <w:t>Absent</w:t>
      </w:r>
    </w:p>
    <w:p w14:paraId="4524D33E" w14:textId="77777777" w:rsidR="00C23585" w:rsidRPr="00437D4D" w:rsidRDefault="00C23585" w:rsidP="00A50A8F">
      <w:pPr>
        <w:numPr>
          <w:ilvl w:val="0"/>
          <w:numId w:val="280"/>
        </w:numPr>
        <w:spacing w:after="0" w:line="240" w:lineRule="auto"/>
        <w:contextualSpacing/>
        <w:jc w:val="both"/>
        <w:rPr>
          <w:rFonts w:ascii="Times New Roman" w:eastAsia="Calibri" w:hAnsi="Times New Roman" w:cs="Times New Roman"/>
          <w:sz w:val="24"/>
          <w:lang w:val="en-US"/>
        </w:rPr>
      </w:pPr>
      <w:r w:rsidRPr="00437D4D">
        <w:rPr>
          <w:rFonts w:ascii="Times New Roman" w:eastAsia="Calibri" w:hAnsi="Times New Roman" w:cs="Times New Roman"/>
          <w:sz w:val="24"/>
          <w:lang w:val="en-US"/>
        </w:rPr>
        <w:t>Present</w:t>
      </w:r>
    </w:p>
    <w:p w14:paraId="30C8BA0E" w14:textId="77777777" w:rsidR="00C23585" w:rsidRPr="00437D4D" w:rsidRDefault="00C23585" w:rsidP="00C23585">
      <w:pPr>
        <w:spacing w:after="0" w:line="240" w:lineRule="auto"/>
        <w:ind w:left="720"/>
        <w:contextualSpacing/>
        <w:jc w:val="both"/>
        <w:rPr>
          <w:rFonts w:ascii="Times New Roman" w:eastAsia="Calibri" w:hAnsi="Times New Roman" w:cs="Times New Roman"/>
          <w:sz w:val="24"/>
          <w:lang w:val="en-US"/>
        </w:rPr>
      </w:pPr>
      <w:r w:rsidRPr="00437D4D">
        <w:rPr>
          <w:rFonts w:ascii="Times New Roman" w:eastAsia="Calibri" w:hAnsi="Times New Roman" w:cs="Times New Roman"/>
          <w:sz w:val="24"/>
          <w:lang w:val="en-US"/>
        </w:rPr>
        <w:t>Description: several species</w:t>
      </w:r>
      <w:r w:rsidRPr="00437D4D">
        <w:rPr>
          <w:rFonts w:ascii="Times New Roman" w:eastAsia="Calibri" w:hAnsi="Times New Roman" w:cs="Times New Roman"/>
          <w:i/>
          <w:iCs/>
          <w:sz w:val="24"/>
          <w:lang w:val="en-US"/>
        </w:rPr>
        <w:t xml:space="preserve"> </w:t>
      </w:r>
      <w:r w:rsidRPr="00437D4D">
        <w:rPr>
          <w:rFonts w:ascii="Times New Roman" w:eastAsia="Calibri" w:hAnsi="Times New Roman" w:cs="Times New Roman"/>
          <w:sz w:val="24"/>
          <w:lang w:val="en-US"/>
        </w:rPr>
        <w:t xml:space="preserve">bear an additional pair of caudal processes on the anal segment in addition to caudal rami. </w:t>
      </w:r>
      <w:r>
        <w:rPr>
          <w:rFonts w:ascii="Times New Roman" w:eastAsia="Calibri" w:hAnsi="Times New Roman" w:cs="Times New Roman"/>
          <w:sz w:val="24"/>
          <w:lang w:val="en-US"/>
        </w:rPr>
        <w:t>This covers</w:t>
      </w:r>
      <w:r w:rsidRPr="00437D4D">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 xml:space="preserve">cases in which there are one or more pairs of caudal rami, including lateral tail processes.  </w:t>
      </w:r>
    </w:p>
    <w:p w14:paraId="1F967E55" w14:textId="77777777" w:rsidR="00C23585" w:rsidRDefault="00C23585" w:rsidP="00C23585">
      <w:pPr>
        <w:spacing w:after="0" w:line="240" w:lineRule="auto"/>
        <w:ind w:left="720"/>
        <w:contextualSpacing/>
        <w:jc w:val="both"/>
        <w:rPr>
          <w:rFonts w:ascii="Times New Roman" w:eastAsia="Calibri" w:hAnsi="Times New Roman" w:cs="Times New Roman"/>
          <w:sz w:val="24"/>
          <w:lang w:val="en-GB"/>
        </w:rPr>
      </w:pPr>
    </w:p>
    <w:p w14:paraId="6B795526" w14:textId="77777777" w:rsidR="00C23585" w:rsidRPr="00FF681F"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Pr>
          <w:rFonts w:ascii="Times New Roman" w:eastAsia="Calibri" w:hAnsi="Times New Roman" w:cs="Times New Roman"/>
          <w:sz w:val="24"/>
          <w:lang w:val="en-US"/>
        </w:rPr>
        <w:t>Several lateral tail flaps</w:t>
      </w:r>
      <w:r w:rsidRPr="00FF681F">
        <w:rPr>
          <w:rFonts w:ascii="Times New Roman" w:eastAsia="Calibri" w:hAnsi="Times New Roman" w:cs="Times New Roman"/>
          <w:sz w:val="24"/>
          <w:lang w:val="en-US"/>
        </w:rPr>
        <w:t xml:space="preserve"> [</w:t>
      </w:r>
      <w:r>
        <w:rPr>
          <w:rFonts w:ascii="Times New Roman" w:eastAsia="Calibri" w:hAnsi="Times New Roman" w:cs="Times New Roman"/>
          <w:sz w:val="24"/>
          <w:lang w:val="en-US"/>
        </w:rPr>
        <w:t>Fused MC21-76,77</w:t>
      </w:r>
      <w:r w:rsidRPr="00FF681F">
        <w:rPr>
          <w:rFonts w:ascii="Times New Roman" w:eastAsia="Calibri" w:hAnsi="Times New Roman" w:cs="Times New Roman"/>
          <w:sz w:val="24"/>
          <w:lang w:val="en-US"/>
        </w:rPr>
        <w:t>]</w:t>
      </w:r>
    </w:p>
    <w:p w14:paraId="28C47D94" w14:textId="77777777" w:rsidR="00C23585" w:rsidRPr="00FF681F" w:rsidRDefault="00C23585" w:rsidP="00A50A8F">
      <w:pPr>
        <w:numPr>
          <w:ilvl w:val="0"/>
          <w:numId w:val="282"/>
        </w:numPr>
        <w:spacing w:after="0" w:line="240" w:lineRule="auto"/>
        <w:contextualSpacing/>
        <w:rPr>
          <w:rFonts w:ascii="Times New Roman" w:eastAsia="Calibri" w:hAnsi="Times New Roman" w:cs="Times New Roman"/>
          <w:sz w:val="24"/>
          <w:lang w:val="en-US"/>
        </w:rPr>
      </w:pPr>
      <w:r w:rsidRPr="00FF681F">
        <w:rPr>
          <w:rFonts w:ascii="Times New Roman" w:eastAsia="Calibri" w:hAnsi="Times New Roman" w:cs="Times New Roman"/>
          <w:sz w:val="24"/>
          <w:lang w:val="en-US"/>
        </w:rPr>
        <w:t>Absent</w:t>
      </w:r>
    </w:p>
    <w:p w14:paraId="15126A77" w14:textId="77777777" w:rsidR="00C23585" w:rsidRPr="00FF681F" w:rsidRDefault="00C23585" w:rsidP="00A50A8F">
      <w:pPr>
        <w:numPr>
          <w:ilvl w:val="0"/>
          <w:numId w:val="282"/>
        </w:numPr>
        <w:spacing w:after="0" w:line="240" w:lineRule="auto"/>
        <w:contextualSpacing/>
        <w:jc w:val="both"/>
        <w:rPr>
          <w:rFonts w:ascii="Times New Roman" w:eastAsia="Calibri" w:hAnsi="Times New Roman" w:cs="Times New Roman"/>
          <w:sz w:val="24"/>
          <w:lang w:val="en-US"/>
        </w:rPr>
      </w:pPr>
      <w:r w:rsidRPr="00FF681F">
        <w:rPr>
          <w:rFonts w:ascii="Times New Roman" w:eastAsia="Calibri" w:hAnsi="Times New Roman" w:cs="Times New Roman"/>
          <w:sz w:val="24"/>
          <w:lang w:val="en-US"/>
        </w:rPr>
        <w:t>Present</w:t>
      </w:r>
    </w:p>
    <w:p w14:paraId="7E8B0695" w14:textId="77777777" w:rsidR="00C23585" w:rsidRPr="00437D4D" w:rsidRDefault="00C23585" w:rsidP="00C23585">
      <w:pPr>
        <w:spacing w:after="0" w:line="240" w:lineRule="auto"/>
        <w:ind w:left="720"/>
        <w:contextualSpacing/>
        <w:jc w:val="both"/>
        <w:rPr>
          <w:rFonts w:ascii="Times New Roman" w:eastAsia="Calibri" w:hAnsi="Times New Roman" w:cs="Times New Roman"/>
          <w:sz w:val="24"/>
          <w:lang w:val="en-US"/>
        </w:rPr>
      </w:pPr>
      <w:r w:rsidRPr="00FF681F">
        <w:rPr>
          <w:rFonts w:ascii="Times New Roman" w:eastAsia="Calibri" w:hAnsi="Times New Roman" w:cs="Times New Roman"/>
          <w:sz w:val="24"/>
          <w:lang w:val="en-US"/>
        </w:rPr>
        <w:t xml:space="preserve">Description: in </w:t>
      </w:r>
      <w:proofErr w:type="spellStart"/>
      <w:r w:rsidRPr="00FF681F">
        <w:rPr>
          <w:rFonts w:ascii="Times New Roman" w:eastAsia="Calibri" w:hAnsi="Times New Roman" w:cs="Times New Roman"/>
          <w:i/>
          <w:iCs/>
          <w:sz w:val="24"/>
          <w:lang w:val="en-US"/>
        </w:rPr>
        <w:t>isoxyiids</w:t>
      </w:r>
      <w:proofErr w:type="spellEnd"/>
      <w:r w:rsidRPr="00FF681F">
        <w:rPr>
          <w:rFonts w:ascii="Times New Roman" w:eastAsia="Calibri" w:hAnsi="Times New Roman" w:cs="Times New Roman"/>
          <w:sz w:val="24"/>
          <w:lang w:val="en-US"/>
        </w:rPr>
        <w:t xml:space="preserve"> and </w:t>
      </w:r>
      <w:r w:rsidRPr="00FF681F">
        <w:rPr>
          <w:rFonts w:ascii="Times New Roman" w:eastAsia="Calibri" w:hAnsi="Times New Roman" w:cs="Times New Roman"/>
          <w:i/>
          <w:iCs/>
          <w:sz w:val="24"/>
          <w:lang w:val="en-US"/>
        </w:rPr>
        <w:t>Tuzoia</w:t>
      </w:r>
      <w:r w:rsidRPr="00FF681F">
        <w:rPr>
          <w:rFonts w:ascii="Times New Roman" w:eastAsia="Calibri" w:hAnsi="Times New Roman" w:cs="Times New Roman"/>
          <w:sz w:val="24"/>
          <w:lang w:val="en-US"/>
        </w:rPr>
        <w:t>, there is often one or more pair of exopod-like structures, of similar</w:t>
      </w:r>
      <w:r>
        <w:rPr>
          <w:rFonts w:ascii="Times New Roman" w:eastAsia="Calibri" w:hAnsi="Times New Roman" w:cs="Times New Roman"/>
          <w:sz w:val="24"/>
          <w:lang w:val="en-US"/>
        </w:rPr>
        <w:t xml:space="preserve"> shape to the </w:t>
      </w:r>
      <w:proofErr w:type="spellStart"/>
      <w:r>
        <w:rPr>
          <w:rFonts w:ascii="Times New Roman" w:eastAsia="Calibri" w:hAnsi="Times New Roman" w:cs="Times New Roman"/>
          <w:sz w:val="24"/>
          <w:lang w:val="en-US"/>
        </w:rPr>
        <w:t>posteriormost</w:t>
      </w:r>
      <w:proofErr w:type="spellEnd"/>
      <w:r>
        <w:rPr>
          <w:rFonts w:ascii="Times New Roman" w:eastAsia="Calibri" w:hAnsi="Times New Roman" w:cs="Times New Roman"/>
          <w:sz w:val="24"/>
          <w:lang w:val="en-US"/>
        </w:rPr>
        <w:t xml:space="preserve"> caudal rami. It is not clear whether these are additional caudal processes or modified exopods. </w:t>
      </w:r>
    </w:p>
    <w:p w14:paraId="36887A8A" w14:textId="77777777" w:rsidR="00C23585" w:rsidRPr="00437D4D" w:rsidRDefault="00C23585" w:rsidP="00C23585">
      <w:pPr>
        <w:spacing w:after="0" w:line="240" w:lineRule="auto"/>
        <w:rPr>
          <w:rFonts w:ascii="Times New Roman" w:eastAsia="Calibri" w:hAnsi="Times New Roman" w:cs="Times New Roman"/>
          <w:sz w:val="24"/>
          <w:lang w:val="en-US"/>
        </w:rPr>
      </w:pPr>
    </w:p>
    <w:p w14:paraId="2CD1D614" w14:textId="2022A7AD" w:rsidR="00C23585" w:rsidRPr="00437D4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437D4D">
        <w:rPr>
          <w:rFonts w:ascii="Times New Roman" w:eastAsia="Calibri" w:hAnsi="Times New Roman" w:cs="Times New Roman"/>
          <w:sz w:val="24"/>
          <w:lang w:val="en-US"/>
        </w:rPr>
        <w:t>Furca</w:t>
      </w:r>
      <w:proofErr w:type="spellEnd"/>
      <w:r w:rsidRPr="00437D4D">
        <w:rPr>
          <w:rFonts w:ascii="Times New Roman" w:eastAsia="Calibri" w:hAnsi="Times New Roman" w:cs="Times New Roman"/>
          <w:sz w:val="24"/>
          <w:lang w:val="en-US"/>
        </w:rPr>
        <w:t xml:space="preserve"> [Aetal</w:t>
      </w:r>
      <w:r w:rsidR="00E92EB8">
        <w:rPr>
          <w:rFonts w:ascii="Times New Roman" w:eastAsia="Calibri" w:hAnsi="Times New Roman" w:cs="Times New Roman"/>
          <w:sz w:val="24"/>
          <w:lang w:val="en-US"/>
        </w:rPr>
        <w:t>20:</w:t>
      </w:r>
      <w:r w:rsidRPr="00437D4D">
        <w:rPr>
          <w:rFonts w:ascii="Times New Roman" w:eastAsia="Calibri" w:hAnsi="Times New Roman" w:cs="Times New Roman"/>
          <w:sz w:val="24"/>
          <w:lang w:val="en-US"/>
        </w:rPr>
        <w:t>206]</w:t>
      </w:r>
    </w:p>
    <w:p w14:paraId="090E7DDC" w14:textId="77777777" w:rsidR="00C23585" w:rsidRPr="00437D4D" w:rsidRDefault="00C23585" w:rsidP="00A50A8F">
      <w:pPr>
        <w:numPr>
          <w:ilvl w:val="0"/>
          <w:numId w:val="268"/>
        </w:numPr>
        <w:spacing w:after="0" w:line="240" w:lineRule="auto"/>
        <w:contextualSpacing/>
        <w:rPr>
          <w:rFonts w:ascii="Times New Roman" w:eastAsia="Calibri" w:hAnsi="Times New Roman" w:cs="Times New Roman"/>
          <w:sz w:val="24"/>
          <w:lang w:val="en-US"/>
        </w:rPr>
      </w:pPr>
      <w:r w:rsidRPr="00437D4D">
        <w:rPr>
          <w:rFonts w:ascii="Times New Roman" w:eastAsia="Calibri" w:hAnsi="Times New Roman" w:cs="Times New Roman"/>
          <w:sz w:val="24"/>
          <w:lang w:val="en-US"/>
        </w:rPr>
        <w:t>Absent</w:t>
      </w:r>
    </w:p>
    <w:p w14:paraId="0BFF0411" w14:textId="77777777" w:rsidR="00C23585" w:rsidRPr="00437D4D" w:rsidRDefault="00C23585" w:rsidP="00A50A8F">
      <w:pPr>
        <w:numPr>
          <w:ilvl w:val="0"/>
          <w:numId w:val="268"/>
        </w:numPr>
        <w:spacing w:after="0" w:line="240" w:lineRule="auto"/>
        <w:contextualSpacing/>
        <w:jc w:val="both"/>
        <w:rPr>
          <w:rFonts w:ascii="Times New Roman" w:eastAsia="Calibri" w:hAnsi="Times New Roman" w:cs="Times New Roman"/>
          <w:sz w:val="24"/>
          <w:lang w:val="en-US"/>
        </w:rPr>
      </w:pPr>
      <w:r w:rsidRPr="00437D4D">
        <w:rPr>
          <w:rFonts w:ascii="Times New Roman" w:eastAsia="Calibri" w:hAnsi="Times New Roman" w:cs="Times New Roman"/>
          <w:sz w:val="24"/>
          <w:lang w:val="en-US"/>
        </w:rPr>
        <w:t>Present</w:t>
      </w:r>
    </w:p>
    <w:p w14:paraId="514BBAEB" w14:textId="77777777" w:rsidR="00C23585" w:rsidRPr="00437D4D" w:rsidRDefault="00C23585" w:rsidP="00C23585">
      <w:pPr>
        <w:spacing w:after="0" w:line="240" w:lineRule="auto"/>
        <w:ind w:left="720"/>
        <w:contextualSpacing/>
        <w:jc w:val="both"/>
        <w:rPr>
          <w:rFonts w:ascii="Times New Roman" w:eastAsia="Calibri" w:hAnsi="Times New Roman" w:cs="Times New Roman"/>
          <w:sz w:val="24"/>
          <w:lang w:val="en-US"/>
        </w:rPr>
      </w:pPr>
      <w:r w:rsidRPr="00437D4D">
        <w:rPr>
          <w:rFonts w:ascii="Times New Roman" w:eastAsia="Calibri" w:hAnsi="Times New Roman" w:cs="Times New Roman"/>
          <w:sz w:val="24"/>
          <w:lang w:val="en-US"/>
        </w:rPr>
        <w:t xml:space="preserve">Description: </w:t>
      </w:r>
      <w:proofErr w:type="spellStart"/>
      <w:r w:rsidRPr="00437D4D">
        <w:rPr>
          <w:rFonts w:ascii="Times New Roman" w:eastAsia="Calibri" w:hAnsi="Times New Roman" w:cs="Times New Roman"/>
          <w:sz w:val="24"/>
          <w:lang w:val="en-US"/>
        </w:rPr>
        <w:t>furca</w:t>
      </w:r>
      <w:proofErr w:type="spellEnd"/>
      <w:r w:rsidRPr="00437D4D">
        <w:rPr>
          <w:rFonts w:ascii="Times New Roman" w:eastAsia="Calibri" w:hAnsi="Times New Roman" w:cs="Times New Roman"/>
          <w:sz w:val="24"/>
          <w:lang w:val="en-US"/>
        </w:rPr>
        <w:t xml:space="preserve"> is considered an unsegmented pair of </w:t>
      </w:r>
      <w:proofErr w:type="spellStart"/>
      <w:r w:rsidRPr="00437D4D">
        <w:rPr>
          <w:rFonts w:ascii="Times New Roman" w:eastAsia="Calibri" w:hAnsi="Times New Roman" w:cs="Times New Roman"/>
          <w:sz w:val="24"/>
          <w:lang w:val="en-US"/>
        </w:rPr>
        <w:t>telsal</w:t>
      </w:r>
      <w:proofErr w:type="spellEnd"/>
      <w:r w:rsidRPr="00437D4D">
        <w:rPr>
          <w:rFonts w:ascii="Times New Roman" w:eastAsia="Calibri" w:hAnsi="Times New Roman" w:cs="Times New Roman"/>
          <w:sz w:val="24"/>
          <w:lang w:val="en-US"/>
        </w:rPr>
        <w:t xml:space="preserve"> “extensions</w:t>
      </w:r>
      <w:proofErr w:type="gramStart"/>
      <w:r w:rsidRPr="00437D4D">
        <w:rPr>
          <w:rFonts w:ascii="Times New Roman" w:eastAsia="Calibri" w:hAnsi="Times New Roman" w:cs="Times New Roman"/>
          <w:sz w:val="24"/>
          <w:lang w:val="en-US"/>
        </w:rPr>
        <w:t>”.</w:t>
      </w:r>
      <w:proofErr w:type="gramEnd"/>
      <w:r w:rsidRPr="00437D4D">
        <w:rPr>
          <w:rFonts w:ascii="Times New Roman" w:eastAsia="Calibri" w:hAnsi="Times New Roman" w:cs="Times New Roman"/>
          <w:sz w:val="24"/>
          <w:lang w:val="en-US"/>
        </w:rPr>
        <w:t xml:space="preserve"> See AC17 for further discussion. </w:t>
      </w:r>
    </w:p>
    <w:p w14:paraId="614EB2CB" w14:textId="77777777" w:rsidR="00C23585" w:rsidRPr="00437D4D" w:rsidRDefault="00C23585" w:rsidP="00C23585">
      <w:pPr>
        <w:spacing w:after="0" w:line="240" w:lineRule="auto"/>
        <w:rPr>
          <w:rFonts w:ascii="Times New Roman" w:eastAsia="Calibri" w:hAnsi="Times New Roman" w:cs="Times New Roman"/>
          <w:sz w:val="24"/>
          <w:lang w:val="en-US"/>
        </w:rPr>
      </w:pPr>
    </w:p>
    <w:p w14:paraId="232E0564" w14:textId="70FE0976" w:rsidR="00C23585" w:rsidRPr="00437D4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proofErr w:type="spellStart"/>
      <w:r w:rsidRPr="00437D4D">
        <w:rPr>
          <w:rFonts w:ascii="Times New Roman" w:eastAsia="Calibri" w:hAnsi="Times New Roman" w:cs="Times New Roman"/>
          <w:sz w:val="24"/>
          <w:lang w:val="en-US"/>
        </w:rPr>
        <w:t>Uropods</w:t>
      </w:r>
      <w:proofErr w:type="spellEnd"/>
      <w:r w:rsidRPr="00437D4D">
        <w:rPr>
          <w:rFonts w:ascii="Times New Roman" w:eastAsia="Calibri" w:hAnsi="Times New Roman" w:cs="Times New Roman"/>
          <w:sz w:val="24"/>
          <w:lang w:val="en-US"/>
        </w:rPr>
        <w:t xml:space="preserve"> </w:t>
      </w:r>
      <w:proofErr w:type="spellStart"/>
      <w:r w:rsidRPr="00437D4D">
        <w:rPr>
          <w:rFonts w:ascii="Times New Roman" w:eastAsia="Calibri" w:hAnsi="Times New Roman" w:cs="Times New Roman"/>
          <w:sz w:val="24"/>
          <w:lang w:val="en-US"/>
        </w:rPr>
        <w:t>sensu</w:t>
      </w:r>
      <w:proofErr w:type="spellEnd"/>
      <w:r w:rsidRPr="00437D4D">
        <w:rPr>
          <w:rFonts w:ascii="Times New Roman" w:eastAsia="Calibri" w:hAnsi="Times New Roman" w:cs="Times New Roman"/>
          <w:sz w:val="24"/>
          <w:lang w:val="en-US"/>
        </w:rPr>
        <w:t xml:space="preserve"> </w:t>
      </w:r>
      <w:proofErr w:type="spellStart"/>
      <w:r w:rsidRPr="00437D4D">
        <w:rPr>
          <w:rFonts w:ascii="Times New Roman" w:eastAsia="Calibri" w:hAnsi="Times New Roman" w:cs="Times New Roman"/>
          <w:sz w:val="24"/>
          <w:lang w:val="en-US"/>
        </w:rPr>
        <w:t>stricto</w:t>
      </w:r>
      <w:proofErr w:type="spellEnd"/>
      <w:r w:rsidRPr="00437D4D">
        <w:rPr>
          <w:rFonts w:ascii="Times New Roman" w:eastAsia="Calibri" w:hAnsi="Times New Roman" w:cs="Times New Roman"/>
          <w:sz w:val="24"/>
          <w:lang w:val="en-US"/>
        </w:rPr>
        <w:t xml:space="preserve"> [Aetal</w:t>
      </w:r>
      <w:r w:rsidR="00E92EB8">
        <w:rPr>
          <w:rFonts w:ascii="Times New Roman" w:eastAsia="Calibri" w:hAnsi="Times New Roman" w:cs="Times New Roman"/>
          <w:sz w:val="24"/>
          <w:lang w:val="en-US"/>
        </w:rPr>
        <w:t>20:</w:t>
      </w:r>
      <w:r w:rsidRPr="00437D4D">
        <w:rPr>
          <w:rFonts w:ascii="Times New Roman" w:eastAsia="Calibri" w:hAnsi="Times New Roman" w:cs="Times New Roman"/>
          <w:sz w:val="24"/>
          <w:lang w:val="en-US"/>
        </w:rPr>
        <w:t>207]</w:t>
      </w:r>
    </w:p>
    <w:p w14:paraId="37919988" w14:textId="77777777" w:rsidR="00C23585" w:rsidRPr="00437D4D" w:rsidRDefault="00C23585" w:rsidP="00A50A8F">
      <w:pPr>
        <w:numPr>
          <w:ilvl w:val="0"/>
          <w:numId w:val="269"/>
        </w:numPr>
        <w:spacing w:after="0" w:line="240" w:lineRule="auto"/>
        <w:contextualSpacing/>
        <w:rPr>
          <w:rFonts w:ascii="Times New Roman" w:eastAsia="Calibri" w:hAnsi="Times New Roman" w:cs="Times New Roman"/>
          <w:sz w:val="24"/>
          <w:lang w:val="en-US"/>
        </w:rPr>
      </w:pPr>
      <w:r w:rsidRPr="00437D4D">
        <w:rPr>
          <w:rFonts w:ascii="Times New Roman" w:eastAsia="Calibri" w:hAnsi="Times New Roman" w:cs="Times New Roman"/>
          <w:sz w:val="24"/>
          <w:lang w:val="en-US"/>
        </w:rPr>
        <w:t>Absent</w:t>
      </w:r>
    </w:p>
    <w:p w14:paraId="67BBC5D4" w14:textId="77777777" w:rsidR="00C23585" w:rsidRPr="00437D4D" w:rsidRDefault="00C23585" w:rsidP="00A50A8F">
      <w:pPr>
        <w:numPr>
          <w:ilvl w:val="0"/>
          <w:numId w:val="269"/>
        </w:numPr>
        <w:spacing w:after="0" w:line="240" w:lineRule="auto"/>
        <w:contextualSpacing/>
        <w:jc w:val="both"/>
        <w:rPr>
          <w:rFonts w:ascii="Times New Roman" w:eastAsia="Calibri" w:hAnsi="Times New Roman" w:cs="Times New Roman"/>
          <w:sz w:val="24"/>
          <w:lang w:val="en-US"/>
        </w:rPr>
      </w:pPr>
      <w:r w:rsidRPr="00437D4D">
        <w:rPr>
          <w:rFonts w:ascii="Times New Roman" w:eastAsia="Calibri" w:hAnsi="Times New Roman" w:cs="Times New Roman"/>
          <w:sz w:val="24"/>
          <w:lang w:val="en-US"/>
        </w:rPr>
        <w:t>Present</w:t>
      </w:r>
    </w:p>
    <w:p w14:paraId="29A14489" w14:textId="220A7859" w:rsidR="00C23585" w:rsidRPr="00437D4D" w:rsidRDefault="00C23585" w:rsidP="00C23585">
      <w:pPr>
        <w:spacing w:after="0" w:line="240" w:lineRule="auto"/>
        <w:ind w:left="720"/>
        <w:contextualSpacing/>
        <w:jc w:val="both"/>
        <w:rPr>
          <w:rFonts w:ascii="Times New Roman" w:eastAsia="Calibri" w:hAnsi="Times New Roman" w:cs="Times New Roman"/>
          <w:sz w:val="24"/>
          <w:lang w:val="en-US"/>
        </w:rPr>
      </w:pPr>
      <w:r w:rsidRPr="00437D4D">
        <w:rPr>
          <w:rFonts w:ascii="Times New Roman" w:eastAsia="Calibri" w:hAnsi="Times New Roman" w:cs="Times New Roman"/>
          <w:sz w:val="24"/>
          <w:lang w:val="en-US"/>
        </w:rPr>
        <w:t>Description</w:t>
      </w:r>
      <w:r w:rsidR="00E92EB8">
        <w:rPr>
          <w:rFonts w:ascii="Times New Roman" w:eastAsia="Calibri" w:hAnsi="Times New Roman" w:cs="Times New Roman"/>
          <w:sz w:val="24"/>
          <w:lang w:val="en-US"/>
        </w:rPr>
        <w:t xml:space="preserve"> as in [AC]</w:t>
      </w:r>
      <w:r w:rsidRPr="00437D4D">
        <w:rPr>
          <w:rFonts w:ascii="Times New Roman" w:eastAsia="Calibri" w:hAnsi="Times New Roman" w:cs="Times New Roman"/>
          <w:sz w:val="24"/>
          <w:lang w:val="en-US"/>
        </w:rPr>
        <w:t xml:space="preserve">: </w:t>
      </w:r>
      <w:proofErr w:type="spellStart"/>
      <w:r w:rsidRPr="00437D4D">
        <w:rPr>
          <w:rFonts w:ascii="Times New Roman" w:eastAsia="Calibri" w:hAnsi="Times New Roman" w:cs="Times New Roman"/>
          <w:sz w:val="24"/>
          <w:lang w:val="en-US"/>
        </w:rPr>
        <w:t>uropods</w:t>
      </w:r>
      <w:proofErr w:type="spellEnd"/>
      <w:r w:rsidRPr="00437D4D">
        <w:rPr>
          <w:rFonts w:ascii="Times New Roman" w:eastAsia="Calibri" w:hAnsi="Times New Roman" w:cs="Times New Roman"/>
          <w:sz w:val="24"/>
          <w:lang w:val="en-US"/>
        </w:rPr>
        <w:t xml:space="preserve"> defined only for malacostracans as the pair of limbs on the 6</w:t>
      </w:r>
      <w:r w:rsidRPr="00437D4D">
        <w:rPr>
          <w:rFonts w:ascii="Times New Roman" w:eastAsia="Calibri" w:hAnsi="Times New Roman" w:cs="Times New Roman"/>
          <w:sz w:val="24"/>
          <w:vertAlign w:val="superscript"/>
          <w:lang w:val="en-US"/>
        </w:rPr>
        <w:t>th</w:t>
      </w:r>
      <w:r w:rsidRPr="00437D4D">
        <w:rPr>
          <w:rFonts w:ascii="Times New Roman" w:eastAsia="Calibri" w:hAnsi="Times New Roman" w:cs="Times New Roman"/>
          <w:sz w:val="24"/>
          <w:lang w:val="en-US"/>
        </w:rPr>
        <w:t xml:space="preserve"> </w:t>
      </w:r>
      <w:proofErr w:type="spellStart"/>
      <w:r w:rsidRPr="00437D4D">
        <w:rPr>
          <w:rFonts w:ascii="Times New Roman" w:eastAsia="Calibri" w:hAnsi="Times New Roman" w:cs="Times New Roman"/>
          <w:sz w:val="24"/>
          <w:lang w:val="en-US"/>
        </w:rPr>
        <w:t>pleonic</w:t>
      </w:r>
      <w:proofErr w:type="spellEnd"/>
      <w:r w:rsidRPr="00437D4D">
        <w:rPr>
          <w:rFonts w:ascii="Times New Roman" w:eastAsia="Calibri" w:hAnsi="Times New Roman" w:cs="Times New Roman"/>
          <w:sz w:val="24"/>
          <w:lang w:val="en-US"/>
        </w:rPr>
        <w:t xml:space="preserve"> segment. Their potential homology with other similar structures or caudal rami is not known, so they are coded separately. </w:t>
      </w:r>
    </w:p>
    <w:p w14:paraId="2ACF128A" w14:textId="77777777" w:rsidR="00C23585" w:rsidRPr="00437D4D" w:rsidRDefault="00C23585" w:rsidP="00C23585">
      <w:pPr>
        <w:spacing w:after="0" w:line="240" w:lineRule="auto"/>
        <w:rPr>
          <w:rFonts w:ascii="Times New Roman" w:eastAsia="Calibri" w:hAnsi="Times New Roman" w:cs="Times New Roman"/>
          <w:sz w:val="24"/>
          <w:lang w:val="en-US"/>
        </w:rPr>
      </w:pPr>
    </w:p>
    <w:p w14:paraId="6506F8A5" w14:textId="77777777" w:rsidR="00C23585" w:rsidRPr="00437D4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37D4D">
        <w:rPr>
          <w:rFonts w:ascii="Times New Roman" w:eastAsia="Calibri" w:hAnsi="Times New Roman" w:cs="Times New Roman"/>
          <w:sz w:val="24"/>
          <w:lang w:val="en-US"/>
        </w:rPr>
        <w:t>Axial elevation of pygidium [AC211]</w:t>
      </w:r>
    </w:p>
    <w:p w14:paraId="577DBAD7" w14:textId="77777777" w:rsidR="00C23585" w:rsidRPr="00437D4D" w:rsidRDefault="00C23585" w:rsidP="00A50A8F">
      <w:pPr>
        <w:numPr>
          <w:ilvl w:val="0"/>
          <w:numId w:val="270"/>
        </w:numPr>
        <w:spacing w:after="0" w:line="240" w:lineRule="auto"/>
        <w:contextualSpacing/>
        <w:rPr>
          <w:rFonts w:ascii="Times New Roman" w:eastAsia="Calibri" w:hAnsi="Times New Roman" w:cs="Times New Roman"/>
          <w:sz w:val="24"/>
          <w:lang w:val="en-US"/>
        </w:rPr>
      </w:pPr>
      <w:r w:rsidRPr="00437D4D">
        <w:rPr>
          <w:rFonts w:ascii="Times New Roman" w:eastAsia="Calibri" w:hAnsi="Times New Roman" w:cs="Times New Roman"/>
          <w:sz w:val="24"/>
          <w:lang w:val="en-US"/>
        </w:rPr>
        <w:t>Absent</w:t>
      </w:r>
    </w:p>
    <w:p w14:paraId="0D75AF56" w14:textId="77777777" w:rsidR="00C23585" w:rsidRPr="00437D4D" w:rsidRDefault="00C23585" w:rsidP="00A50A8F">
      <w:pPr>
        <w:numPr>
          <w:ilvl w:val="0"/>
          <w:numId w:val="270"/>
        </w:numPr>
        <w:spacing w:after="0" w:line="240" w:lineRule="auto"/>
        <w:contextualSpacing/>
        <w:jc w:val="both"/>
        <w:rPr>
          <w:rFonts w:ascii="Times New Roman" w:eastAsia="Calibri" w:hAnsi="Times New Roman" w:cs="Times New Roman"/>
          <w:sz w:val="24"/>
          <w:lang w:val="en-US"/>
        </w:rPr>
      </w:pPr>
      <w:r w:rsidRPr="00437D4D">
        <w:rPr>
          <w:rFonts w:ascii="Times New Roman" w:eastAsia="Calibri" w:hAnsi="Times New Roman" w:cs="Times New Roman"/>
          <w:sz w:val="24"/>
          <w:lang w:val="en-US"/>
        </w:rPr>
        <w:t>Present</w:t>
      </w:r>
    </w:p>
    <w:p w14:paraId="76D438ED" w14:textId="77777777" w:rsidR="00C23585" w:rsidRPr="00437D4D" w:rsidRDefault="00C23585" w:rsidP="00C23585">
      <w:pPr>
        <w:spacing w:after="0" w:line="240" w:lineRule="auto"/>
        <w:ind w:left="720"/>
        <w:contextualSpacing/>
        <w:jc w:val="both"/>
        <w:rPr>
          <w:rFonts w:ascii="Times New Roman" w:eastAsia="Calibri" w:hAnsi="Times New Roman" w:cs="Times New Roman"/>
          <w:sz w:val="24"/>
          <w:lang w:val="en-US"/>
        </w:rPr>
      </w:pPr>
      <w:r w:rsidRPr="00437D4D">
        <w:rPr>
          <w:rFonts w:ascii="Times New Roman" w:eastAsia="Calibri" w:hAnsi="Times New Roman" w:cs="Times New Roman"/>
          <w:sz w:val="24"/>
          <w:lang w:val="en-US"/>
        </w:rPr>
        <w:t xml:space="preserve">Description: whether the pygidium has the axis elevated (as in </w:t>
      </w:r>
      <w:r w:rsidRPr="00437D4D">
        <w:rPr>
          <w:rFonts w:ascii="Times New Roman" w:eastAsia="Calibri" w:hAnsi="Times New Roman" w:cs="Times New Roman"/>
          <w:i/>
          <w:iCs/>
          <w:sz w:val="24"/>
          <w:lang w:val="en-US"/>
        </w:rPr>
        <w:t>Pakucaris</w:t>
      </w:r>
      <w:r w:rsidRPr="00437D4D">
        <w:rPr>
          <w:rFonts w:ascii="Times New Roman" w:eastAsia="Calibri" w:hAnsi="Times New Roman" w:cs="Times New Roman"/>
          <w:sz w:val="24"/>
          <w:lang w:val="en-US"/>
        </w:rPr>
        <w:t xml:space="preserve">). </w:t>
      </w:r>
    </w:p>
    <w:p w14:paraId="4698CF43" w14:textId="77777777" w:rsidR="00C23585" w:rsidRPr="00437D4D" w:rsidRDefault="00C23585" w:rsidP="00C23585">
      <w:pPr>
        <w:spacing w:after="0" w:line="240" w:lineRule="auto"/>
        <w:rPr>
          <w:rFonts w:ascii="Times New Roman" w:eastAsia="Calibri" w:hAnsi="Times New Roman" w:cs="Times New Roman"/>
          <w:sz w:val="24"/>
          <w:lang w:val="en-US"/>
        </w:rPr>
      </w:pPr>
    </w:p>
    <w:p w14:paraId="6F541E38" w14:textId="77777777" w:rsidR="00C23585" w:rsidRPr="00437D4D" w:rsidRDefault="00C23585" w:rsidP="00A50A8F">
      <w:pPr>
        <w:numPr>
          <w:ilvl w:val="0"/>
          <w:numId w:val="2"/>
        </w:numPr>
        <w:spacing w:after="0" w:line="240" w:lineRule="auto"/>
        <w:ind w:left="432"/>
        <w:contextualSpacing/>
        <w:rPr>
          <w:rFonts w:ascii="Times New Roman" w:eastAsia="Calibri" w:hAnsi="Times New Roman" w:cs="Times New Roman"/>
          <w:sz w:val="24"/>
          <w:lang w:val="en-US"/>
        </w:rPr>
      </w:pPr>
      <w:r w:rsidRPr="00437D4D">
        <w:rPr>
          <w:rFonts w:ascii="Times New Roman" w:eastAsia="Calibri" w:hAnsi="Times New Roman" w:cs="Times New Roman"/>
          <w:sz w:val="24"/>
          <w:lang w:val="en-US"/>
        </w:rPr>
        <w:t>Pygidial ornamentation [AC212]</w:t>
      </w:r>
    </w:p>
    <w:p w14:paraId="0918453B" w14:textId="77777777" w:rsidR="00C23585" w:rsidRPr="00437D4D" w:rsidRDefault="00C23585" w:rsidP="00A50A8F">
      <w:pPr>
        <w:numPr>
          <w:ilvl w:val="0"/>
          <w:numId w:val="271"/>
        </w:numPr>
        <w:spacing w:after="0" w:line="240" w:lineRule="auto"/>
        <w:contextualSpacing/>
        <w:rPr>
          <w:rFonts w:ascii="Times New Roman" w:eastAsia="Calibri" w:hAnsi="Times New Roman" w:cs="Times New Roman"/>
          <w:sz w:val="24"/>
          <w:lang w:val="en-US"/>
        </w:rPr>
      </w:pPr>
      <w:r w:rsidRPr="00437D4D">
        <w:rPr>
          <w:rFonts w:ascii="Times New Roman" w:eastAsia="Calibri" w:hAnsi="Times New Roman" w:cs="Times New Roman"/>
          <w:sz w:val="24"/>
          <w:lang w:val="en-US"/>
        </w:rPr>
        <w:t>Smooth</w:t>
      </w:r>
    </w:p>
    <w:p w14:paraId="032497B8" w14:textId="77777777" w:rsidR="00C23585" w:rsidRPr="00437D4D" w:rsidRDefault="00C23585" w:rsidP="00A50A8F">
      <w:pPr>
        <w:numPr>
          <w:ilvl w:val="0"/>
          <w:numId w:val="271"/>
        </w:numPr>
        <w:spacing w:after="0" w:line="240" w:lineRule="auto"/>
        <w:contextualSpacing/>
        <w:jc w:val="both"/>
        <w:rPr>
          <w:rFonts w:ascii="Times New Roman" w:eastAsia="Calibri" w:hAnsi="Times New Roman" w:cs="Times New Roman"/>
          <w:sz w:val="24"/>
          <w:lang w:val="en-US"/>
        </w:rPr>
      </w:pPr>
      <w:r w:rsidRPr="00437D4D">
        <w:rPr>
          <w:rFonts w:ascii="Times New Roman" w:eastAsia="Calibri" w:hAnsi="Times New Roman" w:cs="Times New Roman"/>
          <w:sz w:val="24"/>
          <w:lang w:val="en-US"/>
        </w:rPr>
        <w:t>Spinose</w:t>
      </w:r>
    </w:p>
    <w:p w14:paraId="4084E424" w14:textId="409C994F" w:rsidR="0083248F" w:rsidRDefault="00C23585" w:rsidP="00476629">
      <w:pPr>
        <w:ind w:firstLine="720"/>
        <w:rPr>
          <w:lang w:val="en-GB"/>
        </w:rPr>
      </w:pPr>
      <w:r w:rsidRPr="00437D4D">
        <w:rPr>
          <w:rFonts w:ascii="Times New Roman" w:eastAsia="Calibri" w:hAnsi="Times New Roman" w:cs="Times New Roman"/>
          <w:sz w:val="24"/>
          <w:lang w:val="en-US"/>
        </w:rPr>
        <w:t>Description: whether the pygidium has or not ornamentation</w:t>
      </w:r>
      <w:r w:rsidR="00E92EB8">
        <w:rPr>
          <w:rFonts w:ascii="Times New Roman" w:eastAsia="Calibri" w:hAnsi="Times New Roman" w:cs="Times New Roman"/>
          <w:sz w:val="24"/>
          <w:lang w:val="en-US"/>
        </w:rPr>
        <w:t xml:space="preserve"> (only spines considered)</w:t>
      </w:r>
      <w:r w:rsidRPr="00437D4D">
        <w:rPr>
          <w:rFonts w:ascii="Times New Roman" w:eastAsia="Calibri" w:hAnsi="Times New Roman" w:cs="Times New Roman"/>
          <w:sz w:val="24"/>
          <w:lang w:val="en-US"/>
        </w:rPr>
        <w:t>.</w:t>
      </w:r>
    </w:p>
    <w:p w14:paraId="713CB342" w14:textId="4E71EA37" w:rsidR="00BE763E" w:rsidRPr="00591800" w:rsidRDefault="00BE763E" w:rsidP="00A72C5B">
      <w:pPr>
        <w:pStyle w:val="Heading1"/>
        <w:rPr>
          <w:lang w:val="en-GB"/>
        </w:rPr>
      </w:pPr>
      <w:r w:rsidRPr="00591800">
        <w:rPr>
          <w:lang w:val="en-GB"/>
        </w:rPr>
        <w:lastRenderedPageBreak/>
        <w:t>References</w:t>
      </w:r>
    </w:p>
    <w:p w14:paraId="70B100AF" w14:textId="11699410" w:rsidR="009C2904" w:rsidRPr="009C2904" w:rsidRDefault="00BE763E" w:rsidP="009C2904">
      <w:pPr>
        <w:widowControl w:val="0"/>
        <w:autoSpaceDE w:val="0"/>
        <w:autoSpaceDN w:val="0"/>
        <w:adjustRightInd w:val="0"/>
        <w:spacing w:line="240" w:lineRule="auto"/>
        <w:ind w:left="640" w:hanging="640"/>
        <w:rPr>
          <w:rFonts w:ascii="Calibri" w:hAnsi="Calibri" w:cs="Calibri"/>
          <w:noProof/>
          <w:szCs w:val="24"/>
        </w:rPr>
      </w:pPr>
      <w:r>
        <w:rPr>
          <w:lang w:val="en-GB"/>
        </w:rPr>
        <w:fldChar w:fldCharType="begin" w:fldLock="1"/>
      </w:r>
      <w:r>
        <w:rPr>
          <w:lang w:val="en-GB"/>
        </w:rPr>
        <w:instrText xml:space="preserve">ADDIN Mendeley Bibliography CSL_BIBLIOGRAPHY </w:instrText>
      </w:r>
      <w:r>
        <w:rPr>
          <w:lang w:val="en-GB"/>
        </w:rPr>
        <w:fldChar w:fldCharType="separate"/>
      </w:r>
      <w:r w:rsidR="009C2904" w:rsidRPr="009C2904">
        <w:rPr>
          <w:rFonts w:ascii="Calibri" w:hAnsi="Calibri" w:cs="Calibri"/>
          <w:noProof/>
          <w:szCs w:val="24"/>
        </w:rPr>
        <w:t xml:space="preserve">1. </w:t>
      </w:r>
      <w:r w:rsidR="009C2904" w:rsidRPr="009C2904">
        <w:rPr>
          <w:rFonts w:ascii="Calibri" w:hAnsi="Calibri" w:cs="Calibri"/>
          <w:noProof/>
          <w:szCs w:val="24"/>
        </w:rPr>
        <w:tab/>
        <w:t xml:space="preserve">Collins DH, Stewart WD. The Burgess Shale and its environmental setting, Fossil Ridge, Yoho National Park. In: Smith PL, editor. A Field Guide to the Palaeontology of South-Western Canada. University of British Columbia, Victoria; 1991. p. 105–17. </w:t>
      </w:r>
    </w:p>
    <w:p w14:paraId="517420F9"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2. </w:t>
      </w:r>
      <w:r w:rsidRPr="009C2904">
        <w:rPr>
          <w:rFonts w:ascii="Calibri" w:hAnsi="Calibri" w:cs="Calibri"/>
          <w:noProof/>
          <w:szCs w:val="24"/>
        </w:rPr>
        <w:tab/>
        <w:t>Caron JB, Jackson DA. Taphonomy of the greater phyllopod bed community, Burgess Shale. Palaios. 2006;21(5):451–65. DOI:10.2110/palo.2003.P05-070R</w:t>
      </w:r>
    </w:p>
    <w:p w14:paraId="6F21E3C5"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3. </w:t>
      </w:r>
      <w:r w:rsidRPr="009C2904">
        <w:rPr>
          <w:rFonts w:ascii="Calibri" w:hAnsi="Calibri" w:cs="Calibri"/>
          <w:noProof/>
          <w:szCs w:val="24"/>
        </w:rPr>
        <w:tab/>
        <w:t>Fletcher T., Collins DH. The Middle Cambrian Burgess Shale and its relationship to the Stephen Formation in the southern Canadian Rocky Mountains. Can J Earth Sci. 1998;35(4):413–36. DOI:10.1139/e97-120</w:t>
      </w:r>
    </w:p>
    <w:p w14:paraId="022BEB51"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4. </w:t>
      </w:r>
      <w:r w:rsidRPr="009C2904">
        <w:rPr>
          <w:rFonts w:ascii="Calibri" w:hAnsi="Calibri" w:cs="Calibri"/>
          <w:noProof/>
          <w:szCs w:val="24"/>
        </w:rPr>
        <w:tab/>
        <w:t>Caron JB, Gaines RR, Mángano MG, Streng M, Daley AC. A new Burgess Shale-type assemblage from the “thin” Stephen Formation of the southern Canadian Rockies. Geology. 2010;3–6. DOI:10.1130/G31080.1</w:t>
      </w:r>
    </w:p>
    <w:p w14:paraId="69EF2185"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5. </w:t>
      </w:r>
      <w:r w:rsidRPr="009C2904">
        <w:rPr>
          <w:rFonts w:ascii="Calibri" w:hAnsi="Calibri" w:cs="Calibri"/>
          <w:noProof/>
          <w:szCs w:val="24"/>
        </w:rPr>
        <w:tab/>
        <w:t>Caron JB, Gaines RR, Aria C, Mángano MG, Streng M. A new phyllopod bed-like assemblage from the Burgess Shale of the Canadian Rockies. Nat Commun. 2014;5:3210. DOI:10.1038/ncomms4210</w:t>
      </w:r>
    </w:p>
    <w:p w14:paraId="15E5D3C6"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6. </w:t>
      </w:r>
      <w:r w:rsidRPr="009C2904">
        <w:rPr>
          <w:rFonts w:ascii="Calibri" w:hAnsi="Calibri" w:cs="Calibri"/>
          <w:noProof/>
          <w:szCs w:val="24"/>
        </w:rPr>
        <w:tab/>
        <w:t>Mayers B, Aria C, Caron JB. Three new naraoiid species from the Burgess Shale, with a morphometric and phylogenetic reinvestigation of Naraoiidae. Palaeontology. 2018;62(1):19–50. DOI:10.1111/pala.12383</w:t>
      </w:r>
    </w:p>
    <w:p w14:paraId="2CF9FEFD"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7. </w:t>
      </w:r>
      <w:r w:rsidRPr="009C2904">
        <w:rPr>
          <w:rFonts w:ascii="Calibri" w:hAnsi="Calibri" w:cs="Calibri"/>
          <w:noProof/>
          <w:szCs w:val="24"/>
        </w:rPr>
        <w:tab/>
        <w:t>McMenamin MAS. Bradoriids (Arthropoda) and the cambrian diversification. Geosci. 2020;10(4). DOI:10.3390/geosciences10040119</w:t>
      </w:r>
    </w:p>
    <w:p w14:paraId="0DB80242"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8. </w:t>
      </w:r>
      <w:r w:rsidRPr="009C2904">
        <w:rPr>
          <w:rFonts w:ascii="Calibri" w:hAnsi="Calibri" w:cs="Calibri"/>
          <w:noProof/>
          <w:szCs w:val="24"/>
        </w:rPr>
        <w:tab/>
        <w:t xml:space="preserve">Chen WY, Zhao YL, Yang XL, Wen RQ. </w:t>
      </w:r>
      <w:r w:rsidRPr="009C2904">
        <w:rPr>
          <w:rFonts w:ascii="Calibri" w:hAnsi="Calibri" w:cs="Calibri"/>
          <w:i/>
          <w:iCs/>
          <w:noProof/>
          <w:szCs w:val="24"/>
        </w:rPr>
        <w:t>Tuzoia</w:t>
      </w:r>
      <w:r w:rsidRPr="009C2904">
        <w:rPr>
          <w:rFonts w:ascii="Calibri" w:hAnsi="Calibri" w:cs="Calibri"/>
          <w:noProof/>
          <w:szCs w:val="24"/>
        </w:rPr>
        <w:t xml:space="preserve"> Walcott, 1912 from the Cambrian “Tsinghsutung Formation” of Guizhou, China. Palaeontol Sin. 2017;56:301–11. DOI:10.19800/j.cnki.aps.2017.03.004</w:t>
      </w:r>
    </w:p>
    <w:p w14:paraId="673B695A"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9. </w:t>
      </w:r>
      <w:r w:rsidRPr="009C2904">
        <w:rPr>
          <w:rFonts w:ascii="Calibri" w:hAnsi="Calibri" w:cs="Calibri"/>
          <w:noProof/>
          <w:szCs w:val="24"/>
        </w:rPr>
        <w:tab/>
        <w:t xml:space="preserve">Luo HL, Fu XP, Hu SX, Li Y, Chen LZ, You T, et al. New bivalved arthropods from the early Cambrian Guanshan fauna in the Kunming and Wuding area. Acta Palaeontol Sin. 2006;45:460–72. </w:t>
      </w:r>
    </w:p>
    <w:p w14:paraId="6D45978E"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10. </w:t>
      </w:r>
      <w:r w:rsidRPr="009C2904">
        <w:rPr>
          <w:rFonts w:ascii="Calibri" w:hAnsi="Calibri" w:cs="Calibri"/>
          <w:noProof/>
          <w:szCs w:val="24"/>
        </w:rPr>
        <w:tab/>
        <w:t>Pari G, Briggs DEG, Gaines RR. The soft-bodied biota of the Cambrian Series 2 Parker Quarry Lagerstätte of northwestern Vermont, USA. J Paleontol. 2022;1–21. DOI:10.1017/jpa.2021.125</w:t>
      </w:r>
    </w:p>
    <w:p w14:paraId="21D41813"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11. </w:t>
      </w:r>
      <w:r w:rsidRPr="009C2904">
        <w:rPr>
          <w:rFonts w:ascii="Calibri" w:hAnsi="Calibri" w:cs="Calibri"/>
          <w:noProof/>
          <w:szCs w:val="24"/>
        </w:rPr>
        <w:tab/>
        <w:t xml:space="preserve">Sun ZX, Wang PL, Yuan JL. The first complete </w:t>
      </w:r>
      <w:r w:rsidRPr="009C2904">
        <w:rPr>
          <w:rFonts w:ascii="Calibri" w:hAnsi="Calibri" w:cs="Calibri"/>
          <w:i/>
          <w:iCs/>
          <w:noProof/>
          <w:szCs w:val="24"/>
        </w:rPr>
        <w:t>Tuzoia manchuriensis</w:t>
      </w:r>
      <w:r w:rsidRPr="009C2904">
        <w:rPr>
          <w:rFonts w:ascii="Calibri" w:hAnsi="Calibri" w:cs="Calibri"/>
          <w:noProof/>
          <w:szCs w:val="24"/>
        </w:rPr>
        <w:t xml:space="preserve"> from the Cambrian Series 3 of Weifang, Shandong province. Acta Palaeontol Sin. 2015;113–9. </w:t>
      </w:r>
    </w:p>
    <w:p w14:paraId="60AC638C"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12. </w:t>
      </w:r>
      <w:r w:rsidRPr="009C2904">
        <w:rPr>
          <w:rFonts w:ascii="Calibri" w:hAnsi="Calibri" w:cs="Calibri"/>
          <w:noProof/>
          <w:szCs w:val="24"/>
        </w:rPr>
        <w:tab/>
        <w:t xml:space="preserve">Vannier J, Caron JB, Yuan J liang, Briggs DEG, Collins D, Zhao Y long, et al. </w:t>
      </w:r>
      <w:r w:rsidRPr="009C2904">
        <w:rPr>
          <w:rFonts w:ascii="Calibri" w:hAnsi="Calibri" w:cs="Calibri"/>
          <w:i/>
          <w:iCs/>
          <w:noProof/>
          <w:szCs w:val="24"/>
        </w:rPr>
        <w:t>Tuzoia</w:t>
      </w:r>
      <w:r w:rsidRPr="009C2904">
        <w:rPr>
          <w:rFonts w:ascii="Calibri" w:hAnsi="Calibri" w:cs="Calibri"/>
          <w:noProof/>
          <w:szCs w:val="24"/>
        </w:rPr>
        <w:t>: morphology and lifestyle of a large bivalved arthropod of the Cambrian seas. J Paleontol. 2007;81(3):445–71. DOI:10.1666/05070.1</w:t>
      </w:r>
    </w:p>
    <w:p w14:paraId="5073D91C"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13. </w:t>
      </w:r>
      <w:r w:rsidRPr="009C2904">
        <w:rPr>
          <w:rFonts w:ascii="Calibri" w:hAnsi="Calibri" w:cs="Calibri"/>
          <w:noProof/>
          <w:szCs w:val="24"/>
        </w:rPr>
        <w:tab/>
        <w:t xml:space="preserve">Wen R, Babcock LE, Peng J, Liu S, Liang B. The bivalved arthropod </w:t>
      </w:r>
      <w:r w:rsidRPr="009C2904">
        <w:rPr>
          <w:rFonts w:ascii="Calibri" w:hAnsi="Calibri" w:cs="Calibri"/>
          <w:i/>
          <w:iCs/>
          <w:noProof/>
          <w:szCs w:val="24"/>
        </w:rPr>
        <w:t>Tuzoia</w:t>
      </w:r>
      <w:r w:rsidRPr="009C2904">
        <w:rPr>
          <w:rFonts w:ascii="Calibri" w:hAnsi="Calibri" w:cs="Calibri"/>
          <w:noProof/>
          <w:szCs w:val="24"/>
        </w:rPr>
        <w:t xml:space="preserve"> from the Balang Formation (Cambrian Stage 4) of Guizhou, China, and new observations on comparative species. Pap Palaeontol. 2019;5:719–42. DOI:10.1002/spp2.1262</w:t>
      </w:r>
    </w:p>
    <w:p w14:paraId="075CEC8E"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14. </w:t>
      </w:r>
      <w:r w:rsidRPr="009C2904">
        <w:rPr>
          <w:rFonts w:ascii="Calibri" w:hAnsi="Calibri" w:cs="Calibri"/>
          <w:noProof/>
          <w:szCs w:val="24"/>
        </w:rPr>
        <w:tab/>
        <w:t>Glaessner MG. Lower Cambrian Crustacea and annelid worms from Kangaroo Island, South Australia. Alcheringa. 1979;3:21–31. DOI:10.1080/03115517908565437</w:t>
      </w:r>
    </w:p>
    <w:p w14:paraId="12EBADD9"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15. </w:t>
      </w:r>
      <w:r w:rsidRPr="009C2904">
        <w:rPr>
          <w:rFonts w:ascii="Calibri" w:hAnsi="Calibri" w:cs="Calibri"/>
          <w:noProof/>
          <w:szCs w:val="24"/>
        </w:rPr>
        <w:tab/>
        <w:t xml:space="preserve">García-Bellido DC, Paterson JR, Edgecombe GD, Jago JB, Gehling JG, Lee MSY. The bivalved arthropods </w:t>
      </w:r>
      <w:r w:rsidRPr="009C2904">
        <w:rPr>
          <w:rFonts w:ascii="Calibri" w:hAnsi="Calibri" w:cs="Calibri"/>
          <w:i/>
          <w:iCs/>
          <w:noProof/>
          <w:szCs w:val="24"/>
        </w:rPr>
        <w:t>Isoxys</w:t>
      </w:r>
      <w:r w:rsidRPr="009C2904">
        <w:rPr>
          <w:rFonts w:ascii="Calibri" w:hAnsi="Calibri" w:cs="Calibri"/>
          <w:noProof/>
          <w:szCs w:val="24"/>
        </w:rPr>
        <w:t xml:space="preserve"> and </w:t>
      </w:r>
      <w:r w:rsidRPr="009C2904">
        <w:rPr>
          <w:rFonts w:ascii="Calibri" w:hAnsi="Calibri" w:cs="Calibri"/>
          <w:i/>
          <w:iCs/>
          <w:noProof/>
          <w:szCs w:val="24"/>
        </w:rPr>
        <w:t>Tuzoia</w:t>
      </w:r>
      <w:r w:rsidRPr="009C2904">
        <w:rPr>
          <w:rFonts w:ascii="Calibri" w:hAnsi="Calibri" w:cs="Calibri"/>
          <w:noProof/>
          <w:szCs w:val="24"/>
        </w:rPr>
        <w:t xml:space="preserve"> with soft-part preservation from the lower Cambrian Emu Bay Shale lagerstätte (Kangaroo Island, Australia). Palaeontology. 2009;52(6):1221–41. DOI:10.1111/j.1475-4983.2009.00914.x</w:t>
      </w:r>
    </w:p>
    <w:p w14:paraId="76792263"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lastRenderedPageBreak/>
        <w:t xml:space="preserve">16. </w:t>
      </w:r>
      <w:r w:rsidRPr="009C2904">
        <w:rPr>
          <w:rFonts w:ascii="Calibri" w:hAnsi="Calibri" w:cs="Calibri"/>
          <w:noProof/>
          <w:szCs w:val="24"/>
        </w:rPr>
        <w:tab/>
        <w:t xml:space="preserve">Yuan JL, Zhao YL. </w:t>
      </w:r>
      <w:r w:rsidRPr="009C2904">
        <w:rPr>
          <w:rFonts w:ascii="Calibri" w:hAnsi="Calibri" w:cs="Calibri"/>
          <w:i/>
          <w:iCs/>
          <w:noProof/>
          <w:szCs w:val="24"/>
        </w:rPr>
        <w:t>Tuzoia</w:t>
      </w:r>
      <w:r w:rsidRPr="009C2904">
        <w:rPr>
          <w:rFonts w:ascii="Calibri" w:hAnsi="Calibri" w:cs="Calibri"/>
          <w:noProof/>
          <w:szCs w:val="24"/>
        </w:rPr>
        <w:t xml:space="preserve"> (bivalved arthropods) from the Lower-Middle Cambrian Kaili Formation of Taijiang, Guizhou. Palaeontol Sin. 1999;38:(Suppl.), 88-93. </w:t>
      </w:r>
    </w:p>
    <w:p w14:paraId="202937E3"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17. </w:t>
      </w:r>
      <w:r w:rsidRPr="009C2904">
        <w:rPr>
          <w:rFonts w:ascii="Calibri" w:hAnsi="Calibri" w:cs="Calibri"/>
          <w:noProof/>
          <w:szCs w:val="24"/>
        </w:rPr>
        <w:tab/>
        <w:t xml:space="preserve">Wen RQ, Zhao YL, Peng J. Morphology and ontogeny of </w:t>
      </w:r>
      <w:r w:rsidRPr="009C2904">
        <w:rPr>
          <w:rFonts w:ascii="Calibri" w:hAnsi="Calibri" w:cs="Calibri"/>
          <w:i/>
          <w:iCs/>
          <w:noProof/>
          <w:szCs w:val="24"/>
        </w:rPr>
        <w:t>Tuzoia bispinosa</w:t>
      </w:r>
      <w:r w:rsidRPr="009C2904">
        <w:rPr>
          <w:rFonts w:ascii="Calibri" w:hAnsi="Calibri" w:cs="Calibri"/>
          <w:noProof/>
          <w:szCs w:val="24"/>
        </w:rPr>
        <w:t xml:space="preserve"> from the Kaili Biota (Cambrian Stage 5) of eastern Guizhou, China. Palaeoworld. 2015;24(1–2):61–70. DOI:10.1016/j.palwor.2014.12.005</w:t>
      </w:r>
    </w:p>
    <w:p w14:paraId="6851C61F"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18. </w:t>
      </w:r>
      <w:r w:rsidRPr="009C2904">
        <w:rPr>
          <w:rFonts w:ascii="Calibri" w:hAnsi="Calibri" w:cs="Calibri"/>
          <w:noProof/>
          <w:szCs w:val="24"/>
        </w:rPr>
        <w:tab/>
        <w:t>Resser CE. New Lower and Middle Cambrian Crustacea. Proc US Natl Museum. 1929;76:1–18. DOI:10.5479/si.00963801.76-2806.1</w:t>
      </w:r>
    </w:p>
    <w:p w14:paraId="242A781E"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19. </w:t>
      </w:r>
      <w:r w:rsidRPr="009C2904">
        <w:rPr>
          <w:rFonts w:ascii="Calibri" w:hAnsi="Calibri" w:cs="Calibri"/>
          <w:noProof/>
          <w:szCs w:val="24"/>
        </w:rPr>
        <w:tab/>
        <w:t xml:space="preserve">Robison RA, Richards BC. Larger bivalve arthropods from the Middle Cambrian of Utah. Paleontol Contrib Univ Kansas. 1981;106:1–19. </w:t>
      </w:r>
    </w:p>
    <w:p w14:paraId="0C4EDD1C"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20. </w:t>
      </w:r>
      <w:r w:rsidRPr="009C2904">
        <w:rPr>
          <w:rFonts w:ascii="Calibri" w:hAnsi="Calibri" w:cs="Calibri"/>
          <w:noProof/>
          <w:szCs w:val="24"/>
        </w:rPr>
        <w:tab/>
        <w:t>Lieberman BS. A new soft-bodied fauna: The Pioche formation of Nevada. J Paleontol. 2003;77:674–90. DOI:10.1017/S0022336000044413</w:t>
      </w:r>
    </w:p>
    <w:p w14:paraId="48853637"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21. </w:t>
      </w:r>
      <w:r w:rsidRPr="009C2904">
        <w:rPr>
          <w:rFonts w:ascii="Calibri" w:hAnsi="Calibri" w:cs="Calibri"/>
          <w:noProof/>
          <w:szCs w:val="24"/>
        </w:rPr>
        <w:tab/>
        <w:t xml:space="preserve">Endo R, Resser CE. The Sinian and Cambrian formations and fossils of southern Manchoukuo. Bull Manchurian Sci Museum. 1937;1:1–406. </w:t>
      </w:r>
    </w:p>
    <w:p w14:paraId="397DBAEA"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22. </w:t>
      </w:r>
      <w:r w:rsidRPr="009C2904">
        <w:rPr>
          <w:rFonts w:ascii="Calibri" w:hAnsi="Calibri" w:cs="Calibri"/>
          <w:noProof/>
          <w:szCs w:val="24"/>
        </w:rPr>
        <w:tab/>
        <w:t>Sun Z, Zhao F, Zeng H, Luo C, Van Iten H, Zhu M. The middle Cambrian Linyi Lagerstätte from the North China Craton: a new window on the Cambrian evolutionary fauna. Natl Sci Rev. 2022;9(7). DOI:10.1093/nsr/nwac069</w:t>
      </w:r>
    </w:p>
    <w:p w14:paraId="2778822B"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23. </w:t>
      </w:r>
      <w:r w:rsidRPr="009C2904">
        <w:rPr>
          <w:rFonts w:ascii="Calibri" w:hAnsi="Calibri" w:cs="Calibri"/>
          <w:noProof/>
          <w:szCs w:val="24"/>
        </w:rPr>
        <w:tab/>
        <w:t xml:space="preserve">Wu Y, Liu J. New data on the bivalved arthropod </w:t>
      </w:r>
      <w:r w:rsidRPr="009C2904">
        <w:rPr>
          <w:rFonts w:ascii="Calibri" w:hAnsi="Calibri" w:cs="Calibri"/>
          <w:i/>
          <w:iCs/>
          <w:noProof/>
          <w:szCs w:val="24"/>
        </w:rPr>
        <w:t>Tuzoia</w:t>
      </w:r>
      <w:r w:rsidRPr="009C2904">
        <w:rPr>
          <w:rFonts w:ascii="Calibri" w:hAnsi="Calibri" w:cs="Calibri"/>
          <w:noProof/>
          <w:szCs w:val="24"/>
        </w:rPr>
        <w:t xml:space="preserve"> from the Cambrian (Series 2 , Stage 4) Guanshan Biota in Kunming, Yunnan, Southwest China. Front Earch Sci. 2022;10:862679:1–11. DOI:10.3389/feart.2022.862679</w:t>
      </w:r>
    </w:p>
    <w:p w14:paraId="55267952"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24. </w:t>
      </w:r>
      <w:r w:rsidRPr="009C2904">
        <w:rPr>
          <w:rFonts w:ascii="Calibri" w:hAnsi="Calibri" w:cs="Calibri"/>
          <w:noProof/>
          <w:szCs w:val="24"/>
        </w:rPr>
        <w:tab/>
        <w:t>Kimmig J, Strotz LC, Kimmig SR, Egenhoff SO, Lieberman BS. The Spence Shale lagerstätte: an important window into Cambrian biodiversity. J Geol Soc London. 2019;176(4):609–19. DOI:10.1144/jgs2018-195</w:t>
      </w:r>
    </w:p>
    <w:p w14:paraId="4009267D"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25. </w:t>
      </w:r>
      <w:r w:rsidRPr="009C2904">
        <w:rPr>
          <w:rFonts w:ascii="Calibri" w:hAnsi="Calibri" w:cs="Calibri"/>
          <w:noProof/>
          <w:szCs w:val="24"/>
        </w:rPr>
        <w:tab/>
        <w:t>Bonhomme V, Picq S, Gaucherel C, Claude J. Momocs: outline analysis using R. J Stat Softw. 2014;56(13):1–24. DOI:10.18637/jss.v056.i13</w:t>
      </w:r>
    </w:p>
    <w:p w14:paraId="3A16723C"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26. </w:t>
      </w:r>
      <w:r w:rsidRPr="009C2904">
        <w:rPr>
          <w:rFonts w:ascii="Calibri" w:hAnsi="Calibri" w:cs="Calibri"/>
          <w:noProof/>
          <w:szCs w:val="24"/>
        </w:rPr>
        <w:tab/>
        <w:t>Adams DC, Collyer ML, Kaliontzopoulou A, Baken EK. geomorph: software for geometric morphometric analyses. R package version 4.0. 2021. DOI:10.1111/2041-210X.12035</w:t>
      </w:r>
    </w:p>
    <w:p w14:paraId="0A29460F"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27. </w:t>
      </w:r>
      <w:r w:rsidRPr="009C2904">
        <w:rPr>
          <w:rFonts w:ascii="Calibri" w:hAnsi="Calibri" w:cs="Calibri"/>
          <w:noProof/>
          <w:szCs w:val="24"/>
        </w:rPr>
        <w:tab/>
        <w:t xml:space="preserve">Core Team R. R: a language and environment for statistical computing. R Foundation for Statistical Computing, Vienna, Austria; 2021. </w:t>
      </w:r>
    </w:p>
    <w:p w14:paraId="6C717441"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28. </w:t>
      </w:r>
      <w:r w:rsidRPr="009C2904">
        <w:rPr>
          <w:rFonts w:ascii="Calibri" w:hAnsi="Calibri" w:cs="Calibri"/>
          <w:noProof/>
          <w:szCs w:val="24"/>
        </w:rPr>
        <w:tab/>
        <w:t>Oksanen J, Guillaume Blanchet F, Firendly M, Kindt R, Legendre P, McGlinn D, et al. vegan: community ecology package. R package version 2.5-7.; 2020. DOI:10.1111/j.1654-1103.2003.tb02228.x</w:t>
      </w:r>
    </w:p>
    <w:p w14:paraId="5785D467"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29. </w:t>
      </w:r>
      <w:r w:rsidRPr="009C2904">
        <w:rPr>
          <w:rFonts w:ascii="Calibri" w:hAnsi="Calibri" w:cs="Calibri"/>
          <w:noProof/>
          <w:szCs w:val="24"/>
        </w:rPr>
        <w:tab/>
        <w:t>Zeng H, Zhao FC, Yin ZJ, Zhu MY. A new early Cambrian bivalved euarthropod from Yunnan, China and general interspecific morphological and size variations in Cambrian hymenocarines. Palaeoworld. 2020;30(3):387–97. DOI:10.1016/j.palwor.2020.09.002</w:t>
      </w:r>
    </w:p>
    <w:p w14:paraId="443257BF"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30. </w:t>
      </w:r>
      <w:r w:rsidRPr="009C2904">
        <w:rPr>
          <w:rFonts w:ascii="Calibri" w:hAnsi="Calibri" w:cs="Calibri"/>
          <w:noProof/>
          <w:szCs w:val="24"/>
        </w:rPr>
        <w:tab/>
        <w:t>Zhai D, Ortega-Hernández J, Wolfe JM, Hou XG, Cao C, Liu Y. Three-dimensionally preserved appendages in an early Cambrian stem-group pancrustacean. Curr Biol. 2019;29(1):171–7. DOI:10.1016/j.cub.2018.11.060</w:t>
      </w:r>
    </w:p>
    <w:p w14:paraId="5A5D1C8B"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31. </w:t>
      </w:r>
      <w:r w:rsidRPr="009C2904">
        <w:rPr>
          <w:rFonts w:ascii="Calibri" w:hAnsi="Calibri" w:cs="Calibri"/>
          <w:noProof/>
          <w:szCs w:val="24"/>
        </w:rPr>
        <w:tab/>
        <w:t>Izquierdo-López A, Caron JB. Extreme multisegmentation in a giant bivalved arthropod from the Cambrian Burgess Shale. iScience. 2022;25, 104675. DOI:10.1016/j.isci.2022.104675</w:t>
      </w:r>
    </w:p>
    <w:p w14:paraId="411CD863"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32. </w:t>
      </w:r>
      <w:r w:rsidRPr="009C2904">
        <w:rPr>
          <w:rFonts w:ascii="Calibri" w:hAnsi="Calibri" w:cs="Calibri"/>
          <w:noProof/>
          <w:szCs w:val="24"/>
        </w:rPr>
        <w:tab/>
        <w:t xml:space="preserve">Briggs DEG. The morphology, mode of life, and affinities of </w:t>
      </w:r>
      <w:r w:rsidRPr="009C2904">
        <w:rPr>
          <w:rFonts w:ascii="Calibri" w:hAnsi="Calibri" w:cs="Calibri"/>
          <w:i/>
          <w:iCs/>
          <w:noProof/>
          <w:szCs w:val="24"/>
        </w:rPr>
        <w:t>Canadaspis perfecta</w:t>
      </w:r>
      <w:r w:rsidRPr="009C2904">
        <w:rPr>
          <w:rFonts w:ascii="Calibri" w:hAnsi="Calibri" w:cs="Calibri"/>
          <w:noProof/>
          <w:szCs w:val="24"/>
        </w:rPr>
        <w:t xml:space="preserve"> (Crustacea: Phyllocarida), middle Cambrian, Burgess Shale, British Columbia. Phylosophical Trans R Soc London. 1978;281(984):439–87. DOI:10.1098/rstb.1978.0005</w:t>
      </w:r>
    </w:p>
    <w:p w14:paraId="0AA62A48"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lastRenderedPageBreak/>
        <w:t xml:space="preserve">33. </w:t>
      </w:r>
      <w:r w:rsidRPr="009C2904">
        <w:rPr>
          <w:rFonts w:ascii="Calibri" w:hAnsi="Calibri" w:cs="Calibri"/>
          <w:noProof/>
          <w:szCs w:val="24"/>
        </w:rPr>
        <w:tab/>
        <w:t>Paradis E, Schliep K. ape 5.0: an environment for modern phylogenetics and evolutionary analyses in R. Bioinformatics. 2019;35((3)):526–8. DOI:10.1093/bioinformatics/bty633</w:t>
      </w:r>
    </w:p>
    <w:p w14:paraId="23B0B73E"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34. </w:t>
      </w:r>
      <w:r w:rsidRPr="009C2904">
        <w:rPr>
          <w:rFonts w:ascii="Calibri" w:hAnsi="Calibri" w:cs="Calibri"/>
          <w:noProof/>
          <w:szCs w:val="24"/>
        </w:rPr>
        <w:tab/>
        <w:t>Schliep KP. phangorn: phylogenetic analysis in R. Bioinformatics. 2011;27(4):592–3. DOI:10.1093/bioinformatics/btq706</w:t>
      </w:r>
    </w:p>
    <w:p w14:paraId="4D728A02"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35. </w:t>
      </w:r>
      <w:r w:rsidRPr="009C2904">
        <w:rPr>
          <w:rFonts w:ascii="Calibri" w:hAnsi="Calibri" w:cs="Calibri"/>
          <w:noProof/>
          <w:szCs w:val="24"/>
        </w:rPr>
        <w:tab/>
        <w:t>Vannier J. Arthropod visual predators in the early pelagic ecosystem: evidence from the arthropod visual predators in the early pelagic ecosystem: evidence from the Burgess Shale and Chengjiang biotas. Proc R Soc B Biol Sci. 2009;276(1667):2567–74. DOI:10.1098/rspb.2009.0361</w:t>
      </w:r>
    </w:p>
    <w:p w14:paraId="3E254951"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36. </w:t>
      </w:r>
      <w:r w:rsidRPr="009C2904">
        <w:rPr>
          <w:rFonts w:ascii="Calibri" w:hAnsi="Calibri" w:cs="Calibri"/>
          <w:noProof/>
          <w:szCs w:val="24"/>
        </w:rPr>
        <w:tab/>
        <w:t xml:space="preserve">Pates S, Daley AC, Legg DA, Rahman IA. Vertically migrating </w:t>
      </w:r>
      <w:r w:rsidRPr="009C2904">
        <w:rPr>
          <w:rFonts w:ascii="Calibri" w:hAnsi="Calibri" w:cs="Calibri"/>
          <w:i/>
          <w:iCs/>
          <w:noProof/>
          <w:szCs w:val="24"/>
        </w:rPr>
        <w:t>Isoxys</w:t>
      </w:r>
      <w:r w:rsidRPr="009C2904">
        <w:rPr>
          <w:rFonts w:ascii="Calibri" w:hAnsi="Calibri" w:cs="Calibri"/>
          <w:noProof/>
          <w:szCs w:val="24"/>
        </w:rPr>
        <w:t xml:space="preserve"> and the early Cambrian biological pump. Proc R Soc B Biol Sci. 2021;288(20210464). DOI:10.1098/rspb.2021.0464</w:t>
      </w:r>
    </w:p>
    <w:p w14:paraId="377A730E"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37. </w:t>
      </w:r>
      <w:r w:rsidRPr="009C2904">
        <w:rPr>
          <w:rFonts w:ascii="Calibri" w:hAnsi="Calibri" w:cs="Calibri"/>
          <w:noProof/>
          <w:szCs w:val="24"/>
        </w:rPr>
        <w:tab/>
        <w:t>Zeng H, Zhao F, Niu K, Zhu M, Huang D. An early Cambrian euarthropod with radiodont-like raptorial appendages. Nature. 2020;588:101–5. DOI:10.1038/s41586-020-2883-7</w:t>
      </w:r>
    </w:p>
    <w:p w14:paraId="6F9CB6A0"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38. </w:t>
      </w:r>
      <w:r w:rsidRPr="009C2904">
        <w:rPr>
          <w:rFonts w:ascii="Calibri" w:hAnsi="Calibri" w:cs="Calibri"/>
          <w:noProof/>
          <w:szCs w:val="24"/>
        </w:rPr>
        <w:tab/>
        <w:t xml:space="preserve">Vannier J, Aria C, Taylor RS, Caron JB. </w:t>
      </w:r>
      <w:r w:rsidRPr="009C2904">
        <w:rPr>
          <w:rFonts w:ascii="Calibri" w:hAnsi="Calibri" w:cs="Calibri"/>
          <w:i/>
          <w:iCs/>
          <w:noProof/>
          <w:szCs w:val="24"/>
        </w:rPr>
        <w:t>Waptia fieldensis</w:t>
      </w:r>
      <w:r w:rsidRPr="009C2904">
        <w:rPr>
          <w:rFonts w:ascii="Calibri" w:hAnsi="Calibri" w:cs="Calibri"/>
          <w:noProof/>
          <w:szCs w:val="24"/>
        </w:rPr>
        <w:t xml:space="preserve"> Walcott, a mandibulate arthropod from the middle Cambrian Burgess Shale. R Soc Open Sci. 2018;5:172206. DOI:10.1098/rsos.172206</w:t>
      </w:r>
    </w:p>
    <w:p w14:paraId="6A171075"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39. </w:t>
      </w:r>
      <w:r w:rsidRPr="009C2904">
        <w:rPr>
          <w:rFonts w:ascii="Calibri" w:hAnsi="Calibri" w:cs="Calibri"/>
          <w:noProof/>
          <w:szCs w:val="24"/>
        </w:rPr>
        <w:tab/>
        <w:t>Aria C, Zhao F, Zhu M. Fuxianhuiids are mandibulates and share affinities with total-group Myriapoda. J Geol Soc London. 2021;178(5):jgs2020-246. DOI:10.1144/jgs2020-246</w:t>
      </w:r>
    </w:p>
    <w:p w14:paraId="11DF4DEB"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40. </w:t>
      </w:r>
      <w:r w:rsidRPr="009C2904">
        <w:rPr>
          <w:rFonts w:ascii="Calibri" w:hAnsi="Calibri" w:cs="Calibri"/>
          <w:noProof/>
          <w:szCs w:val="24"/>
        </w:rPr>
        <w:tab/>
        <w:t xml:space="preserve">Zhang C, Liu Y, Ortega-Hernández J, Wolfe JM, Jin C, Mai H, et al. Differentiated appendages in </w:t>
      </w:r>
      <w:r w:rsidRPr="009C2904">
        <w:rPr>
          <w:rFonts w:ascii="Calibri" w:hAnsi="Calibri" w:cs="Calibri"/>
          <w:i/>
          <w:iCs/>
          <w:noProof/>
          <w:szCs w:val="24"/>
        </w:rPr>
        <w:t>Isoxys</w:t>
      </w:r>
      <w:r w:rsidRPr="009C2904">
        <w:rPr>
          <w:rFonts w:ascii="Calibri" w:hAnsi="Calibri" w:cs="Calibri"/>
          <w:noProof/>
          <w:szCs w:val="24"/>
        </w:rPr>
        <w:t xml:space="preserve"> illuminate origin of arthropodization. Researchsquare. 2021;Preprint. DOI:10.21203/rs.3.rs-861892/v1</w:t>
      </w:r>
    </w:p>
    <w:p w14:paraId="3EBCFC0D"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41. </w:t>
      </w:r>
      <w:r w:rsidRPr="009C2904">
        <w:rPr>
          <w:rFonts w:ascii="Calibri" w:hAnsi="Calibri" w:cs="Calibri"/>
          <w:noProof/>
          <w:szCs w:val="24"/>
        </w:rPr>
        <w:tab/>
        <w:t>Aria C, Caron JB. Cephalic and limb anatomy of a new isoxyid from the Burgess Shale and the role of “stem bivalved arthropods” in the disparity of the frontalmost appendage. PLoS One. 2015;10(6):1–37. DOI:10.1371/journal.pone.0124979</w:t>
      </w:r>
    </w:p>
    <w:p w14:paraId="731E43BB"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42. </w:t>
      </w:r>
      <w:r w:rsidRPr="009C2904">
        <w:rPr>
          <w:rFonts w:ascii="Calibri" w:hAnsi="Calibri" w:cs="Calibri"/>
          <w:noProof/>
          <w:szCs w:val="24"/>
        </w:rPr>
        <w:tab/>
        <w:t>Yang J, Ortega-Hernández J, Legg DA, Lan T, Hou JB, Zhang XG. Early Cambrian fuxianhuiids from China reveal origin of the gnathobasic protopodite in euarthropods. Nat Commun. 2018;9(1):1–9. DOI:10.1038/s41467-017-02754-z</w:t>
      </w:r>
    </w:p>
    <w:p w14:paraId="6B1941EF"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43. </w:t>
      </w:r>
      <w:r w:rsidRPr="009C2904">
        <w:rPr>
          <w:rFonts w:ascii="Calibri" w:hAnsi="Calibri" w:cs="Calibri"/>
          <w:noProof/>
          <w:szCs w:val="24"/>
        </w:rPr>
        <w:tab/>
        <w:t xml:space="preserve">Legg DA, Vannier J. The affinities of the cosmopolitan arthropod </w:t>
      </w:r>
      <w:r w:rsidRPr="009C2904">
        <w:rPr>
          <w:rFonts w:ascii="Calibri" w:hAnsi="Calibri" w:cs="Calibri"/>
          <w:i/>
          <w:iCs/>
          <w:noProof/>
          <w:szCs w:val="24"/>
        </w:rPr>
        <w:t>Isoxys</w:t>
      </w:r>
      <w:r w:rsidRPr="009C2904">
        <w:rPr>
          <w:rFonts w:ascii="Calibri" w:hAnsi="Calibri" w:cs="Calibri"/>
          <w:noProof/>
          <w:szCs w:val="24"/>
        </w:rPr>
        <w:t xml:space="preserve"> and its implications for the origin of arthropods. Lethaia. 2013;46:540–50. DOI:10.1111/let.12032</w:t>
      </w:r>
    </w:p>
    <w:p w14:paraId="43036855"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44. </w:t>
      </w:r>
      <w:r w:rsidRPr="009C2904">
        <w:rPr>
          <w:rFonts w:ascii="Calibri" w:hAnsi="Calibri" w:cs="Calibri"/>
          <w:noProof/>
          <w:szCs w:val="24"/>
        </w:rPr>
        <w:tab/>
        <w:t>Aria C, Zhao F, Zeng H, Guo J, Zhu M. Fossils from South China redefine the ancestral euarthropod body plan. BMC Evol Biol. 2020;20(4):1–17. DOI:10.1186/s12862-019-1560-7</w:t>
      </w:r>
    </w:p>
    <w:p w14:paraId="74C65E1E"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45. </w:t>
      </w:r>
      <w:r w:rsidRPr="009C2904">
        <w:rPr>
          <w:rFonts w:ascii="Calibri" w:hAnsi="Calibri" w:cs="Calibri"/>
          <w:noProof/>
          <w:szCs w:val="24"/>
        </w:rPr>
        <w:tab/>
        <w:t>Moysiuk J, Caron JB. A three-eyed radiodont with fossilized neuroanatomy informs the origin of the arthropod head and segmentation. Curr Biol. 2022;32:1–15. DOI:10.1016/j.cub.2022.06.027</w:t>
      </w:r>
    </w:p>
    <w:p w14:paraId="79158B8C"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46. </w:t>
      </w:r>
      <w:r w:rsidRPr="009C2904">
        <w:rPr>
          <w:rFonts w:ascii="Calibri" w:hAnsi="Calibri" w:cs="Calibri"/>
          <w:noProof/>
          <w:szCs w:val="24"/>
        </w:rPr>
        <w:tab/>
        <w:t>O’Flynn RJ, Williams M, Yu M, Harvey T, Liu Y. A new euarthropod with large frontal appendages from the early Cambrian Chengjiang biota. Palaeontol Electron. 2022;25(1):a6:1–21. DOI:10.26879/1167</w:t>
      </w:r>
    </w:p>
    <w:p w14:paraId="4A97745E"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47. </w:t>
      </w:r>
      <w:r w:rsidRPr="009C2904">
        <w:rPr>
          <w:rFonts w:ascii="Calibri" w:hAnsi="Calibri" w:cs="Calibri"/>
          <w:noProof/>
          <w:szCs w:val="24"/>
        </w:rPr>
        <w:tab/>
        <w:t>Fu D, Legg DA, Daley AC, Budd GE, Wu Y, Zhang X. The evolution of biramous appendages revealed by a carapace-bearing Cambrian arthropod. Philos Trans R Soc London B. 2022;377(20210034). DOI:10.1098/rstb.2021.0034</w:t>
      </w:r>
    </w:p>
    <w:p w14:paraId="2F581364"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48. </w:t>
      </w:r>
      <w:r w:rsidRPr="009C2904">
        <w:rPr>
          <w:rFonts w:ascii="Calibri" w:hAnsi="Calibri" w:cs="Calibri"/>
          <w:noProof/>
          <w:szCs w:val="24"/>
        </w:rPr>
        <w:tab/>
        <w:t xml:space="preserve">Chen X, Ortega-Hernández J, Wolfe JM, Zhai D, Hou X, Chen A, et al. The appendicular morphology of </w:t>
      </w:r>
      <w:r w:rsidRPr="009C2904">
        <w:rPr>
          <w:rFonts w:ascii="Calibri" w:hAnsi="Calibri" w:cs="Calibri"/>
          <w:i/>
          <w:iCs/>
          <w:noProof/>
          <w:szCs w:val="24"/>
        </w:rPr>
        <w:t>Sinoburius lunaris</w:t>
      </w:r>
      <w:r w:rsidRPr="009C2904">
        <w:rPr>
          <w:rFonts w:ascii="Calibri" w:hAnsi="Calibri" w:cs="Calibri"/>
          <w:noProof/>
          <w:szCs w:val="24"/>
        </w:rPr>
        <w:t xml:space="preserve"> and the evolution of the artiopodan clade Xandarellida (Euarthropoda, early Cambrian) from South China. BMC Evol Biol. 2019;19(1):1–20. DOI:10.1186/s12862-019-1491-3</w:t>
      </w:r>
    </w:p>
    <w:p w14:paraId="60ECA39D"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lastRenderedPageBreak/>
        <w:t xml:space="preserve">49. </w:t>
      </w:r>
      <w:r w:rsidRPr="009C2904">
        <w:rPr>
          <w:rFonts w:ascii="Calibri" w:hAnsi="Calibri" w:cs="Calibri"/>
          <w:noProof/>
          <w:szCs w:val="24"/>
        </w:rPr>
        <w:tab/>
        <w:t>Aria C, Caron JB. Mandibulate convergence in an armoured Cambrian stem chelicerate. BMC Evol Biol. 2017;17(1):261. DOI:10.1186/s12862-017-1088-7</w:t>
      </w:r>
    </w:p>
    <w:p w14:paraId="714DB864"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50. </w:t>
      </w:r>
      <w:r w:rsidRPr="009C2904">
        <w:rPr>
          <w:rFonts w:ascii="Calibri" w:hAnsi="Calibri" w:cs="Calibri"/>
          <w:noProof/>
          <w:szCs w:val="24"/>
        </w:rPr>
        <w:tab/>
        <w:t xml:space="preserve">Bergmann A, Rust J. Morphology, palaeobiology and phylogeny of </w:t>
      </w:r>
      <w:r w:rsidRPr="009C2904">
        <w:rPr>
          <w:rFonts w:ascii="Calibri" w:hAnsi="Calibri" w:cs="Calibri"/>
          <w:i/>
          <w:iCs/>
          <w:noProof/>
          <w:szCs w:val="24"/>
        </w:rPr>
        <w:t>Oryctocaris balssi</w:t>
      </w:r>
      <w:r w:rsidRPr="009C2904">
        <w:rPr>
          <w:rFonts w:ascii="Calibri" w:hAnsi="Calibri" w:cs="Calibri"/>
          <w:noProof/>
          <w:szCs w:val="24"/>
        </w:rPr>
        <w:t xml:space="preserve"> gen. nov. (Arthropoda), a phyllocarid from the lower Devonian hunsrück slate (Germany). J Syst Palaeontol. 2014;12(4)(4):427–44. DOI:10.1080/14772019.2012.750630</w:t>
      </w:r>
    </w:p>
    <w:p w14:paraId="4DA7C5EB"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51. </w:t>
      </w:r>
      <w:r w:rsidRPr="009C2904">
        <w:rPr>
          <w:rFonts w:ascii="Calibri" w:hAnsi="Calibri" w:cs="Calibri"/>
          <w:noProof/>
          <w:szCs w:val="24"/>
        </w:rPr>
        <w:tab/>
        <w:t>Edgecombe GD, Ramsköld L. Relationships of Cambrian Arachnata and the systematic position of Trilobita. J Paleontol. 1999;73(2):263–87. DOI:10.1017/S0022336000027761</w:t>
      </w:r>
    </w:p>
    <w:p w14:paraId="3860B04C"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52. </w:t>
      </w:r>
      <w:r w:rsidRPr="009C2904">
        <w:rPr>
          <w:rFonts w:ascii="Calibri" w:hAnsi="Calibri" w:cs="Calibri"/>
          <w:noProof/>
          <w:szCs w:val="24"/>
        </w:rPr>
        <w:tab/>
        <w:t>Edgecombe GD, Wilson GDF, Colgan DJ, Gray MR, Cassis G. Arthropod cladistics: combined analysis of histone H3 and U2 snRNA sequences and morphology. Cladistics. 2000;16(2):155–203. DOI:10.1006/clad.1999.0125</w:t>
      </w:r>
    </w:p>
    <w:p w14:paraId="70582AF9"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53. </w:t>
      </w:r>
      <w:r w:rsidRPr="009C2904">
        <w:rPr>
          <w:rFonts w:ascii="Calibri" w:hAnsi="Calibri" w:cs="Calibri"/>
          <w:noProof/>
          <w:szCs w:val="24"/>
        </w:rPr>
        <w:tab/>
        <w:t>Garwood RJ, Dunlop JA. Morphology and systematics of anthracomartidae (Arachnida: Trigonotarbida). Palaeontology. 2011;54(1). DOI:10.1111/j.1475-4983.2010.01000.x</w:t>
      </w:r>
    </w:p>
    <w:p w14:paraId="01758AB9"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54. </w:t>
      </w:r>
      <w:r w:rsidRPr="009C2904">
        <w:rPr>
          <w:rFonts w:ascii="Calibri" w:hAnsi="Calibri" w:cs="Calibri"/>
          <w:noProof/>
          <w:szCs w:val="24"/>
        </w:rPr>
        <w:tab/>
        <w:t>Moysiuk J, Caron JB. Exceptional multifunctionality in the feeding apparatus of a mid-Cambrian radiodont. Paleobiology. 2021;47(4):704–24. DOI:10.1017/pab.2021.19</w:t>
      </w:r>
    </w:p>
    <w:p w14:paraId="15577CDA"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55. </w:t>
      </w:r>
      <w:r w:rsidRPr="009C2904">
        <w:rPr>
          <w:rFonts w:ascii="Calibri" w:hAnsi="Calibri" w:cs="Calibri"/>
          <w:noProof/>
          <w:szCs w:val="24"/>
        </w:rPr>
        <w:tab/>
        <w:t>Rota-Stabelli O, Campbell L, Brinkmann H, Edgecombe GD, Longhorn SJ, Peterson KJ, et al. A congruent solution to arthropod phylogeny: phylogenomics, microRNAs and morphology support monophyletic Mandibulata. R Soc B Biol Sci. 2011;278:298–306. DOI:10.1098/rspb.2010.0590</w:t>
      </w:r>
    </w:p>
    <w:p w14:paraId="585D8007"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56. </w:t>
      </w:r>
      <w:r w:rsidRPr="009C2904">
        <w:rPr>
          <w:rFonts w:ascii="Calibri" w:hAnsi="Calibri" w:cs="Calibri"/>
          <w:noProof/>
          <w:szCs w:val="24"/>
        </w:rPr>
        <w:tab/>
        <w:t xml:space="preserve">Wang B, Dunlop JA, Selden PA, Garwood RJ, Shear WA, Müller P, et al. Cretaceous arachnid </w:t>
      </w:r>
      <w:r w:rsidRPr="009C2904">
        <w:rPr>
          <w:rFonts w:ascii="Calibri" w:hAnsi="Calibri" w:cs="Calibri"/>
          <w:i/>
          <w:iCs/>
          <w:noProof/>
          <w:szCs w:val="24"/>
        </w:rPr>
        <w:t>Chimerarachne yingi</w:t>
      </w:r>
      <w:r w:rsidRPr="009C2904">
        <w:rPr>
          <w:rFonts w:ascii="Calibri" w:hAnsi="Calibri" w:cs="Calibri"/>
          <w:noProof/>
          <w:szCs w:val="24"/>
        </w:rPr>
        <w:t xml:space="preserve"> gen. et sp. nov. illuminates spider origins. Nat Ecol Evol. 2018;2:614–22. DOI:10.1038/s41559-017-0449-3</w:t>
      </w:r>
    </w:p>
    <w:p w14:paraId="160560CD"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57. </w:t>
      </w:r>
      <w:r w:rsidRPr="009C2904">
        <w:rPr>
          <w:rFonts w:ascii="Calibri" w:hAnsi="Calibri" w:cs="Calibri"/>
          <w:noProof/>
          <w:szCs w:val="24"/>
        </w:rPr>
        <w:tab/>
        <w:t>Harzsch S, Hafner G. Evolution of eye development in arthropods: phylogenetic aspects. Arthropod Struct Dev. 2006;35(4):319–40. DOI:10.1016/j.asd.2006.08.009</w:t>
      </w:r>
    </w:p>
    <w:p w14:paraId="675F68F2"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58. </w:t>
      </w:r>
      <w:r w:rsidRPr="009C2904">
        <w:rPr>
          <w:rFonts w:ascii="Calibri" w:hAnsi="Calibri" w:cs="Calibri"/>
          <w:noProof/>
          <w:szCs w:val="24"/>
        </w:rPr>
        <w:tab/>
        <w:t>Richter S. The Tetraconata concept: hexapod-crustacean relationships and the phylogeny of Crustacea. Org Divers Evol. 2002;2(3):217–37. DOI:10.1078/1439-6092-00048</w:t>
      </w:r>
    </w:p>
    <w:p w14:paraId="5249E8E6"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59. </w:t>
      </w:r>
      <w:r w:rsidRPr="009C2904">
        <w:rPr>
          <w:rFonts w:ascii="Calibri" w:hAnsi="Calibri" w:cs="Calibri"/>
          <w:noProof/>
          <w:szCs w:val="24"/>
        </w:rPr>
        <w:tab/>
        <w:t>Strausfeld NJ, Ma X, Edgecombe GD, Fortey RA, Land MF, Liu Y, et al. Arthropod eyes: the early Cambrian fossil record and divergent evolution of visual systems. Arthropod Struct Dev. 2016;45(2):152–72. DOI:10.1016/j.asd.2015.07.005</w:t>
      </w:r>
    </w:p>
    <w:p w14:paraId="7878A95A"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60. </w:t>
      </w:r>
      <w:r w:rsidRPr="009C2904">
        <w:rPr>
          <w:rFonts w:ascii="Calibri" w:hAnsi="Calibri" w:cs="Calibri"/>
          <w:noProof/>
          <w:szCs w:val="24"/>
        </w:rPr>
        <w:tab/>
        <w:t>Ortega-Hernández J, Budd GE. The nature of non-appendicular anterior paired projections in Palaeozoic total-group Euarthropoda. Arthropod Struct Dev. 2016;45(2):185–99. DOI:10.1016/j.asd.2016.01.006</w:t>
      </w:r>
    </w:p>
    <w:p w14:paraId="4805CDD1"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61. </w:t>
      </w:r>
      <w:r w:rsidRPr="009C2904">
        <w:rPr>
          <w:rFonts w:ascii="Calibri" w:hAnsi="Calibri" w:cs="Calibri"/>
          <w:noProof/>
          <w:szCs w:val="24"/>
        </w:rPr>
        <w:tab/>
        <w:t xml:space="preserve">Haug C. Head shield evolution and development in the Arthropoda. Universität Ulm; 2011. </w:t>
      </w:r>
    </w:p>
    <w:p w14:paraId="21B5A8F7"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62. </w:t>
      </w:r>
      <w:r w:rsidRPr="009C2904">
        <w:rPr>
          <w:rFonts w:ascii="Calibri" w:hAnsi="Calibri" w:cs="Calibri"/>
          <w:noProof/>
          <w:szCs w:val="24"/>
        </w:rPr>
        <w:tab/>
        <w:t xml:space="preserve">Calman WT. Crustacea. In Lankester, R. (ed.): A Treatise on Zoology, Part VII, Appendibulata, Third Fascicle. London: Adam and Charles Black; 1909. 1–346 p. </w:t>
      </w:r>
    </w:p>
    <w:p w14:paraId="511FBDA2"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63. </w:t>
      </w:r>
      <w:r w:rsidRPr="009C2904">
        <w:rPr>
          <w:rFonts w:ascii="Calibri" w:hAnsi="Calibri" w:cs="Calibri"/>
          <w:noProof/>
          <w:szCs w:val="24"/>
        </w:rPr>
        <w:tab/>
        <w:t xml:space="preserve">Bruton DL. The arthropod </w:t>
      </w:r>
      <w:r w:rsidRPr="009C2904">
        <w:rPr>
          <w:rFonts w:ascii="Calibri" w:hAnsi="Calibri" w:cs="Calibri"/>
          <w:i/>
          <w:iCs/>
          <w:noProof/>
          <w:szCs w:val="24"/>
        </w:rPr>
        <w:t>Sidneyia inexpectans</w:t>
      </w:r>
      <w:r w:rsidRPr="009C2904">
        <w:rPr>
          <w:rFonts w:ascii="Calibri" w:hAnsi="Calibri" w:cs="Calibri"/>
          <w:noProof/>
          <w:szCs w:val="24"/>
        </w:rPr>
        <w:t>, middle Cambrian, Burgess Shale, British Columbia. Philos Trans R Soc London B. 1981;653:619–53. DOI:10.1098/rstb.1981.0164</w:t>
      </w:r>
    </w:p>
    <w:p w14:paraId="49BAC8A4"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64. </w:t>
      </w:r>
      <w:r w:rsidRPr="009C2904">
        <w:rPr>
          <w:rFonts w:ascii="Calibri" w:hAnsi="Calibri" w:cs="Calibri"/>
          <w:noProof/>
          <w:szCs w:val="24"/>
        </w:rPr>
        <w:tab/>
        <w:t xml:space="preserve">Strausfeld NJ. Crustacean - Insect relationships: the use of brain characters to derive phylogeny amongst segmented invertebrates. Brain Behav Evol. 1998;52:186–206. </w:t>
      </w:r>
    </w:p>
    <w:p w14:paraId="1DB01EC9"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65. </w:t>
      </w:r>
      <w:r w:rsidRPr="009C2904">
        <w:rPr>
          <w:rFonts w:ascii="Calibri" w:hAnsi="Calibri" w:cs="Calibri"/>
          <w:noProof/>
          <w:szCs w:val="24"/>
        </w:rPr>
        <w:tab/>
        <w:t>Strausfeld NJ, Strausfeld CM, Loesel R, Rowell D, Stowe S. Arthropod phylogeny: onychophoran brain organization suggests an archaic relationship with a chelicerate stem lineage. Proc R Soc B Biol Sci. 2006;273(1596):1857–66. DOI:10.1098/rspb.2006.3536</w:t>
      </w:r>
    </w:p>
    <w:p w14:paraId="0899CB62"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lastRenderedPageBreak/>
        <w:t xml:space="preserve">66. </w:t>
      </w:r>
      <w:r w:rsidRPr="009C2904">
        <w:rPr>
          <w:rFonts w:ascii="Calibri" w:hAnsi="Calibri" w:cs="Calibri"/>
          <w:noProof/>
          <w:szCs w:val="24"/>
        </w:rPr>
        <w:tab/>
        <w:t>Cotton TJ, Braddy SJ. The phylogeny of arachnomorph arthropods and the origin of the Chelicerata. Trans R Soc Edinburgh, Earth Sci. 2004;94(3):169–93. DOI:10.1017/s0263593300000596</w:t>
      </w:r>
    </w:p>
    <w:p w14:paraId="0F1C1139"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67. </w:t>
      </w:r>
      <w:r w:rsidRPr="009C2904">
        <w:rPr>
          <w:rFonts w:ascii="Calibri" w:hAnsi="Calibri" w:cs="Calibri"/>
          <w:noProof/>
          <w:szCs w:val="24"/>
        </w:rPr>
        <w:tab/>
        <w:t xml:space="preserve">Dunlop JA. The origins of tetrapulmonate book lungs and their significance for chelicerate phylogeny. In: Proceedings of the 17th European Colloqium of Arachnology, Edinburgh. 1997. </w:t>
      </w:r>
    </w:p>
    <w:p w14:paraId="42CD6809"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68. </w:t>
      </w:r>
      <w:r w:rsidRPr="009C2904">
        <w:rPr>
          <w:rFonts w:ascii="Calibri" w:hAnsi="Calibri" w:cs="Calibri"/>
          <w:noProof/>
          <w:szCs w:val="24"/>
        </w:rPr>
        <w:tab/>
        <w:t>Dunlop JA, Lamsdell JC. Segmentation and tagmosis in Chelicerata. Arthropod Struct Dev. 2017;46(3):395–418. DOI:10.1016/j.asd.2016.05.002</w:t>
      </w:r>
    </w:p>
    <w:p w14:paraId="5D1D012D"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69. </w:t>
      </w:r>
      <w:r w:rsidRPr="009C2904">
        <w:rPr>
          <w:rFonts w:ascii="Calibri" w:hAnsi="Calibri" w:cs="Calibri"/>
          <w:noProof/>
          <w:szCs w:val="24"/>
        </w:rPr>
        <w:tab/>
        <w:t xml:space="preserve">Kluge NJ. Larval leg structure of </w:t>
      </w:r>
      <w:r w:rsidRPr="009C2904">
        <w:rPr>
          <w:rFonts w:ascii="Calibri" w:hAnsi="Calibri" w:cs="Calibri"/>
          <w:i/>
          <w:iCs/>
          <w:noProof/>
          <w:szCs w:val="24"/>
        </w:rPr>
        <w:t>Nannochorista</w:t>
      </w:r>
      <w:r w:rsidRPr="009C2904">
        <w:rPr>
          <w:rFonts w:ascii="Calibri" w:hAnsi="Calibri" w:cs="Calibri"/>
          <w:noProof/>
          <w:szCs w:val="24"/>
        </w:rPr>
        <w:t xml:space="preserve"> and characteristics of Mecoptera. Russ Entomol J. 2004;12:349–54. </w:t>
      </w:r>
    </w:p>
    <w:p w14:paraId="3CC3085E"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70. </w:t>
      </w:r>
      <w:r w:rsidRPr="009C2904">
        <w:rPr>
          <w:rFonts w:ascii="Calibri" w:hAnsi="Calibri" w:cs="Calibri"/>
          <w:noProof/>
          <w:szCs w:val="24"/>
        </w:rPr>
        <w:tab/>
        <w:t>Haug JT, Waloszek D, Maas A, Liu Y, Haug C. Functional morphology, ontogeny and evolution of mantis shrimp-like predators in the Cambrian. Palaeontology. 2012;55(2):369–99. DOI:10.1111/j.1475-4983.2011.01124.x</w:t>
      </w:r>
    </w:p>
    <w:p w14:paraId="2124E301"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71. </w:t>
      </w:r>
      <w:r w:rsidRPr="009C2904">
        <w:rPr>
          <w:rFonts w:ascii="Calibri" w:hAnsi="Calibri" w:cs="Calibri"/>
          <w:noProof/>
          <w:szCs w:val="24"/>
        </w:rPr>
        <w:tab/>
        <w:t>Stein M. A new arthropod from the Early Cambrian of North Greenland, with a ’great appendage’-like antennula. Zool J Linn Soc. 2010;158(3):477–500. DOI:10.1111/j.1096-3642.2009.00562.x</w:t>
      </w:r>
    </w:p>
    <w:p w14:paraId="1F256393"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72. </w:t>
      </w:r>
      <w:r w:rsidRPr="009C2904">
        <w:rPr>
          <w:rFonts w:ascii="Calibri" w:hAnsi="Calibri" w:cs="Calibri"/>
          <w:noProof/>
          <w:szCs w:val="24"/>
        </w:rPr>
        <w:tab/>
        <w:t>Edgecombe GD, Strullu-Derrien C, Góral T, Hetherington AJ, Thompson C, Koch M. Aquatic stem group myriapods close a gap between molecular divergence dates and the terrestrial fossil record. Proc Natl Acad Sci. 2020;117(16):8966 LP – 8972. DOI:10.1073/pnas.1920733117</w:t>
      </w:r>
    </w:p>
    <w:p w14:paraId="7869B971"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73. </w:t>
      </w:r>
      <w:r w:rsidRPr="009C2904">
        <w:rPr>
          <w:rFonts w:ascii="Calibri" w:hAnsi="Calibri" w:cs="Calibri"/>
          <w:noProof/>
          <w:szCs w:val="24"/>
        </w:rPr>
        <w:tab/>
        <w:t>Edgecombe GD. Morphological data, extant Myriapoda, and the myriapod stem-group. 2004;73(3):207–52. DOI:10.1163/18759866-07303002</w:t>
      </w:r>
    </w:p>
    <w:p w14:paraId="0AFC295A"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74. </w:t>
      </w:r>
      <w:r w:rsidRPr="009C2904">
        <w:rPr>
          <w:rFonts w:ascii="Calibri" w:hAnsi="Calibri" w:cs="Calibri"/>
          <w:noProof/>
          <w:szCs w:val="24"/>
        </w:rPr>
        <w:tab/>
        <w:t>Fortey RA, Whittington HB. The Trilobita as a natural group. Hist Biol. 1989;2(2):125–38. DOI:10.1080/08912968909386496</w:t>
      </w:r>
    </w:p>
    <w:p w14:paraId="06CB1A92"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szCs w:val="24"/>
        </w:rPr>
      </w:pPr>
      <w:r w:rsidRPr="009C2904">
        <w:rPr>
          <w:rFonts w:ascii="Calibri" w:hAnsi="Calibri" w:cs="Calibri"/>
          <w:noProof/>
          <w:szCs w:val="24"/>
        </w:rPr>
        <w:t xml:space="preserve">75. </w:t>
      </w:r>
      <w:r w:rsidRPr="009C2904">
        <w:rPr>
          <w:rFonts w:ascii="Calibri" w:hAnsi="Calibri" w:cs="Calibri"/>
          <w:noProof/>
          <w:szCs w:val="24"/>
        </w:rPr>
        <w:tab/>
        <w:t>Aria C, Caron JB. Burgess Shale fossils illustrate the origin of the mandibulate body plan. Nature. 2017;545:89–92. DOI:10.1038/nature22080</w:t>
      </w:r>
    </w:p>
    <w:p w14:paraId="38C70158" w14:textId="77777777" w:rsidR="009C2904" w:rsidRPr="009C2904" w:rsidRDefault="009C2904" w:rsidP="009C2904">
      <w:pPr>
        <w:widowControl w:val="0"/>
        <w:autoSpaceDE w:val="0"/>
        <w:autoSpaceDN w:val="0"/>
        <w:adjustRightInd w:val="0"/>
        <w:spacing w:line="240" w:lineRule="auto"/>
        <w:ind w:left="640" w:hanging="640"/>
        <w:rPr>
          <w:rFonts w:ascii="Calibri" w:hAnsi="Calibri" w:cs="Calibri"/>
          <w:noProof/>
        </w:rPr>
      </w:pPr>
      <w:r w:rsidRPr="009C2904">
        <w:rPr>
          <w:rFonts w:ascii="Calibri" w:hAnsi="Calibri" w:cs="Calibri"/>
          <w:noProof/>
          <w:szCs w:val="24"/>
        </w:rPr>
        <w:t xml:space="preserve">76. </w:t>
      </w:r>
      <w:r w:rsidRPr="009C2904">
        <w:rPr>
          <w:rFonts w:ascii="Calibri" w:hAnsi="Calibri" w:cs="Calibri"/>
          <w:noProof/>
          <w:szCs w:val="24"/>
        </w:rPr>
        <w:tab/>
        <w:t xml:space="preserve">Moore RC, McCormick L. General features of Crustacea. In Moore, R.C. (ed.). In: Treatise on invertebrate paleontology Part R, Arthropoda. Kansas: Geological Society and University of Kansas Press; 1969. p. R57–120. </w:t>
      </w:r>
    </w:p>
    <w:p w14:paraId="033325BD" w14:textId="4BC9247A" w:rsidR="00BE763E" w:rsidRPr="008E3ADE" w:rsidRDefault="00BE763E" w:rsidP="00402336">
      <w:pPr>
        <w:rPr>
          <w:lang w:val="en-GB"/>
        </w:rPr>
      </w:pPr>
      <w:r>
        <w:rPr>
          <w:lang w:val="en-GB"/>
        </w:rPr>
        <w:fldChar w:fldCharType="end"/>
      </w:r>
    </w:p>
    <w:sectPr w:rsidR="00BE763E" w:rsidRPr="008E3ADE">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4A49F" w14:textId="77777777" w:rsidR="00C935BA" w:rsidRDefault="00C935BA" w:rsidP="00686EEF">
      <w:pPr>
        <w:spacing w:after="0" w:line="240" w:lineRule="auto"/>
      </w:pPr>
      <w:r>
        <w:separator/>
      </w:r>
    </w:p>
  </w:endnote>
  <w:endnote w:type="continuationSeparator" w:id="0">
    <w:p w14:paraId="518CA911" w14:textId="77777777" w:rsidR="00C935BA" w:rsidRDefault="00C935BA" w:rsidP="0068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OTQQTV+TimesNewRomanPSMT">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627744"/>
      <w:docPartObj>
        <w:docPartGallery w:val="Page Numbers (Bottom of Page)"/>
        <w:docPartUnique/>
      </w:docPartObj>
    </w:sdtPr>
    <w:sdtEndPr>
      <w:rPr>
        <w:noProof/>
      </w:rPr>
    </w:sdtEndPr>
    <w:sdtContent>
      <w:p w14:paraId="11326A9E" w14:textId="5FA7F979" w:rsidR="00D307A2" w:rsidRDefault="00D307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473D68" w14:textId="77777777" w:rsidR="00D307A2" w:rsidRDefault="00D30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33312" w14:textId="77777777" w:rsidR="00C935BA" w:rsidRDefault="00C935BA" w:rsidP="00686EEF">
      <w:pPr>
        <w:spacing w:after="0" w:line="240" w:lineRule="auto"/>
      </w:pPr>
      <w:r>
        <w:separator/>
      </w:r>
    </w:p>
  </w:footnote>
  <w:footnote w:type="continuationSeparator" w:id="0">
    <w:p w14:paraId="5A08DA64" w14:textId="77777777" w:rsidR="00C935BA" w:rsidRDefault="00C935BA" w:rsidP="00686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BC4"/>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75467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D0610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8B72A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D45D6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F3748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FE2278"/>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2094D1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1F160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3726C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69718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92718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AB401F"/>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5485D4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4D14F6"/>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5647169"/>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7E6AD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BC23C1"/>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5FE1C4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04033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FD4B4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8E590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FD110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553A3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81474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FC378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1456E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522DE3"/>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AA87AB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F921B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B24F3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C4305D2"/>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CDB4D9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CB4F3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E527FF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EB1467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FBB284F"/>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13A125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18A0789"/>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E77C5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7E1C9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240EF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4220D2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49D02A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2C6837"/>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57F5E57"/>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6266D73"/>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633463E"/>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6875EB2"/>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76241A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7BC2A5F"/>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7D2088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7EC7B0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8ED766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2B2E7D"/>
    <w:multiLevelType w:val="hybridMultilevel"/>
    <w:tmpl w:val="6DB646F8"/>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95B749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97F546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996520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A16642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A78289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BD16309"/>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C727B0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D0C01D1"/>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E205BC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E3162B0"/>
    <w:multiLevelType w:val="hybridMultilevel"/>
    <w:tmpl w:val="13CCFDA4"/>
    <w:lvl w:ilvl="0" w:tplc="000000A8">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65" w15:restartNumberingAfterBreak="0">
    <w:nsid w:val="1E4F6B0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E7072F7"/>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F083E39"/>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F506F3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F9130B1"/>
    <w:multiLevelType w:val="hybridMultilevel"/>
    <w:tmpl w:val="72E2DF9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FF8171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0367D2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1154CC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20603D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22C21B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24B411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28639D9"/>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2A95BEC"/>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2F13C80"/>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23B20DAA"/>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3F77FB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43C3E0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4DA69B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6B65B8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6C3405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6C75136"/>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278970A9"/>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7AE6FDD"/>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2813268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84529A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8F5061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92D4E3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958622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989310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9E60E5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A1D44E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A6A4F5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AAD7A6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B453D3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B5D57CC"/>
    <w:multiLevelType w:val="hybridMultilevel"/>
    <w:tmpl w:val="2C204AE0"/>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2C6C592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C9C1A5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CED3E1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D263B7E"/>
    <w:multiLevelType w:val="hybridMultilevel"/>
    <w:tmpl w:val="72E2DF9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D362C7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D5373B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E2A42B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E720E56"/>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2E7F678E"/>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2F0627D5"/>
    <w:multiLevelType w:val="multilevel"/>
    <w:tmpl w:val="BAAE4BE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2F686D7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14904B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169505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18B68F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274451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2BF177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2EF493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2F6556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3283B0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3615C9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38F276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46257ED"/>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3535664A"/>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55D6F9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5983FB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5BD4C89"/>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5EB35F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638381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6550F2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66320A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73E0F6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963547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A9D61E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ADE15B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ADF3E1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C45583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C780F80"/>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3CB362B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CD74C1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CF41A5F"/>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3D1A426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D4D034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E4811D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E83798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EFA2F5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F847BF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FB13BA9"/>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405C4E5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06223A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0F115B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19E7F7F"/>
    <w:multiLevelType w:val="hybridMultilevel"/>
    <w:tmpl w:val="72E2DF9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1B16E99"/>
    <w:multiLevelType w:val="hybridMultilevel"/>
    <w:tmpl w:val="D414933C"/>
    <w:lvl w:ilvl="0" w:tplc="3516D778">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2" w15:restartNumberingAfterBreak="0">
    <w:nsid w:val="42753330"/>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438F76F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4C50399"/>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52C6F3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54944C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592230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59C29D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5A34F5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5E060B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6C37B5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99A57E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9EB76E0"/>
    <w:multiLevelType w:val="hybridMultilevel"/>
    <w:tmpl w:val="5D2022C2"/>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4A5720D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ADE7B6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B070ED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B6F344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BB5285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C094C1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C0C2B7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C1C078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D5A2E7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D980FA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DF62B1E"/>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4E09754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E5A0F55"/>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4E63004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F245ED9"/>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FED0BD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0CC6D4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0DF2F89"/>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12D6BA4"/>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51E175C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37153D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3DD059C"/>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53FC3AA5"/>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540F13A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45B7A0F"/>
    <w:multiLevelType w:val="hybridMultilevel"/>
    <w:tmpl w:val="DC927CA0"/>
    <w:lvl w:ilvl="0" w:tplc="85745B72">
      <w:start w:val="1"/>
      <w:numFmt w:val="decimal"/>
      <w:lvlText w:val="[%1]"/>
      <w:lvlJc w:val="left"/>
      <w:pPr>
        <w:ind w:left="1353"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49C1C3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50A1ED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5CB16B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60E1E8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64F5967"/>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56EE20C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7232F79"/>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726278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74256C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83E0A56"/>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5887014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898009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8D36D0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96006D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96C3F9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96C58F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9DF142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AAE153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B034E2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B11675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B12182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B2D0DE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BDB27D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BFE5B67"/>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5C1D08B7"/>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5CAD258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CC52D73"/>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5CEE55B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E495C3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F18762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FC01E1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046211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141393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30165E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3284C3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37432C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390523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3A2062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3EF0ED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3F274D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41B1A0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499081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50125D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5A5464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5C9227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674423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67A359C"/>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67143F0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7F2693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7F5751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80143F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8E024C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965130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9F1143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A743922"/>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6B3E6C9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BCE13C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BD17108"/>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BF60A05"/>
    <w:multiLevelType w:val="hybridMultilevel"/>
    <w:tmpl w:val="72E2DF9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C0C610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C4B444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CCA56D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D745281"/>
    <w:multiLevelType w:val="hybridMultilevel"/>
    <w:tmpl w:val="6DB646F8"/>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E4473F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EEB7B1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F1B36DC"/>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F293AB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F87672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F8F7F5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08B58F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0B0702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1947D4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1CA2E9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1F767C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1FC31D5"/>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72AC7C9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3623E30"/>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7377651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3C0623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40B1BA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436181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4A117AF"/>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1" w15:restartNumberingAfterBreak="0">
    <w:nsid w:val="750476B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59776B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5981874"/>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75B2789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5EC399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600382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6264F5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66C53F2"/>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76C81A9B"/>
    <w:multiLevelType w:val="hybridMultilevel"/>
    <w:tmpl w:val="13CCFDA4"/>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76EA31C5"/>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7695813"/>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77C2931"/>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7864775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8966D0F"/>
    <w:multiLevelType w:val="hybridMultilevel"/>
    <w:tmpl w:val="72E2DF9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94176CF"/>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A3F046B"/>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B251787"/>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B996C4D"/>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CF10AE6"/>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D5905B4"/>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D933BD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DAE4989"/>
    <w:multiLevelType w:val="hybridMultilevel"/>
    <w:tmpl w:val="7EB8E9CA"/>
    <w:lvl w:ilvl="0" w:tplc="70D62CFE">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3" w15:restartNumberingAfterBreak="0">
    <w:nsid w:val="7DFC04D0"/>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E5D7B09"/>
    <w:multiLevelType w:val="hybridMultilevel"/>
    <w:tmpl w:val="2C204AE0"/>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7ED871BE"/>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F967A9A"/>
    <w:multiLevelType w:val="hybridMultilevel"/>
    <w:tmpl w:val="13CCFDA4"/>
    <w:lvl w:ilvl="0" w:tplc="000000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5790106">
    <w:abstractNumId w:val="47"/>
  </w:num>
  <w:num w:numId="2" w16cid:durableId="1317034210">
    <w:abstractNumId w:val="188"/>
  </w:num>
  <w:num w:numId="3" w16cid:durableId="535194550">
    <w:abstractNumId w:val="247"/>
  </w:num>
  <w:num w:numId="4" w16cid:durableId="59984298">
    <w:abstractNumId w:val="150"/>
  </w:num>
  <w:num w:numId="5" w16cid:durableId="1065761394">
    <w:abstractNumId w:val="284"/>
  </w:num>
  <w:num w:numId="6" w16cid:durableId="1736856655">
    <w:abstractNumId w:val="103"/>
  </w:num>
  <w:num w:numId="7" w16cid:durableId="394202736">
    <w:abstractNumId w:val="69"/>
  </w:num>
  <w:num w:numId="8" w16cid:durableId="2128115909">
    <w:abstractNumId w:val="251"/>
  </w:num>
  <w:num w:numId="9" w16cid:durableId="1616642890">
    <w:abstractNumId w:val="54"/>
  </w:num>
  <w:num w:numId="10" w16cid:durableId="1873954399">
    <w:abstractNumId w:val="7"/>
  </w:num>
  <w:num w:numId="11" w16cid:durableId="1953514977">
    <w:abstractNumId w:val="84"/>
  </w:num>
  <w:num w:numId="12" w16cid:durableId="88699776">
    <w:abstractNumId w:val="290"/>
  </w:num>
  <w:num w:numId="13" w16cid:durableId="1353189493">
    <w:abstractNumId w:val="143"/>
  </w:num>
  <w:num w:numId="14" w16cid:durableId="436800541">
    <w:abstractNumId w:val="238"/>
  </w:num>
  <w:num w:numId="15" w16cid:durableId="1993440894">
    <w:abstractNumId w:val="274"/>
  </w:num>
  <w:num w:numId="16" w16cid:durableId="1924948607">
    <w:abstractNumId w:val="134"/>
  </w:num>
  <w:num w:numId="17" w16cid:durableId="1553806215">
    <w:abstractNumId w:val="81"/>
  </w:num>
  <w:num w:numId="18" w16cid:durableId="87506403">
    <w:abstractNumId w:val="250"/>
  </w:num>
  <w:num w:numId="19" w16cid:durableId="1552233184">
    <w:abstractNumId w:val="67"/>
  </w:num>
  <w:num w:numId="20" w16cid:durableId="122044655">
    <w:abstractNumId w:val="207"/>
  </w:num>
  <w:num w:numId="21" w16cid:durableId="1197040288">
    <w:abstractNumId w:val="41"/>
  </w:num>
  <w:num w:numId="22" w16cid:durableId="1896505954">
    <w:abstractNumId w:val="279"/>
  </w:num>
  <w:num w:numId="23" w16cid:durableId="483858738">
    <w:abstractNumId w:val="206"/>
  </w:num>
  <w:num w:numId="24" w16cid:durableId="1241645930">
    <w:abstractNumId w:val="286"/>
  </w:num>
  <w:num w:numId="25" w16cid:durableId="546374799">
    <w:abstractNumId w:val="180"/>
  </w:num>
  <w:num w:numId="26" w16cid:durableId="423232064">
    <w:abstractNumId w:val="233"/>
  </w:num>
  <w:num w:numId="27" w16cid:durableId="2029409181">
    <w:abstractNumId w:val="64"/>
  </w:num>
  <w:num w:numId="28" w16cid:durableId="133303700">
    <w:abstractNumId w:val="208"/>
  </w:num>
  <w:num w:numId="29" w16cid:durableId="380519728">
    <w:abstractNumId w:val="229"/>
  </w:num>
  <w:num w:numId="30" w16cid:durableId="32652490">
    <w:abstractNumId w:val="163"/>
  </w:num>
  <w:num w:numId="31" w16cid:durableId="1138955057">
    <w:abstractNumId w:val="55"/>
  </w:num>
  <w:num w:numId="32" w16cid:durableId="27141904">
    <w:abstractNumId w:val="24"/>
  </w:num>
  <w:num w:numId="33" w16cid:durableId="1561476956">
    <w:abstractNumId w:val="255"/>
  </w:num>
  <w:num w:numId="34" w16cid:durableId="1575891719">
    <w:abstractNumId w:val="2"/>
  </w:num>
  <w:num w:numId="35" w16cid:durableId="1166440801">
    <w:abstractNumId w:val="5"/>
  </w:num>
  <w:num w:numId="36" w16cid:durableId="1451775540">
    <w:abstractNumId w:val="6"/>
  </w:num>
  <w:num w:numId="37" w16cid:durableId="1301152214">
    <w:abstractNumId w:val="46"/>
  </w:num>
  <w:num w:numId="38" w16cid:durableId="480316972">
    <w:abstractNumId w:val="263"/>
  </w:num>
  <w:num w:numId="39" w16cid:durableId="1547256202">
    <w:abstractNumId w:val="50"/>
  </w:num>
  <w:num w:numId="40" w16cid:durableId="290286552">
    <w:abstractNumId w:val="79"/>
  </w:num>
  <w:num w:numId="41" w16cid:durableId="248121434">
    <w:abstractNumId w:val="152"/>
  </w:num>
  <w:num w:numId="42" w16cid:durableId="513153936">
    <w:abstractNumId w:val="62"/>
  </w:num>
  <w:num w:numId="43" w16cid:durableId="496502540">
    <w:abstractNumId w:val="31"/>
  </w:num>
  <w:num w:numId="44" w16cid:durableId="2019573218">
    <w:abstractNumId w:val="0"/>
  </w:num>
  <w:num w:numId="45" w16cid:durableId="1277761058">
    <w:abstractNumId w:val="160"/>
  </w:num>
  <w:num w:numId="46" w16cid:durableId="1563252193">
    <w:abstractNumId w:val="260"/>
  </w:num>
  <w:num w:numId="47" w16cid:durableId="1540161800">
    <w:abstractNumId w:val="283"/>
  </w:num>
  <w:num w:numId="48" w16cid:durableId="1280718241">
    <w:abstractNumId w:val="181"/>
  </w:num>
  <w:num w:numId="49" w16cid:durableId="265622103">
    <w:abstractNumId w:val="154"/>
  </w:num>
  <w:num w:numId="50" w16cid:durableId="896166439">
    <w:abstractNumId w:val="15"/>
  </w:num>
  <w:num w:numId="51" w16cid:durableId="980422226">
    <w:abstractNumId w:val="127"/>
  </w:num>
  <w:num w:numId="52" w16cid:durableId="392776371">
    <w:abstractNumId w:val="200"/>
  </w:num>
  <w:num w:numId="53" w16cid:durableId="2119325071">
    <w:abstractNumId w:val="124"/>
  </w:num>
  <w:num w:numId="54" w16cid:durableId="102844660">
    <w:abstractNumId w:val="211"/>
  </w:num>
  <w:num w:numId="55" w16cid:durableId="2108456565">
    <w:abstractNumId w:val="144"/>
  </w:num>
  <w:num w:numId="56" w16cid:durableId="752898023">
    <w:abstractNumId w:val="215"/>
  </w:num>
  <w:num w:numId="57" w16cid:durableId="650912696">
    <w:abstractNumId w:val="73"/>
  </w:num>
  <w:num w:numId="58" w16cid:durableId="139618809">
    <w:abstractNumId w:val="199"/>
  </w:num>
  <w:num w:numId="59" w16cid:durableId="1323043067">
    <w:abstractNumId w:val="60"/>
  </w:num>
  <w:num w:numId="60" w16cid:durableId="1158888100">
    <w:abstractNumId w:val="258"/>
  </w:num>
  <w:num w:numId="61" w16cid:durableId="1863279845">
    <w:abstractNumId w:val="271"/>
  </w:num>
  <w:num w:numId="62" w16cid:durableId="2085059985">
    <w:abstractNumId w:val="261"/>
  </w:num>
  <w:num w:numId="63" w16cid:durableId="36705783">
    <w:abstractNumId w:val="256"/>
  </w:num>
  <w:num w:numId="64" w16cid:durableId="1699233229">
    <w:abstractNumId w:val="3"/>
  </w:num>
  <w:num w:numId="65" w16cid:durableId="257837234">
    <w:abstractNumId w:val="234"/>
  </w:num>
  <w:num w:numId="66" w16cid:durableId="221915396">
    <w:abstractNumId w:val="131"/>
  </w:num>
  <w:num w:numId="67" w16cid:durableId="976959501">
    <w:abstractNumId w:val="252"/>
  </w:num>
  <w:num w:numId="68" w16cid:durableId="463543251">
    <w:abstractNumId w:val="58"/>
  </w:num>
  <w:num w:numId="69" w16cid:durableId="652949351">
    <w:abstractNumId w:val="293"/>
  </w:num>
  <w:num w:numId="70" w16cid:durableId="738594653">
    <w:abstractNumId w:val="221"/>
  </w:num>
  <w:num w:numId="71" w16cid:durableId="589974732">
    <w:abstractNumId w:val="278"/>
  </w:num>
  <w:num w:numId="72" w16cid:durableId="2105803750">
    <w:abstractNumId w:val="133"/>
  </w:num>
  <w:num w:numId="73" w16cid:durableId="1234001748">
    <w:abstractNumId w:val="204"/>
  </w:num>
  <w:num w:numId="74" w16cid:durableId="1571042382">
    <w:abstractNumId w:val="130"/>
  </w:num>
  <w:num w:numId="75" w16cid:durableId="1304845360">
    <w:abstractNumId w:val="202"/>
  </w:num>
  <w:num w:numId="76" w16cid:durableId="1801143523">
    <w:abstractNumId w:val="187"/>
  </w:num>
  <w:num w:numId="77" w16cid:durableId="1592714">
    <w:abstractNumId w:val="17"/>
  </w:num>
  <w:num w:numId="78" w16cid:durableId="2007975641">
    <w:abstractNumId w:val="26"/>
  </w:num>
  <w:num w:numId="79" w16cid:durableId="683242653">
    <w:abstractNumId w:val="219"/>
  </w:num>
  <w:num w:numId="80" w16cid:durableId="124467013">
    <w:abstractNumId w:val="75"/>
  </w:num>
  <w:num w:numId="81" w16cid:durableId="465663317">
    <w:abstractNumId w:val="33"/>
  </w:num>
  <w:num w:numId="82" w16cid:durableId="2088770159">
    <w:abstractNumId w:val="92"/>
  </w:num>
  <w:num w:numId="83" w16cid:durableId="1261988569">
    <w:abstractNumId w:val="56"/>
  </w:num>
  <w:num w:numId="84" w16cid:durableId="1352411839">
    <w:abstractNumId w:val="4"/>
  </w:num>
  <w:num w:numId="85" w16cid:durableId="655452380">
    <w:abstractNumId w:val="201"/>
  </w:num>
  <w:num w:numId="86" w16cid:durableId="139886442">
    <w:abstractNumId w:val="68"/>
  </w:num>
  <w:num w:numId="87" w16cid:durableId="1591309136">
    <w:abstractNumId w:val="93"/>
  </w:num>
  <w:num w:numId="88" w16cid:durableId="556815757">
    <w:abstractNumId w:val="210"/>
  </w:num>
  <w:num w:numId="89" w16cid:durableId="1446726257">
    <w:abstractNumId w:val="123"/>
  </w:num>
  <w:num w:numId="90" w16cid:durableId="201788106">
    <w:abstractNumId w:val="272"/>
  </w:num>
  <w:num w:numId="91" w16cid:durableId="429811823">
    <w:abstractNumId w:val="237"/>
  </w:num>
  <w:num w:numId="92" w16cid:durableId="708846213">
    <w:abstractNumId w:val="52"/>
  </w:num>
  <w:num w:numId="93" w16cid:durableId="1996952219">
    <w:abstractNumId w:val="29"/>
  </w:num>
  <w:num w:numId="94" w16cid:durableId="356080648">
    <w:abstractNumId w:val="291"/>
  </w:num>
  <w:num w:numId="95" w16cid:durableId="1708524516">
    <w:abstractNumId w:val="292"/>
  </w:num>
  <w:num w:numId="96" w16cid:durableId="1586180989">
    <w:abstractNumId w:val="95"/>
  </w:num>
  <w:num w:numId="97" w16cid:durableId="58752556">
    <w:abstractNumId w:val="151"/>
  </w:num>
  <w:num w:numId="98" w16cid:durableId="711880151">
    <w:abstractNumId w:val="168"/>
  </w:num>
  <w:num w:numId="99" w16cid:durableId="288248018">
    <w:abstractNumId w:val="173"/>
  </w:num>
  <w:num w:numId="100" w16cid:durableId="999893951">
    <w:abstractNumId w:val="39"/>
  </w:num>
  <w:num w:numId="101" w16cid:durableId="2119717422">
    <w:abstractNumId w:val="267"/>
  </w:num>
  <w:num w:numId="102" w16cid:durableId="2107774402">
    <w:abstractNumId w:val="63"/>
  </w:num>
  <w:num w:numId="103" w16cid:durableId="1480417180">
    <w:abstractNumId w:val="197"/>
  </w:num>
  <w:num w:numId="104" w16cid:durableId="603415041">
    <w:abstractNumId w:val="135"/>
  </w:num>
  <w:num w:numId="105" w16cid:durableId="141429609">
    <w:abstractNumId w:val="276"/>
  </w:num>
  <w:num w:numId="106" w16cid:durableId="1565140350">
    <w:abstractNumId w:val="177"/>
  </w:num>
  <w:num w:numId="107" w16cid:durableId="42951440">
    <w:abstractNumId w:val="248"/>
  </w:num>
  <w:num w:numId="108" w16cid:durableId="884870240">
    <w:abstractNumId w:val="275"/>
  </w:num>
  <w:num w:numId="109" w16cid:durableId="2089375591">
    <w:abstractNumId w:val="12"/>
  </w:num>
  <w:num w:numId="110" w16cid:durableId="1332294861">
    <w:abstractNumId w:val="14"/>
  </w:num>
  <w:num w:numId="111" w16cid:durableId="1532691591">
    <w:abstractNumId w:val="78"/>
  </w:num>
  <w:num w:numId="112" w16cid:durableId="1606308666">
    <w:abstractNumId w:val="213"/>
  </w:num>
  <w:num w:numId="113" w16cid:durableId="550069960">
    <w:abstractNumId w:val="87"/>
  </w:num>
  <w:num w:numId="114" w16cid:durableId="1630939365">
    <w:abstractNumId w:val="288"/>
  </w:num>
  <w:num w:numId="115" w16cid:durableId="306202637">
    <w:abstractNumId w:val="167"/>
  </w:num>
  <w:num w:numId="116" w16cid:durableId="1538077499">
    <w:abstractNumId w:val="216"/>
  </w:num>
  <w:num w:numId="117" w16cid:durableId="376903211">
    <w:abstractNumId w:val="90"/>
  </w:num>
  <w:num w:numId="118" w16cid:durableId="924917513">
    <w:abstractNumId w:val="158"/>
  </w:num>
  <w:num w:numId="119" w16cid:durableId="1105421789">
    <w:abstractNumId w:val="141"/>
  </w:num>
  <w:num w:numId="120" w16cid:durableId="238372675">
    <w:abstractNumId w:val="101"/>
  </w:num>
  <w:num w:numId="121" w16cid:durableId="307711503">
    <w:abstractNumId w:val="38"/>
  </w:num>
  <w:num w:numId="122" w16cid:durableId="1505247368">
    <w:abstractNumId w:val="296"/>
  </w:num>
  <w:num w:numId="123" w16cid:durableId="1906915675">
    <w:abstractNumId w:val="145"/>
  </w:num>
  <w:num w:numId="124" w16cid:durableId="280037546">
    <w:abstractNumId w:val="19"/>
  </w:num>
  <w:num w:numId="125" w16cid:durableId="11734435">
    <w:abstractNumId w:val="100"/>
  </w:num>
  <w:num w:numId="126" w16cid:durableId="1321235155">
    <w:abstractNumId w:val="225"/>
  </w:num>
  <w:num w:numId="127" w16cid:durableId="1771051006">
    <w:abstractNumId w:val="156"/>
  </w:num>
  <w:num w:numId="128" w16cid:durableId="263730521">
    <w:abstractNumId w:val="61"/>
  </w:num>
  <w:num w:numId="129" w16cid:durableId="1359354679">
    <w:abstractNumId w:val="120"/>
  </w:num>
  <w:num w:numId="130" w16cid:durableId="1158570422">
    <w:abstractNumId w:val="245"/>
  </w:num>
  <w:num w:numId="131" w16cid:durableId="1025448891">
    <w:abstractNumId w:val="170"/>
  </w:num>
  <w:num w:numId="132" w16cid:durableId="331421610">
    <w:abstractNumId w:val="241"/>
  </w:num>
  <w:num w:numId="133" w16cid:durableId="327901521">
    <w:abstractNumId w:val="71"/>
  </w:num>
  <w:num w:numId="134" w16cid:durableId="952520782">
    <w:abstractNumId w:val="114"/>
  </w:num>
  <w:num w:numId="135" w16cid:durableId="1983801953">
    <w:abstractNumId w:val="203"/>
  </w:num>
  <w:num w:numId="136" w16cid:durableId="1301423942">
    <w:abstractNumId w:val="57"/>
  </w:num>
  <w:num w:numId="137" w16cid:durableId="1612276706">
    <w:abstractNumId w:val="104"/>
  </w:num>
  <w:num w:numId="138" w16cid:durableId="276454756">
    <w:abstractNumId w:val="244"/>
  </w:num>
  <w:num w:numId="139" w16cid:durableId="506286012">
    <w:abstractNumId w:val="51"/>
  </w:num>
  <w:num w:numId="140" w16cid:durableId="472720930">
    <w:abstractNumId w:val="190"/>
  </w:num>
  <w:num w:numId="141" w16cid:durableId="680352936">
    <w:abstractNumId w:val="13"/>
  </w:num>
  <w:num w:numId="142" w16cid:durableId="1736583186">
    <w:abstractNumId w:val="214"/>
  </w:num>
  <w:num w:numId="143" w16cid:durableId="1847212697">
    <w:abstractNumId w:val="169"/>
  </w:num>
  <w:num w:numId="144" w16cid:durableId="1205025896">
    <w:abstractNumId w:val="34"/>
  </w:num>
  <w:num w:numId="145" w16cid:durableId="633410342">
    <w:abstractNumId w:val="153"/>
  </w:num>
  <w:num w:numId="146" w16cid:durableId="1270158887">
    <w:abstractNumId w:val="128"/>
  </w:num>
  <w:num w:numId="147" w16cid:durableId="337658478">
    <w:abstractNumId w:val="30"/>
  </w:num>
  <w:num w:numId="148" w16cid:durableId="1121925206">
    <w:abstractNumId w:val="282"/>
  </w:num>
  <w:num w:numId="149" w16cid:durableId="1754551051">
    <w:abstractNumId w:val="117"/>
  </w:num>
  <w:num w:numId="150" w16cid:durableId="241109481">
    <w:abstractNumId w:val="171"/>
  </w:num>
  <w:num w:numId="151" w16cid:durableId="1315836980">
    <w:abstractNumId w:val="184"/>
  </w:num>
  <w:num w:numId="152" w16cid:durableId="1378117528">
    <w:abstractNumId w:val="82"/>
  </w:num>
  <w:num w:numId="153" w16cid:durableId="1984501754">
    <w:abstractNumId w:val="162"/>
  </w:num>
  <w:num w:numId="154" w16cid:durableId="2035111822">
    <w:abstractNumId w:val="265"/>
  </w:num>
  <w:num w:numId="155" w16cid:durableId="750198783">
    <w:abstractNumId w:val="174"/>
  </w:num>
  <w:num w:numId="156" w16cid:durableId="756752123">
    <w:abstractNumId w:val="222"/>
  </w:num>
  <w:num w:numId="157" w16cid:durableId="1000155764">
    <w:abstractNumId w:val="194"/>
  </w:num>
  <w:num w:numId="158" w16cid:durableId="1549755055">
    <w:abstractNumId w:val="182"/>
  </w:num>
  <w:num w:numId="159" w16cid:durableId="530722707">
    <w:abstractNumId w:val="259"/>
  </w:num>
  <w:num w:numId="160" w16cid:durableId="1408653026">
    <w:abstractNumId w:val="25"/>
  </w:num>
  <w:num w:numId="161" w16cid:durableId="1468429782">
    <w:abstractNumId w:val="264"/>
  </w:num>
  <w:num w:numId="162" w16cid:durableId="1958946151">
    <w:abstractNumId w:val="239"/>
  </w:num>
  <w:num w:numId="163" w16cid:durableId="524103568">
    <w:abstractNumId w:val="183"/>
  </w:num>
  <w:num w:numId="164" w16cid:durableId="1681810941">
    <w:abstractNumId w:val="149"/>
  </w:num>
  <w:num w:numId="165" w16cid:durableId="1585644318">
    <w:abstractNumId w:val="28"/>
  </w:num>
  <w:num w:numId="166" w16cid:durableId="1042755982">
    <w:abstractNumId w:val="268"/>
  </w:num>
  <w:num w:numId="167" w16cid:durableId="1258713536">
    <w:abstractNumId w:val="80"/>
  </w:num>
  <w:num w:numId="168" w16cid:durableId="535584483">
    <w:abstractNumId w:val="49"/>
  </w:num>
  <w:num w:numId="169" w16cid:durableId="2075665668">
    <w:abstractNumId w:val="53"/>
  </w:num>
  <w:num w:numId="170" w16cid:durableId="1003777543">
    <w:abstractNumId w:val="166"/>
  </w:num>
  <w:num w:numId="171" w16cid:durableId="1079910050">
    <w:abstractNumId w:val="86"/>
  </w:num>
  <w:num w:numId="172" w16cid:durableId="1372803447">
    <w:abstractNumId w:val="232"/>
  </w:num>
  <w:num w:numId="173" w16cid:durableId="244997840">
    <w:abstractNumId w:val="142"/>
  </w:num>
  <w:num w:numId="174" w16cid:durableId="581793804">
    <w:abstractNumId w:val="295"/>
  </w:num>
  <w:num w:numId="175" w16cid:durableId="611862889">
    <w:abstractNumId w:val="205"/>
  </w:num>
  <w:num w:numId="176" w16cid:durableId="1923877709">
    <w:abstractNumId w:val="37"/>
  </w:num>
  <w:num w:numId="177" w16cid:durableId="1242645226">
    <w:abstractNumId w:val="242"/>
  </w:num>
  <w:num w:numId="178" w16cid:durableId="1152714293">
    <w:abstractNumId w:val="16"/>
  </w:num>
  <w:num w:numId="179" w16cid:durableId="1236013326">
    <w:abstractNumId w:val="83"/>
  </w:num>
  <w:num w:numId="180" w16cid:durableId="1876893858">
    <w:abstractNumId w:val="40"/>
  </w:num>
  <w:num w:numId="181" w16cid:durableId="314141079">
    <w:abstractNumId w:val="140"/>
  </w:num>
  <w:num w:numId="182" w16cid:durableId="100729067">
    <w:abstractNumId w:val="281"/>
  </w:num>
  <w:num w:numId="183" w16cid:durableId="1896160914">
    <w:abstractNumId w:val="269"/>
  </w:num>
  <w:num w:numId="184" w16cid:durableId="96947031">
    <w:abstractNumId w:val="223"/>
  </w:num>
  <w:num w:numId="185" w16cid:durableId="383526395">
    <w:abstractNumId w:val="195"/>
  </w:num>
  <w:num w:numId="186" w16cid:durableId="1381049532">
    <w:abstractNumId w:val="147"/>
  </w:num>
  <w:num w:numId="187" w16cid:durableId="1885671892">
    <w:abstractNumId w:val="98"/>
  </w:num>
  <w:num w:numId="188" w16cid:durableId="590238581">
    <w:abstractNumId w:val="209"/>
  </w:num>
  <w:num w:numId="189" w16cid:durableId="44377137">
    <w:abstractNumId w:val="172"/>
  </w:num>
  <w:num w:numId="190" w16cid:durableId="656998486">
    <w:abstractNumId w:val="35"/>
  </w:num>
  <w:num w:numId="191" w16cid:durableId="314382835">
    <w:abstractNumId w:val="42"/>
  </w:num>
  <w:num w:numId="192" w16cid:durableId="820076974">
    <w:abstractNumId w:val="106"/>
  </w:num>
  <w:num w:numId="193" w16cid:durableId="590545739">
    <w:abstractNumId w:val="227"/>
  </w:num>
  <w:num w:numId="194" w16cid:durableId="307243197">
    <w:abstractNumId w:val="179"/>
  </w:num>
  <w:num w:numId="195" w16cid:durableId="64037349">
    <w:abstractNumId w:val="230"/>
  </w:num>
  <w:num w:numId="196" w16cid:durableId="228076721">
    <w:abstractNumId w:val="118"/>
  </w:num>
  <w:num w:numId="197" w16cid:durableId="953560457">
    <w:abstractNumId w:val="132"/>
  </w:num>
  <w:num w:numId="198" w16cid:durableId="204559221">
    <w:abstractNumId w:val="22"/>
  </w:num>
  <w:num w:numId="199" w16cid:durableId="2061129279">
    <w:abstractNumId w:val="43"/>
  </w:num>
  <w:num w:numId="200" w16cid:durableId="1798597388">
    <w:abstractNumId w:val="236"/>
  </w:num>
  <w:num w:numId="201" w16cid:durableId="2032149375">
    <w:abstractNumId w:val="161"/>
  </w:num>
  <w:num w:numId="202" w16cid:durableId="1696300324">
    <w:abstractNumId w:val="266"/>
  </w:num>
  <w:num w:numId="203" w16cid:durableId="439106887">
    <w:abstractNumId w:val="122"/>
  </w:num>
  <w:num w:numId="204" w16cid:durableId="174729810">
    <w:abstractNumId w:val="99"/>
  </w:num>
  <w:num w:numId="205" w16cid:durableId="938029001">
    <w:abstractNumId w:val="294"/>
  </w:num>
  <w:num w:numId="206" w16cid:durableId="1949192942">
    <w:abstractNumId w:val="102"/>
  </w:num>
  <w:num w:numId="207" w16cid:durableId="711078763">
    <w:abstractNumId w:val="231"/>
  </w:num>
  <w:num w:numId="208" w16cid:durableId="1522545103">
    <w:abstractNumId w:val="191"/>
  </w:num>
  <w:num w:numId="209" w16cid:durableId="574172163">
    <w:abstractNumId w:val="196"/>
  </w:num>
  <w:num w:numId="210" w16cid:durableId="427119932">
    <w:abstractNumId w:val="126"/>
  </w:num>
  <w:num w:numId="211" w16cid:durableId="826558514">
    <w:abstractNumId w:val="119"/>
  </w:num>
  <w:num w:numId="212" w16cid:durableId="1919631413">
    <w:abstractNumId w:val="159"/>
  </w:num>
  <w:num w:numId="213" w16cid:durableId="1900164542">
    <w:abstractNumId w:val="1"/>
  </w:num>
  <w:num w:numId="214" w16cid:durableId="1955205229">
    <w:abstractNumId w:val="137"/>
  </w:num>
  <w:num w:numId="215" w16cid:durableId="1493250498">
    <w:abstractNumId w:val="285"/>
  </w:num>
  <w:num w:numId="216" w16cid:durableId="424156218">
    <w:abstractNumId w:val="254"/>
  </w:num>
  <w:num w:numId="217" w16cid:durableId="557128299">
    <w:abstractNumId w:val="164"/>
  </w:num>
  <w:num w:numId="218" w16cid:durableId="576401114">
    <w:abstractNumId w:val="226"/>
  </w:num>
  <w:num w:numId="219" w16cid:durableId="578295782">
    <w:abstractNumId w:val="280"/>
  </w:num>
  <w:num w:numId="220" w16cid:durableId="323708477">
    <w:abstractNumId w:val="253"/>
  </w:num>
  <w:num w:numId="221" w16cid:durableId="2072729188">
    <w:abstractNumId w:val="217"/>
  </w:num>
  <w:num w:numId="222" w16cid:durableId="295255374">
    <w:abstractNumId w:val="20"/>
  </w:num>
  <w:num w:numId="223" w16cid:durableId="657079153">
    <w:abstractNumId w:val="262"/>
  </w:num>
  <w:num w:numId="224" w16cid:durableId="691305071">
    <w:abstractNumId w:val="240"/>
  </w:num>
  <w:num w:numId="225" w16cid:durableId="946354284">
    <w:abstractNumId w:val="88"/>
  </w:num>
  <w:num w:numId="226" w16cid:durableId="1133254087">
    <w:abstractNumId w:val="11"/>
  </w:num>
  <w:num w:numId="227" w16cid:durableId="433130225">
    <w:abstractNumId w:val="111"/>
  </w:num>
  <w:num w:numId="228" w16cid:durableId="1575511032">
    <w:abstractNumId w:val="178"/>
  </w:num>
  <w:num w:numId="229" w16cid:durableId="2046825904">
    <w:abstractNumId w:val="70"/>
  </w:num>
  <w:num w:numId="230" w16cid:durableId="645739091">
    <w:abstractNumId w:val="21"/>
  </w:num>
  <w:num w:numId="231" w16cid:durableId="1383990447">
    <w:abstractNumId w:val="192"/>
  </w:num>
  <w:num w:numId="232" w16cid:durableId="1422332199">
    <w:abstractNumId w:val="113"/>
  </w:num>
  <w:num w:numId="233" w16cid:durableId="772433706">
    <w:abstractNumId w:val="112"/>
  </w:num>
  <w:num w:numId="234" w16cid:durableId="201216120">
    <w:abstractNumId w:val="72"/>
  </w:num>
  <w:num w:numId="235" w16cid:durableId="1625848248">
    <w:abstractNumId w:val="105"/>
  </w:num>
  <w:num w:numId="236" w16cid:durableId="1721712513">
    <w:abstractNumId w:val="257"/>
  </w:num>
  <w:num w:numId="237" w16cid:durableId="2070491459">
    <w:abstractNumId w:val="155"/>
  </w:num>
  <w:num w:numId="238" w16cid:durableId="516115911">
    <w:abstractNumId w:val="157"/>
  </w:num>
  <w:num w:numId="239" w16cid:durableId="2127117642">
    <w:abstractNumId w:val="23"/>
  </w:num>
  <w:num w:numId="240" w16cid:durableId="1883251882">
    <w:abstractNumId w:val="125"/>
  </w:num>
  <w:num w:numId="241" w16cid:durableId="1244948143">
    <w:abstractNumId w:val="89"/>
  </w:num>
  <w:num w:numId="242" w16cid:durableId="276648017">
    <w:abstractNumId w:val="110"/>
  </w:num>
  <w:num w:numId="243" w16cid:durableId="2004314317">
    <w:abstractNumId w:val="8"/>
  </w:num>
  <w:num w:numId="244" w16cid:durableId="1089961861">
    <w:abstractNumId w:val="218"/>
  </w:num>
  <w:num w:numId="245" w16cid:durableId="2015111388">
    <w:abstractNumId w:val="277"/>
  </w:num>
  <w:num w:numId="246" w16cid:durableId="948590541">
    <w:abstractNumId w:val="96"/>
  </w:num>
  <w:num w:numId="247" w16cid:durableId="573659195">
    <w:abstractNumId w:val="189"/>
  </w:num>
  <w:num w:numId="248" w16cid:durableId="514735390">
    <w:abstractNumId w:val="94"/>
  </w:num>
  <w:num w:numId="249" w16cid:durableId="1622109393">
    <w:abstractNumId w:val="246"/>
  </w:num>
  <w:num w:numId="250" w16cid:durableId="1529444028">
    <w:abstractNumId w:val="165"/>
  </w:num>
  <w:num w:numId="251" w16cid:durableId="1405955019">
    <w:abstractNumId w:val="148"/>
  </w:num>
  <w:num w:numId="252" w16cid:durableId="1428768618">
    <w:abstractNumId w:val="32"/>
  </w:num>
  <w:num w:numId="253" w16cid:durableId="2062820302">
    <w:abstractNumId w:val="65"/>
  </w:num>
  <w:num w:numId="254" w16cid:durableId="1275477519">
    <w:abstractNumId w:val="74"/>
  </w:num>
  <w:num w:numId="255" w16cid:durableId="209267709">
    <w:abstractNumId w:val="18"/>
  </w:num>
  <w:num w:numId="256" w16cid:durableId="911934553">
    <w:abstractNumId w:val="220"/>
  </w:num>
  <w:num w:numId="257" w16cid:durableId="1759136709">
    <w:abstractNumId w:val="175"/>
  </w:num>
  <w:num w:numId="258" w16cid:durableId="42952948">
    <w:abstractNumId w:val="9"/>
  </w:num>
  <w:num w:numId="259" w16cid:durableId="679739818">
    <w:abstractNumId w:val="59"/>
  </w:num>
  <w:num w:numId="260" w16cid:durableId="2101482029">
    <w:abstractNumId w:val="116"/>
  </w:num>
  <w:num w:numId="261" w16cid:durableId="131025201">
    <w:abstractNumId w:val="224"/>
  </w:num>
  <w:num w:numId="262" w16cid:durableId="354577909">
    <w:abstractNumId w:val="249"/>
  </w:num>
  <w:num w:numId="263" w16cid:durableId="711811003">
    <w:abstractNumId w:val="228"/>
  </w:num>
  <w:num w:numId="264" w16cid:durableId="1094593580">
    <w:abstractNumId w:val="10"/>
  </w:num>
  <w:num w:numId="265" w16cid:durableId="1536498266">
    <w:abstractNumId w:val="289"/>
  </w:num>
  <w:num w:numId="266" w16cid:durableId="787552078">
    <w:abstractNumId w:val="138"/>
  </w:num>
  <w:num w:numId="267" w16cid:durableId="952396736">
    <w:abstractNumId w:val="129"/>
  </w:num>
  <w:num w:numId="268" w16cid:durableId="1734935982">
    <w:abstractNumId w:val="115"/>
  </w:num>
  <w:num w:numId="269" w16cid:durableId="58284269">
    <w:abstractNumId w:val="97"/>
  </w:num>
  <w:num w:numId="270" w16cid:durableId="1285189288">
    <w:abstractNumId w:val="91"/>
  </w:num>
  <w:num w:numId="271" w16cid:durableId="93326162">
    <w:abstractNumId w:val="287"/>
  </w:num>
  <w:num w:numId="272" w16cid:durableId="1840466507">
    <w:abstractNumId w:val="270"/>
  </w:num>
  <w:num w:numId="273" w16cid:durableId="1493906407">
    <w:abstractNumId w:val="139"/>
  </w:num>
  <w:num w:numId="274" w16cid:durableId="1852142018">
    <w:abstractNumId w:val="44"/>
  </w:num>
  <w:num w:numId="275" w16cid:durableId="1862469262">
    <w:abstractNumId w:val="76"/>
  </w:num>
  <w:num w:numId="276" w16cid:durableId="894782931">
    <w:abstractNumId w:val="45"/>
  </w:num>
  <w:num w:numId="277" w16cid:durableId="1322387170">
    <w:abstractNumId w:val="273"/>
  </w:num>
  <w:num w:numId="278" w16cid:durableId="1184131946">
    <w:abstractNumId w:val="185"/>
  </w:num>
  <w:num w:numId="279" w16cid:durableId="444083237">
    <w:abstractNumId w:val="66"/>
  </w:num>
  <w:num w:numId="280" w16cid:durableId="878668310">
    <w:abstractNumId w:val="108"/>
  </w:num>
  <w:num w:numId="281" w16cid:durableId="589235837">
    <w:abstractNumId w:val="136"/>
  </w:num>
  <w:num w:numId="282" w16cid:durableId="368729193">
    <w:abstractNumId w:val="193"/>
  </w:num>
  <w:num w:numId="283" w16cid:durableId="1613785310">
    <w:abstractNumId w:val="176"/>
  </w:num>
  <w:num w:numId="284" w16cid:durableId="1749766177">
    <w:abstractNumId w:val="212"/>
  </w:num>
  <w:num w:numId="285" w16cid:durableId="1309096657">
    <w:abstractNumId w:val="107"/>
  </w:num>
  <w:num w:numId="286" w16cid:durableId="482310546">
    <w:abstractNumId w:val="27"/>
  </w:num>
  <w:num w:numId="287" w16cid:durableId="597179491">
    <w:abstractNumId w:val="243"/>
  </w:num>
  <w:num w:numId="288" w16cid:durableId="1515924809">
    <w:abstractNumId w:val="36"/>
  </w:num>
  <w:num w:numId="289" w16cid:durableId="2031298403">
    <w:abstractNumId w:val="146"/>
  </w:num>
  <w:num w:numId="290" w16cid:durableId="746418359">
    <w:abstractNumId w:val="198"/>
  </w:num>
  <w:num w:numId="291" w16cid:durableId="2044552394">
    <w:abstractNumId w:val="85"/>
  </w:num>
  <w:num w:numId="292" w16cid:durableId="2029481133">
    <w:abstractNumId w:val="77"/>
  </w:num>
  <w:num w:numId="293" w16cid:durableId="1831677631">
    <w:abstractNumId w:val="186"/>
  </w:num>
  <w:num w:numId="294" w16cid:durableId="257326493">
    <w:abstractNumId w:val="48"/>
  </w:num>
  <w:num w:numId="295" w16cid:durableId="1431513575">
    <w:abstractNumId w:val="121"/>
  </w:num>
  <w:num w:numId="296" w16cid:durableId="854273847">
    <w:abstractNumId w:val="235"/>
  </w:num>
  <w:num w:numId="297" w16cid:durableId="1232082433">
    <w:abstractNumId w:val="109"/>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0050E"/>
    <w:rsid w:val="00011611"/>
    <w:rsid w:val="00013898"/>
    <w:rsid w:val="00015F84"/>
    <w:rsid w:val="00017E75"/>
    <w:rsid w:val="00020125"/>
    <w:rsid w:val="00025CBC"/>
    <w:rsid w:val="0003062A"/>
    <w:rsid w:val="00031CE7"/>
    <w:rsid w:val="00032882"/>
    <w:rsid w:val="0003288E"/>
    <w:rsid w:val="0003501E"/>
    <w:rsid w:val="000400C0"/>
    <w:rsid w:val="00044669"/>
    <w:rsid w:val="0004580C"/>
    <w:rsid w:val="000464E1"/>
    <w:rsid w:val="000622D9"/>
    <w:rsid w:val="00073DA1"/>
    <w:rsid w:val="00074828"/>
    <w:rsid w:val="00076426"/>
    <w:rsid w:val="0008291D"/>
    <w:rsid w:val="00085970"/>
    <w:rsid w:val="00086032"/>
    <w:rsid w:val="00087AFA"/>
    <w:rsid w:val="00090B66"/>
    <w:rsid w:val="0009123F"/>
    <w:rsid w:val="0009190B"/>
    <w:rsid w:val="000951F8"/>
    <w:rsid w:val="00095B11"/>
    <w:rsid w:val="000A0AAF"/>
    <w:rsid w:val="000A0E0D"/>
    <w:rsid w:val="000A1C2B"/>
    <w:rsid w:val="000A526D"/>
    <w:rsid w:val="000A7134"/>
    <w:rsid w:val="000B32D7"/>
    <w:rsid w:val="000B49AE"/>
    <w:rsid w:val="000B7C44"/>
    <w:rsid w:val="000C2208"/>
    <w:rsid w:val="000C2C70"/>
    <w:rsid w:val="000C319F"/>
    <w:rsid w:val="000C6247"/>
    <w:rsid w:val="000D30A9"/>
    <w:rsid w:val="000D42C6"/>
    <w:rsid w:val="000D5252"/>
    <w:rsid w:val="000D5FAA"/>
    <w:rsid w:val="000D793B"/>
    <w:rsid w:val="000E2B30"/>
    <w:rsid w:val="000E3A82"/>
    <w:rsid w:val="000E6690"/>
    <w:rsid w:val="000F2BDF"/>
    <w:rsid w:val="000F5DDD"/>
    <w:rsid w:val="00103A2E"/>
    <w:rsid w:val="0010665C"/>
    <w:rsid w:val="00113D3E"/>
    <w:rsid w:val="0011582C"/>
    <w:rsid w:val="00122BDF"/>
    <w:rsid w:val="001306FC"/>
    <w:rsid w:val="001312BB"/>
    <w:rsid w:val="00131701"/>
    <w:rsid w:val="00133DD1"/>
    <w:rsid w:val="001351E8"/>
    <w:rsid w:val="00136D7B"/>
    <w:rsid w:val="0013770F"/>
    <w:rsid w:val="001422DB"/>
    <w:rsid w:val="001433CF"/>
    <w:rsid w:val="00143500"/>
    <w:rsid w:val="00143B9A"/>
    <w:rsid w:val="00144971"/>
    <w:rsid w:val="00147DA2"/>
    <w:rsid w:val="00153FCC"/>
    <w:rsid w:val="00155041"/>
    <w:rsid w:val="00155087"/>
    <w:rsid w:val="001564A3"/>
    <w:rsid w:val="0015730F"/>
    <w:rsid w:val="0016026E"/>
    <w:rsid w:val="00161B80"/>
    <w:rsid w:val="00170B43"/>
    <w:rsid w:val="00177489"/>
    <w:rsid w:val="001816FC"/>
    <w:rsid w:val="00181F1E"/>
    <w:rsid w:val="0018386A"/>
    <w:rsid w:val="00183972"/>
    <w:rsid w:val="00183E04"/>
    <w:rsid w:val="0018503C"/>
    <w:rsid w:val="00185B2A"/>
    <w:rsid w:val="001860F4"/>
    <w:rsid w:val="0018704D"/>
    <w:rsid w:val="0019084E"/>
    <w:rsid w:val="00192CB2"/>
    <w:rsid w:val="00195F25"/>
    <w:rsid w:val="00197C85"/>
    <w:rsid w:val="00197EA9"/>
    <w:rsid w:val="001A3D0A"/>
    <w:rsid w:val="001A62B3"/>
    <w:rsid w:val="001A7B50"/>
    <w:rsid w:val="001B02CC"/>
    <w:rsid w:val="001B1FDE"/>
    <w:rsid w:val="001B6790"/>
    <w:rsid w:val="001B7E38"/>
    <w:rsid w:val="001C44E7"/>
    <w:rsid w:val="001D0FCB"/>
    <w:rsid w:val="001D60AF"/>
    <w:rsid w:val="001D7272"/>
    <w:rsid w:val="001E2729"/>
    <w:rsid w:val="001E3AF3"/>
    <w:rsid w:val="001E6EF0"/>
    <w:rsid w:val="001F5693"/>
    <w:rsid w:val="00203011"/>
    <w:rsid w:val="00207EA7"/>
    <w:rsid w:val="00211770"/>
    <w:rsid w:val="00211BCE"/>
    <w:rsid w:val="00212782"/>
    <w:rsid w:val="00212DFA"/>
    <w:rsid w:val="002165F7"/>
    <w:rsid w:val="00216C40"/>
    <w:rsid w:val="00217240"/>
    <w:rsid w:val="00220D03"/>
    <w:rsid w:val="00222C93"/>
    <w:rsid w:val="002262FB"/>
    <w:rsid w:val="00235A14"/>
    <w:rsid w:val="002363DC"/>
    <w:rsid w:val="00237802"/>
    <w:rsid w:val="00246270"/>
    <w:rsid w:val="00251AC7"/>
    <w:rsid w:val="002568C3"/>
    <w:rsid w:val="00257047"/>
    <w:rsid w:val="00257057"/>
    <w:rsid w:val="002606D9"/>
    <w:rsid w:val="002631C6"/>
    <w:rsid w:val="0026646B"/>
    <w:rsid w:val="002666D4"/>
    <w:rsid w:val="00270DC9"/>
    <w:rsid w:val="00273ABB"/>
    <w:rsid w:val="00277CC9"/>
    <w:rsid w:val="002809A7"/>
    <w:rsid w:val="0028679B"/>
    <w:rsid w:val="002874EB"/>
    <w:rsid w:val="002944C9"/>
    <w:rsid w:val="00296E58"/>
    <w:rsid w:val="00297A74"/>
    <w:rsid w:val="002A5AEB"/>
    <w:rsid w:val="002A6700"/>
    <w:rsid w:val="002A706C"/>
    <w:rsid w:val="002B40DF"/>
    <w:rsid w:val="002C5A57"/>
    <w:rsid w:val="002C7CB1"/>
    <w:rsid w:val="002D22F9"/>
    <w:rsid w:val="002D73C0"/>
    <w:rsid w:val="002D7D99"/>
    <w:rsid w:val="002E1307"/>
    <w:rsid w:val="002E206A"/>
    <w:rsid w:val="002E2DE5"/>
    <w:rsid w:val="002F48E2"/>
    <w:rsid w:val="002F56CF"/>
    <w:rsid w:val="002F58A0"/>
    <w:rsid w:val="002F602D"/>
    <w:rsid w:val="003050AA"/>
    <w:rsid w:val="00305988"/>
    <w:rsid w:val="00307075"/>
    <w:rsid w:val="00310013"/>
    <w:rsid w:val="00310EBE"/>
    <w:rsid w:val="0031264A"/>
    <w:rsid w:val="00312D04"/>
    <w:rsid w:val="00313452"/>
    <w:rsid w:val="003140C9"/>
    <w:rsid w:val="00317117"/>
    <w:rsid w:val="00326C7D"/>
    <w:rsid w:val="00330B70"/>
    <w:rsid w:val="003320B3"/>
    <w:rsid w:val="00333B48"/>
    <w:rsid w:val="00335736"/>
    <w:rsid w:val="00336218"/>
    <w:rsid w:val="00336BB4"/>
    <w:rsid w:val="00345CA9"/>
    <w:rsid w:val="0034634E"/>
    <w:rsid w:val="00346593"/>
    <w:rsid w:val="0035083F"/>
    <w:rsid w:val="00352A5D"/>
    <w:rsid w:val="003640BB"/>
    <w:rsid w:val="003654DA"/>
    <w:rsid w:val="00365705"/>
    <w:rsid w:val="003733D0"/>
    <w:rsid w:val="00381357"/>
    <w:rsid w:val="0038452F"/>
    <w:rsid w:val="00385FB2"/>
    <w:rsid w:val="003874D6"/>
    <w:rsid w:val="00390302"/>
    <w:rsid w:val="00391490"/>
    <w:rsid w:val="00395EDD"/>
    <w:rsid w:val="00396F51"/>
    <w:rsid w:val="003A156E"/>
    <w:rsid w:val="003A6C73"/>
    <w:rsid w:val="003B189B"/>
    <w:rsid w:val="003B219B"/>
    <w:rsid w:val="003B416D"/>
    <w:rsid w:val="003B580F"/>
    <w:rsid w:val="003C124F"/>
    <w:rsid w:val="003C70E1"/>
    <w:rsid w:val="003C7928"/>
    <w:rsid w:val="003D3FD9"/>
    <w:rsid w:val="003D4F6E"/>
    <w:rsid w:val="003D62EA"/>
    <w:rsid w:val="003E1DBF"/>
    <w:rsid w:val="003E2253"/>
    <w:rsid w:val="003E47E9"/>
    <w:rsid w:val="003E4D10"/>
    <w:rsid w:val="003E5909"/>
    <w:rsid w:val="003E6C94"/>
    <w:rsid w:val="003F0C5B"/>
    <w:rsid w:val="003F0FCB"/>
    <w:rsid w:val="003F1268"/>
    <w:rsid w:val="003F19B7"/>
    <w:rsid w:val="003F292B"/>
    <w:rsid w:val="00400CDA"/>
    <w:rsid w:val="004021BC"/>
    <w:rsid w:val="00402336"/>
    <w:rsid w:val="004051A4"/>
    <w:rsid w:val="00405D0D"/>
    <w:rsid w:val="0040652B"/>
    <w:rsid w:val="004066EB"/>
    <w:rsid w:val="00406B65"/>
    <w:rsid w:val="004105AB"/>
    <w:rsid w:val="004113B2"/>
    <w:rsid w:val="004126B0"/>
    <w:rsid w:val="00412843"/>
    <w:rsid w:val="00413667"/>
    <w:rsid w:val="0042278F"/>
    <w:rsid w:val="0042352A"/>
    <w:rsid w:val="004235E6"/>
    <w:rsid w:val="004236EF"/>
    <w:rsid w:val="0042425D"/>
    <w:rsid w:val="004314BB"/>
    <w:rsid w:val="00432DCE"/>
    <w:rsid w:val="004334ED"/>
    <w:rsid w:val="00444C1A"/>
    <w:rsid w:val="00447E96"/>
    <w:rsid w:val="00450D17"/>
    <w:rsid w:val="0045488B"/>
    <w:rsid w:val="0045536E"/>
    <w:rsid w:val="004573B2"/>
    <w:rsid w:val="00462998"/>
    <w:rsid w:val="00465B2E"/>
    <w:rsid w:val="0046647F"/>
    <w:rsid w:val="00473A47"/>
    <w:rsid w:val="00476629"/>
    <w:rsid w:val="00477FCA"/>
    <w:rsid w:val="00480B3E"/>
    <w:rsid w:val="00480B98"/>
    <w:rsid w:val="00483017"/>
    <w:rsid w:val="00484BA1"/>
    <w:rsid w:val="00484CEC"/>
    <w:rsid w:val="004874E3"/>
    <w:rsid w:val="00490074"/>
    <w:rsid w:val="00490086"/>
    <w:rsid w:val="0049370F"/>
    <w:rsid w:val="004968AD"/>
    <w:rsid w:val="00496C49"/>
    <w:rsid w:val="00496DBE"/>
    <w:rsid w:val="004A5F63"/>
    <w:rsid w:val="004A6878"/>
    <w:rsid w:val="004B4951"/>
    <w:rsid w:val="004B4C46"/>
    <w:rsid w:val="004B555E"/>
    <w:rsid w:val="004C17F7"/>
    <w:rsid w:val="004C48AF"/>
    <w:rsid w:val="004D416F"/>
    <w:rsid w:val="004E17A7"/>
    <w:rsid w:val="004E27A1"/>
    <w:rsid w:val="004E3784"/>
    <w:rsid w:val="004F2261"/>
    <w:rsid w:val="004F4D4F"/>
    <w:rsid w:val="004F52BB"/>
    <w:rsid w:val="00500AF8"/>
    <w:rsid w:val="00500BC3"/>
    <w:rsid w:val="0050175A"/>
    <w:rsid w:val="00501C2F"/>
    <w:rsid w:val="00502FB5"/>
    <w:rsid w:val="0050677B"/>
    <w:rsid w:val="0050717E"/>
    <w:rsid w:val="005109F0"/>
    <w:rsid w:val="00511810"/>
    <w:rsid w:val="0051185D"/>
    <w:rsid w:val="00511FB5"/>
    <w:rsid w:val="0051265A"/>
    <w:rsid w:val="00513B0D"/>
    <w:rsid w:val="00515811"/>
    <w:rsid w:val="005167A9"/>
    <w:rsid w:val="00516847"/>
    <w:rsid w:val="00522ED4"/>
    <w:rsid w:val="0052360D"/>
    <w:rsid w:val="00524378"/>
    <w:rsid w:val="00527644"/>
    <w:rsid w:val="005323AB"/>
    <w:rsid w:val="00532784"/>
    <w:rsid w:val="00534338"/>
    <w:rsid w:val="00535075"/>
    <w:rsid w:val="0054045F"/>
    <w:rsid w:val="00543950"/>
    <w:rsid w:val="005549FC"/>
    <w:rsid w:val="00560593"/>
    <w:rsid w:val="005626C7"/>
    <w:rsid w:val="005630B1"/>
    <w:rsid w:val="00563E15"/>
    <w:rsid w:val="0056492C"/>
    <w:rsid w:val="00565872"/>
    <w:rsid w:val="005715B2"/>
    <w:rsid w:val="0057168C"/>
    <w:rsid w:val="00574E4D"/>
    <w:rsid w:val="00581450"/>
    <w:rsid w:val="00591800"/>
    <w:rsid w:val="005941CD"/>
    <w:rsid w:val="00594945"/>
    <w:rsid w:val="0059691E"/>
    <w:rsid w:val="005A107E"/>
    <w:rsid w:val="005A55FF"/>
    <w:rsid w:val="005A5C86"/>
    <w:rsid w:val="005A6CF8"/>
    <w:rsid w:val="005B12FD"/>
    <w:rsid w:val="005B2999"/>
    <w:rsid w:val="005B35F8"/>
    <w:rsid w:val="005D1285"/>
    <w:rsid w:val="005D1293"/>
    <w:rsid w:val="005D3DC6"/>
    <w:rsid w:val="005D7041"/>
    <w:rsid w:val="005D7AC2"/>
    <w:rsid w:val="005E1942"/>
    <w:rsid w:val="005E548C"/>
    <w:rsid w:val="005F5335"/>
    <w:rsid w:val="005F77BD"/>
    <w:rsid w:val="00600A26"/>
    <w:rsid w:val="00606CCE"/>
    <w:rsid w:val="00617D6D"/>
    <w:rsid w:val="00620D22"/>
    <w:rsid w:val="00622BD3"/>
    <w:rsid w:val="00630EF0"/>
    <w:rsid w:val="00632136"/>
    <w:rsid w:val="006331D1"/>
    <w:rsid w:val="00634A42"/>
    <w:rsid w:val="00636AF4"/>
    <w:rsid w:val="006418D3"/>
    <w:rsid w:val="00643048"/>
    <w:rsid w:val="00645356"/>
    <w:rsid w:val="0064678D"/>
    <w:rsid w:val="00654A96"/>
    <w:rsid w:val="0065780D"/>
    <w:rsid w:val="006609B3"/>
    <w:rsid w:val="006655AB"/>
    <w:rsid w:val="00667705"/>
    <w:rsid w:val="00671DFB"/>
    <w:rsid w:val="006724AC"/>
    <w:rsid w:val="00672BBB"/>
    <w:rsid w:val="00683CDB"/>
    <w:rsid w:val="006843A1"/>
    <w:rsid w:val="00686671"/>
    <w:rsid w:val="00686EEF"/>
    <w:rsid w:val="006874EC"/>
    <w:rsid w:val="0069230C"/>
    <w:rsid w:val="006935FA"/>
    <w:rsid w:val="006939E7"/>
    <w:rsid w:val="00696603"/>
    <w:rsid w:val="00697118"/>
    <w:rsid w:val="006A2E4F"/>
    <w:rsid w:val="006A39F9"/>
    <w:rsid w:val="006B3F09"/>
    <w:rsid w:val="006B4346"/>
    <w:rsid w:val="006B608B"/>
    <w:rsid w:val="006B6855"/>
    <w:rsid w:val="006C2178"/>
    <w:rsid w:val="006C25A2"/>
    <w:rsid w:val="006C2E4F"/>
    <w:rsid w:val="006C46B6"/>
    <w:rsid w:val="006D2A2F"/>
    <w:rsid w:val="006D43C5"/>
    <w:rsid w:val="006D6992"/>
    <w:rsid w:val="006D6DE4"/>
    <w:rsid w:val="006E554E"/>
    <w:rsid w:val="006E60CB"/>
    <w:rsid w:val="006F1998"/>
    <w:rsid w:val="006F425C"/>
    <w:rsid w:val="006F4E8A"/>
    <w:rsid w:val="007049CD"/>
    <w:rsid w:val="0070585F"/>
    <w:rsid w:val="00705CF1"/>
    <w:rsid w:val="007061CC"/>
    <w:rsid w:val="007114B6"/>
    <w:rsid w:val="007141AC"/>
    <w:rsid w:val="007153BA"/>
    <w:rsid w:val="00716260"/>
    <w:rsid w:val="00716C2F"/>
    <w:rsid w:val="007170B2"/>
    <w:rsid w:val="00720C11"/>
    <w:rsid w:val="00723B28"/>
    <w:rsid w:val="00723ED6"/>
    <w:rsid w:val="00725444"/>
    <w:rsid w:val="00731E59"/>
    <w:rsid w:val="00736142"/>
    <w:rsid w:val="00743745"/>
    <w:rsid w:val="00750959"/>
    <w:rsid w:val="00750A4D"/>
    <w:rsid w:val="0075240B"/>
    <w:rsid w:val="00756BEF"/>
    <w:rsid w:val="00770E58"/>
    <w:rsid w:val="00774F31"/>
    <w:rsid w:val="00775FBF"/>
    <w:rsid w:val="0077646F"/>
    <w:rsid w:val="00776703"/>
    <w:rsid w:val="00776B6D"/>
    <w:rsid w:val="00782823"/>
    <w:rsid w:val="00785BE1"/>
    <w:rsid w:val="00785E60"/>
    <w:rsid w:val="007935DB"/>
    <w:rsid w:val="007941B3"/>
    <w:rsid w:val="00794D9F"/>
    <w:rsid w:val="0079688D"/>
    <w:rsid w:val="00797D8E"/>
    <w:rsid w:val="007A7E52"/>
    <w:rsid w:val="007B574D"/>
    <w:rsid w:val="007C58C2"/>
    <w:rsid w:val="007D037C"/>
    <w:rsid w:val="007D1D4B"/>
    <w:rsid w:val="007F0B4D"/>
    <w:rsid w:val="007F167F"/>
    <w:rsid w:val="007F416D"/>
    <w:rsid w:val="007F443F"/>
    <w:rsid w:val="007F5451"/>
    <w:rsid w:val="00803544"/>
    <w:rsid w:val="00805FFE"/>
    <w:rsid w:val="00806C8A"/>
    <w:rsid w:val="0080747B"/>
    <w:rsid w:val="0081008D"/>
    <w:rsid w:val="00811140"/>
    <w:rsid w:val="00811D0F"/>
    <w:rsid w:val="00817C3F"/>
    <w:rsid w:val="0082369F"/>
    <w:rsid w:val="00825BE4"/>
    <w:rsid w:val="00832445"/>
    <w:rsid w:val="0083248F"/>
    <w:rsid w:val="00834CC0"/>
    <w:rsid w:val="00843813"/>
    <w:rsid w:val="008476B4"/>
    <w:rsid w:val="00847C0D"/>
    <w:rsid w:val="008547C3"/>
    <w:rsid w:val="0085792C"/>
    <w:rsid w:val="008638A7"/>
    <w:rsid w:val="0086749D"/>
    <w:rsid w:val="00870C32"/>
    <w:rsid w:val="00871796"/>
    <w:rsid w:val="008779EE"/>
    <w:rsid w:val="00877D5F"/>
    <w:rsid w:val="008813D2"/>
    <w:rsid w:val="008859C6"/>
    <w:rsid w:val="00892118"/>
    <w:rsid w:val="00895329"/>
    <w:rsid w:val="008A0787"/>
    <w:rsid w:val="008A19B0"/>
    <w:rsid w:val="008A23CD"/>
    <w:rsid w:val="008A30F3"/>
    <w:rsid w:val="008B0362"/>
    <w:rsid w:val="008B1259"/>
    <w:rsid w:val="008B3EB8"/>
    <w:rsid w:val="008B4B8D"/>
    <w:rsid w:val="008B62FA"/>
    <w:rsid w:val="008B674C"/>
    <w:rsid w:val="008B73B9"/>
    <w:rsid w:val="008C52E2"/>
    <w:rsid w:val="008D4980"/>
    <w:rsid w:val="008D4FF7"/>
    <w:rsid w:val="008D50B7"/>
    <w:rsid w:val="008D54F6"/>
    <w:rsid w:val="008D6F87"/>
    <w:rsid w:val="008E0556"/>
    <w:rsid w:val="008E3ADE"/>
    <w:rsid w:val="008F04B6"/>
    <w:rsid w:val="008F2C07"/>
    <w:rsid w:val="00901D2A"/>
    <w:rsid w:val="009021DA"/>
    <w:rsid w:val="00906634"/>
    <w:rsid w:val="0091275B"/>
    <w:rsid w:val="0091364C"/>
    <w:rsid w:val="00915597"/>
    <w:rsid w:val="00915EC2"/>
    <w:rsid w:val="00917A2A"/>
    <w:rsid w:val="00920AC1"/>
    <w:rsid w:val="009255AC"/>
    <w:rsid w:val="00933545"/>
    <w:rsid w:val="00933974"/>
    <w:rsid w:val="00935245"/>
    <w:rsid w:val="00940E31"/>
    <w:rsid w:val="00941B24"/>
    <w:rsid w:val="00944D33"/>
    <w:rsid w:val="00944F3B"/>
    <w:rsid w:val="009453D7"/>
    <w:rsid w:val="00945624"/>
    <w:rsid w:val="00946EE0"/>
    <w:rsid w:val="009473AF"/>
    <w:rsid w:val="00947D66"/>
    <w:rsid w:val="00950DEC"/>
    <w:rsid w:val="00955AA4"/>
    <w:rsid w:val="0095680D"/>
    <w:rsid w:val="00956A3A"/>
    <w:rsid w:val="00965145"/>
    <w:rsid w:val="009705B1"/>
    <w:rsid w:val="009717DC"/>
    <w:rsid w:val="00971A7E"/>
    <w:rsid w:val="0097344F"/>
    <w:rsid w:val="009737B8"/>
    <w:rsid w:val="00973BB3"/>
    <w:rsid w:val="009743A1"/>
    <w:rsid w:val="00974F5F"/>
    <w:rsid w:val="00975638"/>
    <w:rsid w:val="009763F9"/>
    <w:rsid w:val="00981EDE"/>
    <w:rsid w:val="00985E80"/>
    <w:rsid w:val="00986500"/>
    <w:rsid w:val="009866A4"/>
    <w:rsid w:val="00992892"/>
    <w:rsid w:val="00995269"/>
    <w:rsid w:val="00996330"/>
    <w:rsid w:val="0099662D"/>
    <w:rsid w:val="009A0DCB"/>
    <w:rsid w:val="009A2FFE"/>
    <w:rsid w:val="009A3E41"/>
    <w:rsid w:val="009A68ED"/>
    <w:rsid w:val="009B21CD"/>
    <w:rsid w:val="009B57A6"/>
    <w:rsid w:val="009B6D30"/>
    <w:rsid w:val="009C0268"/>
    <w:rsid w:val="009C0B2C"/>
    <w:rsid w:val="009C19B4"/>
    <w:rsid w:val="009C1CF9"/>
    <w:rsid w:val="009C2904"/>
    <w:rsid w:val="009C68E7"/>
    <w:rsid w:val="009C71CE"/>
    <w:rsid w:val="009D0B20"/>
    <w:rsid w:val="009D142A"/>
    <w:rsid w:val="009D2A72"/>
    <w:rsid w:val="009D3238"/>
    <w:rsid w:val="009D6359"/>
    <w:rsid w:val="009D7114"/>
    <w:rsid w:val="009E49DD"/>
    <w:rsid w:val="009F5BF2"/>
    <w:rsid w:val="00A00657"/>
    <w:rsid w:val="00A032D1"/>
    <w:rsid w:val="00A0543D"/>
    <w:rsid w:val="00A12C88"/>
    <w:rsid w:val="00A15050"/>
    <w:rsid w:val="00A17AED"/>
    <w:rsid w:val="00A21B98"/>
    <w:rsid w:val="00A24006"/>
    <w:rsid w:val="00A25554"/>
    <w:rsid w:val="00A35AC4"/>
    <w:rsid w:val="00A42A08"/>
    <w:rsid w:val="00A43307"/>
    <w:rsid w:val="00A445E8"/>
    <w:rsid w:val="00A44680"/>
    <w:rsid w:val="00A47581"/>
    <w:rsid w:val="00A50A8F"/>
    <w:rsid w:val="00A525C4"/>
    <w:rsid w:val="00A57114"/>
    <w:rsid w:val="00A61AA7"/>
    <w:rsid w:val="00A649D6"/>
    <w:rsid w:val="00A67FEA"/>
    <w:rsid w:val="00A72C5B"/>
    <w:rsid w:val="00A74493"/>
    <w:rsid w:val="00A751E6"/>
    <w:rsid w:val="00A77BA8"/>
    <w:rsid w:val="00A81E08"/>
    <w:rsid w:val="00A8367C"/>
    <w:rsid w:val="00A85E72"/>
    <w:rsid w:val="00A86F12"/>
    <w:rsid w:val="00A9061E"/>
    <w:rsid w:val="00A9385A"/>
    <w:rsid w:val="00A944F9"/>
    <w:rsid w:val="00A96C53"/>
    <w:rsid w:val="00A978AE"/>
    <w:rsid w:val="00AA5FFA"/>
    <w:rsid w:val="00AA703C"/>
    <w:rsid w:val="00AA7914"/>
    <w:rsid w:val="00AB2444"/>
    <w:rsid w:val="00AC2BE1"/>
    <w:rsid w:val="00AC40C8"/>
    <w:rsid w:val="00AC64B8"/>
    <w:rsid w:val="00AD069A"/>
    <w:rsid w:val="00AD1412"/>
    <w:rsid w:val="00AE358D"/>
    <w:rsid w:val="00AE5D0B"/>
    <w:rsid w:val="00AE7247"/>
    <w:rsid w:val="00AE7AD3"/>
    <w:rsid w:val="00AF3FBE"/>
    <w:rsid w:val="00B00129"/>
    <w:rsid w:val="00B0050E"/>
    <w:rsid w:val="00B01DE3"/>
    <w:rsid w:val="00B06F27"/>
    <w:rsid w:val="00B12156"/>
    <w:rsid w:val="00B1371A"/>
    <w:rsid w:val="00B17192"/>
    <w:rsid w:val="00B25284"/>
    <w:rsid w:val="00B274C8"/>
    <w:rsid w:val="00B30099"/>
    <w:rsid w:val="00B31EE6"/>
    <w:rsid w:val="00B3609E"/>
    <w:rsid w:val="00B363A7"/>
    <w:rsid w:val="00B3772E"/>
    <w:rsid w:val="00B42FDB"/>
    <w:rsid w:val="00B43EDA"/>
    <w:rsid w:val="00B54DD4"/>
    <w:rsid w:val="00B55385"/>
    <w:rsid w:val="00B55CF3"/>
    <w:rsid w:val="00B5687E"/>
    <w:rsid w:val="00B57301"/>
    <w:rsid w:val="00B611E4"/>
    <w:rsid w:val="00B63BC7"/>
    <w:rsid w:val="00B67C82"/>
    <w:rsid w:val="00B67FD2"/>
    <w:rsid w:val="00B71989"/>
    <w:rsid w:val="00B731E7"/>
    <w:rsid w:val="00B7513E"/>
    <w:rsid w:val="00B77627"/>
    <w:rsid w:val="00B9041A"/>
    <w:rsid w:val="00B92E4B"/>
    <w:rsid w:val="00B93B06"/>
    <w:rsid w:val="00B93E23"/>
    <w:rsid w:val="00B95572"/>
    <w:rsid w:val="00B96753"/>
    <w:rsid w:val="00BA0997"/>
    <w:rsid w:val="00BB12CA"/>
    <w:rsid w:val="00BB42FA"/>
    <w:rsid w:val="00BB4D20"/>
    <w:rsid w:val="00BB63C5"/>
    <w:rsid w:val="00BB7CC1"/>
    <w:rsid w:val="00BD050A"/>
    <w:rsid w:val="00BD5D8D"/>
    <w:rsid w:val="00BE072A"/>
    <w:rsid w:val="00BE0B75"/>
    <w:rsid w:val="00BE2772"/>
    <w:rsid w:val="00BE441F"/>
    <w:rsid w:val="00BE4A04"/>
    <w:rsid w:val="00BE61B9"/>
    <w:rsid w:val="00BE6BEE"/>
    <w:rsid w:val="00BE6C9B"/>
    <w:rsid w:val="00BE763E"/>
    <w:rsid w:val="00BF018D"/>
    <w:rsid w:val="00BF16D4"/>
    <w:rsid w:val="00BF237F"/>
    <w:rsid w:val="00BF29BF"/>
    <w:rsid w:val="00BF3881"/>
    <w:rsid w:val="00BF6360"/>
    <w:rsid w:val="00BF6451"/>
    <w:rsid w:val="00BF6B0C"/>
    <w:rsid w:val="00C00F34"/>
    <w:rsid w:val="00C01742"/>
    <w:rsid w:val="00C05BB2"/>
    <w:rsid w:val="00C05FC7"/>
    <w:rsid w:val="00C07667"/>
    <w:rsid w:val="00C120E8"/>
    <w:rsid w:val="00C1358A"/>
    <w:rsid w:val="00C1364F"/>
    <w:rsid w:val="00C16A77"/>
    <w:rsid w:val="00C17820"/>
    <w:rsid w:val="00C22810"/>
    <w:rsid w:val="00C23585"/>
    <w:rsid w:val="00C3166A"/>
    <w:rsid w:val="00C36635"/>
    <w:rsid w:val="00C36DE9"/>
    <w:rsid w:val="00C41A72"/>
    <w:rsid w:val="00C42126"/>
    <w:rsid w:val="00C46CFF"/>
    <w:rsid w:val="00C47FFB"/>
    <w:rsid w:val="00C5119C"/>
    <w:rsid w:val="00C51D0B"/>
    <w:rsid w:val="00C52E3D"/>
    <w:rsid w:val="00C5489B"/>
    <w:rsid w:val="00C561E9"/>
    <w:rsid w:val="00C60234"/>
    <w:rsid w:val="00C65A9A"/>
    <w:rsid w:val="00C72668"/>
    <w:rsid w:val="00C7380B"/>
    <w:rsid w:val="00C81460"/>
    <w:rsid w:val="00C81AC6"/>
    <w:rsid w:val="00C87100"/>
    <w:rsid w:val="00C90557"/>
    <w:rsid w:val="00C92D04"/>
    <w:rsid w:val="00C935BA"/>
    <w:rsid w:val="00C944A1"/>
    <w:rsid w:val="00CA1002"/>
    <w:rsid w:val="00CA2D09"/>
    <w:rsid w:val="00CA3DB4"/>
    <w:rsid w:val="00CA580B"/>
    <w:rsid w:val="00CA6563"/>
    <w:rsid w:val="00CA6C34"/>
    <w:rsid w:val="00CB07B8"/>
    <w:rsid w:val="00CB0EC1"/>
    <w:rsid w:val="00CB2E60"/>
    <w:rsid w:val="00CB2EFD"/>
    <w:rsid w:val="00CB4F05"/>
    <w:rsid w:val="00CB6996"/>
    <w:rsid w:val="00CC0C03"/>
    <w:rsid w:val="00CC4445"/>
    <w:rsid w:val="00CC7DDE"/>
    <w:rsid w:val="00CD0761"/>
    <w:rsid w:val="00CD1963"/>
    <w:rsid w:val="00CD203E"/>
    <w:rsid w:val="00CD5BCD"/>
    <w:rsid w:val="00CE309D"/>
    <w:rsid w:val="00CE6AFE"/>
    <w:rsid w:val="00CF4702"/>
    <w:rsid w:val="00CF5A74"/>
    <w:rsid w:val="00CF7431"/>
    <w:rsid w:val="00D02091"/>
    <w:rsid w:val="00D06E4C"/>
    <w:rsid w:val="00D15226"/>
    <w:rsid w:val="00D15530"/>
    <w:rsid w:val="00D207ED"/>
    <w:rsid w:val="00D26567"/>
    <w:rsid w:val="00D26EC7"/>
    <w:rsid w:val="00D307A2"/>
    <w:rsid w:val="00D31CDA"/>
    <w:rsid w:val="00D34229"/>
    <w:rsid w:val="00D358C2"/>
    <w:rsid w:val="00D42DCC"/>
    <w:rsid w:val="00D449B0"/>
    <w:rsid w:val="00D45533"/>
    <w:rsid w:val="00D506A2"/>
    <w:rsid w:val="00D518A9"/>
    <w:rsid w:val="00D532B0"/>
    <w:rsid w:val="00D57DDE"/>
    <w:rsid w:val="00D65399"/>
    <w:rsid w:val="00D6642B"/>
    <w:rsid w:val="00D666B7"/>
    <w:rsid w:val="00D73128"/>
    <w:rsid w:val="00D77BE1"/>
    <w:rsid w:val="00D8196D"/>
    <w:rsid w:val="00D90592"/>
    <w:rsid w:val="00D91868"/>
    <w:rsid w:val="00DA3728"/>
    <w:rsid w:val="00DA3C69"/>
    <w:rsid w:val="00DA4E8D"/>
    <w:rsid w:val="00DA6E8C"/>
    <w:rsid w:val="00DB70FB"/>
    <w:rsid w:val="00DC00FC"/>
    <w:rsid w:val="00DC36DC"/>
    <w:rsid w:val="00DC51D5"/>
    <w:rsid w:val="00DC58DD"/>
    <w:rsid w:val="00DC713D"/>
    <w:rsid w:val="00DD0174"/>
    <w:rsid w:val="00DD5097"/>
    <w:rsid w:val="00DE247C"/>
    <w:rsid w:val="00DF20DA"/>
    <w:rsid w:val="00DF5C3E"/>
    <w:rsid w:val="00E00570"/>
    <w:rsid w:val="00E008DA"/>
    <w:rsid w:val="00E00A04"/>
    <w:rsid w:val="00E02C62"/>
    <w:rsid w:val="00E02CFF"/>
    <w:rsid w:val="00E0522E"/>
    <w:rsid w:val="00E06314"/>
    <w:rsid w:val="00E06738"/>
    <w:rsid w:val="00E070B8"/>
    <w:rsid w:val="00E102F4"/>
    <w:rsid w:val="00E11035"/>
    <w:rsid w:val="00E12853"/>
    <w:rsid w:val="00E174B3"/>
    <w:rsid w:val="00E211BA"/>
    <w:rsid w:val="00E21CFE"/>
    <w:rsid w:val="00E24B50"/>
    <w:rsid w:val="00E268F6"/>
    <w:rsid w:val="00E26923"/>
    <w:rsid w:val="00E3567F"/>
    <w:rsid w:val="00E36A96"/>
    <w:rsid w:val="00E4177F"/>
    <w:rsid w:val="00E43C13"/>
    <w:rsid w:val="00E47752"/>
    <w:rsid w:val="00E50D8A"/>
    <w:rsid w:val="00E51641"/>
    <w:rsid w:val="00E53F60"/>
    <w:rsid w:val="00E55251"/>
    <w:rsid w:val="00E55C9D"/>
    <w:rsid w:val="00E57578"/>
    <w:rsid w:val="00E608A3"/>
    <w:rsid w:val="00E6206B"/>
    <w:rsid w:val="00E63BA3"/>
    <w:rsid w:val="00E72162"/>
    <w:rsid w:val="00E80580"/>
    <w:rsid w:val="00E81D8F"/>
    <w:rsid w:val="00E8441A"/>
    <w:rsid w:val="00E85FDF"/>
    <w:rsid w:val="00E86F69"/>
    <w:rsid w:val="00E87929"/>
    <w:rsid w:val="00E916C5"/>
    <w:rsid w:val="00E92EB8"/>
    <w:rsid w:val="00E93795"/>
    <w:rsid w:val="00E96C12"/>
    <w:rsid w:val="00EA00EB"/>
    <w:rsid w:val="00EA0336"/>
    <w:rsid w:val="00EA6D10"/>
    <w:rsid w:val="00EA77C3"/>
    <w:rsid w:val="00EB0158"/>
    <w:rsid w:val="00EB13FC"/>
    <w:rsid w:val="00EB2764"/>
    <w:rsid w:val="00EB4CAD"/>
    <w:rsid w:val="00EB605A"/>
    <w:rsid w:val="00EB60AE"/>
    <w:rsid w:val="00EB79CA"/>
    <w:rsid w:val="00EC0DBD"/>
    <w:rsid w:val="00EC53AE"/>
    <w:rsid w:val="00ED275E"/>
    <w:rsid w:val="00ED2E0B"/>
    <w:rsid w:val="00ED46FD"/>
    <w:rsid w:val="00EE2038"/>
    <w:rsid w:val="00EE239A"/>
    <w:rsid w:val="00EE2511"/>
    <w:rsid w:val="00EF7239"/>
    <w:rsid w:val="00F00888"/>
    <w:rsid w:val="00F0229C"/>
    <w:rsid w:val="00F032B3"/>
    <w:rsid w:val="00F112F1"/>
    <w:rsid w:val="00F1657C"/>
    <w:rsid w:val="00F16FF9"/>
    <w:rsid w:val="00F1768C"/>
    <w:rsid w:val="00F20103"/>
    <w:rsid w:val="00F23C55"/>
    <w:rsid w:val="00F24763"/>
    <w:rsid w:val="00F249DD"/>
    <w:rsid w:val="00F24EF4"/>
    <w:rsid w:val="00F26D2C"/>
    <w:rsid w:val="00F278EA"/>
    <w:rsid w:val="00F27B58"/>
    <w:rsid w:val="00F27F89"/>
    <w:rsid w:val="00F317D4"/>
    <w:rsid w:val="00F353B5"/>
    <w:rsid w:val="00F354A5"/>
    <w:rsid w:val="00F409E8"/>
    <w:rsid w:val="00F41E5D"/>
    <w:rsid w:val="00F42856"/>
    <w:rsid w:val="00F42E87"/>
    <w:rsid w:val="00F442D1"/>
    <w:rsid w:val="00F53049"/>
    <w:rsid w:val="00F54685"/>
    <w:rsid w:val="00F548AB"/>
    <w:rsid w:val="00F55946"/>
    <w:rsid w:val="00F56D91"/>
    <w:rsid w:val="00F63E96"/>
    <w:rsid w:val="00F65472"/>
    <w:rsid w:val="00F654CD"/>
    <w:rsid w:val="00F70CE7"/>
    <w:rsid w:val="00F731F1"/>
    <w:rsid w:val="00F76911"/>
    <w:rsid w:val="00F82D85"/>
    <w:rsid w:val="00F919E1"/>
    <w:rsid w:val="00F92AD1"/>
    <w:rsid w:val="00F934A3"/>
    <w:rsid w:val="00F93A09"/>
    <w:rsid w:val="00F9781D"/>
    <w:rsid w:val="00FA03AD"/>
    <w:rsid w:val="00FA0E7F"/>
    <w:rsid w:val="00FA3276"/>
    <w:rsid w:val="00FB0660"/>
    <w:rsid w:val="00FC0DAC"/>
    <w:rsid w:val="00FC1630"/>
    <w:rsid w:val="00FC3CD3"/>
    <w:rsid w:val="00FC477B"/>
    <w:rsid w:val="00FC652F"/>
    <w:rsid w:val="00FC6D8B"/>
    <w:rsid w:val="00FD7E39"/>
    <w:rsid w:val="00FF1A01"/>
    <w:rsid w:val="00FF2626"/>
    <w:rsid w:val="00FF398F"/>
    <w:rsid w:val="00FF6F91"/>
  </w:rsids>
  <m:mathPr>
    <m:mathFont m:val="Cambria Math"/>
    <m:brkBin m:val="before"/>
    <m:brkBinSub m:val="--"/>
    <m:smallFrac m:val="0"/>
    <m:dispDef/>
    <m:lMargin m:val="0"/>
    <m:rMargin m:val="0"/>
    <m:defJc m:val="centerGroup"/>
    <m:wrapIndent m:val="1440"/>
    <m:intLim m:val="subSup"/>
    <m:naryLim m:val="undOvr"/>
  </m:mathPr>
  <w:themeFontLang w:val="en-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796E2"/>
  <w15:docId w15:val="{427077A8-52DC-447A-82A1-BB9F4257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x-non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63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7A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7A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33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996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96330"/>
    <w:pPr>
      <w:ind w:left="720"/>
      <w:contextualSpacing/>
    </w:pPr>
  </w:style>
  <w:style w:type="table" w:styleId="GridTable4">
    <w:name w:val="Grid Table 4"/>
    <w:basedOn w:val="TableNormal"/>
    <w:uiPriority w:val="49"/>
    <w:rsid w:val="004F4D4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F41E5D"/>
    <w:rPr>
      <w:sz w:val="16"/>
      <w:szCs w:val="16"/>
    </w:rPr>
  </w:style>
  <w:style w:type="paragraph" w:styleId="CommentText">
    <w:name w:val="annotation text"/>
    <w:basedOn w:val="Normal"/>
    <w:link w:val="CommentTextChar"/>
    <w:uiPriority w:val="99"/>
    <w:unhideWhenUsed/>
    <w:rsid w:val="00F41E5D"/>
    <w:pPr>
      <w:spacing w:line="240" w:lineRule="auto"/>
    </w:pPr>
    <w:rPr>
      <w:sz w:val="20"/>
      <w:szCs w:val="20"/>
    </w:rPr>
  </w:style>
  <w:style w:type="character" w:customStyle="1" w:styleId="CommentTextChar">
    <w:name w:val="Comment Text Char"/>
    <w:basedOn w:val="DefaultParagraphFont"/>
    <w:link w:val="CommentText"/>
    <w:uiPriority w:val="99"/>
    <w:rsid w:val="00F41E5D"/>
    <w:rPr>
      <w:sz w:val="20"/>
      <w:szCs w:val="20"/>
    </w:rPr>
  </w:style>
  <w:style w:type="paragraph" w:styleId="CommentSubject">
    <w:name w:val="annotation subject"/>
    <w:basedOn w:val="CommentText"/>
    <w:next w:val="CommentText"/>
    <w:link w:val="CommentSubjectChar"/>
    <w:uiPriority w:val="99"/>
    <w:semiHidden/>
    <w:unhideWhenUsed/>
    <w:rsid w:val="00F41E5D"/>
    <w:rPr>
      <w:b/>
      <w:bCs/>
    </w:rPr>
  </w:style>
  <w:style w:type="character" w:customStyle="1" w:styleId="CommentSubjectChar">
    <w:name w:val="Comment Subject Char"/>
    <w:basedOn w:val="CommentTextChar"/>
    <w:link w:val="CommentSubject"/>
    <w:uiPriority w:val="99"/>
    <w:semiHidden/>
    <w:rsid w:val="00F41E5D"/>
    <w:rPr>
      <w:b/>
      <w:bCs/>
      <w:sz w:val="20"/>
      <w:szCs w:val="20"/>
    </w:rPr>
  </w:style>
  <w:style w:type="character" w:customStyle="1" w:styleId="Heading2Char">
    <w:name w:val="Heading 2 Char"/>
    <w:basedOn w:val="DefaultParagraphFont"/>
    <w:link w:val="Heading2"/>
    <w:uiPriority w:val="9"/>
    <w:rsid w:val="00AE7AD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E7AD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8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EEF"/>
  </w:style>
  <w:style w:type="paragraph" w:styleId="Footer">
    <w:name w:val="footer"/>
    <w:basedOn w:val="Normal"/>
    <w:link w:val="FooterChar"/>
    <w:uiPriority w:val="99"/>
    <w:unhideWhenUsed/>
    <w:rsid w:val="0068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EEF"/>
  </w:style>
  <w:style w:type="character" w:customStyle="1" w:styleId="ListParagraphChar">
    <w:name w:val="List Paragraph Char"/>
    <w:basedOn w:val="DefaultParagraphFont"/>
    <w:link w:val="ListParagraph"/>
    <w:uiPriority w:val="34"/>
    <w:rsid w:val="00C23585"/>
  </w:style>
  <w:style w:type="paragraph" w:customStyle="1" w:styleId="Default">
    <w:name w:val="Default"/>
    <w:rsid w:val="00C00F34"/>
    <w:pPr>
      <w:autoSpaceDE w:val="0"/>
      <w:autoSpaceDN w:val="0"/>
      <w:adjustRightInd w:val="0"/>
      <w:spacing w:after="0" w:line="240" w:lineRule="auto"/>
    </w:pPr>
    <w:rPr>
      <w:rFonts w:ascii="OTQQTV+TimesNewRomanPSMT" w:hAnsi="OTQQTV+TimesNewRomanPSMT" w:cs="OTQQTV+TimesNewRomanPSMT"/>
      <w:color w:val="000000"/>
      <w:sz w:val="24"/>
      <w:szCs w:val="24"/>
      <w:lang w:val="en-DE"/>
    </w:rPr>
  </w:style>
  <w:style w:type="paragraph" w:styleId="Revision">
    <w:name w:val="Revision"/>
    <w:hidden/>
    <w:uiPriority w:val="99"/>
    <w:semiHidden/>
    <w:rsid w:val="00F249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2724">
      <w:bodyDiv w:val="1"/>
      <w:marLeft w:val="0"/>
      <w:marRight w:val="0"/>
      <w:marTop w:val="0"/>
      <w:marBottom w:val="0"/>
      <w:divBdr>
        <w:top w:val="none" w:sz="0" w:space="0" w:color="auto"/>
        <w:left w:val="none" w:sz="0" w:space="0" w:color="auto"/>
        <w:bottom w:val="none" w:sz="0" w:space="0" w:color="auto"/>
        <w:right w:val="none" w:sz="0" w:space="0" w:color="auto"/>
      </w:divBdr>
    </w:div>
    <w:div w:id="94596409">
      <w:bodyDiv w:val="1"/>
      <w:marLeft w:val="0"/>
      <w:marRight w:val="0"/>
      <w:marTop w:val="0"/>
      <w:marBottom w:val="0"/>
      <w:divBdr>
        <w:top w:val="none" w:sz="0" w:space="0" w:color="auto"/>
        <w:left w:val="none" w:sz="0" w:space="0" w:color="auto"/>
        <w:bottom w:val="none" w:sz="0" w:space="0" w:color="auto"/>
        <w:right w:val="none" w:sz="0" w:space="0" w:color="auto"/>
      </w:divBdr>
    </w:div>
    <w:div w:id="251821649">
      <w:bodyDiv w:val="1"/>
      <w:marLeft w:val="0"/>
      <w:marRight w:val="0"/>
      <w:marTop w:val="0"/>
      <w:marBottom w:val="0"/>
      <w:divBdr>
        <w:top w:val="none" w:sz="0" w:space="0" w:color="auto"/>
        <w:left w:val="none" w:sz="0" w:space="0" w:color="auto"/>
        <w:bottom w:val="none" w:sz="0" w:space="0" w:color="auto"/>
        <w:right w:val="none" w:sz="0" w:space="0" w:color="auto"/>
      </w:divBdr>
    </w:div>
    <w:div w:id="380060825">
      <w:bodyDiv w:val="1"/>
      <w:marLeft w:val="0"/>
      <w:marRight w:val="0"/>
      <w:marTop w:val="0"/>
      <w:marBottom w:val="0"/>
      <w:divBdr>
        <w:top w:val="none" w:sz="0" w:space="0" w:color="auto"/>
        <w:left w:val="none" w:sz="0" w:space="0" w:color="auto"/>
        <w:bottom w:val="none" w:sz="0" w:space="0" w:color="auto"/>
        <w:right w:val="none" w:sz="0" w:space="0" w:color="auto"/>
      </w:divBdr>
    </w:div>
    <w:div w:id="486362330">
      <w:bodyDiv w:val="1"/>
      <w:marLeft w:val="0"/>
      <w:marRight w:val="0"/>
      <w:marTop w:val="0"/>
      <w:marBottom w:val="0"/>
      <w:divBdr>
        <w:top w:val="none" w:sz="0" w:space="0" w:color="auto"/>
        <w:left w:val="none" w:sz="0" w:space="0" w:color="auto"/>
        <w:bottom w:val="none" w:sz="0" w:space="0" w:color="auto"/>
        <w:right w:val="none" w:sz="0" w:space="0" w:color="auto"/>
      </w:divBdr>
    </w:div>
    <w:div w:id="601424731">
      <w:bodyDiv w:val="1"/>
      <w:marLeft w:val="0"/>
      <w:marRight w:val="0"/>
      <w:marTop w:val="0"/>
      <w:marBottom w:val="0"/>
      <w:divBdr>
        <w:top w:val="none" w:sz="0" w:space="0" w:color="auto"/>
        <w:left w:val="none" w:sz="0" w:space="0" w:color="auto"/>
        <w:bottom w:val="none" w:sz="0" w:space="0" w:color="auto"/>
        <w:right w:val="none" w:sz="0" w:space="0" w:color="auto"/>
      </w:divBdr>
    </w:div>
    <w:div w:id="1509784675">
      <w:bodyDiv w:val="1"/>
      <w:marLeft w:val="0"/>
      <w:marRight w:val="0"/>
      <w:marTop w:val="0"/>
      <w:marBottom w:val="0"/>
      <w:divBdr>
        <w:top w:val="none" w:sz="0" w:space="0" w:color="auto"/>
        <w:left w:val="none" w:sz="0" w:space="0" w:color="auto"/>
        <w:bottom w:val="none" w:sz="0" w:space="0" w:color="auto"/>
        <w:right w:val="none" w:sz="0" w:space="0" w:color="auto"/>
      </w:divBdr>
    </w:div>
    <w:div w:id="1547064364">
      <w:bodyDiv w:val="1"/>
      <w:marLeft w:val="0"/>
      <w:marRight w:val="0"/>
      <w:marTop w:val="0"/>
      <w:marBottom w:val="0"/>
      <w:divBdr>
        <w:top w:val="none" w:sz="0" w:space="0" w:color="auto"/>
        <w:left w:val="none" w:sz="0" w:space="0" w:color="auto"/>
        <w:bottom w:val="none" w:sz="0" w:space="0" w:color="auto"/>
        <w:right w:val="none" w:sz="0" w:space="0" w:color="auto"/>
      </w:divBdr>
    </w:div>
    <w:div w:id="1551380526">
      <w:bodyDiv w:val="1"/>
      <w:marLeft w:val="0"/>
      <w:marRight w:val="0"/>
      <w:marTop w:val="0"/>
      <w:marBottom w:val="0"/>
      <w:divBdr>
        <w:top w:val="none" w:sz="0" w:space="0" w:color="auto"/>
        <w:left w:val="none" w:sz="0" w:space="0" w:color="auto"/>
        <w:bottom w:val="none" w:sz="0" w:space="0" w:color="auto"/>
        <w:right w:val="none" w:sz="0" w:space="0" w:color="auto"/>
      </w:divBdr>
    </w:div>
    <w:div w:id="1770079804">
      <w:bodyDiv w:val="1"/>
      <w:marLeft w:val="0"/>
      <w:marRight w:val="0"/>
      <w:marTop w:val="0"/>
      <w:marBottom w:val="0"/>
      <w:divBdr>
        <w:top w:val="none" w:sz="0" w:space="0" w:color="auto"/>
        <w:left w:val="none" w:sz="0" w:space="0" w:color="auto"/>
        <w:bottom w:val="none" w:sz="0" w:space="0" w:color="auto"/>
        <w:right w:val="none" w:sz="0" w:space="0" w:color="auto"/>
      </w:divBdr>
    </w:div>
    <w:div w:id="1959601309">
      <w:bodyDiv w:val="1"/>
      <w:marLeft w:val="0"/>
      <w:marRight w:val="0"/>
      <w:marTop w:val="0"/>
      <w:marBottom w:val="0"/>
      <w:divBdr>
        <w:top w:val="none" w:sz="0" w:space="0" w:color="auto"/>
        <w:left w:val="none" w:sz="0" w:space="0" w:color="auto"/>
        <w:bottom w:val="none" w:sz="0" w:space="0" w:color="auto"/>
        <w:right w:val="none" w:sz="0" w:space="0" w:color="auto"/>
      </w:divBdr>
    </w:div>
    <w:div w:id="2131625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F8CDF-9632-46D8-B0BF-2D8081AF6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3052</TotalTime>
  <Pages>72</Pages>
  <Words>81332</Words>
  <Characters>463595</Characters>
  <Application>Microsoft Office Word</Application>
  <DocSecurity>0</DocSecurity>
  <Lines>3863</Lines>
  <Paragraphs>1087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izquierdo lópez</dc:creator>
  <cp:keywords/>
  <dc:description/>
  <cp:lastModifiedBy>alejandro izquierdo lópez</cp:lastModifiedBy>
  <cp:revision>180</cp:revision>
  <dcterms:created xsi:type="dcterms:W3CDTF">2022-05-16T16:38:00Z</dcterms:created>
  <dcterms:modified xsi:type="dcterms:W3CDTF">2022-11-22T05:02:00Z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https://csl.mendeley.com/styles/534358741/BurgessWebsite</vt:lpwstr>
  </property>
  <property fmtid="{D5CDD505-2E9C-101B-9397-08002B2CF9AE}" pid="7" name="Mendeley Recent Style Name 2_1">
    <vt:lpwstr>Burgess Website</vt:lpwstr>
  </property>
  <property fmtid="{D5CDD505-2E9C-101B-9397-08002B2CF9AE}" pid="8" name="Mendeley Recent Style Id 3_1">
    <vt:lpwstr>http://www.zotero.org/styles/current-biology</vt:lpwstr>
  </property>
  <property fmtid="{D5CDD505-2E9C-101B-9397-08002B2CF9AE}" pid="9" name="Mendeley Recent Style Name 3_1">
    <vt:lpwstr>Current Biology</vt:lpwstr>
  </property>
  <property fmtid="{D5CDD505-2E9C-101B-9397-08002B2CF9AE}" pid="10" name="Mendeley Recent Style Id 4_1">
    <vt:lpwstr>http://www.zotero.org/styles/elsevier-harvard</vt:lpwstr>
  </property>
  <property fmtid="{D5CDD505-2E9C-101B-9397-08002B2CF9AE}" pid="11" name="Mendeley Recent Style Name 4_1">
    <vt:lpwstr>Elsevier - Harvard (with titles)</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http://www.zotero.org/styles/palaeontology</vt:lpwstr>
  </property>
  <property fmtid="{D5CDD505-2E9C-101B-9397-08002B2CF9AE}" pid="15" name="Mendeley Recent Style Name 6_1">
    <vt:lpwstr>Palaeontology</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http://csl.mendeley.com/styles/682415931/vancouver-2</vt:lpwstr>
  </property>
  <property fmtid="{D5CDD505-2E9C-101B-9397-08002B2CF9AE}" pid="19" name="Mendeley Recent Style Name 8_1">
    <vt:lpwstr>Vancouver - Alejandro Izquierdo Lopez</vt:lpwstr>
  </property>
  <property fmtid="{D5CDD505-2E9C-101B-9397-08002B2CF9AE}" pid="20" name="Mendeley Recent Style Id 9_1">
    <vt:lpwstr>http://csl.mendeley.com/styles/682415931/vancouverdoi</vt:lpwstr>
  </property>
  <property fmtid="{D5CDD505-2E9C-101B-9397-08002B2CF9AE}" pid="21" name="Mendeley Recent Style Name 9_1">
    <vt:lpwstr>Vancouver - DOI</vt:lpwstr>
  </property>
  <property fmtid="{D5CDD505-2E9C-101B-9397-08002B2CF9AE}" pid="22" name="Mendeley Document_1">
    <vt:lpwstr>True</vt:lpwstr>
  </property>
  <property fmtid="{D5CDD505-2E9C-101B-9397-08002B2CF9AE}" pid="23" name="Mendeley Unique User Id_1">
    <vt:lpwstr>c1e82ecd-fce0-322c-b56a-38b4fd3a9cf5</vt:lpwstr>
  </property>
  <property fmtid="{D5CDD505-2E9C-101B-9397-08002B2CF9AE}" pid="24" name="Mendeley Citation Style_1">
    <vt:lpwstr>http://csl.mendeley.com/styles/682415931/vancouverdoi</vt:lpwstr>
  </property>
  <property fmtid="{D5CDD505-2E9C-101B-9397-08002B2CF9AE}" pid="25" name="GrammarlyDocumentId">
    <vt:lpwstr>f82ebf5424ddf3325a1b8081eec6ca4e0bf43c31fccf9c7b53c31da23a6d2cc9</vt:lpwstr>
  </property>
</Properties>
</file>