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2BF9" w14:textId="5D5ADF2C" w:rsidR="0008644E" w:rsidRPr="001F717F" w:rsidRDefault="0042430A" w:rsidP="001F717F">
      <w:pPr>
        <w:tabs>
          <w:tab w:val="left" w:pos="9355"/>
        </w:tabs>
        <w:rPr>
          <w:b/>
          <w:sz w:val="20"/>
        </w:rPr>
      </w:pPr>
      <w:r w:rsidRPr="00220BDC">
        <w:rPr>
          <w:b/>
          <w:sz w:val="20"/>
        </w:rPr>
        <w:tab/>
      </w:r>
      <w:r w:rsidR="0008644E" w:rsidRPr="00050F78">
        <w:rPr>
          <w:rFonts w:asciiTheme="minorHAnsi" w:hAnsiTheme="minorHAnsi" w:cstheme="minorHAnsi"/>
          <w:b/>
          <w:bCs/>
          <w:sz w:val="20"/>
        </w:rPr>
        <w:t xml:space="preserve">Tab. </w:t>
      </w:r>
      <w:r w:rsidR="0008644E">
        <w:rPr>
          <w:rFonts w:asciiTheme="minorHAnsi" w:hAnsiTheme="minorHAnsi" w:cstheme="minorHAnsi"/>
          <w:b/>
          <w:bCs/>
          <w:sz w:val="20"/>
        </w:rPr>
        <w:t>S4</w:t>
      </w:r>
      <w:r w:rsidR="0008644E" w:rsidRPr="00050F78">
        <w:rPr>
          <w:rFonts w:asciiTheme="minorHAnsi" w:hAnsiTheme="minorHAnsi" w:cstheme="minorHAnsi"/>
          <w:sz w:val="20"/>
        </w:rPr>
        <w:t xml:space="preserve">: Candidate genes for CHC biosynthesis and variation in </w:t>
      </w:r>
      <w:proofErr w:type="spellStart"/>
      <w:r w:rsidR="0008644E" w:rsidRPr="00050F78">
        <w:rPr>
          <w:rFonts w:asciiTheme="minorHAnsi" w:hAnsiTheme="minorHAnsi" w:cstheme="minorHAnsi"/>
          <w:i/>
          <w:iCs/>
          <w:sz w:val="20"/>
        </w:rPr>
        <w:t>Nasonia</w:t>
      </w:r>
      <w:proofErr w:type="spellEnd"/>
      <w:r w:rsidR="0008644E" w:rsidRPr="00050F78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08644E" w:rsidRPr="00050F78">
        <w:rPr>
          <w:rFonts w:asciiTheme="minorHAnsi" w:hAnsiTheme="minorHAnsi" w:cstheme="minorHAnsi"/>
          <w:i/>
          <w:iCs/>
          <w:sz w:val="20"/>
        </w:rPr>
        <w:t>vitripennis</w:t>
      </w:r>
      <w:proofErr w:type="spellEnd"/>
      <w:r w:rsidR="0008644E" w:rsidRPr="00050F78">
        <w:rPr>
          <w:rFonts w:asciiTheme="minorHAnsi" w:hAnsiTheme="minorHAnsi" w:cstheme="minorHAnsi"/>
          <w:sz w:val="20"/>
        </w:rPr>
        <w:t xml:space="preserve"> based on </w:t>
      </w:r>
      <w:proofErr w:type="spellStart"/>
      <w:r w:rsidR="0008644E" w:rsidRPr="00050F78">
        <w:rPr>
          <w:rFonts w:asciiTheme="minorHAnsi" w:hAnsiTheme="minorHAnsi" w:cstheme="minorHAnsi"/>
          <w:sz w:val="20"/>
        </w:rPr>
        <w:t>orthology</w:t>
      </w:r>
      <w:proofErr w:type="spellEnd"/>
      <w:r w:rsidR="0008644E" w:rsidRPr="00050F78">
        <w:rPr>
          <w:rFonts w:asciiTheme="minorHAnsi" w:hAnsiTheme="minorHAnsi" w:cstheme="minorHAnsi"/>
          <w:sz w:val="20"/>
        </w:rPr>
        <w:t xml:space="preserve"> towards </w:t>
      </w:r>
      <w:r w:rsidR="0008644E" w:rsidRPr="00050F78">
        <w:rPr>
          <w:rFonts w:asciiTheme="minorHAnsi" w:hAnsiTheme="minorHAnsi" w:cstheme="minorHAnsi"/>
          <w:i/>
          <w:iCs/>
          <w:sz w:val="20"/>
        </w:rPr>
        <w:t xml:space="preserve">Drosophila melanogaster, </w:t>
      </w:r>
      <w:r w:rsidR="0008644E" w:rsidRPr="00050F78">
        <w:rPr>
          <w:rFonts w:asciiTheme="minorHAnsi" w:hAnsiTheme="minorHAnsi" w:cstheme="minorHAnsi"/>
          <w:sz w:val="20"/>
        </w:rPr>
        <w:t>where the impact on CHC profiles of the respective genes has been demonstrated through targeted knockdown studies. Indicated are the gene annotation</w:t>
      </w:r>
      <w:r w:rsidR="0008644E">
        <w:rPr>
          <w:rFonts w:asciiTheme="minorHAnsi" w:hAnsiTheme="minorHAnsi" w:cstheme="minorHAnsi"/>
          <w:sz w:val="20"/>
        </w:rPr>
        <w:t>s</w:t>
      </w:r>
      <w:r w:rsidR="0008644E" w:rsidRPr="00050F78">
        <w:rPr>
          <w:rFonts w:asciiTheme="minorHAnsi" w:hAnsiTheme="minorHAnsi" w:cstheme="minorHAnsi"/>
          <w:sz w:val="20"/>
        </w:rPr>
        <w:t>, gene ID</w:t>
      </w:r>
      <w:r w:rsidR="0008644E">
        <w:rPr>
          <w:rFonts w:asciiTheme="minorHAnsi" w:hAnsiTheme="minorHAnsi" w:cstheme="minorHAnsi"/>
          <w:sz w:val="20"/>
        </w:rPr>
        <w:t>s</w:t>
      </w:r>
      <w:r w:rsidR="0008644E" w:rsidRPr="00050F78">
        <w:rPr>
          <w:rFonts w:asciiTheme="minorHAnsi" w:hAnsiTheme="minorHAnsi" w:cstheme="minorHAnsi"/>
          <w:sz w:val="20"/>
        </w:rPr>
        <w:t xml:space="preserve"> obtained from </w:t>
      </w:r>
      <w:proofErr w:type="spellStart"/>
      <w:r w:rsidR="0008644E" w:rsidRPr="00050F78">
        <w:rPr>
          <w:rFonts w:asciiTheme="minorHAnsi" w:hAnsiTheme="minorHAnsi" w:cstheme="minorHAnsi"/>
          <w:sz w:val="20"/>
        </w:rPr>
        <w:t>RefSeq</w:t>
      </w:r>
      <w:proofErr w:type="spellEnd"/>
      <w:r w:rsidR="0008644E" w:rsidRPr="00050F78">
        <w:rPr>
          <w:rFonts w:asciiTheme="minorHAnsi" w:hAnsiTheme="minorHAnsi" w:cstheme="minorHAnsi"/>
          <w:sz w:val="20"/>
        </w:rPr>
        <w:t>, description</w:t>
      </w:r>
      <w:r w:rsidR="0008644E">
        <w:rPr>
          <w:rFonts w:asciiTheme="minorHAnsi" w:hAnsiTheme="minorHAnsi" w:cstheme="minorHAnsi"/>
          <w:sz w:val="20"/>
        </w:rPr>
        <w:t>s</w:t>
      </w:r>
      <w:r w:rsidR="0008644E" w:rsidRPr="00050F78">
        <w:rPr>
          <w:rFonts w:asciiTheme="minorHAnsi" w:hAnsiTheme="minorHAnsi" w:cstheme="minorHAnsi"/>
          <w:sz w:val="20"/>
        </w:rPr>
        <w:t xml:space="preserve"> of the gene function obtained from NCBI, linkage map position</w:t>
      </w:r>
      <w:r w:rsidR="0008644E">
        <w:rPr>
          <w:rFonts w:asciiTheme="minorHAnsi" w:hAnsiTheme="minorHAnsi" w:cstheme="minorHAnsi"/>
          <w:sz w:val="20"/>
        </w:rPr>
        <w:t>s</w:t>
      </w:r>
      <w:r w:rsidR="0008644E" w:rsidRPr="00050F78">
        <w:rPr>
          <w:rFonts w:asciiTheme="minorHAnsi" w:hAnsiTheme="minorHAnsi" w:cstheme="minorHAnsi"/>
          <w:sz w:val="20"/>
        </w:rPr>
        <w:t xml:space="preserve"> (centimorgan (</w:t>
      </w:r>
      <w:proofErr w:type="spellStart"/>
      <w:r w:rsidR="0008644E" w:rsidRPr="00050F78">
        <w:rPr>
          <w:rFonts w:asciiTheme="minorHAnsi" w:hAnsiTheme="minorHAnsi" w:cstheme="minorHAnsi"/>
          <w:sz w:val="20"/>
        </w:rPr>
        <w:t>cM</w:t>
      </w:r>
      <w:proofErr w:type="spellEnd"/>
      <w:r w:rsidR="0008644E" w:rsidRPr="00050F78">
        <w:rPr>
          <w:rFonts w:asciiTheme="minorHAnsi" w:hAnsiTheme="minorHAnsi" w:cstheme="minorHAnsi"/>
          <w:sz w:val="20"/>
        </w:rPr>
        <w:t>) on the respective chromosome (c))</w:t>
      </w:r>
      <w:r w:rsidR="0008644E">
        <w:rPr>
          <w:rFonts w:asciiTheme="minorHAnsi" w:hAnsiTheme="minorHAnsi" w:cstheme="minorHAnsi"/>
          <w:sz w:val="20"/>
        </w:rPr>
        <w:t>, recombination rates (Mb/</w:t>
      </w:r>
      <w:proofErr w:type="spellStart"/>
      <w:r w:rsidR="0008644E">
        <w:rPr>
          <w:rFonts w:asciiTheme="minorHAnsi" w:hAnsiTheme="minorHAnsi" w:cstheme="minorHAnsi"/>
          <w:sz w:val="20"/>
        </w:rPr>
        <w:t>cM</w:t>
      </w:r>
      <w:proofErr w:type="spellEnd"/>
      <w:r w:rsidR="0008644E">
        <w:rPr>
          <w:rFonts w:asciiTheme="minorHAnsi" w:hAnsiTheme="minorHAnsi" w:cstheme="minorHAnsi"/>
          <w:sz w:val="20"/>
        </w:rPr>
        <w:t>),</w:t>
      </w:r>
      <w:r w:rsidR="0008644E" w:rsidRPr="00050F78">
        <w:rPr>
          <w:rFonts w:asciiTheme="minorHAnsi" w:hAnsiTheme="minorHAnsi" w:cstheme="minorHAnsi"/>
          <w:sz w:val="20"/>
        </w:rPr>
        <w:t xml:space="preserve"> and evidence of </w:t>
      </w:r>
      <w:proofErr w:type="spellStart"/>
      <w:r w:rsidR="0008644E" w:rsidRPr="00050F78">
        <w:rPr>
          <w:rFonts w:asciiTheme="minorHAnsi" w:hAnsiTheme="minorHAnsi" w:cstheme="minorHAnsi"/>
          <w:sz w:val="20"/>
        </w:rPr>
        <w:t>orthology</w:t>
      </w:r>
      <w:proofErr w:type="spellEnd"/>
      <w:r w:rsidR="0008644E" w:rsidRPr="00050F78">
        <w:rPr>
          <w:rFonts w:asciiTheme="minorHAnsi" w:hAnsiTheme="minorHAnsi" w:cstheme="minorHAnsi"/>
          <w:sz w:val="20"/>
        </w:rPr>
        <w:t xml:space="preserve"> </w:t>
      </w:r>
      <w:r w:rsidR="0008644E">
        <w:rPr>
          <w:rFonts w:asciiTheme="minorHAnsi" w:hAnsiTheme="minorHAnsi" w:cstheme="minorHAnsi"/>
          <w:sz w:val="20"/>
        </w:rPr>
        <w:t xml:space="preserve">based on the three methods reciprocal blast search (RB), </w:t>
      </w:r>
      <w:proofErr w:type="spellStart"/>
      <w:r w:rsidR="0008644E">
        <w:rPr>
          <w:rFonts w:asciiTheme="minorHAnsi" w:hAnsiTheme="minorHAnsi" w:cstheme="minorHAnsi"/>
          <w:sz w:val="20"/>
        </w:rPr>
        <w:t>OrthoFinder</w:t>
      </w:r>
      <w:proofErr w:type="spellEnd"/>
      <w:r w:rsidR="0008644E">
        <w:rPr>
          <w:rFonts w:asciiTheme="minorHAnsi" w:hAnsiTheme="minorHAnsi" w:cstheme="minorHAnsi"/>
          <w:sz w:val="20"/>
        </w:rPr>
        <w:t xml:space="preserve"> (OF) and </w:t>
      </w:r>
      <w:proofErr w:type="spellStart"/>
      <w:r w:rsidR="0008644E">
        <w:rPr>
          <w:rFonts w:asciiTheme="minorHAnsi" w:hAnsiTheme="minorHAnsi" w:cstheme="minorHAnsi"/>
          <w:sz w:val="20"/>
        </w:rPr>
        <w:t>WaspAtlas</w:t>
      </w:r>
      <w:proofErr w:type="spellEnd"/>
      <w:r w:rsidR="0008644E">
        <w:rPr>
          <w:rFonts w:asciiTheme="minorHAnsi" w:hAnsiTheme="minorHAnsi" w:cstheme="minorHAnsi"/>
          <w:sz w:val="20"/>
        </w:rPr>
        <w:t xml:space="preserve"> (WA). Genes for which exactly one ortholog could be unambiguously identified are indicated with a ‘+’, in other cases the method(s) that have generated the most consistently reliable results in each case are shown. G</w:t>
      </w:r>
      <w:r w:rsidR="0008644E" w:rsidRPr="00050F78">
        <w:rPr>
          <w:rFonts w:asciiTheme="minorHAnsi" w:hAnsiTheme="minorHAnsi" w:cstheme="minorHAnsi"/>
          <w:sz w:val="20"/>
        </w:rPr>
        <w:t xml:space="preserve">enes </w:t>
      </w:r>
      <w:r w:rsidR="0008644E">
        <w:rPr>
          <w:rFonts w:asciiTheme="minorHAnsi" w:hAnsiTheme="minorHAnsi" w:cstheme="minorHAnsi"/>
          <w:sz w:val="20"/>
        </w:rPr>
        <w:t>that can clearly be assigned to a particular step in CHC biosynthesis (compare to Fig. 1)</w:t>
      </w:r>
      <w:r w:rsidR="0008644E" w:rsidRPr="00050F78">
        <w:rPr>
          <w:rFonts w:asciiTheme="minorHAnsi" w:hAnsiTheme="minorHAnsi" w:cstheme="minorHAnsi"/>
          <w:sz w:val="20"/>
        </w:rPr>
        <w:t xml:space="preserve"> </w:t>
      </w:r>
      <w:r w:rsidR="0008644E">
        <w:rPr>
          <w:rFonts w:asciiTheme="minorHAnsi" w:hAnsiTheme="minorHAnsi" w:cstheme="minorHAnsi"/>
          <w:sz w:val="20"/>
        </w:rPr>
        <w:t>are indicated in bold.</w:t>
      </w:r>
      <w:bookmarkStart w:id="0" w:name="_GoBack"/>
      <w:bookmarkEnd w:id="0"/>
    </w:p>
    <w:tbl>
      <w:tblPr>
        <w:tblpPr w:leftFromText="181" w:rightFromText="181" w:vertAnchor="page" w:horzAnchor="margin" w:tblpY="4694"/>
        <w:tblW w:w="8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2409"/>
        <w:gridCol w:w="1276"/>
        <w:gridCol w:w="1134"/>
        <w:gridCol w:w="1134"/>
      </w:tblGrid>
      <w:tr w:rsidR="0008644E" w:rsidRPr="009B661F" w14:paraId="6CA721A8" w14:textId="77777777" w:rsidTr="0008644E">
        <w:trPr>
          <w:trHeight w:val="46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8B56C54" w14:textId="77777777" w:rsidR="0008644E" w:rsidRPr="009B661F" w:rsidRDefault="0008644E" w:rsidP="00DE669A">
            <w:pPr>
              <w:pStyle w:val="TableParagraph"/>
              <w:spacing w:line="197" w:lineRule="exact"/>
              <w:ind w:left="71"/>
              <w:rPr>
                <w:rFonts w:ascii="Arial" w:hAnsi="Arial" w:cs="Arial"/>
                <w:bCs/>
                <w:sz w:val="16"/>
                <w:szCs w:val="16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</w:rPr>
              <w:t>Gene annotation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E75" w14:textId="77777777" w:rsidR="0008644E" w:rsidRPr="009B661F" w:rsidRDefault="0008644E" w:rsidP="00DE669A">
            <w:pPr>
              <w:pStyle w:val="TableParagraph"/>
              <w:spacing w:line="197" w:lineRule="exact"/>
              <w:ind w:right="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bCs/>
                <w:sz w:val="16"/>
                <w:szCs w:val="16"/>
              </w:rPr>
              <w:t>RefSeq</w:t>
            </w:r>
            <w:proofErr w:type="spellEnd"/>
            <w:r w:rsidRPr="009B661F">
              <w:rPr>
                <w:rFonts w:ascii="Arial" w:hAnsi="Arial" w:cs="Arial"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D1B" w14:textId="77777777" w:rsidR="0008644E" w:rsidRPr="009B661F" w:rsidRDefault="0008644E" w:rsidP="00DE669A">
            <w:pPr>
              <w:pStyle w:val="TableParagraph"/>
              <w:spacing w:line="197" w:lineRule="exact"/>
              <w:ind w:left="104"/>
              <w:rPr>
                <w:rFonts w:ascii="Arial" w:hAnsi="Arial" w:cs="Arial"/>
                <w:bCs/>
                <w:sz w:val="16"/>
                <w:szCs w:val="16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</w:rPr>
              <w:t>Description</w:t>
            </w:r>
            <w:r w:rsidRPr="009B661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bCs/>
                <w:sz w:val="16"/>
                <w:szCs w:val="16"/>
              </w:rPr>
              <w:t>NCBI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443" w14:textId="77777777" w:rsidR="0008644E" w:rsidRPr="009B661F" w:rsidRDefault="0008644E" w:rsidP="00DE669A">
            <w:pPr>
              <w:pStyle w:val="TableParagraph"/>
              <w:spacing w:line="197" w:lineRule="exact"/>
              <w:ind w:left="76" w:right="58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>Linkage</w:t>
            </w:r>
            <w:r w:rsidRPr="009B661F">
              <w:rPr>
                <w:rFonts w:ascii="Arial" w:hAnsi="Arial" w:cs="Arial"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>map</w:t>
            </w:r>
            <w:proofErr w:type="spellEnd"/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position</w:t>
            </w:r>
            <w:r w:rsidRPr="009B661F">
              <w:rPr>
                <w:rFonts w:ascii="Arial" w:hAnsi="Arial" w:cs="Arial"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721" w14:textId="77777777" w:rsidR="0008644E" w:rsidRPr="009B661F" w:rsidRDefault="0008644E" w:rsidP="00DE669A">
            <w:pPr>
              <w:pStyle w:val="TableParagraph"/>
              <w:spacing w:line="197" w:lineRule="exact"/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</w:rPr>
              <w:t>Recomb. rate</w:t>
            </w:r>
            <w:r w:rsidRPr="009B661F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bCs/>
                <w:sz w:val="16"/>
                <w:szCs w:val="16"/>
              </w:rPr>
              <w:t>(Mb/</w:t>
            </w:r>
            <w:proofErr w:type="spellStart"/>
            <w:r w:rsidRPr="009B661F">
              <w:rPr>
                <w:rFonts w:ascii="Arial" w:hAnsi="Arial" w:cs="Arial"/>
                <w:bCs/>
                <w:sz w:val="16"/>
                <w:szCs w:val="16"/>
              </w:rPr>
              <w:t>cM</w:t>
            </w:r>
            <w:proofErr w:type="spellEnd"/>
            <w:r w:rsidRPr="009B661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D1032" w14:textId="77777777" w:rsidR="0008644E" w:rsidRPr="009B661F" w:rsidRDefault="0008644E" w:rsidP="00DE669A">
            <w:pPr>
              <w:pStyle w:val="TableParagraph"/>
              <w:spacing w:line="197" w:lineRule="exact"/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</w:rPr>
              <w:t>Evidence</w:t>
            </w:r>
            <w:r w:rsidRPr="009B661F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bCs/>
                <w:sz w:val="16"/>
                <w:szCs w:val="16"/>
              </w:rPr>
              <w:t>of</w:t>
            </w:r>
          </w:p>
          <w:p w14:paraId="32331486" w14:textId="77777777" w:rsidR="0008644E" w:rsidRPr="009B661F" w:rsidRDefault="0008644E" w:rsidP="00DE669A">
            <w:pPr>
              <w:pStyle w:val="TableParagraph"/>
              <w:ind w:left="79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bCs/>
                <w:sz w:val="16"/>
                <w:szCs w:val="16"/>
              </w:rPr>
              <w:t>orthology</w:t>
            </w:r>
            <w:proofErr w:type="spellEnd"/>
          </w:p>
        </w:tc>
      </w:tr>
      <w:tr w:rsidR="0008644E" w:rsidRPr="009B661F" w14:paraId="3B5DA486" w14:textId="77777777" w:rsidTr="0008644E">
        <w:trPr>
          <w:trHeight w:val="267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2C32716" w14:textId="77777777" w:rsidR="0008644E" w:rsidRPr="009B661F" w:rsidRDefault="0008644E" w:rsidP="00DE669A">
            <w:pPr>
              <w:pStyle w:val="TableParagraph"/>
              <w:spacing w:before="2"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acc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F56F9" w14:textId="77777777" w:rsidR="0008644E" w:rsidRPr="009B661F" w:rsidRDefault="0008644E" w:rsidP="00DE669A">
            <w:pPr>
              <w:pStyle w:val="TableParagraph"/>
              <w:spacing w:before="2"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100123347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8273" w14:textId="77777777" w:rsidR="0008644E" w:rsidRPr="009B661F" w:rsidRDefault="0008644E" w:rsidP="00DE669A">
            <w:pPr>
              <w:pStyle w:val="TableParagraph"/>
              <w:spacing w:before="2"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acetyl-CoA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carboxylase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3026" w14:textId="77777777" w:rsidR="0008644E" w:rsidRPr="009B661F" w:rsidRDefault="0008644E" w:rsidP="00DE669A">
            <w:pPr>
              <w:pStyle w:val="TableParagraph"/>
              <w:spacing w:before="2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75.9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E863" w14:textId="77777777" w:rsidR="0008644E" w:rsidRPr="009B661F" w:rsidRDefault="0008644E" w:rsidP="00DE669A">
            <w:pPr>
              <w:pStyle w:val="TableParagraph"/>
              <w:spacing w:before="2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5AFFBDA" w14:textId="77777777" w:rsidR="0008644E" w:rsidRPr="009B661F" w:rsidRDefault="0008644E" w:rsidP="00DE669A">
            <w:pPr>
              <w:pStyle w:val="TableParagraph"/>
              <w:spacing w:before="2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6A4E3643" w14:textId="77777777" w:rsidTr="0008644E">
        <w:trPr>
          <w:trHeight w:val="263"/>
        </w:trPr>
        <w:tc>
          <w:tcPr>
            <w:tcW w:w="993" w:type="dxa"/>
            <w:tcBorders>
              <w:right w:val="single" w:sz="4" w:space="0" w:color="auto"/>
            </w:tcBorders>
          </w:tcPr>
          <w:p w14:paraId="127D89B7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app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18ED92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100121627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5EEDCD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palmitoyltransferase</w:t>
            </w:r>
            <w:proofErr w:type="spellEnd"/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ZDHHC18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D5C3BD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C30393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13.3806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6CF70B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04C6D6A8" w14:textId="77777777" w:rsidTr="0008644E">
        <w:trPr>
          <w:trHeight w:val="263"/>
        </w:trPr>
        <w:tc>
          <w:tcPr>
            <w:tcW w:w="993" w:type="dxa"/>
            <w:tcBorders>
              <w:right w:val="single" w:sz="4" w:space="0" w:color="auto"/>
            </w:tcBorders>
          </w:tcPr>
          <w:p w14:paraId="55849D4D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CG14688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938191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100120956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4DE7569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phytanoyl-CoA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dioxygenase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4B1FE7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48.2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13A3D4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20.6198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80DDB8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71BF4BED" w14:textId="77777777" w:rsidTr="0008644E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14:paraId="5B259357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CG16979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2662B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100119053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A66593C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ufm1-specific</w:t>
            </w:r>
            <w:r w:rsidRPr="009B661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protease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2-like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7A35ED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64.2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73AADA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0.1015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6E3A4B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5D2BB25C" w14:textId="77777777" w:rsidTr="0008644E">
        <w:trPr>
          <w:trHeight w:val="754"/>
        </w:trPr>
        <w:tc>
          <w:tcPr>
            <w:tcW w:w="993" w:type="dxa"/>
            <w:tcBorders>
              <w:right w:val="single" w:sz="4" w:space="0" w:color="auto"/>
            </w:tcBorders>
          </w:tcPr>
          <w:p w14:paraId="52D0A687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CG5599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916462" w14:textId="77777777" w:rsidR="0008644E" w:rsidRPr="009B661F" w:rsidRDefault="0008644E" w:rsidP="00DE669A">
            <w:pPr>
              <w:pStyle w:val="TableParagraph"/>
              <w:spacing w:line="480" w:lineRule="auto"/>
              <w:ind w:right="205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100122501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9C4C730" w14:textId="77777777" w:rsidR="0008644E" w:rsidRPr="009B661F" w:rsidRDefault="0008644E" w:rsidP="00DE669A">
            <w:pPr>
              <w:pStyle w:val="TableParagraph"/>
              <w:spacing w:line="480" w:lineRule="auto"/>
              <w:ind w:left="104" w:right="389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lipoamide</w:t>
            </w:r>
            <w:r w:rsidRPr="009B661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acyltransferase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component</w:t>
            </w:r>
            <w:r w:rsidRPr="009B661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of</w:t>
            </w:r>
            <w:r w:rsidRPr="009B661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branched-chain alpha-keto acid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dehydrogenase</w:t>
            </w:r>
            <w:r w:rsidRPr="009B66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complex,</w:t>
            </w:r>
            <w:r w:rsidRPr="009B66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mitochondrial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A5023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6.6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80FE13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0.2967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9FCA97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0BB1949A" w14:textId="77777777" w:rsidTr="0008644E">
        <w:trPr>
          <w:trHeight w:val="540"/>
        </w:trPr>
        <w:tc>
          <w:tcPr>
            <w:tcW w:w="993" w:type="dxa"/>
            <w:tcBorders>
              <w:right w:val="single" w:sz="4" w:space="0" w:color="auto"/>
            </w:tcBorders>
          </w:tcPr>
          <w:p w14:paraId="70665367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CG7724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9A8A69" w14:textId="77777777" w:rsidR="0008644E" w:rsidRPr="009B661F" w:rsidRDefault="0008644E" w:rsidP="00DE669A">
            <w:pPr>
              <w:pStyle w:val="TableParagraph"/>
              <w:spacing w:before="29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100120136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BC9883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3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beta-hydroxysteroid</w:t>
            </w:r>
            <w:r w:rsidRPr="009B66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dehydrogenase/Delta</w:t>
            </w:r>
          </w:p>
          <w:p w14:paraId="5533C689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5--&gt;4-isomerase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type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453A8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1.5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1A1E5C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0.5931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0B9074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058A1C6F" w14:textId="77777777" w:rsidTr="0008644E">
        <w:trPr>
          <w:trHeight w:val="771"/>
        </w:trPr>
        <w:tc>
          <w:tcPr>
            <w:tcW w:w="993" w:type="dxa"/>
            <w:tcBorders>
              <w:right w:val="single" w:sz="4" w:space="0" w:color="auto"/>
            </w:tcBorders>
          </w:tcPr>
          <w:p w14:paraId="369E7EFC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Ndufs6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7A555F" w14:textId="77777777" w:rsidR="0008644E" w:rsidRPr="009B661F" w:rsidRDefault="0008644E" w:rsidP="00DE669A">
            <w:pPr>
              <w:pStyle w:val="TableParagraph"/>
              <w:spacing w:before="13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100119717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52A16D2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104" w:right="23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NADH dehydrogenase (ubiquinone) Fe-S</w:t>
            </w:r>
            <w:r w:rsidRPr="009B661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protein 6, 13kDa (NADH-coenzyme Q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reductase)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BA5321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43.8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13CE7C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1.1653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E55F6A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42CB108A" w14:textId="77777777" w:rsidTr="0008644E">
        <w:trPr>
          <w:trHeight w:val="296"/>
        </w:trPr>
        <w:tc>
          <w:tcPr>
            <w:tcW w:w="993" w:type="dxa"/>
            <w:tcBorders>
              <w:right w:val="single" w:sz="4" w:space="0" w:color="auto"/>
            </w:tcBorders>
          </w:tcPr>
          <w:p w14:paraId="1E718746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cyp4g44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5F3DB5" w14:textId="77777777" w:rsidR="0008644E" w:rsidRPr="009B661F" w:rsidRDefault="0008644E" w:rsidP="00DE669A">
            <w:pPr>
              <w:pStyle w:val="TableParagraph"/>
              <w:spacing w:before="29"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100113546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4CF01D9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cytochrome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P450</w:t>
            </w:r>
            <w:r w:rsidRPr="009B661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4G44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86CB68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47.5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362BFF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2.6119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42BFF6" w14:textId="77777777" w:rsidR="0008644E" w:rsidRPr="009B661F" w:rsidRDefault="0008644E" w:rsidP="00DE669A">
            <w:pPr>
              <w:pStyle w:val="TableParagraph"/>
              <w:spacing w:before="29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WA</w:t>
            </w:r>
          </w:p>
        </w:tc>
      </w:tr>
      <w:tr w:rsidR="0008644E" w:rsidRPr="009B661F" w14:paraId="3ACDB9EC" w14:textId="77777777" w:rsidTr="0008644E">
        <w:trPr>
          <w:trHeight w:val="263"/>
        </w:trPr>
        <w:tc>
          <w:tcPr>
            <w:tcW w:w="993" w:type="dxa"/>
            <w:tcBorders>
              <w:right w:val="single" w:sz="4" w:space="0" w:color="auto"/>
            </w:tcBorders>
          </w:tcPr>
          <w:p w14:paraId="0346659D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desi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B4E598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100115157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CD8BC7B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uncharacterized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LOC100115157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3975E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35.8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92E570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0.1267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78CFEE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5FA18D21" w14:textId="77777777" w:rsidTr="0008644E"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</w:tcPr>
          <w:p w14:paraId="0162721F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fas1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C0CB81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100121447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4BEF33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fatty acid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synthase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246CF1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60.6</w:t>
            </w:r>
            <w:r w:rsidRPr="009B661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74253A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0.3184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C50D71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</w:p>
        </w:tc>
      </w:tr>
      <w:tr w:rsidR="0008644E" w:rsidRPr="009B661F" w14:paraId="7A748392" w14:textId="77777777" w:rsidTr="0008644E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14:paraId="53B0061A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fas2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E6E87E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100122099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71E379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fatty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acid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synthase-like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304731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5.8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27D90D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0.556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BE8EAF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</w:p>
        </w:tc>
      </w:tr>
      <w:tr w:rsidR="0008644E" w:rsidRPr="009B661F" w14:paraId="398A57BB" w14:textId="77777777" w:rsidTr="0008644E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14:paraId="62E87A7D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fas3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AFF065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100122083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7A60424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fatty acid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synthase-like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F9D4C9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5.8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64F8AA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0.556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A45CD7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</w:p>
        </w:tc>
      </w:tr>
      <w:tr w:rsidR="0008644E" w:rsidRPr="009B661F" w14:paraId="00EFB17B" w14:textId="77777777" w:rsidTr="0008644E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14:paraId="0B54808C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fas4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D425A5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100119597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CB4F9EB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fatty acid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synthase-like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E47116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49.6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D2FBC3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20.78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11261A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</w:p>
        </w:tc>
      </w:tr>
      <w:tr w:rsidR="0008644E" w:rsidRPr="009B661F" w14:paraId="20555BDF" w14:textId="77777777" w:rsidTr="0008644E">
        <w:trPr>
          <w:trHeight w:val="263"/>
        </w:trPr>
        <w:tc>
          <w:tcPr>
            <w:tcW w:w="993" w:type="dxa"/>
            <w:tcBorders>
              <w:right w:val="single" w:sz="4" w:space="0" w:color="auto"/>
            </w:tcBorders>
          </w:tcPr>
          <w:p w14:paraId="06785CBB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fas5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8A2962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100678737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9626376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fatty acid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synthase-like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8E6BB3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c5: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45.3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C696F4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0.7646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9A0242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</w:p>
        </w:tc>
      </w:tr>
      <w:tr w:rsidR="0008644E" w:rsidRPr="009B661F" w14:paraId="41226004" w14:textId="77777777" w:rsidTr="0008644E">
        <w:trPr>
          <w:trHeight w:val="507"/>
        </w:trPr>
        <w:tc>
          <w:tcPr>
            <w:tcW w:w="993" w:type="dxa"/>
            <w:tcBorders>
              <w:right w:val="single" w:sz="4" w:space="0" w:color="auto"/>
            </w:tcBorders>
          </w:tcPr>
          <w:p w14:paraId="05B22ED7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fatp1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BBA3C2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100120211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C85FF0C" w14:textId="77777777" w:rsidR="0008644E" w:rsidRPr="009B661F" w:rsidRDefault="0008644E" w:rsidP="00DE669A">
            <w:pPr>
              <w:pStyle w:val="TableParagraph"/>
              <w:spacing w:line="480" w:lineRule="auto"/>
              <w:ind w:left="104" w:right="32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long-chain fatty acid transport protein 4-</w:t>
            </w:r>
            <w:r w:rsidRPr="009B661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like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966AB1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20.4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87E18B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0.8866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E451C9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RB</w:t>
            </w:r>
          </w:p>
        </w:tc>
      </w:tr>
      <w:tr w:rsidR="0008644E" w:rsidRPr="009B661F" w14:paraId="1A6ABC87" w14:textId="77777777" w:rsidTr="0008644E">
        <w:trPr>
          <w:trHeight w:val="526"/>
        </w:trPr>
        <w:tc>
          <w:tcPr>
            <w:tcW w:w="993" w:type="dxa"/>
            <w:tcBorders>
              <w:right w:val="single" w:sz="4" w:space="0" w:color="auto"/>
            </w:tcBorders>
          </w:tcPr>
          <w:p w14:paraId="5ECA44AE" w14:textId="77777777" w:rsidR="0008644E" w:rsidRPr="009B661F" w:rsidRDefault="0008644E" w:rsidP="00DE669A">
            <w:pPr>
              <w:pStyle w:val="TableParagraph"/>
              <w:spacing w:before="14"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hacd1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B9AF24" w14:textId="77777777" w:rsidR="0008644E" w:rsidRPr="009B661F" w:rsidRDefault="0008644E" w:rsidP="00DE669A">
            <w:pPr>
              <w:pStyle w:val="TableParagraph"/>
              <w:spacing w:before="14"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100119292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E80A915" w14:textId="77777777" w:rsidR="0008644E" w:rsidRPr="009B661F" w:rsidRDefault="0008644E" w:rsidP="00DE669A">
            <w:pPr>
              <w:pStyle w:val="TableParagraph"/>
              <w:spacing w:before="14" w:line="480" w:lineRule="auto"/>
              <w:ind w:left="104" w:right="201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very-long-chain (3R)-3-hydroxyacyl-CoA</w:t>
            </w:r>
            <w:r w:rsidRPr="009B661F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dehydratase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lastRenderedPageBreak/>
              <w:t>hpo-8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E35C86" w14:textId="77777777" w:rsidR="0008644E" w:rsidRPr="009B661F" w:rsidRDefault="0008644E" w:rsidP="00DE669A">
            <w:pPr>
              <w:pStyle w:val="TableParagraph"/>
              <w:spacing w:before="14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lastRenderedPageBreak/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50.4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16EF9" w14:textId="77777777" w:rsidR="0008644E" w:rsidRPr="009B661F" w:rsidRDefault="0008644E" w:rsidP="00DE669A">
            <w:pPr>
              <w:pStyle w:val="TableParagraph"/>
              <w:spacing w:before="14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4.7456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EB2EAF" w14:textId="77777777" w:rsidR="0008644E" w:rsidRPr="009B661F" w:rsidRDefault="0008644E" w:rsidP="00DE669A">
            <w:pPr>
              <w:pStyle w:val="TableParagraph"/>
              <w:spacing w:before="14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39523A54" w14:textId="77777777" w:rsidTr="0008644E">
        <w:trPr>
          <w:trHeight w:val="528"/>
        </w:trPr>
        <w:tc>
          <w:tcPr>
            <w:tcW w:w="993" w:type="dxa"/>
            <w:tcBorders>
              <w:right w:val="single" w:sz="4" w:space="0" w:color="auto"/>
            </w:tcBorders>
          </w:tcPr>
          <w:p w14:paraId="0BCF4F6D" w14:textId="77777777" w:rsidR="0008644E" w:rsidRPr="009B661F" w:rsidRDefault="0008644E" w:rsidP="00DE669A">
            <w:pPr>
              <w:pStyle w:val="TableParagraph"/>
              <w:spacing w:before="15"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hacd2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26CDE8" w14:textId="77777777" w:rsidR="0008644E" w:rsidRPr="009B661F" w:rsidRDefault="0008644E" w:rsidP="00DE669A">
            <w:pPr>
              <w:pStyle w:val="TableParagraph"/>
              <w:spacing w:before="15"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100115280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AB617CC" w14:textId="77777777" w:rsidR="0008644E" w:rsidRPr="009B661F" w:rsidRDefault="0008644E" w:rsidP="00DE669A">
            <w:pPr>
              <w:pStyle w:val="TableParagraph"/>
              <w:spacing w:before="15" w:line="480" w:lineRule="auto"/>
              <w:ind w:left="104" w:right="201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very-long-chain (3R)-3-hydroxyacyl-CoA</w:t>
            </w:r>
            <w:r w:rsidRPr="009B661F">
              <w:rPr>
                <w:rFonts w:ascii="Arial" w:hAnsi="Arial" w:cs="Arial"/>
                <w:spacing w:val="-48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dehydratase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BBB0C6" w14:textId="77777777" w:rsidR="0008644E" w:rsidRPr="009B661F" w:rsidRDefault="0008644E" w:rsidP="00DE669A">
            <w:pPr>
              <w:pStyle w:val="TableParagraph"/>
              <w:spacing w:before="15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6979503A" w14:textId="77777777" w:rsidR="0008644E" w:rsidRPr="009B661F" w:rsidRDefault="0008644E" w:rsidP="00DE669A">
            <w:pPr>
              <w:pStyle w:val="TableParagraph"/>
              <w:spacing w:before="15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11.8001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07B907" w14:textId="77777777" w:rsidR="0008644E" w:rsidRPr="009B661F" w:rsidRDefault="0008644E" w:rsidP="00DE669A">
            <w:pPr>
              <w:pStyle w:val="TableParagraph"/>
              <w:spacing w:before="15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5F6C838E" w14:textId="77777777" w:rsidTr="0008644E">
        <w:trPr>
          <w:trHeight w:val="279"/>
        </w:trPr>
        <w:tc>
          <w:tcPr>
            <w:tcW w:w="993" w:type="dxa"/>
            <w:tcBorders>
              <w:right w:val="single" w:sz="4" w:space="0" w:color="auto"/>
            </w:tcBorders>
          </w:tcPr>
          <w:p w14:paraId="22947ADD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i/>
                <w:sz w:val="16"/>
                <w:szCs w:val="16"/>
              </w:rPr>
              <w:t>nrt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3A3BAA" w14:textId="77777777" w:rsidR="0008644E" w:rsidRPr="009B661F" w:rsidRDefault="0008644E" w:rsidP="00DE669A">
            <w:pPr>
              <w:pStyle w:val="TableParagraph"/>
              <w:spacing w:before="12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100121165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60FB842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neurotactin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C8B19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73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06113718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0.1823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7B54AE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2C5B2E5A" w14:textId="77777777" w:rsidTr="0008644E">
        <w:trPr>
          <w:trHeight w:val="508"/>
        </w:trPr>
        <w:tc>
          <w:tcPr>
            <w:tcW w:w="993" w:type="dxa"/>
            <w:tcBorders>
              <w:right w:val="single" w:sz="4" w:space="0" w:color="auto"/>
            </w:tcBorders>
          </w:tcPr>
          <w:p w14:paraId="60FFD173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phgpx_1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131413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100677983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F5FAEF" w14:textId="77777777" w:rsidR="0008644E" w:rsidRPr="009B661F" w:rsidRDefault="0008644E" w:rsidP="00DE669A">
            <w:pPr>
              <w:pStyle w:val="TableParagraph"/>
              <w:spacing w:line="480" w:lineRule="auto"/>
              <w:ind w:left="104" w:right="579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probable</w:t>
            </w:r>
            <w:r w:rsidRPr="009B661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phospholipid</w:t>
            </w:r>
            <w:r w:rsidRPr="009B661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hydroperoxide</w:t>
            </w:r>
            <w:r w:rsidRPr="009B661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glutathione</w:t>
            </w:r>
            <w:r w:rsidRPr="009B661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peroxidase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A8A173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5646B7EE" w14:textId="77777777" w:rsidR="0008644E" w:rsidRPr="009B661F" w:rsidRDefault="0008644E" w:rsidP="00DE669A">
            <w:pPr>
              <w:pStyle w:val="TableParagraph"/>
              <w:spacing w:line="480" w:lineRule="auto"/>
              <w:ind w:left="-454" w:right="41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11.8001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0B08BD" w14:textId="77777777" w:rsidR="0008644E" w:rsidRPr="009B661F" w:rsidRDefault="0008644E" w:rsidP="00DE669A">
            <w:pPr>
              <w:pStyle w:val="TableParagraph"/>
              <w:spacing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 w:rsidRPr="009B661F">
              <w:rPr>
                <w:rFonts w:ascii="Arial" w:hAnsi="Arial" w:cs="Arial"/>
                <w:sz w:val="16"/>
                <w:szCs w:val="16"/>
              </w:rPr>
              <w:t>RB,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>WA</w:t>
            </w:r>
            <w:proofErr w:type="gramEnd"/>
          </w:p>
        </w:tc>
      </w:tr>
      <w:tr w:rsidR="0008644E" w:rsidRPr="009B661F" w14:paraId="00DC6661" w14:textId="77777777" w:rsidTr="0008644E">
        <w:trPr>
          <w:trHeight w:val="526"/>
        </w:trPr>
        <w:tc>
          <w:tcPr>
            <w:tcW w:w="993" w:type="dxa"/>
            <w:tcBorders>
              <w:right w:val="single" w:sz="4" w:space="0" w:color="auto"/>
            </w:tcBorders>
          </w:tcPr>
          <w:p w14:paraId="410DF78E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phgpx_2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DED9A7" w14:textId="77777777" w:rsidR="0008644E" w:rsidRPr="009B661F" w:rsidRDefault="0008644E" w:rsidP="00DE669A">
            <w:pPr>
              <w:pStyle w:val="TableParagraph"/>
              <w:spacing w:before="13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100114603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350B80E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104" w:right="579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probable</w:t>
            </w:r>
            <w:r w:rsidRPr="009B661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phospholipid</w:t>
            </w:r>
            <w:r w:rsidRPr="009B661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hydroperoxide</w:t>
            </w:r>
            <w:r w:rsidRPr="009B661F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glutathione</w:t>
            </w:r>
            <w:r w:rsidRPr="009B661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peroxidase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B1C981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4.4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518C1A3A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  0.2203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D6FE09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Pr="009B661F">
              <w:rPr>
                <w:rFonts w:ascii="Arial" w:hAnsi="Arial" w:cs="Arial"/>
                <w:sz w:val="16"/>
                <w:szCs w:val="16"/>
              </w:rPr>
              <w:t>RB,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>WA</w:t>
            </w:r>
            <w:proofErr w:type="gramEnd"/>
          </w:p>
        </w:tc>
      </w:tr>
      <w:tr w:rsidR="0008644E" w:rsidRPr="009B661F" w14:paraId="70A0A59D" w14:textId="77777777" w:rsidTr="0008644E">
        <w:trPr>
          <w:trHeight w:val="526"/>
        </w:trPr>
        <w:tc>
          <w:tcPr>
            <w:tcW w:w="993" w:type="dxa"/>
            <w:tcBorders>
              <w:right w:val="single" w:sz="4" w:space="0" w:color="auto"/>
            </w:tcBorders>
          </w:tcPr>
          <w:p w14:paraId="2250592D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phgpx_3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79E731" w14:textId="77777777" w:rsidR="0008644E" w:rsidRPr="009B661F" w:rsidRDefault="0008644E" w:rsidP="00DE669A">
            <w:pPr>
              <w:pStyle w:val="TableParagraph"/>
              <w:spacing w:before="12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100123141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A731F6" w14:textId="77777777" w:rsidR="0008644E" w:rsidRPr="0008644E" w:rsidRDefault="0008644E" w:rsidP="00DE669A">
            <w:pPr>
              <w:pStyle w:val="TableParagraph"/>
              <w:spacing w:before="12" w:line="480" w:lineRule="auto"/>
              <w:ind w:left="104" w:right="362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phospholipid</w:t>
            </w:r>
            <w:proofErr w:type="spellEnd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hydroperoxide</w:t>
            </w:r>
            <w:proofErr w:type="spellEnd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glutathione</w:t>
            </w:r>
            <w:proofErr w:type="spellEnd"/>
            <w:r w:rsidRPr="0008644E">
              <w:rPr>
                <w:rFonts w:ascii="Arial" w:hAnsi="Arial" w:cs="Arial"/>
                <w:spacing w:val="-4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peroxidase</w:t>
            </w:r>
            <w:proofErr w:type="spellEnd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08644E"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8644E">
              <w:rPr>
                <w:rFonts w:ascii="Arial" w:hAnsi="Arial" w:cs="Arial"/>
                <w:sz w:val="16"/>
                <w:szCs w:val="16"/>
                <w:lang w:val="es-ES"/>
              </w:rPr>
              <w:t>mitochondrial-like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345C7E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4.4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6ACD3B78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0.2203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6F5870" w14:textId="77777777" w:rsidR="0008644E" w:rsidRPr="009B661F" w:rsidRDefault="0008644E" w:rsidP="00DE669A">
            <w:pPr>
              <w:pStyle w:val="TableParagraph"/>
              <w:spacing w:before="12"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9B661F">
              <w:rPr>
                <w:rFonts w:ascii="Arial" w:hAnsi="Arial" w:cs="Arial"/>
                <w:sz w:val="16"/>
                <w:szCs w:val="16"/>
              </w:rPr>
              <w:t>RB,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>WA</w:t>
            </w:r>
            <w:proofErr w:type="gramEnd"/>
          </w:p>
        </w:tc>
      </w:tr>
      <w:tr w:rsidR="0008644E" w:rsidRPr="009B661F" w14:paraId="7F2901E9" w14:textId="77777777" w:rsidTr="0008644E">
        <w:trPr>
          <w:trHeight w:val="281"/>
        </w:trPr>
        <w:tc>
          <w:tcPr>
            <w:tcW w:w="993" w:type="dxa"/>
            <w:tcBorders>
              <w:right w:val="single" w:sz="4" w:space="0" w:color="auto"/>
            </w:tcBorders>
          </w:tcPr>
          <w:p w14:paraId="5DFE6B93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i/>
                <w:sz w:val="16"/>
                <w:szCs w:val="16"/>
              </w:rPr>
              <w:t>prx6005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71C3D8" w14:textId="77777777" w:rsidR="0008644E" w:rsidRPr="009B661F" w:rsidRDefault="0008644E" w:rsidP="00DE669A">
            <w:pPr>
              <w:pStyle w:val="TableParagraph"/>
              <w:spacing w:before="13"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100117827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B72D5FD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peroxiredoxin-6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81E4F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38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43FF768B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13.3806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739507" w14:textId="77777777" w:rsidR="0008644E" w:rsidRPr="009B661F" w:rsidRDefault="0008644E" w:rsidP="00DE669A">
            <w:pPr>
              <w:pStyle w:val="TableParagraph"/>
              <w:spacing w:before="13"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3582FA0A" w14:textId="77777777" w:rsidTr="0008644E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14:paraId="633B35B6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i/>
                <w:sz w:val="16"/>
                <w:szCs w:val="16"/>
              </w:rPr>
              <w:t>pxd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8880DF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100119885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CC4F196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peroxidase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74C3A9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c3: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68.6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7C82FEC3" w14:textId="77777777" w:rsidR="0008644E" w:rsidRPr="009B661F" w:rsidRDefault="0008644E" w:rsidP="00DE669A">
            <w:pPr>
              <w:pStyle w:val="TableParagraph"/>
              <w:spacing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 0.3195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746CE9" w14:textId="77777777" w:rsidR="0008644E" w:rsidRPr="009B661F" w:rsidRDefault="0008644E" w:rsidP="00DE669A">
            <w:pPr>
              <w:pStyle w:val="TableParagraph"/>
              <w:spacing w:line="480" w:lineRule="auto"/>
              <w:ind w:left="-454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Pr="009B661F">
              <w:rPr>
                <w:rFonts w:ascii="Arial" w:hAnsi="Arial" w:cs="Arial"/>
                <w:sz w:val="16"/>
                <w:szCs w:val="16"/>
              </w:rPr>
              <w:t>OF,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>WA</w:t>
            </w:r>
            <w:proofErr w:type="gramEnd"/>
          </w:p>
        </w:tc>
      </w:tr>
      <w:tr w:rsidR="0008644E" w:rsidRPr="009B661F" w14:paraId="14323B90" w14:textId="77777777" w:rsidTr="0008644E"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</w:tcPr>
          <w:p w14:paraId="7CBF31D6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i/>
                <w:sz w:val="16"/>
                <w:szCs w:val="16"/>
              </w:rPr>
              <w:t>pxn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E7E7A3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100116337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4AE2CA8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peroxidasin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F41E12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c1: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93.4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083267BE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0.1259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C29747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0AA95A89" w14:textId="77777777" w:rsidTr="0008644E">
        <w:trPr>
          <w:trHeight w:val="260"/>
        </w:trPr>
        <w:tc>
          <w:tcPr>
            <w:tcW w:w="993" w:type="dxa"/>
            <w:tcBorders>
              <w:right w:val="single" w:sz="4" w:space="0" w:color="auto"/>
            </w:tcBorders>
          </w:tcPr>
          <w:p w14:paraId="6623C2B3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sc2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F1407F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107980451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43F817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very-long-chain</w:t>
            </w:r>
            <w:r w:rsidRPr="009B661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enoyl-CoA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reductase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916DC8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c4: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32.1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2E2D9349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0.1186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781423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  <w:tr w:rsidR="0008644E" w:rsidRPr="009B661F" w14:paraId="0952F42C" w14:textId="77777777" w:rsidTr="0008644E">
        <w:trPr>
          <w:trHeight w:val="256"/>
        </w:trPr>
        <w:tc>
          <w:tcPr>
            <w:tcW w:w="993" w:type="dxa"/>
            <w:tcBorders>
              <w:right w:val="single" w:sz="4" w:space="0" w:color="auto"/>
            </w:tcBorders>
          </w:tcPr>
          <w:p w14:paraId="1E02E8C1" w14:textId="77777777" w:rsidR="0008644E" w:rsidRPr="009B661F" w:rsidRDefault="0008644E" w:rsidP="00DE669A">
            <w:pPr>
              <w:pStyle w:val="TableParagraph"/>
              <w:spacing w:line="480" w:lineRule="auto"/>
              <w:ind w:left="71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B661F">
              <w:rPr>
                <w:rFonts w:ascii="Arial" w:hAnsi="Arial" w:cs="Arial"/>
                <w:b/>
                <w:i/>
                <w:sz w:val="16"/>
                <w:szCs w:val="16"/>
              </w:rPr>
              <w:t>spidey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A7E351" w14:textId="77777777" w:rsidR="0008644E" w:rsidRPr="009B661F" w:rsidRDefault="0008644E" w:rsidP="00DE669A">
            <w:pPr>
              <w:pStyle w:val="TableParagraph"/>
              <w:spacing w:line="480" w:lineRule="auto"/>
              <w:ind w:right="204"/>
              <w:rPr>
                <w:rFonts w:ascii="Arial" w:hAnsi="Arial" w:cs="Arial"/>
                <w:b/>
                <w:sz w:val="16"/>
                <w:szCs w:val="16"/>
              </w:rPr>
            </w:pPr>
            <w:r w:rsidRPr="009B661F">
              <w:rPr>
                <w:rFonts w:ascii="Arial" w:hAnsi="Arial" w:cs="Arial"/>
                <w:b/>
                <w:sz w:val="16"/>
                <w:szCs w:val="16"/>
              </w:rPr>
              <w:t>100121752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3C884E5" w14:textId="77777777" w:rsidR="0008644E" w:rsidRPr="009B661F" w:rsidRDefault="0008644E" w:rsidP="00DE669A">
            <w:pPr>
              <w:pStyle w:val="TableParagraph"/>
              <w:spacing w:line="48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very-long-chain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3-oxoacyl-CoA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reductase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9F49BD" w14:textId="77777777" w:rsidR="0008644E" w:rsidRPr="009B661F" w:rsidRDefault="0008644E" w:rsidP="00DE669A">
            <w:pPr>
              <w:pStyle w:val="TableParagraph"/>
              <w:spacing w:line="48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>c2:</w:t>
            </w:r>
            <w:r w:rsidRPr="009B661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B661F">
              <w:rPr>
                <w:rFonts w:ascii="Arial" w:hAnsi="Arial" w:cs="Arial"/>
                <w:sz w:val="16"/>
                <w:szCs w:val="16"/>
              </w:rPr>
              <w:t>52.6</w:t>
            </w:r>
            <w:r w:rsidRPr="009B66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1134" w:type="dxa"/>
          </w:tcPr>
          <w:p w14:paraId="6FDCBDEF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9B661F">
              <w:rPr>
                <w:rFonts w:ascii="Arial" w:hAnsi="Arial" w:cs="Arial"/>
                <w:sz w:val="16"/>
                <w:szCs w:val="16"/>
              </w:rPr>
              <w:t xml:space="preserve"> 0.3081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6F77C8" w14:textId="77777777" w:rsidR="0008644E" w:rsidRPr="009B661F" w:rsidRDefault="0008644E" w:rsidP="00DE669A">
            <w:pPr>
              <w:pStyle w:val="TableParagraph"/>
              <w:spacing w:line="480" w:lineRule="auto"/>
              <w:ind w:left="-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61F">
              <w:rPr>
                <w:rFonts w:ascii="Arial" w:hAnsi="Arial" w:cs="Arial"/>
                <w:w w:val="99"/>
                <w:sz w:val="16"/>
                <w:szCs w:val="16"/>
              </w:rPr>
              <w:t>+</w:t>
            </w:r>
          </w:p>
        </w:tc>
      </w:tr>
    </w:tbl>
    <w:p w14:paraId="71190A84" w14:textId="77777777" w:rsidR="0008644E" w:rsidRPr="009B661F" w:rsidRDefault="0008644E">
      <w:pPr>
        <w:rPr>
          <w:rFonts w:ascii="Arial" w:hAnsi="Arial" w:cs="Arial"/>
          <w:sz w:val="16"/>
          <w:szCs w:val="16"/>
        </w:rPr>
      </w:pPr>
    </w:p>
    <w:sectPr w:rsidR="0008644E" w:rsidRPr="009B661F" w:rsidSect="007778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0A"/>
    <w:rsid w:val="00003723"/>
    <w:rsid w:val="00047160"/>
    <w:rsid w:val="000534F8"/>
    <w:rsid w:val="0005381A"/>
    <w:rsid w:val="00061A08"/>
    <w:rsid w:val="00071CDF"/>
    <w:rsid w:val="00082366"/>
    <w:rsid w:val="00085498"/>
    <w:rsid w:val="0008644E"/>
    <w:rsid w:val="000A3FB0"/>
    <w:rsid w:val="000A78B9"/>
    <w:rsid w:val="000B1D27"/>
    <w:rsid w:val="000D1A1D"/>
    <w:rsid w:val="000D5154"/>
    <w:rsid w:val="000E2FF7"/>
    <w:rsid w:val="000F6503"/>
    <w:rsid w:val="00105148"/>
    <w:rsid w:val="001068EC"/>
    <w:rsid w:val="00115ED1"/>
    <w:rsid w:val="0012353F"/>
    <w:rsid w:val="001375B3"/>
    <w:rsid w:val="00140E6D"/>
    <w:rsid w:val="0014122F"/>
    <w:rsid w:val="00147B1D"/>
    <w:rsid w:val="00164D52"/>
    <w:rsid w:val="001778CC"/>
    <w:rsid w:val="00185BBA"/>
    <w:rsid w:val="001A3639"/>
    <w:rsid w:val="001B4EBD"/>
    <w:rsid w:val="001C477C"/>
    <w:rsid w:val="001C609D"/>
    <w:rsid w:val="001C71D9"/>
    <w:rsid w:val="001F717F"/>
    <w:rsid w:val="00203774"/>
    <w:rsid w:val="00210A21"/>
    <w:rsid w:val="0022029C"/>
    <w:rsid w:val="00220BDC"/>
    <w:rsid w:val="00224F81"/>
    <w:rsid w:val="002330D5"/>
    <w:rsid w:val="00263FF1"/>
    <w:rsid w:val="00270159"/>
    <w:rsid w:val="00283323"/>
    <w:rsid w:val="00286D95"/>
    <w:rsid w:val="002A5EF6"/>
    <w:rsid w:val="002A6F8A"/>
    <w:rsid w:val="002B764D"/>
    <w:rsid w:val="002D06DB"/>
    <w:rsid w:val="002D2B90"/>
    <w:rsid w:val="002D682F"/>
    <w:rsid w:val="00307C63"/>
    <w:rsid w:val="003266BB"/>
    <w:rsid w:val="0032724B"/>
    <w:rsid w:val="00327613"/>
    <w:rsid w:val="00333D13"/>
    <w:rsid w:val="00335AD1"/>
    <w:rsid w:val="00365969"/>
    <w:rsid w:val="00366BDF"/>
    <w:rsid w:val="00371259"/>
    <w:rsid w:val="00381EAE"/>
    <w:rsid w:val="0038713D"/>
    <w:rsid w:val="003A6D89"/>
    <w:rsid w:val="003B6129"/>
    <w:rsid w:val="003C5634"/>
    <w:rsid w:val="003C6668"/>
    <w:rsid w:val="003D553C"/>
    <w:rsid w:val="003D7A24"/>
    <w:rsid w:val="003E48B7"/>
    <w:rsid w:val="003E58D5"/>
    <w:rsid w:val="003F45E6"/>
    <w:rsid w:val="003F53D2"/>
    <w:rsid w:val="0042039A"/>
    <w:rsid w:val="00421FA2"/>
    <w:rsid w:val="0042430A"/>
    <w:rsid w:val="00424827"/>
    <w:rsid w:val="004934B8"/>
    <w:rsid w:val="004972A0"/>
    <w:rsid w:val="004E04F1"/>
    <w:rsid w:val="004E0A0F"/>
    <w:rsid w:val="004F55E6"/>
    <w:rsid w:val="00502F9F"/>
    <w:rsid w:val="0051278D"/>
    <w:rsid w:val="0052278B"/>
    <w:rsid w:val="0052539B"/>
    <w:rsid w:val="00537D36"/>
    <w:rsid w:val="00592AFD"/>
    <w:rsid w:val="005B06F6"/>
    <w:rsid w:val="005B0E63"/>
    <w:rsid w:val="005C4276"/>
    <w:rsid w:val="005D746A"/>
    <w:rsid w:val="005F0F43"/>
    <w:rsid w:val="005F2036"/>
    <w:rsid w:val="005F3969"/>
    <w:rsid w:val="0062757F"/>
    <w:rsid w:val="00635345"/>
    <w:rsid w:val="00643317"/>
    <w:rsid w:val="00660F31"/>
    <w:rsid w:val="006651C9"/>
    <w:rsid w:val="0068755D"/>
    <w:rsid w:val="006A32BA"/>
    <w:rsid w:val="006A5592"/>
    <w:rsid w:val="006B1C28"/>
    <w:rsid w:val="006B4C34"/>
    <w:rsid w:val="006B6842"/>
    <w:rsid w:val="006B6A2F"/>
    <w:rsid w:val="006B7042"/>
    <w:rsid w:val="006C36DD"/>
    <w:rsid w:val="006F67E4"/>
    <w:rsid w:val="00715AC9"/>
    <w:rsid w:val="00750BBC"/>
    <w:rsid w:val="00762C35"/>
    <w:rsid w:val="00767667"/>
    <w:rsid w:val="007747B7"/>
    <w:rsid w:val="00777879"/>
    <w:rsid w:val="00795D10"/>
    <w:rsid w:val="007B0F2B"/>
    <w:rsid w:val="007B2590"/>
    <w:rsid w:val="007D3026"/>
    <w:rsid w:val="007D66AD"/>
    <w:rsid w:val="007E38BB"/>
    <w:rsid w:val="007F2CDE"/>
    <w:rsid w:val="00802273"/>
    <w:rsid w:val="00810C77"/>
    <w:rsid w:val="00825498"/>
    <w:rsid w:val="008263D7"/>
    <w:rsid w:val="00827647"/>
    <w:rsid w:val="00831732"/>
    <w:rsid w:val="00856E77"/>
    <w:rsid w:val="00864C45"/>
    <w:rsid w:val="0087253D"/>
    <w:rsid w:val="00874C5C"/>
    <w:rsid w:val="00875C0B"/>
    <w:rsid w:val="008766F1"/>
    <w:rsid w:val="008B1116"/>
    <w:rsid w:val="008B2A2A"/>
    <w:rsid w:val="008C109C"/>
    <w:rsid w:val="008C72F0"/>
    <w:rsid w:val="008E103B"/>
    <w:rsid w:val="008E7913"/>
    <w:rsid w:val="008F7C4C"/>
    <w:rsid w:val="00902C4E"/>
    <w:rsid w:val="00910B51"/>
    <w:rsid w:val="0094152E"/>
    <w:rsid w:val="00941785"/>
    <w:rsid w:val="00944DB0"/>
    <w:rsid w:val="0095578D"/>
    <w:rsid w:val="009675F1"/>
    <w:rsid w:val="009745E8"/>
    <w:rsid w:val="009746AB"/>
    <w:rsid w:val="00977687"/>
    <w:rsid w:val="009A2629"/>
    <w:rsid w:val="009B661F"/>
    <w:rsid w:val="009C0465"/>
    <w:rsid w:val="009C0F71"/>
    <w:rsid w:val="009C6B53"/>
    <w:rsid w:val="009D68C9"/>
    <w:rsid w:val="009F1BEA"/>
    <w:rsid w:val="00A52BD9"/>
    <w:rsid w:val="00A52DEE"/>
    <w:rsid w:val="00A63BD4"/>
    <w:rsid w:val="00A727CC"/>
    <w:rsid w:val="00A83EFD"/>
    <w:rsid w:val="00A843E7"/>
    <w:rsid w:val="00A939AC"/>
    <w:rsid w:val="00AA1573"/>
    <w:rsid w:val="00AC15E1"/>
    <w:rsid w:val="00AE4055"/>
    <w:rsid w:val="00AE4A05"/>
    <w:rsid w:val="00AE6C36"/>
    <w:rsid w:val="00AF1850"/>
    <w:rsid w:val="00B11FAB"/>
    <w:rsid w:val="00B17F52"/>
    <w:rsid w:val="00B31601"/>
    <w:rsid w:val="00B714E4"/>
    <w:rsid w:val="00B750E6"/>
    <w:rsid w:val="00B833EB"/>
    <w:rsid w:val="00B85F0A"/>
    <w:rsid w:val="00B97A0F"/>
    <w:rsid w:val="00BB0A16"/>
    <w:rsid w:val="00BD122B"/>
    <w:rsid w:val="00BE562A"/>
    <w:rsid w:val="00C018D4"/>
    <w:rsid w:val="00C35B8D"/>
    <w:rsid w:val="00C36AAA"/>
    <w:rsid w:val="00C45EC5"/>
    <w:rsid w:val="00C55AF2"/>
    <w:rsid w:val="00C813BF"/>
    <w:rsid w:val="00C815C6"/>
    <w:rsid w:val="00CB6B4D"/>
    <w:rsid w:val="00CD7B7D"/>
    <w:rsid w:val="00CE3067"/>
    <w:rsid w:val="00CE6E4D"/>
    <w:rsid w:val="00CF2B3F"/>
    <w:rsid w:val="00D3161A"/>
    <w:rsid w:val="00D43AC8"/>
    <w:rsid w:val="00D72173"/>
    <w:rsid w:val="00D73C94"/>
    <w:rsid w:val="00D741E3"/>
    <w:rsid w:val="00D97918"/>
    <w:rsid w:val="00DB6063"/>
    <w:rsid w:val="00DC4B76"/>
    <w:rsid w:val="00DC70EB"/>
    <w:rsid w:val="00DD099E"/>
    <w:rsid w:val="00DD5C8C"/>
    <w:rsid w:val="00DE1079"/>
    <w:rsid w:val="00DE1F87"/>
    <w:rsid w:val="00DE6E7A"/>
    <w:rsid w:val="00E07799"/>
    <w:rsid w:val="00E36348"/>
    <w:rsid w:val="00E47344"/>
    <w:rsid w:val="00E607B2"/>
    <w:rsid w:val="00E75CCA"/>
    <w:rsid w:val="00E80905"/>
    <w:rsid w:val="00E81C31"/>
    <w:rsid w:val="00E93693"/>
    <w:rsid w:val="00EA5FD6"/>
    <w:rsid w:val="00EA6738"/>
    <w:rsid w:val="00EC0E7C"/>
    <w:rsid w:val="00ED4D4B"/>
    <w:rsid w:val="00EF7F1E"/>
    <w:rsid w:val="00F01A1F"/>
    <w:rsid w:val="00F16826"/>
    <w:rsid w:val="00F219A2"/>
    <w:rsid w:val="00F317F0"/>
    <w:rsid w:val="00F3683A"/>
    <w:rsid w:val="00F47DFB"/>
    <w:rsid w:val="00F75E2F"/>
    <w:rsid w:val="00F763CA"/>
    <w:rsid w:val="00F90269"/>
    <w:rsid w:val="00F90793"/>
    <w:rsid w:val="00FA053A"/>
    <w:rsid w:val="00FB635E"/>
    <w:rsid w:val="00FC6AD4"/>
    <w:rsid w:val="00FD4544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F3912"/>
  <w14:defaultImageDpi w14:val="32767"/>
  <w15:chartTrackingRefBased/>
  <w15:docId w15:val="{19C594BF-580B-D44A-9C49-9FAB294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3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43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30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43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Buellesbach</dc:creator>
  <cp:keywords/>
  <dc:description/>
  <cp:lastModifiedBy>AG Gadau</cp:lastModifiedBy>
  <cp:revision>3</cp:revision>
  <dcterms:created xsi:type="dcterms:W3CDTF">2022-02-19T18:27:00Z</dcterms:created>
  <dcterms:modified xsi:type="dcterms:W3CDTF">2022-02-19T18:28:00Z</dcterms:modified>
</cp:coreProperties>
</file>