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33B46" w14:textId="77777777" w:rsidR="006A6696" w:rsidRPr="004B3DBB" w:rsidRDefault="006A6696" w:rsidP="00AF5915">
      <w:pPr>
        <w:spacing w:line="360" w:lineRule="auto"/>
        <w:jc w:val="center"/>
        <w:rPr>
          <w:rFonts w:ascii="Arial" w:hAnsi="Arial" w:cs="Arial"/>
          <w:bCs/>
          <w:i/>
          <w:color w:val="000000" w:themeColor="text1"/>
          <w:lang w:val="en-GB"/>
        </w:rPr>
      </w:pPr>
      <w:r w:rsidRPr="004B3DBB">
        <w:rPr>
          <w:rFonts w:ascii="Arial" w:hAnsi="Arial" w:cs="Arial"/>
          <w:bCs/>
          <w:color w:val="000000" w:themeColor="text1"/>
          <w:lang w:val="en-GB"/>
        </w:rPr>
        <w:t xml:space="preserve">Electronic Supplementary Material </w:t>
      </w:r>
      <w:r w:rsidRPr="004B3DBB">
        <w:rPr>
          <w:rFonts w:ascii="Arial" w:hAnsi="Arial" w:cs="Arial"/>
          <w:bCs/>
          <w:i/>
          <w:color w:val="000000" w:themeColor="text1"/>
          <w:lang w:val="en-GB"/>
        </w:rPr>
        <w:t>for</w:t>
      </w:r>
    </w:p>
    <w:p w14:paraId="649AFFDE" w14:textId="6FDEF877" w:rsidR="00860A49" w:rsidRPr="00AF5915" w:rsidRDefault="006A6696" w:rsidP="00AF5915">
      <w:pPr>
        <w:spacing w:line="360" w:lineRule="auto"/>
        <w:jc w:val="center"/>
        <w:rPr>
          <w:rFonts w:ascii="Arial" w:hAnsi="Arial" w:cs="Arial"/>
          <w:b/>
          <w:color w:val="000000" w:themeColor="text1"/>
        </w:rPr>
      </w:pPr>
      <w:r w:rsidRPr="00AF5915">
        <w:rPr>
          <w:rFonts w:ascii="Arial" w:hAnsi="Arial" w:cs="Arial"/>
          <w:b/>
          <w:color w:val="000000" w:themeColor="text1"/>
        </w:rPr>
        <w:t xml:space="preserve">Flexible group cohesion and coordination, but robust leader-follower </w:t>
      </w:r>
      <w:r w:rsidR="00C45C1F" w:rsidRPr="00AF5915">
        <w:rPr>
          <w:rFonts w:ascii="Arial" w:hAnsi="Arial" w:cs="Arial"/>
          <w:b/>
          <w:color w:val="000000" w:themeColor="text1"/>
        </w:rPr>
        <w:t>roles</w:t>
      </w:r>
      <w:r w:rsidRPr="00AF5915">
        <w:rPr>
          <w:rFonts w:ascii="Arial" w:hAnsi="Arial" w:cs="Arial"/>
          <w:b/>
          <w:color w:val="000000" w:themeColor="text1"/>
        </w:rPr>
        <w:t>, in a wild social primate using urban space</w:t>
      </w:r>
    </w:p>
    <w:sdt>
      <w:sdtPr>
        <w:rPr>
          <w:rFonts w:asciiTheme="minorHAnsi" w:hAnsiTheme="minorHAnsi" w:cstheme="minorBidi"/>
          <w:b w:val="0"/>
          <w:bCs w:val="0"/>
          <w:i w:val="0"/>
          <w:iCs w:val="0"/>
          <w:color w:val="auto"/>
          <w:sz w:val="24"/>
          <w:szCs w:val="24"/>
          <w:lang w:val="en-IE"/>
        </w:rPr>
        <w:id w:val="1523283551"/>
        <w:docPartObj>
          <w:docPartGallery w:val="Table of Contents"/>
          <w:docPartUnique/>
        </w:docPartObj>
      </w:sdtPr>
      <w:sdtEndPr>
        <w:rPr>
          <w:noProof/>
        </w:rPr>
      </w:sdtEndPr>
      <w:sdtContent>
        <w:p w14:paraId="24AE2915" w14:textId="70B27F5B" w:rsidR="00604C41" w:rsidRPr="00AF5915" w:rsidRDefault="005B59D8" w:rsidP="004B3DBB">
          <w:pPr>
            <w:pStyle w:val="TOCHeading"/>
            <w:spacing w:before="200" w:after="200" w:line="240" w:lineRule="auto"/>
            <w:rPr>
              <w:i w:val="0"/>
              <w:iCs w:val="0"/>
              <w:sz w:val="24"/>
              <w:szCs w:val="24"/>
            </w:rPr>
          </w:pPr>
          <w:r w:rsidRPr="00AF5915">
            <w:rPr>
              <w:i w:val="0"/>
              <w:iCs w:val="0"/>
              <w:sz w:val="24"/>
              <w:szCs w:val="24"/>
            </w:rPr>
            <w:t>C</w:t>
          </w:r>
          <w:r w:rsidR="00420774">
            <w:rPr>
              <w:i w:val="0"/>
              <w:iCs w:val="0"/>
              <w:sz w:val="24"/>
              <w:szCs w:val="24"/>
            </w:rPr>
            <w:t>ONTENTS</w:t>
          </w:r>
        </w:p>
        <w:p w14:paraId="3063ED30" w14:textId="27145052" w:rsidR="004B3DBB" w:rsidRDefault="005B59D8">
          <w:pPr>
            <w:pStyle w:val="TOC1"/>
            <w:rPr>
              <w:rFonts w:asciiTheme="minorHAnsi" w:eastAsiaTheme="minorEastAsia" w:hAnsiTheme="minorHAnsi" w:cstheme="minorBidi"/>
              <w:color w:val="auto"/>
              <w:lang w:val="en-IE" w:eastAsia="en-GB"/>
            </w:rPr>
          </w:pPr>
          <w:r w:rsidRPr="00D10554">
            <w:rPr>
              <w:b/>
              <w:bCs/>
              <w:noProof w:val="0"/>
              <w:color w:val="auto"/>
            </w:rPr>
            <w:fldChar w:fldCharType="begin"/>
          </w:r>
          <w:r w:rsidRPr="00D10554">
            <w:instrText xml:space="preserve"> TOC \o "1-3" \h \z \u </w:instrText>
          </w:r>
          <w:r w:rsidRPr="00D10554">
            <w:rPr>
              <w:b/>
              <w:bCs/>
              <w:noProof w:val="0"/>
              <w:color w:val="auto"/>
            </w:rPr>
            <w:fldChar w:fldCharType="separate"/>
          </w:r>
          <w:hyperlink w:anchor="_Toc92121447" w:history="1">
            <w:r w:rsidR="004B3DBB" w:rsidRPr="009E28F7">
              <w:rPr>
                <w:rStyle w:val="Hyperlink"/>
                <w:b/>
                <w:bCs/>
              </w:rPr>
              <w:t>Supplementary Methods</w:t>
            </w:r>
            <w:r w:rsidR="004B3DBB">
              <w:rPr>
                <w:webHidden/>
              </w:rPr>
              <w:tab/>
            </w:r>
            <w:r w:rsidR="004B3DBB">
              <w:rPr>
                <w:webHidden/>
              </w:rPr>
              <w:fldChar w:fldCharType="begin"/>
            </w:r>
            <w:r w:rsidR="004B3DBB">
              <w:rPr>
                <w:webHidden/>
              </w:rPr>
              <w:instrText xml:space="preserve"> PAGEREF _Toc92121447 \h </w:instrText>
            </w:r>
            <w:r w:rsidR="004B3DBB">
              <w:rPr>
                <w:webHidden/>
              </w:rPr>
            </w:r>
            <w:r w:rsidR="004B3DBB">
              <w:rPr>
                <w:webHidden/>
              </w:rPr>
              <w:fldChar w:fldCharType="separate"/>
            </w:r>
            <w:r w:rsidR="004B3DBB">
              <w:rPr>
                <w:webHidden/>
              </w:rPr>
              <w:t>2</w:t>
            </w:r>
            <w:r w:rsidR="004B3DBB">
              <w:rPr>
                <w:webHidden/>
              </w:rPr>
              <w:fldChar w:fldCharType="end"/>
            </w:r>
          </w:hyperlink>
        </w:p>
        <w:p w14:paraId="048F0782" w14:textId="49EFFED3" w:rsidR="004B3DBB" w:rsidRDefault="004B3DBB">
          <w:pPr>
            <w:pStyle w:val="TOC1"/>
            <w:rPr>
              <w:rFonts w:asciiTheme="minorHAnsi" w:eastAsiaTheme="minorEastAsia" w:hAnsiTheme="minorHAnsi" w:cstheme="minorBidi"/>
              <w:color w:val="auto"/>
              <w:lang w:val="en-IE" w:eastAsia="en-GB"/>
            </w:rPr>
          </w:pPr>
          <w:hyperlink w:anchor="_Toc92121448" w:history="1">
            <w:r w:rsidRPr="009E28F7">
              <w:rPr>
                <w:rStyle w:val="Hyperlink"/>
              </w:rPr>
              <w:t>GPS accuracy and cleaning</w:t>
            </w:r>
            <w:r>
              <w:rPr>
                <w:webHidden/>
              </w:rPr>
              <w:tab/>
            </w:r>
            <w:r>
              <w:rPr>
                <w:webHidden/>
              </w:rPr>
              <w:fldChar w:fldCharType="begin"/>
            </w:r>
            <w:r>
              <w:rPr>
                <w:webHidden/>
              </w:rPr>
              <w:instrText xml:space="preserve"> PAGEREF _Toc92121448 \h </w:instrText>
            </w:r>
            <w:r>
              <w:rPr>
                <w:webHidden/>
              </w:rPr>
            </w:r>
            <w:r>
              <w:rPr>
                <w:webHidden/>
              </w:rPr>
              <w:fldChar w:fldCharType="separate"/>
            </w:r>
            <w:r>
              <w:rPr>
                <w:webHidden/>
              </w:rPr>
              <w:t>2</w:t>
            </w:r>
            <w:r>
              <w:rPr>
                <w:webHidden/>
              </w:rPr>
              <w:fldChar w:fldCharType="end"/>
            </w:r>
          </w:hyperlink>
        </w:p>
        <w:p w14:paraId="7E1FBB1F" w14:textId="38A2DA14" w:rsidR="004B3DBB" w:rsidRDefault="004B3DBB">
          <w:pPr>
            <w:pStyle w:val="TOC1"/>
            <w:rPr>
              <w:rFonts w:asciiTheme="minorHAnsi" w:eastAsiaTheme="minorEastAsia" w:hAnsiTheme="minorHAnsi" w:cstheme="minorBidi"/>
              <w:color w:val="auto"/>
              <w:lang w:val="en-IE" w:eastAsia="en-GB"/>
            </w:rPr>
          </w:pPr>
          <w:hyperlink w:anchor="_Toc92121449" w:history="1">
            <w:r w:rsidRPr="009E28F7">
              <w:rPr>
                <w:rStyle w:val="Hyperlink"/>
              </w:rPr>
              <w:t>Urban and natural spaces</w:t>
            </w:r>
            <w:r>
              <w:rPr>
                <w:webHidden/>
              </w:rPr>
              <w:tab/>
            </w:r>
            <w:r>
              <w:rPr>
                <w:webHidden/>
              </w:rPr>
              <w:fldChar w:fldCharType="begin"/>
            </w:r>
            <w:r>
              <w:rPr>
                <w:webHidden/>
              </w:rPr>
              <w:instrText xml:space="preserve"> PAGEREF _Toc92121449 \h </w:instrText>
            </w:r>
            <w:r>
              <w:rPr>
                <w:webHidden/>
              </w:rPr>
            </w:r>
            <w:r>
              <w:rPr>
                <w:webHidden/>
              </w:rPr>
              <w:fldChar w:fldCharType="separate"/>
            </w:r>
            <w:r>
              <w:rPr>
                <w:webHidden/>
              </w:rPr>
              <w:t>2</w:t>
            </w:r>
            <w:r>
              <w:rPr>
                <w:webHidden/>
              </w:rPr>
              <w:fldChar w:fldCharType="end"/>
            </w:r>
          </w:hyperlink>
        </w:p>
        <w:p w14:paraId="225A9D9B" w14:textId="7B856C6F" w:rsidR="004B3DBB" w:rsidRDefault="004B3DBB">
          <w:pPr>
            <w:pStyle w:val="TOC1"/>
            <w:rPr>
              <w:rFonts w:asciiTheme="minorHAnsi" w:eastAsiaTheme="minorEastAsia" w:hAnsiTheme="minorHAnsi" w:cstheme="minorBidi"/>
              <w:color w:val="auto"/>
              <w:lang w:val="en-IE" w:eastAsia="en-GB"/>
            </w:rPr>
          </w:pPr>
          <w:hyperlink w:anchor="_Toc92121450" w:history="1">
            <w:r w:rsidRPr="009E28F7">
              <w:rPr>
                <w:rStyle w:val="Hyperlink"/>
              </w:rPr>
              <w:t>Dominance ranks</w:t>
            </w:r>
            <w:r>
              <w:rPr>
                <w:webHidden/>
              </w:rPr>
              <w:tab/>
            </w:r>
            <w:r>
              <w:rPr>
                <w:webHidden/>
              </w:rPr>
              <w:fldChar w:fldCharType="begin"/>
            </w:r>
            <w:r>
              <w:rPr>
                <w:webHidden/>
              </w:rPr>
              <w:instrText xml:space="preserve"> PAGEREF _Toc92121450 \h </w:instrText>
            </w:r>
            <w:r>
              <w:rPr>
                <w:webHidden/>
              </w:rPr>
            </w:r>
            <w:r>
              <w:rPr>
                <w:webHidden/>
              </w:rPr>
              <w:fldChar w:fldCharType="separate"/>
            </w:r>
            <w:r>
              <w:rPr>
                <w:webHidden/>
              </w:rPr>
              <w:t>3</w:t>
            </w:r>
            <w:r>
              <w:rPr>
                <w:webHidden/>
              </w:rPr>
              <w:fldChar w:fldCharType="end"/>
            </w:r>
          </w:hyperlink>
        </w:p>
        <w:p w14:paraId="095D1B34" w14:textId="3E785D2A" w:rsidR="004B3DBB" w:rsidRDefault="004B3DBB">
          <w:pPr>
            <w:pStyle w:val="TOC1"/>
            <w:rPr>
              <w:rFonts w:asciiTheme="minorHAnsi" w:eastAsiaTheme="minorEastAsia" w:hAnsiTheme="minorHAnsi" w:cstheme="minorBidi"/>
              <w:color w:val="auto"/>
              <w:lang w:val="en-IE" w:eastAsia="en-GB"/>
            </w:rPr>
          </w:pPr>
          <w:hyperlink w:anchor="_Toc92121451" w:history="1">
            <w:r w:rsidRPr="009E28F7">
              <w:rPr>
                <w:rStyle w:val="Hyperlink"/>
              </w:rPr>
              <w:t>GPS data used to investigate patterns of collective behaviour</w:t>
            </w:r>
            <w:r>
              <w:rPr>
                <w:webHidden/>
              </w:rPr>
              <w:tab/>
            </w:r>
            <w:r>
              <w:rPr>
                <w:webHidden/>
              </w:rPr>
              <w:fldChar w:fldCharType="begin"/>
            </w:r>
            <w:r>
              <w:rPr>
                <w:webHidden/>
              </w:rPr>
              <w:instrText xml:space="preserve"> PAGEREF _Toc92121451 \h </w:instrText>
            </w:r>
            <w:r>
              <w:rPr>
                <w:webHidden/>
              </w:rPr>
            </w:r>
            <w:r>
              <w:rPr>
                <w:webHidden/>
              </w:rPr>
              <w:fldChar w:fldCharType="separate"/>
            </w:r>
            <w:r>
              <w:rPr>
                <w:webHidden/>
              </w:rPr>
              <w:t>3</w:t>
            </w:r>
            <w:r>
              <w:rPr>
                <w:webHidden/>
              </w:rPr>
              <w:fldChar w:fldCharType="end"/>
            </w:r>
          </w:hyperlink>
        </w:p>
        <w:p w14:paraId="53E94FD7" w14:textId="64EA5DE7" w:rsidR="004B3DBB" w:rsidRDefault="004B3DBB">
          <w:pPr>
            <w:pStyle w:val="TOC1"/>
            <w:rPr>
              <w:rFonts w:asciiTheme="minorHAnsi" w:eastAsiaTheme="minorEastAsia" w:hAnsiTheme="minorHAnsi" w:cstheme="minorBidi"/>
              <w:color w:val="auto"/>
              <w:lang w:val="en-IE" w:eastAsia="en-GB"/>
            </w:rPr>
          </w:pPr>
          <w:hyperlink w:anchor="_Toc92121452" w:history="1">
            <w:r w:rsidRPr="009E28F7">
              <w:rPr>
                <w:rStyle w:val="Hyperlink"/>
                <w:b/>
                <w:bCs/>
              </w:rPr>
              <w:t>Supplementary Tables</w:t>
            </w:r>
            <w:r>
              <w:rPr>
                <w:webHidden/>
              </w:rPr>
              <w:tab/>
            </w:r>
            <w:r>
              <w:rPr>
                <w:webHidden/>
              </w:rPr>
              <w:fldChar w:fldCharType="begin"/>
            </w:r>
            <w:r>
              <w:rPr>
                <w:webHidden/>
              </w:rPr>
              <w:instrText xml:space="preserve"> PAGEREF _Toc92121452 \h </w:instrText>
            </w:r>
            <w:r>
              <w:rPr>
                <w:webHidden/>
              </w:rPr>
            </w:r>
            <w:r>
              <w:rPr>
                <w:webHidden/>
              </w:rPr>
              <w:fldChar w:fldCharType="separate"/>
            </w:r>
            <w:r>
              <w:rPr>
                <w:webHidden/>
              </w:rPr>
              <w:t>5</w:t>
            </w:r>
            <w:r>
              <w:rPr>
                <w:webHidden/>
              </w:rPr>
              <w:fldChar w:fldCharType="end"/>
            </w:r>
          </w:hyperlink>
        </w:p>
        <w:p w14:paraId="38A8BC8E" w14:textId="78917429" w:rsidR="004B3DBB" w:rsidRDefault="004B3DBB">
          <w:pPr>
            <w:pStyle w:val="TOC1"/>
            <w:rPr>
              <w:rFonts w:asciiTheme="minorHAnsi" w:eastAsiaTheme="minorEastAsia" w:hAnsiTheme="minorHAnsi" w:cstheme="minorBidi"/>
              <w:color w:val="auto"/>
              <w:lang w:val="en-IE" w:eastAsia="en-GB"/>
            </w:rPr>
          </w:pPr>
          <w:hyperlink w:anchor="_Toc92121453" w:history="1">
            <w:r w:rsidRPr="009E28F7">
              <w:rPr>
                <w:rStyle w:val="Hyperlink"/>
              </w:rPr>
              <w:t>Table S1.</w:t>
            </w:r>
            <w:r>
              <w:rPr>
                <w:webHidden/>
              </w:rPr>
              <w:tab/>
            </w:r>
            <w:r>
              <w:rPr>
                <w:webHidden/>
              </w:rPr>
              <w:fldChar w:fldCharType="begin"/>
            </w:r>
            <w:r>
              <w:rPr>
                <w:webHidden/>
              </w:rPr>
              <w:instrText xml:space="preserve"> PAGEREF _Toc92121453 \h </w:instrText>
            </w:r>
            <w:r>
              <w:rPr>
                <w:webHidden/>
              </w:rPr>
            </w:r>
            <w:r>
              <w:rPr>
                <w:webHidden/>
              </w:rPr>
              <w:fldChar w:fldCharType="separate"/>
            </w:r>
            <w:r>
              <w:rPr>
                <w:webHidden/>
              </w:rPr>
              <w:t>5</w:t>
            </w:r>
            <w:r>
              <w:rPr>
                <w:webHidden/>
              </w:rPr>
              <w:fldChar w:fldCharType="end"/>
            </w:r>
          </w:hyperlink>
        </w:p>
        <w:p w14:paraId="3C565812" w14:textId="2D4900CB" w:rsidR="004B3DBB" w:rsidRDefault="004B3DBB">
          <w:pPr>
            <w:pStyle w:val="TOC1"/>
            <w:rPr>
              <w:rFonts w:asciiTheme="minorHAnsi" w:eastAsiaTheme="minorEastAsia" w:hAnsiTheme="minorHAnsi" w:cstheme="minorBidi"/>
              <w:color w:val="auto"/>
              <w:lang w:val="en-IE" w:eastAsia="en-GB"/>
            </w:rPr>
          </w:pPr>
          <w:hyperlink w:anchor="_Toc92121454" w:history="1">
            <w:r w:rsidRPr="009E28F7">
              <w:rPr>
                <w:rStyle w:val="Hyperlink"/>
              </w:rPr>
              <w:t>Table S2.</w:t>
            </w:r>
            <w:r>
              <w:rPr>
                <w:webHidden/>
              </w:rPr>
              <w:tab/>
            </w:r>
            <w:r>
              <w:rPr>
                <w:webHidden/>
              </w:rPr>
              <w:fldChar w:fldCharType="begin"/>
            </w:r>
            <w:r>
              <w:rPr>
                <w:webHidden/>
              </w:rPr>
              <w:instrText xml:space="preserve"> PAGEREF _Toc92121454 \h </w:instrText>
            </w:r>
            <w:r>
              <w:rPr>
                <w:webHidden/>
              </w:rPr>
            </w:r>
            <w:r>
              <w:rPr>
                <w:webHidden/>
              </w:rPr>
              <w:fldChar w:fldCharType="separate"/>
            </w:r>
            <w:r>
              <w:rPr>
                <w:webHidden/>
              </w:rPr>
              <w:t>6</w:t>
            </w:r>
            <w:r>
              <w:rPr>
                <w:webHidden/>
              </w:rPr>
              <w:fldChar w:fldCharType="end"/>
            </w:r>
          </w:hyperlink>
        </w:p>
        <w:p w14:paraId="577D8520" w14:textId="50595287" w:rsidR="004B3DBB" w:rsidRDefault="004B3DBB">
          <w:pPr>
            <w:pStyle w:val="TOC1"/>
            <w:rPr>
              <w:rFonts w:asciiTheme="minorHAnsi" w:eastAsiaTheme="minorEastAsia" w:hAnsiTheme="minorHAnsi" w:cstheme="minorBidi"/>
              <w:color w:val="auto"/>
              <w:lang w:val="en-IE" w:eastAsia="en-GB"/>
            </w:rPr>
          </w:pPr>
          <w:hyperlink w:anchor="_Toc92121455" w:history="1">
            <w:r w:rsidRPr="009E28F7">
              <w:rPr>
                <w:rStyle w:val="Hyperlink"/>
              </w:rPr>
              <w:t>Table S3.</w:t>
            </w:r>
            <w:r>
              <w:rPr>
                <w:webHidden/>
              </w:rPr>
              <w:tab/>
            </w:r>
            <w:r>
              <w:rPr>
                <w:webHidden/>
              </w:rPr>
              <w:fldChar w:fldCharType="begin"/>
            </w:r>
            <w:r>
              <w:rPr>
                <w:webHidden/>
              </w:rPr>
              <w:instrText xml:space="preserve"> PAGEREF _Toc92121455 \h </w:instrText>
            </w:r>
            <w:r>
              <w:rPr>
                <w:webHidden/>
              </w:rPr>
            </w:r>
            <w:r>
              <w:rPr>
                <w:webHidden/>
              </w:rPr>
              <w:fldChar w:fldCharType="separate"/>
            </w:r>
            <w:r>
              <w:rPr>
                <w:webHidden/>
              </w:rPr>
              <w:t>6</w:t>
            </w:r>
            <w:r>
              <w:rPr>
                <w:webHidden/>
              </w:rPr>
              <w:fldChar w:fldCharType="end"/>
            </w:r>
          </w:hyperlink>
        </w:p>
        <w:p w14:paraId="05690D9F" w14:textId="4A428DED" w:rsidR="004B3DBB" w:rsidRDefault="004B3DBB">
          <w:pPr>
            <w:pStyle w:val="TOC1"/>
            <w:rPr>
              <w:rFonts w:asciiTheme="minorHAnsi" w:eastAsiaTheme="minorEastAsia" w:hAnsiTheme="minorHAnsi" w:cstheme="minorBidi"/>
              <w:color w:val="auto"/>
              <w:lang w:val="en-IE" w:eastAsia="en-GB"/>
            </w:rPr>
          </w:pPr>
          <w:hyperlink w:anchor="_Toc92121456" w:history="1">
            <w:r w:rsidRPr="009E28F7">
              <w:rPr>
                <w:rStyle w:val="Hyperlink"/>
                <w:b/>
                <w:bCs/>
              </w:rPr>
              <w:t>Supplementary Figures</w:t>
            </w:r>
            <w:r>
              <w:rPr>
                <w:webHidden/>
              </w:rPr>
              <w:tab/>
            </w:r>
            <w:r>
              <w:rPr>
                <w:webHidden/>
              </w:rPr>
              <w:fldChar w:fldCharType="begin"/>
            </w:r>
            <w:r>
              <w:rPr>
                <w:webHidden/>
              </w:rPr>
              <w:instrText xml:space="preserve"> PAGEREF _Toc92121456 \h </w:instrText>
            </w:r>
            <w:r>
              <w:rPr>
                <w:webHidden/>
              </w:rPr>
            </w:r>
            <w:r>
              <w:rPr>
                <w:webHidden/>
              </w:rPr>
              <w:fldChar w:fldCharType="separate"/>
            </w:r>
            <w:r>
              <w:rPr>
                <w:webHidden/>
              </w:rPr>
              <w:t>7</w:t>
            </w:r>
            <w:r>
              <w:rPr>
                <w:webHidden/>
              </w:rPr>
              <w:fldChar w:fldCharType="end"/>
            </w:r>
          </w:hyperlink>
        </w:p>
        <w:p w14:paraId="2A3C3CF1" w14:textId="26D4BBC2" w:rsidR="004B3DBB" w:rsidRDefault="004B3DBB">
          <w:pPr>
            <w:pStyle w:val="TOC1"/>
            <w:rPr>
              <w:rFonts w:asciiTheme="minorHAnsi" w:eastAsiaTheme="minorEastAsia" w:hAnsiTheme="minorHAnsi" w:cstheme="minorBidi"/>
              <w:color w:val="auto"/>
              <w:lang w:val="en-IE" w:eastAsia="en-GB"/>
            </w:rPr>
          </w:pPr>
          <w:hyperlink w:anchor="_Toc92121457" w:history="1">
            <w:r w:rsidRPr="009E28F7">
              <w:rPr>
                <w:rStyle w:val="Hyperlink"/>
              </w:rPr>
              <w:t>Figure S1.</w:t>
            </w:r>
            <w:r>
              <w:rPr>
                <w:webHidden/>
              </w:rPr>
              <w:tab/>
            </w:r>
            <w:r>
              <w:rPr>
                <w:webHidden/>
              </w:rPr>
              <w:fldChar w:fldCharType="begin"/>
            </w:r>
            <w:r>
              <w:rPr>
                <w:webHidden/>
              </w:rPr>
              <w:instrText xml:space="preserve"> PAGEREF _Toc92121457 \h </w:instrText>
            </w:r>
            <w:r>
              <w:rPr>
                <w:webHidden/>
              </w:rPr>
            </w:r>
            <w:r>
              <w:rPr>
                <w:webHidden/>
              </w:rPr>
              <w:fldChar w:fldCharType="separate"/>
            </w:r>
            <w:r>
              <w:rPr>
                <w:webHidden/>
              </w:rPr>
              <w:t>7</w:t>
            </w:r>
            <w:r>
              <w:rPr>
                <w:webHidden/>
              </w:rPr>
              <w:fldChar w:fldCharType="end"/>
            </w:r>
          </w:hyperlink>
        </w:p>
        <w:p w14:paraId="63FABB85" w14:textId="3284B544" w:rsidR="004B3DBB" w:rsidRDefault="004B3DBB">
          <w:pPr>
            <w:pStyle w:val="TOC1"/>
            <w:rPr>
              <w:rFonts w:asciiTheme="minorHAnsi" w:eastAsiaTheme="minorEastAsia" w:hAnsiTheme="minorHAnsi" w:cstheme="minorBidi"/>
              <w:color w:val="auto"/>
              <w:lang w:val="en-IE" w:eastAsia="en-GB"/>
            </w:rPr>
          </w:pPr>
          <w:hyperlink w:anchor="_Toc92121458" w:history="1">
            <w:r w:rsidRPr="009E28F7">
              <w:rPr>
                <w:rStyle w:val="Hyperlink"/>
              </w:rPr>
              <w:t>Figure S2.</w:t>
            </w:r>
            <w:r>
              <w:rPr>
                <w:webHidden/>
              </w:rPr>
              <w:tab/>
            </w:r>
            <w:r>
              <w:rPr>
                <w:webHidden/>
              </w:rPr>
              <w:fldChar w:fldCharType="begin"/>
            </w:r>
            <w:r>
              <w:rPr>
                <w:webHidden/>
              </w:rPr>
              <w:instrText xml:space="preserve"> PAGEREF _Toc92121458 \h </w:instrText>
            </w:r>
            <w:r>
              <w:rPr>
                <w:webHidden/>
              </w:rPr>
            </w:r>
            <w:r>
              <w:rPr>
                <w:webHidden/>
              </w:rPr>
              <w:fldChar w:fldCharType="separate"/>
            </w:r>
            <w:r>
              <w:rPr>
                <w:webHidden/>
              </w:rPr>
              <w:t>8</w:t>
            </w:r>
            <w:r>
              <w:rPr>
                <w:webHidden/>
              </w:rPr>
              <w:fldChar w:fldCharType="end"/>
            </w:r>
          </w:hyperlink>
        </w:p>
        <w:p w14:paraId="24F8D295" w14:textId="4BF2E910" w:rsidR="004B3DBB" w:rsidRDefault="004B3DBB">
          <w:pPr>
            <w:pStyle w:val="TOC1"/>
            <w:rPr>
              <w:rFonts w:asciiTheme="minorHAnsi" w:eastAsiaTheme="minorEastAsia" w:hAnsiTheme="minorHAnsi" w:cstheme="minorBidi"/>
              <w:color w:val="auto"/>
              <w:lang w:val="en-IE" w:eastAsia="en-GB"/>
            </w:rPr>
          </w:pPr>
          <w:hyperlink w:anchor="_Toc92121459" w:history="1">
            <w:r w:rsidRPr="009E28F7">
              <w:rPr>
                <w:rStyle w:val="Hyperlink"/>
              </w:rPr>
              <w:t>Figure S3.</w:t>
            </w:r>
            <w:r>
              <w:rPr>
                <w:webHidden/>
              </w:rPr>
              <w:tab/>
            </w:r>
            <w:r>
              <w:rPr>
                <w:webHidden/>
              </w:rPr>
              <w:fldChar w:fldCharType="begin"/>
            </w:r>
            <w:r>
              <w:rPr>
                <w:webHidden/>
              </w:rPr>
              <w:instrText xml:space="preserve"> PAGEREF _Toc92121459 \h </w:instrText>
            </w:r>
            <w:r>
              <w:rPr>
                <w:webHidden/>
              </w:rPr>
            </w:r>
            <w:r>
              <w:rPr>
                <w:webHidden/>
              </w:rPr>
              <w:fldChar w:fldCharType="separate"/>
            </w:r>
            <w:r>
              <w:rPr>
                <w:webHidden/>
              </w:rPr>
              <w:t>9</w:t>
            </w:r>
            <w:r>
              <w:rPr>
                <w:webHidden/>
              </w:rPr>
              <w:fldChar w:fldCharType="end"/>
            </w:r>
          </w:hyperlink>
        </w:p>
        <w:p w14:paraId="78B35BDE" w14:textId="03864F55" w:rsidR="004B3DBB" w:rsidRDefault="004B3DBB">
          <w:pPr>
            <w:pStyle w:val="TOC1"/>
            <w:rPr>
              <w:rFonts w:asciiTheme="minorHAnsi" w:eastAsiaTheme="minorEastAsia" w:hAnsiTheme="minorHAnsi" w:cstheme="minorBidi"/>
              <w:color w:val="auto"/>
              <w:lang w:val="en-IE" w:eastAsia="en-GB"/>
            </w:rPr>
          </w:pPr>
          <w:hyperlink w:anchor="_Toc92121460" w:history="1">
            <w:r w:rsidRPr="009E28F7">
              <w:rPr>
                <w:rStyle w:val="Hyperlink"/>
              </w:rPr>
              <w:t>Figure S4.</w:t>
            </w:r>
            <w:r>
              <w:rPr>
                <w:webHidden/>
              </w:rPr>
              <w:tab/>
            </w:r>
            <w:r>
              <w:rPr>
                <w:webHidden/>
              </w:rPr>
              <w:fldChar w:fldCharType="begin"/>
            </w:r>
            <w:r>
              <w:rPr>
                <w:webHidden/>
              </w:rPr>
              <w:instrText xml:space="preserve"> PAGEREF _Toc92121460 \h </w:instrText>
            </w:r>
            <w:r>
              <w:rPr>
                <w:webHidden/>
              </w:rPr>
            </w:r>
            <w:r>
              <w:rPr>
                <w:webHidden/>
              </w:rPr>
              <w:fldChar w:fldCharType="separate"/>
            </w:r>
            <w:r>
              <w:rPr>
                <w:webHidden/>
              </w:rPr>
              <w:t>10</w:t>
            </w:r>
            <w:r>
              <w:rPr>
                <w:webHidden/>
              </w:rPr>
              <w:fldChar w:fldCharType="end"/>
            </w:r>
          </w:hyperlink>
        </w:p>
        <w:p w14:paraId="13D84744" w14:textId="1984A8C6" w:rsidR="004B3DBB" w:rsidRDefault="004B3DBB">
          <w:pPr>
            <w:pStyle w:val="TOC1"/>
            <w:rPr>
              <w:rFonts w:asciiTheme="minorHAnsi" w:eastAsiaTheme="minorEastAsia" w:hAnsiTheme="minorHAnsi" w:cstheme="minorBidi"/>
              <w:color w:val="auto"/>
              <w:lang w:val="en-IE" w:eastAsia="en-GB"/>
            </w:rPr>
          </w:pPr>
          <w:hyperlink w:anchor="_Toc92121461" w:history="1">
            <w:r w:rsidRPr="009E28F7">
              <w:rPr>
                <w:rStyle w:val="Hyperlink"/>
              </w:rPr>
              <w:t>Figure S5.</w:t>
            </w:r>
            <w:r>
              <w:rPr>
                <w:webHidden/>
              </w:rPr>
              <w:tab/>
            </w:r>
            <w:r>
              <w:rPr>
                <w:webHidden/>
              </w:rPr>
              <w:fldChar w:fldCharType="begin"/>
            </w:r>
            <w:r>
              <w:rPr>
                <w:webHidden/>
              </w:rPr>
              <w:instrText xml:space="preserve"> PAGEREF _Toc92121461 \h </w:instrText>
            </w:r>
            <w:r>
              <w:rPr>
                <w:webHidden/>
              </w:rPr>
            </w:r>
            <w:r>
              <w:rPr>
                <w:webHidden/>
              </w:rPr>
              <w:fldChar w:fldCharType="separate"/>
            </w:r>
            <w:r>
              <w:rPr>
                <w:webHidden/>
              </w:rPr>
              <w:t>11</w:t>
            </w:r>
            <w:r>
              <w:rPr>
                <w:webHidden/>
              </w:rPr>
              <w:fldChar w:fldCharType="end"/>
            </w:r>
          </w:hyperlink>
        </w:p>
        <w:p w14:paraId="6B32B9AB" w14:textId="4F2A51CB" w:rsidR="004B3DBB" w:rsidRDefault="004B3DBB">
          <w:pPr>
            <w:pStyle w:val="TOC1"/>
            <w:rPr>
              <w:rFonts w:asciiTheme="minorHAnsi" w:eastAsiaTheme="minorEastAsia" w:hAnsiTheme="minorHAnsi" w:cstheme="minorBidi"/>
              <w:color w:val="auto"/>
              <w:lang w:val="en-IE" w:eastAsia="en-GB"/>
            </w:rPr>
          </w:pPr>
          <w:hyperlink w:anchor="_Toc92121462" w:history="1">
            <w:r w:rsidRPr="009E28F7">
              <w:rPr>
                <w:rStyle w:val="Hyperlink"/>
              </w:rPr>
              <w:t>Figure S6.</w:t>
            </w:r>
            <w:r>
              <w:rPr>
                <w:webHidden/>
              </w:rPr>
              <w:tab/>
            </w:r>
            <w:r>
              <w:rPr>
                <w:webHidden/>
              </w:rPr>
              <w:fldChar w:fldCharType="begin"/>
            </w:r>
            <w:r>
              <w:rPr>
                <w:webHidden/>
              </w:rPr>
              <w:instrText xml:space="preserve"> PAGEREF _Toc92121462 \h </w:instrText>
            </w:r>
            <w:r>
              <w:rPr>
                <w:webHidden/>
              </w:rPr>
            </w:r>
            <w:r>
              <w:rPr>
                <w:webHidden/>
              </w:rPr>
              <w:fldChar w:fldCharType="separate"/>
            </w:r>
            <w:r>
              <w:rPr>
                <w:webHidden/>
              </w:rPr>
              <w:t>12</w:t>
            </w:r>
            <w:r>
              <w:rPr>
                <w:webHidden/>
              </w:rPr>
              <w:fldChar w:fldCharType="end"/>
            </w:r>
          </w:hyperlink>
        </w:p>
        <w:p w14:paraId="1409B748" w14:textId="55731B2D" w:rsidR="004B3DBB" w:rsidRDefault="004B3DBB">
          <w:pPr>
            <w:pStyle w:val="TOC1"/>
            <w:rPr>
              <w:rFonts w:asciiTheme="minorHAnsi" w:eastAsiaTheme="minorEastAsia" w:hAnsiTheme="minorHAnsi" w:cstheme="minorBidi"/>
              <w:color w:val="auto"/>
              <w:lang w:val="en-IE" w:eastAsia="en-GB"/>
            </w:rPr>
          </w:pPr>
          <w:hyperlink w:anchor="_Toc92121463" w:history="1">
            <w:r w:rsidRPr="009E28F7">
              <w:rPr>
                <w:rStyle w:val="Hyperlink"/>
              </w:rPr>
              <w:t>Figure S7.</w:t>
            </w:r>
            <w:r>
              <w:rPr>
                <w:webHidden/>
              </w:rPr>
              <w:tab/>
            </w:r>
            <w:r>
              <w:rPr>
                <w:webHidden/>
              </w:rPr>
              <w:fldChar w:fldCharType="begin"/>
            </w:r>
            <w:r>
              <w:rPr>
                <w:webHidden/>
              </w:rPr>
              <w:instrText xml:space="preserve"> PAGEREF _Toc92121463 \h </w:instrText>
            </w:r>
            <w:r>
              <w:rPr>
                <w:webHidden/>
              </w:rPr>
            </w:r>
            <w:r>
              <w:rPr>
                <w:webHidden/>
              </w:rPr>
              <w:fldChar w:fldCharType="separate"/>
            </w:r>
            <w:r>
              <w:rPr>
                <w:webHidden/>
              </w:rPr>
              <w:t>13</w:t>
            </w:r>
            <w:r>
              <w:rPr>
                <w:webHidden/>
              </w:rPr>
              <w:fldChar w:fldCharType="end"/>
            </w:r>
          </w:hyperlink>
        </w:p>
        <w:p w14:paraId="53C8F6D5" w14:textId="211443D2" w:rsidR="004B3DBB" w:rsidRDefault="004B3DBB">
          <w:pPr>
            <w:pStyle w:val="TOC1"/>
            <w:rPr>
              <w:rFonts w:asciiTheme="minorHAnsi" w:eastAsiaTheme="minorEastAsia" w:hAnsiTheme="minorHAnsi" w:cstheme="minorBidi"/>
              <w:color w:val="auto"/>
              <w:lang w:val="en-IE" w:eastAsia="en-GB"/>
            </w:rPr>
          </w:pPr>
          <w:hyperlink w:anchor="_Toc92121464" w:history="1">
            <w:r w:rsidRPr="009E28F7">
              <w:rPr>
                <w:rStyle w:val="Hyperlink"/>
              </w:rPr>
              <w:t>Figure S8.</w:t>
            </w:r>
            <w:r>
              <w:rPr>
                <w:webHidden/>
              </w:rPr>
              <w:tab/>
            </w:r>
            <w:r>
              <w:rPr>
                <w:webHidden/>
              </w:rPr>
              <w:fldChar w:fldCharType="begin"/>
            </w:r>
            <w:r>
              <w:rPr>
                <w:webHidden/>
              </w:rPr>
              <w:instrText xml:space="preserve"> PAGEREF _Toc92121464 \h </w:instrText>
            </w:r>
            <w:r>
              <w:rPr>
                <w:webHidden/>
              </w:rPr>
            </w:r>
            <w:r>
              <w:rPr>
                <w:webHidden/>
              </w:rPr>
              <w:fldChar w:fldCharType="separate"/>
            </w:r>
            <w:r>
              <w:rPr>
                <w:webHidden/>
              </w:rPr>
              <w:t>14</w:t>
            </w:r>
            <w:r>
              <w:rPr>
                <w:webHidden/>
              </w:rPr>
              <w:fldChar w:fldCharType="end"/>
            </w:r>
          </w:hyperlink>
        </w:p>
        <w:p w14:paraId="5FB233A0" w14:textId="6D4DFAA8" w:rsidR="004B3DBB" w:rsidRDefault="004B3DBB">
          <w:pPr>
            <w:pStyle w:val="TOC1"/>
            <w:rPr>
              <w:rFonts w:asciiTheme="minorHAnsi" w:eastAsiaTheme="minorEastAsia" w:hAnsiTheme="minorHAnsi" w:cstheme="minorBidi"/>
              <w:color w:val="auto"/>
              <w:lang w:val="en-IE" w:eastAsia="en-GB"/>
            </w:rPr>
          </w:pPr>
          <w:hyperlink w:anchor="_Toc92121465" w:history="1">
            <w:r w:rsidRPr="009E28F7">
              <w:rPr>
                <w:rStyle w:val="Hyperlink"/>
                <w:b/>
                <w:bCs/>
              </w:rPr>
              <w:t>Supplementary Video</w:t>
            </w:r>
            <w:r>
              <w:rPr>
                <w:webHidden/>
              </w:rPr>
              <w:tab/>
            </w:r>
            <w:r>
              <w:rPr>
                <w:webHidden/>
              </w:rPr>
              <w:fldChar w:fldCharType="begin"/>
            </w:r>
            <w:r>
              <w:rPr>
                <w:webHidden/>
              </w:rPr>
              <w:instrText xml:space="preserve"> PAGEREF _Toc92121465 \h </w:instrText>
            </w:r>
            <w:r>
              <w:rPr>
                <w:webHidden/>
              </w:rPr>
            </w:r>
            <w:r>
              <w:rPr>
                <w:webHidden/>
              </w:rPr>
              <w:fldChar w:fldCharType="separate"/>
            </w:r>
            <w:r>
              <w:rPr>
                <w:webHidden/>
              </w:rPr>
              <w:t>15</w:t>
            </w:r>
            <w:r>
              <w:rPr>
                <w:webHidden/>
              </w:rPr>
              <w:fldChar w:fldCharType="end"/>
            </w:r>
          </w:hyperlink>
        </w:p>
        <w:p w14:paraId="527370B1" w14:textId="339A04BE" w:rsidR="004B3DBB" w:rsidRDefault="004B3DBB">
          <w:pPr>
            <w:pStyle w:val="TOC1"/>
            <w:rPr>
              <w:rFonts w:asciiTheme="minorHAnsi" w:eastAsiaTheme="minorEastAsia" w:hAnsiTheme="minorHAnsi" w:cstheme="minorBidi"/>
              <w:color w:val="auto"/>
              <w:lang w:val="en-IE" w:eastAsia="en-GB"/>
            </w:rPr>
          </w:pPr>
          <w:hyperlink w:anchor="_Toc92121466" w:history="1">
            <w:r w:rsidRPr="009E28F7">
              <w:rPr>
                <w:rStyle w:val="Hyperlink"/>
                <w:b/>
                <w:bCs/>
              </w:rPr>
              <w:t>Supplementary Data</w:t>
            </w:r>
            <w:r>
              <w:rPr>
                <w:webHidden/>
              </w:rPr>
              <w:tab/>
            </w:r>
            <w:r>
              <w:rPr>
                <w:webHidden/>
              </w:rPr>
              <w:fldChar w:fldCharType="begin"/>
            </w:r>
            <w:r>
              <w:rPr>
                <w:webHidden/>
              </w:rPr>
              <w:instrText xml:space="preserve"> PAGEREF _Toc92121466 \h </w:instrText>
            </w:r>
            <w:r>
              <w:rPr>
                <w:webHidden/>
              </w:rPr>
            </w:r>
            <w:r>
              <w:rPr>
                <w:webHidden/>
              </w:rPr>
              <w:fldChar w:fldCharType="separate"/>
            </w:r>
            <w:r>
              <w:rPr>
                <w:webHidden/>
              </w:rPr>
              <w:t>16</w:t>
            </w:r>
            <w:r>
              <w:rPr>
                <w:webHidden/>
              </w:rPr>
              <w:fldChar w:fldCharType="end"/>
            </w:r>
          </w:hyperlink>
        </w:p>
        <w:p w14:paraId="31B721E6" w14:textId="7979832D" w:rsidR="004B3DBB" w:rsidRDefault="004B3DBB">
          <w:pPr>
            <w:pStyle w:val="TOC1"/>
            <w:rPr>
              <w:rFonts w:asciiTheme="minorHAnsi" w:eastAsiaTheme="minorEastAsia" w:hAnsiTheme="minorHAnsi" w:cstheme="minorBidi"/>
              <w:color w:val="auto"/>
              <w:lang w:val="en-IE" w:eastAsia="en-GB"/>
            </w:rPr>
          </w:pPr>
          <w:hyperlink w:anchor="_Toc92121467" w:history="1">
            <w:r w:rsidRPr="009E28F7">
              <w:rPr>
                <w:rStyle w:val="Hyperlink"/>
              </w:rPr>
              <w:t>Data frame S1.</w:t>
            </w:r>
            <w:r>
              <w:rPr>
                <w:webHidden/>
              </w:rPr>
              <w:tab/>
            </w:r>
            <w:r>
              <w:rPr>
                <w:webHidden/>
              </w:rPr>
              <w:fldChar w:fldCharType="begin"/>
            </w:r>
            <w:r>
              <w:rPr>
                <w:webHidden/>
              </w:rPr>
              <w:instrText xml:space="preserve"> PAGEREF _Toc92121467 \h </w:instrText>
            </w:r>
            <w:r>
              <w:rPr>
                <w:webHidden/>
              </w:rPr>
            </w:r>
            <w:r>
              <w:rPr>
                <w:webHidden/>
              </w:rPr>
              <w:fldChar w:fldCharType="separate"/>
            </w:r>
            <w:r>
              <w:rPr>
                <w:webHidden/>
              </w:rPr>
              <w:t>16</w:t>
            </w:r>
            <w:r>
              <w:rPr>
                <w:webHidden/>
              </w:rPr>
              <w:fldChar w:fldCharType="end"/>
            </w:r>
          </w:hyperlink>
        </w:p>
        <w:p w14:paraId="599C4819" w14:textId="0031B353" w:rsidR="004B3DBB" w:rsidRDefault="004B3DBB">
          <w:pPr>
            <w:pStyle w:val="TOC1"/>
            <w:rPr>
              <w:rFonts w:asciiTheme="minorHAnsi" w:eastAsiaTheme="minorEastAsia" w:hAnsiTheme="minorHAnsi" w:cstheme="minorBidi"/>
              <w:color w:val="auto"/>
              <w:lang w:val="en-IE" w:eastAsia="en-GB"/>
            </w:rPr>
          </w:pPr>
          <w:hyperlink w:anchor="_Toc92121468" w:history="1">
            <w:r w:rsidRPr="009E28F7">
              <w:rPr>
                <w:rStyle w:val="Hyperlink"/>
              </w:rPr>
              <w:t>Data frame S2.</w:t>
            </w:r>
            <w:r>
              <w:rPr>
                <w:webHidden/>
              </w:rPr>
              <w:tab/>
            </w:r>
            <w:r>
              <w:rPr>
                <w:webHidden/>
              </w:rPr>
              <w:fldChar w:fldCharType="begin"/>
            </w:r>
            <w:r>
              <w:rPr>
                <w:webHidden/>
              </w:rPr>
              <w:instrText xml:space="preserve"> PAGEREF _Toc92121468 \h </w:instrText>
            </w:r>
            <w:r>
              <w:rPr>
                <w:webHidden/>
              </w:rPr>
            </w:r>
            <w:r>
              <w:rPr>
                <w:webHidden/>
              </w:rPr>
              <w:fldChar w:fldCharType="separate"/>
            </w:r>
            <w:r>
              <w:rPr>
                <w:webHidden/>
              </w:rPr>
              <w:t>16</w:t>
            </w:r>
            <w:r>
              <w:rPr>
                <w:webHidden/>
              </w:rPr>
              <w:fldChar w:fldCharType="end"/>
            </w:r>
          </w:hyperlink>
        </w:p>
        <w:p w14:paraId="5B86D53A" w14:textId="0A8EEC09" w:rsidR="004B3DBB" w:rsidRDefault="004B3DBB">
          <w:pPr>
            <w:pStyle w:val="TOC1"/>
            <w:rPr>
              <w:rFonts w:asciiTheme="minorHAnsi" w:eastAsiaTheme="minorEastAsia" w:hAnsiTheme="minorHAnsi" w:cstheme="minorBidi"/>
              <w:color w:val="auto"/>
              <w:lang w:val="en-IE" w:eastAsia="en-GB"/>
            </w:rPr>
          </w:pPr>
          <w:hyperlink w:anchor="_Toc92121469" w:history="1">
            <w:r w:rsidRPr="009E28F7">
              <w:rPr>
                <w:rStyle w:val="Hyperlink"/>
              </w:rPr>
              <w:t>Data frame S3.</w:t>
            </w:r>
            <w:r>
              <w:rPr>
                <w:webHidden/>
              </w:rPr>
              <w:tab/>
            </w:r>
            <w:r>
              <w:rPr>
                <w:webHidden/>
              </w:rPr>
              <w:fldChar w:fldCharType="begin"/>
            </w:r>
            <w:r>
              <w:rPr>
                <w:webHidden/>
              </w:rPr>
              <w:instrText xml:space="preserve"> PAGEREF _Toc92121469 \h </w:instrText>
            </w:r>
            <w:r>
              <w:rPr>
                <w:webHidden/>
              </w:rPr>
            </w:r>
            <w:r>
              <w:rPr>
                <w:webHidden/>
              </w:rPr>
              <w:fldChar w:fldCharType="separate"/>
            </w:r>
            <w:r>
              <w:rPr>
                <w:webHidden/>
              </w:rPr>
              <w:t>16</w:t>
            </w:r>
            <w:r>
              <w:rPr>
                <w:webHidden/>
              </w:rPr>
              <w:fldChar w:fldCharType="end"/>
            </w:r>
          </w:hyperlink>
        </w:p>
        <w:p w14:paraId="5EAEEC5B" w14:textId="08664178" w:rsidR="004B3DBB" w:rsidRDefault="004B3DBB">
          <w:pPr>
            <w:pStyle w:val="TOC1"/>
            <w:rPr>
              <w:rFonts w:asciiTheme="minorHAnsi" w:eastAsiaTheme="minorEastAsia" w:hAnsiTheme="minorHAnsi" w:cstheme="minorBidi"/>
              <w:color w:val="auto"/>
              <w:lang w:val="en-IE" w:eastAsia="en-GB"/>
            </w:rPr>
          </w:pPr>
          <w:hyperlink w:anchor="_Toc92121470" w:history="1">
            <w:r w:rsidRPr="009E28F7">
              <w:rPr>
                <w:rStyle w:val="Hyperlink"/>
              </w:rPr>
              <w:t>Data frame S4.</w:t>
            </w:r>
            <w:r>
              <w:rPr>
                <w:webHidden/>
              </w:rPr>
              <w:tab/>
            </w:r>
            <w:r>
              <w:rPr>
                <w:webHidden/>
              </w:rPr>
              <w:fldChar w:fldCharType="begin"/>
            </w:r>
            <w:r>
              <w:rPr>
                <w:webHidden/>
              </w:rPr>
              <w:instrText xml:space="preserve"> PAGEREF _Toc92121470 \h </w:instrText>
            </w:r>
            <w:r>
              <w:rPr>
                <w:webHidden/>
              </w:rPr>
            </w:r>
            <w:r>
              <w:rPr>
                <w:webHidden/>
              </w:rPr>
              <w:fldChar w:fldCharType="separate"/>
            </w:r>
            <w:r>
              <w:rPr>
                <w:webHidden/>
              </w:rPr>
              <w:t>16</w:t>
            </w:r>
            <w:r>
              <w:rPr>
                <w:webHidden/>
              </w:rPr>
              <w:fldChar w:fldCharType="end"/>
            </w:r>
          </w:hyperlink>
        </w:p>
        <w:p w14:paraId="77AE5A8A" w14:textId="7C4C081E" w:rsidR="004B3DBB" w:rsidRDefault="004B3DBB">
          <w:pPr>
            <w:pStyle w:val="TOC1"/>
            <w:rPr>
              <w:rFonts w:asciiTheme="minorHAnsi" w:eastAsiaTheme="minorEastAsia" w:hAnsiTheme="minorHAnsi" w:cstheme="minorBidi"/>
              <w:color w:val="auto"/>
              <w:lang w:val="en-IE" w:eastAsia="en-GB"/>
            </w:rPr>
          </w:pPr>
          <w:hyperlink w:anchor="_Toc92121471" w:history="1">
            <w:r w:rsidRPr="009E28F7">
              <w:rPr>
                <w:rStyle w:val="Hyperlink"/>
              </w:rPr>
              <w:t>Data frame S5.</w:t>
            </w:r>
            <w:r>
              <w:rPr>
                <w:webHidden/>
              </w:rPr>
              <w:tab/>
            </w:r>
            <w:r>
              <w:rPr>
                <w:webHidden/>
              </w:rPr>
              <w:fldChar w:fldCharType="begin"/>
            </w:r>
            <w:r>
              <w:rPr>
                <w:webHidden/>
              </w:rPr>
              <w:instrText xml:space="preserve"> PAGEREF _Toc92121471 \h </w:instrText>
            </w:r>
            <w:r>
              <w:rPr>
                <w:webHidden/>
              </w:rPr>
            </w:r>
            <w:r>
              <w:rPr>
                <w:webHidden/>
              </w:rPr>
              <w:fldChar w:fldCharType="separate"/>
            </w:r>
            <w:r>
              <w:rPr>
                <w:webHidden/>
              </w:rPr>
              <w:t>16</w:t>
            </w:r>
            <w:r>
              <w:rPr>
                <w:webHidden/>
              </w:rPr>
              <w:fldChar w:fldCharType="end"/>
            </w:r>
          </w:hyperlink>
        </w:p>
        <w:p w14:paraId="76D44728" w14:textId="025DE6FB" w:rsidR="004B3DBB" w:rsidRDefault="004B3DBB">
          <w:pPr>
            <w:pStyle w:val="TOC1"/>
            <w:rPr>
              <w:rFonts w:asciiTheme="minorHAnsi" w:eastAsiaTheme="minorEastAsia" w:hAnsiTheme="minorHAnsi" w:cstheme="minorBidi"/>
              <w:color w:val="auto"/>
              <w:lang w:val="en-IE" w:eastAsia="en-GB"/>
            </w:rPr>
          </w:pPr>
          <w:hyperlink w:anchor="_Toc92121472" w:history="1">
            <w:r w:rsidRPr="009E28F7">
              <w:rPr>
                <w:rStyle w:val="Hyperlink"/>
              </w:rPr>
              <w:t>Data frame S6.</w:t>
            </w:r>
            <w:r>
              <w:rPr>
                <w:webHidden/>
              </w:rPr>
              <w:tab/>
            </w:r>
            <w:r>
              <w:rPr>
                <w:webHidden/>
              </w:rPr>
              <w:fldChar w:fldCharType="begin"/>
            </w:r>
            <w:r>
              <w:rPr>
                <w:webHidden/>
              </w:rPr>
              <w:instrText xml:space="preserve"> PAGEREF _Toc92121472 \h </w:instrText>
            </w:r>
            <w:r>
              <w:rPr>
                <w:webHidden/>
              </w:rPr>
            </w:r>
            <w:r>
              <w:rPr>
                <w:webHidden/>
              </w:rPr>
              <w:fldChar w:fldCharType="separate"/>
            </w:r>
            <w:r>
              <w:rPr>
                <w:webHidden/>
              </w:rPr>
              <w:t>16</w:t>
            </w:r>
            <w:r>
              <w:rPr>
                <w:webHidden/>
              </w:rPr>
              <w:fldChar w:fldCharType="end"/>
            </w:r>
          </w:hyperlink>
        </w:p>
        <w:p w14:paraId="48BAC071" w14:textId="30B4ECB9" w:rsidR="004B3DBB" w:rsidRDefault="004B3DBB">
          <w:pPr>
            <w:pStyle w:val="TOC1"/>
            <w:rPr>
              <w:rFonts w:asciiTheme="minorHAnsi" w:eastAsiaTheme="minorEastAsia" w:hAnsiTheme="minorHAnsi" w:cstheme="minorBidi"/>
              <w:color w:val="auto"/>
              <w:lang w:val="en-IE" w:eastAsia="en-GB"/>
            </w:rPr>
          </w:pPr>
          <w:hyperlink w:anchor="_Toc92121473" w:history="1">
            <w:r w:rsidRPr="009E28F7">
              <w:rPr>
                <w:rStyle w:val="Hyperlink"/>
              </w:rPr>
              <w:t>Data frame S7.</w:t>
            </w:r>
            <w:r>
              <w:rPr>
                <w:webHidden/>
              </w:rPr>
              <w:tab/>
            </w:r>
            <w:r>
              <w:rPr>
                <w:webHidden/>
              </w:rPr>
              <w:fldChar w:fldCharType="begin"/>
            </w:r>
            <w:r>
              <w:rPr>
                <w:webHidden/>
              </w:rPr>
              <w:instrText xml:space="preserve"> PAGEREF _Toc92121473 \h </w:instrText>
            </w:r>
            <w:r>
              <w:rPr>
                <w:webHidden/>
              </w:rPr>
            </w:r>
            <w:r>
              <w:rPr>
                <w:webHidden/>
              </w:rPr>
              <w:fldChar w:fldCharType="separate"/>
            </w:r>
            <w:r>
              <w:rPr>
                <w:webHidden/>
              </w:rPr>
              <w:t>16</w:t>
            </w:r>
            <w:r>
              <w:rPr>
                <w:webHidden/>
              </w:rPr>
              <w:fldChar w:fldCharType="end"/>
            </w:r>
          </w:hyperlink>
        </w:p>
        <w:p w14:paraId="3F759315" w14:textId="1B7E6E2E" w:rsidR="004B3DBB" w:rsidRDefault="004B3DBB">
          <w:pPr>
            <w:pStyle w:val="TOC1"/>
            <w:rPr>
              <w:rFonts w:asciiTheme="minorHAnsi" w:eastAsiaTheme="minorEastAsia" w:hAnsiTheme="minorHAnsi" w:cstheme="minorBidi"/>
              <w:color w:val="auto"/>
              <w:lang w:val="en-IE" w:eastAsia="en-GB"/>
            </w:rPr>
          </w:pPr>
          <w:hyperlink w:anchor="_Toc92121474" w:history="1">
            <w:r w:rsidRPr="009E28F7">
              <w:rPr>
                <w:rStyle w:val="Hyperlink"/>
              </w:rPr>
              <w:t>Data frame S8.</w:t>
            </w:r>
            <w:r>
              <w:rPr>
                <w:webHidden/>
              </w:rPr>
              <w:tab/>
            </w:r>
            <w:r>
              <w:rPr>
                <w:webHidden/>
              </w:rPr>
              <w:fldChar w:fldCharType="begin"/>
            </w:r>
            <w:r>
              <w:rPr>
                <w:webHidden/>
              </w:rPr>
              <w:instrText xml:space="preserve"> PAGEREF _Toc92121474 \h </w:instrText>
            </w:r>
            <w:r>
              <w:rPr>
                <w:webHidden/>
              </w:rPr>
            </w:r>
            <w:r>
              <w:rPr>
                <w:webHidden/>
              </w:rPr>
              <w:fldChar w:fldCharType="separate"/>
            </w:r>
            <w:r>
              <w:rPr>
                <w:webHidden/>
              </w:rPr>
              <w:t>16</w:t>
            </w:r>
            <w:r>
              <w:rPr>
                <w:webHidden/>
              </w:rPr>
              <w:fldChar w:fldCharType="end"/>
            </w:r>
          </w:hyperlink>
        </w:p>
        <w:p w14:paraId="1C9852EA" w14:textId="1E20C553" w:rsidR="004B3DBB" w:rsidRDefault="004B3DBB">
          <w:pPr>
            <w:pStyle w:val="TOC1"/>
            <w:rPr>
              <w:rFonts w:asciiTheme="minorHAnsi" w:eastAsiaTheme="minorEastAsia" w:hAnsiTheme="minorHAnsi" w:cstheme="minorBidi"/>
              <w:color w:val="auto"/>
              <w:lang w:val="en-IE" w:eastAsia="en-GB"/>
            </w:rPr>
          </w:pPr>
          <w:hyperlink w:anchor="_Toc92121475" w:history="1">
            <w:r w:rsidRPr="009E28F7">
              <w:rPr>
                <w:rStyle w:val="Hyperlink"/>
              </w:rPr>
              <w:t>Data frame S9.</w:t>
            </w:r>
            <w:r>
              <w:rPr>
                <w:webHidden/>
              </w:rPr>
              <w:tab/>
            </w:r>
            <w:r>
              <w:rPr>
                <w:webHidden/>
              </w:rPr>
              <w:fldChar w:fldCharType="begin"/>
            </w:r>
            <w:r>
              <w:rPr>
                <w:webHidden/>
              </w:rPr>
              <w:instrText xml:space="preserve"> PAGEREF _Toc92121475 \h </w:instrText>
            </w:r>
            <w:r>
              <w:rPr>
                <w:webHidden/>
              </w:rPr>
            </w:r>
            <w:r>
              <w:rPr>
                <w:webHidden/>
              </w:rPr>
              <w:fldChar w:fldCharType="separate"/>
            </w:r>
            <w:r>
              <w:rPr>
                <w:webHidden/>
              </w:rPr>
              <w:t>17</w:t>
            </w:r>
            <w:r>
              <w:rPr>
                <w:webHidden/>
              </w:rPr>
              <w:fldChar w:fldCharType="end"/>
            </w:r>
          </w:hyperlink>
        </w:p>
        <w:p w14:paraId="1AB19D06" w14:textId="4DAC79B0" w:rsidR="004B3DBB" w:rsidRDefault="004B3DBB">
          <w:pPr>
            <w:pStyle w:val="TOC1"/>
            <w:rPr>
              <w:rFonts w:asciiTheme="minorHAnsi" w:eastAsiaTheme="minorEastAsia" w:hAnsiTheme="minorHAnsi" w:cstheme="minorBidi"/>
              <w:color w:val="auto"/>
              <w:lang w:val="en-IE" w:eastAsia="en-GB"/>
            </w:rPr>
          </w:pPr>
          <w:hyperlink w:anchor="_Toc92121476" w:history="1">
            <w:r w:rsidRPr="009E28F7">
              <w:rPr>
                <w:rStyle w:val="Hyperlink"/>
                <w:b/>
                <w:bCs/>
              </w:rPr>
              <w:t>Supplementary References</w:t>
            </w:r>
            <w:r>
              <w:rPr>
                <w:webHidden/>
              </w:rPr>
              <w:tab/>
            </w:r>
            <w:r>
              <w:rPr>
                <w:webHidden/>
              </w:rPr>
              <w:fldChar w:fldCharType="begin"/>
            </w:r>
            <w:r>
              <w:rPr>
                <w:webHidden/>
              </w:rPr>
              <w:instrText xml:space="preserve"> PAGEREF _Toc92121476 \h </w:instrText>
            </w:r>
            <w:r>
              <w:rPr>
                <w:webHidden/>
              </w:rPr>
            </w:r>
            <w:r>
              <w:rPr>
                <w:webHidden/>
              </w:rPr>
              <w:fldChar w:fldCharType="separate"/>
            </w:r>
            <w:r>
              <w:rPr>
                <w:webHidden/>
              </w:rPr>
              <w:t>18</w:t>
            </w:r>
            <w:r>
              <w:rPr>
                <w:webHidden/>
              </w:rPr>
              <w:fldChar w:fldCharType="end"/>
            </w:r>
          </w:hyperlink>
        </w:p>
        <w:p w14:paraId="1ED70D98" w14:textId="2AE1A3A2" w:rsidR="00AF5915" w:rsidRDefault="005B59D8" w:rsidP="00AF5915">
          <w:pPr>
            <w:jc w:val="both"/>
            <w:rPr>
              <w:rFonts w:ascii="Arial" w:hAnsi="Arial" w:cs="Arial"/>
              <w:noProof/>
              <w:color w:val="000000" w:themeColor="text1"/>
            </w:rPr>
          </w:pPr>
          <w:r w:rsidRPr="00D10554">
            <w:rPr>
              <w:rFonts w:ascii="Arial" w:hAnsi="Arial" w:cs="Arial"/>
              <w:noProof/>
              <w:color w:val="000000" w:themeColor="text1"/>
            </w:rPr>
            <w:fldChar w:fldCharType="end"/>
          </w:r>
        </w:p>
      </w:sdtContent>
    </w:sdt>
    <w:bookmarkStart w:id="0" w:name="_Toc53570920" w:displacedByCustomXml="prev"/>
    <w:bookmarkStart w:id="1" w:name="_Toc81993509" w:displacedByCustomXml="prev"/>
    <w:bookmarkStart w:id="2" w:name="_Toc81993709" w:displacedByCustomXml="prev"/>
    <w:p w14:paraId="004CD8A0" w14:textId="31BFD863" w:rsidR="003A3041" w:rsidRPr="00420774" w:rsidRDefault="00093295" w:rsidP="00420774">
      <w:pPr>
        <w:pStyle w:val="Heading1"/>
        <w:rPr>
          <w:b/>
          <w:bCs/>
          <w:i w:val="0"/>
          <w:iCs w:val="0"/>
          <w:noProof/>
        </w:rPr>
      </w:pPr>
      <w:bookmarkStart w:id="3" w:name="_Toc92121447"/>
      <w:r w:rsidRPr="00420774">
        <w:rPr>
          <w:b/>
          <w:bCs/>
          <w:i w:val="0"/>
          <w:iCs w:val="0"/>
          <w:lang w:val="en-GB"/>
        </w:rPr>
        <w:lastRenderedPageBreak/>
        <w:t>Supplementa</w:t>
      </w:r>
      <w:r w:rsidR="009D7BE8" w:rsidRPr="00420774">
        <w:rPr>
          <w:b/>
          <w:bCs/>
          <w:i w:val="0"/>
          <w:iCs w:val="0"/>
          <w:lang w:val="en-GB"/>
        </w:rPr>
        <w:t>ry</w:t>
      </w:r>
      <w:r w:rsidRPr="00420774">
        <w:rPr>
          <w:b/>
          <w:bCs/>
          <w:i w:val="0"/>
          <w:iCs w:val="0"/>
          <w:lang w:val="en-GB"/>
        </w:rPr>
        <w:t xml:space="preserve"> Methods</w:t>
      </w:r>
      <w:bookmarkEnd w:id="3"/>
    </w:p>
    <w:p w14:paraId="23593999" w14:textId="0A9256D0" w:rsidR="009173FB" w:rsidRDefault="009173FB" w:rsidP="00AF5915">
      <w:pPr>
        <w:pStyle w:val="Heading1"/>
        <w:spacing w:before="400"/>
      </w:pPr>
      <w:bookmarkStart w:id="4" w:name="_Toc92121448"/>
      <w:r w:rsidRPr="00860A49">
        <w:t xml:space="preserve">GPS </w:t>
      </w:r>
      <w:r w:rsidR="00B20888" w:rsidRPr="00860A49">
        <w:t>accuracy and cleaning</w:t>
      </w:r>
      <w:bookmarkEnd w:id="4"/>
    </w:p>
    <w:p w14:paraId="31035B74" w14:textId="14A56D77" w:rsidR="009173FB" w:rsidRPr="009173FB" w:rsidRDefault="009173FB" w:rsidP="00AF5915">
      <w:pPr>
        <w:spacing w:line="360" w:lineRule="auto"/>
        <w:jc w:val="both"/>
        <w:rPr>
          <w:rFonts w:ascii="Arial" w:hAnsi="Arial" w:cs="Arial"/>
          <w:lang w:val="en-GB"/>
        </w:rPr>
      </w:pPr>
      <w:r w:rsidRPr="009173FB">
        <w:rPr>
          <w:rFonts w:ascii="Arial" w:hAnsi="Arial" w:cs="Arial"/>
        </w:rPr>
        <w:t xml:space="preserve">Ad hoc checks of the GPS data using known landmarks both at the field site in Cape Town and in Swansea, UK, indicated positional accuracy as within 5 m. However, some GPS error was observed, and data were processed to remove erroneous fixes (median 0.01% of the dataset, range 0.00% - 0.03%) and to linearly interpolate missing fixes under 10 s long (median 0.02% of the dataset, range 0.00 % - 0.07%), as described in Bracken </w:t>
      </w:r>
      <w:r w:rsidRPr="00CF7275">
        <w:rPr>
          <w:rFonts w:ascii="Arial" w:hAnsi="Arial" w:cs="Arial"/>
          <w:i/>
          <w:iCs/>
        </w:rPr>
        <w:t>et al</w:t>
      </w:r>
      <w:r w:rsidRPr="009173FB">
        <w:rPr>
          <w:rFonts w:ascii="Arial" w:hAnsi="Arial" w:cs="Arial"/>
        </w:rPr>
        <w:t xml:space="preserve">. </w:t>
      </w:r>
      <w:r w:rsidR="00860A49">
        <w:rPr>
          <w:rFonts w:ascii="Arial" w:hAnsi="Arial" w:cs="Arial"/>
        </w:rPr>
        <w:fldChar w:fldCharType="begin"/>
      </w:r>
      <w:r w:rsidR="00860A49">
        <w:rPr>
          <w:rFonts w:ascii="Arial" w:hAnsi="Arial" w:cs="Arial"/>
        </w:rPr>
        <w:instrText xml:space="preserve"> ADDIN EN.CITE &lt;EndNote&gt;&lt;Cite&gt;&lt;Author&gt;Bracken&lt;/Author&gt;&lt;Year&gt;2021&lt;/Year&gt;&lt;RecNum&gt;1282&lt;/RecNum&gt;&lt;DisplayText&gt;[1]&lt;/DisplayText&gt;&lt;record&gt;&lt;rec-number&gt;1282&lt;/rec-number&gt;&lt;foreign-keys&gt;&lt;key app="EN" db-id="zv5r2vxze9pzrresttlxvaemsawtdtwp22ew" timestamp="1636449239" guid="ff718338-50c0-41f2-9586-e72eb574f8a6"&gt;1282&lt;/key&gt;&lt;/foreign-keys&gt;&lt;ref-type name="Journal Article"&gt;17&lt;/ref-type&gt;&lt;contributors&gt;&lt;authors&gt;&lt;author&gt;Bracken, Anna M&lt;/author&gt;&lt;author&gt;Christensen, Charlotte&lt;/author&gt;&lt;author&gt;O’Riain, M Justin&lt;/author&gt;&lt;author&gt;Fehlmann, Gaëlle&lt;/author&gt;&lt;author&gt;Holton, Mark D&lt;/author&gt;&lt;author&gt;Hopkins, Phil W&lt;/author&gt;&lt;author&gt;Fürtbauer, Ines&lt;/author&gt;&lt;author&gt;King, Andrew J&lt;/author&gt;&lt;/authors&gt;&lt;/contributors&gt;&lt;titles&gt;&lt;title&gt;&lt;style face="normal" font="default" size="100%"&gt;Socioecology Explains Individual Variation in Urban Space Use in Response to Management in Cape Chacma Baboons (&lt;/style&gt;&lt;style face="italic" font="default" size="100%"&gt;Papio ursinus&lt;/style&gt;&lt;style face="normal" font="default" size="100%"&gt;)&lt;/style&gt;&lt;/title&gt;&lt;secondary-title&gt;International Journal of Primatology&lt;/secondary-title&gt;&lt;/titles&gt;&lt;pages&gt;1-18&lt;/pages&gt;&lt;dates&gt;&lt;year&gt;2021&lt;/year&gt;&lt;/dates&gt;&lt;isbn&gt;1573-8604&lt;/isbn&gt;&lt;urls&gt;&lt;/urls&gt;&lt;electronic-resource-num&gt;https://doi.org/10.1007/s10764-021-00247-x&lt;/electronic-resource-num&gt;&lt;/record&gt;&lt;/Cite&gt;&lt;/EndNote&gt;</w:instrText>
      </w:r>
      <w:r w:rsidR="00860A49">
        <w:rPr>
          <w:rFonts w:ascii="Arial" w:hAnsi="Arial" w:cs="Arial"/>
        </w:rPr>
        <w:fldChar w:fldCharType="separate"/>
      </w:r>
      <w:r w:rsidR="00860A49">
        <w:rPr>
          <w:rFonts w:ascii="Arial" w:hAnsi="Arial" w:cs="Arial"/>
          <w:noProof/>
        </w:rPr>
        <w:t>[1]</w:t>
      </w:r>
      <w:r w:rsidR="00860A49">
        <w:rPr>
          <w:rFonts w:ascii="Arial" w:hAnsi="Arial" w:cs="Arial"/>
        </w:rPr>
        <w:fldChar w:fldCharType="end"/>
      </w:r>
      <w:r w:rsidRPr="009173FB">
        <w:rPr>
          <w:rFonts w:ascii="Arial" w:hAnsi="Arial" w:cs="Arial"/>
        </w:rPr>
        <w:t>.</w:t>
      </w:r>
    </w:p>
    <w:p w14:paraId="7F4B624B" w14:textId="126693AA" w:rsidR="00093295" w:rsidRPr="003A3041" w:rsidRDefault="00093295" w:rsidP="00AF5915">
      <w:pPr>
        <w:pStyle w:val="Heading1"/>
        <w:spacing w:before="240"/>
        <w:rPr>
          <w:b/>
          <w:bCs/>
          <w:lang w:val="en-GB"/>
        </w:rPr>
      </w:pPr>
      <w:bookmarkStart w:id="5" w:name="_Toc92121449"/>
      <w:r w:rsidRPr="009173FB">
        <w:t>Urban and</w:t>
      </w:r>
      <w:r w:rsidRPr="003A3041">
        <w:t xml:space="preserve"> natural spaces</w:t>
      </w:r>
      <w:bookmarkEnd w:id="5"/>
      <w:r w:rsidRPr="003A3041">
        <w:t xml:space="preserve"> </w:t>
      </w:r>
    </w:p>
    <w:p w14:paraId="0A06D847" w14:textId="38752D04" w:rsidR="00093295" w:rsidRPr="00D10554" w:rsidRDefault="00093295" w:rsidP="00AF5915">
      <w:pPr>
        <w:spacing w:before="360" w:after="360" w:line="360" w:lineRule="auto"/>
        <w:jc w:val="both"/>
        <w:rPr>
          <w:rFonts w:ascii="Arial" w:hAnsi="Arial" w:cs="Arial"/>
          <w:color w:val="000000" w:themeColor="text1"/>
        </w:rPr>
      </w:pPr>
      <w:r w:rsidRPr="00D10554">
        <w:rPr>
          <w:rFonts w:ascii="Arial" w:hAnsi="Arial" w:cs="Arial"/>
          <w:color w:val="000000" w:themeColor="text1"/>
        </w:rPr>
        <w:t xml:space="preserve">The group’s home range includes both urban and natural space (Fig. S1a). Urban space encompasses two residential suburbs: Da Gama, which is mostly lower/middle-income suburb with state housing for staff of the South African Navy, and Welcome Glen, a middle-income suburb with privately owned houses. The peri-urban and urban habitat provides an abundance of natural and exotic vegetation in addition to energy-rich food sources (such as bread, vegetables and bird seed, compost) from gardens, houses, bins and food waste </w:t>
      </w:r>
      <w:r w:rsidRPr="00D10554">
        <w:rPr>
          <w:rFonts w:ascii="Arial" w:hAnsi="Arial" w:cs="Arial"/>
          <w:color w:val="000000" w:themeColor="text1"/>
        </w:rPr>
        <w:fldChar w:fldCharType="begin">
          <w:fldData xml:space="preserve">PEVuZE5vdGU+PENpdGU+PEF1dGhvcj5GZWhsbWFubjwvQXV0aG9yPjxZZWFyPjIwMTc8L1llYXI+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</w:fldData>
        </w:fldChar>
      </w:r>
      <w:r w:rsidR="00860A49">
        <w:rPr>
          <w:rFonts w:ascii="Arial" w:hAnsi="Arial" w:cs="Arial"/>
          <w:color w:val="000000" w:themeColor="text1"/>
        </w:rPr>
        <w:instrText xml:space="preserve"> ADDIN EN.CITE </w:instrText>
      </w:r>
      <w:r w:rsidR="00860A49">
        <w:rPr>
          <w:rFonts w:ascii="Arial" w:hAnsi="Arial" w:cs="Arial"/>
          <w:color w:val="000000" w:themeColor="text1"/>
        </w:rPr>
        <w:fldChar w:fldCharType="begin">
          <w:fldData xml:space="preserve">PEVuZE5vdGU+PENpdGU+PEF1dGhvcj5GZWhsbWFubjwvQXV0aG9yPjxZZWFyPjIwMTc8L1llYXI+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</w:fldData>
        </w:fldChar>
      </w:r>
      <w:r w:rsidR="00860A49">
        <w:rPr>
          <w:rFonts w:ascii="Arial" w:hAnsi="Arial" w:cs="Arial"/>
          <w:color w:val="000000" w:themeColor="text1"/>
        </w:rPr>
        <w:instrText xml:space="preserve"> ADDIN EN.CITE.DATA </w:instrText>
      </w:r>
      <w:r w:rsidR="00860A49">
        <w:rPr>
          <w:rFonts w:ascii="Arial" w:hAnsi="Arial" w:cs="Arial"/>
          <w:color w:val="000000" w:themeColor="text1"/>
        </w:rPr>
      </w:r>
      <w:r w:rsidR="00860A49">
        <w:rPr>
          <w:rFonts w:ascii="Arial" w:hAnsi="Arial" w:cs="Arial"/>
          <w:color w:val="000000" w:themeColor="text1"/>
        </w:rPr>
        <w:fldChar w:fldCharType="end"/>
      </w:r>
      <w:r w:rsidRPr="00D10554">
        <w:rPr>
          <w:rFonts w:ascii="Arial" w:hAnsi="Arial" w:cs="Arial"/>
          <w:color w:val="000000" w:themeColor="text1"/>
        </w:rPr>
      </w:r>
      <w:r w:rsidRPr="00D10554">
        <w:rPr>
          <w:rFonts w:ascii="Arial" w:hAnsi="Arial" w:cs="Arial"/>
          <w:color w:val="000000" w:themeColor="text1"/>
        </w:rPr>
        <w:fldChar w:fldCharType="separate"/>
      </w:r>
      <w:r w:rsidR="00860A49">
        <w:rPr>
          <w:rFonts w:ascii="Arial" w:hAnsi="Arial" w:cs="Arial"/>
          <w:noProof/>
          <w:color w:val="000000" w:themeColor="text1"/>
        </w:rPr>
        <w:t>[2-4]</w:t>
      </w:r>
      <w:r w:rsidRPr="00D10554">
        <w:rPr>
          <w:rFonts w:ascii="Arial" w:hAnsi="Arial" w:cs="Arial"/>
          <w:color w:val="000000" w:themeColor="text1"/>
        </w:rPr>
        <w:fldChar w:fldCharType="end"/>
      </w:r>
      <w:r w:rsidRPr="00D10554">
        <w:rPr>
          <w:rFonts w:ascii="Arial" w:hAnsi="Arial" w:cs="Arial"/>
          <w:color w:val="000000" w:themeColor="text1"/>
        </w:rPr>
        <w:t xml:space="preserve">. The natural habitat is mostly within Table Mountain National Park and is dominated by indigenous fynbos vegetation with smaller patches of exotic vegetation </w:t>
      </w:r>
      <w:r w:rsidRPr="00D10554">
        <w:rPr>
          <w:rFonts w:ascii="Arial" w:hAnsi="Arial" w:cs="Arial"/>
          <w:color w:val="000000" w:themeColor="text1"/>
        </w:rPr>
        <w:fldChar w:fldCharType="begin"/>
      </w:r>
      <w:r w:rsidR="00860A49">
        <w:rPr>
          <w:rFonts w:ascii="Arial" w:hAnsi="Arial" w:cs="Arial"/>
          <w:color w:val="000000" w:themeColor="text1"/>
        </w:rPr>
        <w:instrText xml:space="preserve"> ADDIN EN.CITE &lt;EndNote&gt;&lt;Cite&gt;&lt;Author&gt;Hoffman&lt;/Author&gt;&lt;Year&gt;2011&lt;/Year&gt;&lt;RecNum&gt;99&lt;/RecNum&gt;&lt;IDText&gt;The spatial ecology of chacma baboons (Papio ursinus) in the Cape Peninusula, South Africa: towards improved management and conservation strategies&lt;/IDText&gt;&lt;DisplayText&gt;[3, 5]&lt;/DisplayText&gt;&lt;record&gt;&lt;rec-number&gt;99&lt;/rec-number&gt;&lt;foreign-keys&gt;&lt;key app="EN" db-id="zx5fdf5et59v5xewa0epprtuwpvt0erzszpw" timestamp="1602174377"&gt;99&lt;/key&gt;&lt;/foreign-keys&gt;&lt;ref-type name="Thesis"&gt;32&lt;/ref-type&gt;&lt;contributors&gt;&lt;authors&gt;&lt;author&gt;Hoffman, Tali S&lt;/author&gt;&lt;/authors&gt;&lt;/contributors&gt;&lt;titles&gt;&lt;title&gt;The spatial ecology of chacma baboons (Papio ursinus) in the Cape Peninusula, South Africa: towards improved management and conservation strategies&lt;/title&gt;&lt;/titles&gt;&lt;dates&gt;&lt;year&gt;2011&lt;/year&gt;&lt;/dates&gt;&lt;publisher&gt;University of Cape Town&lt;/publisher&gt;&lt;work-type&gt;Doctoral thesis&lt;/work-type&gt;&lt;urls&gt;&lt;/urls&gt;&lt;/record&gt;&lt;/Cite&gt;&lt;Cite&gt;&lt;Author&gt;van Doorn&lt;/Author&gt;&lt;Year&gt;2020&lt;/Year&gt;&lt;RecNum&gt;268&lt;/RecNum&gt;&lt;IDText&gt;Nonlethal management of baboons on the urban edge of a large metropole&lt;/IDText&gt;&lt;record&gt;&lt;rec-number&gt;268&lt;/rec-number&gt;&lt;foreign-keys&gt;&lt;key app="EN" db-id="zx5fdf5et59v5xewa0epprtuwpvt0erzszpw" timestamp="1602174382"&gt;268&lt;/key&gt;&lt;/foreign-keys&gt;&lt;ref-type name="Journal Article"&gt;17&lt;/ref-type&gt;&lt;contributors&gt;&lt;authors&gt;&lt;author&gt;van Doorn, A. C.&lt;/author&gt;&lt;author&gt;O&amp;apos;Riain, M. J.&lt;/author&gt;&lt;/authors&gt;&lt;/contributors&gt;&lt;titles&gt;&lt;title&gt;Nonlethal management of baboons on the urban edge of a large metropole&lt;/title&gt;&lt;secondary-title&gt;American Journal of Primatology&lt;/secondary-title&gt;&lt;/titles&gt;&lt;periodical&gt;&lt;full-title&gt;American Journal of Primatology&lt;/full-title&gt;&lt;/periodical&gt;&lt;pages&gt;e23164&lt;/pages&gt;&lt;dates&gt;&lt;year&gt;2020&lt;/year&gt;&lt;/dates&gt;&lt;isbn&gt;0275-2565&lt;/isbn&gt;&lt;urls&gt;&lt;/urls&gt;&lt;electronic-resource-num&gt;https://doi.org/10.1002/ajp.23164&lt;/electronic-resource-num&gt;&lt;/record&gt;&lt;/Cite&gt;&lt;/EndNote&gt;</w:instrText>
      </w:r>
      <w:r w:rsidRPr="00D10554">
        <w:rPr>
          <w:rFonts w:ascii="Arial" w:hAnsi="Arial" w:cs="Arial"/>
          <w:color w:val="000000" w:themeColor="text1"/>
        </w:rPr>
        <w:fldChar w:fldCharType="separate"/>
      </w:r>
      <w:r w:rsidR="00860A49">
        <w:rPr>
          <w:rFonts w:ascii="Arial" w:hAnsi="Arial" w:cs="Arial"/>
          <w:noProof/>
          <w:color w:val="000000" w:themeColor="text1"/>
        </w:rPr>
        <w:t>[3, 5]</w:t>
      </w:r>
      <w:r w:rsidRPr="00D10554">
        <w:rPr>
          <w:rFonts w:ascii="Arial" w:hAnsi="Arial" w:cs="Arial"/>
          <w:color w:val="000000" w:themeColor="text1"/>
        </w:rPr>
        <w:fldChar w:fldCharType="end"/>
      </w:r>
      <w:r w:rsidRPr="00D10554">
        <w:rPr>
          <w:rFonts w:ascii="Arial" w:hAnsi="Arial" w:cs="Arial"/>
          <w:color w:val="000000" w:themeColor="text1"/>
        </w:rPr>
        <w:t xml:space="preserve">.  </w:t>
      </w:r>
    </w:p>
    <w:p w14:paraId="586D9592" w14:textId="4433BFF7" w:rsidR="00FB0499" w:rsidRPr="00D10554" w:rsidRDefault="00093295" w:rsidP="00AF5915">
      <w:pPr>
        <w:spacing w:before="360" w:after="360" w:line="360" w:lineRule="auto"/>
        <w:jc w:val="both"/>
        <w:rPr>
          <w:rFonts w:ascii="Arial" w:hAnsi="Arial" w:cs="Arial"/>
        </w:rPr>
      </w:pPr>
      <w:r w:rsidRPr="00D10554">
        <w:rPr>
          <w:rFonts w:ascii="Arial" w:hAnsi="Arial" w:cs="Arial"/>
        </w:rPr>
        <w:t xml:space="preserve">Using </w:t>
      </w:r>
      <w:r w:rsidRPr="00D10554">
        <w:rPr>
          <w:rFonts w:ascii="Arial" w:hAnsi="Arial" w:cs="Arial"/>
          <w:color w:val="000000" w:themeColor="text1"/>
        </w:rPr>
        <w:t>all GPS data (n = 13 individuals, representing 61% of adults in the group, over a mean ± S.D. of 42.77 ± 9.92 days, range = 21 - 54 days; see: Table S1</w:t>
      </w:r>
      <w:r w:rsidR="00343212">
        <w:rPr>
          <w:rFonts w:ascii="Arial" w:hAnsi="Arial" w:cs="Arial"/>
          <w:color w:val="000000" w:themeColor="text1"/>
        </w:rPr>
        <w:t xml:space="preserve"> </w:t>
      </w:r>
      <w:r w:rsidR="00343212">
        <w:rPr>
          <w:rFonts w:ascii="Arial" w:hAnsi="Arial" w:cs="Arial"/>
          <w:color w:val="000000" w:themeColor="text1"/>
        </w:rPr>
        <w:fldChar w:fldCharType="begin"/>
      </w:r>
      <w:r w:rsidR="00860A49">
        <w:rPr>
          <w:rFonts w:ascii="Arial" w:hAnsi="Arial" w:cs="Arial"/>
          <w:color w:val="000000" w:themeColor="text1"/>
        </w:rPr>
        <w:instrText xml:space="preserve"> ADDIN EN.CITE &lt;EndNote&gt;&lt;Cite&gt;&lt;Author&gt;Bracken&lt;/Author&gt;&lt;Year&gt;2021&lt;/Year&gt;&lt;RecNum&gt;1282&lt;/RecNum&gt;&lt;DisplayText&gt;[1]&lt;/DisplayText&gt;&lt;record&gt;&lt;rec-number&gt;1282&lt;/rec-number&gt;&lt;foreign-keys&gt;&lt;key app="EN" db-id="zv5r2vxze9pzrresttlxvaemsawtdtwp22ew" timestamp="1636449239" guid="ff718338-50c0-41f2-9586-e72eb574f8a6"&gt;1282&lt;/key&gt;&lt;/foreign-keys&gt;&lt;ref-type name="Journal Article"&gt;17&lt;/ref-type&gt;&lt;contributors&gt;&lt;authors&gt;&lt;author&gt;Bracken, Anna M&lt;/author&gt;&lt;author&gt;Christensen, Charlotte&lt;/author&gt;&lt;author&gt;O’Riain, M Justin&lt;/author&gt;&lt;author&gt;Fehlmann, Gaëlle&lt;/author&gt;&lt;author&gt;Holton, Mark D&lt;/author&gt;&lt;author&gt;Hopkins, Phil W&lt;/author&gt;&lt;author&gt;Fürtbauer, Ines&lt;/author&gt;&lt;author&gt;King, Andrew J&lt;/author&gt;&lt;/authors&gt;&lt;/contributors&gt;&lt;titles&gt;&lt;title&gt;&lt;style face="normal" font="default" size="100%"&gt;Socioecology Explains Individual Variation in Urban Space Use in Response to Management in Cape Chacma Baboons (&lt;/style&gt;&lt;style face="italic" font="default" size="100%"&gt;Papio ursinus&lt;/style&gt;&lt;style face="normal" font="default" size="100%"&gt;)&lt;/style&gt;&lt;/title&gt;&lt;secondary-title&gt;International Journal of Primatology&lt;/secondary-title&gt;&lt;/titles&gt;&lt;pages&gt;1-18&lt;/pages&gt;&lt;dates&gt;&lt;year&gt;2021&lt;/year&gt;&lt;/dates&gt;&lt;isbn&gt;1573-8604&lt;/isbn&gt;&lt;urls&gt;&lt;/urls&gt;&lt;electronic-resource-num&gt;https://doi.org/10.1007/s10764-021-00247-x&lt;/electronic-resource-num&gt;&lt;/record&gt;&lt;/Cite&gt;&lt;/EndNote&gt;</w:instrText>
      </w:r>
      <w:r w:rsidR="00343212">
        <w:rPr>
          <w:rFonts w:ascii="Arial" w:hAnsi="Arial" w:cs="Arial"/>
          <w:color w:val="000000" w:themeColor="text1"/>
        </w:rPr>
        <w:fldChar w:fldCharType="separate"/>
      </w:r>
      <w:r w:rsidR="00860A49">
        <w:rPr>
          <w:rFonts w:ascii="Arial" w:hAnsi="Arial" w:cs="Arial"/>
          <w:noProof/>
          <w:color w:val="000000" w:themeColor="text1"/>
        </w:rPr>
        <w:t>[1]</w:t>
      </w:r>
      <w:r w:rsidR="00343212">
        <w:rPr>
          <w:rFonts w:ascii="Arial" w:hAnsi="Arial" w:cs="Arial"/>
          <w:color w:val="000000" w:themeColor="text1"/>
        </w:rPr>
        <w:fldChar w:fldCharType="end"/>
      </w:r>
      <w:r w:rsidRPr="00D10554">
        <w:rPr>
          <w:rFonts w:ascii="Arial" w:hAnsi="Arial" w:cs="Arial"/>
          <w:color w:val="000000" w:themeColor="text1"/>
        </w:rPr>
        <w:t>), w</w:t>
      </w:r>
      <w:r w:rsidRPr="00D10554">
        <w:rPr>
          <w:rFonts w:ascii="Arial" w:hAnsi="Arial" w:cs="Arial"/>
        </w:rPr>
        <w:t>e defined the baboon groups 95% home range using fixed kernel densities and an ad hoc method for selecting the smoothing parameter, using the function “</w:t>
      </w:r>
      <w:proofErr w:type="spellStart"/>
      <w:r w:rsidRPr="00D10554">
        <w:rPr>
          <w:rFonts w:ascii="Arial" w:hAnsi="Arial" w:cs="Arial"/>
        </w:rPr>
        <w:t>getvolumeUD</w:t>
      </w:r>
      <w:proofErr w:type="spellEnd"/>
      <w:r w:rsidRPr="00D10554">
        <w:rPr>
          <w:rFonts w:ascii="Arial" w:hAnsi="Arial" w:cs="Arial"/>
        </w:rPr>
        <w:t>” in the “</w:t>
      </w:r>
      <w:proofErr w:type="spellStart"/>
      <w:r w:rsidRPr="00D10554">
        <w:rPr>
          <w:rFonts w:ascii="Arial" w:hAnsi="Arial" w:cs="Arial"/>
        </w:rPr>
        <w:t>adehabitat</w:t>
      </w:r>
      <w:proofErr w:type="spellEnd"/>
      <w:r w:rsidRPr="00D10554">
        <w:rPr>
          <w:rFonts w:ascii="Arial" w:hAnsi="Arial" w:cs="Arial"/>
        </w:rPr>
        <w:t xml:space="preserve">” package, R </w:t>
      </w:r>
      <w:r w:rsidRPr="00D10554">
        <w:rPr>
          <w:rFonts w:ascii="Arial" w:hAnsi="Arial" w:cs="Arial"/>
        </w:rPr>
        <w:fldChar w:fldCharType="begin"/>
      </w:r>
      <w:r w:rsidR="00343212">
        <w:rPr>
          <w:rFonts w:ascii="Arial" w:hAnsi="Arial" w:cs="Arial"/>
        </w:rPr>
        <w:instrText xml:space="preserve"> ADDIN EN.CITE &lt;EndNote&gt;&lt;Cite&gt;&lt;Author&gt;Calenge&lt;/Author&gt;&lt;Year&gt;2006&lt;/Year&gt;&lt;RecNum&gt;25&lt;/RecNum&gt;&lt;DisplayText&gt;[6]&lt;/DisplayText&gt;&lt;record&gt;&lt;rec-number&gt;25&lt;/rec-number&gt;&lt;foreign-keys&gt;&lt;key app="EN" db-id="zv5r2vxze9pzrresttlxvaemsawtdtwp22ew" timestamp="1615473579" guid="ac4b66a5-6141-463f-96e7-08eba6ca9edf"&gt;25&lt;/key&gt;&lt;/foreign-keys&gt;&lt;ref-type name="Journal Article"&gt;17&lt;/ref-type&gt;&lt;contributors&gt;&lt;authors&gt;&lt;author&gt;Calenge, Clément&lt;/author&gt;&lt;/authors&gt;&lt;/contributors&gt;&lt;titles&gt;&lt;title&gt;The package “adehabitat” for the R software: a tool for the analysis of space and habitat use by animals&lt;/title&gt;&lt;secondary-title&gt;Ecological Modelling&lt;/secondary-title&gt;&lt;/titles&gt;&lt;periodical&gt;&lt;full-title&gt;Ecological Modelling&lt;/full-title&gt;&lt;/periodical&gt;&lt;pages&gt;516-519&lt;/pages&gt;&lt;volume&gt;197&lt;/volume&gt;&lt;number&gt;3-4&lt;/number&gt;&lt;dates&gt;&lt;year&gt;2006&lt;/year&gt;&lt;/dates&gt;&lt;isbn&gt;0304-3800&lt;/isbn&gt;&lt;urls&gt;&lt;/urls&gt;&lt;electronic-resource-num&gt;https://doi.org/10.1016/j.ecolmodel.2006.03.017&lt;/electronic-resource-num&gt;&lt;/record&gt;&lt;/Cite&gt;&lt;/EndNote&gt;</w:instrText>
      </w:r>
      <w:r w:rsidRPr="00D10554">
        <w:rPr>
          <w:rFonts w:ascii="Arial" w:hAnsi="Arial" w:cs="Arial"/>
        </w:rPr>
        <w:fldChar w:fldCharType="separate"/>
      </w:r>
      <w:r w:rsidR="00343212">
        <w:rPr>
          <w:rFonts w:ascii="Arial" w:hAnsi="Arial" w:cs="Arial"/>
          <w:noProof/>
        </w:rPr>
        <w:t>[6]</w:t>
      </w:r>
      <w:r w:rsidRPr="00D10554">
        <w:rPr>
          <w:rFonts w:ascii="Arial" w:hAnsi="Arial" w:cs="Arial"/>
        </w:rPr>
        <w:fldChar w:fldCharType="end"/>
      </w:r>
      <w:r w:rsidRPr="00D10554">
        <w:rPr>
          <w:rFonts w:ascii="Arial" w:hAnsi="Arial" w:cs="Arial"/>
        </w:rPr>
        <w:t xml:space="preserve"> (Fig S1a). Within the home range, we designated urban space as the area dominated by residential buildings and surfaced roads, and drew a polygon around this using QGIS </w:t>
      </w:r>
      <w:r w:rsidRPr="00D10554">
        <w:rPr>
          <w:rFonts w:ascii="Arial" w:hAnsi="Arial" w:cs="Arial"/>
        </w:rPr>
        <w:fldChar w:fldCharType="begin"/>
      </w:r>
      <w:r w:rsidR="00343212">
        <w:rPr>
          <w:rFonts w:ascii="Arial" w:hAnsi="Arial" w:cs="Arial"/>
        </w:rPr>
        <w:instrText xml:space="preserve"> ADDIN EN.CITE &lt;EndNote&gt;&lt;Cite&gt;&lt;Author&gt;QGIS.org&lt;/Author&gt;&lt;Year&gt;2020&lt;/Year&gt;&lt;RecNum&gt;216&lt;/RecNum&gt;&lt;DisplayText&gt;[7]&lt;/DisplayText&gt;&lt;record&gt;&lt;rec-number&gt;216&lt;/rec-number&gt;&lt;foreign-keys&gt;&lt;key app="EN" db-id="zv5r2vxze9pzrresttlxvaemsawtdtwp22ew" timestamp="1615473580" guid="23257b60-b891-4439-9528-1245d0d80585"&gt;216&lt;/key&gt;&lt;/foreign-keys&gt;&lt;ref-type name="Online Multimedia"&gt;48&lt;/ref-type&gt;&lt;contributors&gt;&lt;authors&gt;&lt;author&gt;QGIS.org&lt;/author&gt;&lt;/authors&gt;&lt;/contributors&gt;&lt;titles&gt;&lt;title&gt;QGIS Geographic Information System. Open Source Geospatial Foundation Project&lt;/title&gt;&lt;/titles&gt;&lt;dates&gt;&lt;year&gt;2020&lt;/year&gt;&lt;/dates&gt;&lt;pub-location&gt;http://qgis.osgeo.org&lt;/pub-location&gt;&lt;urls&gt;&lt;/urls&gt;&lt;/record&gt;&lt;/Cite&gt;&lt;/EndNote&gt;</w:instrText>
      </w:r>
      <w:r w:rsidRPr="00D10554">
        <w:rPr>
          <w:rFonts w:ascii="Arial" w:hAnsi="Arial" w:cs="Arial"/>
        </w:rPr>
        <w:fldChar w:fldCharType="separate"/>
      </w:r>
      <w:r w:rsidR="00343212">
        <w:rPr>
          <w:rFonts w:ascii="Arial" w:hAnsi="Arial" w:cs="Arial"/>
          <w:noProof/>
        </w:rPr>
        <w:t>[7]</w:t>
      </w:r>
      <w:r w:rsidRPr="00D10554">
        <w:rPr>
          <w:rFonts w:ascii="Arial" w:hAnsi="Arial" w:cs="Arial"/>
        </w:rPr>
        <w:fldChar w:fldCharType="end"/>
      </w:r>
      <w:r w:rsidRPr="00D10554">
        <w:rPr>
          <w:rFonts w:ascii="Arial" w:hAnsi="Arial" w:cs="Arial"/>
        </w:rPr>
        <w:t xml:space="preserve">. All areas outside of this urban space were defined as natural space (Fig S1b). Natural space therefore represented 9.67 km² and 87 % of the home range, whilst urban space represented 0.77 km² and 13 % of the home range. </w:t>
      </w:r>
    </w:p>
    <w:p w14:paraId="43A3C72D" w14:textId="2D615428" w:rsidR="00093295" w:rsidRPr="00D10554" w:rsidRDefault="00093295" w:rsidP="00AF5915">
      <w:pPr>
        <w:spacing w:before="360" w:after="360" w:line="360" w:lineRule="auto"/>
        <w:jc w:val="both"/>
        <w:rPr>
          <w:rFonts w:ascii="Arial" w:hAnsi="Arial" w:cs="Arial"/>
        </w:rPr>
      </w:pPr>
      <w:r w:rsidRPr="00D10554">
        <w:rPr>
          <w:rFonts w:ascii="Arial" w:hAnsi="Arial" w:cs="Arial"/>
        </w:rPr>
        <w:lastRenderedPageBreak/>
        <w:t>We calculated the time</w:t>
      </w:r>
      <w:r w:rsidR="00FB0499" w:rsidRPr="00D10554">
        <w:rPr>
          <w:rFonts w:ascii="Arial" w:hAnsi="Arial" w:cs="Arial"/>
        </w:rPr>
        <w:t>s</w:t>
      </w:r>
      <w:r w:rsidRPr="00D10554">
        <w:rPr>
          <w:rFonts w:ascii="Arial" w:hAnsi="Arial" w:cs="Arial"/>
        </w:rPr>
        <w:t xml:space="preserve"> baboon</w:t>
      </w:r>
      <w:r w:rsidR="00FB0499" w:rsidRPr="00D10554">
        <w:rPr>
          <w:rFonts w:ascii="Arial" w:hAnsi="Arial" w:cs="Arial"/>
        </w:rPr>
        <w:t>s</w:t>
      </w:r>
      <w:r w:rsidRPr="00D10554">
        <w:rPr>
          <w:rFonts w:ascii="Arial" w:hAnsi="Arial" w:cs="Arial"/>
        </w:rPr>
        <w:t xml:space="preserve"> spent in the </w:t>
      </w:r>
      <w:r w:rsidR="00FB0499" w:rsidRPr="00D10554">
        <w:rPr>
          <w:rFonts w:ascii="Arial" w:hAnsi="Arial" w:cs="Arial"/>
        </w:rPr>
        <w:t xml:space="preserve">natural and </w:t>
      </w:r>
      <w:r w:rsidRPr="00D10554">
        <w:rPr>
          <w:rFonts w:ascii="Arial" w:hAnsi="Arial" w:cs="Arial"/>
        </w:rPr>
        <w:t>urban space using the function “</w:t>
      </w:r>
      <w:proofErr w:type="spellStart"/>
      <w:r w:rsidRPr="00D10554">
        <w:rPr>
          <w:rFonts w:ascii="Arial" w:hAnsi="Arial" w:cs="Arial"/>
        </w:rPr>
        <w:t>getRecursionsInPolygon</w:t>
      </w:r>
      <w:proofErr w:type="spellEnd"/>
      <w:r w:rsidRPr="00D10554">
        <w:rPr>
          <w:rFonts w:ascii="Arial" w:hAnsi="Arial" w:cs="Arial"/>
        </w:rPr>
        <w:t xml:space="preserve">” using the Recurse package, R </w:t>
      </w:r>
      <w:r w:rsidRPr="00D10554">
        <w:rPr>
          <w:rFonts w:ascii="Arial" w:hAnsi="Arial" w:cs="Arial"/>
        </w:rPr>
        <w:fldChar w:fldCharType="begin"/>
      </w:r>
      <w:r w:rsidR="00343212">
        <w:rPr>
          <w:rFonts w:ascii="Arial" w:hAnsi="Arial" w:cs="Arial"/>
        </w:rPr>
        <w:instrText xml:space="preserve"> ADDIN EN.CITE &lt;EndNote&gt;&lt;Cite&gt;&lt;Author&gt;Bracis&lt;/Author&gt;&lt;Year&gt;2018&lt;/Year&gt;&lt;RecNum&gt;258&lt;/RecNum&gt;&lt;DisplayText&gt;[8]&lt;/DisplayText&gt;&lt;record&gt;&lt;rec-number&gt;258&lt;/rec-number&gt;&lt;foreign-keys&gt;&lt;key app="EN" db-id="zx5fdf5et59v5xewa0epprtuwpvt0erzszpw" timestamp="1602174382"&gt;258&lt;/key&gt;&lt;/foreign-keys&gt;&lt;ref-type name="Journal Article"&gt;17&lt;/ref-type&gt;&lt;contributors&gt;&lt;authors&gt;&lt;author&gt;Bracis, Chloe&lt;/author&gt;&lt;author&gt;Bildstein, Keith L&lt;/author&gt;&lt;author&gt;Mueller, Thomas&lt;/author&gt;&lt;/authors&gt;&lt;/contributors&gt;&lt;titles&gt;&lt;title&gt;Revisitation analysis uncovers spatio</w:instrText>
      </w:r>
      <w:r w:rsidR="00343212">
        <w:rPr>
          <w:rFonts w:ascii="Cambria Math" w:hAnsi="Cambria Math" w:cs="Cambria Math"/>
        </w:rPr>
        <w:instrText>‐</w:instrText>
      </w:r>
      <w:r w:rsidR="00343212">
        <w:rPr>
          <w:rFonts w:ascii="Arial" w:hAnsi="Arial" w:cs="Arial"/>
        </w:rPr>
        <w:instrText>temporal patterns in animal movement data&lt;/title&gt;&lt;secondary-title&gt;Ecography&lt;/secondary-title&gt;&lt;/titles&gt;&lt;periodical&gt;&lt;full-title&gt;Ecography&lt;/full-title&gt;&lt;/periodical&gt;&lt;pages&gt;1801-1811&lt;/pages&gt;&lt;volume&gt;41&lt;/volume&gt;&lt;number&gt;11&lt;/number&gt;&lt;dates&gt;&lt;year&gt;2018&lt;/year&gt;&lt;/dates&gt;&lt;isbn&gt;0906-7590&lt;/isbn&gt;&lt;urls&gt;&lt;/urls&gt;&lt;electronic-resource-num&gt;https://doi.org/10.1111/ecog.03618&lt;/electronic-resource-num&gt;&lt;/record&gt;&lt;/Cite&gt;&lt;/EndNote&gt;</w:instrText>
      </w:r>
      <w:r w:rsidRPr="00D10554">
        <w:rPr>
          <w:rFonts w:ascii="Arial" w:hAnsi="Arial" w:cs="Arial"/>
        </w:rPr>
        <w:fldChar w:fldCharType="separate"/>
      </w:r>
      <w:r w:rsidR="00343212">
        <w:rPr>
          <w:rFonts w:ascii="Arial" w:hAnsi="Arial" w:cs="Arial"/>
          <w:noProof/>
        </w:rPr>
        <w:t>[8]</w:t>
      </w:r>
      <w:r w:rsidRPr="00D10554">
        <w:rPr>
          <w:rFonts w:ascii="Arial" w:hAnsi="Arial" w:cs="Arial"/>
        </w:rPr>
        <w:fldChar w:fldCharType="end"/>
      </w:r>
      <w:r w:rsidR="00FB0499" w:rsidRPr="00D10554">
        <w:rPr>
          <w:rFonts w:ascii="Arial" w:hAnsi="Arial" w:cs="Arial"/>
        </w:rPr>
        <w:t xml:space="preserve">, </w:t>
      </w:r>
      <w:r w:rsidRPr="00D10554">
        <w:rPr>
          <w:rFonts w:ascii="Arial" w:hAnsi="Arial" w:cs="Arial"/>
        </w:rPr>
        <w:t>labell</w:t>
      </w:r>
      <w:r w:rsidR="00FB0499" w:rsidRPr="00D10554">
        <w:rPr>
          <w:rFonts w:ascii="Arial" w:hAnsi="Arial" w:cs="Arial"/>
        </w:rPr>
        <w:t>ing</w:t>
      </w:r>
      <w:r w:rsidRPr="00D10554">
        <w:rPr>
          <w:rFonts w:ascii="Arial" w:hAnsi="Arial" w:cs="Arial"/>
        </w:rPr>
        <w:t xml:space="preserve"> each recorded position for each baboon as either “urban” or “natural” (i.e. whether they were inside or outside the urban polygon). </w:t>
      </w:r>
    </w:p>
    <w:p w14:paraId="201074C4" w14:textId="73B173EE" w:rsidR="004D4786" w:rsidRPr="003A3041" w:rsidRDefault="004D4786" w:rsidP="00AF5915">
      <w:pPr>
        <w:pStyle w:val="Heading1"/>
        <w:spacing w:before="240"/>
      </w:pPr>
      <w:bookmarkStart w:id="6" w:name="_Toc92121450"/>
      <w:r w:rsidRPr="003A3041">
        <w:t xml:space="preserve">Dominance </w:t>
      </w:r>
      <w:r w:rsidR="00E749BA" w:rsidRPr="003A3041">
        <w:t>r</w:t>
      </w:r>
      <w:r w:rsidRPr="003A3041">
        <w:t>anks</w:t>
      </w:r>
      <w:bookmarkEnd w:id="6"/>
    </w:p>
    <w:p w14:paraId="7CC716EF" w14:textId="673D97F5" w:rsidR="004D4786" w:rsidRPr="00D10554" w:rsidRDefault="004D4786" w:rsidP="00AF5915">
      <w:pPr>
        <w:spacing w:before="360" w:after="360" w:line="360" w:lineRule="auto"/>
        <w:jc w:val="both"/>
        <w:rPr>
          <w:rFonts w:ascii="Arial" w:hAnsi="Arial" w:cs="Arial"/>
          <w:lang w:val="en-GB"/>
        </w:rPr>
      </w:pPr>
      <w:r w:rsidRPr="00D10554">
        <w:rPr>
          <w:rFonts w:ascii="Arial" w:hAnsi="Arial" w:cs="Arial"/>
          <w:lang w:val="en-GB"/>
        </w:rPr>
        <w:t xml:space="preserve">Dominance ranks were calculated from direct observations of aggressive interactions (displacements, chases and aggressive displays), following the clear submission of one individual, collected </w:t>
      </w:r>
      <w:r w:rsidRPr="00D10554">
        <w:rPr>
          <w:rFonts w:ascii="Arial" w:hAnsi="Arial" w:cs="Arial"/>
          <w:i/>
          <w:iCs/>
          <w:lang w:val="en-GB"/>
        </w:rPr>
        <w:t xml:space="preserve">ad libitum </w:t>
      </w:r>
      <w:r w:rsidRPr="00D10554">
        <w:rPr>
          <w:rFonts w:ascii="Arial" w:hAnsi="Arial" w:cs="Arial"/>
          <w:lang w:val="en-GB"/>
        </w:rPr>
        <w:t>over 78 days of group follows. Female dominance rank was calculated from 634 interactions (median = 96, range 11 – 129) using the packages ‘</w:t>
      </w:r>
      <w:proofErr w:type="spellStart"/>
      <w:r w:rsidRPr="00D10554">
        <w:rPr>
          <w:rFonts w:ascii="Arial" w:hAnsi="Arial" w:cs="Arial"/>
          <w:lang w:val="en-GB"/>
        </w:rPr>
        <w:t>AniDom</w:t>
      </w:r>
      <w:proofErr w:type="spellEnd"/>
      <w:r w:rsidRPr="00D10554">
        <w:rPr>
          <w:rFonts w:ascii="Arial" w:hAnsi="Arial" w:cs="Arial"/>
          <w:lang w:val="en-GB"/>
        </w:rPr>
        <w:t xml:space="preserve">’ and ‘Compete’ in R </w:t>
      </w:r>
      <w:r w:rsidRPr="00D10554">
        <w:rPr>
          <w:rFonts w:ascii="Arial" w:hAnsi="Arial" w:cs="Arial"/>
          <w:lang w:val="en-GB"/>
        </w:rPr>
        <w:fldChar w:fldCharType="begin"/>
      </w:r>
      <w:r w:rsidR="00343212">
        <w:rPr>
          <w:rFonts w:ascii="Arial" w:hAnsi="Arial" w:cs="Arial"/>
          <w:lang w:val="en-GB"/>
        </w:rPr>
        <w:instrText xml:space="preserve"> ADDIN EN.CITE &lt;EndNote&gt;&lt;Cite&gt;&lt;Author&gt;Sánchez</w:instrText>
      </w:r>
      <w:r w:rsidR="00343212">
        <w:rPr>
          <w:rFonts w:ascii="Cambria Math" w:hAnsi="Cambria Math" w:cs="Cambria Math"/>
          <w:lang w:val="en-GB"/>
        </w:rPr>
        <w:instrText>‐</w:instrText>
      </w:r>
      <w:r w:rsidR="00343212">
        <w:rPr>
          <w:rFonts w:ascii="Arial" w:hAnsi="Arial" w:cs="Arial"/>
          <w:lang w:val="en-GB"/>
        </w:rPr>
        <w:instrText>Tójar&lt;/Author&gt;&lt;Year&gt;2018&lt;/Year&gt;&lt;RecNum&gt;239&lt;/RecNum&gt;&lt;DisplayText&gt;[9]&lt;/DisplayText&gt;&lt;record&gt;&lt;rec-number&gt;239&lt;/rec-number&gt;&lt;foreign-keys&gt;&lt;key app="EN" db-id="zv5r2vxze9pzrresttlxvaemsawtdtwp22ew" timestamp="1615473580" guid="7bd2118f-a254-40df-9487-46dde8fb53b9"&gt;239&lt;/key&gt;&lt;/foreign-keys&gt;&lt;ref-type name="Journal Article"&gt;17&lt;/ref-type&gt;&lt;contributors&gt;&lt;authors&gt;&lt;author&gt;Sánchez</w:instrText>
      </w:r>
      <w:r w:rsidR="00343212">
        <w:rPr>
          <w:rFonts w:ascii="Cambria Math" w:hAnsi="Cambria Math" w:cs="Cambria Math"/>
          <w:lang w:val="en-GB"/>
        </w:rPr>
        <w:instrText>‐</w:instrText>
      </w:r>
      <w:r w:rsidR="00343212">
        <w:rPr>
          <w:rFonts w:ascii="Arial" w:hAnsi="Arial" w:cs="Arial"/>
          <w:lang w:val="en-GB"/>
        </w:rPr>
        <w:instrText>Tójar, Alfredo&lt;/author&gt;&lt;author&gt;Schroeder, Julia&lt;/author&gt;&lt;author&gt;Farine, Damien Roger&lt;/author&gt;&lt;/authors&gt;&lt;/contributors&gt;&lt;titles&gt;&lt;title&gt;A practical guide for inferring reliable dominance hierarchies and estimating their uncertainty&lt;/title&gt;&lt;secondary-title&gt;Journal of Animal Ecology&lt;/secondary-title&gt;&lt;/titles&gt;&lt;periodical&gt;&lt;full-title&gt;Journal of Animal Ecology&lt;/full-title&gt;&lt;/periodical&gt;&lt;pages&gt;594-608&lt;/pages&gt;&lt;volume&gt;87&lt;/volume&gt;&lt;number&gt;3&lt;/number&gt;&lt;dates&gt;&lt;year&gt;2018&lt;/year&gt;&lt;/dates&gt;&lt;isbn&gt;0021-8790&lt;/isbn&gt;&lt;urls&gt;&lt;/urls&gt;&lt;electronic-resource-num&gt;https://doi.org/10.1111/1365-2656.12776&lt;/electronic-resource-num&gt;&lt;/record&gt;&lt;/Cite&gt;&lt;/EndNote&gt;</w:instrText>
      </w:r>
      <w:r w:rsidRPr="00D10554">
        <w:rPr>
          <w:rFonts w:ascii="Arial" w:hAnsi="Arial" w:cs="Arial"/>
          <w:lang w:val="en-GB"/>
        </w:rPr>
        <w:fldChar w:fldCharType="separate"/>
      </w:r>
      <w:r w:rsidR="00343212">
        <w:rPr>
          <w:rFonts w:ascii="Arial" w:hAnsi="Arial" w:cs="Arial"/>
          <w:noProof/>
          <w:lang w:val="en-GB"/>
        </w:rPr>
        <w:t>[9]</w:t>
      </w:r>
      <w:r w:rsidRPr="00D10554">
        <w:rPr>
          <w:rFonts w:ascii="Arial" w:hAnsi="Arial" w:cs="Arial"/>
        </w:rPr>
        <w:fldChar w:fldCharType="end"/>
      </w:r>
      <w:r w:rsidRPr="00D10554">
        <w:rPr>
          <w:rFonts w:ascii="Arial" w:hAnsi="Arial" w:cs="Arial"/>
          <w:lang w:val="en-GB"/>
        </w:rPr>
        <w:t xml:space="preserve">. Male dominance rank was calculated from 75 interactions: M1 won 28 interactions (37%) and M2 won 16 interactions (21%), with 31 interactions undecided (41%), and therefore M1 was ranked first. Adult males outrank adult females in baboon troops </w:t>
      </w:r>
      <w:r w:rsidRPr="00D10554">
        <w:rPr>
          <w:rFonts w:ascii="Arial" w:hAnsi="Arial" w:cs="Arial"/>
          <w:lang w:val="en-GB"/>
        </w:rPr>
        <w:fldChar w:fldCharType="begin">
          <w:fldData xml:space="preserve">PEVuZE5vdGU+PENpdGU+PEF1dGhvcj5FbmdoPC9BdXRob3I+PFllYXI+MjAwOTwvWWVhcj48UmVj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</w:fldData>
        </w:fldChar>
      </w:r>
      <w:r w:rsidR="00343212">
        <w:rPr>
          <w:rFonts w:ascii="Arial" w:hAnsi="Arial" w:cs="Arial"/>
          <w:lang w:val="en-GB"/>
        </w:rPr>
        <w:instrText xml:space="preserve"> ADDIN EN.CITE </w:instrText>
      </w:r>
      <w:r w:rsidR="00343212">
        <w:rPr>
          <w:rFonts w:ascii="Arial" w:hAnsi="Arial" w:cs="Arial"/>
          <w:lang w:val="en-GB"/>
        </w:rPr>
        <w:fldChar w:fldCharType="begin">
          <w:fldData xml:space="preserve">PEVuZE5vdGU+PENpdGU+PEF1dGhvcj5FbmdoPC9BdXRob3I+PFllYXI+MjAwOTwvWWVhcj48UmVj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</w:fldData>
        </w:fldChar>
      </w:r>
      <w:r w:rsidR="00343212">
        <w:rPr>
          <w:rFonts w:ascii="Arial" w:hAnsi="Arial" w:cs="Arial"/>
          <w:lang w:val="en-GB"/>
        </w:rPr>
        <w:instrText xml:space="preserve"> ADDIN EN.CITE.DATA </w:instrText>
      </w:r>
      <w:r w:rsidR="00343212">
        <w:rPr>
          <w:rFonts w:ascii="Arial" w:hAnsi="Arial" w:cs="Arial"/>
          <w:lang w:val="en-GB"/>
        </w:rPr>
      </w:r>
      <w:r w:rsidR="00343212">
        <w:rPr>
          <w:rFonts w:ascii="Arial" w:hAnsi="Arial" w:cs="Arial"/>
          <w:lang w:val="en-GB"/>
        </w:rPr>
        <w:fldChar w:fldCharType="end"/>
      </w:r>
      <w:r w:rsidRPr="00D10554">
        <w:rPr>
          <w:rFonts w:ascii="Arial" w:hAnsi="Arial" w:cs="Arial"/>
          <w:lang w:val="en-GB"/>
        </w:rPr>
      </w:r>
      <w:r w:rsidRPr="00D10554">
        <w:rPr>
          <w:rFonts w:ascii="Arial" w:hAnsi="Arial" w:cs="Arial"/>
          <w:lang w:val="en-GB"/>
        </w:rPr>
        <w:fldChar w:fldCharType="separate"/>
      </w:r>
      <w:r w:rsidR="00343212">
        <w:rPr>
          <w:rFonts w:ascii="Arial" w:hAnsi="Arial" w:cs="Arial"/>
          <w:noProof/>
          <w:lang w:val="en-GB"/>
        </w:rPr>
        <w:t>[10, 11]</w:t>
      </w:r>
      <w:r w:rsidRPr="00D10554">
        <w:rPr>
          <w:rFonts w:ascii="Arial" w:hAnsi="Arial" w:cs="Arial"/>
        </w:rPr>
        <w:fldChar w:fldCharType="end"/>
      </w:r>
      <w:r w:rsidRPr="00D10554">
        <w:rPr>
          <w:rFonts w:ascii="Arial" w:hAnsi="Arial" w:cs="Arial"/>
          <w:lang w:val="en-GB"/>
        </w:rPr>
        <w:t xml:space="preserve">. Ranks were standardised between 0 and 1 (with 0 being the lowest and 1 being the highest ranking individuals), using the function ‘rescale’ from the ‘scales’ package, R </w:t>
      </w:r>
      <w:r w:rsidRPr="00D10554">
        <w:rPr>
          <w:rFonts w:ascii="Arial" w:hAnsi="Arial" w:cs="Arial"/>
          <w:lang w:val="en-GB"/>
        </w:rPr>
        <w:fldChar w:fldCharType="begin"/>
      </w:r>
      <w:r w:rsidR="00343212">
        <w:rPr>
          <w:rFonts w:ascii="Arial" w:hAnsi="Arial" w:cs="Arial"/>
          <w:lang w:val="en-GB"/>
        </w:rPr>
        <w:instrText xml:space="preserve"> ADDIN EN.CITE &lt;EndNote&gt;&lt;Cite&gt;&lt;Author&gt;Wickham&lt;/Author&gt;&lt;Year&gt;2014&lt;/Year&gt;&lt;RecNum&gt;298&lt;/RecNum&gt;&lt;DisplayText&gt;[12]&lt;/DisplayText&gt;&lt;record&gt;&lt;rec-number&gt;298&lt;/rec-number&gt;&lt;foreign-keys&gt;&lt;key app="EN" db-id="zv5r2vxze9pzrresttlxvaemsawtdtwp22ew" timestamp="1615473580" guid="893474c6-e449-4bd0-ac6a-252eb2ad26bb"&gt;298&lt;/key&gt;&lt;/foreign-keys&gt;&lt;ref-type name="Generic"&gt;13&lt;/ref-type&gt;&lt;contributors&gt;&lt;authors&gt;&lt;author&gt;Wickham, H.&lt;/author&gt;&lt;/authors&gt;&lt;/contributors&gt;&lt;titles&gt;&lt;title&gt;Package &amp;apos;scales&amp;apos;. Scale functions for visualization.&lt;/title&gt;&lt;/titles&gt;&lt;dates&gt;&lt;year&gt;2014&lt;/year&gt;&lt;/dates&gt;&lt;pub-location&gt;https://cran.r-project.org/web/packages/scales/scales.pdf&lt;/pub-location&gt;&lt;urls&gt;&lt;related-urls&gt;&lt;url&gt;https://cran.r-project.org/web/packages/scales/scales.pdf&lt;/url&gt;&lt;/related-urls&gt;&lt;/urls&gt;&lt;/record&gt;&lt;/Cite&gt;&lt;/EndNote&gt;</w:instrText>
      </w:r>
      <w:r w:rsidRPr="00D10554">
        <w:rPr>
          <w:rFonts w:ascii="Arial" w:hAnsi="Arial" w:cs="Arial"/>
          <w:lang w:val="en-GB"/>
        </w:rPr>
        <w:fldChar w:fldCharType="separate"/>
      </w:r>
      <w:r w:rsidR="00343212">
        <w:rPr>
          <w:rFonts w:ascii="Arial" w:hAnsi="Arial" w:cs="Arial"/>
          <w:noProof/>
          <w:lang w:val="en-GB"/>
        </w:rPr>
        <w:t>[12]</w:t>
      </w:r>
      <w:r w:rsidRPr="00D10554">
        <w:rPr>
          <w:rFonts w:ascii="Arial" w:hAnsi="Arial" w:cs="Arial"/>
        </w:rPr>
        <w:fldChar w:fldCharType="end"/>
      </w:r>
      <w:r w:rsidRPr="00D10554">
        <w:rPr>
          <w:rFonts w:ascii="Arial" w:hAnsi="Arial" w:cs="Arial"/>
          <w:lang w:val="en-GB"/>
        </w:rPr>
        <w:t>.</w:t>
      </w:r>
    </w:p>
    <w:p w14:paraId="530C615E" w14:textId="589B4553" w:rsidR="004D4786" w:rsidRPr="003A3041" w:rsidRDefault="004D4786" w:rsidP="00AF5915">
      <w:pPr>
        <w:pStyle w:val="Heading1"/>
        <w:spacing w:before="240"/>
        <w:rPr>
          <w:lang w:val="en-GB"/>
        </w:rPr>
      </w:pPr>
      <w:bookmarkStart w:id="7" w:name="_Toc92121451"/>
      <w:r w:rsidRPr="003A3041">
        <w:rPr>
          <w:lang w:val="en-GB"/>
        </w:rPr>
        <w:t xml:space="preserve">GPS </w:t>
      </w:r>
      <w:r w:rsidR="00E749BA" w:rsidRPr="003A3041">
        <w:rPr>
          <w:lang w:val="en-GB"/>
        </w:rPr>
        <w:t>d</w:t>
      </w:r>
      <w:r w:rsidRPr="003A3041">
        <w:rPr>
          <w:lang w:val="en-GB"/>
        </w:rPr>
        <w:t>ata used to investigate patterns of collective behaviour</w:t>
      </w:r>
      <w:bookmarkEnd w:id="7"/>
      <w:r w:rsidRPr="003A3041">
        <w:rPr>
          <w:lang w:val="en-GB"/>
        </w:rPr>
        <w:t xml:space="preserve"> </w:t>
      </w:r>
    </w:p>
    <w:p w14:paraId="5EFAC674" w14:textId="3F192FC8" w:rsidR="004D4786" w:rsidRPr="00420774" w:rsidRDefault="004D4786" w:rsidP="00AF5915">
      <w:pPr>
        <w:spacing w:before="360" w:after="360" w:line="360" w:lineRule="auto"/>
        <w:jc w:val="both"/>
        <w:rPr>
          <w:rFonts w:ascii="Arial" w:hAnsi="Arial" w:cs="Arial"/>
          <w:lang w:val="en-GB"/>
        </w:rPr>
      </w:pPr>
      <w:r w:rsidRPr="00D10554">
        <w:rPr>
          <w:rFonts w:ascii="Arial" w:hAnsi="Arial" w:cs="Arial"/>
          <w:lang w:val="en-GB"/>
        </w:rPr>
        <w:t xml:space="preserve">We used times when 10 or more collars were recording since we wanted to directly compare ‘whole group’ behaviour patterns, and because key features of the baboons’ spatial association networks remain stable where ten or more collars are analysed in natural space </w:t>
      </w:r>
      <w:r w:rsidRPr="00D10554">
        <w:rPr>
          <w:rFonts w:ascii="Arial" w:hAnsi="Arial" w:cs="Arial"/>
          <w:lang w:val="en-GB"/>
        </w:rPr>
        <w:fldChar w:fldCharType="begin"/>
      </w:r>
      <w:r w:rsidR="008F56BE">
        <w:rPr>
          <w:rFonts w:ascii="Arial" w:hAnsi="Arial" w:cs="Arial"/>
          <w:lang w:val="en-GB"/>
        </w:rPr>
        <w:instrText xml:space="preserve"> ADDIN EN.CITE &lt;EndNote&gt;&lt;Cite&gt;&lt;Author&gt;Bracken&lt;/Author&gt;&lt;Year&gt;2021&lt;/Year&gt;&lt;RecNum&gt;1282&lt;/RecNum&gt;&lt;DisplayText&gt;[1]&lt;/DisplayText&gt;&lt;record&gt;&lt;rec-number&gt;1282&lt;/rec-number&gt;&lt;foreign-keys&gt;&lt;key app="EN" db-id="zv5r2vxze9pzrresttlxvaemsawtdtwp22ew" timestamp="1636449239" guid="ff718338-50c0-41f2-9586-e72eb574f8a6"&gt;1282&lt;/key&gt;&lt;/foreign-keys&gt;&lt;ref-type name="Journal Article"&gt;17&lt;/ref-type&gt;&lt;contributors&gt;&lt;authors&gt;&lt;author&gt;Bracken, Anna M&lt;/author&gt;&lt;author&gt;Christensen, Charlotte&lt;/author&gt;&lt;author&gt;O’Riain, M Justin&lt;/author&gt;&lt;author&gt;Fehlmann, Gaëlle&lt;/author&gt;&lt;author&gt;Holton, Mark D&lt;/author&gt;&lt;author&gt;Hopkins, Phil W&lt;/author&gt;&lt;author&gt;Fürtbauer, Ines&lt;/author&gt;&lt;author&gt;King, Andrew J&lt;/author&gt;&lt;/authors&gt;&lt;/contributors&gt;&lt;titles&gt;&lt;title&gt;&lt;style face="normal" font="default" size="100%"&gt;Socioecology Explains Individual Variation in Urban Space Use in Response to Management in Cape Chacma Baboons (&lt;/style&gt;&lt;style face="italic" font="default" size="100%"&gt;Papio ursinus&lt;/style&gt;&lt;style face="normal" font="default" size="100%"&gt;)&lt;/style&gt;&lt;/title&gt;&lt;secondary-title&gt;International Journal of Primatology&lt;/secondary-title&gt;&lt;/titles&gt;&lt;pages&gt;1-18&lt;/pages&gt;&lt;dates&gt;&lt;year&gt;2021&lt;/year&gt;&lt;/dates&gt;&lt;isbn&gt;1573-8604&lt;/isbn&gt;&lt;urls&gt;&lt;/urls&gt;&lt;electronic-resource-num&gt;https://doi.org/10.1007/s10764-021-00247-x&lt;/electronic-resource-num&gt;&lt;/record&gt;&lt;/Cite&gt;&lt;/EndNote&gt;</w:instrText>
      </w:r>
      <w:r w:rsidRPr="00D10554">
        <w:rPr>
          <w:rFonts w:ascii="Arial" w:hAnsi="Arial" w:cs="Arial"/>
          <w:lang w:val="en-GB"/>
        </w:rPr>
        <w:fldChar w:fldCharType="separate"/>
      </w:r>
      <w:r w:rsidR="008F56BE">
        <w:rPr>
          <w:rFonts w:ascii="Arial" w:hAnsi="Arial" w:cs="Arial"/>
          <w:noProof/>
          <w:lang w:val="en-GB"/>
        </w:rPr>
        <w:t>[1]</w:t>
      </w:r>
      <w:r w:rsidRPr="00D10554">
        <w:rPr>
          <w:rFonts w:ascii="Arial" w:hAnsi="Arial" w:cs="Arial"/>
        </w:rPr>
        <w:fldChar w:fldCharType="end"/>
      </w:r>
      <w:r w:rsidRPr="00D10554">
        <w:rPr>
          <w:rFonts w:ascii="Arial" w:hAnsi="Arial" w:cs="Arial"/>
          <w:lang w:val="en-GB"/>
        </w:rPr>
        <w:t xml:space="preserve">. We used “daytime” hours, as this excluded the period after sunset when the baboons were returning/had returned to their sleep-site which tended to be located in urban space (36/39 days </w:t>
      </w:r>
      <w:r w:rsidRPr="00D10554">
        <w:rPr>
          <w:rFonts w:ascii="Arial" w:hAnsi="Arial" w:cs="Arial"/>
          <w:lang w:val="en-GB"/>
        </w:rPr>
        <w:fldChar w:fldCharType="begin"/>
      </w:r>
      <w:r w:rsidR="008F56BE">
        <w:rPr>
          <w:rFonts w:ascii="Arial" w:hAnsi="Arial" w:cs="Arial"/>
          <w:lang w:val="en-GB"/>
        </w:rPr>
        <w:instrText xml:space="preserve"> ADDIN EN.CITE &lt;EndNote&gt;&lt;Cite&gt;&lt;Author&gt;Bracken&lt;/Author&gt;&lt;Year&gt;2021&lt;/Year&gt;&lt;RecNum&gt;1282&lt;/RecNum&gt;&lt;DisplayText&gt;[1]&lt;/DisplayText&gt;&lt;record&gt;&lt;rec-number&gt;1282&lt;/rec-number&gt;&lt;foreign-keys&gt;&lt;key app="EN" db-id="zv5r2vxze9pzrresttlxvaemsawtdtwp22ew" timestamp="1636449239" guid="ff718338-50c0-41f2-9586-e72eb574f8a6"&gt;1282&lt;/key&gt;&lt;/foreign-keys&gt;&lt;ref-type name="Journal Article"&gt;17&lt;/ref-type&gt;&lt;contributors&gt;&lt;authors&gt;&lt;author&gt;Bracken, Anna M&lt;/author&gt;&lt;author&gt;Christensen, Charlotte&lt;/author&gt;&lt;author&gt;O’Riain, M Justin&lt;/author&gt;&lt;author&gt;Fehlmann, Gaëlle&lt;/author&gt;&lt;author&gt;Holton, Mark D&lt;/author&gt;&lt;author&gt;Hopkins, Phil W&lt;/author&gt;&lt;author&gt;Fürtbauer, Ines&lt;/author&gt;&lt;author&gt;King, Andrew J&lt;/author&gt;&lt;/authors&gt;&lt;/contributors&gt;&lt;titles&gt;&lt;title&gt;&lt;style face="normal" font="default" size="100%"&gt;Socioecology Explains Individual Variation in Urban Space Use in Response to Management in Cape Chacma Baboons (&lt;/style&gt;&lt;style face="italic" font="default" size="100%"&gt;Papio ursinus&lt;/style&gt;&lt;style face="normal" font="default" size="100%"&gt;)&lt;/style&gt;&lt;/title&gt;&lt;secondary-title&gt;International Journal of Primatology&lt;/secondary-title&gt;&lt;/titles&gt;&lt;pages&gt;1-18&lt;/pages&gt;&lt;dates&gt;&lt;year&gt;2021&lt;/year&gt;&lt;/dates&gt;&lt;isbn&gt;1573-8604&lt;/isbn&gt;&lt;urls&gt;&lt;/urls&gt;&lt;electronic-resource-num&gt;https://doi.org/10.1007/s10764-021-00247-x&lt;/electronic-resource-num&gt;&lt;/record&gt;&lt;/Cite&gt;&lt;/EndNote&gt;</w:instrText>
      </w:r>
      <w:r w:rsidRPr="00D10554">
        <w:rPr>
          <w:rFonts w:ascii="Arial" w:hAnsi="Arial" w:cs="Arial"/>
          <w:lang w:val="en-GB"/>
        </w:rPr>
        <w:fldChar w:fldCharType="separate"/>
      </w:r>
      <w:r w:rsidR="008F56BE">
        <w:rPr>
          <w:rFonts w:ascii="Arial" w:hAnsi="Arial" w:cs="Arial"/>
          <w:noProof/>
          <w:lang w:val="en-GB"/>
        </w:rPr>
        <w:t>[1]</w:t>
      </w:r>
      <w:r w:rsidRPr="00D10554">
        <w:rPr>
          <w:rFonts w:ascii="Arial" w:hAnsi="Arial" w:cs="Arial"/>
        </w:rPr>
        <w:fldChar w:fldCharType="end"/>
      </w:r>
      <w:r w:rsidRPr="00D10554">
        <w:rPr>
          <w:rFonts w:ascii="Arial" w:hAnsi="Arial" w:cs="Arial"/>
          <w:lang w:val="en-GB"/>
        </w:rPr>
        <w:t xml:space="preserve">; Fig. S1d). These criteria meant that we had an abundance of data for natural space – where the baboons are often seen as a whole group – but much less data for urban space, where baboons are more frequently alone or in small groups (Fig. </w:t>
      </w:r>
      <w:r w:rsidR="003B56E0">
        <w:rPr>
          <w:rFonts w:ascii="Arial" w:hAnsi="Arial" w:cs="Arial"/>
          <w:lang w:val="en-GB"/>
        </w:rPr>
        <w:t>S</w:t>
      </w:r>
      <w:r w:rsidRPr="00D10554">
        <w:rPr>
          <w:rFonts w:ascii="Arial" w:hAnsi="Arial" w:cs="Arial"/>
          <w:lang w:val="en-GB"/>
        </w:rPr>
        <w:t>1</w:t>
      </w:r>
      <w:r w:rsidR="003B56E0">
        <w:rPr>
          <w:rFonts w:ascii="Arial" w:hAnsi="Arial" w:cs="Arial"/>
          <w:lang w:val="en-GB"/>
        </w:rPr>
        <w:t>b</w:t>
      </w:r>
      <w:r w:rsidRPr="00D10554">
        <w:rPr>
          <w:rFonts w:ascii="Arial" w:hAnsi="Arial" w:cs="Arial"/>
          <w:lang w:val="en-GB"/>
        </w:rPr>
        <w:t xml:space="preserve">, </w:t>
      </w:r>
      <w:r w:rsidRPr="00D10554">
        <w:rPr>
          <w:rFonts w:ascii="Arial" w:hAnsi="Arial" w:cs="Arial"/>
          <w:lang w:val="en-GB"/>
        </w:rPr>
        <w:fldChar w:fldCharType="begin"/>
      </w:r>
      <w:r w:rsidR="008F56BE">
        <w:rPr>
          <w:rFonts w:ascii="Arial" w:hAnsi="Arial" w:cs="Arial"/>
          <w:lang w:val="en-GB"/>
        </w:rPr>
        <w:instrText xml:space="preserve"> ADDIN EN.CITE &lt;EndNote&gt;&lt;Cite&gt;&lt;Author&gt;Bracken&lt;/Author&gt;&lt;Year&gt;2021&lt;/Year&gt;&lt;RecNum&gt;1282&lt;/RecNum&gt;&lt;DisplayText&gt;[1]&lt;/DisplayText&gt;&lt;record&gt;&lt;rec-number&gt;1282&lt;/rec-number&gt;&lt;foreign-keys&gt;&lt;key app="EN" db-id="zv5r2vxze9pzrresttlxvaemsawtdtwp22ew" timestamp="1636449239" guid="ff718338-50c0-41f2-9586-e72eb574f8a6"&gt;1282&lt;/key&gt;&lt;/foreign-keys&gt;&lt;ref-type name="Journal Article"&gt;17&lt;/ref-type&gt;&lt;contributors&gt;&lt;authors&gt;&lt;author&gt;Bracken, Anna M&lt;/author&gt;&lt;author&gt;Christensen, Charlotte&lt;/author&gt;&lt;author&gt;O’Riain, M Justin&lt;/author&gt;&lt;author&gt;Fehlmann, Gaëlle&lt;/author&gt;&lt;author&gt;Holton, Mark D&lt;/author&gt;&lt;author&gt;Hopkins, Phil W&lt;/author&gt;&lt;author&gt;Fürtbauer, Ines&lt;/author&gt;&lt;author&gt;King, Andrew J&lt;/author&gt;&lt;/authors&gt;&lt;/contributors&gt;&lt;titles&gt;&lt;title&gt;&lt;style face="normal" font="default" size="100%"&gt;Socioecology Explains Individual Variation in Urban Space Use in Response to Management in Cape Chacma Baboons (&lt;/style&gt;&lt;style face="italic" font="default" size="100%"&gt;Papio ursinus&lt;/style&gt;&lt;style face="normal" font="default" size="100%"&gt;)&lt;/style&gt;&lt;/title&gt;&lt;secondary-title&gt;International Journal of Primatology&lt;/secondary-title&gt;&lt;/titles&gt;&lt;pages&gt;1-18&lt;/pages&gt;&lt;dates&gt;&lt;year&gt;2021&lt;/year&gt;&lt;/dates&gt;&lt;isbn&gt;1573-8604&lt;/isbn&gt;&lt;urls&gt;&lt;/urls&gt;&lt;electronic-resource-num&gt;https://doi.org/10.1007/s10764-021-00247-x&lt;/electronic-resource-num&gt;&lt;/record&gt;&lt;/Cite&gt;&lt;/EndNote&gt;</w:instrText>
      </w:r>
      <w:r w:rsidRPr="00D10554">
        <w:rPr>
          <w:rFonts w:ascii="Arial" w:hAnsi="Arial" w:cs="Arial"/>
          <w:lang w:val="en-GB"/>
        </w:rPr>
        <w:fldChar w:fldCharType="separate"/>
      </w:r>
      <w:r w:rsidR="008F56BE">
        <w:rPr>
          <w:rFonts w:ascii="Arial" w:hAnsi="Arial" w:cs="Arial"/>
          <w:noProof/>
          <w:lang w:val="en-GB"/>
        </w:rPr>
        <w:t>[1]</w:t>
      </w:r>
      <w:r w:rsidRPr="00D10554">
        <w:rPr>
          <w:rFonts w:ascii="Arial" w:hAnsi="Arial" w:cs="Arial"/>
        </w:rPr>
        <w:fldChar w:fldCharType="end"/>
      </w:r>
      <w:r w:rsidRPr="00D10554">
        <w:rPr>
          <w:rFonts w:ascii="Arial" w:hAnsi="Arial" w:cs="Arial"/>
          <w:lang w:val="en-GB"/>
        </w:rPr>
        <w:t>). For natural space, a mean ± SD of 384 ± 209 mins per day met the above criteria (Fig. S1c) and these occasions were approximately uniformly distributed throughout daytime hours (Fig. S1d). For urban space, a mean ± SD of 25 ± 27 mins per day met these criteria, occurring on 11 days (Fig. S1c) and at times that tended to be focussed in the early morning and afternoon</w:t>
      </w:r>
      <w:r w:rsidR="003B56E0">
        <w:rPr>
          <w:rFonts w:ascii="Arial" w:hAnsi="Arial" w:cs="Arial"/>
          <w:lang w:val="en-GB"/>
        </w:rPr>
        <w:t xml:space="preserve"> </w:t>
      </w:r>
      <w:r w:rsidR="003B56E0" w:rsidRPr="00D10554">
        <w:rPr>
          <w:rFonts w:ascii="Arial" w:hAnsi="Arial" w:cs="Arial"/>
          <w:lang w:val="en-GB"/>
        </w:rPr>
        <w:t>(Fig. S1d).</w:t>
      </w:r>
      <w:r w:rsidRPr="00D10554">
        <w:rPr>
          <w:rFonts w:ascii="Arial" w:hAnsi="Arial" w:cs="Arial"/>
          <w:lang w:val="en-GB"/>
        </w:rPr>
        <w:t xml:space="preserve"> Given large differences in sample sizes between natural and urban space </w:t>
      </w:r>
      <w:r w:rsidRPr="00D10554">
        <w:rPr>
          <w:rFonts w:ascii="Arial" w:hAnsi="Arial" w:cs="Arial"/>
          <w:lang w:val="en-GB"/>
        </w:rPr>
        <w:lastRenderedPageBreak/>
        <w:t>(48x more minutes for natural space), we used bootstrapping with repetition in all model comparisons of baboon behaviour in each habitat (see statistical analyses section).</w:t>
      </w:r>
    </w:p>
    <w:p w14:paraId="4BC41BFF" w14:textId="7C9D89D9" w:rsidR="00093295" w:rsidRPr="00D10554" w:rsidRDefault="00093295" w:rsidP="00AF5915">
      <w:pPr>
        <w:spacing w:line="360" w:lineRule="auto"/>
        <w:jc w:val="both"/>
        <w:rPr>
          <w:rFonts w:ascii="Arial" w:eastAsiaTheme="majorEastAsia" w:hAnsi="Arial" w:cs="Arial"/>
          <w:b/>
          <w:bCs/>
          <w:color w:val="000000" w:themeColor="text1"/>
          <w:lang w:val="en-GB"/>
        </w:rPr>
      </w:pPr>
      <w:r w:rsidRPr="00D10554">
        <w:rPr>
          <w:rFonts w:ascii="Arial" w:hAnsi="Arial" w:cs="Arial"/>
          <w:b/>
          <w:bCs/>
          <w:color w:val="000000" w:themeColor="text1"/>
          <w:lang w:val="en-GB"/>
        </w:rPr>
        <w:br w:type="page"/>
      </w:r>
    </w:p>
    <w:p w14:paraId="261B79B5" w14:textId="1C599724" w:rsidR="00D10554" w:rsidRPr="00AF5915" w:rsidRDefault="005B59D8" w:rsidP="00AF5915">
      <w:pPr>
        <w:pStyle w:val="Heading1"/>
        <w:spacing w:after="400"/>
        <w:rPr>
          <w:b/>
          <w:bCs/>
          <w:i w:val="0"/>
          <w:iCs w:val="0"/>
          <w:lang w:val="en-GB"/>
        </w:rPr>
      </w:pPr>
      <w:bookmarkStart w:id="8" w:name="_Toc92121452"/>
      <w:r w:rsidRPr="00AF5915">
        <w:rPr>
          <w:b/>
          <w:bCs/>
          <w:i w:val="0"/>
          <w:iCs w:val="0"/>
          <w:lang w:val="en-GB"/>
        </w:rPr>
        <w:lastRenderedPageBreak/>
        <w:t>Supplementary Tables</w:t>
      </w:r>
      <w:bookmarkEnd w:id="0"/>
      <w:bookmarkEnd w:id="8"/>
      <w:r w:rsidRPr="00AF5915">
        <w:rPr>
          <w:b/>
          <w:bCs/>
          <w:i w:val="0"/>
          <w:iCs w:val="0"/>
          <w:lang w:val="en-GB"/>
        </w:rPr>
        <w:t xml:space="preserve"> </w:t>
      </w:r>
    </w:p>
    <w:p w14:paraId="5F809999" w14:textId="3C66FDE1" w:rsidR="00D10554" w:rsidRPr="003D01FC" w:rsidRDefault="00D10554" w:rsidP="00AF5915">
      <w:pPr>
        <w:pStyle w:val="Caption"/>
        <w:keepNext/>
        <w:spacing w:after="240" w:line="360" w:lineRule="auto"/>
        <w:jc w:val="both"/>
        <w:rPr>
          <w:rFonts w:ascii="Arial" w:hAnsi="Arial" w:cs="Arial"/>
          <w:b/>
          <w:i w:val="0"/>
          <w:color w:val="000000" w:themeColor="text1"/>
          <w:sz w:val="24"/>
          <w:szCs w:val="24"/>
        </w:rPr>
      </w:pPr>
      <w:bookmarkStart w:id="9" w:name="_Toc53570921"/>
      <w:bookmarkStart w:id="10" w:name="_Toc92121453"/>
      <w:r w:rsidRPr="00AF5915">
        <w:rPr>
          <w:rStyle w:val="Heading1Char"/>
          <w:i/>
          <w:iCs/>
          <w:sz w:val="24"/>
          <w:szCs w:val="24"/>
        </w:rPr>
        <w:t>Table S</w:t>
      </w:r>
      <w:r w:rsidRPr="00AF5915">
        <w:rPr>
          <w:rStyle w:val="Heading1Char"/>
          <w:i/>
          <w:iCs/>
          <w:sz w:val="24"/>
          <w:szCs w:val="24"/>
        </w:rPr>
        <w:fldChar w:fldCharType="begin"/>
      </w:r>
      <w:r w:rsidRPr="00AF5915">
        <w:rPr>
          <w:rStyle w:val="Heading1Char"/>
          <w:i/>
          <w:iCs/>
          <w:sz w:val="24"/>
          <w:szCs w:val="24"/>
        </w:rPr>
        <w:instrText xml:space="preserve"> SEQ Table \* ARABIC </w:instrText>
      </w:r>
      <w:r w:rsidRPr="00AF5915">
        <w:rPr>
          <w:rStyle w:val="Heading1Char"/>
          <w:i/>
          <w:iCs/>
          <w:sz w:val="24"/>
          <w:szCs w:val="24"/>
        </w:rPr>
        <w:fldChar w:fldCharType="separate"/>
      </w:r>
      <w:r w:rsidRPr="00AF5915">
        <w:rPr>
          <w:rStyle w:val="Heading1Char"/>
          <w:i/>
          <w:iCs/>
          <w:sz w:val="24"/>
          <w:szCs w:val="24"/>
        </w:rPr>
        <w:t>1</w:t>
      </w:r>
      <w:bookmarkEnd w:id="9"/>
      <w:r w:rsidRPr="00AF5915">
        <w:rPr>
          <w:rStyle w:val="Heading1Char"/>
          <w:i/>
          <w:iCs/>
          <w:sz w:val="24"/>
          <w:szCs w:val="24"/>
        </w:rPr>
        <w:fldChar w:fldCharType="end"/>
      </w:r>
      <w:r w:rsidR="001F0E93" w:rsidRPr="004B3DBB">
        <w:rPr>
          <w:rStyle w:val="Heading1Char"/>
          <w:i/>
          <w:iCs/>
          <w:sz w:val="24"/>
          <w:szCs w:val="24"/>
        </w:rPr>
        <w:t>.</w:t>
      </w:r>
      <w:bookmarkEnd w:id="10"/>
      <w:r w:rsidRPr="003D01FC">
        <w:rPr>
          <w:rFonts w:ascii="Arial" w:hAnsi="Arial" w:cs="Arial"/>
          <w:b/>
          <w:i w:val="0"/>
          <w:color w:val="000000" w:themeColor="text1"/>
          <w:sz w:val="24"/>
          <w:szCs w:val="24"/>
        </w:rPr>
        <w:t xml:space="preserve"> </w:t>
      </w:r>
      <w:r w:rsidRPr="003D01FC">
        <w:rPr>
          <w:rFonts w:ascii="Arial" w:hAnsi="Arial" w:cs="Arial"/>
          <w:i w:val="0"/>
          <w:color w:val="000000" w:themeColor="text1"/>
          <w:sz w:val="24"/>
          <w:szCs w:val="24"/>
        </w:rPr>
        <w:t>Details of the GPS recording period for each collared adult baboon (F= female, M = male</w:t>
      </w:r>
      <w:r w:rsidR="00E749BA">
        <w:rPr>
          <w:rFonts w:ascii="Arial" w:hAnsi="Arial" w:cs="Arial"/>
          <w:i w:val="0"/>
          <w:color w:val="000000" w:themeColor="text1"/>
          <w:sz w:val="24"/>
          <w:szCs w:val="24"/>
        </w:rPr>
        <w:t xml:space="preserve"> in column “Individual”</w:t>
      </w:r>
      <w:r w:rsidRPr="003D01FC">
        <w:rPr>
          <w:rFonts w:ascii="Arial" w:hAnsi="Arial" w:cs="Arial"/>
          <w:i w:val="0"/>
          <w:color w:val="000000" w:themeColor="text1"/>
          <w:sz w:val="24"/>
          <w:szCs w:val="24"/>
        </w:rPr>
        <w:t>). One collar (F1) collar was not retrieved after drop-off.</w:t>
      </w:r>
      <w:r>
        <w:rPr>
          <w:rFonts w:ascii="Arial" w:hAnsi="Arial" w:cs="Arial"/>
          <w:i w:val="0"/>
          <w:color w:val="000000" w:themeColor="text1"/>
          <w:sz w:val="24"/>
          <w:szCs w:val="24"/>
        </w:rPr>
        <w:t xml:space="preserve"> </w:t>
      </w:r>
      <w:r w:rsidRPr="003D01FC">
        <w:rPr>
          <w:rFonts w:ascii="Arial" w:hAnsi="Arial" w:cs="Arial"/>
          <w:i w:val="0"/>
          <w:color w:val="000000" w:themeColor="text1"/>
          <w:sz w:val="24"/>
          <w:szCs w:val="24"/>
        </w:rPr>
        <w:t>Two GPS (F4 and F19) failed to record GPS data.</w:t>
      </w:r>
      <w:r w:rsidRPr="003D01FC">
        <w:rPr>
          <w:rFonts w:ascii="Arial" w:hAnsi="Arial" w:cs="Arial"/>
          <w:b/>
          <w:i w:val="0"/>
          <w:color w:val="000000" w:themeColor="text1"/>
          <w:sz w:val="24"/>
          <w:szCs w:val="24"/>
        </w:rPr>
        <w:t xml:space="preserve"> </w:t>
      </w:r>
    </w:p>
    <w:tbl>
      <w:tblPr>
        <w:tblStyle w:val="TableGrid"/>
        <w:tblW w:w="9555" w:type="dxa"/>
        <w:tblBorders>
          <w:left w:val="none" w:sz="0" w:space="0" w:color="auto"/>
          <w:right w:val="none" w:sz="0" w:space="0" w:color="auto"/>
          <w:insideV w:val="none" w:sz="0" w:space="0" w:color="auto"/>
        </w:tblBorders>
        <w:tblLook w:val="04A0" w:firstRow="1" w:lastRow="0" w:firstColumn="1" w:lastColumn="0" w:noHBand="0" w:noVBand="1"/>
      </w:tblPr>
      <w:tblGrid>
        <w:gridCol w:w="1785"/>
        <w:gridCol w:w="1785"/>
        <w:gridCol w:w="1785"/>
        <w:gridCol w:w="1785"/>
        <w:gridCol w:w="2415"/>
      </w:tblGrid>
      <w:tr w:rsidR="00D10554" w:rsidRPr="003D01FC" w14:paraId="6A0073F7" w14:textId="77777777" w:rsidTr="001430D5">
        <w:trPr>
          <w:trHeight w:val="347"/>
        </w:trPr>
        <w:tc>
          <w:tcPr>
            <w:tcW w:w="1785" w:type="dxa"/>
          </w:tcPr>
          <w:p w14:paraId="63917944" w14:textId="77777777" w:rsidR="00D10554" w:rsidRPr="003D01FC" w:rsidRDefault="00D10554" w:rsidP="00AF5915">
            <w:pPr>
              <w:spacing w:line="360" w:lineRule="auto"/>
              <w:jc w:val="both"/>
              <w:rPr>
                <w:rFonts w:ascii="Arial" w:hAnsi="Arial" w:cs="Arial"/>
                <w:b/>
                <w:bCs/>
                <w:color w:val="000000" w:themeColor="text1"/>
              </w:rPr>
            </w:pPr>
            <w:r w:rsidRPr="003D01FC">
              <w:rPr>
                <w:rFonts w:ascii="Arial" w:hAnsi="Arial" w:cs="Arial"/>
                <w:b/>
                <w:bCs/>
                <w:color w:val="000000" w:themeColor="text1"/>
              </w:rPr>
              <w:t>Collar</w:t>
            </w:r>
          </w:p>
        </w:tc>
        <w:tc>
          <w:tcPr>
            <w:tcW w:w="1785" w:type="dxa"/>
          </w:tcPr>
          <w:p w14:paraId="5EE61B1D" w14:textId="77777777" w:rsidR="00D10554" w:rsidRPr="003D01FC" w:rsidRDefault="00D10554" w:rsidP="00AF5915">
            <w:pPr>
              <w:spacing w:line="360" w:lineRule="auto"/>
              <w:jc w:val="both"/>
              <w:rPr>
                <w:rFonts w:ascii="Arial" w:hAnsi="Arial" w:cs="Arial"/>
                <w:b/>
                <w:bCs/>
                <w:color w:val="000000" w:themeColor="text1"/>
              </w:rPr>
            </w:pPr>
            <w:r w:rsidRPr="003D01FC">
              <w:rPr>
                <w:rFonts w:ascii="Arial" w:hAnsi="Arial" w:cs="Arial"/>
                <w:b/>
                <w:bCs/>
                <w:color w:val="000000" w:themeColor="text1"/>
              </w:rPr>
              <w:t>Individual</w:t>
            </w:r>
          </w:p>
        </w:tc>
        <w:tc>
          <w:tcPr>
            <w:tcW w:w="1785" w:type="dxa"/>
          </w:tcPr>
          <w:p w14:paraId="3CAB1994" w14:textId="77777777" w:rsidR="00D10554" w:rsidRPr="003D01FC" w:rsidRDefault="00D10554" w:rsidP="00AF5915">
            <w:pPr>
              <w:spacing w:line="360" w:lineRule="auto"/>
              <w:jc w:val="both"/>
              <w:rPr>
                <w:rFonts w:ascii="Arial" w:hAnsi="Arial" w:cs="Arial"/>
                <w:b/>
                <w:bCs/>
                <w:color w:val="000000" w:themeColor="text1"/>
              </w:rPr>
            </w:pPr>
            <w:r w:rsidRPr="003D01FC">
              <w:rPr>
                <w:rFonts w:ascii="Arial" w:hAnsi="Arial" w:cs="Arial"/>
                <w:b/>
                <w:bCs/>
                <w:color w:val="000000" w:themeColor="text1"/>
              </w:rPr>
              <w:t>GPS Start</w:t>
            </w:r>
          </w:p>
        </w:tc>
        <w:tc>
          <w:tcPr>
            <w:tcW w:w="1785" w:type="dxa"/>
          </w:tcPr>
          <w:p w14:paraId="0B0107C7" w14:textId="77777777" w:rsidR="00D10554" w:rsidRPr="003D01FC" w:rsidRDefault="00D10554" w:rsidP="00AF5915">
            <w:pPr>
              <w:spacing w:line="360" w:lineRule="auto"/>
              <w:jc w:val="both"/>
              <w:rPr>
                <w:rFonts w:ascii="Arial" w:hAnsi="Arial" w:cs="Arial"/>
                <w:b/>
                <w:bCs/>
                <w:color w:val="000000" w:themeColor="text1"/>
              </w:rPr>
            </w:pPr>
            <w:r w:rsidRPr="003D01FC">
              <w:rPr>
                <w:rFonts w:ascii="Arial" w:hAnsi="Arial" w:cs="Arial"/>
                <w:b/>
                <w:bCs/>
                <w:color w:val="000000" w:themeColor="text1"/>
              </w:rPr>
              <w:t>GPS End</w:t>
            </w:r>
          </w:p>
        </w:tc>
        <w:tc>
          <w:tcPr>
            <w:tcW w:w="2415" w:type="dxa"/>
          </w:tcPr>
          <w:p w14:paraId="41941BEF" w14:textId="77777777" w:rsidR="00D10554" w:rsidRPr="003D01FC" w:rsidRDefault="00D10554" w:rsidP="00AF5915">
            <w:pPr>
              <w:spacing w:line="360" w:lineRule="auto"/>
              <w:jc w:val="both"/>
              <w:rPr>
                <w:rFonts w:ascii="Arial" w:hAnsi="Arial" w:cs="Arial"/>
                <w:b/>
                <w:bCs/>
                <w:color w:val="000000" w:themeColor="text1"/>
              </w:rPr>
            </w:pPr>
            <w:r w:rsidRPr="003D01FC">
              <w:rPr>
                <w:rFonts w:ascii="Arial" w:hAnsi="Arial" w:cs="Arial"/>
                <w:b/>
                <w:bCs/>
                <w:color w:val="000000" w:themeColor="text1"/>
              </w:rPr>
              <w:t>Total duration (days)</w:t>
            </w:r>
          </w:p>
        </w:tc>
      </w:tr>
      <w:tr w:rsidR="00D10554" w:rsidRPr="003D01FC" w14:paraId="0BE1FE1D" w14:textId="77777777" w:rsidTr="001430D5">
        <w:trPr>
          <w:trHeight w:val="347"/>
        </w:trPr>
        <w:tc>
          <w:tcPr>
            <w:tcW w:w="1785" w:type="dxa"/>
          </w:tcPr>
          <w:p w14:paraId="2E6DCA43"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1</w:t>
            </w:r>
          </w:p>
        </w:tc>
        <w:tc>
          <w:tcPr>
            <w:tcW w:w="1785" w:type="dxa"/>
          </w:tcPr>
          <w:p w14:paraId="44F525A9"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M1</w:t>
            </w:r>
          </w:p>
        </w:tc>
        <w:tc>
          <w:tcPr>
            <w:tcW w:w="1785" w:type="dxa"/>
          </w:tcPr>
          <w:p w14:paraId="0BB29C84"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30-07-2018</w:t>
            </w:r>
          </w:p>
        </w:tc>
        <w:tc>
          <w:tcPr>
            <w:tcW w:w="1785" w:type="dxa"/>
          </w:tcPr>
          <w:p w14:paraId="5E2B1871"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11-09-2018</w:t>
            </w:r>
          </w:p>
        </w:tc>
        <w:tc>
          <w:tcPr>
            <w:tcW w:w="2415" w:type="dxa"/>
          </w:tcPr>
          <w:p w14:paraId="36559280"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44</w:t>
            </w:r>
          </w:p>
        </w:tc>
      </w:tr>
      <w:tr w:rsidR="00D10554" w:rsidRPr="003D01FC" w14:paraId="126A293E" w14:textId="77777777" w:rsidTr="001430D5">
        <w:trPr>
          <w:trHeight w:val="347"/>
        </w:trPr>
        <w:tc>
          <w:tcPr>
            <w:tcW w:w="1785" w:type="dxa"/>
          </w:tcPr>
          <w:p w14:paraId="77DE4831"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2</w:t>
            </w:r>
          </w:p>
        </w:tc>
        <w:tc>
          <w:tcPr>
            <w:tcW w:w="1785" w:type="dxa"/>
          </w:tcPr>
          <w:p w14:paraId="25847FB5"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M2</w:t>
            </w:r>
          </w:p>
        </w:tc>
        <w:tc>
          <w:tcPr>
            <w:tcW w:w="1785" w:type="dxa"/>
          </w:tcPr>
          <w:p w14:paraId="6723F8A0"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30-07-2018</w:t>
            </w:r>
          </w:p>
        </w:tc>
        <w:tc>
          <w:tcPr>
            <w:tcW w:w="1785" w:type="dxa"/>
          </w:tcPr>
          <w:p w14:paraId="6A0602F7"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10-09-2018</w:t>
            </w:r>
          </w:p>
        </w:tc>
        <w:tc>
          <w:tcPr>
            <w:tcW w:w="2415" w:type="dxa"/>
          </w:tcPr>
          <w:p w14:paraId="03ACACB4"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43</w:t>
            </w:r>
          </w:p>
        </w:tc>
      </w:tr>
      <w:tr w:rsidR="00D10554" w:rsidRPr="003D01FC" w14:paraId="5B5532C9" w14:textId="77777777" w:rsidTr="001430D5">
        <w:trPr>
          <w:gridAfter w:val="2"/>
          <w:wAfter w:w="4200" w:type="dxa"/>
          <w:trHeight w:val="347"/>
        </w:trPr>
        <w:tc>
          <w:tcPr>
            <w:tcW w:w="1785" w:type="dxa"/>
          </w:tcPr>
          <w:p w14:paraId="0DBCFDAD"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3</w:t>
            </w:r>
          </w:p>
        </w:tc>
        <w:tc>
          <w:tcPr>
            <w:tcW w:w="1785" w:type="dxa"/>
          </w:tcPr>
          <w:p w14:paraId="265C9AA2"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 xml:space="preserve">F1 </w:t>
            </w:r>
          </w:p>
        </w:tc>
        <w:tc>
          <w:tcPr>
            <w:tcW w:w="1785" w:type="dxa"/>
          </w:tcPr>
          <w:p w14:paraId="49A508F3" w14:textId="64B46FE7" w:rsidR="00D10554" w:rsidRPr="00B20888" w:rsidRDefault="009173FB" w:rsidP="00AF5915">
            <w:pPr>
              <w:spacing w:line="360" w:lineRule="auto"/>
              <w:jc w:val="both"/>
              <w:rPr>
                <w:rFonts w:ascii="Arial" w:hAnsi="Arial" w:cs="Arial"/>
                <w:color w:val="000000" w:themeColor="text1"/>
              </w:rPr>
            </w:pPr>
            <w:r>
              <w:rPr>
                <w:rFonts w:ascii="Arial" w:hAnsi="Arial" w:cs="Arial"/>
                <w:color w:val="000000" w:themeColor="text1"/>
              </w:rPr>
              <w:t>no data</w:t>
            </w:r>
          </w:p>
        </w:tc>
      </w:tr>
      <w:tr w:rsidR="00D10554" w:rsidRPr="003D01FC" w14:paraId="6F622553" w14:textId="77777777" w:rsidTr="001430D5">
        <w:trPr>
          <w:trHeight w:val="347"/>
        </w:trPr>
        <w:tc>
          <w:tcPr>
            <w:tcW w:w="1785" w:type="dxa"/>
          </w:tcPr>
          <w:p w14:paraId="6E8A210F"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4</w:t>
            </w:r>
          </w:p>
        </w:tc>
        <w:tc>
          <w:tcPr>
            <w:tcW w:w="1785" w:type="dxa"/>
          </w:tcPr>
          <w:p w14:paraId="442326B3"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 xml:space="preserve">F2 </w:t>
            </w:r>
          </w:p>
        </w:tc>
        <w:tc>
          <w:tcPr>
            <w:tcW w:w="1785" w:type="dxa"/>
          </w:tcPr>
          <w:p w14:paraId="13906A63"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25-07-2018</w:t>
            </w:r>
          </w:p>
        </w:tc>
        <w:tc>
          <w:tcPr>
            <w:tcW w:w="1785" w:type="dxa"/>
          </w:tcPr>
          <w:p w14:paraId="264E04C6"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13-09-2018</w:t>
            </w:r>
          </w:p>
        </w:tc>
        <w:tc>
          <w:tcPr>
            <w:tcW w:w="2415" w:type="dxa"/>
          </w:tcPr>
          <w:p w14:paraId="1A19EB3C"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50</w:t>
            </w:r>
          </w:p>
        </w:tc>
      </w:tr>
      <w:tr w:rsidR="00D10554" w:rsidRPr="003D01FC" w14:paraId="7482926C" w14:textId="77777777" w:rsidTr="001430D5">
        <w:trPr>
          <w:gridAfter w:val="2"/>
          <w:wAfter w:w="4200" w:type="dxa"/>
          <w:trHeight w:val="347"/>
        </w:trPr>
        <w:tc>
          <w:tcPr>
            <w:tcW w:w="1785" w:type="dxa"/>
          </w:tcPr>
          <w:p w14:paraId="233EDAC3"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5</w:t>
            </w:r>
          </w:p>
        </w:tc>
        <w:tc>
          <w:tcPr>
            <w:tcW w:w="1785" w:type="dxa"/>
          </w:tcPr>
          <w:p w14:paraId="3D5B3D30"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 xml:space="preserve">F4 </w:t>
            </w:r>
          </w:p>
        </w:tc>
        <w:tc>
          <w:tcPr>
            <w:tcW w:w="1785" w:type="dxa"/>
          </w:tcPr>
          <w:p w14:paraId="704725D0" w14:textId="1245AAF2" w:rsidR="00D10554" w:rsidRPr="003D01FC" w:rsidRDefault="009173FB" w:rsidP="00AF5915">
            <w:pPr>
              <w:spacing w:line="360" w:lineRule="auto"/>
              <w:jc w:val="both"/>
              <w:rPr>
                <w:rFonts w:ascii="Arial" w:hAnsi="Arial" w:cs="Arial"/>
                <w:color w:val="000000" w:themeColor="text1"/>
              </w:rPr>
            </w:pPr>
            <w:r>
              <w:rPr>
                <w:rFonts w:ascii="Arial" w:hAnsi="Arial" w:cs="Arial"/>
                <w:color w:val="000000" w:themeColor="text1"/>
              </w:rPr>
              <w:t>no data</w:t>
            </w:r>
          </w:p>
        </w:tc>
      </w:tr>
      <w:tr w:rsidR="00D10554" w:rsidRPr="003D01FC" w14:paraId="439F1C59" w14:textId="77777777" w:rsidTr="001430D5">
        <w:trPr>
          <w:trHeight w:val="347"/>
        </w:trPr>
        <w:tc>
          <w:tcPr>
            <w:tcW w:w="1785" w:type="dxa"/>
          </w:tcPr>
          <w:p w14:paraId="50382ECC"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6</w:t>
            </w:r>
          </w:p>
        </w:tc>
        <w:tc>
          <w:tcPr>
            <w:tcW w:w="1785" w:type="dxa"/>
          </w:tcPr>
          <w:p w14:paraId="166821CD"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 xml:space="preserve">F5 </w:t>
            </w:r>
          </w:p>
        </w:tc>
        <w:tc>
          <w:tcPr>
            <w:tcW w:w="1785" w:type="dxa"/>
          </w:tcPr>
          <w:p w14:paraId="33E57935"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26-07-2018</w:t>
            </w:r>
          </w:p>
        </w:tc>
        <w:tc>
          <w:tcPr>
            <w:tcW w:w="1785" w:type="dxa"/>
          </w:tcPr>
          <w:p w14:paraId="0567C7E4"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09-09-2018</w:t>
            </w:r>
          </w:p>
        </w:tc>
        <w:tc>
          <w:tcPr>
            <w:tcW w:w="2415" w:type="dxa"/>
          </w:tcPr>
          <w:p w14:paraId="796C1CF0"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46</w:t>
            </w:r>
          </w:p>
        </w:tc>
      </w:tr>
      <w:tr w:rsidR="00D10554" w:rsidRPr="003D01FC" w14:paraId="3CDA7179" w14:textId="77777777" w:rsidTr="001430D5">
        <w:trPr>
          <w:trHeight w:val="347"/>
        </w:trPr>
        <w:tc>
          <w:tcPr>
            <w:tcW w:w="1785" w:type="dxa"/>
          </w:tcPr>
          <w:p w14:paraId="4A0F513B"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7</w:t>
            </w:r>
          </w:p>
        </w:tc>
        <w:tc>
          <w:tcPr>
            <w:tcW w:w="1785" w:type="dxa"/>
          </w:tcPr>
          <w:p w14:paraId="48AC288A"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 xml:space="preserve">F6 </w:t>
            </w:r>
          </w:p>
        </w:tc>
        <w:tc>
          <w:tcPr>
            <w:tcW w:w="1785" w:type="dxa"/>
          </w:tcPr>
          <w:p w14:paraId="0F9C0363"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26-07-2018</w:t>
            </w:r>
          </w:p>
        </w:tc>
        <w:tc>
          <w:tcPr>
            <w:tcW w:w="1785" w:type="dxa"/>
          </w:tcPr>
          <w:p w14:paraId="6F3AAADA"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07-09-2018</w:t>
            </w:r>
          </w:p>
        </w:tc>
        <w:tc>
          <w:tcPr>
            <w:tcW w:w="2415" w:type="dxa"/>
          </w:tcPr>
          <w:p w14:paraId="38B96EBF"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44</w:t>
            </w:r>
          </w:p>
        </w:tc>
      </w:tr>
      <w:tr w:rsidR="00D10554" w:rsidRPr="003D01FC" w14:paraId="61A73D45" w14:textId="77777777" w:rsidTr="001430D5">
        <w:trPr>
          <w:trHeight w:val="347"/>
        </w:trPr>
        <w:tc>
          <w:tcPr>
            <w:tcW w:w="1785" w:type="dxa"/>
          </w:tcPr>
          <w:p w14:paraId="234011DD"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8</w:t>
            </w:r>
          </w:p>
        </w:tc>
        <w:tc>
          <w:tcPr>
            <w:tcW w:w="1785" w:type="dxa"/>
          </w:tcPr>
          <w:p w14:paraId="6BFA1C21"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 xml:space="preserve">F7 </w:t>
            </w:r>
          </w:p>
        </w:tc>
        <w:tc>
          <w:tcPr>
            <w:tcW w:w="1785" w:type="dxa"/>
          </w:tcPr>
          <w:p w14:paraId="75161DD0"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26-07-2018</w:t>
            </w:r>
          </w:p>
        </w:tc>
        <w:tc>
          <w:tcPr>
            <w:tcW w:w="1785" w:type="dxa"/>
          </w:tcPr>
          <w:p w14:paraId="6C82B044"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09-09-2018</w:t>
            </w:r>
          </w:p>
        </w:tc>
        <w:tc>
          <w:tcPr>
            <w:tcW w:w="2415" w:type="dxa"/>
          </w:tcPr>
          <w:p w14:paraId="6CB11CB5"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46</w:t>
            </w:r>
          </w:p>
        </w:tc>
      </w:tr>
      <w:tr w:rsidR="00D10554" w:rsidRPr="003D01FC" w14:paraId="61ACA7CD" w14:textId="77777777" w:rsidTr="001430D5">
        <w:trPr>
          <w:trHeight w:val="347"/>
        </w:trPr>
        <w:tc>
          <w:tcPr>
            <w:tcW w:w="1785" w:type="dxa"/>
          </w:tcPr>
          <w:p w14:paraId="67E66119"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9</w:t>
            </w:r>
          </w:p>
        </w:tc>
        <w:tc>
          <w:tcPr>
            <w:tcW w:w="1785" w:type="dxa"/>
          </w:tcPr>
          <w:p w14:paraId="0C27DE8B"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 xml:space="preserve">F9 </w:t>
            </w:r>
          </w:p>
        </w:tc>
        <w:tc>
          <w:tcPr>
            <w:tcW w:w="1785" w:type="dxa"/>
          </w:tcPr>
          <w:p w14:paraId="70912188"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26-07-2018</w:t>
            </w:r>
          </w:p>
        </w:tc>
        <w:tc>
          <w:tcPr>
            <w:tcW w:w="1785" w:type="dxa"/>
          </w:tcPr>
          <w:p w14:paraId="0AC0509A"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15-08-2018</w:t>
            </w:r>
          </w:p>
        </w:tc>
        <w:tc>
          <w:tcPr>
            <w:tcW w:w="2415" w:type="dxa"/>
          </w:tcPr>
          <w:p w14:paraId="0EE0D088"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21</w:t>
            </w:r>
          </w:p>
        </w:tc>
      </w:tr>
      <w:tr w:rsidR="00D10554" w:rsidRPr="003D01FC" w14:paraId="7D3A0856" w14:textId="77777777" w:rsidTr="001430D5">
        <w:trPr>
          <w:trHeight w:val="347"/>
        </w:trPr>
        <w:tc>
          <w:tcPr>
            <w:tcW w:w="1785" w:type="dxa"/>
          </w:tcPr>
          <w:p w14:paraId="37AE5EBB"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10</w:t>
            </w:r>
          </w:p>
        </w:tc>
        <w:tc>
          <w:tcPr>
            <w:tcW w:w="1785" w:type="dxa"/>
          </w:tcPr>
          <w:p w14:paraId="3774FE0E"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 xml:space="preserve">F10 </w:t>
            </w:r>
          </w:p>
        </w:tc>
        <w:tc>
          <w:tcPr>
            <w:tcW w:w="1785" w:type="dxa"/>
          </w:tcPr>
          <w:p w14:paraId="1E433BED"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30-07-2018</w:t>
            </w:r>
          </w:p>
        </w:tc>
        <w:tc>
          <w:tcPr>
            <w:tcW w:w="1785" w:type="dxa"/>
          </w:tcPr>
          <w:p w14:paraId="145EA899"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12-09-2018</w:t>
            </w:r>
          </w:p>
        </w:tc>
        <w:tc>
          <w:tcPr>
            <w:tcW w:w="2415" w:type="dxa"/>
          </w:tcPr>
          <w:p w14:paraId="0E76C396"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45</w:t>
            </w:r>
          </w:p>
        </w:tc>
      </w:tr>
      <w:tr w:rsidR="00D10554" w:rsidRPr="003D01FC" w14:paraId="45327691" w14:textId="77777777" w:rsidTr="001430D5">
        <w:trPr>
          <w:trHeight w:val="347"/>
        </w:trPr>
        <w:tc>
          <w:tcPr>
            <w:tcW w:w="1785" w:type="dxa"/>
          </w:tcPr>
          <w:p w14:paraId="365EC9F2"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11</w:t>
            </w:r>
          </w:p>
        </w:tc>
        <w:tc>
          <w:tcPr>
            <w:tcW w:w="1785" w:type="dxa"/>
          </w:tcPr>
          <w:p w14:paraId="6D7628BF"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 xml:space="preserve">F13 </w:t>
            </w:r>
          </w:p>
        </w:tc>
        <w:tc>
          <w:tcPr>
            <w:tcW w:w="1785" w:type="dxa"/>
          </w:tcPr>
          <w:p w14:paraId="69060D70"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02-08-2018</w:t>
            </w:r>
          </w:p>
        </w:tc>
        <w:tc>
          <w:tcPr>
            <w:tcW w:w="1785" w:type="dxa"/>
          </w:tcPr>
          <w:p w14:paraId="283E6AD0"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24-09-2018</w:t>
            </w:r>
          </w:p>
        </w:tc>
        <w:tc>
          <w:tcPr>
            <w:tcW w:w="2415" w:type="dxa"/>
          </w:tcPr>
          <w:p w14:paraId="7D948154"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54</w:t>
            </w:r>
          </w:p>
        </w:tc>
      </w:tr>
      <w:tr w:rsidR="00D10554" w:rsidRPr="003D01FC" w14:paraId="37D89E11" w14:textId="77777777" w:rsidTr="001430D5">
        <w:trPr>
          <w:trHeight w:val="347"/>
        </w:trPr>
        <w:tc>
          <w:tcPr>
            <w:tcW w:w="1785" w:type="dxa"/>
          </w:tcPr>
          <w:p w14:paraId="3BFB66AD"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12</w:t>
            </w:r>
          </w:p>
        </w:tc>
        <w:tc>
          <w:tcPr>
            <w:tcW w:w="1785" w:type="dxa"/>
          </w:tcPr>
          <w:p w14:paraId="369ED80F"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 xml:space="preserve">F14 </w:t>
            </w:r>
          </w:p>
        </w:tc>
        <w:tc>
          <w:tcPr>
            <w:tcW w:w="1785" w:type="dxa"/>
          </w:tcPr>
          <w:p w14:paraId="06D38FCB"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02-08-2018</w:t>
            </w:r>
          </w:p>
        </w:tc>
        <w:tc>
          <w:tcPr>
            <w:tcW w:w="1785" w:type="dxa"/>
          </w:tcPr>
          <w:p w14:paraId="7D401823"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25-08-2018</w:t>
            </w:r>
          </w:p>
        </w:tc>
        <w:tc>
          <w:tcPr>
            <w:tcW w:w="2415" w:type="dxa"/>
          </w:tcPr>
          <w:p w14:paraId="1EEAFC2A"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24</w:t>
            </w:r>
          </w:p>
        </w:tc>
      </w:tr>
      <w:tr w:rsidR="00D10554" w:rsidRPr="003D01FC" w14:paraId="7F46FC74" w14:textId="77777777" w:rsidTr="001430D5">
        <w:trPr>
          <w:trHeight w:val="347"/>
        </w:trPr>
        <w:tc>
          <w:tcPr>
            <w:tcW w:w="1785" w:type="dxa"/>
          </w:tcPr>
          <w:p w14:paraId="0C34BE9B"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13</w:t>
            </w:r>
          </w:p>
        </w:tc>
        <w:tc>
          <w:tcPr>
            <w:tcW w:w="1785" w:type="dxa"/>
          </w:tcPr>
          <w:p w14:paraId="5E80FE46"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 xml:space="preserve">F15 </w:t>
            </w:r>
          </w:p>
        </w:tc>
        <w:tc>
          <w:tcPr>
            <w:tcW w:w="1785" w:type="dxa"/>
          </w:tcPr>
          <w:p w14:paraId="15A7A597"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26-07-2018</w:t>
            </w:r>
          </w:p>
        </w:tc>
        <w:tc>
          <w:tcPr>
            <w:tcW w:w="1785" w:type="dxa"/>
          </w:tcPr>
          <w:p w14:paraId="5B884362"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07-09-2018</w:t>
            </w:r>
          </w:p>
        </w:tc>
        <w:tc>
          <w:tcPr>
            <w:tcW w:w="2415" w:type="dxa"/>
          </w:tcPr>
          <w:p w14:paraId="158DE2EB"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44</w:t>
            </w:r>
          </w:p>
        </w:tc>
      </w:tr>
      <w:tr w:rsidR="00D10554" w:rsidRPr="003D01FC" w14:paraId="729D6EDF" w14:textId="77777777" w:rsidTr="001430D5">
        <w:trPr>
          <w:trHeight w:val="347"/>
        </w:trPr>
        <w:tc>
          <w:tcPr>
            <w:tcW w:w="1785" w:type="dxa"/>
          </w:tcPr>
          <w:p w14:paraId="614FD8FD"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14</w:t>
            </w:r>
          </w:p>
        </w:tc>
        <w:tc>
          <w:tcPr>
            <w:tcW w:w="1785" w:type="dxa"/>
          </w:tcPr>
          <w:p w14:paraId="4F443CA6"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 xml:space="preserve">F17 </w:t>
            </w:r>
          </w:p>
        </w:tc>
        <w:tc>
          <w:tcPr>
            <w:tcW w:w="1785" w:type="dxa"/>
          </w:tcPr>
          <w:p w14:paraId="07D784E0"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02-08-2018</w:t>
            </w:r>
          </w:p>
        </w:tc>
        <w:tc>
          <w:tcPr>
            <w:tcW w:w="1785" w:type="dxa"/>
          </w:tcPr>
          <w:p w14:paraId="72112D4F"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19-09-2018</w:t>
            </w:r>
          </w:p>
        </w:tc>
        <w:tc>
          <w:tcPr>
            <w:tcW w:w="2415" w:type="dxa"/>
          </w:tcPr>
          <w:p w14:paraId="180428C9"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49</w:t>
            </w:r>
          </w:p>
        </w:tc>
      </w:tr>
      <w:tr w:rsidR="00D10554" w:rsidRPr="003D01FC" w14:paraId="4200E766" w14:textId="77777777" w:rsidTr="001430D5">
        <w:trPr>
          <w:trHeight w:val="347"/>
        </w:trPr>
        <w:tc>
          <w:tcPr>
            <w:tcW w:w="1785" w:type="dxa"/>
          </w:tcPr>
          <w:p w14:paraId="1CB368A2"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15</w:t>
            </w:r>
          </w:p>
        </w:tc>
        <w:tc>
          <w:tcPr>
            <w:tcW w:w="1785" w:type="dxa"/>
          </w:tcPr>
          <w:p w14:paraId="29C1E000"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 xml:space="preserve">F18 </w:t>
            </w:r>
          </w:p>
        </w:tc>
        <w:tc>
          <w:tcPr>
            <w:tcW w:w="1785" w:type="dxa"/>
          </w:tcPr>
          <w:p w14:paraId="0DBB2EFA"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26-07-2018</w:t>
            </w:r>
          </w:p>
        </w:tc>
        <w:tc>
          <w:tcPr>
            <w:tcW w:w="1785" w:type="dxa"/>
          </w:tcPr>
          <w:p w14:paraId="6105F187"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09-09-2018</w:t>
            </w:r>
          </w:p>
        </w:tc>
        <w:tc>
          <w:tcPr>
            <w:tcW w:w="2415" w:type="dxa"/>
          </w:tcPr>
          <w:p w14:paraId="3C0FB789"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46</w:t>
            </w:r>
          </w:p>
        </w:tc>
      </w:tr>
      <w:tr w:rsidR="00D10554" w:rsidRPr="003D01FC" w14:paraId="79DF69B8" w14:textId="77777777" w:rsidTr="001430D5">
        <w:trPr>
          <w:trHeight w:val="347"/>
        </w:trPr>
        <w:tc>
          <w:tcPr>
            <w:tcW w:w="1785" w:type="dxa"/>
          </w:tcPr>
          <w:p w14:paraId="37BA0BB9"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16</w:t>
            </w:r>
          </w:p>
        </w:tc>
        <w:tc>
          <w:tcPr>
            <w:tcW w:w="1785" w:type="dxa"/>
          </w:tcPr>
          <w:p w14:paraId="77607F9C" w14:textId="77777777" w:rsidR="00D10554" w:rsidRPr="003D01FC" w:rsidRDefault="00D10554" w:rsidP="00AF5915">
            <w:pPr>
              <w:spacing w:line="360" w:lineRule="auto"/>
              <w:jc w:val="both"/>
              <w:rPr>
                <w:rFonts w:ascii="Arial" w:hAnsi="Arial" w:cs="Arial"/>
                <w:color w:val="000000" w:themeColor="text1"/>
              </w:rPr>
            </w:pPr>
            <w:r w:rsidRPr="003D01FC">
              <w:rPr>
                <w:rFonts w:ascii="Arial" w:hAnsi="Arial" w:cs="Arial"/>
                <w:color w:val="000000" w:themeColor="text1"/>
              </w:rPr>
              <w:t xml:space="preserve">F19 </w:t>
            </w:r>
          </w:p>
        </w:tc>
        <w:tc>
          <w:tcPr>
            <w:tcW w:w="1785" w:type="dxa"/>
          </w:tcPr>
          <w:p w14:paraId="4C0C87D8" w14:textId="0628378E" w:rsidR="00D10554" w:rsidRPr="003D01FC" w:rsidRDefault="009173FB" w:rsidP="00AF5915">
            <w:pPr>
              <w:spacing w:line="360" w:lineRule="auto"/>
              <w:jc w:val="both"/>
              <w:rPr>
                <w:rFonts w:ascii="Arial" w:hAnsi="Arial" w:cs="Arial"/>
                <w:color w:val="000000" w:themeColor="text1"/>
              </w:rPr>
            </w:pPr>
            <w:r>
              <w:rPr>
                <w:rFonts w:ascii="Arial" w:hAnsi="Arial" w:cs="Arial"/>
                <w:color w:val="000000" w:themeColor="text1"/>
              </w:rPr>
              <w:t>no data</w:t>
            </w:r>
          </w:p>
        </w:tc>
        <w:tc>
          <w:tcPr>
            <w:tcW w:w="1785" w:type="dxa"/>
          </w:tcPr>
          <w:p w14:paraId="17C45332" w14:textId="77777777" w:rsidR="00D10554" w:rsidRPr="003D01FC" w:rsidRDefault="00D10554" w:rsidP="00AF5915">
            <w:pPr>
              <w:spacing w:line="360" w:lineRule="auto"/>
              <w:jc w:val="both"/>
              <w:rPr>
                <w:rFonts w:ascii="Arial" w:hAnsi="Arial" w:cs="Arial"/>
                <w:color w:val="000000" w:themeColor="text1"/>
              </w:rPr>
            </w:pPr>
          </w:p>
        </w:tc>
        <w:tc>
          <w:tcPr>
            <w:tcW w:w="2415" w:type="dxa"/>
          </w:tcPr>
          <w:p w14:paraId="61B863F4" w14:textId="77777777" w:rsidR="00D10554" w:rsidRPr="003D01FC" w:rsidRDefault="00D10554" w:rsidP="00AF5915">
            <w:pPr>
              <w:spacing w:line="360" w:lineRule="auto"/>
              <w:jc w:val="both"/>
              <w:rPr>
                <w:rFonts w:ascii="Arial" w:hAnsi="Arial" w:cs="Arial"/>
                <w:color w:val="000000" w:themeColor="text1"/>
              </w:rPr>
            </w:pPr>
          </w:p>
        </w:tc>
      </w:tr>
    </w:tbl>
    <w:p w14:paraId="6A2DC60A" w14:textId="7F0BD4A7" w:rsidR="005B59D8" w:rsidRDefault="00D10554" w:rsidP="00AF5915">
      <w:pPr>
        <w:spacing w:line="360" w:lineRule="auto"/>
        <w:jc w:val="both"/>
        <w:rPr>
          <w:rFonts w:ascii="Arial" w:hAnsi="Arial" w:cs="Arial"/>
          <w:color w:val="000000" w:themeColor="text1"/>
          <w:u w:val="single"/>
          <w:lang w:val="en-GB"/>
        </w:rPr>
      </w:pPr>
      <w:r w:rsidRPr="003D01FC">
        <w:rPr>
          <w:rFonts w:ascii="Arial" w:hAnsi="Arial" w:cs="Arial"/>
          <w:color w:val="000000" w:themeColor="text1"/>
          <w:u w:val="single"/>
          <w:lang w:val="en-GB"/>
        </w:rPr>
        <w:t xml:space="preserve"> </w:t>
      </w:r>
    </w:p>
    <w:p w14:paraId="3FE5FEE7" w14:textId="77777777" w:rsidR="00E749BA" w:rsidRDefault="00E749BA" w:rsidP="00AF5915">
      <w:pPr>
        <w:spacing w:line="360" w:lineRule="auto"/>
        <w:jc w:val="both"/>
        <w:rPr>
          <w:rStyle w:val="Heading1Char"/>
          <w:i w:val="0"/>
          <w:iCs w:val="0"/>
        </w:rPr>
      </w:pPr>
    </w:p>
    <w:p w14:paraId="0220E229" w14:textId="77777777" w:rsidR="00E749BA" w:rsidRDefault="00E749BA" w:rsidP="00AF5915">
      <w:pPr>
        <w:spacing w:line="360" w:lineRule="auto"/>
        <w:jc w:val="both"/>
        <w:rPr>
          <w:rStyle w:val="Heading1Char"/>
          <w:i w:val="0"/>
          <w:iCs w:val="0"/>
        </w:rPr>
      </w:pPr>
    </w:p>
    <w:p w14:paraId="4CE0017F" w14:textId="77777777" w:rsidR="00E749BA" w:rsidRDefault="00E749BA" w:rsidP="00AF5915">
      <w:pPr>
        <w:spacing w:line="360" w:lineRule="auto"/>
        <w:jc w:val="both"/>
        <w:rPr>
          <w:rStyle w:val="Heading1Char"/>
          <w:i w:val="0"/>
          <w:iCs w:val="0"/>
        </w:rPr>
      </w:pPr>
    </w:p>
    <w:p w14:paraId="2EA51928" w14:textId="77777777" w:rsidR="00E749BA" w:rsidRDefault="00E749BA" w:rsidP="00AF5915">
      <w:pPr>
        <w:spacing w:line="360" w:lineRule="auto"/>
        <w:jc w:val="both"/>
        <w:rPr>
          <w:rStyle w:val="Heading1Char"/>
          <w:i w:val="0"/>
          <w:iCs w:val="0"/>
        </w:rPr>
      </w:pPr>
    </w:p>
    <w:p w14:paraId="62DD77F0" w14:textId="77777777" w:rsidR="00E749BA" w:rsidRDefault="00E749BA" w:rsidP="00AF5915">
      <w:pPr>
        <w:spacing w:line="360" w:lineRule="auto"/>
        <w:jc w:val="both"/>
        <w:rPr>
          <w:rStyle w:val="Heading1Char"/>
          <w:i w:val="0"/>
          <w:iCs w:val="0"/>
        </w:rPr>
      </w:pPr>
    </w:p>
    <w:p w14:paraId="2758FA04" w14:textId="77777777" w:rsidR="00E749BA" w:rsidRDefault="00E749BA" w:rsidP="00AF5915">
      <w:pPr>
        <w:spacing w:line="360" w:lineRule="auto"/>
        <w:jc w:val="both"/>
        <w:rPr>
          <w:rStyle w:val="Heading1Char"/>
          <w:i w:val="0"/>
          <w:iCs w:val="0"/>
        </w:rPr>
      </w:pPr>
    </w:p>
    <w:p w14:paraId="051CF23B" w14:textId="77777777" w:rsidR="00E749BA" w:rsidRDefault="00E749BA" w:rsidP="00AF5915">
      <w:pPr>
        <w:spacing w:line="360" w:lineRule="auto"/>
        <w:jc w:val="both"/>
        <w:rPr>
          <w:rStyle w:val="Heading1Char"/>
          <w:i w:val="0"/>
          <w:iCs w:val="0"/>
        </w:rPr>
      </w:pPr>
    </w:p>
    <w:bookmarkEnd w:id="2"/>
    <w:bookmarkEnd w:id="1"/>
    <w:p w14:paraId="25EF3317" w14:textId="77777777" w:rsidR="00D10554" w:rsidRDefault="00D10554" w:rsidP="00AF5915">
      <w:pPr>
        <w:spacing w:line="360" w:lineRule="auto"/>
        <w:jc w:val="both"/>
        <w:rPr>
          <w:rStyle w:val="Heading1Char"/>
          <w:i w:val="0"/>
          <w:iCs w:val="0"/>
        </w:rPr>
      </w:pPr>
    </w:p>
    <w:p w14:paraId="73A264A2" w14:textId="6BCCAFA3" w:rsidR="000C44F3" w:rsidRPr="00AF5915" w:rsidRDefault="000C44F3" w:rsidP="00AF5915">
      <w:pPr>
        <w:spacing w:after="240" w:line="360" w:lineRule="auto"/>
        <w:jc w:val="both"/>
        <w:rPr>
          <w:rFonts w:ascii="Arial" w:eastAsiaTheme="majorEastAsia" w:hAnsi="Arial" w:cs="Arial"/>
          <w:i/>
          <w:iCs/>
          <w:color w:val="000000" w:themeColor="text1"/>
        </w:rPr>
      </w:pPr>
      <w:bookmarkStart w:id="11" w:name="_Toc92121454"/>
      <w:r w:rsidRPr="00D10554">
        <w:rPr>
          <w:rStyle w:val="Heading1Char"/>
        </w:rPr>
        <w:lastRenderedPageBreak/>
        <w:t>Table S</w:t>
      </w:r>
      <w:r w:rsidR="004C6A0B">
        <w:rPr>
          <w:rStyle w:val="Heading1Char"/>
        </w:rPr>
        <w:t>2</w:t>
      </w:r>
      <w:r w:rsidR="001F0E93">
        <w:rPr>
          <w:rStyle w:val="Heading1Char"/>
        </w:rPr>
        <w:t>.</w:t>
      </w:r>
      <w:bookmarkEnd w:id="11"/>
      <w:r w:rsidRPr="00D10554">
        <w:rPr>
          <w:rFonts w:ascii="Arial" w:hAnsi="Arial" w:cs="Arial"/>
          <w:color w:val="000000" w:themeColor="text1"/>
        </w:rPr>
        <w:t xml:space="preserve"> Results of a linear mixed effects model for the effect of area (urban, natural) on baboon </w:t>
      </w:r>
      <w:r w:rsidRPr="00D10554">
        <w:rPr>
          <w:rFonts w:ascii="Arial" w:hAnsi="Arial" w:cs="Arial"/>
        </w:rPr>
        <w:t xml:space="preserve">eigenvector centrality in a leadership network, using different spatial thresholds. Significant values are in bold. </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073"/>
        <w:gridCol w:w="1550"/>
        <w:gridCol w:w="1039"/>
        <w:gridCol w:w="1140"/>
        <w:gridCol w:w="1218"/>
      </w:tblGrid>
      <w:tr w:rsidR="000C44F3" w:rsidRPr="00D10554" w14:paraId="373FC2FB" w14:textId="77777777" w:rsidTr="000C44F3">
        <w:trPr>
          <w:trHeight w:val="392"/>
        </w:trPr>
        <w:tc>
          <w:tcPr>
            <w:tcW w:w="2258" w:type="pct"/>
          </w:tcPr>
          <w:p w14:paraId="37FBA28C" w14:textId="3C417C8E" w:rsidR="000C44F3" w:rsidRPr="00D10554" w:rsidRDefault="003E7C08" w:rsidP="00AF5915">
            <w:pPr>
              <w:spacing w:line="360" w:lineRule="auto"/>
              <w:jc w:val="both"/>
              <w:rPr>
                <w:rFonts w:ascii="Arial" w:hAnsi="Arial" w:cs="Arial"/>
                <w:b/>
                <w:iCs/>
              </w:rPr>
            </w:pPr>
            <w:r w:rsidRPr="00D10554">
              <w:rPr>
                <w:rFonts w:ascii="Arial" w:hAnsi="Arial" w:cs="Arial"/>
                <w:b/>
                <w:iCs/>
              </w:rPr>
              <w:t>Spatial</w:t>
            </w:r>
            <w:r w:rsidR="000C44F3" w:rsidRPr="00D10554">
              <w:rPr>
                <w:rFonts w:ascii="Arial" w:hAnsi="Arial" w:cs="Arial"/>
                <w:b/>
                <w:iCs/>
              </w:rPr>
              <w:t xml:space="preserve"> threshold</w:t>
            </w:r>
          </w:p>
        </w:tc>
        <w:tc>
          <w:tcPr>
            <w:tcW w:w="859" w:type="pct"/>
          </w:tcPr>
          <w:p w14:paraId="4B97ACE6" w14:textId="77777777" w:rsidR="000C44F3" w:rsidRPr="00D10554" w:rsidRDefault="000C44F3" w:rsidP="00AF5915">
            <w:pPr>
              <w:spacing w:line="360" w:lineRule="auto"/>
              <w:jc w:val="both"/>
              <w:rPr>
                <w:rFonts w:ascii="Arial" w:hAnsi="Arial" w:cs="Arial"/>
                <w:b/>
                <w:iCs/>
              </w:rPr>
            </w:pPr>
            <w:r w:rsidRPr="00D10554">
              <w:rPr>
                <w:rFonts w:ascii="Arial" w:hAnsi="Arial" w:cs="Arial"/>
                <w:b/>
                <w:iCs/>
              </w:rPr>
              <w:t>Estimate</w:t>
            </w:r>
          </w:p>
        </w:tc>
        <w:tc>
          <w:tcPr>
            <w:tcW w:w="576" w:type="pct"/>
          </w:tcPr>
          <w:p w14:paraId="14D0DDCE" w14:textId="77777777" w:rsidR="000C44F3" w:rsidRPr="00D10554" w:rsidRDefault="000C44F3" w:rsidP="00AF5915">
            <w:pPr>
              <w:spacing w:line="360" w:lineRule="auto"/>
              <w:jc w:val="both"/>
              <w:rPr>
                <w:rFonts w:ascii="Arial" w:hAnsi="Arial" w:cs="Arial"/>
                <w:b/>
                <w:i/>
              </w:rPr>
            </w:pPr>
            <w:r w:rsidRPr="00D10554">
              <w:rPr>
                <w:rFonts w:ascii="Arial" w:hAnsi="Arial" w:cs="Arial"/>
                <w:b/>
                <w:iCs/>
              </w:rPr>
              <w:t>SE</w:t>
            </w:r>
          </w:p>
        </w:tc>
        <w:tc>
          <w:tcPr>
            <w:tcW w:w="632" w:type="pct"/>
          </w:tcPr>
          <w:p w14:paraId="2BD9F10B" w14:textId="77777777" w:rsidR="000C44F3" w:rsidRPr="00D10554" w:rsidRDefault="000C44F3" w:rsidP="00AF5915">
            <w:pPr>
              <w:spacing w:line="360" w:lineRule="auto"/>
              <w:jc w:val="both"/>
              <w:rPr>
                <w:rFonts w:ascii="Arial" w:hAnsi="Arial" w:cs="Arial"/>
                <w:b/>
                <w:i/>
              </w:rPr>
            </w:pPr>
            <w:r w:rsidRPr="00D10554">
              <w:rPr>
                <w:rFonts w:ascii="Arial" w:hAnsi="Arial" w:cs="Arial"/>
                <w:b/>
                <w:i/>
              </w:rPr>
              <w:t>t</w:t>
            </w:r>
          </w:p>
        </w:tc>
        <w:tc>
          <w:tcPr>
            <w:tcW w:w="675" w:type="pct"/>
          </w:tcPr>
          <w:p w14:paraId="6300F83A" w14:textId="77777777" w:rsidR="000C44F3" w:rsidRPr="00D10554" w:rsidRDefault="000C44F3" w:rsidP="00AF5915">
            <w:pPr>
              <w:spacing w:line="360" w:lineRule="auto"/>
              <w:jc w:val="both"/>
              <w:rPr>
                <w:rFonts w:ascii="Arial" w:hAnsi="Arial" w:cs="Arial"/>
                <w:b/>
                <w:i/>
              </w:rPr>
            </w:pPr>
            <w:r w:rsidRPr="00D10554">
              <w:rPr>
                <w:rFonts w:ascii="Arial" w:hAnsi="Arial" w:cs="Arial"/>
                <w:b/>
                <w:i/>
              </w:rPr>
              <w:t>p</w:t>
            </w:r>
          </w:p>
        </w:tc>
      </w:tr>
      <w:tr w:rsidR="000C44F3" w:rsidRPr="00D10554" w14:paraId="5B25831B" w14:textId="77777777" w:rsidTr="000C44F3">
        <w:trPr>
          <w:trHeight w:val="392"/>
        </w:trPr>
        <w:tc>
          <w:tcPr>
            <w:tcW w:w="2258" w:type="pct"/>
          </w:tcPr>
          <w:p w14:paraId="2427DEF8" w14:textId="02AFC6D9" w:rsidR="000C44F3" w:rsidRPr="00D10554" w:rsidRDefault="000C44F3" w:rsidP="00AF5915">
            <w:pPr>
              <w:spacing w:line="360" w:lineRule="auto"/>
              <w:jc w:val="both"/>
              <w:rPr>
                <w:rFonts w:ascii="Arial" w:hAnsi="Arial" w:cs="Arial"/>
                <w:bCs/>
                <w:i/>
              </w:rPr>
            </w:pPr>
            <w:r w:rsidRPr="00D10554">
              <w:rPr>
                <w:rFonts w:ascii="Arial" w:hAnsi="Arial" w:cs="Arial"/>
              </w:rPr>
              <w:t>5 m</w:t>
            </w:r>
          </w:p>
        </w:tc>
        <w:tc>
          <w:tcPr>
            <w:tcW w:w="859" w:type="pct"/>
          </w:tcPr>
          <w:p w14:paraId="28A18405" w14:textId="77777777" w:rsidR="000C44F3" w:rsidRPr="00D10554" w:rsidRDefault="000C44F3" w:rsidP="00AF5915">
            <w:pPr>
              <w:spacing w:line="360" w:lineRule="auto"/>
              <w:jc w:val="both"/>
              <w:rPr>
                <w:rFonts w:ascii="Arial" w:hAnsi="Arial" w:cs="Arial"/>
                <w:bCs/>
                <w:iCs/>
              </w:rPr>
            </w:pPr>
            <w:r w:rsidRPr="00D10554">
              <w:rPr>
                <w:rFonts w:ascii="Arial" w:hAnsi="Arial" w:cs="Arial"/>
                <w:bCs/>
                <w:iCs/>
              </w:rPr>
              <w:t>-0.167</w:t>
            </w:r>
          </w:p>
        </w:tc>
        <w:tc>
          <w:tcPr>
            <w:tcW w:w="576" w:type="pct"/>
          </w:tcPr>
          <w:p w14:paraId="575288EF" w14:textId="77777777" w:rsidR="000C44F3" w:rsidRPr="00D10554" w:rsidRDefault="000C44F3" w:rsidP="00AF5915">
            <w:pPr>
              <w:spacing w:line="360" w:lineRule="auto"/>
              <w:jc w:val="both"/>
              <w:rPr>
                <w:rFonts w:ascii="Arial" w:hAnsi="Arial" w:cs="Arial"/>
                <w:bCs/>
                <w:iCs/>
              </w:rPr>
            </w:pPr>
            <w:r w:rsidRPr="00D10554">
              <w:rPr>
                <w:rFonts w:ascii="Arial" w:hAnsi="Arial" w:cs="Arial"/>
                <w:bCs/>
                <w:iCs/>
              </w:rPr>
              <w:t>0.031</w:t>
            </w:r>
          </w:p>
        </w:tc>
        <w:tc>
          <w:tcPr>
            <w:tcW w:w="632" w:type="pct"/>
          </w:tcPr>
          <w:p w14:paraId="145C1FDB" w14:textId="77777777" w:rsidR="000C44F3" w:rsidRPr="00D10554" w:rsidRDefault="000C44F3" w:rsidP="00AF5915">
            <w:pPr>
              <w:spacing w:line="360" w:lineRule="auto"/>
              <w:jc w:val="both"/>
              <w:rPr>
                <w:rFonts w:ascii="Arial" w:hAnsi="Arial" w:cs="Arial"/>
                <w:bCs/>
                <w:iCs/>
              </w:rPr>
            </w:pPr>
            <w:r w:rsidRPr="00D10554">
              <w:rPr>
                <w:rFonts w:ascii="Arial" w:hAnsi="Arial" w:cs="Arial"/>
                <w:bCs/>
                <w:iCs/>
              </w:rPr>
              <w:t>-5.322</w:t>
            </w:r>
          </w:p>
        </w:tc>
        <w:tc>
          <w:tcPr>
            <w:tcW w:w="675" w:type="pct"/>
          </w:tcPr>
          <w:p w14:paraId="2D3EBEAB" w14:textId="77777777" w:rsidR="000C44F3" w:rsidRPr="00D10554" w:rsidRDefault="000C44F3" w:rsidP="00AF5915">
            <w:pPr>
              <w:spacing w:line="360" w:lineRule="auto"/>
              <w:jc w:val="both"/>
              <w:rPr>
                <w:rFonts w:ascii="Arial" w:hAnsi="Arial" w:cs="Arial"/>
                <w:b/>
                <w:iCs/>
              </w:rPr>
            </w:pPr>
            <w:r w:rsidRPr="00D10554">
              <w:rPr>
                <w:rFonts w:ascii="Arial" w:hAnsi="Arial" w:cs="Arial"/>
                <w:b/>
                <w:iCs/>
              </w:rPr>
              <w:t>&lt;0.001</w:t>
            </w:r>
          </w:p>
        </w:tc>
      </w:tr>
      <w:tr w:rsidR="000C44F3" w:rsidRPr="00D10554" w14:paraId="2641BF67" w14:textId="77777777" w:rsidTr="000C44F3">
        <w:trPr>
          <w:trHeight w:val="392"/>
        </w:trPr>
        <w:tc>
          <w:tcPr>
            <w:tcW w:w="2258" w:type="pct"/>
          </w:tcPr>
          <w:p w14:paraId="03788CD8" w14:textId="4AA6F91E" w:rsidR="000C44F3" w:rsidRPr="00D10554" w:rsidRDefault="000C44F3" w:rsidP="00AF5915">
            <w:pPr>
              <w:spacing w:line="360" w:lineRule="auto"/>
              <w:jc w:val="both"/>
              <w:rPr>
                <w:rFonts w:ascii="Arial" w:hAnsi="Arial" w:cs="Arial"/>
              </w:rPr>
            </w:pPr>
            <w:r w:rsidRPr="00D10554">
              <w:rPr>
                <w:rFonts w:ascii="Arial" w:hAnsi="Arial" w:cs="Arial"/>
              </w:rPr>
              <w:t>10 m</w:t>
            </w:r>
          </w:p>
        </w:tc>
        <w:tc>
          <w:tcPr>
            <w:tcW w:w="859" w:type="pct"/>
          </w:tcPr>
          <w:p w14:paraId="42BFFF07" w14:textId="50BF35E2" w:rsidR="000C44F3" w:rsidRPr="00D10554" w:rsidRDefault="003E7C08" w:rsidP="00AF5915">
            <w:pPr>
              <w:spacing w:line="360" w:lineRule="auto"/>
              <w:jc w:val="both"/>
              <w:rPr>
                <w:rFonts w:ascii="Arial" w:hAnsi="Arial" w:cs="Arial"/>
                <w:bCs/>
                <w:iCs/>
              </w:rPr>
            </w:pPr>
            <w:r w:rsidRPr="00D10554">
              <w:rPr>
                <w:rFonts w:ascii="Arial" w:hAnsi="Arial" w:cs="Arial"/>
                <w:bCs/>
                <w:iCs/>
              </w:rPr>
              <w:t>-0.173</w:t>
            </w:r>
          </w:p>
        </w:tc>
        <w:tc>
          <w:tcPr>
            <w:tcW w:w="576" w:type="pct"/>
          </w:tcPr>
          <w:p w14:paraId="5AA79119" w14:textId="3A18A7E9" w:rsidR="000C44F3" w:rsidRPr="00D10554" w:rsidRDefault="003E7C08" w:rsidP="00AF5915">
            <w:pPr>
              <w:spacing w:line="360" w:lineRule="auto"/>
              <w:jc w:val="both"/>
              <w:rPr>
                <w:rFonts w:ascii="Arial" w:hAnsi="Arial" w:cs="Arial"/>
                <w:bCs/>
                <w:iCs/>
              </w:rPr>
            </w:pPr>
            <w:r w:rsidRPr="00D10554">
              <w:rPr>
                <w:rFonts w:ascii="Arial" w:hAnsi="Arial" w:cs="Arial"/>
                <w:bCs/>
                <w:iCs/>
              </w:rPr>
              <w:t>0.335</w:t>
            </w:r>
          </w:p>
        </w:tc>
        <w:tc>
          <w:tcPr>
            <w:tcW w:w="632" w:type="pct"/>
          </w:tcPr>
          <w:p w14:paraId="697658F3" w14:textId="4A59E11C" w:rsidR="000C44F3" w:rsidRPr="00D10554" w:rsidRDefault="003E7C08" w:rsidP="00AF5915">
            <w:pPr>
              <w:spacing w:line="360" w:lineRule="auto"/>
              <w:jc w:val="both"/>
              <w:rPr>
                <w:rFonts w:ascii="Arial" w:hAnsi="Arial" w:cs="Arial"/>
                <w:bCs/>
                <w:iCs/>
              </w:rPr>
            </w:pPr>
            <w:r w:rsidRPr="00D10554">
              <w:rPr>
                <w:rFonts w:ascii="Arial" w:hAnsi="Arial" w:cs="Arial"/>
                <w:bCs/>
                <w:iCs/>
              </w:rPr>
              <w:t>-5.169</w:t>
            </w:r>
          </w:p>
        </w:tc>
        <w:tc>
          <w:tcPr>
            <w:tcW w:w="675" w:type="pct"/>
          </w:tcPr>
          <w:p w14:paraId="7C3F5F8E" w14:textId="56AB7085" w:rsidR="000C44F3" w:rsidRPr="00D10554" w:rsidRDefault="003E7C08" w:rsidP="00AF5915">
            <w:pPr>
              <w:spacing w:line="360" w:lineRule="auto"/>
              <w:jc w:val="both"/>
              <w:rPr>
                <w:rFonts w:ascii="Arial" w:hAnsi="Arial" w:cs="Arial"/>
                <w:b/>
                <w:iCs/>
              </w:rPr>
            </w:pPr>
            <w:r w:rsidRPr="00D10554">
              <w:rPr>
                <w:rFonts w:ascii="Arial" w:hAnsi="Arial" w:cs="Arial"/>
                <w:b/>
                <w:iCs/>
              </w:rPr>
              <w:t>&lt;0.001</w:t>
            </w:r>
          </w:p>
        </w:tc>
      </w:tr>
      <w:tr w:rsidR="000C44F3" w:rsidRPr="00D10554" w14:paraId="1B39A169" w14:textId="77777777" w:rsidTr="000C44F3">
        <w:trPr>
          <w:trHeight w:val="392"/>
        </w:trPr>
        <w:tc>
          <w:tcPr>
            <w:tcW w:w="2258" w:type="pct"/>
          </w:tcPr>
          <w:p w14:paraId="49238C9B" w14:textId="2C6C293B" w:rsidR="000C44F3" w:rsidRPr="00D10554" w:rsidRDefault="000C44F3" w:rsidP="00AF5915">
            <w:pPr>
              <w:spacing w:line="360" w:lineRule="auto"/>
              <w:jc w:val="both"/>
              <w:rPr>
                <w:rFonts w:ascii="Arial" w:hAnsi="Arial" w:cs="Arial"/>
              </w:rPr>
            </w:pPr>
            <w:r w:rsidRPr="00D10554">
              <w:rPr>
                <w:rFonts w:ascii="Arial" w:hAnsi="Arial" w:cs="Arial"/>
              </w:rPr>
              <w:t>15 m</w:t>
            </w:r>
          </w:p>
        </w:tc>
        <w:tc>
          <w:tcPr>
            <w:tcW w:w="859" w:type="pct"/>
          </w:tcPr>
          <w:p w14:paraId="73D6026D" w14:textId="77777777" w:rsidR="000C44F3" w:rsidRPr="00D10554" w:rsidRDefault="000C44F3" w:rsidP="00AF5915">
            <w:pPr>
              <w:spacing w:line="360" w:lineRule="auto"/>
              <w:jc w:val="both"/>
              <w:rPr>
                <w:rFonts w:ascii="Arial" w:hAnsi="Arial" w:cs="Arial"/>
                <w:bCs/>
                <w:iCs/>
              </w:rPr>
            </w:pPr>
            <w:r w:rsidRPr="00D10554">
              <w:rPr>
                <w:rFonts w:ascii="Arial" w:hAnsi="Arial" w:cs="Arial"/>
                <w:bCs/>
                <w:iCs/>
              </w:rPr>
              <w:t>-0.115</w:t>
            </w:r>
          </w:p>
        </w:tc>
        <w:tc>
          <w:tcPr>
            <w:tcW w:w="576" w:type="pct"/>
          </w:tcPr>
          <w:p w14:paraId="742813EB" w14:textId="77777777" w:rsidR="000C44F3" w:rsidRPr="00D10554" w:rsidRDefault="000C44F3" w:rsidP="00AF5915">
            <w:pPr>
              <w:spacing w:line="360" w:lineRule="auto"/>
              <w:jc w:val="both"/>
              <w:rPr>
                <w:rFonts w:ascii="Arial" w:hAnsi="Arial" w:cs="Arial"/>
                <w:bCs/>
                <w:iCs/>
              </w:rPr>
            </w:pPr>
            <w:r w:rsidRPr="00D10554">
              <w:rPr>
                <w:rFonts w:ascii="Arial" w:hAnsi="Arial" w:cs="Arial"/>
                <w:bCs/>
                <w:iCs/>
              </w:rPr>
              <w:t>0.037</w:t>
            </w:r>
          </w:p>
        </w:tc>
        <w:tc>
          <w:tcPr>
            <w:tcW w:w="632" w:type="pct"/>
          </w:tcPr>
          <w:p w14:paraId="4091162F" w14:textId="77777777" w:rsidR="000C44F3" w:rsidRPr="00D10554" w:rsidRDefault="000C44F3" w:rsidP="00AF5915">
            <w:pPr>
              <w:spacing w:line="360" w:lineRule="auto"/>
              <w:jc w:val="both"/>
              <w:rPr>
                <w:rFonts w:ascii="Arial" w:hAnsi="Arial" w:cs="Arial"/>
                <w:bCs/>
                <w:iCs/>
              </w:rPr>
            </w:pPr>
            <w:r w:rsidRPr="00D10554">
              <w:rPr>
                <w:rFonts w:ascii="Arial" w:hAnsi="Arial" w:cs="Arial"/>
                <w:bCs/>
                <w:iCs/>
              </w:rPr>
              <w:t>-3.129</w:t>
            </w:r>
          </w:p>
        </w:tc>
        <w:tc>
          <w:tcPr>
            <w:tcW w:w="675" w:type="pct"/>
          </w:tcPr>
          <w:p w14:paraId="190CCDA3" w14:textId="77777777" w:rsidR="000C44F3" w:rsidRPr="00D10554" w:rsidRDefault="000C44F3" w:rsidP="00AF5915">
            <w:pPr>
              <w:spacing w:line="360" w:lineRule="auto"/>
              <w:jc w:val="both"/>
              <w:rPr>
                <w:rFonts w:ascii="Arial" w:hAnsi="Arial" w:cs="Arial"/>
                <w:b/>
                <w:iCs/>
              </w:rPr>
            </w:pPr>
            <w:r w:rsidRPr="00D10554">
              <w:rPr>
                <w:rFonts w:ascii="Arial" w:hAnsi="Arial" w:cs="Arial"/>
                <w:b/>
                <w:iCs/>
              </w:rPr>
              <w:t>0.009</w:t>
            </w:r>
          </w:p>
        </w:tc>
      </w:tr>
      <w:tr w:rsidR="000C44F3" w:rsidRPr="00D10554" w14:paraId="79539B1D" w14:textId="77777777" w:rsidTr="000C44F3">
        <w:trPr>
          <w:trHeight w:val="392"/>
        </w:trPr>
        <w:tc>
          <w:tcPr>
            <w:tcW w:w="2258" w:type="pct"/>
            <w:tcBorders>
              <w:bottom w:val="single" w:sz="4" w:space="0" w:color="auto"/>
            </w:tcBorders>
          </w:tcPr>
          <w:p w14:paraId="64066889" w14:textId="28F8F89C" w:rsidR="000C44F3" w:rsidRPr="00D10554" w:rsidRDefault="000C44F3" w:rsidP="00AF5915">
            <w:pPr>
              <w:spacing w:line="360" w:lineRule="auto"/>
              <w:jc w:val="both"/>
              <w:rPr>
                <w:rFonts w:ascii="Arial" w:hAnsi="Arial" w:cs="Arial"/>
              </w:rPr>
            </w:pPr>
            <w:r w:rsidRPr="00D10554">
              <w:rPr>
                <w:rFonts w:ascii="Arial" w:hAnsi="Arial" w:cs="Arial"/>
              </w:rPr>
              <w:t>20 m</w:t>
            </w:r>
          </w:p>
        </w:tc>
        <w:tc>
          <w:tcPr>
            <w:tcW w:w="859" w:type="pct"/>
            <w:tcBorders>
              <w:bottom w:val="single" w:sz="4" w:space="0" w:color="auto"/>
            </w:tcBorders>
          </w:tcPr>
          <w:p w14:paraId="64E54CBF" w14:textId="75FD95B3" w:rsidR="000C44F3" w:rsidRPr="00D10554" w:rsidRDefault="0093343C" w:rsidP="00AF5915">
            <w:pPr>
              <w:spacing w:line="360" w:lineRule="auto"/>
              <w:jc w:val="both"/>
              <w:rPr>
                <w:rFonts w:ascii="Arial" w:hAnsi="Arial" w:cs="Arial"/>
                <w:bCs/>
                <w:iCs/>
              </w:rPr>
            </w:pPr>
            <w:r w:rsidRPr="00D10554">
              <w:rPr>
                <w:rFonts w:ascii="Arial" w:hAnsi="Arial" w:cs="Arial"/>
                <w:bCs/>
                <w:iCs/>
              </w:rPr>
              <w:t>-</w:t>
            </w:r>
            <w:r w:rsidRPr="00D10554">
              <w:rPr>
                <w:rFonts w:ascii="Arial" w:hAnsi="Arial" w:cs="Arial"/>
                <w:bCs/>
              </w:rPr>
              <w:t>0.081</w:t>
            </w:r>
          </w:p>
        </w:tc>
        <w:tc>
          <w:tcPr>
            <w:tcW w:w="576" w:type="pct"/>
            <w:tcBorders>
              <w:bottom w:val="single" w:sz="4" w:space="0" w:color="auto"/>
            </w:tcBorders>
          </w:tcPr>
          <w:p w14:paraId="4BBE3AB1" w14:textId="5CEDD6A0" w:rsidR="000C44F3" w:rsidRPr="00D10554" w:rsidRDefault="00B626EF" w:rsidP="00AF5915">
            <w:pPr>
              <w:spacing w:line="360" w:lineRule="auto"/>
              <w:jc w:val="both"/>
              <w:rPr>
                <w:rFonts w:ascii="Arial" w:hAnsi="Arial" w:cs="Arial"/>
                <w:bCs/>
                <w:iCs/>
              </w:rPr>
            </w:pPr>
            <w:r w:rsidRPr="00D10554">
              <w:rPr>
                <w:rFonts w:ascii="Arial" w:hAnsi="Arial" w:cs="Arial"/>
                <w:bCs/>
                <w:iCs/>
              </w:rPr>
              <w:t>0</w:t>
            </w:r>
            <w:r w:rsidRPr="00D10554">
              <w:rPr>
                <w:rFonts w:ascii="Arial" w:hAnsi="Arial" w:cs="Arial"/>
                <w:bCs/>
              </w:rPr>
              <w:t>.035</w:t>
            </w:r>
          </w:p>
        </w:tc>
        <w:tc>
          <w:tcPr>
            <w:tcW w:w="632" w:type="pct"/>
            <w:tcBorders>
              <w:bottom w:val="single" w:sz="4" w:space="0" w:color="auto"/>
            </w:tcBorders>
          </w:tcPr>
          <w:p w14:paraId="5BDE6314" w14:textId="78E6B1F3" w:rsidR="000C44F3" w:rsidRPr="00D10554" w:rsidRDefault="00B626EF" w:rsidP="00AF5915">
            <w:pPr>
              <w:spacing w:line="360" w:lineRule="auto"/>
              <w:jc w:val="both"/>
              <w:rPr>
                <w:rFonts w:ascii="Arial" w:hAnsi="Arial" w:cs="Arial"/>
                <w:bCs/>
                <w:iCs/>
              </w:rPr>
            </w:pPr>
            <w:r w:rsidRPr="00D10554">
              <w:rPr>
                <w:rFonts w:ascii="Arial" w:hAnsi="Arial" w:cs="Arial"/>
                <w:bCs/>
                <w:iCs/>
              </w:rPr>
              <w:t>-</w:t>
            </w:r>
            <w:r w:rsidRPr="00D10554">
              <w:rPr>
                <w:rFonts w:ascii="Arial" w:hAnsi="Arial" w:cs="Arial"/>
                <w:bCs/>
              </w:rPr>
              <w:t>2.278</w:t>
            </w:r>
          </w:p>
        </w:tc>
        <w:tc>
          <w:tcPr>
            <w:tcW w:w="675" w:type="pct"/>
            <w:tcBorders>
              <w:bottom w:val="single" w:sz="4" w:space="0" w:color="auto"/>
            </w:tcBorders>
          </w:tcPr>
          <w:p w14:paraId="7D8BDABE" w14:textId="747A3388" w:rsidR="000C44F3" w:rsidRPr="00D10554" w:rsidRDefault="00B626EF" w:rsidP="00AF5915">
            <w:pPr>
              <w:spacing w:line="360" w:lineRule="auto"/>
              <w:jc w:val="both"/>
              <w:rPr>
                <w:rFonts w:ascii="Arial" w:hAnsi="Arial" w:cs="Arial"/>
                <w:b/>
                <w:iCs/>
              </w:rPr>
            </w:pPr>
            <w:r w:rsidRPr="00D10554">
              <w:rPr>
                <w:rFonts w:ascii="Arial" w:hAnsi="Arial" w:cs="Arial"/>
                <w:b/>
                <w:iCs/>
              </w:rPr>
              <w:t>0</w:t>
            </w:r>
            <w:r w:rsidRPr="00D10554">
              <w:rPr>
                <w:rFonts w:ascii="Arial" w:hAnsi="Arial" w:cs="Arial"/>
                <w:b/>
              </w:rPr>
              <w:t>.042</w:t>
            </w:r>
          </w:p>
        </w:tc>
      </w:tr>
      <w:tr w:rsidR="001E6129" w:rsidRPr="00D10554" w14:paraId="23D4BFAD" w14:textId="77777777" w:rsidTr="000C44F3">
        <w:trPr>
          <w:trHeight w:val="392"/>
        </w:trPr>
        <w:tc>
          <w:tcPr>
            <w:tcW w:w="2258" w:type="pct"/>
            <w:tcBorders>
              <w:bottom w:val="single" w:sz="4" w:space="0" w:color="auto"/>
            </w:tcBorders>
          </w:tcPr>
          <w:p w14:paraId="6D141C81" w14:textId="053FD0C0" w:rsidR="001E6129" w:rsidRPr="00D10554" w:rsidRDefault="001E6129" w:rsidP="00AF5915">
            <w:pPr>
              <w:spacing w:line="360" w:lineRule="auto"/>
              <w:jc w:val="both"/>
              <w:rPr>
                <w:rFonts w:ascii="Arial" w:hAnsi="Arial" w:cs="Arial"/>
              </w:rPr>
            </w:pPr>
            <w:r w:rsidRPr="00D10554">
              <w:rPr>
                <w:rFonts w:ascii="Arial" w:hAnsi="Arial" w:cs="Arial"/>
              </w:rPr>
              <w:t>25 m</w:t>
            </w:r>
          </w:p>
        </w:tc>
        <w:tc>
          <w:tcPr>
            <w:tcW w:w="859" w:type="pct"/>
            <w:tcBorders>
              <w:bottom w:val="single" w:sz="4" w:space="0" w:color="auto"/>
            </w:tcBorders>
          </w:tcPr>
          <w:p w14:paraId="37967095" w14:textId="35664FF1" w:rsidR="001E6129" w:rsidRPr="00D10554" w:rsidRDefault="0010283A" w:rsidP="00AF5915">
            <w:pPr>
              <w:spacing w:line="360" w:lineRule="auto"/>
              <w:jc w:val="both"/>
              <w:rPr>
                <w:rFonts w:ascii="Arial" w:hAnsi="Arial" w:cs="Arial"/>
                <w:bCs/>
                <w:iCs/>
              </w:rPr>
            </w:pPr>
            <w:r w:rsidRPr="00D10554">
              <w:rPr>
                <w:rFonts w:ascii="Arial" w:hAnsi="Arial" w:cs="Arial"/>
                <w:bCs/>
                <w:iCs/>
              </w:rPr>
              <w:t>-0.077</w:t>
            </w:r>
          </w:p>
        </w:tc>
        <w:tc>
          <w:tcPr>
            <w:tcW w:w="576" w:type="pct"/>
            <w:tcBorders>
              <w:bottom w:val="single" w:sz="4" w:space="0" w:color="auto"/>
            </w:tcBorders>
          </w:tcPr>
          <w:p w14:paraId="2169D760" w14:textId="00763BAA" w:rsidR="001E6129" w:rsidRPr="00D10554" w:rsidRDefault="0010283A" w:rsidP="00AF5915">
            <w:pPr>
              <w:spacing w:line="360" w:lineRule="auto"/>
              <w:jc w:val="both"/>
              <w:rPr>
                <w:rFonts w:ascii="Arial" w:hAnsi="Arial" w:cs="Arial"/>
                <w:bCs/>
                <w:iCs/>
              </w:rPr>
            </w:pPr>
            <w:r w:rsidRPr="00D10554">
              <w:rPr>
                <w:rFonts w:ascii="Arial" w:hAnsi="Arial" w:cs="Arial"/>
                <w:bCs/>
                <w:iCs/>
              </w:rPr>
              <w:t>0.036</w:t>
            </w:r>
          </w:p>
        </w:tc>
        <w:tc>
          <w:tcPr>
            <w:tcW w:w="632" w:type="pct"/>
            <w:tcBorders>
              <w:bottom w:val="single" w:sz="4" w:space="0" w:color="auto"/>
            </w:tcBorders>
          </w:tcPr>
          <w:p w14:paraId="74785025" w14:textId="1FECC397" w:rsidR="001E6129" w:rsidRPr="00D10554" w:rsidRDefault="0010283A" w:rsidP="00AF5915">
            <w:pPr>
              <w:spacing w:line="360" w:lineRule="auto"/>
              <w:jc w:val="both"/>
              <w:rPr>
                <w:rFonts w:ascii="Arial" w:hAnsi="Arial" w:cs="Arial"/>
                <w:bCs/>
                <w:iCs/>
              </w:rPr>
            </w:pPr>
            <w:r w:rsidRPr="00D10554">
              <w:rPr>
                <w:rFonts w:ascii="Arial" w:hAnsi="Arial" w:cs="Arial"/>
                <w:bCs/>
                <w:iCs/>
              </w:rPr>
              <w:t>-2.16</w:t>
            </w:r>
          </w:p>
        </w:tc>
        <w:tc>
          <w:tcPr>
            <w:tcW w:w="675" w:type="pct"/>
            <w:tcBorders>
              <w:bottom w:val="single" w:sz="4" w:space="0" w:color="auto"/>
            </w:tcBorders>
          </w:tcPr>
          <w:p w14:paraId="46A78637" w14:textId="264655F6" w:rsidR="001E6129" w:rsidRPr="00D10554" w:rsidRDefault="0010283A" w:rsidP="00AF5915">
            <w:pPr>
              <w:spacing w:line="360" w:lineRule="auto"/>
              <w:jc w:val="both"/>
              <w:rPr>
                <w:rFonts w:ascii="Arial" w:hAnsi="Arial" w:cs="Arial"/>
                <w:bCs/>
                <w:iCs/>
              </w:rPr>
            </w:pPr>
            <w:r w:rsidRPr="00D10554">
              <w:rPr>
                <w:rFonts w:ascii="Arial" w:hAnsi="Arial" w:cs="Arial"/>
                <w:bCs/>
                <w:iCs/>
              </w:rPr>
              <w:t>0.052</w:t>
            </w:r>
          </w:p>
        </w:tc>
      </w:tr>
      <w:tr w:rsidR="001E6129" w:rsidRPr="00D10554" w14:paraId="26F65CAB" w14:textId="77777777" w:rsidTr="000C44F3">
        <w:trPr>
          <w:trHeight w:val="392"/>
        </w:trPr>
        <w:tc>
          <w:tcPr>
            <w:tcW w:w="2258" w:type="pct"/>
            <w:tcBorders>
              <w:bottom w:val="single" w:sz="4" w:space="0" w:color="auto"/>
            </w:tcBorders>
          </w:tcPr>
          <w:p w14:paraId="238ABC1C" w14:textId="7CC730DA" w:rsidR="001E6129" w:rsidRPr="00D10554" w:rsidRDefault="001E6129" w:rsidP="00AF5915">
            <w:pPr>
              <w:spacing w:line="360" w:lineRule="auto"/>
              <w:jc w:val="both"/>
              <w:rPr>
                <w:rFonts w:ascii="Arial" w:hAnsi="Arial" w:cs="Arial"/>
              </w:rPr>
            </w:pPr>
            <w:r w:rsidRPr="00D10554">
              <w:rPr>
                <w:rFonts w:ascii="Arial" w:hAnsi="Arial" w:cs="Arial"/>
              </w:rPr>
              <w:t>30 m</w:t>
            </w:r>
          </w:p>
        </w:tc>
        <w:tc>
          <w:tcPr>
            <w:tcW w:w="859" w:type="pct"/>
            <w:tcBorders>
              <w:bottom w:val="single" w:sz="4" w:space="0" w:color="auto"/>
            </w:tcBorders>
          </w:tcPr>
          <w:p w14:paraId="1C5F3BB1" w14:textId="280CE581" w:rsidR="001E6129" w:rsidRPr="00D10554" w:rsidRDefault="00A1369C" w:rsidP="00AF5915">
            <w:pPr>
              <w:spacing w:line="360" w:lineRule="auto"/>
              <w:jc w:val="both"/>
              <w:rPr>
                <w:rFonts w:ascii="Arial" w:hAnsi="Arial" w:cs="Arial"/>
                <w:bCs/>
                <w:iCs/>
              </w:rPr>
            </w:pPr>
            <w:r w:rsidRPr="00D10554">
              <w:rPr>
                <w:rFonts w:ascii="Arial" w:hAnsi="Arial" w:cs="Arial"/>
                <w:bCs/>
                <w:iCs/>
              </w:rPr>
              <w:t>-0.082</w:t>
            </w:r>
          </w:p>
        </w:tc>
        <w:tc>
          <w:tcPr>
            <w:tcW w:w="576" w:type="pct"/>
            <w:tcBorders>
              <w:bottom w:val="single" w:sz="4" w:space="0" w:color="auto"/>
            </w:tcBorders>
          </w:tcPr>
          <w:p w14:paraId="0C81ADA6" w14:textId="2D86C837" w:rsidR="001E6129" w:rsidRPr="00D10554" w:rsidRDefault="00A1369C" w:rsidP="00AF5915">
            <w:pPr>
              <w:spacing w:line="360" w:lineRule="auto"/>
              <w:jc w:val="both"/>
              <w:rPr>
                <w:rFonts w:ascii="Arial" w:hAnsi="Arial" w:cs="Arial"/>
                <w:bCs/>
                <w:iCs/>
              </w:rPr>
            </w:pPr>
            <w:r w:rsidRPr="00D10554">
              <w:rPr>
                <w:rFonts w:ascii="Arial" w:hAnsi="Arial" w:cs="Arial"/>
                <w:bCs/>
                <w:iCs/>
              </w:rPr>
              <w:t>0.040</w:t>
            </w:r>
          </w:p>
        </w:tc>
        <w:tc>
          <w:tcPr>
            <w:tcW w:w="632" w:type="pct"/>
            <w:tcBorders>
              <w:bottom w:val="single" w:sz="4" w:space="0" w:color="auto"/>
            </w:tcBorders>
          </w:tcPr>
          <w:p w14:paraId="65EF838E" w14:textId="44AF4EAD" w:rsidR="001E6129" w:rsidRPr="00D10554" w:rsidRDefault="00A1369C" w:rsidP="00AF5915">
            <w:pPr>
              <w:spacing w:line="360" w:lineRule="auto"/>
              <w:jc w:val="both"/>
              <w:rPr>
                <w:rFonts w:ascii="Arial" w:hAnsi="Arial" w:cs="Arial"/>
                <w:bCs/>
                <w:iCs/>
              </w:rPr>
            </w:pPr>
            <w:r w:rsidRPr="00D10554">
              <w:rPr>
                <w:rFonts w:ascii="Arial" w:hAnsi="Arial" w:cs="Arial"/>
                <w:bCs/>
                <w:iCs/>
              </w:rPr>
              <w:t>-2.029</w:t>
            </w:r>
          </w:p>
        </w:tc>
        <w:tc>
          <w:tcPr>
            <w:tcW w:w="675" w:type="pct"/>
            <w:tcBorders>
              <w:bottom w:val="single" w:sz="4" w:space="0" w:color="auto"/>
            </w:tcBorders>
          </w:tcPr>
          <w:p w14:paraId="3096DF04" w14:textId="00263E1B" w:rsidR="001E6129" w:rsidRPr="00D10554" w:rsidRDefault="00A1369C" w:rsidP="00AF5915">
            <w:pPr>
              <w:spacing w:line="360" w:lineRule="auto"/>
              <w:jc w:val="both"/>
              <w:rPr>
                <w:rFonts w:ascii="Arial" w:hAnsi="Arial" w:cs="Arial"/>
                <w:bCs/>
                <w:iCs/>
              </w:rPr>
            </w:pPr>
            <w:r w:rsidRPr="00D10554">
              <w:rPr>
                <w:rFonts w:ascii="Arial" w:hAnsi="Arial" w:cs="Arial"/>
                <w:bCs/>
                <w:iCs/>
              </w:rPr>
              <w:t>0.065</w:t>
            </w:r>
          </w:p>
        </w:tc>
      </w:tr>
      <w:tr w:rsidR="000C44F3" w:rsidRPr="00D10554" w14:paraId="0BA12A71" w14:textId="77777777" w:rsidTr="000C44F3">
        <w:trPr>
          <w:trHeight w:val="392"/>
        </w:trPr>
        <w:tc>
          <w:tcPr>
            <w:tcW w:w="2258" w:type="pct"/>
            <w:tcBorders>
              <w:bottom w:val="single" w:sz="4" w:space="0" w:color="auto"/>
            </w:tcBorders>
          </w:tcPr>
          <w:p w14:paraId="0CF1FFA8" w14:textId="4C769154" w:rsidR="000C44F3" w:rsidRPr="00D10554" w:rsidRDefault="000C44F3" w:rsidP="00AF5915">
            <w:pPr>
              <w:spacing w:line="360" w:lineRule="auto"/>
              <w:jc w:val="both"/>
              <w:rPr>
                <w:rFonts w:ascii="Arial" w:hAnsi="Arial" w:cs="Arial"/>
              </w:rPr>
            </w:pPr>
            <w:r w:rsidRPr="00D10554">
              <w:rPr>
                <w:rFonts w:ascii="Arial" w:hAnsi="Arial" w:cs="Arial"/>
              </w:rPr>
              <w:t>150 m</w:t>
            </w:r>
          </w:p>
        </w:tc>
        <w:tc>
          <w:tcPr>
            <w:tcW w:w="859" w:type="pct"/>
            <w:tcBorders>
              <w:bottom w:val="single" w:sz="4" w:space="0" w:color="auto"/>
            </w:tcBorders>
          </w:tcPr>
          <w:p w14:paraId="3AE98096" w14:textId="77777777" w:rsidR="000C44F3" w:rsidRPr="00D10554" w:rsidRDefault="000C44F3" w:rsidP="00AF5915">
            <w:pPr>
              <w:spacing w:line="360" w:lineRule="auto"/>
              <w:jc w:val="both"/>
              <w:rPr>
                <w:rFonts w:ascii="Arial" w:hAnsi="Arial" w:cs="Arial"/>
                <w:bCs/>
                <w:iCs/>
              </w:rPr>
            </w:pPr>
            <w:r w:rsidRPr="00D10554">
              <w:rPr>
                <w:rFonts w:ascii="Arial" w:hAnsi="Arial" w:cs="Arial"/>
                <w:bCs/>
                <w:iCs/>
              </w:rPr>
              <w:t>-0.229</w:t>
            </w:r>
          </w:p>
        </w:tc>
        <w:tc>
          <w:tcPr>
            <w:tcW w:w="576" w:type="pct"/>
            <w:tcBorders>
              <w:bottom w:val="single" w:sz="4" w:space="0" w:color="auto"/>
            </w:tcBorders>
          </w:tcPr>
          <w:p w14:paraId="2AF6C8F2" w14:textId="77777777" w:rsidR="000C44F3" w:rsidRPr="00D10554" w:rsidRDefault="000C44F3" w:rsidP="00AF5915">
            <w:pPr>
              <w:spacing w:line="360" w:lineRule="auto"/>
              <w:jc w:val="both"/>
              <w:rPr>
                <w:rFonts w:ascii="Arial" w:hAnsi="Arial" w:cs="Arial"/>
                <w:bCs/>
                <w:iCs/>
              </w:rPr>
            </w:pPr>
            <w:r w:rsidRPr="00D10554">
              <w:rPr>
                <w:rFonts w:ascii="Arial" w:hAnsi="Arial" w:cs="Arial"/>
                <w:bCs/>
                <w:iCs/>
              </w:rPr>
              <w:t>0.091</w:t>
            </w:r>
          </w:p>
        </w:tc>
        <w:tc>
          <w:tcPr>
            <w:tcW w:w="632" w:type="pct"/>
            <w:tcBorders>
              <w:bottom w:val="single" w:sz="4" w:space="0" w:color="auto"/>
            </w:tcBorders>
          </w:tcPr>
          <w:p w14:paraId="5887A635" w14:textId="77777777" w:rsidR="000C44F3" w:rsidRPr="00D10554" w:rsidRDefault="000C44F3" w:rsidP="00AF5915">
            <w:pPr>
              <w:spacing w:line="360" w:lineRule="auto"/>
              <w:jc w:val="both"/>
              <w:rPr>
                <w:rFonts w:ascii="Arial" w:hAnsi="Arial" w:cs="Arial"/>
                <w:bCs/>
                <w:iCs/>
              </w:rPr>
            </w:pPr>
            <w:r w:rsidRPr="00D10554">
              <w:rPr>
                <w:rFonts w:ascii="Arial" w:hAnsi="Arial" w:cs="Arial"/>
                <w:bCs/>
                <w:iCs/>
              </w:rPr>
              <w:t>-2.510</w:t>
            </w:r>
          </w:p>
        </w:tc>
        <w:tc>
          <w:tcPr>
            <w:tcW w:w="675" w:type="pct"/>
            <w:tcBorders>
              <w:bottom w:val="single" w:sz="4" w:space="0" w:color="auto"/>
            </w:tcBorders>
          </w:tcPr>
          <w:p w14:paraId="6700253B" w14:textId="77777777" w:rsidR="000C44F3" w:rsidRPr="00D10554" w:rsidRDefault="000C44F3" w:rsidP="00AF5915">
            <w:pPr>
              <w:spacing w:line="360" w:lineRule="auto"/>
              <w:jc w:val="both"/>
              <w:rPr>
                <w:rFonts w:ascii="Arial" w:hAnsi="Arial" w:cs="Arial"/>
                <w:b/>
                <w:iCs/>
              </w:rPr>
            </w:pPr>
            <w:r w:rsidRPr="00D10554">
              <w:rPr>
                <w:rFonts w:ascii="Arial" w:hAnsi="Arial" w:cs="Arial"/>
                <w:b/>
                <w:iCs/>
              </w:rPr>
              <w:t>0.027</w:t>
            </w:r>
          </w:p>
        </w:tc>
      </w:tr>
    </w:tbl>
    <w:p w14:paraId="232AA7F2" w14:textId="77777777" w:rsidR="000C44F3" w:rsidRPr="00D10554" w:rsidRDefault="000C44F3" w:rsidP="00AF5915">
      <w:pPr>
        <w:spacing w:line="360" w:lineRule="auto"/>
        <w:jc w:val="both"/>
        <w:rPr>
          <w:rFonts w:ascii="Arial" w:hAnsi="Arial" w:cs="Arial"/>
        </w:rPr>
      </w:pPr>
    </w:p>
    <w:p w14:paraId="52A7CF2D" w14:textId="1BFD8863" w:rsidR="003E7C08" w:rsidRPr="00AF5915" w:rsidRDefault="003E7C08" w:rsidP="00AF5915">
      <w:pPr>
        <w:spacing w:after="240" w:line="360" w:lineRule="auto"/>
        <w:jc w:val="both"/>
        <w:rPr>
          <w:rFonts w:ascii="Arial" w:eastAsiaTheme="majorEastAsia" w:hAnsi="Arial" w:cs="Arial"/>
          <w:i/>
          <w:iCs/>
          <w:color w:val="000000" w:themeColor="text1"/>
        </w:rPr>
      </w:pPr>
      <w:bookmarkStart w:id="12" w:name="_Toc92121455"/>
      <w:r w:rsidRPr="00D10554">
        <w:rPr>
          <w:rStyle w:val="Heading1Char"/>
        </w:rPr>
        <w:t>Table S</w:t>
      </w:r>
      <w:r w:rsidR="004C6A0B">
        <w:rPr>
          <w:rStyle w:val="Heading1Char"/>
        </w:rPr>
        <w:t>3</w:t>
      </w:r>
      <w:r w:rsidR="001F0E93">
        <w:rPr>
          <w:rStyle w:val="Heading1Char"/>
        </w:rPr>
        <w:t>.</w:t>
      </w:r>
      <w:bookmarkEnd w:id="12"/>
      <w:r w:rsidRPr="00D10554">
        <w:rPr>
          <w:rFonts w:ascii="Arial" w:hAnsi="Arial" w:cs="Arial"/>
          <w:color w:val="000000" w:themeColor="text1"/>
        </w:rPr>
        <w:t xml:space="preserve"> Spearman’s correlation coefficient and associated p-value for the relationship between baboon eigenvector centrality in a leadership network and baboon dominance rank, using different spatial thresholds, in both urban and natural areas. </w:t>
      </w:r>
      <w:r w:rsidRPr="00D10554">
        <w:rPr>
          <w:rFonts w:ascii="Arial" w:hAnsi="Arial" w:cs="Arial"/>
        </w:rPr>
        <w:t>Significant values are in bold.</w:t>
      </w:r>
      <w:r w:rsidR="0093343C" w:rsidRPr="00D10554">
        <w:rPr>
          <w:rFonts w:ascii="Arial" w:hAnsi="Arial" w:cs="Arial"/>
        </w:rPr>
        <w:t xml:space="preserve"> </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386"/>
        <w:gridCol w:w="2818"/>
        <w:gridCol w:w="2816"/>
      </w:tblGrid>
      <w:tr w:rsidR="003E7C08" w:rsidRPr="00D10554" w14:paraId="3376D8AD" w14:textId="77777777" w:rsidTr="00093295">
        <w:trPr>
          <w:trHeight w:val="391"/>
        </w:trPr>
        <w:tc>
          <w:tcPr>
            <w:tcW w:w="1877" w:type="pct"/>
          </w:tcPr>
          <w:p w14:paraId="0AC3C84E" w14:textId="5245DC23" w:rsidR="003E7C08" w:rsidRPr="00D10554" w:rsidRDefault="003E7C08" w:rsidP="00AF5915">
            <w:pPr>
              <w:spacing w:line="360" w:lineRule="auto"/>
              <w:jc w:val="both"/>
              <w:rPr>
                <w:rFonts w:ascii="Arial" w:hAnsi="Arial" w:cs="Arial"/>
              </w:rPr>
            </w:pPr>
            <w:r w:rsidRPr="00D10554">
              <w:rPr>
                <w:rFonts w:ascii="Arial" w:hAnsi="Arial" w:cs="Arial"/>
                <w:b/>
                <w:iCs/>
              </w:rPr>
              <w:t>Spatial threshold</w:t>
            </w:r>
          </w:p>
        </w:tc>
        <w:tc>
          <w:tcPr>
            <w:tcW w:w="1562" w:type="pct"/>
          </w:tcPr>
          <w:p w14:paraId="13E81721" w14:textId="77777777" w:rsidR="003E7C08" w:rsidRPr="00D10554" w:rsidRDefault="003E7C08" w:rsidP="00AF5915">
            <w:pPr>
              <w:spacing w:line="360" w:lineRule="auto"/>
              <w:jc w:val="both"/>
              <w:rPr>
                <w:rFonts w:ascii="Arial" w:hAnsi="Arial" w:cs="Arial"/>
                <w:b/>
                <w:bCs/>
              </w:rPr>
            </w:pPr>
            <w:r w:rsidRPr="00D10554">
              <w:rPr>
                <w:rFonts w:ascii="Arial" w:hAnsi="Arial" w:cs="Arial"/>
                <w:b/>
                <w:bCs/>
              </w:rPr>
              <w:t>Urban</w:t>
            </w:r>
          </w:p>
        </w:tc>
        <w:tc>
          <w:tcPr>
            <w:tcW w:w="1561" w:type="pct"/>
          </w:tcPr>
          <w:p w14:paraId="49CC08B5" w14:textId="77777777" w:rsidR="003E7C08" w:rsidRPr="00D10554" w:rsidRDefault="003E7C08" w:rsidP="00AF5915">
            <w:pPr>
              <w:spacing w:line="360" w:lineRule="auto"/>
              <w:jc w:val="both"/>
              <w:rPr>
                <w:rFonts w:ascii="Arial" w:hAnsi="Arial" w:cs="Arial"/>
                <w:b/>
                <w:bCs/>
              </w:rPr>
            </w:pPr>
            <w:r w:rsidRPr="00D10554">
              <w:rPr>
                <w:rFonts w:ascii="Arial" w:hAnsi="Arial" w:cs="Arial"/>
                <w:b/>
                <w:bCs/>
              </w:rPr>
              <w:t>Natural</w:t>
            </w:r>
          </w:p>
        </w:tc>
      </w:tr>
      <w:tr w:rsidR="003E7C08" w:rsidRPr="00D10554" w14:paraId="6DA5DE1D" w14:textId="77777777" w:rsidTr="00093295">
        <w:trPr>
          <w:trHeight w:val="391"/>
        </w:trPr>
        <w:tc>
          <w:tcPr>
            <w:tcW w:w="1877" w:type="pct"/>
          </w:tcPr>
          <w:p w14:paraId="71634547" w14:textId="5D1B1BC8" w:rsidR="003E7C08" w:rsidRPr="00D10554" w:rsidRDefault="003E7C08" w:rsidP="00AF5915">
            <w:pPr>
              <w:spacing w:line="360" w:lineRule="auto"/>
              <w:jc w:val="both"/>
              <w:rPr>
                <w:rFonts w:ascii="Arial" w:hAnsi="Arial" w:cs="Arial"/>
              </w:rPr>
            </w:pPr>
            <w:r w:rsidRPr="00D10554">
              <w:rPr>
                <w:rFonts w:ascii="Arial" w:hAnsi="Arial" w:cs="Arial"/>
              </w:rPr>
              <w:t>5 m</w:t>
            </w:r>
          </w:p>
        </w:tc>
        <w:tc>
          <w:tcPr>
            <w:tcW w:w="1562" w:type="pct"/>
          </w:tcPr>
          <w:p w14:paraId="0865AC3B" w14:textId="77777777" w:rsidR="003E7C08" w:rsidRPr="00D10554" w:rsidRDefault="003E7C08" w:rsidP="00AF5915">
            <w:pPr>
              <w:spacing w:line="360" w:lineRule="auto"/>
              <w:jc w:val="both"/>
              <w:rPr>
                <w:rFonts w:ascii="Arial" w:hAnsi="Arial" w:cs="Arial"/>
              </w:rPr>
            </w:pPr>
            <w:r w:rsidRPr="00D10554">
              <w:rPr>
                <w:rFonts w:ascii="Arial" w:hAnsi="Arial" w:cs="Arial"/>
              </w:rPr>
              <w:t>rho: 0.792</w:t>
            </w:r>
          </w:p>
          <w:p w14:paraId="3F8D1B97" w14:textId="77777777" w:rsidR="003E7C08" w:rsidRPr="00D10554" w:rsidRDefault="003E7C08" w:rsidP="00AF5915">
            <w:pPr>
              <w:spacing w:line="360" w:lineRule="auto"/>
              <w:jc w:val="both"/>
              <w:rPr>
                <w:rFonts w:ascii="Arial" w:hAnsi="Arial" w:cs="Arial"/>
                <w:b/>
                <w:bCs/>
              </w:rPr>
            </w:pPr>
            <w:r w:rsidRPr="00D10554">
              <w:rPr>
                <w:rFonts w:ascii="Arial" w:hAnsi="Arial" w:cs="Arial"/>
                <w:b/>
                <w:bCs/>
              </w:rPr>
              <w:t>p = 0.001</w:t>
            </w:r>
          </w:p>
        </w:tc>
        <w:tc>
          <w:tcPr>
            <w:tcW w:w="1561" w:type="pct"/>
          </w:tcPr>
          <w:p w14:paraId="236846A0" w14:textId="77777777" w:rsidR="003E7C08" w:rsidRPr="00D10554" w:rsidRDefault="003E7C08" w:rsidP="00AF5915">
            <w:pPr>
              <w:spacing w:line="360" w:lineRule="auto"/>
              <w:jc w:val="both"/>
              <w:rPr>
                <w:rFonts w:ascii="Arial" w:hAnsi="Arial" w:cs="Arial"/>
              </w:rPr>
            </w:pPr>
            <w:r w:rsidRPr="00D10554">
              <w:rPr>
                <w:rFonts w:ascii="Arial" w:hAnsi="Arial" w:cs="Arial"/>
              </w:rPr>
              <w:t>rho: 0.666</w:t>
            </w:r>
          </w:p>
          <w:p w14:paraId="726A28A3" w14:textId="77777777" w:rsidR="003E7C08" w:rsidRPr="00D10554" w:rsidRDefault="003E7C08" w:rsidP="00AF5915">
            <w:pPr>
              <w:spacing w:line="360" w:lineRule="auto"/>
              <w:jc w:val="both"/>
              <w:rPr>
                <w:rFonts w:ascii="Arial" w:hAnsi="Arial" w:cs="Arial"/>
                <w:b/>
                <w:bCs/>
              </w:rPr>
            </w:pPr>
            <w:r w:rsidRPr="00D10554">
              <w:rPr>
                <w:rFonts w:ascii="Arial" w:hAnsi="Arial" w:cs="Arial"/>
                <w:b/>
                <w:bCs/>
              </w:rPr>
              <w:t>p = 0.013</w:t>
            </w:r>
          </w:p>
        </w:tc>
      </w:tr>
      <w:tr w:rsidR="003E7C08" w:rsidRPr="00D10554" w14:paraId="50DC398B" w14:textId="77777777" w:rsidTr="003E7C08">
        <w:trPr>
          <w:trHeight w:val="391"/>
        </w:trPr>
        <w:tc>
          <w:tcPr>
            <w:tcW w:w="1877" w:type="pct"/>
            <w:tcBorders>
              <w:bottom w:val="single" w:sz="4" w:space="0" w:color="auto"/>
            </w:tcBorders>
          </w:tcPr>
          <w:p w14:paraId="4B5CDA32" w14:textId="6ED378A5" w:rsidR="003E7C08" w:rsidRPr="00D10554" w:rsidRDefault="003E7C08" w:rsidP="00AF5915">
            <w:pPr>
              <w:spacing w:line="360" w:lineRule="auto"/>
              <w:jc w:val="both"/>
              <w:rPr>
                <w:rFonts w:ascii="Arial" w:hAnsi="Arial" w:cs="Arial"/>
              </w:rPr>
            </w:pPr>
            <w:r w:rsidRPr="00D10554">
              <w:rPr>
                <w:rFonts w:ascii="Arial" w:hAnsi="Arial" w:cs="Arial"/>
              </w:rPr>
              <w:t>10 m</w:t>
            </w:r>
          </w:p>
        </w:tc>
        <w:tc>
          <w:tcPr>
            <w:tcW w:w="1562" w:type="pct"/>
            <w:tcBorders>
              <w:bottom w:val="single" w:sz="4" w:space="0" w:color="auto"/>
            </w:tcBorders>
          </w:tcPr>
          <w:p w14:paraId="16765145" w14:textId="5F579706" w:rsidR="003E7C08" w:rsidRPr="00D10554" w:rsidRDefault="003E7C08" w:rsidP="00AF5915">
            <w:pPr>
              <w:spacing w:line="360" w:lineRule="auto"/>
              <w:jc w:val="both"/>
              <w:rPr>
                <w:rFonts w:ascii="Arial" w:hAnsi="Arial" w:cs="Arial"/>
              </w:rPr>
            </w:pPr>
            <w:r w:rsidRPr="00D10554">
              <w:rPr>
                <w:rFonts w:ascii="Arial" w:hAnsi="Arial" w:cs="Arial"/>
              </w:rPr>
              <w:t>rho: 0.801</w:t>
            </w:r>
          </w:p>
          <w:p w14:paraId="442B9C96" w14:textId="7F221780" w:rsidR="003E7C08" w:rsidRPr="00D10554" w:rsidRDefault="003E7C08" w:rsidP="00AF5915">
            <w:pPr>
              <w:spacing w:line="360" w:lineRule="auto"/>
              <w:jc w:val="both"/>
              <w:rPr>
                <w:rFonts w:ascii="Arial" w:hAnsi="Arial" w:cs="Arial"/>
              </w:rPr>
            </w:pPr>
            <w:r w:rsidRPr="00D10554">
              <w:rPr>
                <w:rFonts w:ascii="Arial" w:hAnsi="Arial" w:cs="Arial"/>
                <w:b/>
                <w:bCs/>
              </w:rPr>
              <w:t>p = 0.001</w:t>
            </w:r>
          </w:p>
        </w:tc>
        <w:tc>
          <w:tcPr>
            <w:tcW w:w="1561" w:type="pct"/>
            <w:tcBorders>
              <w:bottom w:val="single" w:sz="4" w:space="0" w:color="auto"/>
            </w:tcBorders>
          </w:tcPr>
          <w:p w14:paraId="36ACAFEE" w14:textId="6DAD126A" w:rsidR="003E7C08" w:rsidRPr="00D10554" w:rsidRDefault="003E7C08" w:rsidP="00AF5915">
            <w:pPr>
              <w:spacing w:line="360" w:lineRule="auto"/>
              <w:jc w:val="both"/>
              <w:rPr>
                <w:rFonts w:ascii="Arial" w:hAnsi="Arial" w:cs="Arial"/>
              </w:rPr>
            </w:pPr>
            <w:r w:rsidRPr="00D10554">
              <w:rPr>
                <w:rFonts w:ascii="Arial" w:hAnsi="Arial" w:cs="Arial"/>
              </w:rPr>
              <w:t>rho: 0.429</w:t>
            </w:r>
          </w:p>
          <w:p w14:paraId="5822F9F6" w14:textId="33BB5F17" w:rsidR="003E7C08" w:rsidRPr="00D10554" w:rsidRDefault="003E7C08" w:rsidP="00AF5915">
            <w:pPr>
              <w:spacing w:line="360" w:lineRule="auto"/>
              <w:jc w:val="both"/>
              <w:rPr>
                <w:rFonts w:ascii="Arial" w:hAnsi="Arial" w:cs="Arial"/>
              </w:rPr>
            </w:pPr>
            <w:r w:rsidRPr="00D10554">
              <w:rPr>
                <w:rFonts w:ascii="Arial" w:hAnsi="Arial" w:cs="Arial"/>
              </w:rPr>
              <w:t>p = 0.143</w:t>
            </w:r>
          </w:p>
        </w:tc>
      </w:tr>
      <w:tr w:rsidR="003E7C08" w:rsidRPr="00D10554" w14:paraId="7D7436E5" w14:textId="77777777" w:rsidTr="003E7C08">
        <w:trPr>
          <w:trHeight w:val="391"/>
        </w:trPr>
        <w:tc>
          <w:tcPr>
            <w:tcW w:w="1877" w:type="pct"/>
            <w:tcBorders>
              <w:bottom w:val="single" w:sz="4" w:space="0" w:color="auto"/>
            </w:tcBorders>
          </w:tcPr>
          <w:p w14:paraId="0F46E3C4" w14:textId="7405A52A" w:rsidR="003E7C08" w:rsidRPr="00D10554" w:rsidRDefault="003E7C08" w:rsidP="00AF5915">
            <w:pPr>
              <w:spacing w:line="360" w:lineRule="auto"/>
              <w:jc w:val="both"/>
              <w:rPr>
                <w:rFonts w:ascii="Arial" w:hAnsi="Arial" w:cs="Arial"/>
              </w:rPr>
            </w:pPr>
            <w:r w:rsidRPr="00D10554">
              <w:rPr>
                <w:rFonts w:ascii="Arial" w:hAnsi="Arial" w:cs="Arial"/>
              </w:rPr>
              <w:t>15 m</w:t>
            </w:r>
          </w:p>
        </w:tc>
        <w:tc>
          <w:tcPr>
            <w:tcW w:w="1562" w:type="pct"/>
            <w:tcBorders>
              <w:bottom w:val="single" w:sz="4" w:space="0" w:color="auto"/>
            </w:tcBorders>
          </w:tcPr>
          <w:p w14:paraId="2D9C98F7" w14:textId="77777777" w:rsidR="003E7C08" w:rsidRPr="00D10554" w:rsidRDefault="003E7C08" w:rsidP="00AF5915">
            <w:pPr>
              <w:spacing w:line="360" w:lineRule="auto"/>
              <w:jc w:val="both"/>
              <w:rPr>
                <w:rFonts w:ascii="Arial" w:hAnsi="Arial" w:cs="Arial"/>
              </w:rPr>
            </w:pPr>
            <w:r w:rsidRPr="00D10554">
              <w:rPr>
                <w:rFonts w:ascii="Arial" w:hAnsi="Arial" w:cs="Arial"/>
              </w:rPr>
              <w:t>rho: 0.759</w:t>
            </w:r>
          </w:p>
          <w:p w14:paraId="6BA50F7F" w14:textId="77777777" w:rsidR="003E7C08" w:rsidRPr="00D10554" w:rsidRDefault="003E7C08" w:rsidP="00AF5915">
            <w:pPr>
              <w:spacing w:line="360" w:lineRule="auto"/>
              <w:jc w:val="both"/>
              <w:rPr>
                <w:rFonts w:ascii="Arial" w:hAnsi="Arial" w:cs="Arial"/>
                <w:b/>
                <w:bCs/>
              </w:rPr>
            </w:pPr>
            <w:r w:rsidRPr="00D10554">
              <w:rPr>
                <w:rFonts w:ascii="Arial" w:hAnsi="Arial" w:cs="Arial"/>
                <w:b/>
                <w:bCs/>
              </w:rPr>
              <w:t>p = 0.003</w:t>
            </w:r>
          </w:p>
        </w:tc>
        <w:tc>
          <w:tcPr>
            <w:tcW w:w="1561" w:type="pct"/>
            <w:tcBorders>
              <w:bottom w:val="single" w:sz="4" w:space="0" w:color="auto"/>
            </w:tcBorders>
          </w:tcPr>
          <w:p w14:paraId="36507E30" w14:textId="77777777" w:rsidR="003E7C08" w:rsidRPr="00D10554" w:rsidRDefault="003E7C08" w:rsidP="00AF5915">
            <w:pPr>
              <w:spacing w:line="360" w:lineRule="auto"/>
              <w:jc w:val="both"/>
              <w:rPr>
                <w:rFonts w:ascii="Arial" w:hAnsi="Arial" w:cs="Arial"/>
              </w:rPr>
            </w:pPr>
            <w:r w:rsidRPr="00D10554">
              <w:rPr>
                <w:rFonts w:ascii="Arial" w:hAnsi="Arial" w:cs="Arial"/>
              </w:rPr>
              <w:t>rho: 0.151</w:t>
            </w:r>
          </w:p>
          <w:p w14:paraId="4905C570" w14:textId="77777777" w:rsidR="003E7C08" w:rsidRPr="00D10554" w:rsidRDefault="003E7C08" w:rsidP="00AF5915">
            <w:pPr>
              <w:spacing w:line="360" w:lineRule="auto"/>
              <w:jc w:val="both"/>
              <w:rPr>
                <w:rFonts w:ascii="Arial" w:hAnsi="Arial" w:cs="Arial"/>
              </w:rPr>
            </w:pPr>
            <w:r w:rsidRPr="00D10554">
              <w:rPr>
                <w:rFonts w:ascii="Arial" w:hAnsi="Arial" w:cs="Arial"/>
              </w:rPr>
              <w:t>p = 0.623</w:t>
            </w:r>
          </w:p>
        </w:tc>
      </w:tr>
      <w:tr w:rsidR="003E7C08" w:rsidRPr="00D10554" w14:paraId="30BAE07C" w14:textId="77777777" w:rsidTr="003E7C08">
        <w:trPr>
          <w:trHeight w:val="391"/>
        </w:trPr>
        <w:tc>
          <w:tcPr>
            <w:tcW w:w="1877" w:type="pct"/>
            <w:tcBorders>
              <w:bottom w:val="single" w:sz="4" w:space="0" w:color="auto"/>
            </w:tcBorders>
          </w:tcPr>
          <w:p w14:paraId="47D411C5" w14:textId="72B3521C" w:rsidR="003E7C08" w:rsidRPr="00D10554" w:rsidRDefault="003E7C08" w:rsidP="00AF5915">
            <w:pPr>
              <w:spacing w:line="360" w:lineRule="auto"/>
              <w:jc w:val="both"/>
              <w:rPr>
                <w:rFonts w:ascii="Arial" w:hAnsi="Arial" w:cs="Arial"/>
              </w:rPr>
            </w:pPr>
            <w:r w:rsidRPr="00D10554">
              <w:rPr>
                <w:rFonts w:ascii="Arial" w:hAnsi="Arial" w:cs="Arial"/>
              </w:rPr>
              <w:t>20 m</w:t>
            </w:r>
          </w:p>
        </w:tc>
        <w:tc>
          <w:tcPr>
            <w:tcW w:w="1562" w:type="pct"/>
            <w:tcBorders>
              <w:bottom w:val="single" w:sz="4" w:space="0" w:color="auto"/>
            </w:tcBorders>
          </w:tcPr>
          <w:p w14:paraId="28D6F0A4" w14:textId="76F8550B" w:rsidR="003E7C08" w:rsidRPr="00D10554" w:rsidRDefault="003E7C08" w:rsidP="00AF5915">
            <w:pPr>
              <w:spacing w:line="360" w:lineRule="auto"/>
              <w:jc w:val="both"/>
              <w:rPr>
                <w:rFonts w:ascii="Arial" w:hAnsi="Arial" w:cs="Arial"/>
              </w:rPr>
            </w:pPr>
            <w:r w:rsidRPr="00D10554">
              <w:rPr>
                <w:rFonts w:ascii="Arial" w:hAnsi="Arial" w:cs="Arial"/>
              </w:rPr>
              <w:t xml:space="preserve">rho: </w:t>
            </w:r>
            <w:r w:rsidR="00B626EF" w:rsidRPr="00D10554">
              <w:rPr>
                <w:rFonts w:ascii="Arial" w:hAnsi="Arial" w:cs="Arial"/>
              </w:rPr>
              <w:t>0.597</w:t>
            </w:r>
          </w:p>
          <w:p w14:paraId="2DBA8F2E" w14:textId="0203DC2E" w:rsidR="003E7C08" w:rsidRPr="00D10554" w:rsidRDefault="003E7C08" w:rsidP="00AF5915">
            <w:pPr>
              <w:spacing w:line="360" w:lineRule="auto"/>
              <w:jc w:val="both"/>
              <w:rPr>
                <w:rFonts w:ascii="Arial" w:hAnsi="Arial" w:cs="Arial"/>
              </w:rPr>
            </w:pPr>
            <w:r w:rsidRPr="00D10554">
              <w:rPr>
                <w:rFonts w:ascii="Arial" w:hAnsi="Arial" w:cs="Arial"/>
                <w:b/>
                <w:bCs/>
              </w:rPr>
              <w:t>p =</w:t>
            </w:r>
            <w:r w:rsidR="00B626EF" w:rsidRPr="00D10554">
              <w:rPr>
                <w:rFonts w:ascii="Arial" w:hAnsi="Arial" w:cs="Arial"/>
                <w:b/>
                <w:bCs/>
              </w:rPr>
              <w:t xml:space="preserve"> 0.031</w:t>
            </w:r>
          </w:p>
        </w:tc>
        <w:tc>
          <w:tcPr>
            <w:tcW w:w="1561" w:type="pct"/>
            <w:tcBorders>
              <w:bottom w:val="single" w:sz="4" w:space="0" w:color="auto"/>
            </w:tcBorders>
          </w:tcPr>
          <w:p w14:paraId="536BDF59" w14:textId="089558BA" w:rsidR="003E7C08" w:rsidRPr="00D10554" w:rsidRDefault="003E7C08" w:rsidP="00AF5915">
            <w:pPr>
              <w:spacing w:line="360" w:lineRule="auto"/>
              <w:jc w:val="both"/>
              <w:rPr>
                <w:rFonts w:ascii="Arial" w:hAnsi="Arial" w:cs="Arial"/>
              </w:rPr>
            </w:pPr>
            <w:r w:rsidRPr="00D10554">
              <w:rPr>
                <w:rFonts w:ascii="Arial" w:hAnsi="Arial" w:cs="Arial"/>
              </w:rPr>
              <w:t xml:space="preserve">rho: </w:t>
            </w:r>
            <w:r w:rsidR="00B626EF" w:rsidRPr="00D10554">
              <w:rPr>
                <w:rFonts w:ascii="Arial" w:hAnsi="Arial" w:cs="Arial"/>
              </w:rPr>
              <w:t>-0.008</w:t>
            </w:r>
          </w:p>
          <w:p w14:paraId="69139EAA" w14:textId="34FAA513" w:rsidR="003E7C08" w:rsidRPr="00D10554" w:rsidRDefault="003E7C08" w:rsidP="00AF5915">
            <w:pPr>
              <w:spacing w:line="360" w:lineRule="auto"/>
              <w:jc w:val="both"/>
              <w:rPr>
                <w:rFonts w:ascii="Arial" w:hAnsi="Arial" w:cs="Arial"/>
              </w:rPr>
            </w:pPr>
            <w:r w:rsidRPr="00D10554">
              <w:rPr>
                <w:rFonts w:ascii="Arial" w:hAnsi="Arial" w:cs="Arial"/>
              </w:rPr>
              <w:t>p =</w:t>
            </w:r>
            <w:r w:rsidR="00B626EF" w:rsidRPr="00D10554">
              <w:rPr>
                <w:rFonts w:ascii="Arial" w:hAnsi="Arial" w:cs="Arial"/>
              </w:rPr>
              <w:t xml:space="preserve"> 0.979</w:t>
            </w:r>
          </w:p>
        </w:tc>
      </w:tr>
      <w:tr w:rsidR="001E6129" w:rsidRPr="00D10554" w14:paraId="7A037257" w14:textId="77777777" w:rsidTr="003E7C08">
        <w:trPr>
          <w:trHeight w:val="391"/>
        </w:trPr>
        <w:tc>
          <w:tcPr>
            <w:tcW w:w="1877" w:type="pct"/>
            <w:tcBorders>
              <w:bottom w:val="single" w:sz="4" w:space="0" w:color="auto"/>
            </w:tcBorders>
          </w:tcPr>
          <w:p w14:paraId="305C5109" w14:textId="611870D9" w:rsidR="001E6129" w:rsidRPr="00D10554" w:rsidRDefault="001E6129" w:rsidP="00AF5915">
            <w:pPr>
              <w:spacing w:line="360" w:lineRule="auto"/>
              <w:jc w:val="both"/>
              <w:rPr>
                <w:rFonts w:ascii="Arial" w:hAnsi="Arial" w:cs="Arial"/>
              </w:rPr>
            </w:pPr>
            <w:r w:rsidRPr="00D10554">
              <w:rPr>
                <w:rFonts w:ascii="Arial" w:hAnsi="Arial" w:cs="Arial"/>
              </w:rPr>
              <w:t>25 m</w:t>
            </w:r>
          </w:p>
        </w:tc>
        <w:tc>
          <w:tcPr>
            <w:tcW w:w="1562" w:type="pct"/>
            <w:tcBorders>
              <w:bottom w:val="single" w:sz="4" w:space="0" w:color="auto"/>
            </w:tcBorders>
          </w:tcPr>
          <w:p w14:paraId="79103A03" w14:textId="239B4C73" w:rsidR="001E6129" w:rsidRPr="00D10554" w:rsidRDefault="001E6129" w:rsidP="00AF5915">
            <w:pPr>
              <w:spacing w:line="360" w:lineRule="auto"/>
              <w:jc w:val="both"/>
              <w:rPr>
                <w:rFonts w:ascii="Arial" w:hAnsi="Arial" w:cs="Arial"/>
              </w:rPr>
            </w:pPr>
            <w:r w:rsidRPr="00D10554">
              <w:rPr>
                <w:rFonts w:ascii="Arial" w:hAnsi="Arial" w:cs="Arial"/>
              </w:rPr>
              <w:t xml:space="preserve">rho: </w:t>
            </w:r>
            <w:r w:rsidR="000618AC" w:rsidRPr="00D10554">
              <w:rPr>
                <w:rFonts w:ascii="Arial" w:hAnsi="Arial" w:cs="Arial"/>
              </w:rPr>
              <w:t>0.512</w:t>
            </w:r>
          </w:p>
          <w:p w14:paraId="609DA1D5" w14:textId="35A21A0B" w:rsidR="001E6129" w:rsidRPr="00D10554" w:rsidRDefault="001E6129" w:rsidP="00AF5915">
            <w:pPr>
              <w:spacing w:line="360" w:lineRule="auto"/>
              <w:jc w:val="both"/>
              <w:rPr>
                <w:rFonts w:ascii="Arial" w:hAnsi="Arial" w:cs="Arial"/>
              </w:rPr>
            </w:pPr>
            <w:r w:rsidRPr="00D10554">
              <w:rPr>
                <w:rFonts w:ascii="Arial" w:hAnsi="Arial" w:cs="Arial"/>
              </w:rPr>
              <w:t xml:space="preserve">p = </w:t>
            </w:r>
            <w:r w:rsidR="000618AC" w:rsidRPr="00D10554">
              <w:rPr>
                <w:rFonts w:ascii="Arial" w:hAnsi="Arial" w:cs="Arial"/>
              </w:rPr>
              <w:t>0.074</w:t>
            </w:r>
          </w:p>
        </w:tc>
        <w:tc>
          <w:tcPr>
            <w:tcW w:w="1561" w:type="pct"/>
            <w:tcBorders>
              <w:bottom w:val="single" w:sz="4" w:space="0" w:color="auto"/>
            </w:tcBorders>
          </w:tcPr>
          <w:p w14:paraId="39D93FCF" w14:textId="234ED4D2" w:rsidR="001E6129" w:rsidRPr="00D10554" w:rsidRDefault="001E6129" w:rsidP="00AF5915">
            <w:pPr>
              <w:spacing w:line="360" w:lineRule="auto"/>
              <w:jc w:val="both"/>
              <w:rPr>
                <w:rFonts w:ascii="Arial" w:hAnsi="Arial" w:cs="Arial"/>
              </w:rPr>
            </w:pPr>
            <w:r w:rsidRPr="00D10554">
              <w:rPr>
                <w:rFonts w:ascii="Arial" w:hAnsi="Arial" w:cs="Arial"/>
              </w:rPr>
              <w:t>rho:</w:t>
            </w:r>
            <w:r w:rsidR="000618AC" w:rsidRPr="00D10554">
              <w:rPr>
                <w:rFonts w:ascii="Arial" w:hAnsi="Arial" w:cs="Arial"/>
              </w:rPr>
              <w:t xml:space="preserve"> -0.008</w:t>
            </w:r>
            <w:r w:rsidRPr="00D10554">
              <w:rPr>
                <w:rFonts w:ascii="Arial" w:hAnsi="Arial" w:cs="Arial"/>
              </w:rPr>
              <w:t xml:space="preserve"> </w:t>
            </w:r>
          </w:p>
          <w:p w14:paraId="1A5640DF" w14:textId="6619366B" w:rsidR="001E6129" w:rsidRPr="00D10554" w:rsidRDefault="001E6129" w:rsidP="00AF5915">
            <w:pPr>
              <w:spacing w:line="360" w:lineRule="auto"/>
              <w:jc w:val="both"/>
              <w:rPr>
                <w:rFonts w:ascii="Arial" w:hAnsi="Arial" w:cs="Arial"/>
              </w:rPr>
            </w:pPr>
            <w:r w:rsidRPr="00D10554">
              <w:rPr>
                <w:rFonts w:ascii="Arial" w:hAnsi="Arial" w:cs="Arial"/>
              </w:rPr>
              <w:t xml:space="preserve">p = </w:t>
            </w:r>
            <w:r w:rsidR="000618AC" w:rsidRPr="00D10554">
              <w:rPr>
                <w:rFonts w:ascii="Arial" w:hAnsi="Arial" w:cs="Arial"/>
              </w:rPr>
              <w:t>0.979</w:t>
            </w:r>
          </w:p>
        </w:tc>
      </w:tr>
      <w:tr w:rsidR="001E6129" w:rsidRPr="00D10554" w14:paraId="2DD9D7B5" w14:textId="77777777" w:rsidTr="003E7C08">
        <w:trPr>
          <w:trHeight w:val="391"/>
        </w:trPr>
        <w:tc>
          <w:tcPr>
            <w:tcW w:w="1877" w:type="pct"/>
            <w:tcBorders>
              <w:bottom w:val="single" w:sz="4" w:space="0" w:color="auto"/>
            </w:tcBorders>
          </w:tcPr>
          <w:p w14:paraId="2900F84C" w14:textId="7B54C0D6" w:rsidR="001E6129" w:rsidRPr="00D10554" w:rsidRDefault="001E6129" w:rsidP="00AF5915">
            <w:pPr>
              <w:spacing w:line="360" w:lineRule="auto"/>
              <w:jc w:val="both"/>
              <w:rPr>
                <w:rFonts w:ascii="Arial" w:hAnsi="Arial" w:cs="Arial"/>
              </w:rPr>
            </w:pPr>
            <w:r w:rsidRPr="00D10554">
              <w:rPr>
                <w:rFonts w:ascii="Arial" w:hAnsi="Arial" w:cs="Arial"/>
              </w:rPr>
              <w:t>30 m</w:t>
            </w:r>
          </w:p>
        </w:tc>
        <w:tc>
          <w:tcPr>
            <w:tcW w:w="1562" w:type="pct"/>
            <w:tcBorders>
              <w:bottom w:val="single" w:sz="4" w:space="0" w:color="auto"/>
            </w:tcBorders>
          </w:tcPr>
          <w:p w14:paraId="5CC15978" w14:textId="10E567E9" w:rsidR="001E6129" w:rsidRPr="00D10554" w:rsidRDefault="001E6129" w:rsidP="00AF5915">
            <w:pPr>
              <w:spacing w:line="360" w:lineRule="auto"/>
              <w:jc w:val="both"/>
              <w:rPr>
                <w:rFonts w:ascii="Arial" w:hAnsi="Arial" w:cs="Arial"/>
              </w:rPr>
            </w:pPr>
            <w:r w:rsidRPr="00D10554">
              <w:rPr>
                <w:rFonts w:ascii="Arial" w:hAnsi="Arial" w:cs="Arial"/>
              </w:rPr>
              <w:t xml:space="preserve">rho: </w:t>
            </w:r>
            <w:r w:rsidR="00946F55" w:rsidRPr="00D10554">
              <w:rPr>
                <w:rFonts w:ascii="Arial" w:hAnsi="Arial" w:cs="Arial"/>
              </w:rPr>
              <w:t>0.391</w:t>
            </w:r>
          </w:p>
          <w:p w14:paraId="25423708" w14:textId="2F16F234" w:rsidR="001E6129" w:rsidRPr="00D10554" w:rsidRDefault="001E6129" w:rsidP="00AF5915">
            <w:pPr>
              <w:spacing w:line="360" w:lineRule="auto"/>
              <w:jc w:val="both"/>
              <w:rPr>
                <w:rFonts w:ascii="Arial" w:hAnsi="Arial" w:cs="Arial"/>
              </w:rPr>
            </w:pPr>
            <w:r w:rsidRPr="00D10554">
              <w:rPr>
                <w:rFonts w:ascii="Arial" w:hAnsi="Arial" w:cs="Arial"/>
              </w:rPr>
              <w:t xml:space="preserve">p = </w:t>
            </w:r>
            <w:r w:rsidR="00946F55" w:rsidRPr="00D10554">
              <w:rPr>
                <w:rFonts w:ascii="Arial" w:hAnsi="Arial" w:cs="Arial"/>
              </w:rPr>
              <w:t>0.187</w:t>
            </w:r>
          </w:p>
        </w:tc>
        <w:tc>
          <w:tcPr>
            <w:tcW w:w="1561" w:type="pct"/>
            <w:tcBorders>
              <w:bottom w:val="single" w:sz="4" w:space="0" w:color="auto"/>
            </w:tcBorders>
          </w:tcPr>
          <w:p w14:paraId="07551DBE" w14:textId="3C2D316F" w:rsidR="001E6129" w:rsidRPr="00D10554" w:rsidRDefault="001E6129" w:rsidP="00AF5915">
            <w:pPr>
              <w:spacing w:line="360" w:lineRule="auto"/>
              <w:jc w:val="both"/>
              <w:rPr>
                <w:rFonts w:ascii="Arial" w:hAnsi="Arial" w:cs="Arial"/>
              </w:rPr>
            </w:pPr>
            <w:r w:rsidRPr="00D10554">
              <w:rPr>
                <w:rFonts w:ascii="Arial" w:hAnsi="Arial" w:cs="Arial"/>
              </w:rPr>
              <w:t xml:space="preserve">rho: </w:t>
            </w:r>
            <w:r w:rsidR="00946F55" w:rsidRPr="00D10554">
              <w:rPr>
                <w:rFonts w:ascii="Arial" w:hAnsi="Arial" w:cs="Arial"/>
              </w:rPr>
              <w:t>-0.085</w:t>
            </w:r>
          </w:p>
          <w:p w14:paraId="7845EE74" w14:textId="575C5B9A" w:rsidR="001E6129" w:rsidRPr="00D10554" w:rsidRDefault="001E6129" w:rsidP="00AF5915">
            <w:pPr>
              <w:spacing w:line="360" w:lineRule="auto"/>
              <w:jc w:val="both"/>
              <w:rPr>
                <w:rFonts w:ascii="Arial" w:hAnsi="Arial" w:cs="Arial"/>
              </w:rPr>
            </w:pPr>
            <w:r w:rsidRPr="00D10554">
              <w:rPr>
                <w:rFonts w:ascii="Arial" w:hAnsi="Arial" w:cs="Arial"/>
              </w:rPr>
              <w:t xml:space="preserve">p = </w:t>
            </w:r>
            <w:r w:rsidR="00946F55" w:rsidRPr="00D10554">
              <w:rPr>
                <w:rFonts w:ascii="Arial" w:hAnsi="Arial" w:cs="Arial"/>
              </w:rPr>
              <w:t>0.782</w:t>
            </w:r>
          </w:p>
        </w:tc>
      </w:tr>
      <w:tr w:rsidR="001E6129" w:rsidRPr="00D10554" w14:paraId="5BC56EB1" w14:textId="77777777" w:rsidTr="003E7C08">
        <w:trPr>
          <w:trHeight w:val="391"/>
        </w:trPr>
        <w:tc>
          <w:tcPr>
            <w:tcW w:w="1877" w:type="pct"/>
            <w:tcBorders>
              <w:bottom w:val="single" w:sz="4" w:space="0" w:color="auto"/>
            </w:tcBorders>
          </w:tcPr>
          <w:p w14:paraId="6E6AEDE5" w14:textId="179E3079" w:rsidR="001E6129" w:rsidRPr="00D10554" w:rsidRDefault="001E6129" w:rsidP="00AF5915">
            <w:pPr>
              <w:spacing w:line="360" w:lineRule="auto"/>
              <w:jc w:val="both"/>
              <w:rPr>
                <w:rFonts w:ascii="Arial" w:hAnsi="Arial" w:cs="Arial"/>
              </w:rPr>
            </w:pPr>
            <w:r w:rsidRPr="00D10554">
              <w:rPr>
                <w:rFonts w:ascii="Arial" w:hAnsi="Arial" w:cs="Arial"/>
              </w:rPr>
              <w:t>150 m</w:t>
            </w:r>
          </w:p>
        </w:tc>
        <w:tc>
          <w:tcPr>
            <w:tcW w:w="1562" w:type="pct"/>
            <w:tcBorders>
              <w:bottom w:val="single" w:sz="4" w:space="0" w:color="auto"/>
            </w:tcBorders>
          </w:tcPr>
          <w:p w14:paraId="17354A07" w14:textId="77777777" w:rsidR="001E6129" w:rsidRPr="00D10554" w:rsidRDefault="001E6129" w:rsidP="00AF5915">
            <w:pPr>
              <w:spacing w:line="360" w:lineRule="auto"/>
              <w:jc w:val="both"/>
              <w:rPr>
                <w:rFonts w:ascii="Arial" w:hAnsi="Arial" w:cs="Arial"/>
              </w:rPr>
            </w:pPr>
            <w:r w:rsidRPr="00D10554">
              <w:rPr>
                <w:rFonts w:ascii="Arial" w:hAnsi="Arial" w:cs="Arial"/>
              </w:rPr>
              <w:t>rho: 0.025</w:t>
            </w:r>
          </w:p>
          <w:p w14:paraId="7265AE4E" w14:textId="77777777" w:rsidR="001E6129" w:rsidRPr="00D10554" w:rsidRDefault="001E6129" w:rsidP="00AF5915">
            <w:pPr>
              <w:spacing w:line="360" w:lineRule="auto"/>
              <w:jc w:val="both"/>
              <w:rPr>
                <w:rFonts w:ascii="Arial" w:hAnsi="Arial" w:cs="Arial"/>
              </w:rPr>
            </w:pPr>
            <w:r w:rsidRPr="00D10554">
              <w:rPr>
                <w:rFonts w:ascii="Arial" w:hAnsi="Arial" w:cs="Arial"/>
              </w:rPr>
              <w:t>p = 0.936</w:t>
            </w:r>
          </w:p>
        </w:tc>
        <w:tc>
          <w:tcPr>
            <w:tcW w:w="1561" w:type="pct"/>
            <w:tcBorders>
              <w:bottom w:val="single" w:sz="4" w:space="0" w:color="auto"/>
            </w:tcBorders>
          </w:tcPr>
          <w:p w14:paraId="41DCD647" w14:textId="77777777" w:rsidR="001E6129" w:rsidRPr="00D10554" w:rsidRDefault="001E6129" w:rsidP="00AF5915">
            <w:pPr>
              <w:spacing w:line="360" w:lineRule="auto"/>
              <w:jc w:val="both"/>
              <w:rPr>
                <w:rFonts w:ascii="Arial" w:hAnsi="Arial" w:cs="Arial"/>
              </w:rPr>
            </w:pPr>
            <w:r w:rsidRPr="00D10554">
              <w:rPr>
                <w:rFonts w:ascii="Arial" w:hAnsi="Arial" w:cs="Arial"/>
              </w:rPr>
              <w:t>rho: 0.069</w:t>
            </w:r>
          </w:p>
          <w:p w14:paraId="50154A04" w14:textId="77777777" w:rsidR="001E6129" w:rsidRPr="00D10554" w:rsidRDefault="001E6129" w:rsidP="00AF5915">
            <w:pPr>
              <w:spacing w:line="360" w:lineRule="auto"/>
              <w:jc w:val="both"/>
              <w:rPr>
                <w:rFonts w:ascii="Arial" w:hAnsi="Arial" w:cs="Arial"/>
              </w:rPr>
            </w:pPr>
            <w:r w:rsidRPr="00D10554">
              <w:rPr>
                <w:rFonts w:ascii="Arial" w:hAnsi="Arial" w:cs="Arial"/>
              </w:rPr>
              <w:t>p = 0.823</w:t>
            </w:r>
          </w:p>
        </w:tc>
      </w:tr>
    </w:tbl>
    <w:p w14:paraId="6AC64F8F" w14:textId="77777777" w:rsidR="00AF5915" w:rsidRDefault="00AF5915" w:rsidP="00AF5915">
      <w:pPr>
        <w:pStyle w:val="Heading1"/>
        <w:rPr>
          <w:b/>
          <w:bCs/>
          <w:i w:val="0"/>
          <w:iCs w:val="0"/>
          <w:lang w:val="en-GB"/>
        </w:rPr>
      </w:pPr>
      <w:bookmarkStart w:id="13" w:name="_Toc53570923"/>
    </w:p>
    <w:p w14:paraId="0C9CBC3A" w14:textId="1D83F7CE" w:rsidR="00860A49" w:rsidRPr="00AF5915" w:rsidRDefault="005B59D8" w:rsidP="00AF5915">
      <w:pPr>
        <w:pStyle w:val="Heading1"/>
        <w:spacing w:before="0" w:after="400"/>
        <w:rPr>
          <w:b/>
          <w:bCs/>
          <w:i w:val="0"/>
          <w:iCs w:val="0"/>
          <w:lang w:val="en-GB"/>
        </w:rPr>
      </w:pPr>
      <w:bookmarkStart w:id="14" w:name="_Toc92121456"/>
      <w:r w:rsidRPr="00AF5915">
        <w:rPr>
          <w:b/>
          <w:bCs/>
          <w:i w:val="0"/>
          <w:iCs w:val="0"/>
          <w:lang w:val="en-GB"/>
        </w:rPr>
        <w:lastRenderedPageBreak/>
        <w:t>Supplementary Figures</w:t>
      </w:r>
      <w:bookmarkEnd w:id="13"/>
      <w:bookmarkEnd w:id="14"/>
    </w:p>
    <w:p w14:paraId="231F01F2" w14:textId="0D366343" w:rsidR="00860A49" w:rsidRPr="00860A49" w:rsidRDefault="00860A49" w:rsidP="00AF5915">
      <w:pPr>
        <w:spacing w:before="240" w:after="240" w:line="360" w:lineRule="auto"/>
        <w:jc w:val="both"/>
        <w:rPr>
          <w:rStyle w:val="Heading1Char"/>
        </w:rPr>
      </w:pPr>
      <w:r w:rsidRPr="00D10554">
        <w:rPr>
          <w:rFonts w:ascii="Arial" w:hAnsi="Arial" w:cs="Arial"/>
          <w:noProof/>
          <w:color w:val="000000" w:themeColor="text1"/>
        </w:rPr>
        <w:drawing>
          <wp:inline distT="0" distB="0" distL="0" distR="0" wp14:anchorId="7A8AC872" wp14:editId="38B94A71">
            <wp:extent cx="5699760" cy="4769485"/>
            <wp:effectExtent l="0" t="0" r="2540" b="571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7" cstate="print">
                      <a:extLst>
                        <a:ext uri="{28A0092B-C50C-407E-A947-70E740481C1C}">
                          <a14:useLocalDpi xmlns:a14="http://schemas.microsoft.com/office/drawing/2010/main" val="0"/>
                        </a:ext>
                      </a:extLst>
                    </a:blip>
                    <a:srcRect l="-4745" r="2257" b="-102"/>
                    <a:stretch/>
                  </pic:blipFill>
                  <pic:spPr bwMode="auto">
                    <a:xfrm>
                      <a:off x="0" y="0"/>
                      <a:ext cx="5807607" cy="4859730"/>
                    </a:xfrm>
                    <a:prstGeom prst="rect">
                      <a:avLst/>
                    </a:prstGeom>
                    <a:ln>
                      <a:noFill/>
                    </a:ln>
                    <a:extLst>
                      <a:ext uri="{53640926-AAD7-44D8-BBD7-CCE9431645EC}">
                        <a14:shadowObscured xmlns:a14="http://schemas.microsoft.com/office/drawing/2010/main"/>
                      </a:ext>
                    </a:extLst>
                  </pic:spPr>
                </pic:pic>
              </a:graphicData>
            </a:graphic>
          </wp:inline>
        </w:drawing>
      </w:r>
    </w:p>
    <w:p w14:paraId="49B05029" w14:textId="20D57194" w:rsidR="00AF5915" w:rsidRPr="008F77A6" w:rsidRDefault="00E749BA" w:rsidP="008F77A6">
      <w:pPr>
        <w:spacing w:before="240" w:after="240" w:line="360" w:lineRule="auto"/>
        <w:jc w:val="both"/>
        <w:rPr>
          <w:rFonts w:ascii="Arial" w:eastAsiaTheme="majorEastAsia" w:hAnsi="Arial" w:cs="Arial"/>
          <w:i/>
          <w:iCs/>
          <w:color w:val="000000" w:themeColor="text1"/>
        </w:rPr>
      </w:pPr>
      <w:bookmarkStart w:id="15" w:name="_Toc92121457"/>
      <w:r w:rsidRPr="00E749BA">
        <w:rPr>
          <w:rStyle w:val="Heading1Char"/>
        </w:rPr>
        <w:t>Figure S1.</w:t>
      </w:r>
      <w:bookmarkEnd w:id="15"/>
      <w:r>
        <w:rPr>
          <w:rFonts w:ascii="Arial" w:hAnsi="Arial" w:cs="Arial"/>
          <w:b/>
          <w:color w:val="000000" w:themeColor="text1"/>
        </w:rPr>
        <w:t xml:space="preserve"> </w:t>
      </w:r>
      <w:r w:rsidR="004733C6" w:rsidRPr="00E749BA">
        <w:rPr>
          <w:rFonts w:ascii="Arial" w:hAnsi="Arial" w:cs="Arial"/>
        </w:rPr>
        <w:t>Study site and baboon space-use.</w:t>
      </w:r>
      <w:r w:rsidR="004733C6" w:rsidRPr="00D10554">
        <w:rPr>
          <w:rStyle w:val="Heading1Char"/>
          <w:color w:val="auto"/>
        </w:rPr>
        <w:t xml:space="preserve"> </w:t>
      </w:r>
      <w:r w:rsidR="004733C6" w:rsidRPr="00D10554">
        <w:rPr>
          <w:rFonts w:ascii="Arial" w:hAnsi="Arial" w:cs="Arial"/>
          <w:bCs/>
        </w:rPr>
        <w:t xml:space="preserve">(a, inset) Position of the baboon home range on the Cape Peninsula; (a, main) Da Gama group home range; (b) time spent (minutes) in urban space according to the number of baboons inside the urban space, i.e., ‘Urban group size’; (c) total time (hours) where </w:t>
      </w:r>
      <w:r w:rsidR="004733C6" w:rsidRPr="00D10554">
        <w:rPr>
          <w:rFonts w:ascii="Arial" w:hAnsi="Arial" w:cs="Arial"/>
        </w:rPr>
        <w:t xml:space="preserve">10+ baboon collars </w:t>
      </w:r>
      <w:r w:rsidR="004733C6" w:rsidRPr="00D10554">
        <w:rPr>
          <w:rFonts w:ascii="Arial" w:hAnsi="Arial" w:cs="Arial"/>
          <w:bCs/>
        </w:rPr>
        <w:t xml:space="preserve">were recorded in urban and natural spaces </w:t>
      </w:r>
      <w:r w:rsidR="004733C6" w:rsidRPr="00D10554">
        <w:rPr>
          <w:rFonts w:ascii="Arial" w:hAnsi="Arial" w:cs="Arial"/>
        </w:rPr>
        <w:t xml:space="preserve">grouped </w:t>
      </w:r>
      <w:r w:rsidR="004733C6" w:rsidRPr="00D10554">
        <w:rPr>
          <w:rFonts w:ascii="Arial" w:hAnsi="Arial" w:cs="Arial"/>
          <w:bCs/>
        </w:rPr>
        <w:t xml:space="preserve">by observation day (1-40). These represent occasions where all 10 individuals were together in either natural or urban spaces, and therefore days with little or no data are a result of the group being split across areas for most or all of the day; (d) density of time spent by baboons in urban and natural spaces </w:t>
      </w:r>
      <w:r w:rsidR="004733C6" w:rsidRPr="00D10554">
        <w:rPr>
          <w:rFonts w:ascii="Arial" w:hAnsi="Arial" w:cs="Arial"/>
        </w:rPr>
        <w:t xml:space="preserve">as a whole group (10+ active collars) </w:t>
      </w:r>
      <w:r w:rsidR="004733C6" w:rsidRPr="00D10554">
        <w:rPr>
          <w:rFonts w:ascii="Arial" w:hAnsi="Arial" w:cs="Arial"/>
          <w:bCs/>
        </w:rPr>
        <w:t xml:space="preserve">across hours of the day. In (a, main), (c) and (d) natural spaces are in green and urban spaces in grey. In (a, main) dams are represented by blue areas and roads by white lines. In (b) </w:t>
      </w:r>
      <w:r w:rsidR="004733C6" w:rsidRPr="00D10554">
        <w:rPr>
          <w:rFonts w:ascii="Arial" w:hAnsi="Arial" w:cs="Arial"/>
        </w:rPr>
        <w:t>boxplots indicate median, upper and lower quartiles, whiskers indicate inter-quartile ranges, and filled grey circles indicate outliers.</w:t>
      </w:r>
    </w:p>
    <w:p w14:paraId="2EFF32F9" w14:textId="61C3D3D0" w:rsidR="00895886" w:rsidRPr="00D10554" w:rsidRDefault="00A02282" w:rsidP="00AF5915">
      <w:pPr>
        <w:spacing w:line="360" w:lineRule="auto"/>
        <w:jc w:val="both"/>
        <w:rPr>
          <w:rFonts w:ascii="Arial" w:hAnsi="Arial" w:cs="Arial"/>
        </w:rPr>
      </w:pPr>
      <w:r w:rsidRPr="00D10554">
        <w:rPr>
          <w:rFonts w:ascii="Arial" w:hAnsi="Arial" w:cs="Arial"/>
          <w:noProof/>
          <w:lang w:val="en-GB" w:eastAsia="en-GB"/>
        </w:rPr>
        <w:lastRenderedPageBreak/>
        <w:drawing>
          <wp:inline distT="0" distB="0" distL="0" distR="0" wp14:anchorId="30A1D071" wp14:editId="2F309899">
            <wp:extent cx="5727700" cy="5929630"/>
            <wp:effectExtent l="0" t="0" r="0" b="1270"/>
            <wp:docPr id="2" name="Picture 2" descr="A picture containing kite, flying, mountain,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kite, flying, mountain, colorfu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5929630"/>
                    </a:xfrm>
                    <a:prstGeom prst="rect">
                      <a:avLst/>
                    </a:prstGeom>
                  </pic:spPr>
                </pic:pic>
              </a:graphicData>
            </a:graphic>
          </wp:inline>
        </w:drawing>
      </w:r>
    </w:p>
    <w:p w14:paraId="07DA69D4" w14:textId="5B3EB2A4" w:rsidR="005D06FA" w:rsidRDefault="00895886" w:rsidP="00AF5915">
      <w:pPr>
        <w:spacing w:before="240" w:after="240" w:line="360" w:lineRule="auto"/>
        <w:jc w:val="both"/>
        <w:rPr>
          <w:rFonts w:ascii="Arial" w:hAnsi="Arial" w:cs="Arial"/>
        </w:rPr>
      </w:pPr>
      <w:bookmarkStart w:id="16" w:name="_Toc81993711"/>
      <w:bookmarkStart w:id="17" w:name="_Toc92121458"/>
      <w:r w:rsidRPr="00D10554">
        <w:rPr>
          <w:rStyle w:val="Heading1Char"/>
        </w:rPr>
        <w:t>Fig</w:t>
      </w:r>
      <w:r w:rsidR="005B59D8" w:rsidRPr="00D10554">
        <w:rPr>
          <w:rStyle w:val="Heading1Char"/>
        </w:rPr>
        <w:t>ure</w:t>
      </w:r>
      <w:r w:rsidRPr="00D10554">
        <w:rPr>
          <w:rStyle w:val="Heading1Char"/>
        </w:rPr>
        <w:t xml:space="preserve"> S</w:t>
      </w:r>
      <w:bookmarkEnd w:id="16"/>
      <w:r w:rsidR="008F77A6">
        <w:rPr>
          <w:rStyle w:val="Heading1Char"/>
        </w:rPr>
        <w:t>2</w:t>
      </w:r>
      <w:r w:rsidR="004733C6" w:rsidRPr="004B3DBB">
        <w:rPr>
          <w:rStyle w:val="Heading1Char"/>
        </w:rPr>
        <w:t>.</w:t>
      </w:r>
      <w:bookmarkEnd w:id="17"/>
      <w:r w:rsidRPr="00D10554">
        <w:rPr>
          <w:rFonts w:ascii="Arial" w:hAnsi="Arial" w:cs="Arial"/>
        </w:rPr>
        <w:t xml:space="preserve"> Instances of single baboons identified</w:t>
      </w:r>
      <w:r w:rsidR="00A02282" w:rsidRPr="00D10554">
        <w:rPr>
          <w:rFonts w:ascii="Arial" w:hAnsi="Arial" w:cs="Arial"/>
        </w:rPr>
        <w:t xml:space="preserve"> alone</w:t>
      </w:r>
      <w:r w:rsidRPr="00D10554">
        <w:rPr>
          <w:rFonts w:ascii="Arial" w:hAnsi="Arial" w:cs="Arial"/>
        </w:rPr>
        <w:t xml:space="preserve"> in 150m </w:t>
      </w:r>
      <w:r w:rsidR="00A02282" w:rsidRPr="00D10554">
        <w:rPr>
          <w:rFonts w:ascii="Arial" w:hAnsi="Arial" w:cs="Arial"/>
        </w:rPr>
        <w:t xml:space="preserve">in </w:t>
      </w:r>
      <w:r w:rsidRPr="00D10554">
        <w:rPr>
          <w:rFonts w:ascii="Arial" w:hAnsi="Arial" w:cs="Arial"/>
        </w:rPr>
        <w:t xml:space="preserve">natural space is largely due to individuals travelling to/returning from urban </w:t>
      </w:r>
      <w:r w:rsidR="002B7082" w:rsidRPr="00D10554">
        <w:rPr>
          <w:rFonts w:ascii="Arial" w:hAnsi="Arial" w:cs="Arial"/>
        </w:rPr>
        <w:t>space</w:t>
      </w:r>
      <w:r w:rsidRPr="00D10554">
        <w:rPr>
          <w:rFonts w:ascii="Arial" w:hAnsi="Arial" w:cs="Arial"/>
        </w:rPr>
        <w:t>.</w:t>
      </w:r>
      <w:r w:rsidR="00A02282" w:rsidRPr="00D10554">
        <w:rPr>
          <w:rFonts w:ascii="Arial" w:hAnsi="Arial" w:cs="Arial"/>
        </w:rPr>
        <w:t xml:space="preserve"> </w:t>
      </w:r>
      <w:r w:rsidR="006770BA" w:rsidRPr="00D10554">
        <w:rPr>
          <w:rFonts w:ascii="Arial" w:hAnsi="Arial" w:cs="Arial"/>
        </w:rPr>
        <w:t xml:space="preserve">Individuals are represented by coloured dots. Baboon group home range is represented as a white outline, and the urban space as a solid white polygon. Dams are represented as light blue areas with a solid black outline. </w:t>
      </w:r>
    </w:p>
    <w:p w14:paraId="0CD04023" w14:textId="77777777" w:rsidR="0073094F" w:rsidRPr="00A62B3F" w:rsidRDefault="0073094F" w:rsidP="00AF5915">
      <w:pPr>
        <w:spacing w:before="360" w:after="360" w:line="360" w:lineRule="auto"/>
        <w:jc w:val="both"/>
        <w:rPr>
          <w:rFonts w:ascii="Arial" w:hAnsi="Arial" w:cs="Arial"/>
          <w:b/>
          <w:color w:val="000000" w:themeColor="text1"/>
        </w:rPr>
      </w:pPr>
      <w:r w:rsidRPr="00A62B3F">
        <w:rPr>
          <w:rFonts w:ascii="Arial" w:hAnsi="Arial" w:cs="Arial"/>
          <w:b/>
          <w:noProof/>
          <w:color w:val="000000" w:themeColor="text1"/>
        </w:rPr>
        <w:lastRenderedPageBreak/>
        <w:drawing>
          <wp:inline distT="0" distB="0" distL="0" distR="0" wp14:anchorId="27CEC46B" wp14:editId="4251F2AB">
            <wp:extent cx="5731510" cy="4350385"/>
            <wp:effectExtent l="0" t="0" r="0" b="571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4350385"/>
                    </a:xfrm>
                    <a:prstGeom prst="rect">
                      <a:avLst/>
                    </a:prstGeom>
                  </pic:spPr>
                </pic:pic>
              </a:graphicData>
            </a:graphic>
          </wp:inline>
        </w:drawing>
      </w:r>
    </w:p>
    <w:p w14:paraId="760ED9A3" w14:textId="75EC5DC6" w:rsidR="0073094F" w:rsidRPr="0073094F" w:rsidRDefault="0073094F" w:rsidP="00AF5915">
      <w:pPr>
        <w:spacing w:before="360" w:after="360" w:line="360" w:lineRule="auto"/>
        <w:jc w:val="both"/>
        <w:rPr>
          <w:rFonts w:ascii="Arial" w:hAnsi="Arial" w:cs="Arial"/>
          <w:color w:val="000000" w:themeColor="text1"/>
        </w:rPr>
      </w:pPr>
      <w:bookmarkStart w:id="18" w:name="_Toc92121459"/>
      <w:r w:rsidRPr="001F0E93">
        <w:rPr>
          <w:rStyle w:val="Heading1Char"/>
        </w:rPr>
        <w:t>Figure S</w:t>
      </w:r>
      <w:r w:rsidR="008F77A6">
        <w:rPr>
          <w:rStyle w:val="Heading1Char"/>
        </w:rPr>
        <w:t>3</w:t>
      </w:r>
      <w:r w:rsidRPr="004B3DBB">
        <w:rPr>
          <w:rStyle w:val="Heading1Char"/>
        </w:rPr>
        <w:t>.</w:t>
      </w:r>
      <w:bookmarkEnd w:id="18"/>
      <w:r w:rsidRPr="00A62B3F">
        <w:rPr>
          <w:rFonts w:ascii="Arial" w:hAnsi="Arial" w:cs="Arial"/>
          <w:b/>
          <w:color w:val="000000" w:themeColor="text1"/>
        </w:rPr>
        <w:t xml:space="preserve"> </w:t>
      </w:r>
      <w:r w:rsidRPr="0073094F">
        <w:rPr>
          <w:rFonts w:ascii="Arial" w:hAnsi="Arial" w:cs="Arial"/>
          <w:bCs/>
          <w:color w:val="000000" w:themeColor="text1"/>
        </w:rPr>
        <w:t>Reduced group coordination and synchrony in collective motion in urban space.</w:t>
      </w:r>
      <w:r w:rsidRPr="00A62B3F">
        <w:rPr>
          <w:rFonts w:ascii="Arial" w:hAnsi="Arial" w:cs="Arial"/>
          <w:bCs/>
          <w:color w:val="000000" w:themeColor="text1"/>
        </w:rPr>
        <w:t xml:space="preserve"> </w:t>
      </w:r>
      <w:r w:rsidRPr="00A62B3F">
        <w:rPr>
          <w:rFonts w:ascii="Arial" w:hAnsi="Arial" w:cs="Arial"/>
          <w:color w:val="000000" w:themeColor="text1"/>
        </w:rPr>
        <w:t>Two-dimensional density plots of group polarization and mean group speed in (a) urban and (b) natural space; and group polarization and standard error in group speed in (c) urban and (d) natural space.</w:t>
      </w:r>
    </w:p>
    <w:p w14:paraId="5221700D" w14:textId="77777777" w:rsidR="008F77A6" w:rsidRDefault="008F77A6" w:rsidP="00AF5915">
      <w:pPr>
        <w:spacing w:line="360" w:lineRule="auto"/>
        <w:jc w:val="both"/>
        <w:rPr>
          <w:rFonts w:ascii="Arial" w:hAnsi="Arial" w:cs="Arial"/>
        </w:rPr>
      </w:pPr>
    </w:p>
    <w:p w14:paraId="61590857" w14:textId="133AD514" w:rsidR="008F77A6" w:rsidRDefault="008F77A6" w:rsidP="00AF5915">
      <w:pPr>
        <w:spacing w:line="360" w:lineRule="auto"/>
        <w:jc w:val="both"/>
        <w:rPr>
          <w:rFonts w:ascii="Arial" w:hAnsi="Arial" w:cs="Arial"/>
        </w:rPr>
      </w:pPr>
    </w:p>
    <w:p w14:paraId="530D2E44" w14:textId="3BB4C3EA" w:rsidR="008F77A6" w:rsidRDefault="008F77A6" w:rsidP="00AF5915">
      <w:pPr>
        <w:spacing w:line="360" w:lineRule="auto"/>
        <w:jc w:val="both"/>
        <w:rPr>
          <w:rFonts w:ascii="Arial" w:hAnsi="Arial" w:cs="Arial"/>
        </w:rPr>
      </w:pPr>
    </w:p>
    <w:p w14:paraId="20CCC05A" w14:textId="69FBF617" w:rsidR="008F77A6" w:rsidRDefault="008F77A6" w:rsidP="00AF5915">
      <w:pPr>
        <w:spacing w:line="360" w:lineRule="auto"/>
        <w:jc w:val="both"/>
        <w:rPr>
          <w:rFonts w:ascii="Arial" w:hAnsi="Arial" w:cs="Arial"/>
        </w:rPr>
      </w:pPr>
    </w:p>
    <w:p w14:paraId="021CAF72" w14:textId="218348C9" w:rsidR="008F77A6" w:rsidRDefault="008F77A6" w:rsidP="00AF5915">
      <w:pPr>
        <w:spacing w:line="360" w:lineRule="auto"/>
        <w:jc w:val="both"/>
        <w:rPr>
          <w:rFonts w:ascii="Arial" w:hAnsi="Arial" w:cs="Arial"/>
        </w:rPr>
      </w:pPr>
    </w:p>
    <w:p w14:paraId="448C0C7B" w14:textId="4BC7A3C6" w:rsidR="008F77A6" w:rsidRDefault="008F77A6" w:rsidP="00AF5915">
      <w:pPr>
        <w:spacing w:line="360" w:lineRule="auto"/>
        <w:jc w:val="both"/>
        <w:rPr>
          <w:rFonts w:ascii="Arial" w:hAnsi="Arial" w:cs="Arial"/>
        </w:rPr>
      </w:pPr>
    </w:p>
    <w:p w14:paraId="44E2BBA5" w14:textId="4945852E" w:rsidR="008F77A6" w:rsidRDefault="008F77A6" w:rsidP="00AF5915">
      <w:pPr>
        <w:spacing w:line="360" w:lineRule="auto"/>
        <w:jc w:val="both"/>
        <w:rPr>
          <w:rFonts w:ascii="Arial" w:hAnsi="Arial" w:cs="Arial"/>
        </w:rPr>
      </w:pPr>
    </w:p>
    <w:p w14:paraId="0B130031" w14:textId="72FB2067" w:rsidR="008F77A6" w:rsidRDefault="008F77A6" w:rsidP="00AF5915">
      <w:pPr>
        <w:spacing w:line="360" w:lineRule="auto"/>
        <w:jc w:val="both"/>
        <w:rPr>
          <w:rFonts w:ascii="Arial" w:hAnsi="Arial" w:cs="Arial"/>
        </w:rPr>
      </w:pPr>
    </w:p>
    <w:p w14:paraId="27170FFF" w14:textId="3ACD77CA" w:rsidR="008F77A6" w:rsidRDefault="008F77A6" w:rsidP="00AF5915">
      <w:pPr>
        <w:spacing w:line="360" w:lineRule="auto"/>
        <w:jc w:val="both"/>
        <w:rPr>
          <w:rFonts w:ascii="Arial" w:hAnsi="Arial" w:cs="Arial"/>
        </w:rPr>
      </w:pPr>
    </w:p>
    <w:p w14:paraId="7779452A" w14:textId="025F52B9" w:rsidR="008F77A6" w:rsidRDefault="008F77A6" w:rsidP="00AF5915">
      <w:pPr>
        <w:spacing w:line="360" w:lineRule="auto"/>
        <w:jc w:val="both"/>
        <w:rPr>
          <w:rFonts w:ascii="Arial" w:hAnsi="Arial" w:cs="Arial"/>
        </w:rPr>
      </w:pPr>
    </w:p>
    <w:p w14:paraId="1DF53D6E" w14:textId="64425D9B" w:rsidR="008F77A6" w:rsidRDefault="008F77A6" w:rsidP="00AF5915">
      <w:pPr>
        <w:spacing w:line="360" w:lineRule="auto"/>
        <w:jc w:val="both"/>
        <w:rPr>
          <w:rFonts w:ascii="Arial" w:hAnsi="Arial" w:cs="Arial"/>
        </w:rPr>
      </w:pPr>
    </w:p>
    <w:p w14:paraId="7133AF90" w14:textId="77777777" w:rsidR="008F77A6" w:rsidRDefault="008F77A6" w:rsidP="008F77A6">
      <w:pPr>
        <w:keepNext/>
        <w:spacing w:before="120" w:after="240" w:line="360" w:lineRule="auto"/>
        <w:jc w:val="both"/>
      </w:pPr>
      <w:r>
        <w:rPr>
          <w:noProof/>
        </w:rPr>
        <w:lastRenderedPageBreak/>
        <w:drawing>
          <wp:inline distT="0" distB="0" distL="0" distR="0" wp14:anchorId="0F92B21F" wp14:editId="34ABAD24">
            <wp:extent cx="5617029" cy="4741752"/>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0">
                      <a:extLst>
                        <a:ext uri="{28A0092B-C50C-407E-A947-70E740481C1C}">
                          <a14:useLocalDpi xmlns:a14="http://schemas.microsoft.com/office/drawing/2010/main" val="0"/>
                        </a:ext>
                      </a:extLst>
                    </a:blip>
                    <a:srcRect l="-4588" r="-1788" b="2504"/>
                    <a:stretch/>
                  </pic:blipFill>
                  <pic:spPr bwMode="auto">
                    <a:xfrm>
                      <a:off x="0" y="0"/>
                      <a:ext cx="5633294" cy="4755483"/>
                    </a:xfrm>
                    <a:prstGeom prst="rect">
                      <a:avLst/>
                    </a:prstGeom>
                    <a:ln>
                      <a:noFill/>
                    </a:ln>
                    <a:extLst>
                      <a:ext uri="{53640926-AAD7-44D8-BBD7-CCE9431645EC}">
                        <a14:shadowObscured xmlns:a14="http://schemas.microsoft.com/office/drawing/2010/main"/>
                      </a:ext>
                    </a:extLst>
                  </pic:spPr>
                </pic:pic>
              </a:graphicData>
            </a:graphic>
          </wp:inline>
        </w:drawing>
      </w:r>
    </w:p>
    <w:p w14:paraId="66E31036" w14:textId="4212559C" w:rsidR="008F77A6" w:rsidRPr="00AF5915" w:rsidRDefault="008F77A6" w:rsidP="008F77A6">
      <w:pPr>
        <w:spacing w:before="240" w:after="240" w:line="360" w:lineRule="auto"/>
        <w:jc w:val="both"/>
        <w:rPr>
          <w:rFonts w:ascii="Arial" w:hAnsi="Arial" w:cs="Arial"/>
        </w:rPr>
      </w:pPr>
      <w:bookmarkStart w:id="19" w:name="_Toc92121460"/>
      <w:r w:rsidRPr="00AF5915">
        <w:rPr>
          <w:rStyle w:val="Heading1Char"/>
        </w:rPr>
        <w:t>Figure S</w:t>
      </w:r>
      <w:r>
        <w:rPr>
          <w:rStyle w:val="Heading1Char"/>
        </w:rPr>
        <w:t>4</w:t>
      </w:r>
      <w:r w:rsidRPr="004B3DBB">
        <w:rPr>
          <w:rStyle w:val="Heading1Char"/>
        </w:rPr>
        <w:t>.</w:t>
      </w:r>
      <w:bookmarkEnd w:id="19"/>
      <w:r w:rsidRPr="00AF5915">
        <w:rPr>
          <w:i/>
          <w:iCs/>
        </w:rPr>
        <w:t xml:space="preserve"> </w:t>
      </w:r>
      <w:r w:rsidRPr="00AF5915">
        <w:rPr>
          <w:rFonts w:ascii="Arial" w:hAnsi="Arial" w:cs="Arial"/>
        </w:rPr>
        <w:t>As the number of subgroups in the urban space increases, whole group polarization remains low, but polarization within subgroups increases. (a) Comparison of polarization between whole group and when one subgroup is present (i.e. when all individuals are in 150m of one another); n = 60 mins, group size mean ± SD: 11 ± 1; (b) Polarization between all individuals (“whole group”) when split into two subgroups, and the polarization within those subgroups; n = 59 mins, group size mean ± SD: 5 ± 4; (c) Polarization between all individuals (“whole group”) when split into three subgroups, and the polarization within those subgroups; n = 101 mins, group size mean ± SD: 4 ± 2; (d) Polarization between all individuals (“whole group”) when split into four subgroups, and the polarization within those subgroups; n = 57 mins, group size mean ± SD: 3 ± 2; (e) Polarization between all individuals (“whole group”) when split into five subgroups, and the polarization within those subgroups; n = 4 mins, group size mean ± SD: 2 ± 1. Where one individual is present in a subgroup, polarization = 1. Boxplots indicate median, upper and lower quartiles, whiskers indicate inter-quartile ranges, and filled grey circles indicate outliers.</w:t>
      </w:r>
    </w:p>
    <w:p w14:paraId="2FF1CCD9" w14:textId="77777777" w:rsidR="008F77A6" w:rsidRDefault="008F77A6" w:rsidP="002F5160">
      <w:pPr>
        <w:keepNext/>
        <w:spacing w:line="360" w:lineRule="auto"/>
        <w:jc w:val="both"/>
      </w:pPr>
      <w:r w:rsidRPr="001C0A2C">
        <w:rPr>
          <w:rFonts w:ascii="Arial" w:hAnsi="Arial" w:cs="Arial"/>
          <w:noProof/>
          <w:sz w:val="22"/>
          <w:szCs w:val="22"/>
        </w:rPr>
        <w:lastRenderedPageBreak/>
        <w:drawing>
          <wp:inline distT="0" distB="0" distL="0" distR="0" wp14:anchorId="5A29324E" wp14:editId="797BB419">
            <wp:extent cx="5762268" cy="3810000"/>
            <wp:effectExtent l="0" t="0" r="3810" b="0"/>
            <wp:docPr id="6" name="Picture 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ox and whisker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0315" cy="3854993"/>
                    </a:xfrm>
                    <a:prstGeom prst="rect">
                      <a:avLst/>
                    </a:prstGeom>
                    <a:noFill/>
                    <a:ln>
                      <a:noFill/>
                    </a:ln>
                  </pic:spPr>
                </pic:pic>
              </a:graphicData>
            </a:graphic>
          </wp:inline>
        </w:drawing>
      </w:r>
    </w:p>
    <w:p w14:paraId="6A4C6384" w14:textId="18CA772F" w:rsidR="008F77A6" w:rsidRDefault="008F77A6" w:rsidP="002F5160">
      <w:pPr>
        <w:pStyle w:val="Caption"/>
        <w:spacing w:before="240" w:after="240" w:line="360" w:lineRule="auto"/>
        <w:jc w:val="both"/>
        <w:rPr>
          <w:rFonts w:ascii="Arial" w:hAnsi="Arial" w:cs="Arial"/>
          <w:i w:val="0"/>
          <w:iCs w:val="0"/>
          <w:color w:val="000000" w:themeColor="text1"/>
          <w:sz w:val="24"/>
          <w:szCs w:val="24"/>
        </w:rPr>
      </w:pPr>
      <w:bookmarkStart w:id="20" w:name="_Toc92121461"/>
      <w:r w:rsidRPr="00AF5915">
        <w:rPr>
          <w:rStyle w:val="Heading1Char"/>
          <w:i/>
          <w:iCs/>
          <w:sz w:val="24"/>
          <w:szCs w:val="24"/>
        </w:rPr>
        <w:t>Figure S</w:t>
      </w:r>
      <w:r>
        <w:rPr>
          <w:rStyle w:val="Heading1Char"/>
          <w:i/>
          <w:iCs/>
          <w:sz w:val="24"/>
          <w:szCs w:val="24"/>
        </w:rPr>
        <w:t>5</w:t>
      </w:r>
      <w:r w:rsidRPr="00AF5915">
        <w:rPr>
          <w:rStyle w:val="Heading1Char"/>
          <w:i/>
          <w:iCs/>
          <w:sz w:val="24"/>
          <w:szCs w:val="24"/>
        </w:rPr>
        <w:t>.</w:t>
      </w:r>
      <w:bookmarkEnd w:id="20"/>
      <w:r w:rsidRPr="00AF5915">
        <w:rPr>
          <w:rFonts w:ascii="Arial" w:hAnsi="Arial" w:cs="Arial"/>
          <w:i w:val="0"/>
          <w:iCs w:val="0"/>
          <w:color w:val="000000" w:themeColor="text1"/>
          <w:sz w:val="24"/>
          <w:szCs w:val="24"/>
        </w:rPr>
        <w:t xml:space="preserve"> Polarization between baboon dyads, sampled from different subgroup sizes in urban space</w:t>
      </w:r>
      <w:r w:rsidR="00C85AFD">
        <w:rPr>
          <w:rFonts w:ascii="Arial" w:hAnsi="Arial" w:cs="Arial"/>
          <w:i w:val="0"/>
          <w:iCs w:val="0"/>
          <w:color w:val="000000" w:themeColor="text1"/>
          <w:sz w:val="24"/>
          <w:szCs w:val="24"/>
        </w:rPr>
        <w:t>, using all data</w:t>
      </w:r>
      <w:r>
        <w:rPr>
          <w:rFonts w:ascii="Arial" w:hAnsi="Arial" w:cs="Arial"/>
          <w:i w:val="0"/>
          <w:iCs w:val="0"/>
          <w:color w:val="000000" w:themeColor="text1"/>
          <w:sz w:val="24"/>
          <w:szCs w:val="24"/>
        </w:rPr>
        <w:t>.</w:t>
      </w:r>
    </w:p>
    <w:p w14:paraId="0AC332B2" w14:textId="7D7C7D53" w:rsidR="002F5160" w:rsidRDefault="002F5160" w:rsidP="002F5160"/>
    <w:p w14:paraId="2BE0CEDE" w14:textId="77777777" w:rsidR="002F5160" w:rsidRPr="002F5160" w:rsidRDefault="002F5160" w:rsidP="002F5160"/>
    <w:p w14:paraId="2B2D22BC" w14:textId="77777777" w:rsidR="002F5160" w:rsidRDefault="002F5160" w:rsidP="002F5160">
      <w:pPr>
        <w:autoSpaceDE w:val="0"/>
        <w:autoSpaceDN w:val="0"/>
        <w:adjustRightInd w:val="0"/>
        <w:spacing w:line="360" w:lineRule="auto"/>
        <w:jc w:val="both"/>
        <w:rPr>
          <w:rFonts w:ascii="Arial" w:hAnsi="Arial" w:cs="Arial"/>
          <w:color w:val="000000" w:themeColor="text1"/>
          <w:sz w:val="22"/>
          <w:szCs w:val="22"/>
        </w:rPr>
      </w:pPr>
      <w:r w:rsidRPr="001C0A2C">
        <w:rPr>
          <w:rFonts w:ascii="Arial" w:hAnsi="Arial" w:cs="Arial"/>
          <w:noProof/>
          <w:color w:val="000000" w:themeColor="text1"/>
          <w:sz w:val="22"/>
          <w:szCs w:val="22"/>
        </w:rPr>
        <w:lastRenderedPageBreak/>
        <w:drawing>
          <wp:inline distT="0" distB="0" distL="0" distR="0" wp14:anchorId="23C08EE9" wp14:editId="2D37414F">
            <wp:extent cx="5727700" cy="3777615"/>
            <wp:effectExtent l="0" t="0" r="0" b="0"/>
            <wp:docPr id="7" name="Picture 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777615"/>
                    </a:xfrm>
                    <a:prstGeom prst="rect">
                      <a:avLst/>
                    </a:prstGeom>
                    <a:noFill/>
                    <a:ln>
                      <a:noFill/>
                    </a:ln>
                  </pic:spPr>
                </pic:pic>
              </a:graphicData>
            </a:graphic>
          </wp:inline>
        </w:drawing>
      </w:r>
    </w:p>
    <w:p w14:paraId="7D9A4E73" w14:textId="7E4D62BB" w:rsidR="002F5160" w:rsidRPr="00FD549B" w:rsidRDefault="002F5160" w:rsidP="00FD549B">
      <w:pPr>
        <w:pStyle w:val="Caption"/>
        <w:spacing w:before="240" w:after="400" w:line="360" w:lineRule="auto"/>
        <w:jc w:val="both"/>
        <w:rPr>
          <w:rFonts w:ascii="Arial" w:eastAsia="Times New Roman" w:hAnsi="Arial" w:cs="Arial"/>
          <w:b/>
          <w:bCs/>
          <w:i w:val="0"/>
          <w:iCs w:val="0"/>
          <w:color w:val="000000" w:themeColor="text1"/>
          <w:sz w:val="24"/>
          <w:szCs w:val="24"/>
          <w:shd w:val="clear" w:color="auto" w:fill="FFFFFF"/>
          <w:lang w:eastAsia="en-GB"/>
        </w:rPr>
      </w:pPr>
      <w:bookmarkStart w:id="21" w:name="_Toc92121462"/>
      <w:r w:rsidRPr="00FD549B">
        <w:rPr>
          <w:rStyle w:val="Heading1Char"/>
          <w:i/>
          <w:iCs/>
          <w:sz w:val="24"/>
          <w:szCs w:val="24"/>
        </w:rPr>
        <w:t>Figure S6.</w:t>
      </w:r>
      <w:bookmarkEnd w:id="21"/>
      <w:r w:rsidRPr="00FD549B">
        <w:rPr>
          <w:rFonts w:ascii="Arial" w:hAnsi="Arial" w:cs="Arial"/>
          <w:i w:val="0"/>
          <w:iCs w:val="0"/>
          <w:color w:val="000000" w:themeColor="text1"/>
          <w:sz w:val="24"/>
          <w:szCs w:val="24"/>
        </w:rPr>
        <w:t xml:space="preserve"> Polarization between baboon dyads, sampled from different subgroup sizes in urban space. Number of observations is equal across subgroups (each subgroup represents 13 observation minutes, which is the lowest number</w:t>
      </w:r>
      <w:r w:rsidR="00FD549B">
        <w:rPr>
          <w:rFonts w:ascii="Arial" w:hAnsi="Arial" w:cs="Arial"/>
          <w:i w:val="0"/>
          <w:iCs w:val="0"/>
          <w:color w:val="000000" w:themeColor="text1"/>
          <w:sz w:val="24"/>
          <w:szCs w:val="24"/>
        </w:rPr>
        <w:t xml:space="preserve"> of minutes</w:t>
      </w:r>
      <w:r w:rsidRPr="00FD549B">
        <w:rPr>
          <w:rFonts w:ascii="Arial" w:hAnsi="Arial" w:cs="Arial"/>
          <w:i w:val="0"/>
          <w:iCs w:val="0"/>
          <w:color w:val="000000" w:themeColor="text1"/>
          <w:sz w:val="24"/>
          <w:szCs w:val="24"/>
        </w:rPr>
        <w:t xml:space="preserve"> for any subgroup).</w:t>
      </w:r>
    </w:p>
    <w:p w14:paraId="610E0070" w14:textId="77777777" w:rsidR="008F77A6" w:rsidRDefault="008F77A6" w:rsidP="00AF5915">
      <w:pPr>
        <w:spacing w:line="360" w:lineRule="auto"/>
        <w:jc w:val="both"/>
        <w:rPr>
          <w:rFonts w:ascii="Arial" w:hAnsi="Arial" w:cs="Arial"/>
        </w:rPr>
      </w:pPr>
    </w:p>
    <w:p w14:paraId="6F510BB3" w14:textId="77777777" w:rsidR="008F77A6" w:rsidRDefault="008F77A6" w:rsidP="00AF5915">
      <w:pPr>
        <w:spacing w:line="360" w:lineRule="auto"/>
        <w:jc w:val="both"/>
        <w:rPr>
          <w:rFonts w:ascii="Arial" w:hAnsi="Arial" w:cs="Arial"/>
        </w:rPr>
      </w:pPr>
    </w:p>
    <w:p w14:paraId="53B16C9C" w14:textId="2FA1DABB" w:rsidR="005D06FA" w:rsidRPr="00D10554" w:rsidRDefault="00284CB0" w:rsidP="00AF5915">
      <w:pPr>
        <w:spacing w:line="360" w:lineRule="auto"/>
        <w:jc w:val="both"/>
        <w:rPr>
          <w:rFonts w:ascii="Arial" w:hAnsi="Arial" w:cs="Arial"/>
        </w:rPr>
      </w:pPr>
      <w:r>
        <w:rPr>
          <w:rFonts w:ascii="Arial" w:hAnsi="Arial" w:cs="Arial"/>
          <w:noProof/>
        </w:rPr>
        <w:lastRenderedPageBreak/>
        <w:drawing>
          <wp:inline distT="0" distB="0" distL="0" distR="0" wp14:anchorId="0BE12FCB" wp14:editId="48CC6190">
            <wp:extent cx="5727700" cy="4177030"/>
            <wp:effectExtent l="0" t="0" r="0" b="127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27700" cy="4177030"/>
                    </a:xfrm>
                    <a:prstGeom prst="rect">
                      <a:avLst/>
                    </a:prstGeom>
                  </pic:spPr>
                </pic:pic>
              </a:graphicData>
            </a:graphic>
          </wp:inline>
        </w:drawing>
      </w:r>
    </w:p>
    <w:p w14:paraId="1F9A9B8A" w14:textId="277997EE" w:rsidR="008312CB" w:rsidRPr="00D10554" w:rsidRDefault="005D06FA" w:rsidP="00AF5915">
      <w:pPr>
        <w:spacing w:line="360" w:lineRule="auto"/>
        <w:jc w:val="both"/>
        <w:rPr>
          <w:rFonts w:ascii="Arial" w:hAnsi="Arial" w:cs="Arial"/>
        </w:rPr>
      </w:pPr>
      <w:bookmarkStart w:id="22" w:name="_Toc92121463"/>
      <w:r w:rsidRPr="00D10554">
        <w:rPr>
          <w:rStyle w:val="Heading1Char"/>
        </w:rPr>
        <w:t>Figure S</w:t>
      </w:r>
      <w:r w:rsidR="002F5160">
        <w:rPr>
          <w:rStyle w:val="Heading1Char"/>
        </w:rPr>
        <w:t>7</w:t>
      </w:r>
      <w:r w:rsidR="00A33126" w:rsidRPr="004B3DBB">
        <w:rPr>
          <w:rStyle w:val="Heading1Char"/>
        </w:rPr>
        <w:t>.</w:t>
      </w:r>
      <w:bookmarkEnd w:id="22"/>
      <w:r w:rsidRPr="00D10554">
        <w:rPr>
          <w:rFonts w:ascii="Arial" w:hAnsi="Arial" w:cs="Arial"/>
        </w:rPr>
        <w:t xml:space="preserve"> Average (mean) number of associates of each baboon (on x-axis: ordered high – low dominance rank from left – right) in natural space, within 4 distance thresholds (5, 10, 15 and 20 m). Standard error is represented by error bars.</w:t>
      </w:r>
    </w:p>
    <w:p w14:paraId="15D90D37" w14:textId="6F4189DD" w:rsidR="005D06FA" w:rsidRPr="00D10554" w:rsidRDefault="0026113C" w:rsidP="00AF5915">
      <w:pPr>
        <w:spacing w:line="360" w:lineRule="auto"/>
        <w:jc w:val="both"/>
        <w:rPr>
          <w:rFonts w:ascii="Arial" w:hAnsi="Arial" w:cs="Arial"/>
        </w:rPr>
      </w:pPr>
      <w:r>
        <w:rPr>
          <w:rFonts w:ascii="Arial" w:hAnsi="Arial" w:cs="Arial"/>
          <w:noProof/>
        </w:rPr>
        <w:lastRenderedPageBreak/>
        <w:drawing>
          <wp:inline distT="0" distB="0" distL="0" distR="0" wp14:anchorId="4052D8D9" wp14:editId="1B957C6E">
            <wp:extent cx="5727700" cy="4177030"/>
            <wp:effectExtent l="0" t="0" r="0" b="127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27700" cy="4177030"/>
                    </a:xfrm>
                    <a:prstGeom prst="rect">
                      <a:avLst/>
                    </a:prstGeom>
                  </pic:spPr>
                </pic:pic>
              </a:graphicData>
            </a:graphic>
          </wp:inline>
        </w:drawing>
      </w:r>
    </w:p>
    <w:p w14:paraId="0DCE8CFC" w14:textId="7476195A" w:rsidR="005D06FA" w:rsidRPr="00D10554" w:rsidRDefault="005D06FA" w:rsidP="00AF5915">
      <w:pPr>
        <w:spacing w:line="360" w:lineRule="auto"/>
        <w:jc w:val="both"/>
        <w:rPr>
          <w:rFonts w:ascii="Arial" w:hAnsi="Arial" w:cs="Arial"/>
        </w:rPr>
      </w:pPr>
      <w:bookmarkStart w:id="23" w:name="_Toc92121464"/>
      <w:r w:rsidRPr="00D10554">
        <w:rPr>
          <w:rStyle w:val="Heading1Char"/>
        </w:rPr>
        <w:t>Figure S</w:t>
      </w:r>
      <w:r w:rsidR="002F5160">
        <w:rPr>
          <w:rStyle w:val="Heading1Char"/>
        </w:rPr>
        <w:t>8</w:t>
      </w:r>
      <w:r w:rsidR="00A33126">
        <w:rPr>
          <w:rStyle w:val="Heading1Char"/>
        </w:rPr>
        <w:t>.</w:t>
      </w:r>
      <w:bookmarkEnd w:id="23"/>
      <w:r w:rsidRPr="00D10554">
        <w:rPr>
          <w:rFonts w:ascii="Arial" w:hAnsi="Arial" w:cs="Arial"/>
        </w:rPr>
        <w:t xml:space="preserve"> Average (mean) number of associates of each baboon (on x-axis: ordered high – low dominance rank from left – right) in urban space, within 4 distance thresholds (5, 10, 15 and 20 m). Standard error is represented by error bars.</w:t>
      </w:r>
    </w:p>
    <w:p w14:paraId="06C7C895" w14:textId="1D269214" w:rsidR="0051131D" w:rsidRPr="00D10554" w:rsidRDefault="0051131D" w:rsidP="00AF5915">
      <w:pPr>
        <w:spacing w:line="360" w:lineRule="auto"/>
        <w:jc w:val="both"/>
        <w:rPr>
          <w:rFonts w:ascii="Arial" w:hAnsi="Arial" w:cs="Arial"/>
        </w:rPr>
      </w:pPr>
    </w:p>
    <w:p w14:paraId="6B57BD1F" w14:textId="77777777" w:rsidR="004733C6" w:rsidRPr="00D10554" w:rsidRDefault="004733C6" w:rsidP="00AF5915">
      <w:pPr>
        <w:spacing w:line="360" w:lineRule="auto"/>
        <w:jc w:val="both"/>
        <w:rPr>
          <w:rFonts w:ascii="Arial" w:eastAsiaTheme="majorEastAsia" w:hAnsi="Arial" w:cs="Arial"/>
          <w:b/>
          <w:bCs/>
          <w:color w:val="000000" w:themeColor="text1"/>
          <w:lang w:val="en-GB"/>
        </w:rPr>
      </w:pPr>
      <w:r w:rsidRPr="00D10554">
        <w:rPr>
          <w:rFonts w:ascii="Arial" w:hAnsi="Arial" w:cs="Arial"/>
          <w:b/>
          <w:bCs/>
          <w:color w:val="000000" w:themeColor="text1"/>
          <w:lang w:val="en-GB"/>
        </w:rPr>
        <w:br w:type="page"/>
      </w:r>
    </w:p>
    <w:p w14:paraId="2286840A" w14:textId="0733F31C" w:rsidR="0051131D" w:rsidRPr="00AF5915" w:rsidRDefault="0051131D" w:rsidP="00AF5915">
      <w:pPr>
        <w:pStyle w:val="Heading1"/>
        <w:spacing w:after="400"/>
        <w:rPr>
          <w:b/>
          <w:bCs/>
          <w:i w:val="0"/>
          <w:iCs w:val="0"/>
          <w:lang w:val="en-GB"/>
        </w:rPr>
      </w:pPr>
      <w:bookmarkStart w:id="24" w:name="_Toc92121465"/>
      <w:r w:rsidRPr="00AF5915">
        <w:rPr>
          <w:b/>
          <w:bCs/>
          <w:i w:val="0"/>
          <w:iCs w:val="0"/>
          <w:lang w:val="en-GB"/>
        </w:rPr>
        <w:lastRenderedPageBreak/>
        <w:t xml:space="preserve">Supplementary </w:t>
      </w:r>
      <w:r w:rsidR="006C7C7C" w:rsidRPr="00AF5915">
        <w:rPr>
          <w:b/>
          <w:bCs/>
          <w:i w:val="0"/>
          <w:iCs w:val="0"/>
          <w:lang w:val="en-GB"/>
        </w:rPr>
        <w:t>V</w:t>
      </w:r>
      <w:r w:rsidRPr="00AF5915">
        <w:rPr>
          <w:b/>
          <w:bCs/>
          <w:i w:val="0"/>
          <w:iCs w:val="0"/>
          <w:lang w:val="en-GB"/>
        </w:rPr>
        <w:t>ideo</w:t>
      </w:r>
      <w:bookmarkEnd w:id="24"/>
    </w:p>
    <w:p w14:paraId="77522FFD" w14:textId="4D38F883" w:rsidR="0051131D" w:rsidRPr="0083658B" w:rsidRDefault="0051131D" w:rsidP="00AF5915">
      <w:pPr>
        <w:spacing w:after="240" w:line="360" w:lineRule="auto"/>
        <w:jc w:val="both"/>
        <w:rPr>
          <w:rFonts w:ascii="Arial" w:eastAsia="Times New Roman" w:hAnsi="Arial" w:cs="Arial"/>
          <w:color w:val="000000" w:themeColor="text1"/>
          <w:lang w:eastAsia="en-GB"/>
        </w:rPr>
      </w:pPr>
      <w:bookmarkStart w:id="25" w:name="_Toc53570931"/>
      <w:r w:rsidRPr="004B3DBB">
        <w:rPr>
          <w:rFonts w:ascii="Arial" w:hAnsi="Arial" w:cs="Arial"/>
          <w:i/>
          <w:iCs/>
        </w:rPr>
        <w:t>Video S1</w:t>
      </w:r>
      <w:bookmarkEnd w:id="25"/>
      <w:r w:rsidR="0072181B" w:rsidRPr="004B3DBB">
        <w:rPr>
          <w:rFonts w:ascii="Arial" w:hAnsi="Arial" w:cs="Arial"/>
          <w:i/>
          <w:iCs/>
        </w:rPr>
        <w:t>.</w:t>
      </w:r>
      <w:r w:rsidRPr="00D10554">
        <w:rPr>
          <w:rFonts w:ascii="Arial" w:eastAsia="Times New Roman" w:hAnsi="Arial" w:cs="Arial"/>
          <w:color w:val="000000" w:themeColor="text1"/>
          <w:lang w:eastAsia="en-GB"/>
        </w:rPr>
        <w:t xml:space="preserve"> Baboon group movement in natural and urban spaces over 10 minutes, for n = 12 individuals. Points indicate individual baboons. </w:t>
      </w:r>
    </w:p>
    <w:p w14:paraId="61D3C32B" w14:textId="77777777" w:rsidR="009173FB" w:rsidRDefault="009173FB" w:rsidP="00AF5915">
      <w:pPr>
        <w:spacing w:line="360" w:lineRule="auto"/>
        <w:jc w:val="both"/>
        <w:rPr>
          <w:rFonts w:ascii="Arial" w:eastAsiaTheme="majorEastAsia" w:hAnsi="Arial" w:cs="Arial"/>
          <w:b/>
          <w:bCs/>
          <w:color w:val="000000" w:themeColor="text1"/>
        </w:rPr>
      </w:pPr>
      <w:r>
        <w:rPr>
          <w:rFonts w:ascii="Arial" w:hAnsi="Arial" w:cs="Arial"/>
          <w:b/>
          <w:bCs/>
          <w:color w:val="000000" w:themeColor="text1"/>
        </w:rPr>
        <w:br w:type="page"/>
      </w:r>
    </w:p>
    <w:p w14:paraId="02525942" w14:textId="04C0D852" w:rsidR="002B7082" w:rsidRPr="00AF5915" w:rsidRDefault="00D74CDC" w:rsidP="00AF5915">
      <w:pPr>
        <w:pStyle w:val="Heading1"/>
        <w:spacing w:after="400"/>
        <w:rPr>
          <w:b/>
          <w:bCs/>
          <w:i w:val="0"/>
          <w:iCs w:val="0"/>
        </w:rPr>
      </w:pPr>
      <w:bookmarkStart w:id="26" w:name="_Toc92121466"/>
      <w:r w:rsidRPr="00AF5915">
        <w:rPr>
          <w:b/>
          <w:bCs/>
          <w:i w:val="0"/>
          <w:iCs w:val="0"/>
        </w:rPr>
        <w:lastRenderedPageBreak/>
        <w:t xml:space="preserve">Supplementary </w:t>
      </w:r>
      <w:r w:rsidR="006C7C7C" w:rsidRPr="00AF5915">
        <w:rPr>
          <w:b/>
          <w:bCs/>
          <w:i w:val="0"/>
          <w:iCs w:val="0"/>
        </w:rPr>
        <w:t>D</w:t>
      </w:r>
      <w:r w:rsidRPr="00AF5915">
        <w:rPr>
          <w:b/>
          <w:bCs/>
          <w:i w:val="0"/>
          <w:iCs w:val="0"/>
        </w:rPr>
        <w:t>ata</w:t>
      </w:r>
      <w:bookmarkEnd w:id="26"/>
    </w:p>
    <w:p w14:paraId="2BC22728" w14:textId="2C254E66" w:rsidR="00FF6F07" w:rsidRPr="00D10554" w:rsidRDefault="00FF6F07" w:rsidP="00AF5915">
      <w:pPr>
        <w:spacing w:before="240" w:after="240" w:line="360" w:lineRule="auto"/>
        <w:jc w:val="both"/>
        <w:rPr>
          <w:rFonts w:ascii="Arial" w:hAnsi="Arial" w:cs="Arial"/>
        </w:rPr>
      </w:pPr>
      <w:bookmarkStart w:id="27" w:name="_Toc92121467"/>
      <w:r w:rsidRPr="00D10554">
        <w:rPr>
          <w:rStyle w:val="Heading1Char"/>
        </w:rPr>
        <w:t>Data frame</w:t>
      </w:r>
      <w:r w:rsidR="00F33C79" w:rsidRPr="00D10554">
        <w:rPr>
          <w:rStyle w:val="Heading1Char"/>
        </w:rPr>
        <w:t xml:space="preserve"> S1</w:t>
      </w:r>
      <w:r w:rsidR="0072181B" w:rsidRPr="004B3DBB">
        <w:rPr>
          <w:rStyle w:val="Heading1Char"/>
        </w:rPr>
        <w:t>.</w:t>
      </w:r>
      <w:bookmarkEnd w:id="27"/>
      <w:r w:rsidR="00F33C79" w:rsidRPr="00D10554">
        <w:rPr>
          <w:rFonts w:ascii="Arial" w:hAnsi="Arial" w:cs="Arial"/>
        </w:rPr>
        <w:t xml:space="preserve"> </w:t>
      </w:r>
      <w:r w:rsidRPr="00D10554">
        <w:rPr>
          <w:rFonts w:ascii="Arial" w:hAnsi="Arial" w:cs="Arial"/>
        </w:rPr>
        <w:t xml:space="preserve">Data frame used </w:t>
      </w:r>
      <w:r w:rsidR="00F050F3" w:rsidRPr="00D10554">
        <w:rPr>
          <w:rFonts w:ascii="Arial" w:hAnsi="Arial" w:cs="Arial"/>
        </w:rPr>
        <w:t>in</w:t>
      </w:r>
      <w:r w:rsidRPr="00D10554">
        <w:rPr>
          <w:rFonts w:ascii="Arial" w:hAnsi="Arial" w:cs="Arial"/>
        </w:rPr>
        <w:t xml:space="preserve"> generalised least squares model for the effect of space (urban, natural) on each of eleven collective parameters</w:t>
      </w:r>
    </w:p>
    <w:p w14:paraId="5126546E" w14:textId="3501DC7B" w:rsidR="00F050F3" w:rsidRPr="00D10554" w:rsidRDefault="00FF6F07" w:rsidP="00AF5915">
      <w:pPr>
        <w:spacing w:before="240" w:after="240" w:line="360" w:lineRule="auto"/>
        <w:jc w:val="both"/>
        <w:rPr>
          <w:rFonts w:ascii="Arial" w:hAnsi="Arial" w:cs="Arial"/>
        </w:rPr>
      </w:pPr>
      <w:bookmarkStart w:id="28" w:name="_Toc92121468"/>
      <w:r w:rsidRPr="00D10554">
        <w:rPr>
          <w:rStyle w:val="Heading1Char"/>
        </w:rPr>
        <w:t>Data frame S</w:t>
      </w:r>
      <w:r w:rsidR="00F050F3" w:rsidRPr="00D10554">
        <w:rPr>
          <w:rStyle w:val="Heading1Char"/>
        </w:rPr>
        <w:t>2</w:t>
      </w:r>
      <w:r w:rsidR="0072181B" w:rsidRPr="004B3DBB">
        <w:rPr>
          <w:rStyle w:val="Heading1Char"/>
        </w:rPr>
        <w:t>.</w:t>
      </w:r>
      <w:bookmarkEnd w:id="28"/>
      <w:r w:rsidR="00F050F3" w:rsidRPr="00D10554">
        <w:rPr>
          <w:rFonts w:ascii="Arial" w:hAnsi="Arial" w:cs="Arial"/>
        </w:rPr>
        <w:t xml:space="preserve"> Data frame used in linear mixed model for effect of space (urban, natural) on network strength and eigenvector centrality in association networks</w:t>
      </w:r>
      <w:r w:rsidR="001308BC" w:rsidRPr="00D10554">
        <w:rPr>
          <w:rFonts w:ascii="Arial" w:hAnsi="Arial" w:cs="Arial"/>
        </w:rPr>
        <w:t xml:space="preserve"> and for Spearman’s correlation between association centrality and dominance rank in urban and natural areas </w:t>
      </w:r>
    </w:p>
    <w:p w14:paraId="2C557912" w14:textId="5802E373" w:rsidR="001F0E93" w:rsidRDefault="00F050F3" w:rsidP="00AF5915">
      <w:pPr>
        <w:spacing w:before="240" w:after="240" w:line="360" w:lineRule="auto"/>
        <w:jc w:val="both"/>
        <w:rPr>
          <w:rFonts w:ascii="Arial" w:hAnsi="Arial" w:cs="Arial"/>
        </w:rPr>
      </w:pPr>
      <w:bookmarkStart w:id="29" w:name="_Toc92121469"/>
      <w:r w:rsidRPr="00D10554">
        <w:rPr>
          <w:rStyle w:val="Heading1Char"/>
        </w:rPr>
        <w:t>Data frame S3</w:t>
      </w:r>
      <w:r w:rsidR="0072181B" w:rsidRPr="004B3DBB">
        <w:rPr>
          <w:rStyle w:val="Heading1Char"/>
        </w:rPr>
        <w:t>.</w:t>
      </w:r>
      <w:bookmarkEnd w:id="29"/>
      <w:r w:rsidRPr="00D10554">
        <w:rPr>
          <w:rFonts w:ascii="Arial" w:hAnsi="Arial" w:cs="Arial"/>
        </w:rPr>
        <w:t xml:space="preserve"> Data frame used in linear mixed model for the effect of space (urban, natural) on eigenvector centrality in leadership networks</w:t>
      </w:r>
      <w:r w:rsidR="00F614DF" w:rsidRPr="00D10554">
        <w:rPr>
          <w:rFonts w:ascii="Arial" w:hAnsi="Arial" w:cs="Arial"/>
        </w:rPr>
        <w:t xml:space="preserve"> and for Spearman’s correlation between leadership centrality and dominance rank in urban and natural areas</w:t>
      </w:r>
      <w:r w:rsidR="008E3689" w:rsidRPr="00D10554">
        <w:rPr>
          <w:rFonts w:ascii="Arial" w:hAnsi="Arial" w:cs="Arial"/>
        </w:rPr>
        <w:t>, at spatial threshold of 5 m (used in main analyses)</w:t>
      </w:r>
    </w:p>
    <w:p w14:paraId="6506F22E" w14:textId="5DD399E5" w:rsidR="00F050F3" w:rsidRPr="00AF5915" w:rsidRDefault="001F0E93" w:rsidP="00AF5915">
      <w:pPr>
        <w:spacing w:before="240" w:after="240" w:line="360" w:lineRule="auto"/>
        <w:jc w:val="both"/>
        <w:rPr>
          <w:rFonts w:ascii="Arial" w:hAnsi="Arial" w:cs="Arial"/>
          <w:color w:val="000000" w:themeColor="text1"/>
        </w:rPr>
      </w:pPr>
      <w:bookmarkStart w:id="30" w:name="_Toc92121470"/>
      <w:r w:rsidRPr="001F0E93">
        <w:rPr>
          <w:rStyle w:val="Heading1Char"/>
        </w:rPr>
        <w:t>Data frame S4</w:t>
      </w:r>
      <w:r w:rsidR="0072181B" w:rsidRPr="004B3DBB">
        <w:rPr>
          <w:rStyle w:val="Heading1Char"/>
        </w:rPr>
        <w:t>.</w:t>
      </w:r>
      <w:bookmarkEnd w:id="30"/>
      <w:r w:rsidRPr="001F0E93">
        <w:rPr>
          <w:rFonts w:ascii="Arial" w:hAnsi="Arial" w:cs="Arial"/>
          <w:color w:val="000000" w:themeColor="text1"/>
        </w:rPr>
        <w:t xml:space="preserve"> Data frame used in linear mixed model for the effect of space (urban, natural) on eigenvector centrality in leadership networks and for Spearman’s correlation between leadership centrality and dominance rank in urban and natural areas, at spatial threshold of 10 m (used in supplementary analyses)</w:t>
      </w:r>
    </w:p>
    <w:p w14:paraId="26A840CA" w14:textId="0B746022" w:rsidR="001F0E93" w:rsidRPr="00AF5915" w:rsidRDefault="008E3689" w:rsidP="00AF5915">
      <w:pPr>
        <w:spacing w:before="240" w:after="240" w:line="360" w:lineRule="auto"/>
        <w:jc w:val="both"/>
        <w:rPr>
          <w:rFonts w:ascii="Arial" w:hAnsi="Arial" w:cs="Arial"/>
          <w:color w:val="000000" w:themeColor="text1"/>
        </w:rPr>
      </w:pPr>
      <w:bookmarkStart w:id="31" w:name="_Toc92121471"/>
      <w:r w:rsidRPr="001F0E93">
        <w:rPr>
          <w:rStyle w:val="Heading1Char"/>
        </w:rPr>
        <w:t xml:space="preserve">Data frame </w:t>
      </w:r>
      <w:r w:rsidR="001F0E93" w:rsidRPr="001F0E93">
        <w:rPr>
          <w:rStyle w:val="Heading1Char"/>
        </w:rPr>
        <w:t>S5</w:t>
      </w:r>
      <w:r w:rsidR="0072181B" w:rsidRPr="004B3DBB">
        <w:rPr>
          <w:rStyle w:val="Heading1Char"/>
        </w:rPr>
        <w:t>.</w:t>
      </w:r>
      <w:bookmarkEnd w:id="31"/>
      <w:r w:rsidRPr="001F0E93">
        <w:rPr>
          <w:rFonts w:ascii="Arial" w:hAnsi="Arial" w:cs="Arial"/>
          <w:color w:val="000000" w:themeColor="text1"/>
        </w:rPr>
        <w:t xml:space="preserve"> Data frame used in linear mixed model for the effect of space (urban, natural) on eigenvector centrality in leadership networks and for Spearman’s correlation between leadership centrality and dominance rank in urban and natural areas, at spatial threshold of 15 m (used in supplementary analyses)</w:t>
      </w:r>
    </w:p>
    <w:p w14:paraId="1441E7C3" w14:textId="73BD3903" w:rsidR="001F0E93" w:rsidRPr="00AF5915" w:rsidRDefault="001F0E93" w:rsidP="00AF5915">
      <w:pPr>
        <w:spacing w:before="240" w:after="240" w:line="360" w:lineRule="auto"/>
        <w:jc w:val="both"/>
        <w:rPr>
          <w:rFonts w:ascii="Arial" w:hAnsi="Arial" w:cs="Arial"/>
          <w:color w:val="000000" w:themeColor="text1"/>
        </w:rPr>
      </w:pPr>
      <w:bookmarkStart w:id="32" w:name="_Toc92121472"/>
      <w:r w:rsidRPr="001F0E93">
        <w:rPr>
          <w:rStyle w:val="Heading1Char"/>
        </w:rPr>
        <w:t>Data frame S6</w:t>
      </w:r>
      <w:r w:rsidR="0072181B" w:rsidRPr="004B3DBB">
        <w:rPr>
          <w:rStyle w:val="Heading1Char"/>
        </w:rPr>
        <w:t>.</w:t>
      </w:r>
      <w:bookmarkEnd w:id="32"/>
      <w:r w:rsidRPr="001F0E93">
        <w:rPr>
          <w:rFonts w:ascii="Arial" w:hAnsi="Arial" w:cs="Arial"/>
          <w:color w:val="000000" w:themeColor="text1"/>
        </w:rPr>
        <w:t xml:space="preserve"> Data frame used in linear mixed model for the effect of space (urban, natural) on eigenvector centrality in leadership networks and for Spearman’s correlation between leadership centrality and dominance rank in urban and natural areas, at spatial threshold of 20 m (used in supplementary analyses)</w:t>
      </w:r>
    </w:p>
    <w:p w14:paraId="41D04945" w14:textId="546DED4A" w:rsidR="001F0E93" w:rsidRPr="00AF5915" w:rsidRDefault="001F0E93" w:rsidP="00AF5915">
      <w:pPr>
        <w:spacing w:before="240" w:after="240" w:line="360" w:lineRule="auto"/>
        <w:jc w:val="both"/>
        <w:rPr>
          <w:rFonts w:ascii="Arial" w:hAnsi="Arial" w:cs="Arial"/>
          <w:color w:val="000000" w:themeColor="text1"/>
        </w:rPr>
      </w:pPr>
      <w:bookmarkStart w:id="33" w:name="_Toc92121473"/>
      <w:r w:rsidRPr="001F0E93">
        <w:rPr>
          <w:rStyle w:val="Heading1Char"/>
        </w:rPr>
        <w:t>Data frame S7</w:t>
      </w:r>
      <w:r w:rsidR="0072181B" w:rsidRPr="004B3DBB">
        <w:rPr>
          <w:rStyle w:val="Heading1Char"/>
        </w:rPr>
        <w:t>.</w:t>
      </w:r>
      <w:bookmarkEnd w:id="33"/>
      <w:r w:rsidRPr="001F0E93">
        <w:rPr>
          <w:rFonts w:ascii="Arial" w:hAnsi="Arial" w:cs="Arial"/>
          <w:color w:val="000000" w:themeColor="text1"/>
        </w:rPr>
        <w:t xml:space="preserve"> Data frame used in linear mixed model for the effect of space (urban, natural) on eigenvector centrality in leadership networks and for Spearman’s correlation between leadership centrality and dominance rank in urban and natural areas, at spatial threshold of 25 m (used in supplementary analyses)</w:t>
      </w:r>
    </w:p>
    <w:p w14:paraId="0C047FB9" w14:textId="357C6076" w:rsidR="008E3689" w:rsidRPr="00AF5915" w:rsidRDefault="001F0E93" w:rsidP="00AF5915">
      <w:pPr>
        <w:spacing w:before="240" w:after="240" w:line="360" w:lineRule="auto"/>
        <w:jc w:val="both"/>
        <w:rPr>
          <w:rFonts w:ascii="Arial" w:hAnsi="Arial" w:cs="Arial"/>
          <w:color w:val="000000" w:themeColor="text1"/>
        </w:rPr>
      </w:pPr>
      <w:bookmarkStart w:id="34" w:name="_Toc92121474"/>
      <w:r w:rsidRPr="001F0E93">
        <w:rPr>
          <w:rStyle w:val="Heading1Char"/>
        </w:rPr>
        <w:t>Data frame S8</w:t>
      </w:r>
      <w:r w:rsidR="0072181B" w:rsidRPr="004B3DBB">
        <w:rPr>
          <w:rStyle w:val="Heading1Char"/>
        </w:rPr>
        <w:t>.</w:t>
      </w:r>
      <w:bookmarkEnd w:id="34"/>
      <w:r w:rsidRPr="001F0E93">
        <w:rPr>
          <w:rFonts w:ascii="Arial" w:hAnsi="Arial" w:cs="Arial"/>
          <w:color w:val="000000" w:themeColor="text1"/>
        </w:rPr>
        <w:t xml:space="preserve"> Data frame used in linear mixed model for the effect of space (urban, natural) on eigenvector centrality in leadership networks and for Spearman’s </w:t>
      </w:r>
      <w:r w:rsidRPr="001F0E93">
        <w:rPr>
          <w:rFonts w:ascii="Arial" w:hAnsi="Arial" w:cs="Arial"/>
          <w:color w:val="000000" w:themeColor="text1"/>
        </w:rPr>
        <w:lastRenderedPageBreak/>
        <w:t>correlation between leadership centrality and dominance rank in urban and natural areas, at spatial threshold of 30 m (used in supplementary analyses)</w:t>
      </w:r>
    </w:p>
    <w:p w14:paraId="22F8EC8B" w14:textId="7F8D5FDC" w:rsidR="008E3689" w:rsidRPr="00D10554" w:rsidRDefault="008E3689" w:rsidP="00AF5915">
      <w:pPr>
        <w:spacing w:line="360" w:lineRule="auto"/>
        <w:jc w:val="both"/>
        <w:rPr>
          <w:rFonts w:ascii="Arial" w:hAnsi="Arial" w:cs="Arial"/>
        </w:rPr>
      </w:pPr>
      <w:bookmarkStart w:id="35" w:name="_Toc92121475"/>
      <w:r w:rsidRPr="00D10554">
        <w:rPr>
          <w:rStyle w:val="Heading1Char"/>
        </w:rPr>
        <w:t xml:space="preserve">Data </w:t>
      </w:r>
      <w:r w:rsidRPr="001F0E93">
        <w:rPr>
          <w:rStyle w:val="Heading1Char"/>
        </w:rPr>
        <w:t>frame</w:t>
      </w:r>
      <w:r w:rsidR="001F0E93" w:rsidRPr="001F0E93">
        <w:rPr>
          <w:rStyle w:val="Heading1Char"/>
        </w:rPr>
        <w:t xml:space="preserve"> S9</w:t>
      </w:r>
      <w:r w:rsidR="0072181B" w:rsidRPr="004B3DBB">
        <w:rPr>
          <w:rStyle w:val="Heading1Char"/>
        </w:rPr>
        <w:t>.</w:t>
      </w:r>
      <w:bookmarkEnd w:id="35"/>
      <w:r w:rsidRPr="001F0E93">
        <w:rPr>
          <w:rFonts w:ascii="Arial" w:hAnsi="Arial" w:cs="Arial"/>
          <w:color w:val="000000" w:themeColor="text1"/>
        </w:rPr>
        <w:t xml:space="preserve"> Data </w:t>
      </w:r>
      <w:r w:rsidRPr="00D10554">
        <w:rPr>
          <w:rFonts w:ascii="Arial" w:hAnsi="Arial" w:cs="Arial"/>
        </w:rPr>
        <w:t>frame used in linear mixed model for the effect of space (urban, natural) on eigenvector centrality in leadership networks and for Spearman’s correlation between leadership centrality and dominance rank in urban and natural areas, at spatial threshold of 150 m (used in supplementary analyses)</w:t>
      </w:r>
    </w:p>
    <w:p w14:paraId="75E4A7D7" w14:textId="77777777" w:rsidR="009173FB" w:rsidRDefault="009173FB" w:rsidP="00AF5915">
      <w:pPr>
        <w:spacing w:line="360" w:lineRule="auto"/>
        <w:jc w:val="both"/>
        <w:rPr>
          <w:rFonts w:ascii="Arial" w:eastAsiaTheme="majorEastAsia" w:hAnsi="Arial" w:cs="Arial"/>
          <w:b/>
          <w:bCs/>
          <w:color w:val="000000" w:themeColor="text1"/>
        </w:rPr>
      </w:pPr>
      <w:r>
        <w:rPr>
          <w:rFonts w:ascii="Arial" w:hAnsi="Arial" w:cs="Arial"/>
          <w:b/>
          <w:bCs/>
          <w:color w:val="000000" w:themeColor="text1"/>
        </w:rPr>
        <w:br w:type="page"/>
      </w:r>
    </w:p>
    <w:p w14:paraId="3F79935A" w14:textId="53A1EBC3" w:rsidR="00A12A1C" w:rsidRPr="00AF5915" w:rsidRDefault="00A12A1C" w:rsidP="00AF5915">
      <w:pPr>
        <w:pStyle w:val="Heading1"/>
        <w:rPr>
          <w:b/>
          <w:bCs/>
          <w:i w:val="0"/>
          <w:iCs w:val="0"/>
        </w:rPr>
      </w:pPr>
      <w:bookmarkStart w:id="36" w:name="_Toc92121476"/>
      <w:r w:rsidRPr="00AF5915">
        <w:rPr>
          <w:b/>
          <w:bCs/>
          <w:i w:val="0"/>
          <w:iCs w:val="0"/>
        </w:rPr>
        <w:lastRenderedPageBreak/>
        <w:t xml:space="preserve">Supplementary </w:t>
      </w:r>
      <w:r w:rsidR="006C7C7C" w:rsidRPr="00AF5915">
        <w:rPr>
          <w:b/>
          <w:bCs/>
          <w:i w:val="0"/>
          <w:iCs w:val="0"/>
        </w:rPr>
        <w:t>R</w:t>
      </w:r>
      <w:r w:rsidRPr="00AF5915">
        <w:rPr>
          <w:b/>
          <w:bCs/>
          <w:i w:val="0"/>
          <w:iCs w:val="0"/>
        </w:rPr>
        <w:t>eferences</w:t>
      </w:r>
      <w:bookmarkEnd w:id="36"/>
    </w:p>
    <w:p w14:paraId="06068E65" w14:textId="561C360E" w:rsidR="008F56BE" w:rsidRPr="008F56BE" w:rsidRDefault="00A12A1C" w:rsidP="00AF5915">
      <w:pPr>
        <w:pStyle w:val="EndNoteBibliography"/>
        <w:spacing w:line="360" w:lineRule="auto"/>
        <w:rPr>
          <w:noProof/>
        </w:rPr>
      </w:pPr>
      <w:r w:rsidRPr="00D10554">
        <w:fldChar w:fldCharType="begin"/>
      </w:r>
      <w:r w:rsidRPr="00D10554">
        <w:instrText xml:space="preserve"> ADDIN EN.REFLIST </w:instrText>
      </w:r>
      <w:r w:rsidRPr="00D10554">
        <w:fldChar w:fldCharType="separate"/>
      </w:r>
      <w:r w:rsidR="008F56BE" w:rsidRPr="008F56BE">
        <w:rPr>
          <w:noProof/>
        </w:rPr>
        <w:t>1.</w:t>
      </w:r>
      <w:r w:rsidR="008F56BE" w:rsidRPr="008F56BE">
        <w:rPr>
          <w:noProof/>
        </w:rPr>
        <w:tab/>
        <w:t>Bracken A.M., Christensen C., O’Riain M.J., Fehlmann G., Holton M.D., Hopkins P.W., Fürtbauer I., King A.J. 2021 Socioecology Explains Individual Variation in Urban Space Use in Response to Management in Cape Chacma Baboons (</w:t>
      </w:r>
      <w:r w:rsidR="008F56BE" w:rsidRPr="008F56BE">
        <w:rPr>
          <w:i/>
          <w:noProof/>
        </w:rPr>
        <w:t>Papio ursinus</w:t>
      </w:r>
      <w:r w:rsidR="008F56BE" w:rsidRPr="008F56BE">
        <w:rPr>
          <w:noProof/>
        </w:rPr>
        <w:t xml:space="preserve">). </w:t>
      </w:r>
      <w:r w:rsidR="008F56BE" w:rsidRPr="008F56BE">
        <w:rPr>
          <w:i/>
          <w:noProof/>
        </w:rPr>
        <w:t>International Journal of Primatology</w:t>
      </w:r>
      <w:r w:rsidR="008F56BE" w:rsidRPr="008F56BE">
        <w:rPr>
          <w:noProof/>
        </w:rPr>
        <w:t>, 1-18. (doi:</w:t>
      </w:r>
      <w:hyperlink r:id="rId15" w:history="1">
        <w:r w:rsidR="008F56BE" w:rsidRPr="008F56BE">
          <w:rPr>
            <w:rStyle w:val="Hyperlink"/>
            <w:noProof/>
          </w:rPr>
          <w:t>https://doi.org/10.1007/s10764-021-00247-x</w:t>
        </w:r>
      </w:hyperlink>
      <w:r w:rsidR="008F56BE" w:rsidRPr="008F56BE">
        <w:rPr>
          <w:noProof/>
        </w:rPr>
        <w:t>).</w:t>
      </w:r>
    </w:p>
    <w:p w14:paraId="10257183" w14:textId="6975E4FD" w:rsidR="008F56BE" w:rsidRPr="008F56BE" w:rsidRDefault="008F56BE" w:rsidP="00AF5915">
      <w:pPr>
        <w:pStyle w:val="EndNoteBibliography"/>
        <w:spacing w:line="360" w:lineRule="auto"/>
        <w:rPr>
          <w:noProof/>
        </w:rPr>
      </w:pPr>
      <w:r w:rsidRPr="008F56BE">
        <w:rPr>
          <w:noProof/>
        </w:rPr>
        <w:t>2.</w:t>
      </w:r>
      <w:r w:rsidRPr="008F56BE">
        <w:rPr>
          <w:noProof/>
        </w:rPr>
        <w:tab/>
        <w:t xml:space="preserve">Fehlmann G., O'Riain M.J., Kerr-Smith C., Hailes S., Luckman A., Shepard E.L.C., King A.J. 2017 Extreme behavioural shifts by baboons exploiting risky, resource-rich, human-modified environments. </w:t>
      </w:r>
      <w:r w:rsidRPr="008F56BE">
        <w:rPr>
          <w:i/>
          <w:noProof/>
        </w:rPr>
        <w:t>Scientific Reports</w:t>
      </w:r>
      <w:r w:rsidRPr="008F56BE">
        <w:rPr>
          <w:noProof/>
        </w:rPr>
        <w:t xml:space="preserve"> </w:t>
      </w:r>
      <w:r w:rsidRPr="008F56BE">
        <w:rPr>
          <w:b/>
          <w:noProof/>
        </w:rPr>
        <w:t>7</w:t>
      </w:r>
      <w:r w:rsidRPr="008F56BE">
        <w:rPr>
          <w:noProof/>
        </w:rPr>
        <w:t>(1), 15057. (doi:</w:t>
      </w:r>
      <w:hyperlink r:id="rId16" w:history="1">
        <w:r w:rsidRPr="008F56BE">
          <w:rPr>
            <w:rStyle w:val="Hyperlink"/>
            <w:noProof/>
          </w:rPr>
          <w:t>https://doi.org/10.1038/s41598-017-14871-2</w:t>
        </w:r>
      </w:hyperlink>
      <w:r w:rsidRPr="008F56BE">
        <w:rPr>
          <w:noProof/>
        </w:rPr>
        <w:t>).</w:t>
      </w:r>
    </w:p>
    <w:p w14:paraId="36E3DB8D" w14:textId="77777777" w:rsidR="008F56BE" w:rsidRPr="008F56BE" w:rsidRDefault="008F56BE" w:rsidP="00AF5915">
      <w:pPr>
        <w:pStyle w:val="EndNoteBibliography"/>
        <w:spacing w:line="360" w:lineRule="auto"/>
        <w:rPr>
          <w:noProof/>
        </w:rPr>
      </w:pPr>
      <w:r w:rsidRPr="008F56BE">
        <w:rPr>
          <w:noProof/>
        </w:rPr>
        <w:t>3.</w:t>
      </w:r>
      <w:r w:rsidRPr="008F56BE">
        <w:rPr>
          <w:noProof/>
        </w:rPr>
        <w:tab/>
        <w:t>Hoffman T.S. 2011 The spatial ecology of chacma baboons (Papio ursinus) in the Cape Peninusula, South Africa: towards improved management and conservation strategies [Doctoral thesis], University of Cape Town.</w:t>
      </w:r>
    </w:p>
    <w:p w14:paraId="36967206" w14:textId="470B493B" w:rsidR="008F56BE" w:rsidRPr="008F56BE" w:rsidRDefault="008F56BE" w:rsidP="00AF5915">
      <w:pPr>
        <w:pStyle w:val="EndNoteBibliography"/>
        <w:spacing w:line="360" w:lineRule="auto"/>
        <w:rPr>
          <w:noProof/>
        </w:rPr>
      </w:pPr>
      <w:r w:rsidRPr="008F56BE">
        <w:rPr>
          <w:noProof/>
        </w:rPr>
        <w:t>4.</w:t>
      </w:r>
      <w:r w:rsidRPr="008F56BE">
        <w:rPr>
          <w:noProof/>
        </w:rPr>
        <w:tab/>
        <w:t xml:space="preserve">Johnson C.A., Raubenheimer D., Rothman J.M., Clarke D., Swedell L. 2013 30 days in the life: daily nutrient balancing in a wild chacma baboon. </w:t>
      </w:r>
      <w:r w:rsidRPr="008F56BE">
        <w:rPr>
          <w:i/>
          <w:noProof/>
        </w:rPr>
        <w:t>Plos One</w:t>
      </w:r>
      <w:r w:rsidRPr="008F56BE">
        <w:rPr>
          <w:noProof/>
        </w:rPr>
        <w:t xml:space="preserve"> </w:t>
      </w:r>
      <w:r w:rsidRPr="008F56BE">
        <w:rPr>
          <w:b/>
          <w:noProof/>
        </w:rPr>
        <w:t>8</w:t>
      </w:r>
      <w:r w:rsidRPr="008F56BE">
        <w:rPr>
          <w:noProof/>
        </w:rPr>
        <w:t>(7), e70383. (doi:</w:t>
      </w:r>
      <w:hyperlink r:id="rId17" w:history="1">
        <w:r w:rsidRPr="008F56BE">
          <w:rPr>
            <w:rStyle w:val="Hyperlink"/>
            <w:noProof/>
          </w:rPr>
          <w:t>https://doi.org/10.1371/journal.pone.0070383</w:t>
        </w:r>
      </w:hyperlink>
      <w:r w:rsidRPr="008F56BE">
        <w:rPr>
          <w:noProof/>
        </w:rPr>
        <w:t>).</w:t>
      </w:r>
    </w:p>
    <w:p w14:paraId="760C7107" w14:textId="472916B8" w:rsidR="008F56BE" w:rsidRPr="008F56BE" w:rsidRDefault="008F56BE" w:rsidP="00AF5915">
      <w:pPr>
        <w:pStyle w:val="EndNoteBibliography"/>
        <w:spacing w:line="360" w:lineRule="auto"/>
        <w:rPr>
          <w:noProof/>
        </w:rPr>
      </w:pPr>
      <w:r w:rsidRPr="008F56BE">
        <w:rPr>
          <w:noProof/>
        </w:rPr>
        <w:t>5.</w:t>
      </w:r>
      <w:r w:rsidRPr="008F56BE">
        <w:rPr>
          <w:noProof/>
        </w:rPr>
        <w:tab/>
        <w:t xml:space="preserve">van Doorn A.C., O'Riain M.J. 2020 Nonlethal management of baboons on the urban edge of a large metropole. </w:t>
      </w:r>
      <w:r w:rsidRPr="008F56BE">
        <w:rPr>
          <w:i/>
          <w:noProof/>
        </w:rPr>
        <w:t>American Journal of Primatology</w:t>
      </w:r>
      <w:r w:rsidRPr="008F56BE">
        <w:rPr>
          <w:noProof/>
        </w:rPr>
        <w:t>, e23164. (doi:</w:t>
      </w:r>
      <w:hyperlink r:id="rId18" w:history="1">
        <w:r w:rsidRPr="008F56BE">
          <w:rPr>
            <w:rStyle w:val="Hyperlink"/>
            <w:noProof/>
          </w:rPr>
          <w:t>https://doi.org/10.1002/ajp.23164</w:t>
        </w:r>
      </w:hyperlink>
      <w:r w:rsidRPr="008F56BE">
        <w:rPr>
          <w:noProof/>
        </w:rPr>
        <w:t>).</w:t>
      </w:r>
    </w:p>
    <w:p w14:paraId="38DF9BCB" w14:textId="2908E1BB" w:rsidR="008F56BE" w:rsidRPr="008F56BE" w:rsidRDefault="008F56BE" w:rsidP="00AF5915">
      <w:pPr>
        <w:pStyle w:val="EndNoteBibliography"/>
        <w:spacing w:line="360" w:lineRule="auto"/>
        <w:rPr>
          <w:noProof/>
        </w:rPr>
      </w:pPr>
      <w:r w:rsidRPr="008F56BE">
        <w:rPr>
          <w:noProof/>
        </w:rPr>
        <w:t>6.</w:t>
      </w:r>
      <w:r w:rsidRPr="008F56BE">
        <w:rPr>
          <w:noProof/>
        </w:rPr>
        <w:tab/>
        <w:t xml:space="preserve">Calenge C. 2006 The package “adehabitat” for the R software: a tool for the analysis of space and habitat use by animals. </w:t>
      </w:r>
      <w:r w:rsidRPr="008F56BE">
        <w:rPr>
          <w:i/>
          <w:noProof/>
        </w:rPr>
        <w:t>Ecological Modelling</w:t>
      </w:r>
      <w:r w:rsidRPr="008F56BE">
        <w:rPr>
          <w:noProof/>
        </w:rPr>
        <w:t xml:space="preserve"> </w:t>
      </w:r>
      <w:r w:rsidRPr="008F56BE">
        <w:rPr>
          <w:b/>
          <w:noProof/>
        </w:rPr>
        <w:t>197</w:t>
      </w:r>
      <w:r w:rsidRPr="008F56BE">
        <w:rPr>
          <w:noProof/>
        </w:rPr>
        <w:t>(3-4), 516-519. (doi:</w:t>
      </w:r>
      <w:hyperlink r:id="rId19" w:history="1">
        <w:r w:rsidRPr="008F56BE">
          <w:rPr>
            <w:rStyle w:val="Hyperlink"/>
            <w:noProof/>
          </w:rPr>
          <w:t>https://doi.org/10.1016/j.ecolmodel.2006.03.017</w:t>
        </w:r>
      </w:hyperlink>
      <w:r w:rsidRPr="008F56BE">
        <w:rPr>
          <w:noProof/>
        </w:rPr>
        <w:t>).</w:t>
      </w:r>
    </w:p>
    <w:p w14:paraId="18CA005C" w14:textId="162AADBB" w:rsidR="008F56BE" w:rsidRPr="008F56BE" w:rsidRDefault="008F56BE" w:rsidP="00AF5915">
      <w:pPr>
        <w:pStyle w:val="EndNoteBibliography"/>
        <w:spacing w:line="360" w:lineRule="auto"/>
        <w:rPr>
          <w:noProof/>
        </w:rPr>
      </w:pPr>
      <w:r w:rsidRPr="008F56BE">
        <w:rPr>
          <w:noProof/>
        </w:rPr>
        <w:t>7.</w:t>
      </w:r>
      <w:r w:rsidRPr="008F56BE">
        <w:rPr>
          <w:noProof/>
        </w:rPr>
        <w:tab/>
        <w:t>QGIS.org. 2020 QGIS Geographic Information System. Open Source Geospatial Foundation Project.  (</w:t>
      </w:r>
      <w:hyperlink r:id="rId20" w:history="1">
        <w:r w:rsidRPr="008F56BE">
          <w:rPr>
            <w:rStyle w:val="Hyperlink"/>
            <w:noProof/>
          </w:rPr>
          <w:t>http://qgis.osgeo.org</w:t>
        </w:r>
      </w:hyperlink>
      <w:r w:rsidRPr="008F56BE">
        <w:rPr>
          <w:noProof/>
        </w:rPr>
        <w:t>.</w:t>
      </w:r>
    </w:p>
    <w:p w14:paraId="7A09FE26" w14:textId="415070CE" w:rsidR="008F56BE" w:rsidRPr="008F56BE" w:rsidRDefault="008F56BE" w:rsidP="00AF5915">
      <w:pPr>
        <w:pStyle w:val="EndNoteBibliography"/>
        <w:spacing w:line="360" w:lineRule="auto"/>
        <w:rPr>
          <w:noProof/>
        </w:rPr>
      </w:pPr>
      <w:r w:rsidRPr="008F56BE">
        <w:rPr>
          <w:noProof/>
        </w:rPr>
        <w:t>8.</w:t>
      </w:r>
      <w:r w:rsidRPr="008F56BE">
        <w:rPr>
          <w:noProof/>
        </w:rPr>
        <w:tab/>
        <w:t>Bracis C., Bildstein K.L., Mueller T. 2018 Revisitation analysis uncovers spatio</w:t>
      </w:r>
      <w:r w:rsidRPr="008F56BE">
        <w:rPr>
          <w:rFonts w:ascii="Cambria Math" w:hAnsi="Cambria Math" w:cs="Cambria Math"/>
          <w:noProof/>
        </w:rPr>
        <w:t>‐</w:t>
      </w:r>
      <w:r w:rsidRPr="008F56BE">
        <w:rPr>
          <w:noProof/>
        </w:rPr>
        <w:t xml:space="preserve">temporal patterns in animal movement data. </w:t>
      </w:r>
      <w:r w:rsidRPr="008F56BE">
        <w:rPr>
          <w:i/>
          <w:noProof/>
        </w:rPr>
        <w:t>Ecography</w:t>
      </w:r>
      <w:r w:rsidRPr="008F56BE">
        <w:rPr>
          <w:noProof/>
        </w:rPr>
        <w:t xml:space="preserve"> </w:t>
      </w:r>
      <w:r w:rsidRPr="008F56BE">
        <w:rPr>
          <w:b/>
          <w:noProof/>
        </w:rPr>
        <w:t>41</w:t>
      </w:r>
      <w:r w:rsidRPr="008F56BE">
        <w:rPr>
          <w:noProof/>
        </w:rPr>
        <w:t>(11), 1801-1811. (doi:</w:t>
      </w:r>
      <w:hyperlink r:id="rId21" w:history="1">
        <w:r w:rsidRPr="008F56BE">
          <w:rPr>
            <w:rStyle w:val="Hyperlink"/>
            <w:noProof/>
          </w:rPr>
          <w:t>https://doi.org/10.1111/ecog.03618</w:t>
        </w:r>
      </w:hyperlink>
      <w:r w:rsidRPr="008F56BE">
        <w:rPr>
          <w:noProof/>
        </w:rPr>
        <w:t>).</w:t>
      </w:r>
    </w:p>
    <w:p w14:paraId="0A9CC417" w14:textId="2CDD1676" w:rsidR="008F56BE" w:rsidRPr="008F56BE" w:rsidRDefault="008F56BE" w:rsidP="00AF5915">
      <w:pPr>
        <w:pStyle w:val="EndNoteBibliography"/>
        <w:spacing w:line="360" w:lineRule="auto"/>
        <w:rPr>
          <w:noProof/>
        </w:rPr>
      </w:pPr>
      <w:r w:rsidRPr="008F56BE">
        <w:rPr>
          <w:noProof/>
        </w:rPr>
        <w:t>9.</w:t>
      </w:r>
      <w:r w:rsidRPr="008F56BE">
        <w:rPr>
          <w:noProof/>
        </w:rPr>
        <w:tab/>
        <w:t>Sánchez</w:t>
      </w:r>
      <w:r w:rsidRPr="008F56BE">
        <w:rPr>
          <w:rFonts w:ascii="Cambria Math" w:hAnsi="Cambria Math" w:cs="Cambria Math"/>
          <w:noProof/>
        </w:rPr>
        <w:t>‐</w:t>
      </w:r>
      <w:r w:rsidRPr="008F56BE">
        <w:rPr>
          <w:noProof/>
        </w:rPr>
        <w:t xml:space="preserve">Tójar A., Schroeder J., Farine D.R. 2018 A practical guide for inferring reliable dominance hierarchies and estimating their uncertainty. </w:t>
      </w:r>
      <w:r w:rsidRPr="008F56BE">
        <w:rPr>
          <w:i/>
          <w:noProof/>
        </w:rPr>
        <w:t>Journal of Animal Ecology</w:t>
      </w:r>
      <w:r w:rsidRPr="008F56BE">
        <w:rPr>
          <w:noProof/>
        </w:rPr>
        <w:t xml:space="preserve"> </w:t>
      </w:r>
      <w:r w:rsidRPr="008F56BE">
        <w:rPr>
          <w:b/>
          <w:noProof/>
        </w:rPr>
        <w:t>87</w:t>
      </w:r>
      <w:r w:rsidRPr="008F56BE">
        <w:rPr>
          <w:noProof/>
        </w:rPr>
        <w:t>(3), 594-608. (doi:</w:t>
      </w:r>
      <w:hyperlink r:id="rId22" w:history="1">
        <w:r w:rsidRPr="008F56BE">
          <w:rPr>
            <w:rStyle w:val="Hyperlink"/>
            <w:noProof/>
          </w:rPr>
          <w:t>https://doi.org/10.1111/1365-2656.12776</w:t>
        </w:r>
      </w:hyperlink>
      <w:r w:rsidRPr="008F56BE">
        <w:rPr>
          <w:noProof/>
        </w:rPr>
        <w:t>).</w:t>
      </w:r>
    </w:p>
    <w:p w14:paraId="57C41AC8" w14:textId="7B48B5EB" w:rsidR="008F56BE" w:rsidRPr="008F56BE" w:rsidRDefault="008F56BE" w:rsidP="00AF5915">
      <w:pPr>
        <w:pStyle w:val="EndNoteBibliography"/>
        <w:spacing w:line="360" w:lineRule="auto"/>
        <w:rPr>
          <w:noProof/>
        </w:rPr>
      </w:pPr>
      <w:r w:rsidRPr="008F56BE">
        <w:rPr>
          <w:noProof/>
        </w:rPr>
        <w:t>10.</w:t>
      </w:r>
      <w:r w:rsidRPr="008F56BE">
        <w:rPr>
          <w:noProof/>
        </w:rPr>
        <w:tab/>
        <w:t xml:space="preserve">Engh A.L., Hoffmeier R.R., Seyfarth R.M., Cheney D.L. 2009 O brother, where art thou? The varying influence of older siblings in rank acquisition by female baboons. </w:t>
      </w:r>
      <w:r w:rsidRPr="008F56BE">
        <w:rPr>
          <w:i/>
          <w:noProof/>
        </w:rPr>
        <w:lastRenderedPageBreak/>
        <w:t>Behavioral Ecology and Sociobiology</w:t>
      </w:r>
      <w:r w:rsidRPr="008F56BE">
        <w:rPr>
          <w:noProof/>
        </w:rPr>
        <w:t xml:space="preserve"> </w:t>
      </w:r>
      <w:r w:rsidRPr="008F56BE">
        <w:rPr>
          <w:b/>
          <w:noProof/>
        </w:rPr>
        <w:t>64</w:t>
      </w:r>
      <w:r w:rsidRPr="008F56BE">
        <w:rPr>
          <w:noProof/>
        </w:rPr>
        <w:t>(1), 97-104. (doi:</w:t>
      </w:r>
      <w:hyperlink r:id="rId23" w:history="1">
        <w:r w:rsidRPr="008F56BE">
          <w:rPr>
            <w:rStyle w:val="Hyperlink"/>
            <w:noProof/>
          </w:rPr>
          <w:t>https://doi.org/10.1007/s00265-009-0824-4</w:t>
        </w:r>
      </w:hyperlink>
      <w:r w:rsidRPr="008F56BE">
        <w:rPr>
          <w:noProof/>
        </w:rPr>
        <w:t>).</w:t>
      </w:r>
    </w:p>
    <w:p w14:paraId="3E3314B3" w14:textId="77777777" w:rsidR="008F56BE" w:rsidRPr="008F56BE" w:rsidRDefault="008F56BE" w:rsidP="00AF5915">
      <w:pPr>
        <w:pStyle w:val="EndNoteBibliography"/>
        <w:spacing w:line="360" w:lineRule="auto"/>
        <w:rPr>
          <w:noProof/>
        </w:rPr>
      </w:pPr>
      <w:r w:rsidRPr="008F56BE">
        <w:rPr>
          <w:noProof/>
        </w:rPr>
        <w:t>11.</w:t>
      </w:r>
      <w:r w:rsidRPr="008F56BE">
        <w:rPr>
          <w:noProof/>
        </w:rPr>
        <w:tab/>
        <w:t xml:space="preserve">Kitchen D.M., Beehner J.C., Bergman T.J., Cheney D.L., Crockford C., Engh A.L., Fischer J., Seyfarth R.M., Wittig R. 2009 The causes and consequences of male aggression directed at female chacma baboons. In </w:t>
      </w:r>
      <w:r w:rsidRPr="008F56BE">
        <w:rPr>
          <w:i/>
          <w:noProof/>
        </w:rPr>
        <w:t>Sexual coercion in primates and humans: An evolutionary perspective on male aggression against females</w:t>
      </w:r>
      <w:r w:rsidRPr="008F56BE">
        <w:rPr>
          <w:noProof/>
        </w:rPr>
        <w:t xml:space="preserve"> (eds. Muller M.N., Wrangham R.W.), pp. 128-156. Cambridge, MA: Harvard University Press.</w:t>
      </w:r>
    </w:p>
    <w:p w14:paraId="68A340E1" w14:textId="403E1A52" w:rsidR="008F56BE" w:rsidRPr="008F56BE" w:rsidRDefault="008F56BE" w:rsidP="00AF5915">
      <w:pPr>
        <w:pStyle w:val="EndNoteBibliography"/>
        <w:spacing w:line="360" w:lineRule="auto"/>
        <w:rPr>
          <w:noProof/>
        </w:rPr>
      </w:pPr>
      <w:r w:rsidRPr="008F56BE">
        <w:rPr>
          <w:noProof/>
        </w:rPr>
        <w:t>12.</w:t>
      </w:r>
      <w:r w:rsidRPr="008F56BE">
        <w:rPr>
          <w:noProof/>
        </w:rPr>
        <w:tab/>
        <w:t>Wickham H. 2014 Package 'scales'. Scale functions for visualization.  (</w:t>
      </w:r>
      <w:hyperlink r:id="rId24" w:history="1">
        <w:r w:rsidRPr="008F56BE">
          <w:rPr>
            <w:rStyle w:val="Hyperlink"/>
            <w:noProof/>
          </w:rPr>
          <w:t>https://cran.r-project.org/web/packages/scales/scales.pdf</w:t>
        </w:r>
      </w:hyperlink>
      <w:r w:rsidRPr="008F56BE">
        <w:rPr>
          <w:noProof/>
        </w:rPr>
        <w:t>.</w:t>
      </w:r>
    </w:p>
    <w:p w14:paraId="39FC040A" w14:textId="2D08E3BA" w:rsidR="008E3689" w:rsidRPr="00D10554" w:rsidRDefault="00A12A1C" w:rsidP="00AF5915">
      <w:pPr>
        <w:spacing w:line="360" w:lineRule="auto"/>
        <w:jc w:val="both"/>
        <w:rPr>
          <w:rFonts w:ascii="Arial" w:hAnsi="Arial" w:cs="Arial"/>
        </w:rPr>
      </w:pPr>
      <w:r w:rsidRPr="00D10554">
        <w:rPr>
          <w:rFonts w:ascii="Arial" w:hAnsi="Arial" w:cs="Arial"/>
        </w:rPr>
        <w:fldChar w:fldCharType="end"/>
      </w:r>
    </w:p>
    <w:sectPr w:rsidR="008E3689" w:rsidRPr="00D10554" w:rsidSect="0034221C">
      <w:footerReference w:type="even" r:id="rId25"/>
      <w:footerReference w:type="default" r:id="rId2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7D547" w14:textId="77777777" w:rsidR="00CC5B8E" w:rsidRDefault="00CC5B8E" w:rsidP="00C27D39">
      <w:r>
        <w:separator/>
      </w:r>
    </w:p>
  </w:endnote>
  <w:endnote w:type="continuationSeparator" w:id="0">
    <w:p w14:paraId="36D9D872" w14:textId="77777777" w:rsidR="00CC5B8E" w:rsidRDefault="00CC5B8E" w:rsidP="00C27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1911910"/>
      <w:docPartObj>
        <w:docPartGallery w:val="Page Numbers (Bottom of Page)"/>
        <w:docPartUnique/>
      </w:docPartObj>
    </w:sdtPr>
    <w:sdtEndPr>
      <w:rPr>
        <w:rStyle w:val="PageNumber"/>
      </w:rPr>
    </w:sdtEndPr>
    <w:sdtContent>
      <w:p w14:paraId="4EA34471" w14:textId="635A30E8" w:rsidR="00093295" w:rsidRDefault="00093295" w:rsidP="000932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8A6075" w14:textId="77777777" w:rsidR="00093295" w:rsidRDefault="00093295" w:rsidP="00C27D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rPr>
      <w:id w:val="-105112466"/>
      <w:docPartObj>
        <w:docPartGallery w:val="Page Numbers (Bottom of Page)"/>
        <w:docPartUnique/>
      </w:docPartObj>
    </w:sdtPr>
    <w:sdtEndPr>
      <w:rPr>
        <w:rStyle w:val="PageNumber"/>
      </w:rPr>
    </w:sdtEndPr>
    <w:sdtContent>
      <w:p w14:paraId="06729157" w14:textId="2926A1E0" w:rsidR="00093295" w:rsidRPr="00C27D39" w:rsidRDefault="00093295" w:rsidP="00093295">
        <w:pPr>
          <w:pStyle w:val="Footer"/>
          <w:framePr w:wrap="none" w:vAnchor="text" w:hAnchor="margin" w:xAlign="right" w:y="1"/>
          <w:rPr>
            <w:rStyle w:val="PageNumber"/>
            <w:rFonts w:ascii="Arial" w:hAnsi="Arial" w:cs="Arial"/>
          </w:rPr>
        </w:pPr>
        <w:r w:rsidRPr="00C27D39">
          <w:rPr>
            <w:rStyle w:val="PageNumber"/>
            <w:rFonts w:ascii="Arial" w:hAnsi="Arial" w:cs="Arial"/>
          </w:rPr>
          <w:fldChar w:fldCharType="begin"/>
        </w:r>
        <w:r w:rsidRPr="00C27D39">
          <w:rPr>
            <w:rStyle w:val="PageNumber"/>
            <w:rFonts w:ascii="Arial" w:hAnsi="Arial" w:cs="Arial"/>
          </w:rPr>
          <w:instrText xml:space="preserve"> PAGE </w:instrText>
        </w:r>
        <w:r w:rsidRPr="00C27D39">
          <w:rPr>
            <w:rStyle w:val="PageNumber"/>
            <w:rFonts w:ascii="Arial" w:hAnsi="Arial" w:cs="Arial"/>
          </w:rPr>
          <w:fldChar w:fldCharType="separate"/>
        </w:r>
        <w:r w:rsidR="004D4786">
          <w:rPr>
            <w:rStyle w:val="PageNumber"/>
            <w:rFonts w:ascii="Arial" w:hAnsi="Arial" w:cs="Arial"/>
            <w:noProof/>
          </w:rPr>
          <w:t>6</w:t>
        </w:r>
        <w:r w:rsidRPr="00C27D39">
          <w:rPr>
            <w:rStyle w:val="PageNumber"/>
            <w:rFonts w:ascii="Arial" w:hAnsi="Arial" w:cs="Arial"/>
          </w:rPr>
          <w:fldChar w:fldCharType="end"/>
        </w:r>
      </w:p>
    </w:sdtContent>
  </w:sdt>
  <w:p w14:paraId="0B48E47F" w14:textId="77777777" w:rsidR="00093295" w:rsidRPr="00C27D39" w:rsidRDefault="00093295" w:rsidP="00C27D39">
    <w:pPr>
      <w:pStyle w:val="Footer"/>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6D55A" w14:textId="77777777" w:rsidR="00CC5B8E" w:rsidRDefault="00CC5B8E" w:rsidP="00C27D39">
      <w:r>
        <w:separator/>
      </w:r>
    </w:p>
  </w:footnote>
  <w:footnote w:type="continuationSeparator" w:id="0">
    <w:p w14:paraId="6B5BEA1C" w14:textId="77777777" w:rsidR="00CC5B8E" w:rsidRDefault="00CC5B8E" w:rsidP="00C27D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roc Royal Soc B&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v5r2vxze9pzrresttlxvaemsawtdtwp22ew&quot;&gt;BrackenA_library&lt;record-ids&gt;&lt;item&gt;25&lt;/item&gt;&lt;item&gt;64&lt;/item&gt;&lt;item&gt;76&lt;/item&gt;&lt;item&gt;123&lt;/item&gt;&lt;item&gt;149&lt;/item&gt;&lt;item&gt;216&lt;/item&gt;&lt;item&gt;239&lt;/item&gt;&lt;item&gt;298&lt;/item&gt;&lt;item&gt;1110&lt;/item&gt;&lt;item&gt;1282&lt;/item&gt;&lt;/record-ids&gt;&lt;/item&gt;&lt;/Libraries&gt;"/>
  </w:docVars>
  <w:rsids>
    <w:rsidRoot w:val="006A6696"/>
    <w:rsid w:val="00002397"/>
    <w:rsid w:val="00006E77"/>
    <w:rsid w:val="0000710F"/>
    <w:rsid w:val="00017491"/>
    <w:rsid w:val="00026943"/>
    <w:rsid w:val="00030751"/>
    <w:rsid w:val="000312EC"/>
    <w:rsid w:val="000323BA"/>
    <w:rsid w:val="00041546"/>
    <w:rsid w:val="000452FB"/>
    <w:rsid w:val="00047943"/>
    <w:rsid w:val="00054AAB"/>
    <w:rsid w:val="00054F54"/>
    <w:rsid w:val="00055AEB"/>
    <w:rsid w:val="000618AC"/>
    <w:rsid w:val="0006244B"/>
    <w:rsid w:val="00066061"/>
    <w:rsid w:val="00072BAD"/>
    <w:rsid w:val="00081730"/>
    <w:rsid w:val="000817C4"/>
    <w:rsid w:val="00092EAE"/>
    <w:rsid w:val="00093295"/>
    <w:rsid w:val="00093FC0"/>
    <w:rsid w:val="0009461A"/>
    <w:rsid w:val="00094CF1"/>
    <w:rsid w:val="000A14C3"/>
    <w:rsid w:val="000C44F3"/>
    <w:rsid w:val="000D5AD2"/>
    <w:rsid w:val="000E77A8"/>
    <w:rsid w:val="0010283A"/>
    <w:rsid w:val="00103556"/>
    <w:rsid w:val="00105670"/>
    <w:rsid w:val="0010570B"/>
    <w:rsid w:val="00110E68"/>
    <w:rsid w:val="00116F75"/>
    <w:rsid w:val="00125F62"/>
    <w:rsid w:val="001271AE"/>
    <w:rsid w:val="001308BC"/>
    <w:rsid w:val="00131A98"/>
    <w:rsid w:val="00140797"/>
    <w:rsid w:val="00156DBD"/>
    <w:rsid w:val="00157513"/>
    <w:rsid w:val="001704B0"/>
    <w:rsid w:val="00175570"/>
    <w:rsid w:val="001810F2"/>
    <w:rsid w:val="0019091A"/>
    <w:rsid w:val="00194461"/>
    <w:rsid w:val="0019543A"/>
    <w:rsid w:val="001B02B5"/>
    <w:rsid w:val="001B0DF0"/>
    <w:rsid w:val="001B1CC9"/>
    <w:rsid w:val="001C4C7B"/>
    <w:rsid w:val="001C5FC9"/>
    <w:rsid w:val="001D0F0E"/>
    <w:rsid w:val="001D286B"/>
    <w:rsid w:val="001E0628"/>
    <w:rsid w:val="001E1A71"/>
    <w:rsid w:val="001E6129"/>
    <w:rsid w:val="001F0E93"/>
    <w:rsid w:val="001F2431"/>
    <w:rsid w:val="001F32E1"/>
    <w:rsid w:val="001F3DF8"/>
    <w:rsid w:val="001F5756"/>
    <w:rsid w:val="001F7512"/>
    <w:rsid w:val="001F7907"/>
    <w:rsid w:val="002000C7"/>
    <w:rsid w:val="002007AF"/>
    <w:rsid w:val="00204EAD"/>
    <w:rsid w:val="00210747"/>
    <w:rsid w:val="002133D0"/>
    <w:rsid w:val="00216D99"/>
    <w:rsid w:val="002249DD"/>
    <w:rsid w:val="00225639"/>
    <w:rsid w:val="0022642D"/>
    <w:rsid w:val="0023308F"/>
    <w:rsid w:val="002415F5"/>
    <w:rsid w:val="00250434"/>
    <w:rsid w:val="002515D2"/>
    <w:rsid w:val="00260A20"/>
    <w:rsid w:val="0026113C"/>
    <w:rsid w:val="0027316C"/>
    <w:rsid w:val="00277E12"/>
    <w:rsid w:val="00284CB0"/>
    <w:rsid w:val="002869C7"/>
    <w:rsid w:val="0028720A"/>
    <w:rsid w:val="00297A88"/>
    <w:rsid w:val="002A2E8A"/>
    <w:rsid w:val="002A4BFE"/>
    <w:rsid w:val="002B2197"/>
    <w:rsid w:val="002B3184"/>
    <w:rsid w:val="002B7082"/>
    <w:rsid w:val="002C1475"/>
    <w:rsid w:val="002D2E1D"/>
    <w:rsid w:val="002D339D"/>
    <w:rsid w:val="002D5B37"/>
    <w:rsid w:val="002E3211"/>
    <w:rsid w:val="002E5AAA"/>
    <w:rsid w:val="002E6E8B"/>
    <w:rsid w:val="002F2915"/>
    <w:rsid w:val="002F4FE0"/>
    <w:rsid w:val="002F5160"/>
    <w:rsid w:val="002F557C"/>
    <w:rsid w:val="00310D60"/>
    <w:rsid w:val="00313905"/>
    <w:rsid w:val="00313F95"/>
    <w:rsid w:val="00315BE1"/>
    <w:rsid w:val="003215B7"/>
    <w:rsid w:val="00324FDC"/>
    <w:rsid w:val="0033270F"/>
    <w:rsid w:val="003333B7"/>
    <w:rsid w:val="00334358"/>
    <w:rsid w:val="0034221C"/>
    <w:rsid w:val="00343212"/>
    <w:rsid w:val="00343BC8"/>
    <w:rsid w:val="00346EBD"/>
    <w:rsid w:val="00353108"/>
    <w:rsid w:val="00353B60"/>
    <w:rsid w:val="00367618"/>
    <w:rsid w:val="003844EB"/>
    <w:rsid w:val="003945C1"/>
    <w:rsid w:val="003A3041"/>
    <w:rsid w:val="003B0A93"/>
    <w:rsid w:val="003B4EB2"/>
    <w:rsid w:val="003B4F0C"/>
    <w:rsid w:val="003B56E0"/>
    <w:rsid w:val="003B5A60"/>
    <w:rsid w:val="003C0E82"/>
    <w:rsid w:val="003C7C7D"/>
    <w:rsid w:val="003D0847"/>
    <w:rsid w:val="003D0EF9"/>
    <w:rsid w:val="003D43B8"/>
    <w:rsid w:val="003D5EB0"/>
    <w:rsid w:val="003E5239"/>
    <w:rsid w:val="003E7529"/>
    <w:rsid w:val="003E7C08"/>
    <w:rsid w:val="003F2CD0"/>
    <w:rsid w:val="003F45CE"/>
    <w:rsid w:val="00403869"/>
    <w:rsid w:val="00403CCD"/>
    <w:rsid w:val="00404BA8"/>
    <w:rsid w:val="00412083"/>
    <w:rsid w:val="00415D59"/>
    <w:rsid w:val="00420774"/>
    <w:rsid w:val="004207F7"/>
    <w:rsid w:val="004238FB"/>
    <w:rsid w:val="0043290A"/>
    <w:rsid w:val="00434004"/>
    <w:rsid w:val="004340DE"/>
    <w:rsid w:val="00443052"/>
    <w:rsid w:val="004455AC"/>
    <w:rsid w:val="004473CC"/>
    <w:rsid w:val="00452655"/>
    <w:rsid w:val="004542E8"/>
    <w:rsid w:val="00454BFA"/>
    <w:rsid w:val="00466211"/>
    <w:rsid w:val="00466BA0"/>
    <w:rsid w:val="00470D5A"/>
    <w:rsid w:val="004733C6"/>
    <w:rsid w:val="00475FA7"/>
    <w:rsid w:val="0047605D"/>
    <w:rsid w:val="004765AB"/>
    <w:rsid w:val="004805F5"/>
    <w:rsid w:val="0048162F"/>
    <w:rsid w:val="00481D21"/>
    <w:rsid w:val="00485F33"/>
    <w:rsid w:val="00487ECE"/>
    <w:rsid w:val="004942C9"/>
    <w:rsid w:val="00494521"/>
    <w:rsid w:val="004A039F"/>
    <w:rsid w:val="004A319E"/>
    <w:rsid w:val="004A3C3F"/>
    <w:rsid w:val="004A5821"/>
    <w:rsid w:val="004A7688"/>
    <w:rsid w:val="004B06CD"/>
    <w:rsid w:val="004B3DBB"/>
    <w:rsid w:val="004C05CB"/>
    <w:rsid w:val="004C0A91"/>
    <w:rsid w:val="004C4366"/>
    <w:rsid w:val="004C6A0B"/>
    <w:rsid w:val="004D1A89"/>
    <w:rsid w:val="004D2004"/>
    <w:rsid w:val="004D4786"/>
    <w:rsid w:val="004D7F25"/>
    <w:rsid w:val="004E4A11"/>
    <w:rsid w:val="004F19F6"/>
    <w:rsid w:val="004F22D4"/>
    <w:rsid w:val="005110C6"/>
    <w:rsid w:val="0051131D"/>
    <w:rsid w:val="00516F20"/>
    <w:rsid w:val="00520B78"/>
    <w:rsid w:val="00522FF7"/>
    <w:rsid w:val="005241C0"/>
    <w:rsid w:val="005242CF"/>
    <w:rsid w:val="005254AB"/>
    <w:rsid w:val="00541F3F"/>
    <w:rsid w:val="00545961"/>
    <w:rsid w:val="005501A8"/>
    <w:rsid w:val="00551814"/>
    <w:rsid w:val="005554A7"/>
    <w:rsid w:val="005607AF"/>
    <w:rsid w:val="00562143"/>
    <w:rsid w:val="00563AA0"/>
    <w:rsid w:val="00563DA9"/>
    <w:rsid w:val="00580732"/>
    <w:rsid w:val="00582438"/>
    <w:rsid w:val="00583BCD"/>
    <w:rsid w:val="0059765A"/>
    <w:rsid w:val="00597D8B"/>
    <w:rsid w:val="005A151F"/>
    <w:rsid w:val="005A2A5E"/>
    <w:rsid w:val="005A5556"/>
    <w:rsid w:val="005A5D24"/>
    <w:rsid w:val="005B0144"/>
    <w:rsid w:val="005B0172"/>
    <w:rsid w:val="005B0F9C"/>
    <w:rsid w:val="005B59D8"/>
    <w:rsid w:val="005D06FA"/>
    <w:rsid w:val="005D288F"/>
    <w:rsid w:val="005D3E3F"/>
    <w:rsid w:val="005D5E17"/>
    <w:rsid w:val="005E007E"/>
    <w:rsid w:val="005E3295"/>
    <w:rsid w:val="005F6163"/>
    <w:rsid w:val="00604C41"/>
    <w:rsid w:val="0060500D"/>
    <w:rsid w:val="00605917"/>
    <w:rsid w:val="00605E21"/>
    <w:rsid w:val="00611ECD"/>
    <w:rsid w:val="00612987"/>
    <w:rsid w:val="00613B3B"/>
    <w:rsid w:val="006164B9"/>
    <w:rsid w:val="00621921"/>
    <w:rsid w:val="006255C2"/>
    <w:rsid w:val="00626647"/>
    <w:rsid w:val="00627180"/>
    <w:rsid w:val="00636E43"/>
    <w:rsid w:val="00642774"/>
    <w:rsid w:val="00642C6D"/>
    <w:rsid w:val="00642D90"/>
    <w:rsid w:val="00643BF8"/>
    <w:rsid w:val="0064442F"/>
    <w:rsid w:val="0064546A"/>
    <w:rsid w:val="00646C2A"/>
    <w:rsid w:val="00647C30"/>
    <w:rsid w:val="00652B9F"/>
    <w:rsid w:val="006709E0"/>
    <w:rsid w:val="00670C89"/>
    <w:rsid w:val="00671E0C"/>
    <w:rsid w:val="006767CB"/>
    <w:rsid w:val="006770BA"/>
    <w:rsid w:val="006849DF"/>
    <w:rsid w:val="0069444A"/>
    <w:rsid w:val="006A6696"/>
    <w:rsid w:val="006B2FA2"/>
    <w:rsid w:val="006C58A8"/>
    <w:rsid w:val="006C7C7C"/>
    <w:rsid w:val="006D06AB"/>
    <w:rsid w:val="006D1C65"/>
    <w:rsid w:val="006D3986"/>
    <w:rsid w:val="006D73F6"/>
    <w:rsid w:val="006E453A"/>
    <w:rsid w:val="006E6C24"/>
    <w:rsid w:val="006F1082"/>
    <w:rsid w:val="006F4A74"/>
    <w:rsid w:val="0070356E"/>
    <w:rsid w:val="00707F5C"/>
    <w:rsid w:val="0071043E"/>
    <w:rsid w:val="007127B3"/>
    <w:rsid w:val="007216D0"/>
    <w:rsid w:val="0072181B"/>
    <w:rsid w:val="00723405"/>
    <w:rsid w:val="0073094F"/>
    <w:rsid w:val="007336E4"/>
    <w:rsid w:val="007343BC"/>
    <w:rsid w:val="00734EB7"/>
    <w:rsid w:val="00741D7D"/>
    <w:rsid w:val="00751EC6"/>
    <w:rsid w:val="00753282"/>
    <w:rsid w:val="00754A7C"/>
    <w:rsid w:val="0075515B"/>
    <w:rsid w:val="00763281"/>
    <w:rsid w:val="007663C9"/>
    <w:rsid w:val="0077518F"/>
    <w:rsid w:val="007767BC"/>
    <w:rsid w:val="007820C7"/>
    <w:rsid w:val="00795B7F"/>
    <w:rsid w:val="0079707C"/>
    <w:rsid w:val="007A0619"/>
    <w:rsid w:val="007A3600"/>
    <w:rsid w:val="007A4B50"/>
    <w:rsid w:val="007A5FD9"/>
    <w:rsid w:val="007A6336"/>
    <w:rsid w:val="007B7B35"/>
    <w:rsid w:val="007C4017"/>
    <w:rsid w:val="007D148B"/>
    <w:rsid w:val="007D2D4A"/>
    <w:rsid w:val="007D7ADC"/>
    <w:rsid w:val="007E0D44"/>
    <w:rsid w:val="007E1272"/>
    <w:rsid w:val="007F027B"/>
    <w:rsid w:val="007F5202"/>
    <w:rsid w:val="007F6E19"/>
    <w:rsid w:val="00800F06"/>
    <w:rsid w:val="00802D49"/>
    <w:rsid w:val="00804FA0"/>
    <w:rsid w:val="00813820"/>
    <w:rsid w:val="00814E66"/>
    <w:rsid w:val="00815E4D"/>
    <w:rsid w:val="008312CB"/>
    <w:rsid w:val="0083658B"/>
    <w:rsid w:val="00837BD3"/>
    <w:rsid w:val="00844E74"/>
    <w:rsid w:val="0084663D"/>
    <w:rsid w:val="008506FC"/>
    <w:rsid w:val="00855AED"/>
    <w:rsid w:val="00857635"/>
    <w:rsid w:val="00860A49"/>
    <w:rsid w:val="00866030"/>
    <w:rsid w:val="00866287"/>
    <w:rsid w:val="00872E9A"/>
    <w:rsid w:val="00874055"/>
    <w:rsid w:val="00885587"/>
    <w:rsid w:val="00895886"/>
    <w:rsid w:val="008975A5"/>
    <w:rsid w:val="008A1F13"/>
    <w:rsid w:val="008A2BED"/>
    <w:rsid w:val="008A69F5"/>
    <w:rsid w:val="008A76BF"/>
    <w:rsid w:val="008B2435"/>
    <w:rsid w:val="008B2E14"/>
    <w:rsid w:val="008B38FE"/>
    <w:rsid w:val="008B536B"/>
    <w:rsid w:val="008C06E7"/>
    <w:rsid w:val="008C5AB8"/>
    <w:rsid w:val="008C627D"/>
    <w:rsid w:val="008D0693"/>
    <w:rsid w:val="008D1EA2"/>
    <w:rsid w:val="008D294C"/>
    <w:rsid w:val="008D2D65"/>
    <w:rsid w:val="008D6D9C"/>
    <w:rsid w:val="008D7EF9"/>
    <w:rsid w:val="008E19B4"/>
    <w:rsid w:val="008E1A11"/>
    <w:rsid w:val="008E2620"/>
    <w:rsid w:val="008E3689"/>
    <w:rsid w:val="008E54AD"/>
    <w:rsid w:val="008E658F"/>
    <w:rsid w:val="008F36BF"/>
    <w:rsid w:val="008F56BE"/>
    <w:rsid w:val="008F77A6"/>
    <w:rsid w:val="00903FAD"/>
    <w:rsid w:val="0090672E"/>
    <w:rsid w:val="00906FC2"/>
    <w:rsid w:val="00913756"/>
    <w:rsid w:val="009165F6"/>
    <w:rsid w:val="00916C4B"/>
    <w:rsid w:val="009173FB"/>
    <w:rsid w:val="00920BBE"/>
    <w:rsid w:val="00927232"/>
    <w:rsid w:val="009315D2"/>
    <w:rsid w:val="0093343C"/>
    <w:rsid w:val="009337F8"/>
    <w:rsid w:val="00936F5B"/>
    <w:rsid w:val="00937E7C"/>
    <w:rsid w:val="009441D5"/>
    <w:rsid w:val="00946716"/>
    <w:rsid w:val="00946F55"/>
    <w:rsid w:val="00946FA8"/>
    <w:rsid w:val="00950E4A"/>
    <w:rsid w:val="00953202"/>
    <w:rsid w:val="0095503C"/>
    <w:rsid w:val="00957E42"/>
    <w:rsid w:val="00970814"/>
    <w:rsid w:val="00975056"/>
    <w:rsid w:val="0098112E"/>
    <w:rsid w:val="009816DF"/>
    <w:rsid w:val="00984AD5"/>
    <w:rsid w:val="00985A74"/>
    <w:rsid w:val="00986FBB"/>
    <w:rsid w:val="009A18CA"/>
    <w:rsid w:val="009A5B3B"/>
    <w:rsid w:val="009B3F5C"/>
    <w:rsid w:val="009B5D15"/>
    <w:rsid w:val="009B6F50"/>
    <w:rsid w:val="009C7447"/>
    <w:rsid w:val="009D09FE"/>
    <w:rsid w:val="009D7BE8"/>
    <w:rsid w:val="009E3B87"/>
    <w:rsid w:val="009E4A80"/>
    <w:rsid w:val="00A02282"/>
    <w:rsid w:val="00A041FE"/>
    <w:rsid w:val="00A12A1C"/>
    <w:rsid w:val="00A1369C"/>
    <w:rsid w:val="00A22746"/>
    <w:rsid w:val="00A24A3B"/>
    <w:rsid w:val="00A33126"/>
    <w:rsid w:val="00A41B0B"/>
    <w:rsid w:val="00A444D3"/>
    <w:rsid w:val="00A51BBD"/>
    <w:rsid w:val="00A5414C"/>
    <w:rsid w:val="00A54984"/>
    <w:rsid w:val="00A57A16"/>
    <w:rsid w:val="00A62316"/>
    <w:rsid w:val="00A65325"/>
    <w:rsid w:val="00A715C0"/>
    <w:rsid w:val="00A72A09"/>
    <w:rsid w:val="00A77C19"/>
    <w:rsid w:val="00A8025A"/>
    <w:rsid w:val="00A81A70"/>
    <w:rsid w:val="00A8241A"/>
    <w:rsid w:val="00A945BD"/>
    <w:rsid w:val="00A953E4"/>
    <w:rsid w:val="00AA056C"/>
    <w:rsid w:val="00AA2BA9"/>
    <w:rsid w:val="00AA39EB"/>
    <w:rsid w:val="00AA7288"/>
    <w:rsid w:val="00AC0016"/>
    <w:rsid w:val="00AC121D"/>
    <w:rsid w:val="00AC36B2"/>
    <w:rsid w:val="00AC7BC6"/>
    <w:rsid w:val="00AD35BB"/>
    <w:rsid w:val="00AE0A74"/>
    <w:rsid w:val="00AE1696"/>
    <w:rsid w:val="00AE2493"/>
    <w:rsid w:val="00AE6A2C"/>
    <w:rsid w:val="00AF5915"/>
    <w:rsid w:val="00B04965"/>
    <w:rsid w:val="00B05EF9"/>
    <w:rsid w:val="00B12303"/>
    <w:rsid w:val="00B16595"/>
    <w:rsid w:val="00B178E3"/>
    <w:rsid w:val="00B179E2"/>
    <w:rsid w:val="00B20888"/>
    <w:rsid w:val="00B27F06"/>
    <w:rsid w:val="00B44DDE"/>
    <w:rsid w:val="00B50A38"/>
    <w:rsid w:val="00B535E3"/>
    <w:rsid w:val="00B56A6E"/>
    <w:rsid w:val="00B603BA"/>
    <w:rsid w:val="00B626EF"/>
    <w:rsid w:val="00B70631"/>
    <w:rsid w:val="00B71FDE"/>
    <w:rsid w:val="00B8206D"/>
    <w:rsid w:val="00B924FA"/>
    <w:rsid w:val="00BB2C30"/>
    <w:rsid w:val="00BB3FB1"/>
    <w:rsid w:val="00BB561D"/>
    <w:rsid w:val="00BB5AD0"/>
    <w:rsid w:val="00BB734D"/>
    <w:rsid w:val="00BB7B73"/>
    <w:rsid w:val="00BC36B1"/>
    <w:rsid w:val="00BC3DED"/>
    <w:rsid w:val="00BD18FC"/>
    <w:rsid w:val="00BD1F13"/>
    <w:rsid w:val="00BE3EAB"/>
    <w:rsid w:val="00BE65B1"/>
    <w:rsid w:val="00BF09F4"/>
    <w:rsid w:val="00BF22D9"/>
    <w:rsid w:val="00BF433F"/>
    <w:rsid w:val="00BF5353"/>
    <w:rsid w:val="00C05B6A"/>
    <w:rsid w:val="00C12597"/>
    <w:rsid w:val="00C14C0B"/>
    <w:rsid w:val="00C2762D"/>
    <w:rsid w:val="00C27D39"/>
    <w:rsid w:val="00C30A15"/>
    <w:rsid w:val="00C30CA4"/>
    <w:rsid w:val="00C36557"/>
    <w:rsid w:val="00C45C1F"/>
    <w:rsid w:val="00C53721"/>
    <w:rsid w:val="00C53840"/>
    <w:rsid w:val="00C56272"/>
    <w:rsid w:val="00C6413F"/>
    <w:rsid w:val="00C6525A"/>
    <w:rsid w:val="00C72A44"/>
    <w:rsid w:val="00C74A73"/>
    <w:rsid w:val="00C75FC7"/>
    <w:rsid w:val="00C80E61"/>
    <w:rsid w:val="00C85AFD"/>
    <w:rsid w:val="00C86DE9"/>
    <w:rsid w:val="00C948AF"/>
    <w:rsid w:val="00CB1BB9"/>
    <w:rsid w:val="00CB2CBE"/>
    <w:rsid w:val="00CB3538"/>
    <w:rsid w:val="00CB3841"/>
    <w:rsid w:val="00CC1F9C"/>
    <w:rsid w:val="00CC2FDF"/>
    <w:rsid w:val="00CC3450"/>
    <w:rsid w:val="00CC44BC"/>
    <w:rsid w:val="00CC5A41"/>
    <w:rsid w:val="00CC5B8E"/>
    <w:rsid w:val="00CC6AD8"/>
    <w:rsid w:val="00CD32E6"/>
    <w:rsid w:val="00CE5411"/>
    <w:rsid w:val="00CE7DB8"/>
    <w:rsid w:val="00CF28C6"/>
    <w:rsid w:val="00CF7275"/>
    <w:rsid w:val="00D01DFC"/>
    <w:rsid w:val="00D045B3"/>
    <w:rsid w:val="00D04F21"/>
    <w:rsid w:val="00D05064"/>
    <w:rsid w:val="00D05D7E"/>
    <w:rsid w:val="00D0666B"/>
    <w:rsid w:val="00D10554"/>
    <w:rsid w:val="00D20B42"/>
    <w:rsid w:val="00D23989"/>
    <w:rsid w:val="00D23CB5"/>
    <w:rsid w:val="00D36343"/>
    <w:rsid w:val="00D4282C"/>
    <w:rsid w:val="00D470C0"/>
    <w:rsid w:val="00D52723"/>
    <w:rsid w:val="00D72803"/>
    <w:rsid w:val="00D72BCF"/>
    <w:rsid w:val="00D74CDC"/>
    <w:rsid w:val="00D76594"/>
    <w:rsid w:val="00D80CF5"/>
    <w:rsid w:val="00D87F4B"/>
    <w:rsid w:val="00DA2CC0"/>
    <w:rsid w:val="00DB5BAE"/>
    <w:rsid w:val="00DB69AE"/>
    <w:rsid w:val="00DC5FF6"/>
    <w:rsid w:val="00DC6004"/>
    <w:rsid w:val="00DD1D2F"/>
    <w:rsid w:val="00DE000E"/>
    <w:rsid w:val="00DE4A60"/>
    <w:rsid w:val="00DF5520"/>
    <w:rsid w:val="00E01230"/>
    <w:rsid w:val="00E02EC3"/>
    <w:rsid w:val="00E0557D"/>
    <w:rsid w:val="00E12AF7"/>
    <w:rsid w:val="00E1496A"/>
    <w:rsid w:val="00E15D91"/>
    <w:rsid w:val="00E17B8F"/>
    <w:rsid w:val="00E2607C"/>
    <w:rsid w:val="00E3009A"/>
    <w:rsid w:val="00E41451"/>
    <w:rsid w:val="00E46C34"/>
    <w:rsid w:val="00E46E20"/>
    <w:rsid w:val="00E47E12"/>
    <w:rsid w:val="00E602B7"/>
    <w:rsid w:val="00E67535"/>
    <w:rsid w:val="00E735AC"/>
    <w:rsid w:val="00E749BA"/>
    <w:rsid w:val="00E80C66"/>
    <w:rsid w:val="00E8704D"/>
    <w:rsid w:val="00E97C11"/>
    <w:rsid w:val="00EA63EB"/>
    <w:rsid w:val="00EB5751"/>
    <w:rsid w:val="00EB69A5"/>
    <w:rsid w:val="00EB7A77"/>
    <w:rsid w:val="00EC3CC2"/>
    <w:rsid w:val="00EC5478"/>
    <w:rsid w:val="00EC57EA"/>
    <w:rsid w:val="00ED1645"/>
    <w:rsid w:val="00EF6066"/>
    <w:rsid w:val="00EF6186"/>
    <w:rsid w:val="00F050F3"/>
    <w:rsid w:val="00F15F2C"/>
    <w:rsid w:val="00F32A54"/>
    <w:rsid w:val="00F33C79"/>
    <w:rsid w:val="00F35F43"/>
    <w:rsid w:val="00F3659F"/>
    <w:rsid w:val="00F3690F"/>
    <w:rsid w:val="00F4070D"/>
    <w:rsid w:val="00F5170A"/>
    <w:rsid w:val="00F614DF"/>
    <w:rsid w:val="00F7453C"/>
    <w:rsid w:val="00F76322"/>
    <w:rsid w:val="00F80246"/>
    <w:rsid w:val="00F8357C"/>
    <w:rsid w:val="00F8405B"/>
    <w:rsid w:val="00F9343A"/>
    <w:rsid w:val="00FA00C7"/>
    <w:rsid w:val="00FA163B"/>
    <w:rsid w:val="00FA4CF2"/>
    <w:rsid w:val="00FA75A4"/>
    <w:rsid w:val="00FB0499"/>
    <w:rsid w:val="00FB4DAE"/>
    <w:rsid w:val="00FC2B26"/>
    <w:rsid w:val="00FC458D"/>
    <w:rsid w:val="00FD0EA6"/>
    <w:rsid w:val="00FD549B"/>
    <w:rsid w:val="00FD6AC5"/>
    <w:rsid w:val="00FD77DE"/>
    <w:rsid w:val="00FD7F1B"/>
    <w:rsid w:val="00FE5B9E"/>
    <w:rsid w:val="00FF3FE1"/>
    <w:rsid w:val="00FF5BE0"/>
    <w:rsid w:val="00FF5D3C"/>
    <w:rsid w:val="00FF6F07"/>
    <w:rsid w:val="00FF7A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F312E"/>
  <w14:defaultImageDpi w14:val="32767"/>
  <w15:docId w15:val="{947027A0-269F-9349-9C31-74969CA16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696"/>
    <w:rPr>
      <w:lang w:val="en-IE"/>
    </w:rPr>
  </w:style>
  <w:style w:type="paragraph" w:styleId="Heading1">
    <w:name w:val="heading 1"/>
    <w:basedOn w:val="Normal"/>
    <w:next w:val="Normal"/>
    <w:link w:val="Heading1Char"/>
    <w:uiPriority w:val="9"/>
    <w:qFormat/>
    <w:rsid w:val="00AF5915"/>
    <w:pPr>
      <w:spacing w:before="120" w:after="240" w:line="360" w:lineRule="auto"/>
      <w:jc w:val="both"/>
      <w:outlineLvl w:val="0"/>
    </w:pPr>
    <w:rPr>
      <w:rFonts w:ascii="Arial" w:hAnsi="Arial" w:cs="Arial"/>
      <w:i/>
      <w:iCs/>
      <w:color w:val="000000" w:themeColor="text1"/>
    </w:rPr>
  </w:style>
  <w:style w:type="paragraph" w:styleId="Heading2">
    <w:name w:val="heading 2"/>
    <w:basedOn w:val="Normal"/>
    <w:next w:val="Normal"/>
    <w:link w:val="Heading2Char"/>
    <w:uiPriority w:val="9"/>
    <w:unhideWhenUsed/>
    <w:qFormat/>
    <w:rsid w:val="0051131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7907"/>
    <w:rPr>
      <w:rFonts w:ascii="Times New Roman" w:hAnsi="Times New Roman" w:cs="Times New Roman"/>
      <w:sz w:val="18"/>
      <w:szCs w:val="18"/>
      <w:lang w:val="en-GB"/>
    </w:rPr>
  </w:style>
  <w:style w:type="character" w:customStyle="1" w:styleId="BalloonTextChar">
    <w:name w:val="Balloon Text Char"/>
    <w:basedOn w:val="DefaultParagraphFont"/>
    <w:link w:val="BalloonText"/>
    <w:uiPriority w:val="99"/>
    <w:semiHidden/>
    <w:rsid w:val="001F7907"/>
    <w:rPr>
      <w:rFonts w:ascii="Times New Roman" w:hAnsi="Times New Roman" w:cs="Times New Roman"/>
      <w:sz w:val="18"/>
      <w:szCs w:val="18"/>
    </w:rPr>
  </w:style>
  <w:style w:type="table" w:styleId="TableGrid">
    <w:name w:val="Table Grid"/>
    <w:basedOn w:val="TableNormal"/>
    <w:uiPriority w:val="39"/>
    <w:rsid w:val="007A06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17B8F"/>
    <w:pPr>
      <w:spacing w:after="200"/>
    </w:pPr>
    <w:rPr>
      <w:i/>
      <w:iCs/>
      <w:color w:val="44546A" w:themeColor="text2"/>
      <w:sz w:val="18"/>
      <w:szCs w:val="18"/>
    </w:rPr>
  </w:style>
  <w:style w:type="paragraph" w:styleId="Footer">
    <w:name w:val="footer"/>
    <w:basedOn w:val="Normal"/>
    <w:link w:val="FooterChar"/>
    <w:uiPriority w:val="99"/>
    <w:unhideWhenUsed/>
    <w:rsid w:val="00C27D39"/>
    <w:pPr>
      <w:tabs>
        <w:tab w:val="center" w:pos="4513"/>
        <w:tab w:val="right" w:pos="9026"/>
      </w:tabs>
    </w:pPr>
  </w:style>
  <w:style w:type="character" w:customStyle="1" w:styleId="FooterChar">
    <w:name w:val="Footer Char"/>
    <w:basedOn w:val="DefaultParagraphFont"/>
    <w:link w:val="Footer"/>
    <w:uiPriority w:val="99"/>
    <w:rsid w:val="00C27D39"/>
    <w:rPr>
      <w:lang w:val="en-IE"/>
    </w:rPr>
  </w:style>
  <w:style w:type="character" w:styleId="PageNumber">
    <w:name w:val="page number"/>
    <w:basedOn w:val="DefaultParagraphFont"/>
    <w:uiPriority w:val="99"/>
    <w:semiHidden/>
    <w:unhideWhenUsed/>
    <w:rsid w:val="00C27D39"/>
  </w:style>
  <w:style w:type="paragraph" w:styleId="Header">
    <w:name w:val="header"/>
    <w:basedOn w:val="Normal"/>
    <w:link w:val="HeaderChar"/>
    <w:uiPriority w:val="99"/>
    <w:unhideWhenUsed/>
    <w:rsid w:val="00C27D39"/>
    <w:pPr>
      <w:tabs>
        <w:tab w:val="center" w:pos="4513"/>
        <w:tab w:val="right" w:pos="9026"/>
      </w:tabs>
    </w:pPr>
  </w:style>
  <w:style w:type="character" w:customStyle="1" w:styleId="HeaderChar">
    <w:name w:val="Header Char"/>
    <w:basedOn w:val="DefaultParagraphFont"/>
    <w:link w:val="Header"/>
    <w:uiPriority w:val="99"/>
    <w:rsid w:val="00C27D39"/>
    <w:rPr>
      <w:lang w:val="en-IE"/>
    </w:rPr>
  </w:style>
  <w:style w:type="character" w:customStyle="1" w:styleId="Heading1Char">
    <w:name w:val="Heading 1 Char"/>
    <w:basedOn w:val="DefaultParagraphFont"/>
    <w:link w:val="Heading1"/>
    <w:uiPriority w:val="9"/>
    <w:rsid w:val="00AF5915"/>
    <w:rPr>
      <w:rFonts w:ascii="Arial" w:hAnsi="Arial" w:cs="Arial"/>
      <w:i/>
      <w:iCs/>
      <w:color w:val="000000" w:themeColor="text1"/>
      <w:lang w:val="en-IE"/>
    </w:rPr>
  </w:style>
  <w:style w:type="paragraph" w:styleId="TOCHeading">
    <w:name w:val="TOC Heading"/>
    <w:basedOn w:val="Heading1"/>
    <w:next w:val="Normal"/>
    <w:uiPriority w:val="39"/>
    <w:unhideWhenUsed/>
    <w:qFormat/>
    <w:rsid w:val="00C27D39"/>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420774"/>
    <w:pPr>
      <w:tabs>
        <w:tab w:val="right" w:leader="dot" w:pos="9010"/>
      </w:tabs>
      <w:spacing w:before="120"/>
    </w:pPr>
    <w:rPr>
      <w:rFonts w:ascii="Arial" w:hAnsi="Arial" w:cs="Arial"/>
      <w:noProof/>
      <w:color w:val="000000" w:themeColor="text1"/>
      <w:lang w:val="en-GB"/>
    </w:rPr>
  </w:style>
  <w:style w:type="paragraph" w:styleId="TOC2">
    <w:name w:val="toc 2"/>
    <w:basedOn w:val="Normal"/>
    <w:next w:val="Normal"/>
    <w:autoRedefine/>
    <w:uiPriority w:val="39"/>
    <w:unhideWhenUsed/>
    <w:rsid w:val="00C27D39"/>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C27D39"/>
    <w:pPr>
      <w:ind w:left="480"/>
    </w:pPr>
    <w:rPr>
      <w:rFonts w:cstheme="minorHAnsi"/>
      <w:sz w:val="20"/>
      <w:szCs w:val="20"/>
    </w:rPr>
  </w:style>
  <w:style w:type="paragraph" w:styleId="TOC4">
    <w:name w:val="toc 4"/>
    <w:basedOn w:val="Normal"/>
    <w:next w:val="Normal"/>
    <w:autoRedefine/>
    <w:uiPriority w:val="39"/>
    <w:semiHidden/>
    <w:unhideWhenUsed/>
    <w:rsid w:val="00C27D39"/>
    <w:pPr>
      <w:ind w:left="720"/>
    </w:pPr>
    <w:rPr>
      <w:rFonts w:cstheme="minorHAnsi"/>
      <w:sz w:val="20"/>
      <w:szCs w:val="20"/>
    </w:rPr>
  </w:style>
  <w:style w:type="paragraph" w:styleId="TOC5">
    <w:name w:val="toc 5"/>
    <w:basedOn w:val="Normal"/>
    <w:next w:val="Normal"/>
    <w:autoRedefine/>
    <w:uiPriority w:val="39"/>
    <w:semiHidden/>
    <w:unhideWhenUsed/>
    <w:rsid w:val="00C27D39"/>
    <w:pPr>
      <w:ind w:left="960"/>
    </w:pPr>
    <w:rPr>
      <w:rFonts w:cstheme="minorHAnsi"/>
      <w:sz w:val="20"/>
      <w:szCs w:val="20"/>
    </w:rPr>
  </w:style>
  <w:style w:type="paragraph" w:styleId="TOC6">
    <w:name w:val="toc 6"/>
    <w:basedOn w:val="Normal"/>
    <w:next w:val="Normal"/>
    <w:autoRedefine/>
    <w:uiPriority w:val="39"/>
    <w:semiHidden/>
    <w:unhideWhenUsed/>
    <w:rsid w:val="00C27D39"/>
    <w:pPr>
      <w:ind w:left="1200"/>
    </w:pPr>
    <w:rPr>
      <w:rFonts w:cstheme="minorHAnsi"/>
      <w:sz w:val="20"/>
      <w:szCs w:val="20"/>
    </w:rPr>
  </w:style>
  <w:style w:type="paragraph" w:styleId="TOC7">
    <w:name w:val="toc 7"/>
    <w:basedOn w:val="Normal"/>
    <w:next w:val="Normal"/>
    <w:autoRedefine/>
    <w:uiPriority w:val="39"/>
    <w:semiHidden/>
    <w:unhideWhenUsed/>
    <w:rsid w:val="00C27D39"/>
    <w:pPr>
      <w:ind w:left="1440"/>
    </w:pPr>
    <w:rPr>
      <w:rFonts w:cstheme="minorHAnsi"/>
      <w:sz w:val="20"/>
      <w:szCs w:val="20"/>
    </w:rPr>
  </w:style>
  <w:style w:type="paragraph" w:styleId="TOC8">
    <w:name w:val="toc 8"/>
    <w:basedOn w:val="Normal"/>
    <w:next w:val="Normal"/>
    <w:autoRedefine/>
    <w:uiPriority w:val="39"/>
    <w:semiHidden/>
    <w:unhideWhenUsed/>
    <w:rsid w:val="00C27D39"/>
    <w:pPr>
      <w:ind w:left="1680"/>
    </w:pPr>
    <w:rPr>
      <w:rFonts w:cstheme="minorHAnsi"/>
      <w:sz w:val="20"/>
      <w:szCs w:val="20"/>
    </w:rPr>
  </w:style>
  <w:style w:type="paragraph" w:styleId="TOC9">
    <w:name w:val="toc 9"/>
    <w:basedOn w:val="Normal"/>
    <w:next w:val="Normal"/>
    <w:autoRedefine/>
    <w:uiPriority w:val="39"/>
    <w:semiHidden/>
    <w:unhideWhenUsed/>
    <w:rsid w:val="00C27D39"/>
    <w:pPr>
      <w:ind w:left="1920"/>
    </w:pPr>
    <w:rPr>
      <w:rFonts w:cstheme="minorHAnsi"/>
      <w:sz w:val="20"/>
      <w:szCs w:val="20"/>
    </w:rPr>
  </w:style>
  <w:style w:type="character" w:styleId="Hyperlink">
    <w:name w:val="Hyperlink"/>
    <w:basedOn w:val="DefaultParagraphFont"/>
    <w:uiPriority w:val="99"/>
    <w:unhideWhenUsed/>
    <w:rsid w:val="005B59D8"/>
    <w:rPr>
      <w:color w:val="0563C1" w:themeColor="hyperlink"/>
      <w:u w:val="single"/>
    </w:rPr>
  </w:style>
  <w:style w:type="character" w:styleId="CommentReference">
    <w:name w:val="annotation reference"/>
    <w:basedOn w:val="DefaultParagraphFont"/>
    <w:uiPriority w:val="99"/>
    <w:semiHidden/>
    <w:unhideWhenUsed/>
    <w:rsid w:val="008312CB"/>
    <w:rPr>
      <w:sz w:val="16"/>
      <w:szCs w:val="16"/>
    </w:rPr>
  </w:style>
  <w:style w:type="paragraph" w:styleId="CommentText">
    <w:name w:val="annotation text"/>
    <w:basedOn w:val="Normal"/>
    <w:link w:val="CommentTextChar"/>
    <w:uiPriority w:val="99"/>
    <w:unhideWhenUsed/>
    <w:rsid w:val="008312CB"/>
    <w:rPr>
      <w:sz w:val="20"/>
      <w:szCs w:val="20"/>
    </w:rPr>
  </w:style>
  <w:style w:type="character" w:customStyle="1" w:styleId="CommentTextChar">
    <w:name w:val="Comment Text Char"/>
    <w:basedOn w:val="DefaultParagraphFont"/>
    <w:link w:val="CommentText"/>
    <w:uiPriority w:val="99"/>
    <w:rsid w:val="008312CB"/>
    <w:rPr>
      <w:sz w:val="20"/>
      <w:szCs w:val="20"/>
      <w:lang w:val="en-IE"/>
    </w:rPr>
  </w:style>
  <w:style w:type="paragraph" w:styleId="CommentSubject">
    <w:name w:val="annotation subject"/>
    <w:basedOn w:val="CommentText"/>
    <w:next w:val="CommentText"/>
    <w:link w:val="CommentSubjectChar"/>
    <w:uiPriority w:val="99"/>
    <w:semiHidden/>
    <w:unhideWhenUsed/>
    <w:rsid w:val="008312CB"/>
    <w:rPr>
      <w:b/>
      <w:bCs/>
    </w:rPr>
  </w:style>
  <w:style w:type="character" w:customStyle="1" w:styleId="CommentSubjectChar">
    <w:name w:val="Comment Subject Char"/>
    <w:basedOn w:val="CommentTextChar"/>
    <w:link w:val="CommentSubject"/>
    <w:uiPriority w:val="99"/>
    <w:semiHidden/>
    <w:rsid w:val="008312CB"/>
    <w:rPr>
      <w:b/>
      <w:bCs/>
      <w:sz w:val="20"/>
      <w:szCs w:val="20"/>
      <w:lang w:val="en-IE"/>
    </w:rPr>
  </w:style>
  <w:style w:type="paragraph" w:styleId="NoSpacing">
    <w:name w:val="No Spacing"/>
    <w:uiPriority w:val="1"/>
    <w:qFormat/>
    <w:rsid w:val="005110C6"/>
    <w:rPr>
      <w:lang w:val="en-IE"/>
    </w:rPr>
  </w:style>
  <w:style w:type="character" w:customStyle="1" w:styleId="Heading2Char">
    <w:name w:val="Heading 2 Char"/>
    <w:basedOn w:val="DefaultParagraphFont"/>
    <w:link w:val="Heading2"/>
    <w:uiPriority w:val="9"/>
    <w:rsid w:val="0051131D"/>
    <w:rPr>
      <w:rFonts w:asciiTheme="majorHAnsi" w:eastAsiaTheme="majorEastAsia" w:hAnsiTheme="majorHAnsi" w:cstheme="majorBidi"/>
      <w:color w:val="2F5496" w:themeColor="accent1" w:themeShade="BF"/>
      <w:sz w:val="26"/>
      <w:szCs w:val="26"/>
      <w:lang w:val="en-IE"/>
    </w:rPr>
  </w:style>
  <w:style w:type="paragraph" w:customStyle="1" w:styleId="EndNoteBibliographyTitle">
    <w:name w:val="EndNote Bibliography Title"/>
    <w:basedOn w:val="Normal"/>
    <w:link w:val="EndNoteBibliographyTitleChar"/>
    <w:rsid w:val="00A12A1C"/>
    <w:pPr>
      <w:jc w:val="center"/>
    </w:pPr>
    <w:rPr>
      <w:rFonts w:ascii="Arial" w:hAnsi="Arial" w:cs="Arial"/>
      <w:lang w:val="en-US"/>
    </w:rPr>
  </w:style>
  <w:style w:type="character" w:customStyle="1" w:styleId="EndNoteBibliographyTitleChar">
    <w:name w:val="EndNote Bibliography Title Char"/>
    <w:basedOn w:val="DefaultParagraphFont"/>
    <w:link w:val="EndNoteBibliographyTitle"/>
    <w:rsid w:val="00A12A1C"/>
    <w:rPr>
      <w:rFonts w:ascii="Arial" w:hAnsi="Arial" w:cs="Arial"/>
      <w:lang w:val="en-US"/>
    </w:rPr>
  </w:style>
  <w:style w:type="paragraph" w:customStyle="1" w:styleId="EndNoteBibliography">
    <w:name w:val="EndNote Bibliography"/>
    <w:basedOn w:val="Normal"/>
    <w:link w:val="EndNoteBibliographyChar"/>
    <w:rsid w:val="00A12A1C"/>
    <w:pPr>
      <w:jc w:val="both"/>
    </w:pPr>
    <w:rPr>
      <w:rFonts w:ascii="Arial" w:hAnsi="Arial" w:cs="Arial"/>
      <w:lang w:val="en-US"/>
    </w:rPr>
  </w:style>
  <w:style w:type="character" w:customStyle="1" w:styleId="EndNoteBibliographyChar">
    <w:name w:val="EndNote Bibliography Char"/>
    <w:basedOn w:val="DefaultParagraphFont"/>
    <w:link w:val="EndNoteBibliography"/>
    <w:rsid w:val="00A12A1C"/>
    <w:rPr>
      <w:rFonts w:ascii="Arial" w:hAnsi="Arial" w:cs="Arial"/>
      <w:lang w:val="en-US"/>
    </w:rPr>
  </w:style>
  <w:style w:type="character" w:styleId="UnresolvedMention">
    <w:name w:val="Unresolved Mention"/>
    <w:basedOn w:val="DefaultParagraphFont"/>
    <w:uiPriority w:val="99"/>
    <w:semiHidden/>
    <w:unhideWhenUsed/>
    <w:rsid w:val="00A12A1C"/>
    <w:rPr>
      <w:color w:val="605E5C"/>
      <w:shd w:val="clear" w:color="auto" w:fill="E1DFDD"/>
    </w:rPr>
  </w:style>
  <w:style w:type="paragraph" w:styleId="Revision">
    <w:name w:val="Revision"/>
    <w:hidden/>
    <w:uiPriority w:val="99"/>
    <w:semiHidden/>
    <w:rsid w:val="00B44DDE"/>
    <w:rPr>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doi.org/10.1002/ajp.23164"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1111/ecog.03618"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371/journal.pone.0070383"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038/s41598-017-14871-2" TargetMode="External"/><Relationship Id="rId20" Type="http://schemas.openxmlformats.org/officeDocument/2006/relationships/hyperlink" Target="http://qgis.osgeo.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cran.r-project.org/web/packages/scales/scales.pdf" TargetMode="External"/><Relationship Id="rId5" Type="http://schemas.openxmlformats.org/officeDocument/2006/relationships/footnotes" Target="footnotes.xml"/><Relationship Id="rId15" Type="http://schemas.openxmlformats.org/officeDocument/2006/relationships/hyperlink" Target="https://doi.org/10.1007/s10764-021-00247-x" TargetMode="External"/><Relationship Id="rId23" Type="http://schemas.openxmlformats.org/officeDocument/2006/relationships/hyperlink" Target="https://doi.org/10.1007/s00265-009-0824-4"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doi.org/10.1016/j.ecolmodel.2006.03.01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111/1365-2656.12776"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1DEE4FE-8E2A-40CF-8D50-1B9DF9D69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4756</Words>
  <Characters>27110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Bracken</dc:creator>
  <cp:lastModifiedBy>Anna Bracken</cp:lastModifiedBy>
  <cp:revision>2</cp:revision>
  <cp:lastPrinted>2021-09-06T13:03:00Z</cp:lastPrinted>
  <dcterms:created xsi:type="dcterms:W3CDTF">2022-01-03T16:58:00Z</dcterms:created>
  <dcterms:modified xsi:type="dcterms:W3CDTF">2022-01-03T16:58:00Z</dcterms:modified>
</cp:coreProperties>
</file>