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33C32" w14:textId="3458890A" w:rsidR="00826629" w:rsidRDefault="00826629" w:rsidP="005247F9">
      <w:pPr>
        <w:pStyle w:val="MSc-Heading1utenTOC"/>
      </w:pPr>
      <w:bookmarkStart w:id="0" w:name="_Toc41987926"/>
      <w:bookmarkStart w:id="1" w:name="_Hlk41918915"/>
      <w:r>
        <w:t>Supplementary material</w:t>
      </w:r>
      <w:bookmarkEnd w:id="0"/>
    </w:p>
    <w:sdt>
      <w:sdtPr>
        <w:rPr>
          <w:rFonts w:asciiTheme="minorHAnsi" w:eastAsiaTheme="minorHAnsi" w:hAnsiTheme="minorHAnsi" w:cstheme="minorBidi"/>
          <w:b/>
          <w:bCs w:val="0"/>
          <w:caps w:val="0"/>
          <w:color w:val="auto"/>
          <w:sz w:val="24"/>
          <w:szCs w:val="20"/>
        </w:rPr>
        <w:id w:val="1275906322"/>
        <w:docPartObj>
          <w:docPartGallery w:val="Table of Contents"/>
          <w:docPartUnique/>
        </w:docPartObj>
      </w:sdtPr>
      <w:sdtEndPr>
        <w:rPr>
          <w:bCs/>
          <w:noProof/>
          <w:sz w:val="22"/>
          <w:szCs w:val="22"/>
        </w:rPr>
      </w:sdtEndPr>
      <w:sdtContent>
        <w:p w14:paraId="45533C99" w14:textId="77777777" w:rsidR="00E95B67" w:rsidRPr="005017C2" w:rsidRDefault="00E95B67" w:rsidP="00E95B67">
          <w:pPr>
            <w:pStyle w:val="MSc-Heading1utenTOC"/>
            <w:rPr>
              <w:b/>
              <w:bCs w:val="0"/>
              <w:sz w:val="28"/>
              <w:szCs w:val="28"/>
            </w:rPr>
          </w:pPr>
          <w:r w:rsidRPr="005017C2">
            <w:rPr>
              <w:rFonts w:eastAsiaTheme="minorHAnsi"/>
              <w:b/>
              <w:bCs w:val="0"/>
              <w:sz w:val="24"/>
              <w:szCs w:val="20"/>
            </w:rPr>
            <w:t>Table of contents</w:t>
          </w:r>
        </w:p>
        <w:p w14:paraId="3C6A8020" w14:textId="235B16C6" w:rsidR="00BD70F8" w:rsidRDefault="00E95B67">
          <w:pPr>
            <w:pStyle w:val="TOC1"/>
            <w:rPr>
              <w:rFonts w:asciiTheme="minorHAnsi" w:eastAsiaTheme="minorEastAsia" w:hAnsiTheme="minorHAnsi" w:cstheme="minorBidi"/>
              <w:b w:val="0"/>
              <w:smallCaps w:val="0"/>
              <w:noProof/>
              <w:color w:val="auto"/>
              <w:sz w:val="22"/>
              <w:szCs w:val="22"/>
              <w:lang w:eastAsia="en-GB"/>
            </w:rPr>
          </w:pPr>
          <w:r>
            <w:rPr>
              <w:bCs/>
            </w:rPr>
            <w:fldChar w:fldCharType="begin"/>
          </w:r>
          <w:r>
            <w:rPr>
              <w:bCs/>
            </w:rPr>
            <w:instrText xml:space="preserve"> TOC \t "MSc - Heading 2;1;MSc Figure TOC;2" </w:instrText>
          </w:r>
          <w:r>
            <w:rPr>
              <w:bCs/>
            </w:rPr>
            <w:fldChar w:fldCharType="separate"/>
          </w:r>
          <w:r w:rsidR="00BD70F8">
            <w:rPr>
              <w:noProof/>
            </w:rPr>
            <w:t>Supplementary material 1 – Study area and sample sizes</w:t>
          </w:r>
          <w:r w:rsidR="00BD70F8">
            <w:rPr>
              <w:noProof/>
            </w:rPr>
            <w:tab/>
          </w:r>
          <w:r w:rsidR="00BD70F8">
            <w:rPr>
              <w:noProof/>
            </w:rPr>
            <w:fldChar w:fldCharType="begin"/>
          </w:r>
          <w:r w:rsidR="00BD70F8">
            <w:rPr>
              <w:noProof/>
            </w:rPr>
            <w:instrText xml:space="preserve"> PAGEREF _Toc75563483 \h </w:instrText>
          </w:r>
          <w:r w:rsidR="00BD70F8">
            <w:rPr>
              <w:noProof/>
            </w:rPr>
          </w:r>
          <w:r w:rsidR="00BD70F8">
            <w:rPr>
              <w:noProof/>
            </w:rPr>
            <w:fldChar w:fldCharType="separate"/>
          </w:r>
          <w:r w:rsidR="00BD70F8">
            <w:rPr>
              <w:noProof/>
            </w:rPr>
            <w:t>3</w:t>
          </w:r>
          <w:r w:rsidR="00BD70F8">
            <w:rPr>
              <w:noProof/>
            </w:rPr>
            <w:fldChar w:fldCharType="end"/>
          </w:r>
        </w:p>
        <w:p w14:paraId="5CC20ED6" w14:textId="1B38DFF8"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Figure S1</w:t>
          </w:r>
          <w:r>
            <w:rPr>
              <w:noProof/>
            </w:rPr>
            <w:tab/>
          </w:r>
          <w:r>
            <w:rPr>
              <w:noProof/>
            </w:rPr>
            <w:fldChar w:fldCharType="begin"/>
          </w:r>
          <w:r>
            <w:rPr>
              <w:noProof/>
            </w:rPr>
            <w:instrText xml:space="preserve"> PAGEREF _Toc75563484 \h </w:instrText>
          </w:r>
          <w:r>
            <w:rPr>
              <w:noProof/>
            </w:rPr>
          </w:r>
          <w:r>
            <w:rPr>
              <w:noProof/>
            </w:rPr>
            <w:fldChar w:fldCharType="separate"/>
          </w:r>
          <w:r>
            <w:rPr>
              <w:noProof/>
            </w:rPr>
            <w:t>3</w:t>
          </w:r>
          <w:r>
            <w:rPr>
              <w:noProof/>
            </w:rPr>
            <w:fldChar w:fldCharType="end"/>
          </w:r>
        </w:p>
        <w:p w14:paraId="1BBFFEF6" w14:textId="07660A2A"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S1</w:t>
          </w:r>
          <w:r>
            <w:rPr>
              <w:noProof/>
            </w:rPr>
            <w:tab/>
          </w:r>
          <w:r>
            <w:rPr>
              <w:noProof/>
            </w:rPr>
            <w:fldChar w:fldCharType="begin"/>
          </w:r>
          <w:r>
            <w:rPr>
              <w:noProof/>
            </w:rPr>
            <w:instrText xml:space="preserve"> PAGEREF _Toc75563485 \h </w:instrText>
          </w:r>
          <w:r>
            <w:rPr>
              <w:noProof/>
            </w:rPr>
          </w:r>
          <w:r>
            <w:rPr>
              <w:noProof/>
            </w:rPr>
            <w:fldChar w:fldCharType="separate"/>
          </w:r>
          <w:r>
            <w:rPr>
              <w:noProof/>
            </w:rPr>
            <w:t>4</w:t>
          </w:r>
          <w:r>
            <w:rPr>
              <w:noProof/>
            </w:rPr>
            <w:fldChar w:fldCharType="end"/>
          </w:r>
        </w:p>
        <w:p w14:paraId="2FA4E754" w14:textId="3DB4CA3B"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S2</w:t>
          </w:r>
          <w:r>
            <w:rPr>
              <w:noProof/>
            </w:rPr>
            <w:tab/>
          </w:r>
          <w:r>
            <w:rPr>
              <w:noProof/>
            </w:rPr>
            <w:fldChar w:fldCharType="begin"/>
          </w:r>
          <w:r>
            <w:rPr>
              <w:noProof/>
            </w:rPr>
            <w:instrText xml:space="preserve"> PAGEREF _Toc75563486 \h </w:instrText>
          </w:r>
          <w:r>
            <w:rPr>
              <w:noProof/>
            </w:rPr>
          </w:r>
          <w:r>
            <w:rPr>
              <w:noProof/>
            </w:rPr>
            <w:fldChar w:fldCharType="separate"/>
          </w:r>
          <w:r>
            <w:rPr>
              <w:noProof/>
            </w:rPr>
            <w:t>4</w:t>
          </w:r>
          <w:r>
            <w:rPr>
              <w:noProof/>
            </w:rPr>
            <w:fldChar w:fldCharType="end"/>
          </w:r>
        </w:p>
        <w:p w14:paraId="644B51B0" w14:textId="7061EBF9"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S3</w:t>
          </w:r>
          <w:r>
            <w:rPr>
              <w:noProof/>
            </w:rPr>
            <w:tab/>
          </w:r>
          <w:r>
            <w:rPr>
              <w:noProof/>
            </w:rPr>
            <w:fldChar w:fldCharType="begin"/>
          </w:r>
          <w:r>
            <w:rPr>
              <w:noProof/>
            </w:rPr>
            <w:instrText xml:space="preserve"> PAGEREF _Toc75563487 \h </w:instrText>
          </w:r>
          <w:r>
            <w:rPr>
              <w:noProof/>
            </w:rPr>
          </w:r>
          <w:r>
            <w:rPr>
              <w:noProof/>
            </w:rPr>
            <w:fldChar w:fldCharType="separate"/>
          </w:r>
          <w:r>
            <w:rPr>
              <w:noProof/>
            </w:rPr>
            <w:t>5</w:t>
          </w:r>
          <w:r>
            <w:rPr>
              <w:noProof/>
            </w:rPr>
            <w:fldChar w:fldCharType="end"/>
          </w:r>
        </w:p>
        <w:p w14:paraId="3889B46A" w14:textId="3438CC27" w:rsidR="00BD70F8" w:rsidRDefault="00BD70F8">
          <w:pPr>
            <w:pStyle w:val="TOC1"/>
            <w:rPr>
              <w:rFonts w:asciiTheme="minorHAnsi" w:eastAsiaTheme="minorEastAsia" w:hAnsiTheme="minorHAnsi" w:cstheme="minorBidi"/>
              <w:b w:val="0"/>
              <w:smallCaps w:val="0"/>
              <w:noProof/>
              <w:color w:val="auto"/>
              <w:sz w:val="22"/>
              <w:szCs w:val="22"/>
              <w:lang w:eastAsia="en-GB"/>
            </w:rPr>
          </w:pPr>
          <w:r>
            <w:rPr>
              <w:noProof/>
            </w:rPr>
            <w:t>Supplementary material 2 – SNP genotyping and Quality Control</w:t>
          </w:r>
          <w:r>
            <w:rPr>
              <w:noProof/>
            </w:rPr>
            <w:tab/>
          </w:r>
          <w:r>
            <w:rPr>
              <w:noProof/>
            </w:rPr>
            <w:fldChar w:fldCharType="begin"/>
          </w:r>
          <w:r>
            <w:rPr>
              <w:noProof/>
            </w:rPr>
            <w:instrText xml:space="preserve"> PAGEREF _Toc75563488 \h </w:instrText>
          </w:r>
          <w:r>
            <w:rPr>
              <w:noProof/>
            </w:rPr>
          </w:r>
          <w:r>
            <w:rPr>
              <w:noProof/>
            </w:rPr>
            <w:fldChar w:fldCharType="separate"/>
          </w:r>
          <w:r>
            <w:rPr>
              <w:noProof/>
            </w:rPr>
            <w:t>6</w:t>
          </w:r>
          <w:r>
            <w:rPr>
              <w:noProof/>
            </w:rPr>
            <w:fldChar w:fldCharType="end"/>
          </w:r>
        </w:p>
        <w:p w14:paraId="15DB1A6E" w14:textId="17ADEA87" w:rsidR="00BD70F8" w:rsidRDefault="00BD70F8">
          <w:pPr>
            <w:pStyle w:val="TOC1"/>
            <w:rPr>
              <w:rFonts w:asciiTheme="minorHAnsi" w:eastAsiaTheme="minorEastAsia" w:hAnsiTheme="minorHAnsi" w:cstheme="minorBidi"/>
              <w:b w:val="0"/>
              <w:smallCaps w:val="0"/>
              <w:noProof/>
              <w:color w:val="auto"/>
              <w:sz w:val="22"/>
              <w:szCs w:val="22"/>
              <w:lang w:eastAsia="en-GB"/>
            </w:rPr>
          </w:pPr>
          <w:r>
            <w:rPr>
              <w:noProof/>
            </w:rPr>
            <w:t>Supplementary material 3 – GWAS and BLAST</w:t>
          </w:r>
          <w:r>
            <w:rPr>
              <w:noProof/>
            </w:rPr>
            <w:tab/>
          </w:r>
          <w:r>
            <w:rPr>
              <w:noProof/>
            </w:rPr>
            <w:fldChar w:fldCharType="begin"/>
          </w:r>
          <w:r>
            <w:rPr>
              <w:noProof/>
            </w:rPr>
            <w:instrText xml:space="preserve"> PAGEREF _Toc75563489 \h </w:instrText>
          </w:r>
          <w:r>
            <w:rPr>
              <w:noProof/>
            </w:rPr>
          </w:r>
          <w:r>
            <w:rPr>
              <w:noProof/>
            </w:rPr>
            <w:fldChar w:fldCharType="separate"/>
          </w:r>
          <w:r>
            <w:rPr>
              <w:noProof/>
            </w:rPr>
            <w:t>6</w:t>
          </w:r>
          <w:r>
            <w:rPr>
              <w:noProof/>
            </w:rPr>
            <w:fldChar w:fldCharType="end"/>
          </w:r>
        </w:p>
        <w:p w14:paraId="1191B239" w14:textId="41E62A11"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Figure S2</w:t>
          </w:r>
          <w:r>
            <w:rPr>
              <w:noProof/>
            </w:rPr>
            <w:tab/>
          </w:r>
          <w:r>
            <w:rPr>
              <w:noProof/>
            </w:rPr>
            <w:fldChar w:fldCharType="begin"/>
          </w:r>
          <w:r>
            <w:rPr>
              <w:noProof/>
            </w:rPr>
            <w:instrText xml:space="preserve"> PAGEREF _Toc75563490 \h </w:instrText>
          </w:r>
          <w:r>
            <w:rPr>
              <w:noProof/>
            </w:rPr>
          </w:r>
          <w:r>
            <w:rPr>
              <w:noProof/>
            </w:rPr>
            <w:fldChar w:fldCharType="separate"/>
          </w:r>
          <w:r>
            <w:rPr>
              <w:noProof/>
            </w:rPr>
            <w:t>6</w:t>
          </w:r>
          <w:r>
            <w:rPr>
              <w:noProof/>
            </w:rPr>
            <w:fldChar w:fldCharType="end"/>
          </w:r>
        </w:p>
        <w:p w14:paraId="1D6EFA65" w14:textId="38D60595"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Figure S3</w:t>
          </w:r>
          <w:r>
            <w:rPr>
              <w:noProof/>
            </w:rPr>
            <w:tab/>
          </w:r>
          <w:r>
            <w:rPr>
              <w:noProof/>
            </w:rPr>
            <w:fldChar w:fldCharType="begin"/>
          </w:r>
          <w:r>
            <w:rPr>
              <w:noProof/>
            </w:rPr>
            <w:instrText xml:space="preserve"> PAGEREF _Toc75563491 \h </w:instrText>
          </w:r>
          <w:r>
            <w:rPr>
              <w:noProof/>
            </w:rPr>
          </w:r>
          <w:r>
            <w:rPr>
              <w:noProof/>
            </w:rPr>
            <w:fldChar w:fldCharType="separate"/>
          </w:r>
          <w:r>
            <w:rPr>
              <w:noProof/>
            </w:rPr>
            <w:t>7</w:t>
          </w:r>
          <w:r>
            <w:rPr>
              <w:noProof/>
            </w:rPr>
            <w:fldChar w:fldCharType="end"/>
          </w:r>
        </w:p>
        <w:p w14:paraId="4588A552" w14:textId="2C94F05C"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Figure S4</w:t>
          </w:r>
          <w:r>
            <w:rPr>
              <w:noProof/>
            </w:rPr>
            <w:tab/>
          </w:r>
          <w:r>
            <w:rPr>
              <w:noProof/>
            </w:rPr>
            <w:fldChar w:fldCharType="begin"/>
          </w:r>
          <w:r>
            <w:rPr>
              <w:noProof/>
            </w:rPr>
            <w:instrText xml:space="preserve"> PAGEREF _Toc75563492 \h </w:instrText>
          </w:r>
          <w:r>
            <w:rPr>
              <w:noProof/>
            </w:rPr>
          </w:r>
          <w:r>
            <w:rPr>
              <w:noProof/>
            </w:rPr>
            <w:fldChar w:fldCharType="separate"/>
          </w:r>
          <w:r>
            <w:rPr>
              <w:noProof/>
            </w:rPr>
            <w:t>7</w:t>
          </w:r>
          <w:r>
            <w:rPr>
              <w:noProof/>
            </w:rPr>
            <w:fldChar w:fldCharType="end"/>
          </w:r>
        </w:p>
        <w:p w14:paraId="263B1036" w14:textId="186A4C42"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Figure S5</w:t>
          </w:r>
          <w:r>
            <w:rPr>
              <w:noProof/>
            </w:rPr>
            <w:tab/>
          </w:r>
          <w:r>
            <w:rPr>
              <w:noProof/>
            </w:rPr>
            <w:fldChar w:fldCharType="begin"/>
          </w:r>
          <w:r>
            <w:rPr>
              <w:noProof/>
            </w:rPr>
            <w:instrText xml:space="preserve"> PAGEREF _Toc75563493 \h </w:instrText>
          </w:r>
          <w:r>
            <w:rPr>
              <w:noProof/>
            </w:rPr>
          </w:r>
          <w:r>
            <w:rPr>
              <w:noProof/>
            </w:rPr>
            <w:fldChar w:fldCharType="separate"/>
          </w:r>
          <w:r>
            <w:rPr>
              <w:noProof/>
            </w:rPr>
            <w:t>8</w:t>
          </w:r>
          <w:r>
            <w:rPr>
              <w:noProof/>
            </w:rPr>
            <w:fldChar w:fldCharType="end"/>
          </w:r>
        </w:p>
        <w:p w14:paraId="42E99DCA" w14:textId="3F607FB3"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Figure S6</w:t>
          </w:r>
          <w:r>
            <w:rPr>
              <w:noProof/>
            </w:rPr>
            <w:tab/>
          </w:r>
          <w:r>
            <w:rPr>
              <w:noProof/>
            </w:rPr>
            <w:fldChar w:fldCharType="begin"/>
          </w:r>
          <w:r>
            <w:rPr>
              <w:noProof/>
            </w:rPr>
            <w:instrText xml:space="preserve"> PAGEREF _Toc75563494 \h </w:instrText>
          </w:r>
          <w:r>
            <w:rPr>
              <w:noProof/>
            </w:rPr>
          </w:r>
          <w:r>
            <w:rPr>
              <w:noProof/>
            </w:rPr>
            <w:fldChar w:fldCharType="separate"/>
          </w:r>
          <w:r>
            <w:rPr>
              <w:noProof/>
            </w:rPr>
            <w:t>9</w:t>
          </w:r>
          <w:r>
            <w:rPr>
              <w:noProof/>
            </w:rPr>
            <w:fldChar w:fldCharType="end"/>
          </w:r>
        </w:p>
        <w:p w14:paraId="175734BD" w14:textId="0983DEF5"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S4</w:t>
          </w:r>
          <w:r>
            <w:rPr>
              <w:noProof/>
            </w:rPr>
            <w:tab/>
          </w:r>
          <w:r>
            <w:rPr>
              <w:noProof/>
            </w:rPr>
            <w:fldChar w:fldCharType="begin"/>
          </w:r>
          <w:r>
            <w:rPr>
              <w:noProof/>
            </w:rPr>
            <w:instrText xml:space="preserve"> PAGEREF _Toc75563495 \h </w:instrText>
          </w:r>
          <w:r>
            <w:rPr>
              <w:noProof/>
            </w:rPr>
          </w:r>
          <w:r>
            <w:rPr>
              <w:noProof/>
            </w:rPr>
            <w:fldChar w:fldCharType="separate"/>
          </w:r>
          <w:r>
            <w:rPr>
              <w:noProof/>
            </w:rPr>
            <w:t>9</w:t>
          </w:r>
          <w:r>
            <w:rPr>
              <w:noProof/>
            </w:rPr>
            <w:fldChar w:fldCharType="end"/>
          </w:r>
        </w:p>
        <w:p w14:paraId="078EEEC9" w14:textId="6DA980C0" w:rsidR="00BD70F8" w:rsidRDefault="00BD70F8">
          <w:pPr>
            <w:pStyle w:val="TOC1"/>
            <w:rPr>
              <w:rFonts w:asciiTheme="minorHAnsi" w:eastAsiaTheme="minorEastAsia" w:hAnsiTheme="minorHAnsi" w:cstheme="minorBidi"/>
              <w:b w:val="0"/>
              <w:smallCaps w:val="0"/>
              <w:noProof/>
              <w:color w:val="auto"/>
              <w:sz w:val="22"/>
              <w:szCs w:val="22"/>
              <w:lang w:eastAsia="en-GB"/>
            </w:rPr>
          </w:pPr>
          <w:r>
            <w:rPr>
              <w:noProof/>
            </w:rPr>
            <w:t>Supplementary material 4 – Genetic parentage analysis</w:t>
          </w:r>
          <w:r>
            <w:rPr>
              <w:noProof/>
            </w:rPr>
            <w:tab/>
          </w:r>
          <w:r>
            <w:rPr>
              <w:noProof/>
            </w:rPr>
            <w:fldChar w:fldCharType="begin"/>
          </w:r>
          <w:r>
            <w:rPr>
              <w:noProof/>
            </w:rPr>
            <w:instrText xml:space="preserve"> PAGEREF _Toc75563496 \h </w:instrText>
          </w:r>
          <w:r>
            <w:rPr>
              <w:noProof/>
            </w:rPr>
          </w:r>
          <w:r>
            <w:rPr>
              <w:noProof/>
            </w:rPr>
            <w:fldChar w:fldCharType="separate"/>
          </w:r>
          <w:r>
            <w:rPr>
              <w:noProof/>
            </w:rPr>
            <w:t>9</w:t>
          </w:r>
          <w:r>
            <w:rPr>
              <w:noProof/>
            </w:rPr>
            <w:fldChar w:fldCharType="end"/>
          </w:r>
        </w:p>
        <w:p w14:paraId="116B4A5F" w14:textId="4D0AD5C2" w:rsidR="00BD70F8" w:rsidRDefault="00BD70F8">
          <w:pPr>
            <w:pStyle w:val="TOC1"/>
            <w:rPr>
              <w:rFonts w:asciiTheme="minorHAnsi" w:eastAsiaTheme="minorEastAsia" w:hAnsiTheme="minorHAnsi" w:cstheme="minorBidi"/>
              <w:b w:val="0"/>
              <w:smallCaps w:val="0"/>
              <w:noProof/>
              <w:color w:val="auto"/>
              <w:sz w:val="22"/>
              <w:szCs w:val="22"/>
              <w:lang w:eastAsia="en-GB"/>
            </w:rPr>
          </w:pPr>
          <w:r>
            <w:rPr>
              <w:noProof/>
            </w:rPr>
            <w:t>Supplementary material 5 – Projection matrices</w:t>
          </w:r>
          <w:r>
            <w:rPr>
              <w:noProof/>
            </w:rPr>
            <w:tab/>
          </w:r>
          <w:r>
            <w:rPr>
              <w:noProof/>
            </w:rPr>
            <w:fldChar w:fldCharType="begin"/>
          </w:r>
          <w:r>
            <w:rPr>
              <w:noProof/>
            </w:rPr>
            <w:instrText xml:space="preserve"> PAGEREF _Toc75563497 \h </w:instrText>
          </w:r>
          <w:r>
            <w:rPr>
              <w:noProof/>
            </w:rPr>
          </w:r>
          <w:r>
            <w:rPr>
              <w:noProof/>
            </w:rPr>
            <w:fldChar w:fldCharType="separate"/>
          </w:r>
          <w:r>
            <w:rPr>
              <w:noProof/>
            </w:rPr>
            <w:t>10</w:t>
          </w:r>
          <w:r>
            <w:rPr>
              <w:noProof/>
            </w:rPr>
            <w:fldChar w:fldCharType="end"/>
          </w:r>
        </w:p>
        <w:p w14:paraId="5C10DE93" w14:textId="02D4B3A4"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S5</w:t>
          </w:r>
          <w:r>
            <w:rPr>
              <w:noProof/>
            </w:rPr>
            <w:tab/>
          </w:r>
          <w:r>
            <w:rPr>
              <w:noProof/>
            </w:rPr>
            <w:fldChar w:fldCharType="begin"/>
          </w:r>
          <w:r>
            <w:rPr>
              <w:noProof/>
            </w:rPr>
            <w:instrText xml:space="preserve"> PAGEREF _Toc75563498 \h </w:instrText>
          </w:r>
          <w:r>
            <w:rPr>
              <w:noProof/>
            </w:rPr>
          </w:r>
          <w:r>
            <w:rPr>
              <w:noProof/>
            </w:rPr>
            <w:fldChar w:fldCharType="separate"/>
          </w:r>
          <w:r>
            <w:rPr>
              <w:noProof/>
            </w:rPr>
            <w:t>10</w:t>
          </w:r>
          <w:r>
            <w:rPr>
              <w:noProof/>
            </w:rPr>
            <w:fldChar w:fldCharType="end"/>
          </w:r>
        </w:p>
        <w:p w14:paraId="0E3792DC" w14:textId="3989CF9D" w:rsidR="00BD70F8" w:rsidRDefault="00BD70F8">
          <w:pPr>
            <w:pStyle w:val="TOC1"/>
            <w:rPr>
              <w:rFonts w:asciiTheme="minorHAnsi" w:eastAsiaTheme="minorEastAsia" w:hAnsiTheme="minorHAnsi" w:cstheme="minorBidi"/>
              <w:b w:val="0"/>
              <w:smallCaps w:val="0"/>
              <w:noProof/>
              <w:color w:val="auto"/>
              <w:sz w:val="22"/>
              <w:szCs w:val="22"/>
              <w:lang w:eastAsia="en-GB"/>
            </w:rPr>
          </w:pPr>
          <w:r>
            <w:rPr>
              <w:noProof/>
            </w:rPr>
            <w:t>Supplementary material 6 – Zero-inflation in fecundity variable</w:t>
          </w:r>
          <w:r>
            <w:rPr>
              <w:noProof/>
            </w:rPr>
            <w:tab/>
          </w:r>
          <w:r>
            <w:rPr>
              <w:noProof/>
            </w:rPr>
            <w:fldChar w:fldCharType="begin"/>
          </w:r>
          <w:r>
            <w:rPr>
              <w:noProof/>
            </w:rPr>
            <w:instrText xml:space="preserve"> PAGEREF _Toc75563499 \h </w:instrText>
          </w:r>
          <w:r>
            <w:rPr>
              <w:noProof/>
            </w:rPr>
          </w:r>
          <w:r>
            <w:rPr>
              <w:noProof/>
            </w:rPr>
            <w:fldChar w:fldCharType="separate"/>
          </w:r>
          <w:r>
            <w:rPr>
              <w:noProof/>
            </w:rPr>
            <w:t>10</w:t>
          </w:r>
          <w:r>
            <w:rPr>
              <w:noProof/>
            </w:rPr>
            <w:fldChar w:fldCharType="end"/>
          </w:r>
        </w:p>
        <w:p w14:paraId="0509B327" w14:textId="18910DAE"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Figure S7</w:t>
          </w:r>
          <w:r>
            <w:rPr>
              <w:noProof/>
            </w:rPr>
            <w:tab/>
          </w:r>
          <w:r>
            <w:rPr>
              <w:noProof/>
            </w:rPr>
            <w:fldChar w:fldCharType="begin"/>
          </w:r>
          <w:r>
            <w:rPr>
              <w:noProof/>
            </w:rPr>
            <w:instrText xml:space="preserve"> PAGEREF _Toc75563500 \h </w:instrText>
          </w:r>
          <w:r>
            <w:rPr>
              <w:noProof/>
            </w:rPr>
          </w:r>
          <w:r>
            <w:rPr>
              <w:noProof/>
            </w:rPr>
            <w:fldChar w:fldCharType="separate"/>
          </w:r>
          <w:r>
            <w:rPr>
              <w:noProof/>
            </w:rPr>
            <w:t>10</w:t>
          </w:r>
          <w:r>
            <w:rPr>
              <w:noProof/>
            </w:rPr>
            <w:fldChar w:fldCharType="end"/>
          </w:r>
        </w:p>
        <w:p w14:paraId="602A9F9B" w14:textId="1073C627" w:rsidR="00BD70F8" w:rsidRDefault="00BD70F8">
          <w:pPr>
            <w:pStyle w:val="TOC1"/>
            <w:rPr>
              <w:rFonts w:asciiTheme="minorHAnsi" w:eastAsiaTheme="minorEastAsia" w:hAnsiTheme="minorHAnsi" w:cstheme="minorBidi"/>
              <w:b w:val="0"/>
              <w:smallCaps w:val="0"/>
              <w:noProof/>
              <w:color w:val="auto"/>
              <w:sz w:val="22"/>
              <w:szCs w:val="22"/>
              <w:lang w:eastAsia="en-GB"/>
            </w:rPr>
          </w:pPr>
          <w:r>
            <w:rPr>
              <w:noProof/>
            </w:rPr>
            <w:t>Supplementary material 7 – Selection</w:t>
          </w:r>
          <w:r>
            <w:rPr>
              <w:noProof/>
            </w:rPr>
            <w:tab/>
          </w:r>
          <w:r>
            <w:rPr>
              <w:noProof/>
            </w:rPr>
            <w:fldChar w:fldCharType="begin"/>
          </w:r>
          <w:r>
            <w:rPr>
              <w:noProof/>
            </w:rPr>
            <w:instrText xml:space="preserve"> PAGEREF _Toc75563501 \h </w:instrText>
          </w:r>
          <w:r>
            <w:rPr>
              <w:noProof/>
            </w:rPr>
          </w:r>
          <w:r>
            <w:rPr>
              <w:noProof/>
            </w:rPr>
            <w:fldChar w:fldCharType="separate"/>
          </w:r>
          <w:r>
            <w:rPr>
              <w:noProof/>
            </w:rPr>
            <w:t>10</w:t>
          </w:r>
          <w:r>
            <w:rPr>
              <w:noProof/>
            </w:rPr>
            <w:fldChar w:fldCharType="end"/>
          </w:r>
        </w:p>
        <w:p w14:paraId="5E39DF3D" w14:textId="3E315BC5"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S6</w:t>
          </w:r>
          <w:r>
            <w:rPr>
              <w:noProof/>
            </w:rPr>
            <w:tab/>
          </w:r>
          <w:r>
            <w:rPr>
              <w:noProof/>
            </w:rPr>
            <w:fldChar w:fldCharType="begin"/>
          </w:r>
          <w:r>
            <w:rPr>
              <w:noProof/>
            </w:rPr>
            <w:instrText xml:space="preserve"> PAGEREF _Toc75563502 \h </w:instrText>
          </w:r>
          <w:r>
            <w:rPr>
              <w:noProof/>
            </w:rPr>
          </w:r>
          <w:r>
            <w:rPr>
              <w:noProof/>
            </w:rPr>
            <w:fldChar w:fldCharType="separate"/>
          </w:r>
          <w:r>
            <w:rPr>
              <w:noProof/>
            </w:rPr>
            <w:t>12</w:t>
          </w:r>
          <w:r>
            <w:rPr>
              <w:noProof/>
            </w:rPr>
            <w:fldChar w:fldCharType="end"/>
          </w:r>
        </w:p>
        <w:p w14:paraId="6D361082" w14:textId="17CE5033"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S7</w:t>
          </w:r>
          <w:r>
            <w:rPr>
              <w:noProof/>
            </w:rPr>
            <w:tab/>
          </w:r>
          <w:r>
            <w:rPr>
              <w:noProof/>
            </w:rPr>
            <w:fldChar w:fldCharType="begin"/>
          </w:r>
          <w:r>
            <w:rPr>
              <w:noProof/>
            </w:rPr>
            <w:instrText xml:space="preserve"> PAGEREF _Toc75563503 \h </w:instrText>
          </w:r>
          <w:r>
            <w:rPr>
              <w:noProof/>
            </w:rPr>
          </w:r>
          <w:r>
            <w:rPr>
              <w:noProof/>
            </w:rPr>
            <w:fldChar w:fldCharType="separate"/>
          </w:r>
          <w:r>
            <w:rPr>
              <w:noProof/>
            </w:rPr>
            <w:t>14</w:t>
          </w:r>
          <w:r>
            <w:rPr>
              <w:noProof/>
            </w:rPr>
            <w:fldChar w:fldCharType="end"/>
          </w:r>
        </w:p>
        <w:p w14:paraId="4E2433E7" w14:textId="7C29DFFA"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S8</w:t>
          </w:r>
          <w:r>
            <w:rPr>
              <w:noProof/>
            </w:rPr>
            <w:tab/>
          </w:r>
          <w:r>
            <w:rPr>
              <w:noProof/>
            </w:rPr>
            <w:fldChar w:fldCharType="begin"/>
          </w:r>
          <w:r>
            <w:rPr>
              <w:noProof/>
            </w:rPr>
            <w:instrText xml:space="preserve"> PAGEREF _Toc75563504 \h </w:instrText>
          </w:r>
          <w:r>
            <w:rPr>
              <w:noProof/>
            </w:rPr>
          </w:r>
          <w:r>
            <w:rPr>
              <w:noProof/>
            </w:rPr>
            <w:fldChar w:fldCharType="separate"/>
          </w:r>
          <w:r>
            <w:rPr>
              <w:noProof/>
            </w:rPr>
            <w:t>15</w:t>
          </w:r>
          <w:r>
            <w:rPr>
              <w:noProof/>
            </w:rPr>
            <w:fldChar w:fldCharType="end"/>
          </w:r>
        </w:p>
        <w:p w14:paraId="5DE7F551" w14:textId="771DBF2D"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Figure S8</w:t>
          </w:r>
          <w:r>
            <w:rPr>
              <w:noProof/>
            </w:rPr>
            <w:tab/>
          </w:r>
          <w:r>
            <w:rPr>
              <w:noProof/>
            </w:rPr>
            <w:fldChar w:fldCharType="begin"/>
          </w:r>
          <w:r>
            <w:rPr>
              <w:noProof/>
            </w:rPr>
            <w:instrText xml:space="preserve"> PAGEREF _Toc75563505 \h </w:instrText>
          </w:r>
          <w:r>
            <w:rPr>
              <w:noProof/>
            </w:rPr>
          </w:r>
          <w:r>
            <w:rPr>
              <w:noProof/>
            </w:rPr>
            <w:fldChar w:fldCharType="separate"/>
          </w:r>
          <w:r>
            <w:rPr>
              <w:noProof/>
            </w:rPr>
            <w:t>16</w:t>
          </w:r>
          <w:r>
            <w:rPr>
              <w:noProof/>
            </w:rPr>
            <w:fldChar w:fldCharType="end"/>
          </w:r>
        </w:p>
        <w:p w14:paraId="26BAFA72" w14:textId="228A1BAB"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S9</w:t>
          </w:r>
          <w:r>
            <w:rPr>
              <w:noProof/>
            </w:rPr>
            <w:tab/>
          </w:r>
          <w:r>
            <w:rPr>
              <w:noProof/>
            </w:rPr>
            <w:fldChar w:fldCharType="begin"/>
          </w:r>
          <w:r>
            <w:rPr>
              <w:noProof/>
            </w:rPr>
            <w:instrText xml:space="preserve"> PAGEREF _Toc75563506 \h </w:instrText>
          </w:r>
          <w:r>
            <w:rPr>
              <w:noProof/>
            </w:rPr>
          </w:r>
          <w:r>
            <w:rPr>
              <w:noProof/>
            </w:rPr>
            <w:fldChar w:fldCharType="separate"/>
          </w:r>
          <w:r>
            <w:rPr>
              <w:noProof/>
            </w:rPr>
            <w:t>16</w:t>
          </w:r>
          <w:r>
            <w:rPr>
              <w:noProof/>
            </w:rPr>
            <w:fldChar w:fldCharType="end"/>
          </w:r>
        </w:p>
        <w:p w14:paraId="6E26AEF8" w14:textId="795BCECC"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S10</w:t>
          </w:r>
          <w:r>
            <w:rPr>
              <w:noProof/>
            </w:rPr>
            <w:tab/>
          </w:r>
          <w:r>
            <w:rPr>
              <w:noProof/>
            </w:rPr>
            <w:fldChar w:fldCharType="begin"/>
          </w:r>
          <w:r>
            <w:rPr>
              <w:noProof/>
            </w:rPr>
            <w:instrText xml:space="preserve"> PAGEREF _Toc75563507 \h </w:instrText>
          </w:r>
          <w:r>
            <w:rPr>
              <w:noProof/>
            </w:rPr>
          </w:r>
          <w:r>
            <w:rPr>
              <w:noProof/>
            </w:rPr>
            <w:fldChar w:fldCharType="separate"/>
          </w:r>
          <w:r>
            <w:rPr>
              <w:noProof/>
            </w:rPr>
            <w:t>17</w:t>
          </w:r>
          <w:r>
            <w:rPr>
              <w:noProof/>
            </w:rPr>
            <w:fldChar w:fldCharType="end"/>
          </w:r>
        </w:p>
        <w:p w14:paraId="5D134BD7" w14:textId="306DB44A"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S11</w:t>
          </w:r>
          <w:r>
            <w:rPr>
              <w:noProof/>
            </w:rPr>
            <w:tab/>
          </w:r>
          <w:r>
            <w:rPr>
              <w:noProof/>
            </w:rPr>
            <w:fldChar w:fldCharType="begin"/>
          </w:r>
          <w:r>
            <w:rPr>
              <w:noProof/>
            </w:rPr>
            <w:instrText xml:space="preserve"> PAGEREF _Toc75563508 \h </w:instrText>
          </w:r>
          <w:r>
            <w:rPr>
              <w:noProof/>
            </w:rPr>
          </w:r>
          <w:r>
            <w:rPr>
              <w:noProof/>
            </w:rPr>
            <w:fldChar w:fldCharType="separate"/>
          </w:r>
          <w:r>
            <w:rPr>
              <w:noProof/>
            </w:rPr>
            <w:t>17</w:t>
          </w:r>
          <w:r>
            <w:rPr>
              <w:noProof/>
            </w:rPr>
            <w:fldChar w:fldCharType="end"/>
          </w:r>
        </w:p>
        <w:p w14:paraId="485158BD" w14:textId="15E43E69"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Figure S9</w:t>
          </w:r>
          <w:r>
            <w:rPr>
              <w:noProof/>
            </w:rPr>
            <w:tab/>
          </w:r>
          <w:r>
            <w:rPr>
              <w:noProof/>
            </w:rPr>
            <w:fldChar w:fldCharType="begin"/>
          </w:r>
          <w:r>
            <w:rPr>
              <w:noProof/>
            </w:rPr>
            <w:instrText xml:space="preserve"> PAGEREF _Toc75563509 \h </w:instrText>
          </w:r>
          <w:r>
            <w:rPr>
              <w:noProof/>
            </w:rPr>
          </w:r>
          <w:r>
            <w:rPr>
              <w:noProof/>
            </w:rPr>
            <w:fldChar w:fldCharType="separate"/>
          </w:r>
          <w:r>
            <w:rPr>
              <w:noProof/>
            </w:rPr>
            <w:t>18</w:t>
          </w:r>
          <w:r>
            <w:rPr>
              <w:noProof/>
            </w:rPr>
            <w:fldChar w:fldCharType="end"/>
          </w:r>
        </w:p>
        <w:p w14:paraId="73C61822" w14:textId="03066929"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S12</w:t>
          </w:r>
          <w:r>
            <w:rPr>
              <w:noProof/>
            </w:rPr>
            <w:tab/>
          </w:r>
          <w:r>
            <w:rPr>
              <w:noProof/>
            </w:rPr>
            <w:fldChar w:fldCharType="begin"/>
          </w:r>
          <w:r>
            <w:rPr>
              <w:noProof/>
            </w:rPr>
            <w:instrText xml:space="preserve"> PAGEREF _Toc75563510 \h </w:instrText>
          </w:r>
          <w:r>
            <w:rPr>
              <w:noProof/>
            </w:rPr>
          </w:r>
          <w:r>
            <w:rPr>
              <w:noProof/>
            </w:rPr>
            <w:fldChar w:fldCharType="separate"/>
          </w:r>
          <w:r>
            <w:rPr>
              <w:noProof/>
            </w:rPr>
            <w:t>18</w:t>
          </w:r>
          <w:r>
            <w:rPr>
              <w:noProof/>
            </w:rPr>
            <w:fldChar w:fldCharType="end"/>
          </w:r>
        </w:p>
        <w:p w14:paraId="1198C984" w14:textId="6F609E0A"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S13</w:t>
          </w:r>
          <w:r>
            <w:rPr>
              <w:noProof/>
            </w:rPr>
            <w:tab/>
          </w:r>
          <w:r>
            <w:rPr>
              <w:noProof/>
            </w:rPr>
            <w:fldChar w:fldCharType="begin"/>
          </w:r>
          <w:r>
            <w:rPr>
              <w:noProof/>
            </w:rPr>
            <w:instrText xml:space="preserve"> PAGEREF _Toc75563511 \h </w:instrText>
          </w:r>
          <w:r>
            <w:rPr>
              <w:noProof/>
            </w:rPr>
          </w:r>
          <w:r>
            <w:rPr>
              <w:noProof/>
            </w:rPr>
            <w:fldChar w:fldCharType="separate"/>
          </w:r>
          <w:r>
            <w:rPr>
              <w:noProof/>
            </w:rPr>
            <w:t>19</w:t>
          </w:r>
          <w:r>
            <w:rPr>
              <w:noProof/>
            </w:rPr>
            <w:fldChar w:fldCharType="end"/>
          </w:r>
        </w:p>
        <w:p w14:paraId="2D77757E" w14:textId="0A5B23FA" w:rsidR="00BD70F8" w:rsidRDefault="00BD70F8">
          <w:pPr>
            <w:pStyle w:val="TOC1"/>
            <w:rPr>
              <w:rFonts w:asciiTheme="minorHAnsi" w:eastAsiaTheme="minorEastAsia" w:hAnsiTheme="minorHAnsi" w:cstheme="minorBidi"/>
              <w:b w:val="0"/>
              <w:smallCaps w:val="0"/>
              <w:noProof/>
              <w:color w:val="auto"/>
              <w:sz w:val="22"/>
              <w:szCs w:val="22"/>
              <w:lang w:eastAsia="en-GB"/>
            </w:rPr>
          </w:pPr>
          <w:r>
            <w:rPr>
              <w:noProof/>
            </w:rPr>
            <w:t>Supplementary material 8 – Details on significant GWAS SNPs</w:t>
          </w:r>
          <w:r>
            <w:rPr>
              <w:noProof/>
            </w:rPr>
            <w:tab/>
          </w:r>
          <w:r>
            <w:rPr>
              <w:noProof/>
            </w:rPr>
            <w:fldChar w:fldCharType="begin"/>
          </w:r>
          <w:r>
            <w:rPr>
              <w:noProof/>
            </w:rPr>
            <w:instrText xml:space="preserve"> PAGEREF _Toc75563512 \h </w:instrText>
          </w:r>
          <w:r>
            <w:rPr>
              <w:noProof/>
            </w:rPr>
          </w:r>
          <w:r>
            <w:rPr>
              <w:noProof/>
            </w:rPr>
            <w:fldChar w:fldCharType="separate"/>
          </w:r>
          <w:r>
            <w:rPr>
              <w:noProof/>
            </w:rPr>
            <w:t>19</w:t>
          </w:r>
          <w:r>
            <w:rPr>
              <w:noProof/>
            </w:rPr>
            <w:fldChar w:fldCharType="end"/>
          </w:r>
        </w:p>
        <w:p w14:paraId="5AE32083" w14:textId="6055ECE6"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S14</w:t>
          </w:r>
          <w:r>
            <w:rPr>
              <w:noProof/>
            </w:rPr>
            <w:tab/>
          </w:r>
          <w:r>
            <w:rPr>
              <w:noProof/>
            </w:rPr>
            <w:fldChar w:fldCharType="begin"/>
          </w:r>
          <w:r>
            <w:rPr>
              <w:noProof/>
            </w:rPr>
            <w:instrText xml:space="preserve"> PAGEREF _Toc75563513 \h </w:instrText>
          </w:r>
          <w:r>
            <w:rPr>
              <w:noProof/>
            </w:rPr>
          </w:r>
          <w:r>
            <w:rPr>
              <w:noProof/>
            </w:rPr>
            <w:fldChar w:fldCharType="separate"/>
          </w:r>
          <w:r>
            <w:rPr>
              <w:noProof/>
            </w:rPr>
            <w:t>19</w:t>
          </w:r>
          <w:r>
            <w:rPr>
              <w:noProof/>
            </w:rPr>
            <w:fldChar w:fldCharType="end"/>
          </w:r>
        </w:p>
        <w:p w14:paraId="56633534" w14:textId="32CA3BBE" w:rsidR="00BD70F8" w:rsidRDefault="00BD70F8">
          <w:pPr>
            <w:pStyle w:val="TOC1"/>
            <w:rPr>
              <w:rFonts w:asciiTheme="minorHAnsi" w:eastAsiaTheme="minorEastAsia" w:hAnsiTheme="minorHAnsi" w:cstheme="minorBidi"/>
              <w:b w:val="0"/>
              <w:smallCaps w:val="0"/>
              <w:noProof/>
              <w:color w:val="auto"/>
              <w:sz w:val="22"/>
              <w:szCs w:val="22"/>
              <w:lang w:eastAsia="en-GB"/>
            </w:rPr>
          </w:pPr>
          <w:r>
            <w:rPr>
              <w:noProof/>
            </w:rPr>
            <w:t>Supplementary material 9 – Fitness GWAS</w:t>
          </w:r>
          <w:r>
            <w:rPr>
              <w:noProof/>
            </w:rPr>
            <w:tab/>
          </w:r>
          <w:r>
            <w:rPr>
              <w:noProof/>
            </w:rPr>
            <w:fldChar w:fldCharType="begin"/>
          </w:r>
          <w:r>
            <w:rPr>
              <w:noProof/>
            </w:rPr>
            <w:instrText xml:space="preserve"> PAGEREF _Toc75563514 \h </w:instrText>
          </w:r>
          <w:r>
            <w:rPr>
              <w:noProof/>
            </w:rPr>
          </w:r>
          <w:r>
            <w:rPr>
              <w:noProof/>
            </w:rPr>
            <w:fldChar w:fldCharType="separate"/>
          </w:r>
          <w:r>
            <w:rPr>
              <w:noProof/>
            </w:rPr>
            <w:t>20</w:t>
          </w:r>
          <w:r>
            <w:rPr>
              <w:noProof/>
            </w:rPr>
            <w:fldChar w:fldCharType="end"/>
          </w:r>
        </w:p>
        <w:p w14:paraId="36FCF025" w14:textId="68750728"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Figure S10</w:t>
          </w:r>
          <w:r>
            <w:rPr>
              <w:noProof/>
            </w:rPr>
            <w:tab/>
          </w:r>
          <w:r>
            <w:rPr>
              <w:noProof/>
            </w:rPr>
            <w:fldChar w:fldCharType="begin"/>
          </w:r>
          <w:r>
            <w:rPr>
              <w:noProof/>
            </w:rPr>
            <w:instrText xml:space="preserve"> PAGEREF _Toc75563515 \h </w:instrText>
          </w:r>
          <w:r>
            <w:rPr>
              <w:noProof/>
            </w:rPr>
          </w:r>
          <w:r>
            <w:rPr>
              <w:noProof/>
            </w:rPr>
            <w:fldChar w:fldCharType="separate"/>
          </w:r>
          <w:r>
            <w:rPr>
              <w:noProof/>
            </w:rPr>
            <w:t>21</w:t>
          </w:r>
          <w:r>
            <w:rPr>
              <w:noProof/>
            </w:rPr>
            <w:fldChar w:fldCharType="end"/>
          </w:r>
        </w:p>
        <w:p w14:paraId="209596A2" w14:textId="3C91E642" w:rsidR="00BD70F8" w:rsidRDefault="00BD70F8">
          <w:pPr>
            <w:pStyle w:val="TOC1"/>
            <w:rPr>
              <w:rFonts w:asciiTheme="minorHAnsi" w:eastAsiaTheme="minorEastAsia" w:hAnsiTheme="minorHAnsi" w:cstheme="minorBidi"/>
              <w:b w:val="0"/>
              <w:smallCaps w:val="0"/>
              <w:noProof/>
              <w:color w:val="auto"/>
              <w:sz w:val="22"/>
              <w:szCs w:val="22"/>
              <w:lang w:eastAsia="en-GB"/>
            </w:rPr>
          </w:pPr>
          <w:r>
            <w:rPr>
              <w:noProof/>
            </w:rPr>
            <w:t>Supplementary material 10 – Gene analyses</w:t>
          </w:r>
          <w:r>
            <w:rPr>
              <w:noProof/>
            </w:rPr>
            <w:tab/>
          </w:r>
          <w:r>
            <w:rPr>
              <w:noProof/>
            </w:rPr>
            <w:fldChar w:fldCharType="begin"/>
          </w:r>
          <w:r>
            <w:rPr>
              <w:noProof/>
            </w:rPr>
            <w:instrText xml:space="preserve"> PAGEREF _Toc75563516 \h </w:instrText>
          </w:r>
          <w:r>
            <w:rPr>
              <w:noProof/>
            </w:rPr>
          </w:r>
          <w:r>
            <w:rPr>
              <w:noProof/>
            </w:rPr>
            <w:fldChar w:fldCharType="separate"/>
          </w:r>
          <w:r>
            <w:rPr>
              <w:noProof/>
            </w:rPr>
            <w:t>22</w:t>
          </w:r>
          <w:r>
            <w:rPr>
              <w:noProof/>
            </w:rPr>
            <w:fldChar w:fldCharType="end"/>
          </w:r>
        </w:p>
        <w:p w14:paraId="25C07A81" w14:textId="7103DFD3"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S15:</w:t>
          </w:r>
          <w:r>
            <w:rPr>
              <w:noProof/>
            </w:rPr>
            <w:tab/>
          </w:r>
          <w:r>
            <w:rPr>
              <w:noProof/>
            </w:rPr>
            <w:fldChar w:fldCharType="begin"/>
          </w:r>
          <w:r>
            <w:rPr>
              <w:noProof/>
            </w:rPr>
            <w:instrText xml:space="preserve"> PAGEREF _Toc75563517 \h </w:instrText>
          </w:r>
          <w:r>
            <w:rPr>
              <w:noProof/>
            </w:rPr>
          </w:r>
          <w:r>
            <w:rPr>
              <w:noProof/>
            </w:rPr>
            <w:fldChar w:fldCharType="separate"/>
          </w:r>
          <w:r>
            <w:rPr>
              <w:noProof/>
            </w:rPr>
            <w:t>22</w:t>
          </w:r>
          <w:r>
            <w:rPr>
              <w:noProof/>
            </w:rPr>
            <w:fldChar w:fldCharType="end"/>
          </w:r>
        </w:p>
        <w:p w14:paraId="64285C6F" w14:textId="44A455F1"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S16</w:t>
          </w:r>
          <w:r>
            <w:rPr>
              <w:noProof/>
            </w:rPr>
            <w:tab/>
          </w:r>
          <w:r>
            <w:rPr>
              <w:noProof/>
            </w:rPr>
            <w:fldChar w:fldCharType="begin"/>
          </w:r>
          <w:r>
            <w:rPr>
              <w:noProof/>
            </w:rPr>
            <w:instrText xml:space="preserve"> PAGEREF _Toc75563518 \h </w:instrText>
          </w:r>
          <w:r>
            <w:rPr>
              <w:noProof/>
            </w:rPr>
          </w:r>
          <w:r>
            <w:rPr>
              <w:noProof/>
            </w:rPr>
            <w:fldChar w:fldCharType="separate"/>
          </w:r>
          <w:r>
            <w:rPr>
              <w:noProof/>
            </w:rPr>
            <w:t>23</w:t>
          </w:r>
          <w:r>
            <w:rPr>
              <w:noProof/>
            </w:rPr>
            <w:fldChar w:fldCharType="end"/>
          </w:r>
        </w:p>
        <w:p w14:paraId="7B6F09A7" w14:textId="5B32EC9C"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Table S17</w:t>
          </w:r>
          <w:r>
            <w:rPr>
              <w:noProof/>
            </w:rPr>
            <w:tab/>
          </w:r>
          <w:r>
            <w:rPr>
              <w:noProof/>
            </w:rPr>
            <w:fldChar w:fldCharType="begin"/>
          </w:r>
          <w:r>
            <w:rPr>
              <w:noProof/>
            </w:rPr>
            <w:instrText xml:space="preserve"> PAGEREF _Toc75563519 \h </w:instrText>
          </w:r>
          <w:r>
            <w:rPr>
              <w:noProof/>
            </w:rPr>
          </w:r>
          <w:r>
            <w:rPr>
              <w:noProof/>
            </w:rPr>
            <w:fldChar w:fldCharType="separate"/>
          </w:r>
          <w:r>
            <w:rPr>
              <w:noProof/>
            </w:rPr>
            <w:t>24</w:t>
          </w:r>
          <w:r>
            <w:rPr>
              <w:noProof/>
            </w:rPr>
            <w:fldChar w:fldCharType="end"/>
          </w:r>
        </w:p>
        <w:p w14:paraId="6DD24B1E" w14:textId="7436EDC7"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Figure S11</w:t>
          </w:r>
          <w:r>
            <w:rPr>
              <w:noProof/>
            </w:rPr>
            <w:tab/>
          </w:r>
          <w:r>
            <w:rPr>
              <w:noProof/>
            </w:rPr>
            <w:fldChar w:fldCharType="begin"/>
          </w:r>
          <w:r>
            <w:rPr>
              <w:noProof/>
            </w:rPr>
            <w:instrText xml:space="preserve"> PAGEREF _Toc75563520 \h </w:instrText>
          </w:r>
          <w:r>
            <w:rPr>
              <w:noProof/>
            </w:rPr>
          </w:r>
          <w:r>
            <w:rPr>
              <w:noProof/>
            </w:rPr>
            <w:fldChar w:fldCharType="separate"/>
          </w:r>
          <w:r>
            <w:rPr>
              <w:noProof/>
            </w:rPr>
            <w:t>26</w:t>
          </w:r>
          <w:r>
            <w:rPr>
              <w:noProof/>
            </w:rPr>
            <w:fldChar w:fldCharType="end"/>
          </w:r>
        </w:p>
        <w:p w14:paraId="3798BD0D" w14:textId="5A8EC2B9" w:rsidR="00BD70F8" w:rsidRDefault="00BD70F8">
          <w:pPr>
            <w:pStyle w:val="TOC1"/>
            <w:rPr>
              <w:rFonts w:asciiTheme="minorHAnsi" w:eastAsiaTheme="minorEastAsia" w:hAnsiTheme="minorHAnsi" w:cstheme="minorBidi"/>
              <w:b w:val="0"/>
              <w:smallCaps w:val="0"/>
              <w:noProof/>
              <w:color w:val="auto"/>
              <w:sz w:val="22"/>
              <w:szCs w:val="22"/>
              <w:lang w:eastAsia="en-GB"/>
            </w:rPr>
          </w:pPr>
          <w:r>
            <w:rPr>
              <w:noProof/>
            </w:rPr>
            <w:lastRenderedPageBreak/>
            <w:t>Supplementary material 11 – LD decay</w:t>
          </w:r>
          <w:r>
            <w:rPr>
              <w:noProof/>
            </w:rPr>
            <w:tab/>
          </w:r>
          <w:r>
            <w:rPr>
              <w:noProof/>
            </w:rPr>
            <w:fldChar w:fldCharType="begin"/>
          </w:r>
          <w:r>
            <w:rPr>
              <w:noProof/>
            </w:rPr>
            <w:instrText xml:space="preserve"> PAGEREF _Toc75563521 \h </w:instrText>
          </w:r>
          <w:r>
            <w:rPr>
              <w:noProof/>
            </w:rPr>
          </w:r>
          <w:r>
            <w:rPr>
              <w:noProof/>
            </w:rPr>
            <w:fldChar w:fldCharType="separate"/>
          </w:r>
          <w:r>
            <w:rPr>
              <w:noProof/>
            </w:rPr>
            <w:t>27</w:t>
          </w:r>
          <w:r>
            <w:rPr>
              <w:noProof/>
            </w:rPr>
            <w:fldChar w:fldCharType="end"/>
          </w:r>
        </w:p>
        <w:p w14:paraId="79997F00" w14:textId="662D08EF" w:rsidR="00BD70F8" w:rsidRDefault="00BD70F8">
          <w:pPr>
            <w:pStyle w:val="TOC2"/>
            <w:tabs>
              <w:tab w:val="right" w:leader="dot" w:pos="9016"/>
            </w:tabs>
            <w:rPr>
              <w:rFonts w:asciiTheme="minorHAnsi" w:eastAsiaTheme="minorEastAsia" w:hAnsiTheme="minorHAnsi" w:cstheme="minorBidi"/>
              <w:smallCaps w:val="0"/>
              <w:noProof/>
              <w:color w:val="auto"/>
              <w:sz w:val="22"/>
              <w:szCs w:val="22"/>
              <w:lang w:eastAsia="en-GB"/>
            </w:rPr>
          </w:pPr>
          <w:r>
            <w:rPr>
              <w:noProof/>
            </w:rPr>
            <w:t>Figure S12</w:t>
          </w:r>
          <w:r>
            <w:rPr>
              <w:noProof/>
            </w:rPr>
            <w:tab/>
          </w:r>
          <w:r>
            <w:rPr>
              <w:noProof/>
            </w:rPr>
            <w:fldChar w:fldCharType="begin"/>
          </w:r>
          <w:r>
            <w:rPr>
              <w:noProof/>
            </w:rPr>
            <w:instrText xml:space="preserve"> PAGEREF _Toc75563522 \h </w:instrText>
          </w:r>
          <w:r>
            <w:rPr>
              <w:noProof/>
            </w:rPr>
          </w:r>
          <w:r>
            <w:rPr>
              <w:noProof/>
            </w:rPr>
            <w:fldChar w:fldCharType="separate"/>
          </w:r>
          <w:r>
            <w:rPr>
              <w:noProof/>
            </w:rPr>
            <w:t>27</w:t>
          </w:r>
          <w:r>
            <w:rPr>
              <w:noProof/>
            </w:rPr>
            <w:fldChar w:fldCharType="end"/>
          </w:r>
        </w:p>
        <w:p w14:paraId="10AA16B1" w14:textId="5500A972" w:rsidR="00BD70F8" w:rsidRDefault="00BD70F8">
          <w:pPr>
            <w:pStyle w:val="TOC1"/>
            <w:rPr>
              <w:rFonts w:asciiTheme="minorHAnsi" w:eastAsiaTheme="minorEastAsia" w:hAnsiTheme="minorHAnsi" w:cstheme="minorBidi"/>
              <w:b w:val="0"/>
              <w:smallCaps w:val="0"/>
              <w:noProof/>
              <w:color w:val="auto"/>
              <w:sz w:val="22"/>
              <w:szCs w:val="22"/>
              <w:lang w:eastAsia="en-GB"/>
            </w:rPr>
          </w:pPr>
          <w:r w:rsidRPr="00A14967">
            <w:rPr>
              <w:smallCaps w:val="0"/>
              <w:noProof/>
            </w:rPr>
            <w:t>Supplementary material 12 – MC1R sequence data from whole-genome</w:t>
          </w:r>
          <w:r>
            <w:rPr>
              <w:noProof/>
            </w:rPr>
            <w:tab/>
          </w:r>
          <w:r>
            <w:rPr>
              <w:noProof/>
            </w:rPr>
            <w:fldChar w:fldCharType="begin"/>
          </w:r>
          <w:r>
            <w:rPr>
              <w:noProof/>
            </w:rPr>
            <w:instrText xml:space="preserve"> PAGEREF _Toc75563523 \h </w:instrText>
          </w:r>
          <w:r>
            <w:rPr>
              <w:noProof/>
            </w:rPr>
          </w:r>
          <w:r>
            <w:rPr>
              <w:noProof/>
            </w:rPr>
            <w:fldChar w:fldCharType="separate"/>
          </w:r>
          <w:r>
            <w:rPr>
              <w:noProof/>
            </w:rPr>
            <w:t>28</w:t>
          </w:r>
          <w:r>
            <w:rPr>
              <w:noProof/>
            </w:rPr>
            <w:fldChar w:fldCharType="end"/>
          </w:r>
        </w:p>
        <w:p w14:paraId="68354928" w14:textId="7C8EB33F" w:rsidR="00BD70F8" w:rsidRDefault="00BD70F8">
          <w:pPr>
            <w:pStyle w:val="TOC1"/>
            <w:rPr>
              <w:rFonts w:asciiTheme="minorHAnsi" w:eastAsiaTheme="minorEastAsia" w:hAnsiTheme="minorHAnsi" w:cstheme="minorBidi"/>
              <w:b w:val="0"/>
              <w:smallCaps w:val="0"/>
              <w:noProof/>
              <w:color w:val="auto"/>
              <w:sz w:val="22"/>
              <w:szCs w:val="22"/>
              <w:lang w:eastAsia="en-GB"/>
            </w:rPr>
          </w:pPr>
          <w:r>
            <w:rPr>
              <w:noProof/>
            </w:rPr>
            <w:t>Supplementary material – References</w:t>
          </w:r>
          <w:r>
            <w:rPr>
              <w:noProof/>
            </w:rPr>
            <w:tab/>
          </w:r>
          <w:r>
            <w:rPr>
              <w:noProof/>
            </w:rPr>
            <w:fldChar w:fldCharType="begin"/>
          </w:r>
          <w:r>
            <w:rPr>
              <w:noProof/>
            </w:rPr>
            <w:instrText xml:space="preserve"> PAGEREF _Toc75563524 \h </w:instrText>
          </w:r>
          <w:r>
            <w:rPr>
              <w:noProof/>
            </w:rPr>
          </w:r>
          <w:r>
            <w:rPr>
              <w:noProof/>
            </w:rPr>
            <w:fldChar w:fldCharType="separate"/>
          </w:r>
          <w:r>
            <w:rPr>
              <w:noProof/>
            </w:rPr>
            <w:t>29</w:t>
          </w:r>
          <w:r>
            <w:rPr>
              <w:noProof/>
            </w:rPr>
            <w:fldChar w:fldCharType="end"/>
          </w:r>
        </w:p>
        <w:p w14:paraId="1E39B5B4" w14:textId="5F4480F6" w:rsidR="00E95B67" w:rsidRDefault="00E95B67" w:rsidP="00E95B67">
          <w:pPr>
            <w:rPr>
              <w:b/>
              <w:bCs/>
              <w:noProof/>
            </w:rPr>
          </w:pPr>
          <w:r>
            <w:rPr>
              <w:rFonts w:ascii="Gill Sans MT" w:eastAsiaTheme="majorEastAsia" w:hAnsi="Gill Sans MT" w:cstheme="minorHAnsi"/>
              <w:bCs/>
              <w:color w:val="000000" w:themeColor="text1"/>
              <w:sz w:val="20"/>
              <w:szCs w:val="20"/>
            </w:rPr>
            <w:fldChar w:fldCharType="end"/>
          </w:r>
        </w:p>
      </w:sdtContent>
    </w:sdt>
    <w:p w14:paraId="72894995" w14:textId="77777777" w:rsidR="00A60AC7" w:rsidRDefault="00A60AC7"/>
    <w:p w14:paraId="3DB3C34F" w14:textId="77777777" w:rsidR="004C481A" w:rsidRDefault="004C481A">
      <w:pPr>
        <w:rPr>
          <w:rFonts w:ascii="Gill Sans MT" w:eastAsiaTheme="majorEastAsia" w:hAnsi="Gill Sans MT" w:cs="Times New Roman"/>
          <w:bCs/>
          <w:smallCaps/>
          <w:color w:val="000000" w:themeColor="text1"/>
          <w:sz w:val="28"/>
          <w:szCs w:val="24"/>
        </w:rPr>
      </w:pPr>
      <w:r>
        <w:br w:type="page"/>
      </w:r>
    </w:p>
    <w:p w14:paraId="103E17EE" w14:textId="13E47045" w:rsidR="00F27826" w:rsidRDefault="005F4B3A" w:rsidP="005F4B3A">
      <w:pPr>
        <w:pStyle w:val="MSc-Heading2"/>
      </w:pPr>
      <w:bookmarkStart w:id="2" w:name="_Toc75563483"/>
      <w:r>
        <w:lastRenderedPageBreak/>
        <w:t>Supplementary material 1</w:t>
      </w:r>
      <w:r w:rsidR="002F119A">
        <w:t xml:space="preserve"> </w:t>
      </w:r>
      <w:r w:rsidR="00072F6D">
        <w:t>–</w:t>
      </w:r>
      <w:r w:rsidR="002F119A">
        <w:t xml:space="preserve"> </w:t>
      </w:r>
      <w:r w:rsidR="00072F6D">
        <w:t>Study area and sample sizes</w:t>
      </w:r>
      <w:bookmarkEnd w:id="2"/>
    </w:p>
    <w:p w14:paraId="3EAACC88" w14:textId="77777777" w:rsidR="00F22A81" w:rsidRDefault="00F22A81" w:rsidP="00F22A81">
      <w:pPr>
        <w:rPr>
          <w:rFonts w:ascii="Gill Sans MT" w:eastAsiaTheme="majorEastAsia" w:hAnsi="Gill Sans MT" w:cs="Times New Roman"/>
          <w:bCs/>
          <w:smallCaps/>
          <w:color w:val="000000" w:themeColor="text1"/>
          <w:sz w:val="28"/>
          <w:szCs w:val="24"/>
        </w:rPr>
      </w:pPr>
    </w:p>
    <w:p w14:paraId="3975444A" w14:textId="77777777" w:rsidR="00F22A81" w:rsidRDefault="00F22A81" w:rsidP="00F22A81">
      <w:pPr>
        <w:rPr>
          <w:lang w:val="nb-NO"/>
        </w:rPr>
      </w:pPr>
      <w:r>
        <w:rPr>
          <w:noProof/>
        </w:rPr>
        <mc:AlternateContent>
          <mc:Choice Requires="wpg">
            <w:drawing>
              <wp:anchor distT="0" distB="0" distL="114300" distR="114300" simplePos="0" relativeHeight="251664384" behindDoc="0" locked="0" layoutInCell="1" allowOverlap="1" wp14:anchorId="62C99E47" wp14:editId="6BC9EA00">
                <wp:simplePos x="0" y="0"/>
                <wp:positionH relativeFrom="column">
                  <wp:posOffset>-265430</wp:posOffset>
                </wp:positionH>
                <wp:positionV relativeFrom="paragraph">
                  <wp:posOffset>-104775</wp:posOffset>
                </wp:positionV>
                <wp:extent cx="4951730" cy="4945380"/>
                <wp:effectExtent l="0" t="0" r="0" b="0"/>
                <wp:wrapNone/>
                <wp:docPr id="16" name="Group 16"/>
                <wp:cNvGraphicFramePr/>
                <a:graphic xmlns:a="http://schemas.openxmlformats.org/drawingml/2006/main">
                  <a:graphicData uri="http://schemas.microsoft.com/office/word/2010/wordprocessingGroup">
                    <wpg:wgp>
                      <wpg:cNvGrpSpPr/>
                      <wpg:grpSpPr>
                        <a:xfrm>
                          <a:off x="0" y="0"/>
                          <a:ext cx="4951095" cy="4945380"/>
                          <a:chOff x="0" y="0"/>
                          <a:chExt cx="4951644" cy="4945465"/>
                        </a:xfrm>
                      </wpg:grpSpPr>
                      <wpg:graphicFrame>
                        <wpg:cNvPr id="39" name="Chart 39">
                          <a:extLst>
                            <a:ext uri="{FF2B5EF4-FFF2-40B4-BE49-F238E27FC236}">
                              <a16:creationId xmlns:a16="http://schemas.microsoft.com/office/drawing/2014/main" id="{35FF9512-6BB1-4746-8C79-13E7C5614DD9}"/>
                            </a:ext>
                          </a:extLst>
                        </wpg:cNvPr>
                        <wpg:cNvFrPr/>
                        <wpg:xfrm>
                          <a:off x="4232189" y="0"/>
                          <a:ext cx="719455" cy="719455"/>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40" name="Chart 40">
                          <a:extLst>
                            <a:ext uri="{FF2B5EF4-FFF2-40B4-BE49-F238E27FC236}">
                              <a16:creationId xmlns:a16="http://schemas.microsoft.com/office/drawing/2014/main" id="{FB3279AF-8905-4C33-BB95-06F37E33D92F}"/>
                            </a:ext>
                          </a:extLst>
                        </wpg:cNvPr>
                        <wpg:cNvFrPr/>
                        <wpg:xfrm>
                          <a:off x="2360140" y="568410"/>
                          <a:ext cx="719455" cy="719455"/>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41" name="Chart 41">
                          <a:extLst>
                            <a:ext uri="{FF2B5EF4-FFF2-40B4-BE49-F238E27FC236}">
                              <a16:creationId xmlns:a16="http://schemas.microsoft.com/office/drawing/2014/main" id="{13B47288-03A9-4771-BF66-06991F63F52D}"/>
                            </a:ext>
                          </a:extLst>
                        </wpg:cNvPr>
                        <wpg:cNvFrPr/>
                        <wpg:xfrm>
                          <a:off x="1556951" y="1699054"/>
                          <a:ext cx="719455" cy="719455"/>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42" name="Chart 42">
                          <a:extLst>
                            <a:ext uri="{FF2B5EF4-FFF2-40B4-BE49-F238E27FC236}">
                              <a16:creationId xmlns:a16="http://schemas.microsoft.com/office/drawing/2014/main" id="{3AA5A974-2402-4E99-87C6-CFCDD4DD84CA}"/>
                            </a:ext>
                          </a:extLst>
                        </wpg:cNvPr>
                        <wpg:cNvFrPr/>
                        <wpg:xfrm>
                          <a:off x="2458994" y="2625810"/>
                          <a:ext cx="719455" cy="719455"/>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43" name="Chart 43">
                          <a:extLst>
                            <a:ext uri="{FF2B5EF4-FFF2-40B4-BE49-F238E27FC236}">
                              <a16:creationId xmlns:a16="http://schemas.microsoft.com/office/drawing/2014/main" id="{FD7C7A87-A7E8-4166-9D0E-7DFE016BEC12}"/>
                            </a:ext>
                          </a:extLst>
                        </wpg:cNvPr>
                        <wpg:cNvFrPr/>
                        <wpg:xfrm>
                          <a:off x="1180070" y="2662881"/>
                          <a:ext cx="719455" cy="719455"/>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44" name="Chart 44">
                          <a:extLst>
                            <a:ext uri="{FF2B5EF4-FFF2-40B4-BE49-F238E27FC236}">
                              <a16:creationId xmlns:a16="http://schemas.microsoft.com/office/drawing/2014/main" id="{149D7D1C-6107-43FE-A4ED-75CF9312F277}"/>
                            </a:ext>
                          </a:extLst>
                        </wpg:cNvPr>
                        <wpg:cNvFrPr/>
                        <wpg:xfrm>
                          <a:off x="1896762" y="3669956"/>
                          <a:ext cx="719455" cy="719455"/>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45" name="Chart 45">
                          <a:extLst>
                            <a:ext uri="{FF2B5EF4-FFF2-40B4-BE49-F238E27FC236}">
                              <a16:creationId xmlns:a16="http://schemas.microsoft.com/office/drawing/2014/main" id="{92C32F8A-51E7-4D73-9F21-D01E7621AAD9}"/>
                            </a:ext>
                          </a:extLst>
                        </wpg:cNvPr>
                        <wpg:cNvFrPr/>
                        <wpg:xfrm>
                          <a:off x="315097" y="3429000"/>
                          <a:ext cx="719455" cy="719455"/>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46" name="Chart 46">
                          <a:extLst>
                            <a:ext uri="{FF2B5EF4-FFF2-40B4-BE49-F238E27FC236}">
                              <a16:creationId xmlns:a16="http://schemas.microsoft.com/office/drawing/2014/main" id="{5CE3AFBB-617B-4F0B-823F-527FF17B1D48}"/>
                            </a:ext>
                          </a:extLst>
                        </wpg:cNvPr>
                        <wpg:cNvFrPr/>
                        <wpg:xfrm>
                          <a:off x="0" y="4226010"/>
                          <a:ext cx="719455" cy="719455"/>
                        </wpg:xfrm>
                        <a:graphic>
                          <a:graphicData uri="http://schemas.openxmlformats.org/drawingml/2006/chart">
                            <c:chart xmlns:c="http://schemas.openxmlformats.org/drawingml/2006/chart" xmlns:r="http://schemas.openxmlformats.org/officeDocument/2006/relationships" r:id="rId18"/>
                          </a:graphicData>
                        </a:graphic>
                      </wpg:graphicFrame>
                      <wpg:grpSp>
                        <wpg:cNvPr id="47" name="Group 47"/>
                        <wpg:cNvGrpSpPr/>
                        <wpg:grpSpPr>
                          <a:xfrm>
                            <a:off x="500448" y="2304535"/>
                            <a:ext cx="719455" cy="703626"/>
                            <a:chOff x="500448" y="2304535"/>
                            <a:chExt cx="719455" cy="703626"/>
                          </a:xfrm>
                        </wpg:grpSpPr>
                        <wpg:grpSp>
                          <wpg:cNvPr id="48" name="Group 48"/>
                          <wpg:cNvGrpSpPr/>
                          <wpg:grpSpPr>
                            <a:xfrm>
                              <a:off x="593045" y="2518667"/>
                              <a:ext cx="398577" cy="489494"/>
                              <a:chOff x="593045" y="2518667"/>
                              <a:chExt cx="398577" cy="489494"/>
                            </a:xfrm>
                          </wpg:grpSpPr>
                          <wpg:grpSp>
                            <wpg:cNvPr id="50" name="Group 50"/>
                            <wpg:cNvGrpSpPr/>
                            <wpg:grpSpPr>
                              <a:xfrm>
                                <a:off x="593045" y="2584504"/>
                                <a:ext cx="107950" cy="364889"/>
                                <a:chOff x="593045" y="2584504"/>
                                <a:chExt cx="107950" cy="364889"/>
                              </a:xfrm>
                            </wpg:grpSpPr>
                            <wps:wsp>
                              <wps:cNvPr id="56" name="Rectangle 56"/>
                              <wps:cNvSpPr/>
                              <wps:spPr>
                                <a:xfrm>
                                  <a:off x="593045" y="2712974"/>
                                  <a:ext cx="107950" cy="107950"/>
                                </a:xfrm>
                                <a:prstGeom prst="rect">
                                  <a:avLst/>
                                </a:prstGeom>
                                <a:pattFill prst="pct10">
                                  <a:fgClr>
                                    <a:schemeClr val="tx1"/>
                                  </a:fgClr>
                                  <a:bgClr>
                                    <a:schemeClr val="bg1"/>
                                  </a:bgClr>
                                </a:patt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593045" y="2841443"/>
                                  <a:ext cx="107950" cy="107950"/>
                                </a:xfrm>
                                <a:prstGeom prst="rect">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593045" y="2584504"/>
                                  <a:ext cx="107950" cy="107950"/>
                                </a:xfrm>
                                <a:prstGeom prst="rect">
                                  <a:avLst/>
                                </a:prstGeom>
                                <a:solidFill>
                                  <a:schemeClr val="bg1">
                                    <a:lumMod val="7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Group 51"/>
                            <wpg:cNvGrpSpPr/>
                            <wpg:grpSpPr>
                              <a:xfrm>
                                <a:off x="656444" y="2518667"/>
                                <a:ext cx="335178" cy="489494"/>
                                <a:chOff x="656444" y="2518667"/>
                                <a:chExt cx="335178" cy="489494"/>
                              </a:xfrm>
                            </wpg:grpSpPr>
                            <wps:wsp>
                              <wps:cNvPr id="52" name="Text Box 2"/>
                              <wps:cNvSpPr txBox="1">
                                <a:spLocks noChangeArrowheads="1"/>
                              </wps:cNvSpPr>
                              <wps:spPr bwMode="auto">
                                <a:xfrm>
                                  <a:off x="656444" y="2518667"/>
                                  <a:ext cx="332740" cy="226695"/>
                                </a:xfrm>
                                <a:prstGeom prst="rect">
                                  <a:avLst/>
                                </a:prstGeom>
                                <a:noFill/>
                                <a:ln w="9525">
                                  <a:noFill/>
                                  <a:miter lim="800000"/>
                                  <a:headEnd/>
                                  <a:tailEnd/>
                                </a:ln>
                              </wps:spPr>
                              <wps:txbx>
                                <w:txbxContent>
                                  <w:p w14:paraId="28BB09FD" w14:textId="77777777" w:rsidR="00F22A81" w:rsidRDefault="00F22A81" w:rsidP="00F22A81">
                                    <w:pPr>
                                      <w:spacing w:after="0" w:line="240" w:lineRule="auto"/>
                                      <w:rPr>
                                        <w:sz w:val="16"/>
                                        <w:szCs w:val="16"/>
                                      </w:rPr>
                                    </w:pPr>
                                    <w:r>
                                      <w:rPr>
                                        <w:sz w:val="16"/>
                                        <w:szCs w:val="16"/>
                                      </w:rPr>
                                      <w:t>CC</w:t>
                                    </w:r>
                                  </w:p>
                                </w:txbxContent>
                              </wps:txbx>
                              <wps:bodyPr rot="0" vert="horz" wrap="square" lIns="91440" tIns="45720" rIns="91440" bIns="45720" anchor="t" anchorCtr="0">
                                <a:noAutofit/>
                              </wps:bodyPr>
                            </wps:wsp>
                            <wpg:grpSp>
                              <wpg:cNvPr id="53" name="Group 53"/>
                              <wpg:cNvGrpSpPr/>
                              <wpg:grpSpPr>
                                <a:xfrm>
                                  <a:off x="658882" y="2647902"/>
                                  <a:ext cx="332740" cy="360259"/>
                                  <a:chOff x="658882" y="2647902"/>
                                  <a:chExt cx="332740" cy="360259"/>
                                </a:xfrm>
                              </wpg:grpSpPr>
                              <wps:wsp>
                                <wps:cNvPr id="54" name="Text Box 2"/>
                                <wps:cNvSpPr txBox="1">
                                  <a:spLocks noChangeArrowheads="1"/>
                                </wps:cNvSpPr>
                                <wps:spPr bwMode="auto">
                                  <a:xfrm>
                                    <a:off x="658882" y="2647902"/>
                                    <a:ext cx="332740" cy="226695"/>
                                  </a:xfrm>
                                  <a:prstGeom prst="rect">
                                    <a:avLst/>
                                  </a:prstGeom>
                                  <a:noFill/>
                                  <a:ln w="9525">
                                    <a:noFill/>
                                    <a:miter lim="800000"/>
                                    <a:headEnd/>
                                    <a:tailEnd/>
                                  </a:ln>
                                </wps:spPr>
                                <wps:txbx>
                                  <w:txbxContent>
                                    <w:p w14:paraId="2A7AED1A" w14:textId="77777777" w:rsidR="00F22A81" w:rsidRDefault="00F22A81" w:rsidP="00F22A81">
                                      <w:pPr>
                                        <w:spacing w:after="0" w:line="240" w:lineRule="auto"/>
                                        <w:rPr>
                                          <w:sz w:val="16"/>
                                          <w:szCs w:val="16"/>
                                        </w:rPr>
                                      </w:pPr>
                                      <w:r>
                                        <w:rPr>
                                          <w:sz w:val="16"/>
                                          <w:szCs w:val="16"/>
                                        </w:rPr>
                                        <w:t>TC</w:t>
                                      </w:r>
                                    </w:p>
                                  </w:txbxContent>
                                </wps:txbx>
                                <wps:bodyPr rot="0" vert="horz" wrap="square" lIns="91440" tIns="45720" rIns="91440" bIns="45720" anchor="t" anchorCtr="0">
                                  <a:noAutofit/>
                                </wps:bodyPr>
                              </wps:wsp>
                              <wps:wsp>
                                <wps:cNvPr id="55" name="Text Box 2"/>
                                <wps:cNvSpPr txBox="1">
                                  <a:spLocks noChangeArrowheads="1"/>
                                </wps:cNvSpPr>
                                <wps:spPr bwMode="auto">
                                  <a:xfrm>
                                    <a:off x="658882" y="2781466"/>
                                    <a:ext cx="332740" cy="226695"/>
                                  </a:xfrm>
                                  <a:prstGeom prst="rect">
                                    <a:avLst/>
                                  </a:prstGeom>
                                  <a:noFill/>
                                  <a:ln w="9525">
                                    <a:noFill/>
                                    <a:miter lim="800000"/>
                                    <a:headEnd/>
                                    <a:tailEnd/>
                                  </a:ln>
                                </wps:spPr>
                                <wps:txbx>
                                  <w:txbxContent>
                                    <w:p w14:paraId="48E6CF25" w14:textId="77777777" w:rsidR="00F22A81" w:rsidRDefault="00F22A81" w:rsidP="00F22A81">
                                      <w:pPr>
                                        <w:spacing w:after="0" w:line="240" w:lineRule="auto"/>
                                        <w:rPr>
                                          <w:sz w:val="16"/>
                                          <w:szCs w:val="16"/>
                                        </w:rPr>
                                      </w:pPr>
                                      <w:r>
                                        <w:rPr>
                                          <w:sz w:val="16"/>
                                          <w:szCs w:val="16"/>
                                        </w:rPr>
                                        <w:t>TT</w:t>
                                      </w:r>
                                    </w:p>
                                  </w:txbxContent>
                                </wps:txbx>
                                <wps:bodyPr rot="0" vert="horz" wrap="square" lIns="91440" tIns="45720" rIns="91440" bIns="45720" anchor="t" anchorCtr="0">
                                  <a:noAutofit/>
                                </wps:bodyPr>
                              </wps:wsp>
                            </wpg:grpSp>
                          </wpg:grpSp>
                        </wpg:grpSp>
                        <wps:wsp>
                          <wps:cNvPr id="49" name="Text Box 2"/>
                          <wps:cNvSpPr txBox="1">
                            <a:spLocks noChangeArrowheads="1"/>
                          </wps:cNvSpPr>
                          <wps:spPr bwMode="auto">
                            <a:xfrm>
                              <a:off x="500448" y="2304535"/>
                              <a:ext cx="719455" cy="306729"/>
                            </a:xfrm>
                            <a:prstGeom prst="rect">
                              <a:avLst/>
                            </a:prstGeom>
                            <a:noFill/>
                            <a:ln w="9525">
                              <a:noFill/>
                              <a:miter lim="800000"/>
                              <a:headEnd/>
                              <a:tailEnd/>
                            </a:ln>
                          </wps:spPr>
                          <wps:txbx>
                            <w:txbxContent>
                              <w:p w14:paraId="59A589F8" w14:textId="77777777" w:rsidR="00F22A81" w:rsidRDefault="00F22A81" w:rsidP="00F22A81">
                                <w:pPr>
                                  <w:spacing w:after="0" w:line="240" w:lineRule="auto"/>
                                  <w:rPr>
                                    <w:b/>
                                    <w:bCs/>
                                    <w:sz w:val="12"/>
                                    <w:szCs w:val="12"/>
                                  </w:rPr>
                                </w:pPr>
                                <w:r>
                                  <w:rPr>
                                    <w:b/>
                                    <w:bCs/>
                                    <w:sz w:val="12"/>
                                    <w:szCs w:val="12"/>
                                  </w:rPr>
                                  <w:t>Arctic fox fur colour genotype</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2C99E47" id="Group 16" o:spid="_x0000_s1026" style="position:absolute;margin-left:-20.9pt;margin-top:-8.25pt;width:389.9pt;height:389.4pt;z-index:251664384" coordsize="49516,49454" o:gfxdata="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9" o:spid="_x0000_s1027" type="#_x0000_t75" style="position:absolute;left:43591;top:1280;width:4694;height:4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">
                  <v:imagedata r:id="rId19" o:title=""/>
                  <o:lock v:ext="edit" aspectratio="f"/>
                </v:shape>
                <v:shape id="Chart 40" o:spid="_x0000_s1028" type="#_x0000_t75" style="position:absolute;left:24874;top:6949;width:4633;height:4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">
                  <v:imagedata r:id="rId20" o:title=""/>
                  <o:lock v:ext="edit" aspectratio="f"/>
                </v:shape>
                <v:shape id="Chart 41" o:spid="_x0000_s1029" type="#_x0000_t75" style="position:absolute;left:16826;top:18227;width:4695;height:4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">
                  <v:imagedata r:id="rId21" o:title=""/>
                  <o:lock v:ext="edit" aspectratio="f"/>
                </v:shape>
                <v:shape id="Chart 42" o:spid="_x0000_s1030" type="#_x0000_t75" style="position:absolute;left:25849;top:27493;width:4695;height:4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">
                  <v:imagedata r:id="rId22" o:title=""/>
                  <o:lock v:ext="edit" aspectratio="f"/>
                </v:shape>
                <v:shape id="Chart 43" o:spid="_x0000_s1031" type="#_x0000_t75" style="position:absolute;left:13107;top:27920;width:4634;height:46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">
                  <v:imagedata r:id="rId23" o:title=""/>
                  <o:lock v:ext="edit" aspectratio="f"/>
                </v:shape>
                <v:shape id="Chart 44" o:spid="_x0000_s1032" type="#_x0000_t75" style="position:absolute;left:20240;top:37978;width:4634;height:4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">
                  <v:imagedata r:id="rId24" o:title=""/>
                  <o:lock v:ext="edit" aspectratio="f"/>
                </v:shape>
                <v:shape id="Chart 45" o:spid="_x0000_s1033" type="#_x0000_t75" style="position:absolute;left:4450;top:35540;width:4634;height:4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">
                  <v:imagedata r:id="rId25" o:title=""/>
                  <o:lock v:ext="edit" aspectratio="f"/>
                </v:shape>
                <v:shape id="Chart 46" o:spid="_x0000_s1034" type="#_x0000_t75" style="position:absolute;left:1280;top:43526;width:4694;height:4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">
                  <v:imagedata r:id="rId26" o:title=""/>
                  <o:lock v:ext="edit" aspectratio="f"/>
                </v:shape>
                <v:group id="Group 47" o:spid="_x0000_s1035" style="position:absolute;left:5004;top:23045;width:7195;height:7036" coordorigin="5004,23045" coordsize="7194,7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36" style="position:absolute;left:5930;top:25186;width:3986;height:4895" coordorigin="5930,25186" coordsize="3985,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50" o:spid="_x0000_s1037" style="position:absolute;left:5930;top:25845;width:1079;height:3648" coordorigin="5930,25845" coordsize="1079,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6" o:spid="_x0000_s1038" style="position:absolute;left:5930;top:27129;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" fillcolor="black [3213]" stroked="f" strokeweight=".25pt">
                        <v:fill r:id="rId27" o:title="" color2="white [3212]" type="pattern"/>
                      </v:rect>
                      <v:rect id="Rectangle 57" o:spid="_x0000_s1039" style="position:absolute;left:5930;top:28414;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" fillcolor="black [3213]" stroked="f" strokeweight=".25pt"/>
                      <v:rect id="Rectangle 58" o:spid="_x0000_s1040" style="position:absolute;left:5930;top:25845;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" fillcolor="#bfbfbf [2412]" stroked="f" strokeweight=".25pt"/>
                    </v:group>
                    <v:group id="Group 51" o:spid="_x0000_s1041" style="position:absolute;left:6564;top:25186;width:3352;height:4895" coordorigin="6564,25186" coordsize="33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202" coordsize="21600,21600" o:spt="202" path="m,l,21600r21600,l21600,xe">
                        <v:stroke joinstyle="miter"/>
                        <v:path gradientshapeok="t" o:connecttype="rect"/>
                      </v:shapetype>
                      <v:shape id="_x0000_s1042" type="#_x0000_t202" style="position:absolute;left:6564;top:25186;width:3327;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28BB09FD" w14:textId="77777777" w:rsidR="00F22A81" w:rsidRDefault="00F22A81" w:rsidP="00F22A81">
                              <w:pPr>
                                <w:spacing w:after="0" w:line="240" w:lineRule="auto"/>
                                <w:rPr>
                                  <w:sz w:val="16"/>
                                  <w:szCs w:val="16"/>
                                </w:rPr>
                              </w:pPr>
                              <w:r>
                                <w:rPr>
                                  <w:sz w:val="16"/>
                                  <w:szCs w:val="16"/>
                                </w:rPr>
                                <w:t>CC</w:t>
                              </w:r>
                            </w:p>
                          </w:txbxContent>
                        </v:textbox>
                      </v:shape>
                      <v:group id="Group 53" o:spid="_x0000_s1043" style="position:absolute;left:6588;top:26479;width:3328;height:3602" coordorigin="6588,26479" coordsize="3327,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_x0000_s1044" type="#_x0000_t202" style="position:absolute;left:6588;top:26479;width:3328;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A7AED1A" w14:textId="77777777" w:rsidR="00F22A81" w:rsidRDefault="00F22A81" w:rsidP="00F22A81">
                                <w:pPr>
                                  <w:spacing w:after="0" w:line="240" w:lineRule="auto"/>
                                  <w:rPr>
                                    <w:sz w:val="16"/>
                                    <w:szCs w:val="16"/>
                                  </w:rPr>
                                </w:pPr>
                                <w:r>
                                  <w:rPr>
                                    <w:sz w:val="16"/>
                                    <w:szCs w:val="16"/>
                                  </w:rPr>
                                  <w:t>TC</w:t>
                                </w:r>
                              </w:p>
                            </w:txbxContent>
                          </v:textbox>
                        </v:shape>
                        <v:shape id="_x0000_s1045" type="#_x0000_t202" style="position:absolute;left:6588;top:27814;width:3328;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48E6CF25" w14:textId="77777777" w:rsidR="00F22A81" w:rsidRDefault="00F22A81" w:rsidP="00F22A81">
                                <w:pPr>
                                  <w:spacing w:after="0" w:line="240" w:lineRule="auto"/>
                                  <w:rPr>
                                    <w:sz w:val="16"/>
                                    <w:szCs w:val="16"/>
                                  </w:rPr>
                                </w:pPr>
                                <w:r>
                                  <w:rPr>
                                    <w:sz w:val="16"/>
                                    <w:szCs w:val="16"/>
                                  </w:rPr>
                                  <w:t>TT</w:t>
                                </w:r>
                              </w:p>
                            </w:txbxContent>
                          </v:textbox>
                        </v:shape>
                      </v:group>
                    </v:group>
                  </v:group>
                  <v:shape id="_x0000_s1046" type="#_x0000_t202" style="position:absolute;left:5004;top:23045;width:719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59A589F8" w14:textId="77777777" w:rsidR="00F22A81" w:rsidRDefault="00F22A81" w:rsidP="00F22A81">
                          <w:pPr>
                            <w:spacing w:after="0" w:line="240" w:lineRule="auto"/>
                            <w:rPr>
                              <w:b/>
                              <w:bCs/>
                              <w:sz w:val="12"/>
                              <w:szCs w:val="12"/>
                            </w:rPr>
                          </w:pPr>
                          <w:r>
                            <w:rPr>
                              <w:b/>
                              <w:bCs/>
                              <w:sz w:val="12"/>
                              <w:szCs w:val="12"/>
                            </w:rPr>
                            <w:t>Arctic fox fur colour genotype</w:t>
                          </w:r>
                        </w:p>
                      </w:txbxContent>
                    </v:textbox>
                  </v:shape>
                </v:group>
              </v:group>
            </w:pict>
          </mc:Fallback>
        </mc:AlternateContent>
      </w:r>
      <w:r>
        <w:rPr>
          <w:noProof/>
        </w:rPr>
        <w:drawing>
          <wp:inline distT="0" distB="0" distL="0" distR="0" wp14:anchorId="3C22E488" wp14:editId="21A609DA">
            <wp:extent cx="4226560" cy="5401310"/>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6560" cy="5401310"/>
                    </a:xfrm>
                    <a:prstGeom prst="rect">
                      <a:avLst/>
                    </a:prstGeom>
                    <a:noFill/>
                    <a:ln>
                      <a:noFill/>
                    </a:ln>
                  </pic:spPr>
                </pic:pic>
              </a:graphicData>
            </a:graphic>
          </wp:inline>
        </w:drawing>
      </w:r>
    </w:p>
    <w:p w14:paraId="6976EA6D" w14:textId="77777777" w:rsidR="00F27826" w:rsidRDefault="00F27826">
      <w:pPr>
        <w:rPr>
          <w:rFonts w:ascii="Gill Sans MT" w:eastAsiaTheme="majorEastAsia" w:hAnsi="Gill Sans MT" w:cs="Times New Roman"/>
          <w:bCs/>
          <w:smallCaps/>
          <w:color w:val="000000" w:themeColor="text1"/>
          <w:sz w:val="28"/>
          <w:szCs w:val="24"/>
        </w:rPr>
      </w:pPr>
    </w:p>
    <w:p w14:paraId="38EDBA53" w14:textId="39F18FEC" w:rsidR="00A60AC7" w:rsidRDefault="00F22A81" w:rsidP="00F22A81">
      <w:pPr>
        <w:pStyle w:val="MScFiguretext"/>
      </w:pPr>
      <w:bookmarkStart w:id="3" w:name="_Toc75563484"/>
      <w:r w:rsidRPr="00BC51B4">
        <w:rPr>
          <w:rStyle w:val="MScFigureTOCChar"/>
        </w:rPr>
        <w:t>Figure S1</w:t>
      </w:r>
      <w:bookmarkEnd w:id="3"/>
      <w:r w:rsidRPr="00BC51B4">
        <w:t>:</w:t>
      </w:r>
      <w:r>
        <w:t xml:space="preserve"> Overview over known historic arctic fox den sites in Fennoscandia. Polygons mark the subpopulations used in this study. </w:t>
      </w:r>
      <w:r w:rsidR="006C1217">
        <w:t>Pie charts show the distribution of arctic fox fur colour genotypes in the different subpopulations</w:t>
      </w:r>
      <w:r w:rsidR="00E92E59">
        <w:t xml:space="preserve">. </w:t>
      </w:r>
    </w:p>
    <w:p w14:paraId="681AF0FF" w14:textId="77777777" w:rsidR="00F22A81" w:rsidRDefault="00F22A81" w:rsidP="00F22A81"/>
    <w:bookmarkEnd w:id="1"/>
    <w:p w14:paraId="61DD54E0" w14:textId="77777777" w:rsidR="002042D4" w:rsidRDefault="002042D4">
      <w:pPr>
        <w:rPr>
          <w:rFonts w:ascii="Times New Roman" w:hAnsi="Times New Roman" w:cs="Times New Roman"/>
          <w:color w:val="000000" w:themeColor="text1"/>
          <w:sz w:val="20"/>
          <w:szCs w:val="20"/>
        </w:rPr>
      </w:pPr>
      <w:r>
        <w:br w:type="page"/>
      </w:r>
    </w:p>
    <w:p w14:paraId="1EA145F1" w14:textId="1D7663BF" w:rsidR="00084162" w:rsidRDefault="00084162" w:rsidP="00157584">
      <w:pPr>
        <w:pStyle w:val="MScFiguretext"/>
      </w:pPr>
      <w:bookmarkStart w:id="4" w:name="_Toc75563485"/>
      <w:r w:rsidRPr="00BD70F8">
        <w:rPr>
          <w:rStyle w:val="MScFigureTOCChar"/>
        </w:rPr>
        <w:lastRenderedPageBreak/>
        <w:t>Table S</w:t>
      </w:r>
      <w:r w:rsidR="00F20006" w:rsidRPr="00BD70F8">
        <w:rPr>
          <w:rStyle w:val="MScFigureTOCChar"/>
        </w:rPr>
        <w:t>1</w:t>
      </w:r>
      <w:bookmarkEnd w:id="4"/>
      <w:r w:rsidR="00157584">
        <w:t xml:space="preserve">: </w:t>
      </w:r>
      <w:r w:rsidR="00EE2729">
        <w:t>Overview over sample sizes of arctic foxes SNP-genotyped on custom Affymetrix and Fluidigm SNP-arrays</w:t>
      </w:r>
      <w:r w:rsidR="007F5FEC">
        <w:t xml:space="preserve"> across subpopulations</w:t>
      </w:r>
      <w:r w:rsidR="00C23605">
        <w:t xml:space="preserve">. Columns give first the total number and then the number of fox individuals with recorded fur colour phenotype. </w:t>
      </w:r>
      <w:r w:rsidR="00A25824">
        <w:t xml:space="preserve">The right side </w:t>
      </w:r>
      <w:r w:rsidR="007F5FEC">
        <w:t xml:space="preserve">gives the sample sizes across </w:t>
      </w:r>
      <w:r w:rsidR="00640BA7">
        <w:t xml:space="preserve">subpopulations for the two genetics analyses conducted in this study (arctic fox fur colour GWAS and genome-wide heterozygosity). </w:t>
      </w:r>
      <w:r w:rsidR="00D57108">
        <w:t xml:space="preserve">Effectively, sample sizes for these analyses consist of </w:t>
      </w:r>
      <w:r w:rsidR="00221945">
        <w:t xml:space="preserve">all </w:t>
      </w:r>
      <w:r w:rsidR="00D57108">
        <w:t xml:space="preserve">fox individuals </w:t>
      </w:r>
      <w:r w:rsidR="00221945">
        <w:t xml:space="preserve">genotyped on the Affymetrix array and in the case of the GWAS, a subset of those individuals that have a fur colour phenotype recorded. DNA for the Affymetrix SNP genotyping was extracted from ear tissue using the </w:t>
      </w:r>
      <w:r w:rsidR="00221945" w:rsidRPr="003122B8">
        <w:t xml:space="preserve">Qiagen </w:t>
      </w:r>
      <w:proofErr w:type="spellStart"/>
      <w:r w:rsidR="00221945" w:rsidRPr="003122B8">
        <w:t>DNeasy</w:t>
      </w:r>
      <w:proofErr w:type="spellEnd"/>
      <w:r w:rsidR="00221945" w:rsidRPr="003122B8">
        <w:t xml:space="preserve"> 96 Blood &amp; Tissue Kit</w:t>
      </w:r>
      <w:r w:rsidR="00221945">
        <w:t xml:space="preserve"> (</w:t>
      </w:r>
      <w:r w:rsidR="00221945" w:rsidRPr="003122B8">
        <w:t>Qiagen GmbH, Hilden, Germany</w:t>
      </w:r>
      <w:r w:rsidR="00221945">
        <w:t xml:space="preserve">). </w:t>
      </w:r>
      <w:r w:rsidR="00221945" w:rsidRPr="003122B8">
        <w:t xml:space="preserve">DNA genotyped on </w:t>
      </w:r>
      <w:r w:rsidR="00221945">
        <w:t>the Fluidigm</w:t>
      </w:r>
      <w:r w:rsidR="00221945" w:rsidRPr="003122B8">
        <w:t xml:space="preserve"> platform was extracted from hair, scat and tissue</w:t>
      </w:r>
      <w:r w:rsidR="00221945">
        <w:t xml:space="preserve"> using</w:t>
      </w:r>
      <w:r w:rsidR="00221945" w:rsidRPr="003122B8">
        <w:t xml:space="preserve"> the Maxwell Tissue Kit (Promega, Madison, WI, USA) and the Qiagen </w:t>
      </w:r>
      <w:proofErr w:type="spellStart"/>
      <w:r w:rsidR="00221945" w:rsidRPr="003122B8">
        <w:t>DNeasy</w:t>
      </w:r>
      <w:proofErr w:type="spellEnd"/>
      <w:r w:rsidR="00221945" w:rsidRPr="003122B8">
        <w:t xml:space="preserve"> 96 Blood &amp; Tissue Kit (Qiagen GmbH, Hilden, Germany)</w:t>
      </w:r>
      <w:r w:rsidR="00221945">
        <w:t>.</w:t>
      </w:r>
    </w:p>
    <w:tbl>
      <w:tblPr>
        <w:tblW w:w="11068" w:type="dxa"/>
        <w:tblInd w:w="-993" w:type="dxa"/>
        <w:tblLook w:val="04A0" w:firstRow="1" w:lastRow="0" w:firstColumn="1" w:lastColumn="0" w:noHBand="0" w:noVBand="1"/>
      </w:tblPr>
      <w:tblGrid>
        <w:gridCol w:w="459"/>
        <w:gridCol w:w="1705"/>
        <w:gridCol w:w="655"/>
        <w:gridCol w:w="1265"/>
        <w:gridCol w:w="655"/>
        <w:gridCol w:w="1265"/>
        <w:gridCol w:w="655"/>
        <w:gridCol w:w="1265"/>
        <w:gridCol w:w="1148"/>
        <w:gridCol w:w="1996"/>
      </w:tblGrid>
      <w:tr w:rsidR="00084162" w:rsidRPr="00CA43BC" w14:paraId="764CF015" w14:textId="77777777" w:rsidTr="00D12B05">
        <w:trPr>
          <w:trHeight w:val="315"/>
        </w:trPr>
        <w:tc>
          <w:tcPr>
            <w:tcW w:w="459" w:type="dxa"/>
            <w:tcBorders>
              <w:top w:val="nil"/>
              <w:left w:val="nil"/>
              <w:bottom w:val="single" w:sz="4" w:space="0" w:color="auto"/>
              <w:right w:val="nil"/>
            </w:tcBorders>
            <w:shd w:val="clear" w:color="auto" w:fill="auto"/>
            <w:vAlign w:val="center"/>
            <w:hideMark/>
          </w:tcPr>
          <w:p w14:paraId="2C04EF97" w14:textId="2D6A95FA"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single" w:sz="4" w:space="0" w:color="auto"/>
              <w:right w:val="nil"/>
            </w:tcBorders>
            <w:shd w:val="clear" w:color="auto" w:fill="auto"/>
            <w:vAlign w:val="center"/>
            <w:hideMark/>
          </w:tcPr>
          <w:p w14:paraId="54684C4F" w14:textId="62B0897C"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920" w:type="dxa"/>
            <w:gridSpan w:val="2"/>
            <w:tcBorders>
              <w:top w:val="nil"/>
              <w:left w:val="nil"/>
              <w:bottom w:val="single" w:sz="4" w:space="0" w:color="auto"/>
              <w:right w:val="nil"/>
            </w:tcBorders>
            <w:shd w:val="clear" w:color="auto" w:fill="auto"/>
            <w:noWrap/>
            <w:vAlign w:val="center"/>
            <w:hideMark/>
          </w:tcPr>
          <w:p w14:paraId="404449BB"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Only Affymetrix</w:t>
            </w:r>
          </w:p>
        </w:tc>
        <w:tc>
          <w:tcPr>
            <w:tcW w:w="1920" w:type="dxa"/>
            <w:gridSpan w:val="2"/>
            <w:tcBorders>
              <w:top w:val="nil"/>
              <w:left w:val="nil"/>
              <w:bottom w:val="single" w:sz="4" w:space="0" w:color="auto"/>
              <w:right w:val="nil"/>
            </w:tcBorders>
            <w:shd w:val="clear" w:color="auto" w:fill="auto"/>
            <w:noWrap/>
            <w:vAlign w:val="center"/>
            <w:hideMark/>
          </w:tcPr>
          <w:p w14:paraId="16CD509F"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Only Fluidigm</w:t>
            </w:r>
          </w:p>
        </w:tc>
        <w:tc>
          <w:tcPr>
            <w:tcW w:w="1920" w:type="dxa"/>
            <w:gridSpan w:val="2"/>
            <w:tcBorders>
              <w:top w:val="nil"/>
              <w:left w:val="nil"/>
              <w:bottom w:val="single" w:sz="4" w:space="0" w:color="auto"/>
              <w:right w:val="nil"/>
            </w:tcBorders>
            <w:shd w:val="clear" w:color="auto" w:fill="auto"/>
            <w:noWrap/>
            <w:vAlign w:val="center"/>
            <w:hideMark/>
          </w:tcPr>
          <w:p w14:paraId="5D9A9464"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Both SNP arrays</w:t>
            </w:r>
          </w:p>
        </w:tc>
        <w:tc>
          <w:tcPr>
            <w:tcW w:w="1148" w:type="dxa"/>
            <w:tcBorders>
              <w:top w:val="nil"/>
              <w:left w:val="nil"/>
              <w:bottom w:val="single" w:sz="4" w:space="0" w:color="auto"/>
              <w:right w:val="nil"/>
            </w:tcBorders>
            <w:shd w:val="clear" w:color="auto" w:fill="auto"/>
            <w:vAlign w:val="center"/>
            <w:hideMark/>
          </w:tcPr>
          <w:p w14:paraId="0E3B95C0"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Pr>
                <w:rFonts w:ascii="Times New Roman" w:eastAsia="Times New Roman" w:hAnsi="Times New Roman" w:cs="Times New Roman"/>
                <w:b/>
                <w:bCs/>
                <w:color w:val="000000"/>
                <w:sz w:val="20"/>
                <w:szCs w:val="20"/>
                <w:lang w:eastAsia="en-GB"/>
              </w:rPr>
              <w:t>GWAS</w:t>
            </w:r>
          </w:p>
        </w:tc>
        <w:tc>
          <w:tcPr>
            <w:tcW w:w="1996" w:type="dxa"/>
            <w:tcBorders>
              <w:top w:val="nil"/>
              <w:left w:val="nil"/>
              <w:bottom w:val="single" w:sz="4" w:space="0" w:color="auto"/>
              <w:right w:val="nil"/>
            </w:tcBorders>
            <w:vAlign w:val="center"/>
          </w:tcPr>
          <w:p w14:paraId="1EEC9CED" w14:textId="70078523" w:rsidR="00084162"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Pr>
                <w:rFonts w:ascii="Times New Roman" w:eastAsia="Times New Roman" w:hAnsi="Times New Roman" w:cs="Times New Roman"/>
                <w:b/>
                <w:bCs/>
                <w:color w:val="000000"/>
                <w:sz w:val="20"/>
                <w:szCs w:val="20"/>
                <w:lang w:eastAsia="en-GB"/>
              </w:rPr>
              <w:t>GW</w:t>
            </w:r>
            <w:r w:rsidR="00A25824">
              <w:rPr>
                <w:rFonts w:ascii="Times New Roman" w:eastAsia="Times New Roman" w:hAnsi="Times New Roman" w:cs="Times New Roman"/>
                <w:b/>
                <w:bCs/>
                <w:color w:val="000000"/>
                <w:sz w:val="20"/>
                <w:szCs w:val="20"/>
                <w:lang w:eastAsia="en-GB"/>
              </w:rPr>
              <w:t xml:space="preserve"> </w:t>
            </w:r>
            <w:r>
              <w:rPr>
                <w:rFonts w:ascii="Times New Roman" w:eastAsia="Times New Roman" w:hAnsi="Times New Roman" w:cs="Times New Roman"/>
                <w:b/>
                <w:bCs/>
                <w:color w:val="000000"/>
                <w:sz w:val="20"/>
                <w:szCs w:val="20"/>
                <w:lang w:eastAsia="en-GB"/>
              </w:rPr>
              <w:t>heterozygosity</w:t>
            </w:r>
          </w:p>
        </w:tc>
      </w:tr>
      <w:tr w:rsidR="00084162" w:rsidRPr="00CA43BC" w14:paraId="43BF9543" w14:textId="77777777" w:rsidTr="00D12B05">
        <w:trPr>
          <w:trHeight w:val="315"/>
        </w:trPr>
        <w:tc>
          <w:tcPr>
            <w:tcW w:w="459" w:type="dxa"/>
            <w:tcBorders>
              <w:top w:val="single" w:sz="4" w:space="0" w:color="auto"/>
              <w:left w:val="nil"/>
              <w:bottom w:val="nil"/>
              <w:right w:val="nil"/>
            </w:tcBorders>
            <w:shd w:val="clear" w:color="auto" w:fill="auto"/>
            <w:vAlign w:val="center"/>
            <w:hideMark/>
          </w:tcPr>
          <w:p w14:paraId="00A35A7B"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p>
        </w:tc>
        <w:tc>
          <w:tcPr>
            <w:tcW w:w="1705" w:type="dxa"/>
            <w:tcBorders>
              <w:top w:val="single" w:sz="4" w:space="0" w:color="auto"/>
              <w:left w:val="nil"/>
              <w:bottom w:val="nil"/>
              <w:right w:val="nil"/>
            </w:tcBorders>
            <w:shd w:val="clear" w:color="auto" w:fill="auto"/>
            <w:noWrap/>
            <w:vAlign w:val="bottom"/>
            <w:hideMark/>
          </w:tcPr>
          <w:p w14:paraId="15D2D61C" w14:textId="77777777" w:rsidR="00084162" w:rsidRPr="00CA43BC" w:rsidRDefault="00084162" w:rsidP="00D03DD4">
            <w:pPr>
              <w:spacing w:after="0" w:line="240" w:lineRule="auto"/>
              <w:rPr>
                <w:rFonts w:ascii="Times New Roman" w:eastAsia="Times New Roman" w:hAnsi="Times New Roman" w:cs="Times New Roman"/>
                <w:sz w:val="20"/>
                <w:szCs w:val="20"/>
                <w:lang w:eastAsia="en-GB"/>
              </w:rPr>
            </w:pPr>
          </w:p>
        </w:tc>
        <w:tc>
          <w:tcPr>
            <w:tcW w:w="655" w:type="dxa"/>
            <w:tcBorders>
              <w:top w:val="single" w:sz="4" w:space="0" w:color="auto"/>
              <w:left w:val="nil"/>
              <w:bottom w:val="single" w:sz="4" w:space="0" w:color="auto"/>
              <w:right w:val="nil"/>
            </w:tcBorders>
            <w:shd w:val="clear" w:color="auto" w:fill="auto"/>
            <w:noWrap/>
            <w:vAlign w:val="center"/>
            <w:hideMark/>
          </w:tcPr>
          <w:p w14:paraId="546CB734" w14:textId="77777777" w:rsidR="00084162" w:rsidRPr="00CA43BC" w:rsidRDefault="00084162" w:rsidP="00D03DD4">
            <w:pPr>
              <w:spacing w:after="0" w:line="240" w:lineRule="auto"/>
              <w:jc w:val="center"/>
              <w:rPr>
                <w:rFonts w:ascii="Times New Roman" w:eastAsia="Times New Roman" w:hAnsi="Times New Roman" w:cs="Times New Roman"/>
                <w:i/>
                <w:iCs/>
                <w:color w:val="000000"/>
                <w:sz w:val="20"/>
                <w:szCs w:val="20"/>
                <w:lang w:eastAsia="en-GB"/>
              </w:rPr>
            </w:pPr>
            <w:r w:rsidRPr="00CA43BC">
              <w:rPr>
                <w:rFonts w:ascii="Times New Roman" w:eastAsia="Times New Roman" w:hAnsi="Times New Roman" w:cs="Times New Roman"/>
                <w:i/>
                <w:iCs/>
                <w:color w:val="000000"/>
                <w:sz w:val="20"/>
                <w:szCs w:val="20"/>
                <w:lang w:eastAsia="en-GB"/>
              </w:rPr>
              <w:t>Total</w:t>
            </w:r>
          </w:p>
        </w:tc>
        <w:tc>
          <w:tcPr>
            <w:tcW w:w="1265" w:type="dxa"/>
            <w:tcBorders>
              <w:top w:val="single" w:sz="4" w:space="0" w:color="auto"/>
              <w:left w:val="nil"/>
              <w:bottom w:val="single" w:sz="4" w:space="0" w:color="auto"/>
              <w:right w:val="nil"/>
            </w:tcBorders>
            <w:shd w:val="clear" w:color="auto" w:fill="auto"/>
            <w:noWrap/>
            <w:vAlign w:val="center"/>
            <w:hideMark/>
          </w:tcPr>
          <w:p w14:paraId="69BD32B9" w14:textId="77777777" w:rsidR="00084162" w:rsidRPr="00CA43BC" w:rsidRDefault="00084162" w:rsidP="00D03DD4">
            <w:pPr>
              <w:spacing w:after="0" w:line="240" w:lineRule="auto"/>
              <w:jc w:val="center"/>
              <w:rPr>
                <w:rFonts w:ascii="Times New Roman" w:eastAsia="Times New Roman" w:hAnsi="Times New Roman" w:cs="Times New Roman"/>
                <w:i/>
                <w:iCs/>
                <w:color w:val="000000"/>
                <w:sz w:val="20"/>
                <w:szCs w:val="20"/>
                <w:lang w:eastAsia="en-GB"/>
              </w:rPr>
            </w:pPr>
            <w:r w:rsidRPr="00CA43BC">
              <w:rPr>
                <w:rFonts w:ascii="Times New Roman" w:eastAsia="Times New Roman" w:hAnsi="Times New Roman" w:cs="Times New Roman"/>
                <w:i/>
                <w:iCs/>
                <w:color w:val="000000"/>
                <w:sz w:val="20"/>
                <w:szCs w:val="20"/>
                <w:lang w:eastAsia="en-GB"/>
              </w:rPr>
              <w:t>Phenotype</w:t>
            </w:r>
          </w:p>
        </w:tc>
        <w:tc>
          <w:tcPr>
            <w:tcW w:w="655" w:type="dxa"/>
            <w:tcBorders>
              <w:top w:val="single" w:sz="4" w:space="0" w:color="auto"/>
              <w:left w:val="nil"/>
              <w:bottom w:val="single" w:sz="4" w:space="0" w:color="auto"/>
              <w:right w:val="nil"/>
            </w:tcBorders>
            <w:shd w:val="clear" w:color="auto" w:fill="auto"/>
            <w:noWrap/>
            <w:vAlign w:val="center"/>
            <w:hideMark/>
          </w:tcPr>
          <w:p w14:paraId="1A4FC9DD" w14:textId="77777777" w:rsidR="00084162" w:rsidRPr="00CA43BC" w:rsidRDefault="00084162" w:rsidP="00D03DD4">
            <w:pPr>
              <w:spacing w:after="0" w:line="240" w:lineRule="auto"/>
              <w:jc w:val="center"/>
              <w:rPr>
                <w:rFonts w:ascii="Times New Roman" w:eastAsia="Times New Roman" w:hAnsi="Times New Roman" w:cs="Times New Roman"/>
                <w:i/>
                <w:iCs/>
                <w:color w:val="000000"/>
                <w:sz w:val="20"/>
                <w:szCs w:val="20"/>
                <w:lang w:eastAsia="en-GB"/>
              </w:rPr>
            </w:pPr>
            <w:r w:rsidRPr="00CA43BC">
              <w:rPr>
                <w:rFonts w:ascii="Times New Roman" w:eastAsia="Times New Roman" w:hAnsi="Times New Roman" w:cs="Times New Roman"/>
                <w:i/>
                <w:iCs/>
                <w:color w:val="000000"/>
                <w:sz w:val="20"/>
                <w:szCs w:val="20"/>
                <w:lang w:eastAsia="en-GB"/>
              </w:rPr>
              <w:t>Total</w:t>
            </w:r>
          </w:p>
        </w:tc>
        <w:tc>
          <w:tcPr>
            <w:tcW w:w="1265" w:type="dxa"/>
            <w:tcBorders>
              <w:top w:val="single" w:sz="4" w:space="0" w:color="auto"/>
              <w:left w:val="nil"/>
              <w:bottom w:val="single" w:sz="4" w:space="0" w:color="auto"/>
              <w:right w:val="nil"/>
            </w:tcBorders>
            <w:shd w:val="clear" w:color="auto" w:fill="auto"/>
            <w:noWrap/>
            <w:vAlign w:val="center"/>
            <w:hideMark/>
          </w:tcPr>
          <w:p w14:paraId="01FFD0EC" w14:textId="77777777" w:rsidR="00084162" w:rsidRPr="00CA43BC" w:rsidRDefault="00084162" w:rsidP="00D03DD4">
            <w:pPr>
              <w:spacing w:after="0" w:line="240" w:lineRule="auto"/>
              <w:jc w:val="center"/>
              <w:rPr>
                <w:rFonts w:ascii="Times New Roman" w:eastAsia="Times New Roman" w:hAnsi="Times New Roman" w:cs="Times New Roman"/>
                <w:i/>
                <w:iCs/>
                <w:color w:val="000000"/>
                <w:sz w:val="20"/>
                <w:szCs w:val="20"/>
                <w:lang w:eastAsia="en-GB"/>
              </w:rPr>
            </w:pPr>
            <w:r w:rsidRPr="00CA43BC">
              <w:rPr>
                <w:rFonts w:ascii="Times New Roman" w:eastAsia="Times New Roman" w:hAnsi="Times New Roman" w:cs="Times New Roman"/>
                <w:i/>
                <w:iCs/>
                <w:color w:val="000000"/>
                <w:sz w:val="20"/>
                <w:szCs w:val="20"/>
                <w:lang w:eastAsia="en-GB"/>
              </w:rPr>
              <w:t>Phenotype</w:t>
            </w:r>
          </w:p>
        </w:tc>
        <w:tc>
          <w:tcPr>
            <w:tcW w:w="655" w:type="dxa"/>
            <w:tcBorders>
              <w:top w:val="single" w:sz="4" w:space="0" w:color="auto"/>
              <w:left w:val="nil"/>
              <w:bottom w:val="single" w:sz="4" w:space="0" w:color="auto"/>
              <w:right w:val="nil"/>
            </w:tcBorders>
            <w:shd w:val="clear" w:color="auto" w:fill="auto"/>
            <w:noWrap/>
            <w:vAlign w:val="center"/>
            <w:hideMark/>
          </w:tcPr>
          <w:p w14:paraId="4DFE9299" w14:textId="77777777" w:rsidR="00084162" w:rsidRPr="00CA43BC" w:rsidRDefault="00084162" w:rsidP="00D03DD4">
            <w:pPr>
              <w:spacing w:after="0" w:line="240" w:lineRule="auto"/>
              <w:jc w:val="center"/>
              <w:rPr>
                <w:rFonts w:ascii="Times New Roman" w:eastAsia="Times New Roman" w:hAnsi="Times New Roman" w:cs="Times New Roman"/>
                <w:i/>
                <w:iCs/>
                <w:color w:val="000000"/>
                <w:sz w:val="20"/>
                <w:szCs w:val="20"/>
                <w:lang w:eastAsia="en-GB"/>
              </w:rPr>
            </w:pPr>
            <w:r w:rsidRPr="00CA43BC">
              <w:rPr>
                <w:rFonts w:ascii="Times New Roman" w:eastAsia="Times New Roman" w:hAnsi="Times New Roman" w:cs="Times New Roman"/>
                <w:i/>
                <w:iCs/>
                <w:color w:val="000000"/>
                <w:sz w:val="20"/>
                <w:szCs w:val="20"/>
                <w:lang w:eastAsia="en-GB"/>
              </w:rPr>
              <w:t>Total</w:t>
            </w:r>
          </w:p>
        </w:tc>
        <w:tc>
          <w:tcPr>
            <w:tcW w:w="1265" w:type="dxa"/>
            <w:tcBorders>
              <w:top w:val="single" w:sz="4" w:space="0" w:color="auto"/>
              <w:left w:val="nil"/>
              <w:bottom w:val="single" w:sz="4" w:space="0" w:color="auto"/>
              <w:right w:val="nil"/>
            </w:tcBorders>
            <w:shd w:val="clear" w:color="auto" w:fill="auto"/>
            <w:noWrap/>
            <w:vAlign w:val="center"/>
            <w:hideMark/>
          </w:tcPr>
          <w:p w14:paraId="3A4ADF83" w14:textId="77777777" w:rsidR="00084162" w:rsidRPr="00CA43BC" w:rsidRDefault="00084162" w:rsidP="00D03DD4">
            <w:pPr>
              <w:spacing w:after="0" w:line="240" w:lineRule="auto"/>
              <w:jc w:val="center"/>
              <w:rPr>
                <w:rFonts w:ascii="Times New Roman" w:eastAsia="Times New Roman" w:hAnsi="Times New Roman" w:cs="Times New Roman"/>
                <w:i/>
                <w:iCs/>
                <w:color w:val="000000"/>
                <w:sz w:val="20"/>
                <w:szCs w:val="20"/>
                <w:lang w:eastAsia="en-GB"/>
              </w:rPr>
            </w:pPr>
            <w:r w:rsidRPr="00CA43BC">
              <w:rPr>
                <w:rFonts w:ascii="Times New Roman" w:eastAsia="Times New Roman" w:hAnsi="Times New Roman" w:cs="Times New Roman"/>
                <w:i/>
                <w:iCs/>
                <w:color w:val="000000"/>
                <w:sz w:val="20"/>
                <w:szCs w:val="20"/>
                <w:lang w:eastAsia="en-GB"/>
              </w:rPr>
              <w:t>Phenotype</w:t>
            </w:r>
          </w:p>
        </w:tc>
        <w:tc>
          <w:tcPr>
            <w:tcW w:w="1148" w:type="dxa"/>
            <w:tcBorders>
              <w:top w:val="single" w:sz="4" w:space="0" w:color="auto"/>
              <w:left w:val="nil"/>
              <w:right w:val="nil"/>
            </w:tcBorders>
            <w:shd w:val="clear" w:color="auto" w:fill="auto"/>
            <w:noWrap/>
            <w:vAlign w:val="center"/>
            <w:hideMark/>
          </w:tcPr>
          <w:p w14:paraId="656D6C98" w14:textId="77777777" w:rsidR="00084162" w:rsidRPr="00CA43BC" w:rsidRDefault="00084162" w:rsidP="00D03DD4">
            <w:pPr>
              <w:spacing w:after="0" w:line="240" w:lineRule="auto"/>
              <w:jc w:val="center"/>
              <w:rPr>
                <w:rFonts w:ascii="Times New Roman" w:eastAsia="Times New Roman" w:hAnsi="Times New Roman" w:cs="Times New Roman"/>
                <w:i/>
                <w:iCs/>
                <w:color w:val="000000"/>
                <w:sz w:val="20"/>
                <w:szCs w:val="20"/>
                <w:lang w:eastAsia="en-GB"/>
              </w:rPr>
            </w:pPr>
          </w:p>
        </w:tc>
        <w:tc>
          <w:tcPr>
            <w:tcW w:w="1996" w:type="dxa"/>
            <w:tcBorders>
              <w:top w:val="single" w:sz="4" w:space="0" w:color="auto"/>
              <w:left w:val="nil"/>
              <w:bottom w:val="nil"/>
              <w:right w:val="nil"/>
            </w:tcBorders>
          </w:tcPr>
          <w:p w14:paraId="31EBF26A" w14:textId="77777777" w:rsidR="00084162" w:rsidRPr="00CA43BC" w:rsidRDefault="00084162" w:rsidP="00D03DD4">
            <w:pPr>
              <w:spacing w:after="0" w:line="240" w:lineRule="auto"/>
              <w:jc w:val="center"/>
              <w:rPr>
                <w:rFonts w:ascii="Times New Roman" w:eastAsia="Times New Roman" w:hAnsi="Times New Roman" w:cs="Times New Roman"/>
                <w:i/>
                <w:iCs/>
                <w:color w:val="000000"/>
                <w:sz w:val="20"/>
                <w:szCs w:val="20"/>
                <w:lang w:eastAsia="en-GB"/>
              </w:rPr>
            </w:pPr>
          </w:p>
        </w:tc>
      </w:tr>
      <w:tr w:rsidR="00084162" w:rsidRPr="00CA43BC" w14:paraId="78FE30F0" w14:textId="77777777" w:rsidTr="00D12B05">
        <w:trPr>
          <w:trHeight w:val="300"/>
        </w:trPr>
        <w:tc>
          <w:tcPr>
            <w:tcW w:w="459" w:type="dxa"/>
            <w:vMerge w:val="restart"/>
            <w:tcBorders>
              <w:top w:val="nil"/>
              <w:left w:val="nil"/>
              <w:bottom w:val="single" w:sz="8" w:space="0" w:color="000000"/>
              <w:right w:val="nil"/>
            </w:tcBorders>
            <w:shd w:val="clear" w:color="auto" w:fill="auto"/>
            <w:textDirection w:val="btLr"/>
            <w:vAlign w:val="center"/>
            <w:hideMark/>
          </w:tcPr>
          <w:p w14:paraId="27CE137E"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Subpopulation</w:t>
            </w:r>
          </w:p>
        </w:tc>
        <w:tc>
          <w:tcPr>
            <w:tcW w:w="1705" w:type="dxa"/>
            <w:tcBorders>
              <w:top w:val="nil"/>
              <w:left w:val="nil"/>
              <w:bottom w:val="nil"/>
              <w:right w:val="nil"/>
            </w:tcBorders>
            <w:shd w:val="clear" w:color="auto" w:fill="auto"/>
            <w:noWrap/>
            <w:vAlign w:val="center"/>
            <w:hideMark/>
          </w:tcPr>
          <w:p w14:paraId="27CE8EAF"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Varangerhalvøya</w:t>
            </w:r>
          </w:p>
        </w:tc>
        <w:tc>
          <w:tcPr>
            <w:tcW w:w="655" w:type="dxa"/>
            <w:tcBorders>
              <w:top w:val="single" w:sz="4" w:space="0" w:color="auto"/>
              <w:left w:val="nil"/>
              <w:bottom w:val="nil"/>
              <w:right w:val="nil"/>
            </w:tcBorders>
            <w:shd w:val="clear" w:color="auto" w:fill="auto"/>
            <w:noWrap/>
            <w:vAlign w:val="center"/>
            <w:hideMark/>
          </w:tcPr>
          <w:p w14:paraId="3A44951C"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7</w:t>
            </w:r>
          </w:p>
        </w:tc>
        <w:tc>
          <w:tcPr>
            <w:tcW w:w="1265" w:type="dxa"/>
            <w:tcBorders>
              <w:top w:val="single" w:sz="4" w:space="0" w:color="auto"/>
              <w:left w:val="nil"/>
              <w:bottom w:val="nil"/>
              <w:right w:val="nil"/>
            </w:tcBorders>
            <w:shd w:val="clear" w:color="auto" w:fill="auto"/>
            <w:noWrap/>
            <w:vAlign w:val="center"/>
            <w:hideMark/>
          </w:tcPr>
          <w:p w14:paraId="74191C39"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7</w:t>
            </w:r>
          </w:p>
        </w:tc>
        <w:tc>
          <w:tcPr>
            <w:tcW w:w="655" w:type="dxa"/>
            <w:tcBorders>
              <w:top w:val="single" w:sz="4" w:space="0" w:color="auto"/>
              <w:left w:val="nil"/>
              <w:bottom w:val="nil"/>
              <w:right w:val="nil"/>
            </w:tcBorders>
            <w:shd w:val="clear" w:color="auto" w:fill="auto"/>
            <w:noWrap/>
            <w:vAlign w:val="center"/>
            <w:hideMark/>
          </w:tcPr>
          <w:p w14:paraId="025CBABC"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47</w:t>
            </w:r>
          </w:p>
        </w:tc>
        <w:tc>
          <w:tcPr>
            <w:tcW w:w="1265" w:type="dxa"/>
            <w:tcBorders>
              <w:left w:val="nil"/>
              <w:bottom w:val="nil"/>
              <w:right w:val="nil"/>
            </w:tcBorders>
            <w:shd w:val="clear" w:color="auto" w:fill="auto"/>
            <w:noWrap/>
            <w:vAlign w:val="center"/>
            <w:hideMark/>
          </w:tcPr>
          <w:p w14:paraId="3A7473DF"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11</w:t>
            </w:r>
          </w:p>
        </w:tc>
        <w:tc>
          <w:tcPr>
            <w:tcW w:w="655" w:type="dxa"/>
            <w:tcBorders>
              <w:left w:val="nil"/>
              <w:bottom w:val="nil"/>
              <w:right w:val="nil"/>
            </w:tcBorders>
            <w:shd w:val="clear" w:color="auto" w:fill="auto"/>
            <w:noWrap/>
            <w:vAlign w:val="center"/>
            <w:hideMark/>
          </w:tcPr>
          <w:p w14:paraId="208E06FC"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18</w:t>
            </w:r>
          </w:p>
        </w:tc>
        <w:tc>
          <w:tcPr>
            <w:tcW w:w="1265" w:type="dxa"/>
            <w:tcBorders>
              <w:left w:val="nil"/>
              <w:bottom w:val="nil"/>
              <w:right w:val="nil"/>
            </w:tcBorders>
            <w:shd w:val="clear" w:color="auto" w:fill="auto"/>
            <w:noWrap/>
            <w:vAlign w:val="center"/>
            <w:hideMark/>
          </w:tcPr>
          <w:p w14:paraId="03AEBB48"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18</w:t>
            </w:r>
          </w:p>
        </w:tc>
        <w:tc>
          <w:tcPr>
            <w:tcW w:w="1148" w:type="dxa"/>
            <w:tcBorders>
              <w:left w:val="nil"/>
              <w:bottom w:val="nil"/>
              <w:right w:val="nil"/>
            </w:tcBorders>
            <w:shd w:val="clear" w:color="auto" w:fill="auto"/>
            <w:noWrap/>
            <w:vAlign w:val="center"/>
            <w:hideMark/>
          </w:tcPr>
          <w:p w14:paraId="61536271"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25</w:t>
            </w:r>
          </w:p>
        </w:tc>
        <w:tc>
          <w:tcPr>
            <w:tcW w:w="1996" w:type="dxa"/>
            <w:tcBorders>
              <w:top w:val="nil"/>
              <w:left w:val="nil"/>
              <w:bottom w:val="nil"/>
              <w:right w:val="nil"/>
            </w:tcBorders>
            <w:vAlign w:val="center"/>
          </w:tcPr>
          <w:p w14:paraId="56F4661C"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25</w:t>
            </w:r>
          </w:p>
        </w:tc>
      </w:tr>
      <w:tr w:rsidR="00084162" w:rsidRPr="00CA43BC" w14:paraId="4963392E" w14:textId="77777777" w:rsidTr="00084162">
        <w:trPr>
          <w:trHeight w:val="300"/>
        </w:trPr>
        <w:tc>
          <w:tcPr>
            <w:tcW w:w="459" w:type="dxa"/>
            <w:vMerge/>
            <w:tcBorders>
              <w:top w:val="nil"/>
              <w:left w:val="nil"/>
              <w:bottom w:val="single" w:sz="8" w:space="0" w:color="000000"/>
              <w:right w:val="nil"/>
            </w:tcBorders>
            <w:vAlign w:val="center"/>
            <w:hideMark/>
          </w:tcPr>
          <w:p w14:paraId="4AA84F30"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nil"/>
              <w:right w:val="nil"/>
            </w:tcBorders>
            <w:shd w:val="clear" w:color="auto" w:fill="auto"/>
            <w:noWrap/>
            <w:vAlign w:val="center"/>
            <w:hideMark/>
          </w:tcPr>
          <w:p w14:paraId="35F2C2C6"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Troms/Reisa</w:t>
            </w:r>
          </w:p>
        </w:tc>
        <w:tc>
          <w:tcPr>
            <w:tcW w:w="655" w:type="dxa"/>
            <w:tcBorders>
              <w:top w:val="nil"/>
              <w:left w:val="nil"/>
              <w:bottom w:val="nil"/>
              <w:right w:val="nil"/>
            </w:tcBorders>
            <w:shd w:val="clear" w:color="auto" w:fill="auto"/>
            <w:noWrap/>
            <w:vAlign w:val="center"/>
            <w:hideMark/>
          </w:tcPr>
          <w:p w14:paraId="3D26F3B5"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w:t>
            </w:r>
          </w:p>
        </w:tc>
        <w:tc>
          <w:tcPr>
            <w:tcW w:w="1265" w:type="dxa"/>
            <w:tcBorders>
              <w:top w:val="nil"/>
              <w:left w:val="nil"/>
              <w:bottom w:val="nil"/>
              <w:right w:val="nil"/>
            </w:tcBorders>
            <w:shd w:val="clear" w:color="auto" w:fill="auto"/>
            <w:noWrap/>
            <w:vAlign w:val="center"/>
            <w:hideMark/>
          </w:tcPr>
          <w:p w14:paraId="1A602F10"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w:t>
            </w:r>
          </w:p>
        </w:tc>
        <w:tc>
          <w:tcPr>
            <w:tcW w:w="655" w:type="dxa"/>
            <w:tcBorders>
              <w:top w:val="nil"/>
              <w:left w:val="nil"/>
              <w:bottom w:val="nil"/>
              <w:right w:val="nil"/>
            </w:tcBorders>
            <w:shd w:val="clear" w:color="auto" w:fill="auto"/>
            <w:noWrap/>
            <w:vAlign w:val="center"/>
            <w:hideMark/>
          </w:tcPr>
          <w:p w14:paraId="76FA3726"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15</w:t>
            </w:r>
          </w:p>
        </w:tc>
        <w:tc>
          <w:tcPr>
            <w:tcW w:w="1265" w:type="dxa"/>
            <w:tcBorders>
              <w:top w:val="nil"/>
              <w:left w:val="nil"/>
              <w:bottom w:val="nil"/>
              <w:right w:val="nil"/>
            </w:tcBorders>
            <w:shd w:val="clear" w:color="auto" w:fill="auto"/>
            <w:noWrap/>
            <w:vAlign w:val="center"/>
            <w:hideMark/>
          </w:tcPr>
          <w:p w14:paraId="7822B1CD"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655" w:type="dxa"/>
            <w:tcBorders>
              <w:top w:val="nil"/>
              <w:left w:val="nil"/>
              <w:bottom w:val="nil"/>
              <w:right w:val="nil"/>
            </w:tcBorders>
            <w:shd w:val="clear" w:color="auto" w:fill="auto"/>
            <w:noWrap/>
            <w:vAlign w:val="center"/>
            <w:hideMark/>
          </w:tcPr>
          <w:p w14:paraId="660BEF32"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1265" w:type="dxa"/>
            <w:tcBorders>
              <w:top w:val="nil"/>
              <w:left w:val="nil"/>
              <w:bottom w:val="nil"/>
              <w:right w:val="nil"/>
            </w:tcBorders>
            <w:shd w:val="clear" w:color="auto" w:fill="auto"/>
            <w:noWrap/>
            <w:vAlign w:val="center"/>
            <w:hideMark/>
          </w:tcPr>
          <w:p w14:paraId="72E43664"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1148" w:type="dxa"/>
            <w:tcBorders>
              <w:top w:val="nil"/>
              <w:left w:val="nil"/>
              <w:bottom w:val="nil"/>
              <w:right w:val="nil"/>
            </w:tcBorders>
            <w:shd w:val="clear" w:color="auto" w:fill="auto"/>
            <w:noWrap/>
            <w:vAlign w:val="center"/>
            <w:hideMark/>
          </w:tcPr>
          <w:p w14:paraId="38078361"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w:t>
            </w:r>
          </w:p>
        </w:tc>
        <w:tc>
          <w:tcPr>
            <w:tcW w:w="1996" w:type="dxa"/>
            <w:tcBorders>
              <w:top w:val="nil"/>
              <w:left w:val="nil"/>
              <w:bottom w:val="nil"/>
              <w:right w:val="nil"/>
            </w:tcBorders>
            <w:vAlign w:val="center"/>
          </w:tcPr>
          <w:p w14:paraId="1347ED31"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w:t>
            </w:r>
          </w:p>
        </w:tc>
      </w:tr>
      <w:tr w:rsidR="00084162" w:rsidRPr="00CA43BC" w14:paraId="457F48C7" w14:textId="77777777" w:rsidTr="00084162">
        <w:trPr>
          <w:trHeight w:val="300"/>
        </w:trPr>
        <w:tc>
          <w:tcPr>
            <w:tcW w:w="459" w:type="dxa"/>
            <w:vMerge/>
            <w:tcBorders>
              <w:top w:val="nil"/>
              <w:left w:val="nil"/>
              <w:bottom w:val="single" w:sz="8" w:space="0" w:color="000000"/>
              <w:right w:val="nil"/>
            </w:tcBorders>
            <w:vAlign w:val="center"/>
            <w:hideMark/>
          </w:tcPr>
          <w:p w14:paraId="7E958561"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nil"/>
              <w:right w:val="nil"/>
            </w:tcBorders>
            <w:shd w:val="clear" w:color="auto" w:fill="auto"/>
            <w:noWrap/>
            <w:vAlign w:val="center"/>
            <w:hideMark/>
          </w:tcPr>
          <w:p w14:paraId="492ADB1D"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Saltfjellet</w:t>
            </w:r>
          </w:p>
        </w:tc>
        <w:tc>
          <w:tcPr>
            <w:tcW w:w="655" w:type="dxa"/>
            <w:tcBorders>
              <w:top w:val="nil"/>
              <w:left w:val="nil"/>
              <w:bottom w:val="nil"/>
              <w:right w:val="nil"/>
            </w:tcBorders>
            <w:shd w:val="clear" w:color="auto" w:fill="auto"/>
            <w:noWrap/>
            <w:vAlign w:val="center"/>
            <w:hideMark/>
          </w:tcPr>
          <w:p w14:paraId="0C24D190"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117</w:t>
            </w:r>
          </w:p>
        </w:tc>
        <w:tc>
          <w:tcPr>
            <w:tcW w:w="1265" w:type="dxa"/>
            <w:tcBorders>
              <w:top w:val="nil"/>
              <w:left w:val="nil"/>
              <w:bottom w:val="nil"/>
              <w:right w:val="nil"/>
            </w:tcBorders>
            <w:shd w:val="clear" w:color="auto" w:fill="auto"/>
            <w:noWrap/>
            <w:vAlign w:val="center"/>
            <w:hideMark/>
          </w:tcPr>
          <w:p w14:paraId="7B88359C"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114</w:t>
            </w:r>
          </w:p>
        </w:tc>
        <w:tc>
          <w:tcPr>
            <w:tcW w:w="655" w:type="dxa"/>
            <w:tcBorders>
              <w:top w:val="nil"/>
              <w:left w:val="nil"/>
              <w:bottom w:val="nil"/>
              <w:right w:val="nil"/>
            </w:tcBorders>
            <w:shd w:val="clear" w:color="auto" w:fill="auto"/>
            <w:noWrap/>
            <w:vAlign w:val="center"/>
            <w:hideMark/>
          </w:tcPr>
          <w:p w14:paraId="337D99A2"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79</w:t>
            </w:r>
          </w:p>
        </w:tc>
        <w:tc>
          <w:tcPr>
            <w:tcW w:w="1265" w:type="dxa"/>
            <w:tcBorders>
              <w:top w:val="nil"/>
              <w:left w:val="nil"/>
              <w:bottom w:val="nil"/>
              <w:right w:val="nil"/>
            </w:tcBorders>
            <w:shd w:val="clear" w:color="auto" w:fill="auto"/>
            <w:noWrap/>
            <w:vAlign w:val="center"/>
            <w:hideMark/>
          </w:tcPr>
          <w:p w14:paraId="747BAE58"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23</w:t>
            </w:r>
          </w:p>
        </w:tc>
        <w:tc>
          <w:tcPr>
            <w:tcW w:w="655" w:type="dxa"/>
            <w:tcBorders>
              <w:top w:val="nil"/>
              <w:left w:val="nil"/>
              <w:bottom w:val="nil"/>
              <w:right w:val="nil"/>
            </w:tcBorders>
            <w:shd w:val="clear" w:color="auto" w:fill="auto"/>
            <w:noWrap/>
            <w:vAlign w:val="center"/>
            <w:hideMark/>
          </w:tcPr>
          <w:p w14:paraId="47DC65A5"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6</w:t>
            </w:r>
          </w:p>
        </w:tc>
        <w:tc>
          <w:tcPr>
            <w:tcW w:w="1265" w:type="dxa"/>
            <w:tcBorders>
              <w:top w:val="nil"/>
              <w:left w:val="nil"/>
              <w:bottom w:val="nil"/>
              <w:right w:val="nil"/>
            </w:tcBorders>
            <w:shd w:val="clear" w:color="auto" w:fill="auto"/>
            <w:noWrap/>
            <w:vAlign w:val="center"/>
            <w:hideMark/>
          </w:tcPr>
          <w:p w14:paraId="6D34588F"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6</w:t>
            </w:r>
          </w:p>
        </w:tc>
        <w:tc>
          <w:tcPr>
            <w:tcW w:w="1148" w:type="dxa"/>
            <w:tcBorders>
              <w:top w:val="nil"/>
              <w:left w:val="nil"/>
              <w:bottom w:val="nil"/>
              <w:right w:val="nil"/>
            </w:tcBorders>
            <w:shd w:val="clear" w:color="auto" w:fill="auto"/>
            <w:noWrap/>
            <w:vAlign w:val="center"/>
            <w:hideMark/>
          </w:tcPr>
          <w:p w14:paraId="0C365C31"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120</w:t>
            </w:r>
          </w:p>
        </w:tc>
        <w:tc>
          <w:tcPr>
            <w:tcW w:w="1996" w:type="dxa"/>
            <w:tcBorders>
              <w:top w:val="nil"/>
              <w:left w:val="nil"/>
              <w:bottom w:val="nil"/>
              <w:right w:val="nil"/>
            </w:tcBorders>
            <w:vAlign w:val="center"/>
          </w:tcPr>
          <w:p w14:paraId="1C7B6931"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12</w:t>
            </w:r>
            <w:r>
              <w:rPr>
                <w:rFonts w:ascii="Times New Roman" w:eastAsia="Times New Roman" w:hAnsi="Times New Roman" w:cs="Times New Roman"/>
                <w:color w:val="000000"/>
                <w:sz w:val="20"/>
                <w:szCs w:val="20"/>
                <w:lang w:eastAsia="en-GB"/>
              </w:rPr>
              <w:t>3</w:t>
            </w:r>
          </w:p>
        </w:tc>
      </w:tr>
      <w:tr w:rsidR="00084162" w:rsidRPr="00CA43BC" w14:paraId="02D3213C" w14:textId="77777777" w:rsidTr="00084162">
        <w:trPr>
          <w:trHeight w:val="300"/>
        </w:trPr>
        <w:tc>
          <w:tcPr>
            <w:tcW w:w="459" w:type="dxa"/>
            <w:vMerge/>
            <w:tcBorders>
              <w:top w:val="nil"/>
              <w:left w:val="nil"/>
              <w:bottom w:val="single" w:sz="8" w:space="0" w:color="000000"/>
              <w:right w:val="nil"/>
            </w:tcBorders>
            <w:vAlign w:val="center"/>
            <w:hideMark/>
          </w:tcPr>
          <w:p w14:paraId="3F17DB2D"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nil"/>
              <w:right w:val="nil"/>
            </w:tcBorders>
            <w:shd w:val="clear" w:color="auto" w:fill="auto"/>
            <w:noWrap/>
            <w:vAlign w:val="center"/>
            <w:hideMark/>
          </w:tcPr>
          <w:p w14:paraId="114021DF"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Borga</w:t>
            </w:r>
          </w:p>
        </w:tc>
        <w:tc>
          <w:tcPr>
            <w:tcW w:w="655" w:type="dxa"/>
            <w:tcBorders>
              <w:top w:val="nil"/>
              <w:left w:val="nil"/>
              <w:bottom w:val="nil"/>
              <w:right w:val="nil"/>
            </w:tcBorders>
            <w:shd w:val="clear" w:color="auto" w:fill="auto"/>
            <w:noWrap/>
            <w:vAlign w:val="center"/>
            <w:hideMark/>
          </w:tcPr>
          <w:p w14:paraId="6460174A"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32</w:t>
            </w:r>
          </w:p>
        </w:tc>
        <w:tc>
          <w:tcPr>
            <w:tcW w:w="1265" w:type="dxa"/>
            <w:tcBorders>
              <w:top w:val="nil"/>
              <w:left w:val="nil"/>
              <w:bottom w:val="nil"/>
              <w:right w:val="nil"/>
            </w:tcBorders>
            <w:shd w:val="clear" w:color="auto" w:fill="auto"/>
            <w:noWrap/>
            <w:vAlign w:val="center"/>
            <w:hideMark/>
          </w:tcPr>
          <w:p w14:paraId="556A6353"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32</w:t>
            </w:r>
          </w:p>
        </w:tc>
        <w:tc>
          <w:tcPr>
            <w:tcW w:w="655" w:type="dxa"/>
            <w:tcBorders>
              <w:top w:val="nil"/>
              <w:left w:val="nil"/>
              <w:bottom w:val="nil"/>
              <w:right w:val="nil"/>
            </w:tcBorders>
            <w:shd w:val="clear" w:color="auto" w:fill="auto"/>
            <w:noWrap/>
            <w:vAlign w:val="center"/>
            <w:hideMark/>
          </w:tcPr>
          <w:p w14:paraId="6D714124"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40</w:t>
            </w:r>
          </w:p>
        </w:tc>
        <w:tc>
          <w:tcPr>
            <w:tcW w:w="1265" w:type="dxa"/>
            <w:tcBorders>
              <w:top w:val="nil"/>
              <w:left w:val="nil"/>
              <w:bottom w:val="nil"/>
              <w:right w:val="nil"/>
            </w:tcBorders>
            <w:shd w:val="clear" w:color="auto" w:fill="auto"/>
            <w:noWrap/>
            <w:vAlign w:val="center"/>
            <w:hideMark/>
          </w:tcPr>
          <w:p w14:paraId="2CDCE1B0"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655" w:type="dxa"/>
            <w:tcBorders>
              <w:top w:val="nil"/>
              <w:left w:val="nil"/>
              <w:bottom w:val="nil"/>
              <w:right w:val="nil"/>
            </w:tcBorders>
            <w:shd w:val="clear" w:color="auto" w:fill="auto"/>
            <w:noWrap/>
            <w:vAlign w:val="center"/>
            <w:hideMark/>
          </w:tcPr>
          <w:p w14:paraId="30CAEE16"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1265" w:type="dxa"/>
            <w:tcBorders>
              <w:top w:val="nil"/>
              <w:left w:val="nil"/>
              <w:bottom w:val="nil"/>
              <w:right w:val="nil"/>
            </w:tcBorders>
            <w:shd w:val="clear" w:color="auto" w:fill="auto"/>
            <w:noWrap/>
            <w:vAlign w:val="center"/>
            <w:hideMark/>
          </w:tcPr>
          <w:p w14:paraId="741C90F7"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1148" w:type="dxa"/>
            <w:tcBorders>
              <w:top w:val="nil"/>
              <w:left w:val="nil"/>
              <w:bottom w:val="nil"/>
              <w:right w:val="nil"/>
            </w:tcBorders>
            <w:shd w:val="clear" w:color="auto" w:fill="auto"/>
            <w:noWrap/>
            <w:vAlign w:val="center"/>
            <w:hideMark/>
          </w:tcPr>
          <w:p w14:paraId="06F23ECF"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32</w:t>
            </w:r>
          </w:p>
        </w:tc>
        <w:tc>
          <w:tcPr>
            <w:tcW w:w="1996" w:type="dxa"/>
            <w:tcBorders>
              <w:top w:val="nil"/>
              <w:left w:val="nil"/>
              <w:bottom w:val="nil"/>
              <w:right w:val="nil"/>
            </w:tcBorders>
            <w:vAlign w:val="center"/>
          </w:tcPr>
          <w:p w14:paraId="16602E0B"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32</w:t>
            </w:r>
          </w:p>
        </w:tc>
      </w:tr>
      <w:tr w:rsidR="00084162" w:rsidRPr="00CA43BC" w14:paraId="22335CA3" w14:textId="77777777" w:rsidTr="00084162">
        <w:trPr>
          <w:trHeight w:val="300"/>
        </w:trPr>
        <w:tc>
          <w:tcPr>
            <w:tcW w:w="459" w:type="dxa"/>
            <w:vMerge/>
            <w:tcBorders>
              <w:top w:val="nil"/>
              <w:left w:val="nil"/>
              <w:bottom w:val="single" w:sz="8" w:space="0" w:color="000000"/>
              <w:right w:val="nil"/>
            </w:tcBorders>
            <w:vAlign w:val="center"/>
            <w:hideMark/>
          </w:tcPr>
          <w:p w14:paraId="78AEA7FA"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nil"/>
              <w:right w:val="nil"/>
            </w:tcBorders>
            <w:shd w:val="clear" w:color="auto" w:fill="auto"/>
            <w:noWrap/>
            <w:vAlign w:val="center"/>
            <w:hideMark/>
          </w:tcPr>
          <w:p w14:paraId="5F6F0FF7"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Lierne</w:t>
            </w:r>
          </w:p>
        </w:tc>
        <w:tc>
          <w:tcPr>
            <w:tcW w:w="655" w:type="dxa"/>
            <w:tcBorders>
              <w:top w:val="nil"/>
              <w:left w:val="nil"/>
              <w:bottom w:val="nil"/>
              <w:right w:val="nil"/>
            </w:tcBorders>
            <w:shd w:val="clear" w:color="auto" w:fill="auto"/>
            <w:noWrap/>
            <w:vAlign w:val="center"/>
            <w:hideMark/>
          </w:tcPr>
          <w:p w14:paraId="42C46819"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w:t>
            </w:r>
          </w:p>
        </w:tc>
        <w:tc>
          <w:tcPr>
            <w:tcW w:w="1265" w:type="dxa"/>
            <w:tcBorders>
              <w:top w:val="nil"/>
              <w:left w:val="nil"/>
              <w:bottom w:val="nil"/>
              <w:right w:val="nil"/>
            </w:tcBorders>
            <w:shd w:val="clear" w:color="auto" w:fill="auto"/>
            <w:noWrap/>
            <w:vAlign w:val="center"/>
            <w:hideMark/>
          </w:tcPr>
          <w:p w14:paraId="03DA5A1B"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w:t>
            </w:r>
          </w:p>
        </w:tc>
        <w:tc>
          <w:tcPr>
            <w:tcW w:w="655" w:type="dxa"/>
            <w:tcBorders>
              <w:top w:val="nil"/>
              <w:left w:val="nil"/>
              <w:bottom w:val="nil"/>
              <w:right w:val="nil"/>
            </w:tcBorders>
            <w:shd w:val="clear" w:color="auto" w:fill="auto"/>
            <w:noWrap/>
            <w:vAlign w:val="center"/>
            <w:hideMark/>
          </w:tcPr>
          <w:p w14:paraId="6ABF7B2C"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23</w:t>
            </w:r>
          </w:p>
        </w:tc>
        <w:tc>
          <w:tcPr>
            <w:tcW w:w="1265" w:type="dxa"/>
            <w:tcBorders>
              <w:top w:val="nil"/>
              <w:left w:val="nil"/>
              <w:bottom w:val="nil"/>
              <w:right w:val="nil"/>
            </w:tcBorders>
            <w:shd w:val="clear" w:color="auto" w:fill="auto"/>
            <w:noWrap/>
            <w:vAlign w:val="center"/>
            <w:hideMark/>
          </w:tcPr>
          <w:p w14:paraId="4EE53E1F"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655" w:type="dxa"/>
            <w:tcBorders>
              <w:top w:val="nil"/>
              <w:left w:val="nil"/>
              <w:bottom w:val="nil"/>
              <w:right w:val="nil"/>
            </w:tcBorders>
            <w:shd w:val="clear" w:color="auto" w:fill="auto"/>
            <w:noWrap/>
            <w:vAlign w:val="center"/>
            <w:hideMark/>
          </w:tcPr>
          <w:p w14:paraId="4B8CFDC2"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1265" w:type="dxa"/>
            <w:tcBorders>
              <w:top w:val="nil"/>
              <w:left w:val="nil"/>
              <w:bottom w:val="nil"/>
              <w:right w:val="nil"/>
            </w:tcBorders>
            <w:shd w:val="clear" w:color="auto" w:fill="auto"/>
            <w:noWrap/>
            <w:vAlign w:val="center"/>
            <w:hideMark/>
          </w:tcPr>
          <w:p w14:paraId="7AEFD4CA"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1148" w:type="dxa"/>
            <w:tcBorders>
              <w:top w:val="nil"/>
              <w:left w:val="nil"/>
              <w:bottom w:val="nil"/>
              <w:right w:val="nil"/>
            </w:tcBorders>
            <w:shd w:val="clear" w:color="auto" w:fill="auto"/>
            <w:noWrap/>
            <w:vAlign w:val="center"/>
            <w:hideMark/>
          </w:tcPr>
          <w:p w14:paraId="5DC33700"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w:t>
            </w:r>
          </w:p>
        </w:tc>
        <w:tc>
          <w:tcPr>
            <w:tcW w:w="1996" w:type="dxa"/>
            <w:tcBorders>
              <w:top w:val="nil"/>
              <w:left w:val="nil"/>
              <w:bottom w:val="nil"/>
              <w:right w:val="nil"/>
            </w:tcBorders>
            <w:vAlign w:val="center"/>
          </w:tcPr>
          <w:p w14:paraId="2521F150"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w:t>
            </w:r>
          </w:p>
        </w:tc>
      </w:tr>
      <w:tr w:rsidR="00084162" w:rsidRPr="00CA43BC" w14:paraId="5BBDE8F6" w14:textId="77777777" w:rsidTr="00084162">
        <w:trPr>
          <w:trHeight w:val="300"/>
        </w:trPr>
        <w:tc>
          <w:tcPr>
            <w:tcW w:w="459" w:type="dxa"/>
            <w:vMerge/>
            <w:tcBorders>
              <w:top w:val="nil"/>
              <w:left w:val="nil"/>
              <w:bottom w:val="single" w:sz="8" w:space="0" w:color="000000"/>
              <w:right w:val="nil"/>
            </w:tcBorders>
            <w:vAlign w:val="center"/>
            <w:hideMark/>
          </w:tcPr>
          <w:p w14:paraId="27759323"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nil"/>
              <w:right w:val="nil"/>
            </w:tcBorders>
            <w:shd w:val="clear" w:color="auto" w:fill="auto"/>
            <w:noWrap/>
            <w:vAlign w:val="center"/>
            <w:hideMark/>
          </w:tcPr>
          <w:p w14:paraId="649A68D9"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roofErr w:type="spellStart"/>
            <w:r w:rsidRPr="00CA43BC">
              <w:rPr>
                <w:rFonts w:ascii="Times New Roman" w:eastAsia="Times New Roman" w:hAnsi="Times New Roman" w:cs="Times New Roman"/>
                <w:b/>
                <w:bCs/>
                <w:color w:val="000000"/>
                <w:sz w:val="20"/>
                <w:szCs w:val="20"/>
                <w:lang w:eastAsia="en-GB"/>
              </w:rPr>
              <w:t>Helags</w:t>
            </w:r>
            <w:proofErr w:type="spellEnd"/>
          </w:p>
        </w:tc>
        <w:tc>
          <w:tcPr>
            <w:tcW w:w="655" w:type="dxa"/>
            <w:tcBorders>
              <w:top w:val="nil"/>
              <w:left w:val="nil"/>
              <w:bottom w:val="nil"/>
              <w:right w:val="nil"/>
            </w:tcBorders>
            <w:shd w:val="clear" w:color="auto" w:fill="auto"/>
            <w:noWrap/>
            <w:vAlign w:val="center"/>
            <w:hideMark/>
          </w:tcPr>
          <w:p w14:paraId="12B54372"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85</w:t>
            </w:r>
          </w:p>
        </w:tc>
        <w:tc>
          <w:tcPr>
            <w:tcW w:w="1265" w:type="dxa"/>
            <w:tcBorders>
              <w:top w:val="nil"/>
              <w:left w:val="nil"/>
              <w:bottom w:val="nil"/>
              <w:right w:val="nil"/>
            </w:tcBorders>
            <w:shd w:val="clear" w:color="auto" w:fill="auto"/>
            <w:noWrap/>
            <w:vAlign w:val="center"/>
            <w:hideMark/>
          </w:tcPr>
          <w:p w14:paraId="4EE9347F"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85</w:t>
            </w:r>
          </w:p>
        </w:tc>
        <w:tc>
          <w:tcPr>
            <w:tcW w:w="655" w:type="dxa"/>
            <w:tcBorders>
              <w:top w:val="nil"/>
              <w:left w:val="nil"/>
              <w:bottom w:val="nil"/>
              <w:right w:val="nil"/>
            </w:tcBorders>
            <w:shd w:val="clear" w:color="auto" w:fill="auto"/>
            <w:noWrap/>
            <w:vAlign w:val="center"/>
            <w:hideMark/>
          </w:tcPr>
          <w:p w14:paraId="638FBBEF"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46</w:t>
            </w:r>
          </w:p>
        </w:tc>
        <w:tc>
          <w:tcPr>
            <w:tcW w:w="1265" w:type="dxa"/>
            <w:tcBorders>
              <w:top w:val="nil"/>
              <w:left w:val="nil"/>
              <w:bottom w:val="nil"/>
              <w:right w:val="nil"/>
            </w:tcBorders>
            <w:shd w:val="clear" w:color="auto" w:fill="auto"/>
            <w:noWrap/>
            <w:vAlign w:val="center"/>
            <w:hideMark/>
          </w:tcPr>
          <w:p w14:paraId="1C29AAD3"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5</w:t>
            </w:r>
          </w:p>
        </w:tc>
        <w:tc>
          <w:tcPr>
            <w:tcW w:w="655" w:type="dxa"/>
            <w:tcBorders>
              <w:top w:val="nil"/>
              <w:left w:val="nil"/>
              <w:bottom w:val="nil"/>
              <w:right w:val="nil"/>
            </w:tcBorders>
            <w:shd w:val="clear" w:color="auto" w:fill="auto"/>
            <w:noWrap/>
            <w:vAlign w:val="center"/>
            <w:hideMark/>
          </w:tcPr>
          <w:p w14:paraId="058B22D1"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1265" w:type="dxa"/>
            <w:tcBorders>
              <w:top w:val="nil"/>
              <w:left w:val="nil"/>
              <w:bottom w:val="nil"/>
              <w:right w:val="nil"/>
            </w:tcBorders>
            <w:shd w:val="clear" w:color="auto" w:fill="auto"/>
            <w:noWrap/>
            <w:vAlign w:val="center"/>
            <w:hideMark/>
          </w:tcPr>
          <w:p w14:paraId="45C36E50"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1148" w:type="dxa"/>
            <w:tcBorders>
              <w:top w:val="nil"/>
              <w:left w:val="nil"/>
              <w:bottom w:val="nil"/>
              <w:right w:val="nil"/>
            </w:tcBorders>
            <w:shd w:val="clear" w:color="auto" w:fill="auto"/>
            <w:noWrap/>
            <w:vAlign w:val="center"/>
            <w:hideMark/>
          </w:tcPr>
          <w:p w14:paraId="756BCA5A"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85</w:t>
            </w:r>
          </w:p>
        </w:tc>
        <w:tc>
          <w:tcPr>
            <w:tcW w:w="1996" w:type="dxa"/>
            <w:tcBorders>
              <w:top w:val="nil"/>
              <w:left w:val="nil"/>
              <w:bottom w:val="nil"/>
              <w:right w:val="nil"/>
            </w:tcBorders>
            <w:vAlign w:val="center"/>
          </w:tcPr>
          <w:p w14:paraId="433ECFFD"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85</w:t>
            </w:r>
          </w:p>
        </w:tc>
      </w:tr>
      <w:tr w:rsidR="00084162" w:rsidRPr="00CA43BC" w14:paraId="4E190A77" w14:textId="77777777" w:rsidTr="00084162">
        <w:trPr>
          <w:trHeight w:val="300"/>
        </w:trPr>
        <w:tc>
          <w:tcPr>
            <w:tcW w:w="459" w:type="dxa"/>
            <w:vMerge/>
            <w:tcBorders>
              <w:top w:val="nil"/>
              <w:left w:val="nil"/>
              <w:bottom w:val="single" w:sz="8" w:space="0" w:color="000000"/>
              <w:right w:val="nil"/>
            </w:tcBorders>
            <w:vAlign w:val="center"/>
            <w:hideMark/>
          </w:tcPr>
          <w:p w14:paraId="1F9F0D38"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nil"/>
              <w:right w:val="nil"/>
            </w:tcBorders>
            <w:shd w:val="clear" w:color="auto" w:fill="auto"/>
            <w:noWrap/>
            <w:vAlign w:val="center"/>
            <w:hideMark/>
          </w:tcPr>
          <w:p w14:paraId="33CAEDBE"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Snøhetta</w:t>
            </w:r>
          </w:p>
        </w:tc>
        <w:tc>
          <w:tcPr>
            <w:tcW w:w="655" w:type="dxa"/>
            <w:tcBorders>
              <w:top w:val="nil"/>
              <w:left w:val="nil"/>
              <w:bottom w:val="nil"/>
              <w:right w:val="nil"/>
            </w:tcBorders>
            <w:shd w:val="clear" w:color="auto" w:fill="auto"/>
            <w:noWrap/>
            <w:vAlign w:val="center"/>
            <w:hideMark/>
          </w:tcPr>
          <w:p w14:paraId="0B0F680B"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138</w:t>
            </w:r>
          </w:p>
        </w:tc>
        <w:tc>
          <w:tcPr>
            <w:tcW w:w="1265" w:type="dxa"/>
            <w:tcBorders>
              <w:top w:val="nil"/>
              <w:left w:val="nil"/>
              <w:bottom w:val="nil"/>
              <w:right w:val="nil"/>
            </w:tcBorders>
            <w:shd w:val="clear" w:color="auto" w:fill="auto"/>
            <w:noWrap/>
            <w:vAlign w:val="center"/>
            <w:hideMark/>
          </w:tcPr>
          <w:p w14:paraId="6917358D"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138</w:t>
            </w:r>
          </w:p>
        </w:tc>
        <w:tc>
          <w:tcPr>
            <w:tcW w:w="655" w:type="dxa"/>
            <w:tcBorders>
              <w:top w:val="nil"/>
              <w:left w:val="nil"/>
              <w:bottom w:val="nil"/>
              <w:right w:val="nil"/>
            </w:tcBorders>
            <w:shd w:val="clear" w:color="auto" w:fill="auto"/>
            <w:noWrap/>
            <w:vAlign w:val="center"/>
            <w:hideMark/>
          </w:tcPr>
          <w:p w14:paraId="3A6E4DF8"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408</w:t>
            </w:r>
          </w:p>
        </w:tc>
        <w:tc>
          <w:tcPr>
            <w:tcW w:w="1265" w:type="dxa"/>
            <w:tcBorders>
              <w:top w:val="nil"/>
              <w:left w:val="nil"/>
              <w:bottom w:val="nil"/>
              <w:right w:val="nil"/>
            </w:tcBorders>
            <w:shd w:val="clear" w:color="auto" w:fill="auto"/>
            <w:noWrap/>
            <w:vAlign w:val="center"/>
            <w:hideMark/>
          </w:tcPr>
          <w:p w14:paraId="34B20494"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340</w:t>
            </w:r>
          </w:p>
        </w:tc>
        <w:tc>
          <w:tcPr>
            <w:tcW w:w="655" w:type="dxa"/>
            <w:tcBorders>
              <w:top w:val="nil"/>
              <w:left w:val="nil"/>
              <w:bottom w:val="nil"/>
              <w:right w:val="nil"/>
            </w:tcBorders>
            <w:shd w:val="clear" w:color="auto" w:fill="auto"/>
            <w:noWrap/>
            <w:vAlign w:val="center"/>
            <w:hideMark/>
          </w:tcPr>
          <w:p w14:paraId="2C66614E"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27</w:t>
            </w:r>
          </w:p>
        </w:tc>
        <w:tc>
          <w:tcPr>
            <w:tcW w:w="1265" w:type="dxa"/>
            <w:tcBorders>
              <w:top w:val="nil"/>
              <w:left w:val="nil"/>
              <w:bottom w:val="nil"/>
              <w:right w:val="nil"/>
            </w:tcBorders>
            <w:shd w:val="clear" w:color="auto" w:fill="auto"/>
            <w:noWrap/>
            <w:vAlign w:val="center"/>
            <w:hideMark/>
          </w:tcPr>
          <w:p w14:paraId="6EAFC85F"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27</w:t>
            </w:r>
          </w:p>
        </w:tc>
        <w:tc>
          <w:tcPr>
            <w:tcW w:w="1148" w:type="dxa"/>
            <w:tcBorders>
              <w:top w:val="nil"/>
              <w:left w:val="nil"/>
              <w:bottom w:val="nil"/>
              <w:right w:val="nil"/>
            </w:tcBorders>
            <w:shd w:val="clear" w:color="auto" w:fill="auto"/>
            <w:noWrap/>
            <w:vAlign w:val="center"/>
            <w:hideMark/>
          </w:tcPr>
          <w:p w14:paraId="68A6D8F3"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165</w:t>
            </w:r>
          </w:p>
        </w:tc>
        <w:tc>
          <w:tcPr>
            <w:tcW w:w="1996" w:type="dxa"/>
            <w:tcBorders>
              <w:top w:val="nil"/>
              <w:left w:val="nil"/>
              <w:bottom w:val="nil"/>
              <w:right w:val="nil"/>
            </w:tcBorders>
            <w:vAlign w:val="center"/>
          </w:tcPr>
          <w:p w14:paraId="63DDC69B"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165</w:t>
            </w:r>
          </w:p>
        </w:tc>
      </w:tr>
      <w:tr w:rsidR="00084162" w:rsidRPr="00CA43BC" w14:paraId="7A9C970E" w14:textId="77777777" w:rsidTr="00084162">
        <w:trPr>
          <w:trHeight w:val="300"/>
        </w:trPr>
        <w:tc>
          <w:tcPr>
            <w:tcW w:w="459" w:type="dxa"/>
            <w:vMerge/>
            <w:tcBorders>
              <w:top w:val="nil"/>
              <w:left w:val="nil"/>
              <w:bottom w:val="single" w:sz="8" w:space="0" w:color="000000"/>
              <w:right w:val="nil"/>
            </w:tcBorders>
            <w:vAlign w:val="center"/>
            <w:hideMark/>
          </w:tcPr>
          <w:p w14:paraId="31B34F1F"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nil"/>
              <w:right w:val="nil"/>
            </w:tcBorders>
            <w:shd w:val="clear" w:color="auto" w:fill="auto"/>
            <w:noWrap/>
            <w:vAlign w:val="center"/>
            <w:hideMark/>
          </w:tcPr>
          <w:p w14:paraId="46EF3493"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Hardangervidda</w:t>
            </w:r>
          </w:p>
        </w:tc>
        <w:tc>
          <w:tcPr>
            <w:tcW w:w="655" w:type="dxa"/>
            <w:tcBorders>
              <w:top w:val="nil"/>
              <w:left w:val="nil"/>
              <w:bottom w:val="nil"/>
              <w:right w:val="nil"/>
            </w:tcBorders>
            <w:shd w:val="clear" w:color="auto" w:fill="auto"/>
            <w:noWrap/>
            <w:vAlign w:val="center"/>
            <w:hideMark/>
          </w:tcPr>
          <w:p w14:paraId="61C0BCD9"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131</w:t>
            </w:r>
          </w:p>
        </w:tc>
        <w:tc>
          <w:tcPr>
            <w:tcW w:w="1265" w:type="dxa"/>
            <w:tcBorders>
              <w:top w:val="nil"/>
              <w:left w:val="nil"/>
              <w:bottom w:val="nil"/>
              <w:right w:val="nil"/>
            </w:tcBorders>
            <w:shd w:val="clear" w:color="auto" w:fill="auto"/>
            <w:noWrap/>
            <w:vAlign w:val="center"/>
            <w:hideMark/>
          </w:tcPr>
          <w:p w14:paraId="3A19BBAE"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131</w:t>
            </w:r>
          </w:p>
        </w:tc>
        <w:tc>
          <w:tcPr>
            <w:tcW w:w="655" w:type="dxa"/>
            <w:tcBorders>
              <w:top w:val="nil"/>
              <w:left w:val="nil"/>
              <w:bottom w:val="nil"/>
              <w:right w:val="nil"/>
            </w:tcBorders>
            <w:shd w:val="clear" w:color="auto" w:fill="auto"/>
            <w:noWrap/>
            <w:vAlign w:val="center"/>
            <w:hideMark/>
          </w:tcPr>
          <w:p w14:paraId="0841DCCE"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139</w:t>
            </w:r>
          </w:p>
        </w:tc>
        <w:tc>
          <w:tcPr>
            <w:tcW w:w="1265" w:type="dxa"/>
            <w:tcBorders>
              <w:top w:val="nil"/>
              <w:left w:val="nil"/>
              <w:bottom w:val="nil"/>
              <w:right w:val="nil"/>
            </w:tcBorders>
            <w:shd w:val="clear" w:color="auto" w:fill="auto"/>
            <w:noWrap/>
            <w:vAlign w:val="center"/>
            <w:hideMark/>
          </w:tcPr>
          <w:p w14:paraId="61C06F19"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65</w:t>
            </w:r>
          </w:p>
        </w:tc>
        <w:tc>
          <w:tcPr>
            <w:tcW w:w="655" w:type="dxa"/>
            <w:tcBorders>
              <w:top w:val="nil"/>
              <w:left w:val="nil"/>
              <w:bottom w:val="nil"/>
              <w:right w:val="nil"/>
            </w:tcBorders>
            <w:shd w:val="clear" w:color="auto" w:fill="auto"/>
            <w:noWrap/>
            <w:vAlign w:val="center"/>
            <w:hideMark/>
          </w:tcPr>
          <w:p w14:paraId="2E730EFD"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45</w:t>
            </w:r>
          </w:p>
        </w:tc>
        <w:tc>
          <w:tcPr>
            <w:tcW w:w="1265" w:type="dxa"/>
            <w:tcBorders>
              <w:top w:val="nil"/>
              <w:left w:val="nil"/>
              <w:bottom w:val="nil"/>
              <w:right w:val="nil"/>
            </w:tcBorders>
            <w:shd w:val="clear" w:color="auto" w:fill="auto"/>
            <w:noWrap/>
            <w:vAlign w:val="center"/>
            <w:hideMark/>
          </w:tcPr>
          <w:p w14:paraId="0F12D1E3"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45</w:t>
            </w:r>
          </w:p>
        </w:tc>
        <w:tc>
          <w:tcPr>
            <w:tcW w:w="1148" w:type="dxa"/>
            <w:tcBorders>
              <w:top w:val="nil"/>
              <w:left w:val="nil"/>
              <w:bottom w:val="nil"/>
              <w:right w:val="nil"/>
            </w:tcBorders>
            <w:shd w:val="clear" w:color="auto" w:fill="auto"/>
            <w:noWrap/>
            <w:vAlign w:val="center"/>
            <w:hideMark/>
          </w:tcPr>
          <w:p w14:paraId="600A9A00"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176</w:t>
            </w:r>
          </w:p>
        </w:tc>
        <w:tc>
          <w:tcPr>
            <w:tcW w:w="1996" w:type="dxa"/>
            <w:tcBorders>
              <w:top w:val="nil"/>
              <w:left w:val="nil"/>
              <w:bottom w:val="nil"/>
              <w:right w:val="nil"/>
            </w:tcBorders>
            <w:vAlign w:val="center"/>
          </w:tcPr>
          <w:p w14:paraId="11C2D61B"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176</w:t>
            </w:r>
          </w:p>
        </w:tc>
      </w:tr>
      <w:tr w:rsidR="00084162" w:rsidRPr="00CA43BC" w14:paraId="46A4B24A" w14:textId="77777777" w:rsidTr="00084162">
        <w:trPr>
          <w:trHeight w:val="300"/>
        </w:trPr>
        <w:tc>
          <w:tcPr>
            <w:tcW w:w="459" w:type="dxa"/>
            <w:vMerge/>
            <w:tcBorders>
              <w:top w:val="nil"/>
              <w:left w:val="nil"/>
              <w:bottom w:val="single" w:sz="8" w:space="0" w:color="000000"/>
              <w:right w:val="nil"/>
            </w:tcBorders>
            <w:vAlign w:val="center"/>
            <w:hideMark/>
          </w:tcPr>
          <w:p w14:paraId="645BFEB4"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nil"/>
              <w:right w:val="nil"/>
            </w:tcBorders>
            <w:shd w:val="clear" w:color="auto" w:fill="auto"/>
            <w:vAlign w:val="center"/>
            <w:hideMark/>
          </w:tcPr>
          <w:p w14:paraId="38471ABB"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Captivity</w:t>
            </w:r>
          </w:p>
        </w:tc>
        <w:tc>
          <w:tcPr>
            <w:tcW w:w="655" w:type="dxa"/>
            <w:tcBorders>
              <w:top w:val="nil"/>
              <w:left w:val="nil"/>
              <w:bottom w:val="nil"/>
              <w:right w:val="nil"/>
            </w:tcBorders>
            <w:shd w:val="clear" w:color="auto" w:fill="auto"/>
            <w:noWrap/>
            <w:vAlign w:val="center"/>
            <w:hideMark/>
          </w:tcPr>
          <w:p w14:paraId="1AD93B86"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63</w:t>
            </w:r>
          </w:p>
        </w:tc>
        <w:tc>
          <w:tcPr>
            <w:tcW w:w="1265" w:type="dxa"/>
            <w:tcBorders>
              <w:top w:val="nil"/>
              <w:left w:val="nil"/>
              <w:bottom w:val="nil"/>
              <w:right w:val="nil"/>
            </w:tcBorders>
            <w:shd w:val="clear" w:color="auto" w:fill="auto"/>
            <w:noWrap/>
            <w:vAlign w:val="center"/>
            <w:hideMark/>
          </w:tcPr>
          <w:p w14:paraId="1ACD3104"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63</w:t>
            </w:r>
          </w:p>
        </w:tc>
        <w:tc>
          <w:tcPr>
            <w:tcW w:w="655" w:type="dxa"/>
            <w:tcBorders>
              <w:top w:val="nil"/>
              <w:left w:val="nil"/>
              <w:bottom w:val="nil"/>
              <w:right w:val="nil"/>
            </w:tcBorders>
            <w:shd w:val="clear" w:color="auto" w:fill="auto"/>
            <w:noWrap/>
            <w:vAlign w:val="center"/>
            <w:hideMark/>
          </w:tcPr>
          <w:p w14:paraId="4CDE15CF"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5</w:t>
            </w:r>
          </w:p>
        </w:tc>
        <w:tc>
          <w:tcPr>
            <w:tcW w:w="1265" w:type="dxa"/>
            <w:tcBorders>
              <w:top w:val="nil"/>
              <w:left w:val="nil"/>
              <w:bottom w:val="nil"/>
              <w:right w:val="nil"/>
            </w:tcBorders>
            <w:shd w:val="clear" w:color="auto" w:fill="auto"/>
            <w:noWrap/>
            <w:vAlign w:val="center"/>
            <w:hideMark/>
          </w:tcPr>
          <w:p w14:paraId="7EF7783E"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655" w:type="dxa"/>
            <w:tcBorders>
              <w:top w:val="nil"/>
              <w:left w:val="nil"/>
              <w:bottom w:val="nil"/>
              <w:right w:val="nil"/>
            </w:tcBorders>
            <w:shd w:val="clear" w:color="auto" w:fill="auto"/>
            <w:noWrap/>
            <w:vAlign w:val="center"/>
            <w:hideMark/>
          </w:tcPr>
          <w:p w14:paraId="76CCDEC0"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13</w:t>
            </w:r>
          </w:p>
        </w:tc>
        <w:tc>
          <w:tcPr>
            <w:tcW w:w="1265" w:type="dxa"/>
            <w:tcBorders>
              <w:top w:val="nil"/>
              <w:left w:val="nil"/>
              <w:bottom w:val="nil"/>
              <w:right w:val="nil"/>
            </w:tcBorders>
            <w:shd w:val="clear" w:color="auto" w:fill="auto"/>
            <w:noWrap/>
            <w:vAlign w:val="center"/>
            <w:hideMark/>
          </w:tcPr>
          <w:p w14:paraId="2C8A723F"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13</w:t>
            </w:r>
          </w:p>
        </w:tc>
        <w:tc>
          <w:tcPr>
            <w:tcW w:w="1148" w:type="dxa"/>
            <w:tcBorders>
              <w:top w:val="nil"/>
              <w:left w:val="nil"/>
              <w:bottom w:val="nil"/>
              <w:right w:val="nil"/>
            </w:tcBorders>
            <w:shd w:val="clear" w:color="auto" w:fill="auto"/>
            <w:noWrap/>
            <w:vAlign w:val="center"/>
            <w:hideMark/>
          </w:tcPr>
          <w:p w14:paraId="564DB686"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76</w:t>
            </w:r>
          </w:p>
        </w:tc>
        <w:tc>
          <w:tcPr>
            <w:tcW w:w="1996" w:type="dxa"/>
            <w:tcBorders>
              <w:top w:val="nil"/>
              <w:left w:val="nil"/>
              <w:bottom w:val="nil"/>
              <w:right w:val="nil"/>
            </w:tcBorders>
            <w:vAlign w:val="center"/>
          </w:tcPr>
          <w:p w14:paraId="7E601223"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76</w:t>
            </w:r>
          </w:p>
        </w:tc>
      </w:tr>
      <w:tr w:rsidR="00084162" w:rsidRPr="00CA43BC" w14:paraId="12DE8982" w14:textId="77777777" w:rsidTr="00D12B05">
        <w:trPr>
          <w:trHeight w:val="315"/>
        </w:trPr>
        <w:tc>
          <w:tcPr>
            <w:tcW w:w="459" w:type="dxa"/>
            <w:vMerge/>
            <w:tcBorders>
              <w:top w:val="nil"/>
              <w:left w:val="nil"/>
              <w:bottom w:val="single" w:sz="4" w:space="0" w:color="auto"/>
              <w:right w:val="nil"/>
            </w:tcBorders>
            <w:vAlign w:val="center"/>
            <w:hideMark/>
          </w:tcPr>
          <w:p w14:paraId="3758982D"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single" w:sz="4" w:space="0" w:color="auto"/>
              <w:right w:val="nil"/>
            </w:tcBorders>
            <w:shd w:val="clear" w:color="auto" w:fill="auto"/>
            <w:vAlign w:val="center"/>
            <w:hideMark/>
          </w:tcPr>
          <w:p w14:paraId="5CD2C146"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Unknown</w:t>
            </w:r>
          </w:p>
        </w:tc>
        <w:tc>
          <w:tcPr>
            <w:tcW w:w="655" w:type="dxa"/>
            <w:tcBorders>
              <w:top w:val="nil"/>
              <w:left w:val="nil"/>
              <w:bottom w:val="single" w:sz="4" w:space="0" w:color="auto"/>
              <w:right w:val="nil"/>
            </w:tcBorders>
            <w:shd w:val="clear" w:color="auto" w:fill="auto"/>
            <w:noWrap/>
            <w:vAlign w:val="center"/>
            <w:hideMark/>
          </w:tcPr>
          <w:p w14:paraId="1C4D8CD9"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5</w:t>
            </w:r>
          </w:p>
        </w:tc>
        <w:tc>
          <w:tcPr>
            <w:tcW w:w="1265" w:type="dxa"/>
            <w:tcBorders>
              <w:top w:val="nil"/>
              <w:left w:val="nil"/>
              <w:bottom w:val="single" w:sz="4" w:space="0" w:color="auto"/>
              <w:right w:val="nil"/>
            </w:tcBorders>
            <w:shd w:val="clear" w:color="auto" w:fill="auto"/>
            <w:noWrap/>
            <w:vAlign w:val="center"/>
            <w:hideMark/>
          </w:tcPr>
          <w:p w14:paraId="66212251"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655" w:type="dxa"/>
            <w:tcBorders>
              <w:top w:val="nil"/>
              <w:left w:val="nil"/>
              <w:bottom w:val="single" w:sz="4" w:space="0" w:color="auto"/>
              <w:right w:val="nil"/>
            </w:tcBorders>
            <w:shd w:val="clear" w:color="auto" w:fill="auto"/>
            <w:noWrap/>
            <w:vAlign w:val="center"/>
            <w:hideMark/>
          </w:tcPr>
          <w:p w14:paraId="202E7430"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1</w:t>
            </w:r>
          </w:p>
        </w:tc>
        <w:tc>
          <w:tcPr>
            <w:tcW w:w="1265" w:type="dxa"/>
            <w:tcBorders>
              <w:top w:val="nil"/>
              <w:left w:val="nil"/>
              <w:bottom w:val="single" w:sz="4" w:space="0" w:color="auto"/>
              <w:right w:val="nil"/>
            </w:tcBorders>
            <w:shd w:val="clear" w:color="auto" w:fill="auto"/>
            <w:noWrap/>
            <w:vAlign w:val="center"/>
            <w:hideMark/>
          </w:tcPr>
          <w:p w14:paraId="312C2B75"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655" w:type="dxa"/>
            <w:tcBorders>
              <w:top w:val="nil"/>
              <w:left w:val="nil"/>
              <w:bottom w:val="single" w:sz="4" w:space="0" w:color="auto"/>
              <w:right w:val="nil"/>
            </w:tcBorders>
            <w:shd w:val="clear" w:color="auto" w:fill="auto"/>
            <w:noWrap/>
            <w:vAlign w:val="center"/>
            <w:hideMark/>
          </w:tcPr>
          <w:p w14:paraId="068BEF10"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1265" w:type="dxa"/>
            <w:tcBorders>
              <w:top w:val="nil"/>
              <w:left w:val="nil"/>
              <w:bottom w:val="single" w:sz="4" w:space="0" w:color="auto"/>
              <w:right w:val="nil"/>
            </w:tcBorders>
            <w:shd w:val="clear" w:color="auto" w:fill="auto"/>
            <w:noWrap/>
            <w:vAlign w:val="center"/>
            <w:hideMark/>
          </w:tcPr>
          <w:p w14:paraId="415EFE32"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1148" w:type="dxa"/>
            <w:tcBorders>
              <w:top w:val="nil"/>
              <w:left w:val="nil"/>
              <w:bottom w:val="single" w:sz="4" w:space="0" w:color="auto"/>
              <w:right w:val="nil"/>
            </w:tcBorders>
            <w:shd w:val="clear" w:color="auto" w:fill="auto"/>
            <w:noWrap/>
            <w:vAlign w:val="center"/>
            <w:hideMark/>
          </w:tcPr>
          <w:p w14:paraId="744AA5A5"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sidRPr="00CA43BC">
              <w:rPr>
                <w:rFonts w:ascii="Times New Roman" w:eastAsia="Times New Roman" w:hAnsi="Times New Roman" w:cs="Times New Roman"/>
                <w:color w:val="000000"/>
                <w:sz w:val="20"/>
                <w:szCs w:val="20"/>
                <w:lang w:eastAsia="en-GB"/>
              </w:rPr>
              <w:t>0</w:t>
            </w:r>
          </w:p>
        </w:tc>
        <w:tc>
          <w:tcPr>
            <w:tcW w:w="1996" w:type="dxa"/>
            <w:tcBorders>
              <w:top w:val="nil"/>
              <w:left w:val="nil"/>
              <w:bottom w:val="single" w:sz="4" w:space="0" w:color="auto"/>
              <w:right w:val="nil"/>
            </w:tcBorders>
            <w:vAlign w:val="center"/>
          </w:tcPr>
          <w:p w14:paraId="6EC190D7"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w:t>
            </w:r>
          </w:p>
        </w:tc>
      </w:tr>
      <w:tr w:rsidR="00084162" w:rsidRPr="00CA43BC" w14:paraId="3BF1AD73" w14:textId="77777777" w:rsidTr="00D12B05">
        <w:trPr>
          <w:trHeight w:val="315"/>
        </w:trPr>
        <w:tc>
          <w:tcPr>
            <w:tcW w:w="459" w:type="dxa"/>
            <w:tcBorders>
              <w:top w:val="single" w:sz="4" w:space="0" w:color="auto"/>
              <w:left w:val="nil"/>
              <w:bottom w:val="single" w:sz="4" w:space="0" w:color="auto"/>
              <w:right w:val="nil"/>
            </w:tcBorders>
            <w:shd w:val="clear" w:color="auto" w:fill="auto"/>
            <w:vAlign w:val="center"/>
            <w:hideMark/>
          </w:tcPr>
          <w:p w14:paraId="7E4E0E60" w14:textId="6D08685E"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single" w:sz="4" w:space="0" w:color="auto"/>
              <w:left w:val="nil"/>
              <w:bottom w:val="single" w:sz="4" w:space="0" w:color="auto"/>
              <w:right w:val="nil"/>
            </w:tcBorders>
            <w:shd w:val="clear" w:color="auto" w:fill="auto"/>
            <w:noWrap/>
            <w:vAlign w:val="center"/>
            <w:hideMark/>
          </w:tcPr>
          <w:p w14:paraId="138A6407"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Total</w:t>
            </w:r>
          </w:p>
        </w:tc>
        <w:tc>
          <w:tcPr>
            <w:tcW w:w="655" w:type="dxa"/>
            <w:tcBorders>
              <w:top w:val="single" w:sz="4" w:space="0" w:color="auto"/>
              <w:left w:val="nil"/>
              <w:bottom w:val="single" w:sz="4" w:space="0" w:color="auto"/>
              <w:right w:val="nil"/>
            </w:tcBorders>
            <w:shd w:val="clear" w:color="auto" w:fill="auto"/>
            <w:noWrap/>
            <w:vAlign w:val="center"/>
            <w:hideMark/>
          </w:tcPr>
          <w:p w14:paraId="3F2C0A6E"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580</w:t>
            </w:r>
          </w:p>
        </w:tc>
        <w:tc>
          <w:tcPr>
            <w:tcW w:w="1265" w:type="dxa"/>
            <w:tcBorders>
              <w:top w:val="single" w:sz="4" w:space="0" w:color="auto"/>
              <w:left w:val="nil"/>
              <w:bottom w:val="single" w:sz="4" w:space="0" w:color="auto"/>
              <w:right w:val="nil"/>
            </w:tcBorders>
            <w:shd w:val="clear" w:color="auto" w:fill="auto"/>
            <w:noWrap/>
            <w:vAlign w:val="center"/>
            <w:hideMark/>
          </w:tcPr>
          <w:p w14:paraId="1798E60B"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572</w:t>
            </w:r>
          </w:p>
        </w:tc>
        <w:tc>
          <w:tcPr>
            <w:tcW w:w="655" w:type="dxa"/>
            <w:tcBorders>
              <w:top w:val="single" w:sz="4" w:space="0" w:color="auto"/>
              <w:left w:val="nil"/>
              <w:bottom w:val="single" w:sz="4" w:space="0" w:color="auto"/>
              <w:right w:val="nil"/>
            </w:tcBorders>
            <w:shd w:val="clear" w:color="auto" w:fill="auto"/>
            <w:noWrap/>
            <w:vAlign w:val="center"/>
            <w:hideMark/>
          </w:tcPr>
          <w:p w14:paraId="5FBE03CB"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803</w:t>
            </w:r>
          </w:p>
        </w:tc>
        <w:tc>
          <w:tcPr>
            <w:tcW w:w="1265" w:type="dxa"/>
            <w:tcBorders>
              <w:top w:val="single" w:sz="4" w:space="0" w:color="auto"/>
              <w:left w:val="nil"/>
              <w:bottom w:val="single" w:sz="4" w:space="0" w:color="auto"/>
              <w:right w:val="nil"/>
            </w:tcBorders>
            <w:shd w:val="clear" w:color="auto" w:fill="auto"/>
            <w:noWrap/>
            <w:vAlign w:val="center"/>
            <w:hideMark/>
          </w:tcPr>
          <w:p w14:paraId="17A46DBF"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444</w:t>
            </w:r>
          </w:p>
        </w:tc>
        <w:tc>
          <w:tcPr>
            <w:tcW w:w="655" w:type="dxa"/>
            <w:tcBorders>
              <w:top w:val="single" w:sz="4" w:space="0" w:color="auto"/>
              <w:left w:val="nil"/>
              <w:bottom w:val="single" w:sz="4" w:space="0" w:color="auto"/>
              <w:right w:val="nil"/>
            </w:tcBorders>
            <w:shd w:val="clear" w:color="auto" w:fill="auto"/>
            <w:noWrap/>
            <w:vAlign w:val="center"/>
            <w:hideMark/>
          </w:tcPr>
          <w:p w14:paraId="1A12FA8D"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109</w:t>
            </w:r>
          </w:p>
        </w:tc>
        <w:tc>
          <w:tcPr>
            <w:tcW w:w="1265" w:type="dxa"/>
            <w:tcBorders>
              <w:top w:val="single" w:sz="4" w:space="0" w:color="auto"/>
              <w:left w:val="nil"/>
              <w:bottom w:val="single" w:sz="4" w:space="0" w:color="auto"/>
              <w:right w:val="nil"/>
            </w:tcBorders>
            <w:shd w:val="clear" w:color="auto" w:fill="auto"/>
            <w:noWrap/>
            <w:vAlign w:val="center"/>
            <w:hideMark/>
          </w:tcPr>
          <w:p w14:paraId="6522B59B"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109</w:t>
            </w:r>
          </w:p>
        </w:tc>
        <w:tc>
          <w:tcPr>
            <w:tcW w:w="1148" w:type="dxa"/>
            <w:tcBorders>
              <w:top w:val="single" w:sz="4" w:space="0" w:color="auto"/>
              <w:left w:val="nil"/>
              <w:bottom w:val="single" w:sz="4" w:space="0" w:color="auto"/>
              <w:right w:val="nil"/>
            </w:tcBorders>
            <w:shd w:val="clear" w:color="auto" w:fill="auto"/>
            <w:noWrap/>
            <w:vAlign w:val="center"/>
            <w:hideMark/>
          </w:tcPr>
          <w:p w14:paraId="7F9DF8F6"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681</w:t>
            </w:r>
          </w:p>
        </w:tc>
        <w:tc>
          <w:tcPr>
            <w:tcW w:w="1996" w:type="dxa"/>
            <w:tcBorders>
              <w:top w:val="single" w:sz="4" w:space="0" w:color="auto"/>
              <w:left w:val="nil"/>
              <w:bottom w:val="single" w:sz="4" w:space="0" w:color="auto"/>
              <w:right w:val="nil"/>
            </w:tcBorders>
            <w:vAlign w:val="center"/>
          </w:tcPr>
          <w:p w14:paraId="6A64E6A8"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Pr>
                <w:rFonts w:ascii="Times New Roman" w:eastAsia="Times New Roman" w:hAnsi="Times New Roman" w:cs="Times New Roman"/>
                <w:b/>
                <w:bCs/>
                <w:color w:val="000000"/>
                <w:sz w:val="20"/>
                <w:szCs w:val="20"/>
                <w:lang w:eastAsia="en-GB"/>
              </w:rPr>
              <w:t>689</w:t>
            </w:r>
          </w:p>
        </w:tc>
      </w:tr>
    </w:tbl>
    <w:p w14:paraId="4197D644" w14:textId="77777777" w:rsidR="00084162" w:rsidRDefault="00084162" w:rsidP="00084162">
      <w:pPr>
        <w:rPr>
          <w:rFonts w:ascii="Times New Roman" w:hAnsi="Times New Roman" w:cs="Times New Roman"/>
          <w:sz w:val="20"/>
          <w:szCs w:val="20"/>
        </w:rPr>
      </w:pPr>
    </w:p>
    <w:p w14:paraId="7903BF19" w14:textId="538996E6" w:rsidR="00084162" w:rsidRDefault="00157584" w:rsidP="00157584">
      <w:pPr>
        <w:pStyle w:val="MScFiguretext"/>
      </w:pPr>
      <w:bookmarkStart w:id="5" w:name="_Toc75563486"/>
      <w:r w:rsidRPr="00BD70F8">
        <w:rPr>
          <w:rStyle w:val="MScFigureTOCChar"/>
        </w:rPr>
        <w:t>Table S</w:t>
      </w:r>
      <w:r w:rsidR="00F20006" w:rsidRPr="00BD70F8">
        <w:rPr>
          <w:rStyle w:val="MScFigureTOCChar"/>
        </w:rPr>
        <w:t>2</w:t>
      </w:r>
      <w:bookmarkEnd w:id="5"/>
      <w:r>
        <w:t xml:space="preserve">: </w:t>
      </w:r>
      <w:r w:rsidR="00E963A7">
        <w:t xml:space="preserve">Overview about the release of captive bred arctic fox individuals into wild Norwegian subpopulations as part of the </w:t>
      </w:r>
      <w:r w:rsidR="006F5A1A">
        <w:t xml:space="preserve">Norwegian captive breeding programme. </w:t>
      </w:r>
    </w:p>
    <w:tbl>
      <w:tblPr>
        <w:tblW w:w="6217" w:type="dxa"/>
        <w:tblLook w:val="04A0" w:firstRow="1" w:lastRow="0" w:firstColumn="1" w:lastColumn="0" w:noHBand="0" w:noVBand="1"/>
      </w:tblPr>
      <w:tblGrid>
        <w:gridCol w:w="459"/>
        <w:gridCol w:w="1705"/>
        <w:gridCol w:w="2114"/>
        <w:gridCol w:w="1939"/>
      </w:tblGrid>
      <w:tr w:rsidR="00084162" w:rsidRPr="002010C5" w14:paraId="2447C37B" w14:textId="77777777" w:rsidTr="0065605B">
        <w:trPr>
          <w:trHeight w:val="315"/>
        </w:trPr>
        <w:tc>
          <w:tcPr>
            <w:tcW w:w="284" w:type="dxa"/>
            <w:tcBorders>
              <w:top w:val="single" w:sz="4" w:space="0" w:color="auto"/>
              <w:left w:val="nil"/>
              <w:bottom w:val="single" w:sz="4" w:space="0" w:color="auto"/>
              <w:right w:val="nil"/>
            </w:tcBorders>
            <w:shd w:val="clear" w:color="auto" w:fill="auto"/>
            <w:vAlign w:val="center"/>
            <w:hideMark/>
          </w:tcPr>
          <w:p w14:paraId="1FC71E77" w14:textId="77777777" w:rsidR="00084162" w:rsidRPr="002010C5"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p>
        </w:tc>
        <w:tc>
          <w:tcPr>
            <w:tcW w:w="1705" w:type="dxa"/>
            <w:tcBorders>
              <w:top w:val="single" w:sz="4" w:space="0" w:color="auto"/>
              <w:left w:val="nil"/>
              <w:bottom w:val="single" w:sz="4" w:space="0" w:color="auto"/>
              <w:right w:val="nil"/>
            </w:tcBorders>
            <w:shd w:val="clear" w:color="auto" w:fill="auto"/>
            <w:noWrap/>
            <w:vAlign w:val="bottom"/>
            <w:hideMark/>
          </w:tcPr>
          <w:p w14:paraId="34E882CA" w14:textId="77777777" w:rsidR="00084162" w:rsidRPr="002010C5" w:rsidRDefault="00084162" w:rsidP="00D03DD4">
            <w:pPr>
              <w:spacing w:after="0" w:line="240" w:lineRule="auto"/>
              <w:rPr>
                <w:rFonts w:ascii="Times New Roman" w:eastAsia="Times New Roman" w:hAnsi="Times New Roman" w:cs="Times New Roman"/>
                <w:b/>
                <w:bCs/>
                <w:sz w:val="20"/>
                <w:szCs w:val="20"/>
                <w:lang w:eastAsia="en-GB"/>
              </w:rPr>
            </w:pPr>
          </w:p>
        </w:tc>
        <w:tc>
          <w:tcPr>
            <w:tcW w:w="2114" w:type="dxa"/>
            <w:tcBorders>
              <w:top w:val="single" w:sz="4" w:space="0" w:color="auto"/>
              <w:left w:val="nil"/>
              <w:bottom w:val="single" w:sz="4" w:space="0" w:color="auto"/>
              <w:right w:val="nil"/>
            </w:tcBorders>
            <w:shd w:val="clear" w:color="auto" w:fill="auto"/>
            <w:noWrap/>
            <w:vAlign w:val="center"/>
            <w:hideMark/>
          </w:tcPr>
          <w:p w14:paraId="56EE44C4" w14:textId="77777777" w:rsidR="00084162" w:rsidRPr="002010C5"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sidRPr="002010C5">
              <w:rPr>
                <w:rFonts w:ascii="Times New Roman" w:eastAsia="Times New Roman" w:hAnsi="Times New Roman" w:cs="Times New Roman"/>
                <w:b/>
                <w:bCs/>
                <w:color w:val="000000"/>
                <w:sz w:val="20"/>
                <w:szCs w:val="20"/>
                <w:lang w:eastAsia="en-GB"/>
              </w:rPr>
              <w:t>Released foxes</w:t>
            </w:r>
          </w:p>
        </w:tc>
        <w:tc>
          <w:tcPr>
            <w:tcW w:w="2114" w:type="dxa"/>
            <w:tcBorders>
              <w:top w:val="single" w:sz="4" w:space="0" w:color="auto"/>
              <w:left w:val="nil"/>
              <w:bottom w:val="single" w:sz="4" w:space="0" w:color="auto"/>
              <w:right w:val="nil"/>
            </w:tcBorders>
            <w:vAlign w:val="center"/>
          </w:tcPr>
          <w:p w14:paraId="0DD0F4B0" w14:textId="77777777" w:rsidR="00084162" w:rsidRPr="002010C5"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sidRPr="002010C5">
              <w:rPr>
                <w:rFonts w:ascii="Times New Roman" w:eastAsia="Times New Roman" w:hAnsi="Times New Roman" w:cs="Times New Roman"/>
                <w:b/>
                <w:bCs/>
                <w:color w:val="000000"/>
                <w:sz w:val="20"/>
                <w:szCs w:val="20"/>
                <w:lang w:eastAsia="en-GB"/>
              </w:rPr>
              <w:t>Time period</w:t>
            </w:r>
          </w:p>
        </w:tc>
      </w:tr>
      <w:tr w:rsidR="00084162" w:rsidRPr="00CA43BC" w14:paraId="175B81DC" w14:textId="77777777" w:rsidTr="0065605B">
        <w:trPr>
          <w:trHeight w:val="300"/>
        </w:trPr>
        <w:tc>
          <w:tcPr>
            <w:tcW w:w="284" w:type="dxa"/>
            <w:vMerge w:val="restart"/>
            <w:tcBorders>
              <w:top w:val="single" w:sz="4" w:space="0" w:color="auto"/>
              <w:left w:val="nil"/>
              <w:bottom w:val="single" w:sz="8" w:space="0" w:color="000000"/>
              <w:right w:val="nil"/>
            </w:tcBorders>
            <w:shd w:val="clear" w:color="auto" w:fill="auto"/>
            <w:textDirection w:val="btLr"/>
            <w:vAlign w:val="center"/>
            <w:hideMark/>
          </w:tcPr>
          <w:p w14:paraId="7022FA5B"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Subpopulation</w:t>
            </w:r>
          </w:p>
        </w:tc>
        <w:tc>
          <w:tcPr>
            <w:tcW w:w="1705" w:type="dxa"/>
            <w:tcBorders>
              <w:top w:val="single" w:sz="4" w:space="0" w:color="auto"/>
              <w:left w:val="nil"/>
              <w:bottom w:val="nil"/>
              <w:right w:val="nil"/>
            </w:tcBorders>
            <w:shd w:val="clear" w:color="auto" w:fill="auto"/>
            <w:noWrap/>
            <w:vAlign w:val="center"/>
            <w:hideMark/>
          </w:tcPr>
          <w:p w14:paraId="08EB6980"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Varangerhalvøya</w:t>
            </w:r>
          </w:p>
        </w:tc>
        <w:tc>
          <w:tcPr>
            <w:tcW w:w="2114" w:type="dxa"/>
            <w:tcBorders>
              <w:top w:val="single" w:sz="4" w:space="0" w:color="auto"/>
              <w:left w:val="nil"/>
              <w:bottom w:val="nil"/>
              <w:right w:val="nil"/>
            </w:tcBorders>
            <w:shd w:val="clear" w:color="auto" w:fill="auto"/>
            <w:noWrap/>
            <w:vAlign w:val="center"/>
          </w:tcPr>
          <w:p w14:paraId="4A3B1177"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67</w:t>
            </w:r>
          </w:p>
        </w:tc>
        <w:tc>
          <w:tcPr>
            <w:tcW w:w="2114" w:type="dxa"/>
            <w:tcBorders>
              <w:top w:val="single" w:sz="4" w:space="0" w:color="auto"/>
              <w:left w:val="nil"/>
              <w:bottom w:val="nil"/>
              <w:right w:val="nil"/>
            </w:tcBorders>
          </w:tcPr>
          <w:p w14:paraId="5719E463"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2017-2019</w:t>
            </w:r>
          </w:p>
        </w:tc>
      </w:tr>
      <w:tr w:rsidR="00084162" w:rsidRPr="00CA43BC" w14:paraId="3B817726" w14:textId="77777777" w:rsidTr="00D03DD4">
        <w:trPr>
          <w:trHeight w:val="300"/>
        </w:trPr>
        <w:tc>
          <w:tcPr>
            <w:tcW w:w="284" w:type="dxa"/>
            <w:vMerge/>
            <w:tcBorders>
              <w:top w:val="nil"/>
              <w:left w:val="nil"/>
              <w:bottom w:val="single" w:sz="8" w:space="0" w:color="000000"/>
              <w:right w:val="nil"/>
            </w:tcBorders>
            <w:vAlign w:val="center"/>
            <w:hideMark/>
          </w:tcPr>
          <w:p w14:paraId="2C918ADF"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nil"/>
              <w:right w:val="nil"/>
            </w:tcBorders>
            <w:shd w:val="clear" w:color="auto" w:fill="auto"/>
            <w:noWrap/>
            <w:vAlign w:val="center"/>
            <w:hideMark/>
          </w:tcPr>
          <w:p w14:paraId="66895E75"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Troms/Reisa</w:t>
            </w:r>
          </w:p>
        </w:tc>
        <w:tc>
          <w:tcPr>
            <w:tcW w:w="2114" w:type="dxa"/>
            <w:tcBorders>
              <w:top w:val="nil"/>
              <w:left w:val="nil"/>
              <w:bottom w:val="nil"/>
              <w:right w:val="nil"/>
            </w:tcBorders>
            <w:shd w:val="clear" w:color="auto" w:fill="auto"/>
            <w:noWrap/>
            <w:vAlign w:val="center"/>
          </w:tcPr>
          <w:p w14:paraId="3EF9995A"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w:t>
            </w:r>
          </w:p>
        </w:tc>
        <w:tc>
          <w:tcPr>
            <w:tcW w:w="2114" w:type="dxa"/>
            <w:tcBorders>
              <w:top w:val="nil"/>
              <w:left w:val="nil"/>
              <w:bottom w:val="nil"/>
              <w:right w:val="nil"/>
            </w:tcBorders>
          </w:tcPr>
          <w:p w14:paraId="087CEC4A"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p>
        </w:tc>
      </w:tr>
      <w:tr w:rsidR="00084162" w:rsidRPr="00CA43BC" w14:paraId="34EEADF4" w14:textId="77777777" w:rsidTr="00D03DD4">
        <w:trPr>
          <w:trHeight w:val="300"/>
        </w:trPr>
        <w:tc>
          <w:tcPr>
            <w:tcW w:w="284" w:type="dxa"/>
            <w:vMerge/>
            <w:tcBorders>
              <w:top w:val="nil"/>
              <w:left w:val="nil"/>
              <w:bottom w:val="single" w:sz="8" w:space="0" w:color="000000"/>
              <w:right w:val="nil"/>
            </w:tcBorders>
            <w:vAlign w:val="center"/>
            <w:hideMark/>
          </w:tcPr>
          <w:p w14:paraId="70C4C358"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nil"/>
              <w:right w:val="nil"/>
            </w:tcBorders>
            <w:shd w:val="clear" w:color="auto" w:fill="auto"/>
            <w:noWrap/>
            <w:vAlign w:val="center"/>
            <w:hideMark/>
          </w:tcPr>
          <w:p w14:paraId="4786FF4E"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Saltfjellet</w:t>
            </w:r>
          </w:p>
        </w:tc>
        <w:tc>
          <w:tcPr>
            <w:tcW w:w="2114" w:type="dxa"/>
            <w:tcBorders>
              <w:top w:val="nil"/>
              <w:left w:val="nil"/>
              <w:bottom w:val="nil"/>
              <w:right w:val="nil"/>
            </w:tcBorders>
            <w:shd w:val="clear" w:color="auto" w:fill="auto"/>
            <w:noWrap/>
            <w:vAlign w:val="center"/>
          </w:tcPr>
          <w:p w14:paraId="20FD2263"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63</w:t>
            </w:r>
          </w:p>
        </w:tc>
        <w:tc>
          <w:tcPr>
            <w:tcW w:w="2114" w:type="dxa"/>
            <w:tcBorders>
              <w:top w:val="nil"/>
              <w:left w:val="nil"/>
              <w:bottom w:val="nil"/>
              <w:right w:val="nil"/>
            </w:tcBorders>
          </w:tcPr>
          <w:p w14:paraId="2A1CFBA5"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2006-2015</w:t>
            </w:r>
          </w:p>
        </w:tc>
      </w:tr>
      <w:tr w:rsidR="00084162" w:rsidRPr="00CA43BC" w14:paraId="4254802C" w14:textId="77777777" w:rsidTr="00D03DD4">
        <w:trPr>
          <w:trHeight w:val="300"/>
        </w:trPr>
        <w:tc>
          <w:tcPr>
            <w:tcW w:w="284" w:type="dxa"/>
            <w:vMerge/>
            <w:tcBorders>
              <w:top w:val="nil"/>
              <w:left w:val="nil"/>
              <w:bottom w:val="single" w:sz="8" w:space="0" w:color="000000"/>
              <w:right w:val="nil"/>
            </w:tcBorders>
            <w:vAlign w:val="center"/>
            <w:hideMark/>
          </w:tcPr>
          <w:p w14:paraId="43942848"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nil"/>
              <w:right w:val="nil"/>
            </w:tcBorders>
            <w:shd w:val="clear" w:color="auto" w:fill="auto"/>
            <w:noWrap/>
            <w:vAlign w:val="center"/>
            <w:hideMark/>
          </w:tcPr>
          <w:p w14:paraId="25DA264D"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Borga</w:t>
            </w:r>
          </w:p>
        </w:tc>
        <w:tc>
          <w:tcPr>
            <w:tcW w:w="2114" w:type="dxa"/>
            <w:tcBorders>
              <w:top w:val="nil"/>
              <w:left w:val="nil"/>
              <w:bottom w:val="nil"/>
              <w:right w:val="nil"/>
            </w:tcBorders>
            <w:shd w:val="clear" w:color="auto" w:fill="auto"/>
            <w:noWrap/>
            <w:vAlign w:val="center"/>
          </w:tcPr>
          <w:p w14:paraId="3CFC3123"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w:t>
            </w:r>
          </w:p>
        </w:tc>
        <w:tc>
          <w:tcPr>
            <w:tcW w:w="2114" w:type="dxa"/>
            <w:tcBorders>
              <w:top w:val="nil"/>
              <w:left w:val="nil"/>
              <w:bottom w:val="nil"/>
              <w:right w:val="nil"/>
            </w:tcBorders>
          </w:tcPr>
          <w:p w14:paraId="31F5EB66"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p>
        </w:tc>
      </w:tr>
      <w:tr w:rsidR="00084162" w:rsidRPr="00CA43BC" w14:paraId="42725F29" w14:textId="77777777" w:rsidTr="00D03DD4">
        <w:trPr>
          <w:trHeight w:val="300"/>
        </w:trPr>
        <w:tc>
          <w:tcPr>
            <w:tcW w:w="284" w:type="dxa"/>
            <w:vMerge/>
            <w:tcBorders>
              <w:top w:val="nil"/>
              <w:left w:val="nil"/>
              <w:bottom w:val="single" w:sz="8" w:space="0" w:color="000000"/>
              <w:right w:val="nil"/>
            </w:tcBorders>
            <w:vAlign w:val="center"/>
            <w:hideMark/>
          </w:tcPr>
          <w:p w14:paraId="3EC5E2D7"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nil"/>
              <w:right w:val="nil"/>
            </w:tcBorders>
            <w:shd w:val="clear" w:color="auto" w:fill="auto"/>
            <w:noWrap/>
            <w:vAlign w:val="center"/>
            <w:hideMark/>
          </w:tcPr>
          <w:p w14:paraId="489C1730"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Lierne</w:t>
            </w:r>
          </w:p>
        </w:tc>
        <w:tc>
          <w:tcPr>
            <w:tcW w:w="2114" w:type="dxa"/>
            <w:tcBorders>
              <w:top w:val="nil"/>
              <w:left w:val="nil"/>
              <w:bottom w:val="nil"/>
              <w:right w:val="nil"/>
            </w:tcBorders>
            <w:shd w:val="clear" w:color="auto" w:fill="auto"/>
            <w:noWrap/>
            <w:vAlign w:val="center"/>
          </w:tcPr>
          <w:p w14:paraId="27327869"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w:t>
            </w:r>
          </w:p>
        </w:tc>
        <w:tc>
          <w:tcPr>
            <w:tcW w:w="2114" w:type="dxa"/>
            <w:tcBorders>
              <w:top w:val="nil"/>
              <w:left w:val="nil"/>
              <w:bottom w:val="nil"/>
              <w:right w:val="nil"/>
            </w:tcBorders>
          </w:tcPr>
          <w:p w14:paraId="5642242B"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p>
        </w:tc>
      </w:tr>
      <w:tr w:rsidR="00084162" w:rsidRPr="00CA43BC" w14:paraId="15F3F1A0" w14:textId="77777777" w:rsidTr="00D03DD4">
        <w:trPr>
          <w:trHeight w:val="300"/>
        </w:trPr>
        <w:tc>
          <w:tcPr>
            <w:tcW w:w="284" w:type="dxa"/>
            <w:vMerge/>
            <w:tcBorders>
              <w:top w:val="nil"/>
              <w:left w:val="nil"/>
              <w:bottom w:val="single" w:sz="8" w:space="0" w:color="000000"/>
              <w:right w:val="nil"/>
            </w:tcBorders>
            <w:vAlign w:val="center"/>
            <w:hideMark/>
          </w:tcPr>
          <w:p w14:paraId="38B9840F"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nil"/>
              <w:right w:val="nil"/>
            </w:tcBorders>
            <w:shd w:val="clear" w:color="auto" w:fill="auto"/>
            <w:noWrap/>
            <w:vAlign w:val="center"/>
            <w:hideMark/>
          </w:tcPr>
          <w:p w14:paraId="400BF6F6"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roofErr w:type="spellStart"/>
            <w:r w:rsidRPr="00CA43BC">
              <w:rPr>
                <w:rFonts w:ascii="Times New Roman" w:eastAsia="Times New Roman" w:hAnsi="Times New Roman" w:cs="Times New Roman"/>
                <w:b/>
                <w:bCs/>
                <w:color w:val="000000"/>
                <w:sz w:val="20"/>
                <w:szCs w:val="20"/>
                <w:lang w:eastAsia="en-GB"/>
              </w:rPr>
              <w:t>Helags</w:t>
            </w:r>
            <w:proofErr w:type="spellEnd"/>
          </w:p>
        </w:tc>
        <w:tc>
          <w:tcPr>
            <w:tcW w:w="2114" w:type="dxa"/>
            <w:tcBorders>
              <w:top w:val="nil"/>
              <w:left w:val="nil"/>
              <w:bottom w:val="nil"/>
              <w:right w:val="nil"/>
            </w:tcBorders>
            <w:shd w:val="clear" w:color="auto" w:fill="auto"/>
            <w:noWrap/>
            <w:vAlign w:val="center"/>
          </w:tcPr>
          <w:p w14:paraId="260E0818"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w:t>
            </w:r>
          </w:p>
        </w:tc>
        <w:tc>
          <w:tcPr>
            <w:tcW w:w="2114" w:type="dxa"/>
            <w:tcBorders>
              <w:top w:val="nil"/>
              <w:left w:val="nil"/>
              <w:bottom w:val="nil"/>
              <w:right w:val="nil"/>
            </w:tcBorders>
          </w:tcPr>
          <w:p w14:paraId="03595A90"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p>
        </w:tc>
      </w:tr>
      <w:tr w:rsidR="00084162" w:rsidRPr="00CA43BC" w14:paraId="196C1037" w14:textId="77777777" w:rsidTr="00D03DD4">
        <w:trPr>
          <w:trHeight w:val="300"/>
        </w:trPr>
        <w:tc>
          <w:tcPr>
            <w:tcW w:w="284" w:type="dxa"/>
            <w:vMerge/>
            <w:tcBorders>
              <w:top w:val="nil"/>
              <w:left w:val="nil"/>
              <w:bottom w:val="single" w:sz="8" w:space="0" w:color="000000"/>
              <w:right w:val="nil"/>
            </w:tcBorders>
            <w:vAlign w:val="center"/>
            <w:hideMark/>
          </w:tcPr>
          <w:p w14:paraId="4A893A27"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nil"/>
              <w:right w:val="nil"/>
            </w:tcBorders>
            <w:shd w:val="clear" w:color="auto" w:fill="auto"/>
            <w:noWrap/>
            <w:vAlign w:val="center"/>
            <w:hideMark/>
          </w:tcPr>
          <w:p w14:paraId="0D88B866"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Snøhetta</w:t>
            </w:r>
          </w:p>
        </w:tc>
        <w:tc>
          <w:tcPr>
            <w:tcW w:w="2114" w:type="dxa"/>
            <w:tcBorders>
              <w:top w:val="nil"/>
              <w:left w:val="nil"/>
              <w:bottom w:val="nil"/>
              <w:right w:val="nil"/>
            </w:tcBorders>
            <w:shd w:val="clear" w:color="auto" w:fill="auto"/>
            <w:noWrap/>
            <w:vAlign w:val="center"/>
          </w:tcPr>
          <w:p w14:paraId="5116C671"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93</w:t>
            </w:r>
          </w:p>
        </w:tc>
        <w:tc>
          <w:tcPr>
            <w:tcW w:w="2114" w:type="dxa"/>
            <w:tcBorders>
              <w:top w:val="nil"/>
              <w:left w:val="nil"/>
              <w:bottom w:val="nil"/>
              <w:right w:val="nil"/>
            </w:tcBorders>
          </w:tcPr>
          <w:p w14:paraId="71C7CF63"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2007-2010</w:t>
            </w:r>
          </w:p>
        </w:tc>
      </w:tr>
      <w:tr w:rsidR="00084162" w:rsidRPr="00CA43BC" w14:paraId="7F836E89" w14:textId="77777777" w:rsidTr="0065605B">
        <w:trPr>
          <w:trHeight w:val="300"/>
        </w:trPr>
        <w:tc>
          <w:tcPr>
            <w:tcW w:w="284" w:type="dxa"/>
            <w:vMerge/>
            <w:tcBorders>
              <w:top w:val="nil"/>
              <w:left w:val="nil"/>
              <w:bottom w:val="single" w:sz="4" w:space="0" w:color="auto"/>
              <w:right w:val="nil"/>
            </w:tcBorders>
            <w:vAlign w:val="center"/>
            <w:hideMark/>
          </w:tcPr>
          <w:p w14:paraId="61B6BC36"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nil"/>
              <w:left w:val="nil"/>
              <w:bottom w:val="single" w:sz="4" w:space="0" w:color="auto"/>
              <w:right w:val="nil"/>
            </w:tcBorders>
            <w:shd w:val="clear" w:color="auto" w:fill="auto"/>
            <w:noWrap/>
            <w:vAlign w:val="center"/>
            <w:hideMark/>
          </w:tcPr>
          <w:p w14:paraId="3A5F403B"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Hardangervidda</w:t>
            </w:r>
          </w:p>
        </w:tc>
        <w:tc>
          <w:tcPr>
            <w:tcW w:w="2114" w:type="dxa"/>
            <w:tcBorders>
              <w:top w:val="nil"/>
              <w:left w:val="nil"/>
              <w:bottom w:val="single" w:sz="4" w:space="0" w:color="auto"/>
              <w:right w:val="nil"/>
            </w:tcBorders>
            <w:shd w:val="clear" w:color="auto" w:fill="auto"/>
            <w:noWrap/>
            <w:vAlign w:val="center"/>
          </w:tcPr>
          <w:p w14:paraId="732FDE63"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195</w:t>
            </w:r>
          </w:p>
        </w:tc>
        <w:tc>
          <w:tcPr>
            <w:tcW w:w="2114" w:type="dxa"/>
            <w:tcBorders>
              <w:top w:val="nil"/>
              <w:left w:val="nil"/>
              <w:bottom w:val="single" w:sz="4" w:space="0" w:color="auto"/>
              <w:right w:val="nil"/>
            </w:tcBorders>
          </w:tcPr>
          <w:p w14:paraId="0E737CB2" w14:textId="77777777" w:rsidR="00084162" w:rsidRPr="00CA43BC" w:rsidRDefault="00084162" w:rsidP="00D03DD4">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2009-2018</w:t>
            </w:r>
          </w:p>
        </w:tc>
      </w:tr>
      <w:tr w:rsidR="00084162" w:rsidRPr="00CA43BC" w14:paraId="1390E9A3" w14:textId="77777777" w:rsidTr="00D12B05">
        <w:trPr>
          <w:trHeight w:val="315"/>
        </w:trPr>
        <w:tc>
          <w:tcPr>
            <w:tcW w:w="284" w:type="dxa"/>
            <w:tcBorders>
              <w:top w:val="single" w:sz="4" w:space="0" w:color="auto"/>
              <w:left w:val="nil"/>
              <w:bottom w:val="single" w:sz="4" w:space="0" w:color="auto"/>
              <w:right w:val="nil"/>
            </w:tcBorders>
            <w:shd w:val="clear" w:color="auto" w:fill="auto"/>
            <w:vAlign w:val="center"/>
            <w:hideMark/>
          </w:tcPr>
          <w:p w14:paraId="70346E9C" w14:textId="4A8C7A7F"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p>
        </w:tc>
        <w:tc>
          <w:tcPr>
            <w:tcW w:w="1705" w:type="dxa"/>
            <w:tcBorders>
              <w:top w:val="single" w:sz="4" w:space="0" w:color="auto"/>
              <w:left w:val="nil"/>
              <w:bottom w:val="single" w:sz="4" w:space="0" w:color="auto"/>
              <w:right w:val="nil"/>
            </w:tcBorders>
            <w:shd w:val="clear" w:color="auto" w:fill="auto"/>
            <w:noWrap/>
            <w:vAlign w:val="center"/>
            <w:hideMark/>
          </w:tcPr>
          <w:p w14:paraId="268445CB" w14:textId="77777777" w:rsidR="00084162" w:rsidRPr="00CA43BC" w:rsidRDefault="00084162" w:rsidP="00D03DD4">
            <w:pPr>
              <w:spacing w:after="0" w:line="240" w:lineRule="auto"/>
              <w:rPr>
                <w:rFonts w:ascii="Times New Roman" w:eastAsia="Times New Roman" w:hAnsi="Times New Roman" w:cs="Times New Roman"/>
                <w:b/>
                <w:bCs/>
                <w:color w:val="000000"/>
                <w:sz w:val="20"/>
                <w:szCs w:val="20"/>
                <w:lang w:eastAsia="en-GB"/>
              </w:rPr>
            </w:pPr>
            <w:r w:rsidRPr="00CA43BC">
              <w:rPr>
                <w:rFonts w:ascii="Times New Roman" w:eastAsia="Times New Roman" w:hAnsi="Times New Roman" w:cs="Times New Roman"/>
                <w:b/>
                <w:bCs/>
                <w:color w:val="000000"/>
                <w:sz w:val="20"/>
                <w:szCs w:val="20"/>
                <w:lang w:eastAsia="en-GB"/>
              </w:rPr>
              <w:t>Total</w:t>
            </w:r>
          </w:p>
        </w:tc>
        <w:tc>
          <w:tcPr>
            <w:tcW w:w="2114" w:type="dxa"/>
            <w:tcBorders>
              <w:top w:val="single" w:sz="4" w:space="0" w:color="auto"/>
              <w:left w:val="nil"/>
              <w:bottom w:val="single" w:sz="4" w:space="0" w:color="auto"/>
              <w:right w:val="nil"/>
            </w:tcBorders>
            <w:shd w:val="clear" w:color="auto" w:fill="auto"/>
            <w:noWrap/>
            <w:vAlign w:val="center"/>
            <w:hideMark/>
          </w:tcPr>
          <w:p w14:paraId="3B763E9C"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r>
              <w:rPr>
                <w:rFonts w:ascii="Times New Roman" w:eastAsia="Times New Roman" w:hAnsi="Times New Roman" w:cs="Times New Roman"/>
                <w:b/>
                <w:bCs/>
                <w:color w:val="000000"/>
                <w:sz w:val="20"/>
                <w:szCs w:val="20"/>
                <w:lang w:eastAsia="en-GB"/>
              </w:rPr>
              <w:t>418</w:t>
            </w:r>
          </w:p>
        </w:tc>
        <w:tc>
          <w:tcPr>
            <w:tcW w:w="2114" w:type="dxa"/>
            <w:tcBorders>
              <w:top w:val="single" w:sz="4" w:space="0" w:color="auto"/>
              <w:left w:val="nil"/>
              <w:bottom w:val="single" w:sz="4" w:space="0" w:color="auto"/>
              <w:right w:val="nil"/>
            </w:tcBorders>
          </w:tcPr>
          <w:p w14:paraId="424CB38C" w14:textId="77777777" w:rsidR="00084162" w:rsidRPr="00CA43BC" w:rsidRDefault="00084162" w:rsidP="00D03DD4">
            <w:pPr>
              <w:spacing w:after="0" w:line="240" w:lineRule="auto"/>
              <w:jc w:val="center"/>
              <w:rPr>
                <w:rFonts w:ascii="Times New Roman" w:eastAsia="Times New Roman" w:hAnsi="Times New Roman" w:cs="Times New Roman"/>
                <w:b/>
                <w:bCs/>
                <w:color w:val="000000"/>
                <w:sz w:val="20"/>
                <w:szCs w:val="20"/>
                <w:lang w:eastAsia="en-GB"/>
              </w:rPr>
            </w:pPr>
          </w:p>
        </w:tc>
      </w:tr>
    </w:tbl>
    <w:p w14:paraId="1CA5A07D" w14:textId="77777777" w:rsidR="00157584" w:rsidRDefault="00157584" w:rsidP="00084162">
      <w:pPr>
        <w:rPr>
          <w:rFonts w:ascii="Times New Roman" w:hAnsi="Times New Roman" w:cs="Times New Roman"/>
          <w:sz w:val="20"/>
          <w:szCs w:val="20"/>
        </w:rPr>
        <w:sectPr w:rsidR="00157584" w:rsidSect="00071EEE">
          <w:headerReference w:type="even" r:id="rId29"/>
          <w:headerReference w:type="default" r:id="rId30"/>
          <w:footerReference w:type="even" r:id="rId31"/>
          <w:footerReference w:type="default" r:id="rId32"/>
          <w:headerReference w:type="first" r:id="rId33"/>
          <w:footerReference w:type="first" r:id="rId34"/>
          <w:pgSz w:w="11906" w:h="16838" w:code="9"/>
          <w:pgMar w:top="1440" w:right="1440" w:bottom="1440" w:left="1440" w:header="720" w:footer="720" w:gutter="0"/>
          <w:cols w:space="720"/>
          <w:docGrid w:linePitch="360"/>
        </w:sectPr>
      </w:pPr>
    </w:p>
    <w:p w14:paraId="149C5A79" w14:textId="192AC3EE" w:rsidR="0016313D" w:rsidRDefault="0016313D" w:rsidP="00BD70F8">
      <w:pPr>
        <w:pStyle w:val="MScFiguretext"/>
      </w:pPr>
      <w:bookmarkStart w:id="6" w:name="_Toc75563487"/>
      <w:r w:rsidRPr="00BD70F8">
        <w:rPr>
          <w:rStyle w:val="MScFigureTOCChar"/>
        </w:rPr>
        <w:lastRenderedPageBreak/>
        <w:t>Table S</w:t>
      </w:r>
      <w:r w:rsidR="00F20006" w:rsidRPr="00BD70F8">
        <w:rPr>
          <w:rStyle w:val="MScFigureTOCChar"/>
        </w:rPr>
        <w:t>3</w:t>
      </w:r>
      <w:bookmarkEnd w:id="6"/>
      <w:r>
        <w:t xml:space="preserve">: Sample sizes for the selection analysis broken down into arctic fox fur colour genotype, </w:t>
      </w:r>
      <w:proofErr w:type="gramStart"/>
      <w:r>
        <w:t>sex</w:t>
      </w:r>
      <w:proofErr w:type="gramEnd"/>
      <w:r>
        <w:t xml:space="preserve"> and origin (CB = captive born; WB = wild born) across subpopulations (ordered after latitude). The right side of the table gives total sample sizes for genotype, </w:t>
      </w:r>
      <w:proofErr w:type="gramStart"/>
      <w:r>
        <w:t>sex</w:t>
      </w:r>
      <w:proofErr w:type="gramEnd"/>
      <w:r>
        <w:t xml:space="preserve"> and origin across subpopulations. Numbers in (a) are individuals, numbers in (b) are annual observations (</w:t>
      </w:r>
      <w:proofErr w:type="gramStart"/>
      <w:r>
        <w:t>i.e.</w:t>
      </w:r>
      <w:proofErr w:type="gramEnd"/>
      <w:r>
        <w:t xml:space="preserve"> one individual being observed for three years will result in three </w:t>
      </w:r>
      <w:r w:rsidR="00E05518">
        <w:t xml:space="preserve">annual </w:t>
      </w:r>
      <w:r>
        <w:t xml:space="preserve">observations). </w:t>
      </w:r>
    </w:p>
    <w:p w14:paraId="4D479F69" w14:textId="77777777" w:rsidR="0016313D" w:rsidRDefault="0016313D" w:rsidP="0016313D">
      <w:pPr>
        <w:rPr>
          <w:rFonts w:ascii="Times New Roman" w:hAnsi="Times New Roman" w:cs="Times New Roman"/>
          <w:sz w:val="20"/>
          <w:szCs w:val="20"/>
        </w:rPr>
      </w:pPr>
      <w:r>
        <w:rPr>
          <w:rFonts w:ascii="Times New Roman" w:hAnsi="Times New Roman" w:cs="Times New Roman"/>
          <w:sz w:val="20"/>
          <w:szCs w:val="20"/>
        </w:rPr>
        <w:t>(a)</w:t>
      </w:r>
    </w:p>
    <w:tbl>
      <w:tblPr>
        <w:tblW w:w="5000" w:type="pct"/>
        <w:tblLook w:val="04A0" w:firstRow="1" w:lastRow="0" w:firstColumn="1" w:lastColumn="0" w:noHBand="0" w:noVBand="1"/>
      </w:tblPr>
      <w:tblGrid>
        <w:gridCol w:w="513"/>
        <w:gridCol w:w="1983"/>
        <w:gridCol w:w="533"/>
        <w:gridCol w:w="585"/>
        <w:gridCol w:w="533"/>
        <w:gridCol w:w="585"/>
        <w:gridCol w:w="862"/>
        <w:gridCol w:w="533"/>
        <w:gridCol w:w="570"/>
        <w:gridCol w:w="533"/>
        <w:gridCol w:w="573"/>
        <w:gridCol w:w="533"/>
        <w:gridCol w:w="570"/>
        <w:gridCol w:w="533"/>
        <w:gridCol w:w="573"/>
        <w:gridCol w:w="767"/>
        <w:gridCol w:w="585"/>
        <w:gridCol w:w="585"/>
        <w:gridCol w:w="545"/>
        <w:gridCol w:w="964"/>
        <w:gridCol w:w="742"/>
        <w:gridCol w:w="585"/>
        <w:gridCol w:w="613"/>
      </w:tblGrid>
      <w:tr w:rsidR="0016313D" w:rsidRPr="00B36398" w14:paraId="2526BA6C" w14:textId="77777777" w:rsidTr="00D03DD4">
        <w:trPr>
          <w:trHeight w:val="300"/>
        </w:trPr>
        <w:tc>
          <w:tcPr>
            <w:tcW w:w="167" w:type="pct"/>
            <w:tcBorders>
              <w:top w:val="nil"/>
              <w:left w:val="nil"/>
              <w:bottom w:val="nil"/>
              <w:right w:val="nil"/>
            </w:tcBorders>
            <w:shd w:val="clear" w:color="auto" w:fill="auto"/>
            <w:noWrap/>
            <w:vAlign w:val="bottom"/>
            <w:hideMark/>
          </w:tcPr>
          <w:p w14:paraId="4FBB559C" w14:textId="77777777" w:rsidR="0016313D" w:rsidRPr="000456DF" w:rsidRDefault="0016313D" w:rsidP="00D03DD4">
            <w:pPr>
              <w:spacing w:after="0" w:line="240" w:lineRule="auto"/>
              <w:rPr>
                <w:rFonts w:ascii="Times New Roman" w:eastAsia="Times New Roman" w:hAnsi="Times New Roman" w:cs="Times New Roman"/>
                <w:sz w:val="20"/>
                <w:szCs w:val="20"/>
                <w:lang w:eastAsia="en-GB"/>
              </w:rPr>
            </w:pPr>
          </w:p>
        </w:tc>
        <w:tc>
          <w:tcPr>
            <w:tcW w:w="644" w:type="pct"/>
            <w:tcBorders>
              <w:top w:val="nil"/>
              <w:left w:val="nil"/>
              <w:bottom w:val="nil"/>
              <w:right w:val="nil"/>
            </w:tcBorders>
            <w:shd w:val="clear" w:color="000000" w:fill="FFFFFF"/>
            <w:vAlign w:val="center"/>
            <w:hideMark/>
          </w:tcPr>
          <w:p w14:paraId="60D03309"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Genotype</w:t>
            </w:r>
          </w:p>
        </w:tc>
        <w:tc>
          <w:tcPr>
            <w:tcW w:w="1006" w:type="pct"/>
            <w:gridSpan w:val="5"/>
            <w:tcBorders>
              <w:top w:val="single" w:sz="8" w:space="0" w:color="auto"/>
              <w:left w:val="nil"/>
              <w:bottom w:val="nil"/>
              <w:right w:val="dashed" w:sz="4" w:space="0" w:color="000000"/>
            </w:tcBorders>
            <w:shd w:val="clear" w:color="000000" w:fill="FFFFFF"/>
            <w:vAlign w:val="center"/>
            <w:hideMark/>
          </w:tcPr>
          <w:p w14:paraId="2E42D9A8"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CC</w:t>
            </w:r>
          </w:p>
        </w:tc>
        <w:tc>
          <w:tcPr>
            <w:tcW w:w="717" w:type="pct"/>
            <w:gridSpan w:val="4"/>
            <w:tcBorders>
              <w:top w:val="single" w:sz="8" w:space="0" w:color="auto"/>
              <w:left w:val="nil"/>
              <w:bottom w:val="nil"/>
              <w:right w:val="dashed" w:sz="4" w:space="0" w:color="000000"/>
            </w:tcBorders>
            <w:shd w:val="clear" w:color="000000" w:fill="FFFFFF"/>
            <w:vAlign w:val="center"/>
            <w:hideMark/>
          </w:tcPr>
          <w:p w14:paraId="55A4BF66"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TC</w:t>
            </w:r>
          </w:p>
        </w:tc>
        <w:tc>
          <w:tcPr>
            <w:tcW w:w="717" w:type="pct"/>
            <w:gridSpan w:val="4"/>
            <w:tcBorders>
              <w:top w:val="single" w:sz="8" w:space="0" w:color="auto"/>
              <w:left w:val="nil"/>
              <w:bottom w:val="nil"/>
            </w:tcBorders>
            <w:shd w:val="clear" w:color="000000" w:fill="FFFFFF"/>
            <w:vAlign w:val="center"/>
            <w:hideMark/>
          </w:tcPr>
          <w:p w14:paraId="2C4F7CD4"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TT</w:t>
            </w:r>
          </w:p>
        </w:tc>
        <w:tc>
          <w:tcPr>
            <w:tcW w:w="249" w:type="pct"/>
            <w:tcBorders>
              <w:bottom w:val="nil"/>
            </w:tcBorders>
            <w:shd w:val="clear" w:color="000000" w:fill="FFFFFF"/>
            <w:vAlign w:val="center"/>
            <w:hideMark/>
          </w:tcPr>
          <w:p w14:paraId="0074A384"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 </w:t>
            </w:r>
          </w:p>
        </w:tc>
        <w:tc>
          <w:tcPr>
            <w:tcW w:w="190" w:type="pct"/>
            <w:tcBorders>
              <w:top w:val="nil"/>
              <w:bottom w:val="nil"/>
              <w:right w:val="nil"/>
            </w:tcBorders>
            <w:shd w:val="clear" w:color="000000" w:fill="FFFFFF"/>
            <w:vAlign w:val="center"/>
            <w:hideMark/>
          </w:tcPr>
          <w:p w14:paraId="15B1B1E8"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 </w:t>
            </w:r>
          </w:p>
        </w:tc>
        <w:tc>
          <w:tcPr>
            <w:tcW w:w="190" w:type="pct"/>
            <w:tcBorders>
              <w:top w:val="nil"/>
              <w:left w:val="nil"/>
              <w:bottom w:val="nil"/>
              <w:right w:val="nil"/>
            </w:tcBorders>
            <w:shd w:val="clear" w:color="000000" w:fill="FFFFFF"/>
            <w:vAlign w:val="center"/>
            <w:hideMark/>
          </w:tcPr>
          <w:p w14:paraId="5D02D88A"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 </w:t>
            </w:r>
          </w:p>
        </w:tc>
        <w:tc>
          <w:tcPr>
            <w:tcW w:w="177" w:type="pct"/>
            <w:tcBorders>
              <w:top w:val="nil"/>
              <w:left w:val="nil"/>
              <w:bottom w:val="nil"/>
              <w:right w:val="nil"/>
            </w:tcBorders>
            <w:shd w:val="clear" w:color="000000" w:fill="FFFFFF"/>
            <w:vAlign w:val="center"/>
            <w:hideMark/>
          </w:tcPr>
          <w:p w14:paraId="513A0182"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 </w:t>
            </w:r>
          </w:p>
        </w:tc>
        <w:tc>
          <w:tcPr>
            <w:tcW w:w="313" w:type="pct"/>
            <w:tcBorders>
              <w:top w:val="nil"/>
              <w:left w:val="nil"/>
              <w:bottom w:val="nil"/>
              <w:right w:val="nil"/>
            </w:tcBorders>
            <w:shd w:val="clear" w:color="000000" w:fill="FFFFFF"/>
            <w:vAlign w:val="center"/>
            <w:hideMark/>
          </w:tcPr>
          <w:p w14:paraId="3958B271"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 </w:t>
            </w:r>
          </w:p>
        </w:tc>
        <w:tc>
          <w:tcPr>
            <w:tcW w:w="241" w:type="pct"/>
            <w:tcBorders>
              <w:top w:val="nil"/>
              <w:left w:val="nil"/>
              <w:bottom w:val="nil"/>
              <w:right w:val="nil"/>
            </w:tcBorders>
            <w:shd w:val="clear" w:color="000000" w:fill="FFFFFF"/>
            <w:vAlign w:val="center"/>
            <w:hideMark/>
          </w:tcPr>
          <w:p w14:paraId="1AC26734"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 </w:t>
            </w:r>
          </w:p>
        </w:tc>
        <w:tc>
          <w:tcPr>
            <w:tcW w:w="190" w:type="pct"/>
            <w:tcBorders>
              <w:top w:val="nil"/>
              <w:left w:val="nil"/>
              <w:bottom w:val="nil"/>
              <w:right w:val="nil"/>
            </w:tcBorders>
            <w:shd w:val="clear" w:color="000000" w:fill="FFFFFF"/>
            <w:vAlign w:val="center"/>
            <w:hideMark/>
          </w:tcPr>
          <w:p w14:paraId="2EFDFAAD"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 </w:t>
            </w:r>
          </w:p>
        </w:tc>
        <w:tc>
          <w:tcPr>
            <w:tcW w:w="199" w:type="pct"/>
            <w:tcBorders>
              <w:top w:val="nil"/>
              <w:left w:val="nil"/>
              <w:bottom w:val="nil"/>
              <w:right w:val="nil"/>
            </w:tcBorders>
            <w:shd w:val="clear" w:color="000000" w:fill="FFFFFF"/>
            <w:vAlign w:val="center"/>
            <w:hideMark/>
          </w:tcPr>
          <w:p w14:paraId="60868EF2"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 </w:t>
            </w:r>
          </w:p>
        </w:tc>
      </w:tr>
      <w:tr w:rsidR="0016313D" w:rsidRPr="00B36398" w14:paraId="36B574CC" w14:textId="77777777" w:rsidTr="00D03DD4">
        <w:trPr>
          <w:trHeight w:val="300"/>
        </w:trPr>
        <w:tc>
          <w:tcPr>
            <w:tcW w:w="167" w:type="pct"/>
            <w:tcBorders>
              <w:top w:val="nil"/>
              <w:left w:val="nil"/>
              <w:bottom w:val="nil"/>
              <w:right w:val="nil"/>
            </w:tcBorders>
            <w:shd w:val="clear" w:color="auto" w:fill="auto"/>
            <w:noWrap/>
            <w:vAlign w:val="bottom"/>
            <w:hideMark/>
          </w:tcPr>
          <w:p w14:paraId="59CA9946"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p>
        </w:tc>
        <w:tc>
          <w:tcPr>
            <w:tcW w:w="644" w:type="pct"/>
            <w:tcBorders>
              <w:top w:val="nil"/>
              <w:left w:val="nil"/>
              <w:bottom w:val="nil"/>
              <w:right w:val="nil"/>
            </w:tcBorders>
            <w:shd w:val="clear" w:color="000000" w:fill="FFFFFF"/>
            <w:vAlign w:val="center"/>
            <w:hideMark/>
          </w:tcPr>
          <w:p w14:paraId="4C66FCAD"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Sex</w:t>
            </w:r>
          </w:p>
        </w:tc>
        <w:tc>
          <w:tcPr>
            <w:tcW w:w="363" w:type="pct"/>
            <w:gridSpan w:val="2"/>
            <w:tcBorders>
              <w:top w:val="nil"/>
              <w:left w:val="nil"/>
              <w:bottom w:val="nil"/>
              <w:right w:val="nil"/>
            </w:tcBorders>
            <w:shd w:val="clear" w:color="000000" w:fill="FFFFFF"/>
            <w:vAlign w:val="center"/>
            <w:hideMark/>
          </w:tcPr>
          <w:p w14:paraId="25F8686B"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r w:rsidRPr="000456DF">
              <w:rPr>
                <w:rFonts w:ascii="Times New Roman" w:eastAsia="Times New Roman" w:hAnsi="Times New Roman" w:cs="Times New Roman"/>
                <w:color w:val="000000"/>
                <w:sz w:val="20"/>
                <w:szCs w:val="20"/>
                <w:u w:val="single"/>
                <w:lang w:eastAsia="en-GB"/>
              </w:rPr>
              <w:t>Female</w:t>
            </w:r>
          </w:p>
        </w:tc>
        <w:tc>
          <w:tcPr>
            <w:tcW w:w="363" w:type="pct"/>
            <w:gridSpan w:val="2"/>
            <w:tcBorders>
              <w:top w:val="nil"/>
              <w:left w:val="nil"/>
              <w:bottom w:val="nil"/>
              <w:right w:val="nil"/>
            </w:tcBorders>
            <w:shd w:val="clear" w:color="000000" w:fill="FFFFFF"/>
            <w:vAlign w:val="center"/>
            <w:hideMark/>
          </w:tcPr>
          <w:p w14:paraId="45CA961B"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r w:rsidRPr="000456DF">
              <w:rPr>
                <w:rFonts w:ascii="Times New Roman" w:eastAsia="Times New Roman" w:hAnsi="Times New Roman" w:cs="Times New Roman"/>
                <w:color w:val="000000"/>
                <w:sz w:val="20"/>
                <w:szCs w:val="20"/>
                <w:u w:val="single"/>
                <w:lang w:eastAsia="en-GB"/>
              </w:rPr>
              <w:t>Male</w:t>
            </w:r>
          </w:p>
        </w:tc>
        <w:tc>
          <w:tcPr>
            <w:tcW w:w="280" w:type="pct"/>
            <w:tcBorders>
              <w:top w:val="nil"/>
              <w:left w:val="nil"/>
              <w:bottom w:val="nil"/>
              <w:right w:val="dashed" w:sz="4" w:space="0" w:color="auto"/>
            </w:tcBorders>
            <w:shd w:val="clear" w:color="000000" w:fill="FFFFFF"/>
            <w:vAlign w:val="center"/>
            <w:hideMark/>
          </w:tcPr>
          <w:p w14:paraId="07ED5D5B"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r w:rsidRPr="00B36398">
              <w:rPr>
                <w:rFonts w:ascii="Times New Roman" w:eastAsia="Times New Roman" w:hAnsi="Times New Roman" w:cs="Times New Roman"/>
                <w:color w:val="000000"/>
                <w:sz w:val="20"/>
                <w:szCs w:val="20"/>
                <w:u w:val="single"/>
                <w:lang w:eastAsia="en-GB"/>
              </w:rPr>
              <w:t>NA</w:t>
            </w:r>
          </w:p>
        </w:tc>
        <w:tc>
          <w:tcPr>
            <w:tcW w:w="358" w:type="pct"/>
            <w:gridSpan w:val="2"/>
            <w:tcBorders>
              <w:top w:val="nil"/>
              <w:left w:val="nil"/>
              <w:bottom w:val="nil"/>
              <w:right w:val="nil"/>
            </w:tcBorders>
            <w:shd w:val="clear" w:color="000000" w:fill="FFFFFF"/>
            <w:vAlign w:val="center"/>
            <w:hideMark/>
          </w:tcPr>
          <w:p w14:paraId="382333D7"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r w:rsidRPr="000456DF">
              <w:rPr>
                <w:rFonts w:ascii="Times New Roman" w:eastAsia="Times New Roman" w:hAnsi="Times New Roman" w:cs="Times New Roman"/>
                <w:color w:val="000000"/>
                <w:sz w:val="20"/>
                <w:szCs w:val="20"/>
                <w:u w:val="single"/>
                <w:lang w:eastAsia="en-GB"/>
              </w:rPr>
              <w:t>Female</w:t>
            </w:r>
          </w:p>
        </w:tc>
        <w:tc>
          <w:tcPr>
            <w:tcW w:w="359" w:type="pct"/>
            <w:gridSpan w:val="2"/>
            <w:tcBorders>
              <w:top w:val="nil"/>
              <w:left w:val="nil"/>
              <w:bottom w:val="nil"/>
              <w:right w:val="dashed" w:sz="4" w:space="0" w:color="000000"/>
            </w:tcBorders>
            <w:shd w:val="clear" w:color="000000" w:fill="FFFFFF"/>
            <w:vAlign w:val="center"/>
            <w:hideMark/>
          </w:tcPr>
          <w:p w14:paraId="39889965"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r w:rsidRPr="000456DF">
              <w:rPr>
                <w:rFonts w:ascii="Times New Roman" w:eastAsia="Times New Roman" w:hAnsi="Times New Roman" w:cs="Times New Roman"/>
                <w:color w:val="000000"/>
                <w:sz w:val="20"/>
                <w:szCs w:val="20"/>
                <w:u w:val="single"/>
                <w:lang w:eastAsia="en-GB"/>
              </w:rPr>
              <w:t>Male</w:t>
            </w:r>
          </w:p>
        </w:tc>
        <w:tc>
          <w:tcPr>
            <w:tcW w:w="358" w:type="pct"/>
            <w:gridSpan w:val="2"/>
            <w:tcBorders>
              <w:top w:val="nil"/>
              <w:left w:val="nil"/>
              <w:bottom w:val="nil"/>
              <w:right w:val="nil"/>
            </w:tcBorders>
            <w:shd w:val="clear" w:color="000000" w:fill="FFFFFF"/>
            <w:vAlign w:val="center"/>
            <w:hideMark/>
          </w:tcPr>
          <w:p w14:paraId="48718CCF"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r w:rsidRPr="000456DF">
              <w:rPr>
                <w:rFonts w:ascii="Times New Roman" w:eastAsia="Times New Roman" w:hAnsi="Times New Roman" w:cs="Times New Roman"/>
                <w:color w:val="000000"/>
                <w:sz w:val="20"/>
                <w:szCs w:val="20"/>
                <w:u w:val="single"/>
                <w:lang w:eastAsia="en-GB"/>
              </w:rPr>
              <w:t>Female</w:t>
            </w:r>
          </w:p>
        </w:tc>
        <w:tc>
          <w:tcPr>
            <w:tcW w:w="359" w:type="pct"/>
            <w:gridSpan w:val="2"/>
            <w:tcBorders>
              <w:top w:val="nil"/>
              <w:left w:val="nil"/>
              <w:bottom w:val="nil"/>
            </w:tcBorders>
            <w:shd w:val="clear" w:color="000000" w:fill="FFFFFF"/>
            <w:vAlign w:val="center"/>
            <w:hideMark/>
          </w:tcPr>
          <w:p w14:paraId="4733C83A"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r w:rsidRPr="000456DF">
              <w:rPr>
                <w:rFonts w:ascii="Times New Roman" w:eastAsia="Times New Roman" w:hAnsi="Times New Roman" w:cs="Times New Roman"/>
                <w:color w:val="000000"/>
                <w:sz w:val="20"/>
                <w:szCs w:val="20"/>
                <w:u w:val="single"/>
                <w:lang w:eastAsia="en-GB"/>
              </w:rPr>
              <w:t>Male</w:t>
            </w:r>
          </w:p>
        </w:tc>
        <w:tc>
          <w:tcPr>
            <w:tcW w:w="249" w:type="pct"/>
            <w:tcBorders>
              <w:top w:val="nil"/>
              <w:bottom w:val="single" w:sz="8" w:space="0" w:color="auto"/>
            </w:tcBorders>
            <w:shd w:val="clear" w:color="000000" w:fill="FFFFFF"/>
            <w:vAlign w:val="center"/>
          </w:tcPr>
          <w:p w14:paraId="2895298C"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p>
        </w:tc>
        <w:tc>
          <w:tcPr>
            <w:tcW w:w="557" w:type="pct"/>
            <w:gridSpan w:val="3"/>
            <w:tcBorders>
              <w:top w:val="nil"/>
              <w:bottom w:val="single" w:sz="8" w:space="0" w:color="auto"/>
              <w:right w:val="nil"/>
            </w:tcBorders>
            <w:shd w:val="clear" w:color="000000" w:fill="FFFFFF"/>
            <w:vAlign w:val="center"/>
          </w:tcPr>
          <w:p w14:paraId="7D67967B"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9D53C6">
              <w:rPr>
                <w:rFonts w:ascii="Times New Roman" w:eastAsia="Times New Roman" w:hAnsi="Times New Roman" w:cs="Times New Roman"/>
                <w:b/>
                <w:bCs/>
                <w:color w:val="000000"/>
                <w:sz w:val="20"/>
                <w:szCs w:val="20"/>
                <w:lang w:eastAsia="en-GB"/>
              </w:rPr>
              <w:t>Genotype</w:t>
            </w:r>
          </w:p>
        </w:tc>
        <w:tc>
          <w:tcPr>
            <w:tcW w:w="554" w:type="pct"/>
            <w:gridSpan w:val="2"/>
            <w:tcBorders>
              <w:top w:val="nil"/>
              <w:left w:val="nil"/>
              <w:bottom w:val="single" w:sz="8" w:space="0" w:color="auto"/>
              <w:right w:val="nil"/>
            </w:tcBorders>
            <w:shd w:val="clear" w:color="000000" w:fill="FFFFFF"/>
            <w:vAlign w:val="center"/>
          </w:tcPr>
          <w:p w14:paraId="0A04D67C"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9D53C6">
              <w:rPr>
                <w:rFonts w:ascii="Times New Roman" w:eastAsia="Times New Roman" w:hAnsi="Times New Roman" w:cs="Times New Roman"/>
                <w:b/>
                <w:bCs/>
                <w:color w:val="000000"/>
                <w:sz w:val="20"/>
                <w:szCs w:val="20"/>
                <w:lang w:eastAsia="en-GB"/>
              </w:rPr>
              <w:t>Sex</w:t>
            </w:r>
          </w:p>
        </w:tc>
        <w:tc>
          <w:tcPr>
            <w:tcW w:w="389" w:type="pct"/>
            <w:gridSpan w:val="2"/>
            <w:tcBorders>
              <w:top w:val="nil"/>
              <w:left w:val="nil"/>
              <w:bottom w:val="single" w:sz="8" w:space="0" w:color="auto"/>
              <w:right w:val="nil"/>
            </w:tcBorders>
            <w:shd w:val="clear" w:color="000000" w:fill="FFFFFF"/>
            <w:vAlign w:val="center"/>
          </w:tcPr>
          <w:p w14:paraId="76A518CD"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9D53C6">
              <w:rPr>
                <w:rFonts w:ascii="Times New Roman" w:eastAsia="Times New Roman" w:hAnsi="Times New Roman" w:cs="Times New Roman"/>
                <w:b/>
                <w:bCs/>
                <w:color w:val="000000"/>
                <w:sz w:val="20"/>
                <w:szCs w:val="20"/>
                <w:lang w:eastAsia="en-GB"/>
              </w:rPr>
              <w:t>Origin</w:t>
            </w:r>
          </w:p>
        </w:tc>
      </w:tr>
      <w:tr w:rsidR="0016313D" w:rsidRPr="00B36398" w14:paraId="3106407D" w14:textId="77777777" w:rsidTr="00D03DD4">
        <w:trPr>
          <w:trHeight w:val="300"/>
        </w:trPr>
        <w:tc>
          <w:tcPr>
            <w:tcW w:w="167" w:type="pct"/>
            <w:tcBorders>
              <w:top w:val="nil"/>
              <w:left w:val="nil"/>
              <w:bottom w:val="nil"/>
              <w:right w:val="nil"/>
            </w:tcBorders>
            <w:shd w:val="clear" w:color="auto" w:fill="auto"/>
            <w:noWrap/>
            <w:vAlign w:val="bottom"/>
            <w:hideMark/>
          </w:tcPr>
          <w:p w14:paraId="6A4E878E"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p>
        </w:tc>
        <w:tc>
          <w:tcPr>
            <w:tcW w:w="644" w:type="pct"/>
            <w:tcBorders>
              <w:top w:val="nil"/>
              <w:left w:val="nil"/>
              <w:bottom w:val="single" w:sz="8" w:space="0" w:color="auto"/>
              <w:right w:val="nil"/>
            </w:tcBorders>
            <w:shd w:val="clear" w:color="000000" w:fill="FFFFFF"/>
            <w:vAlign w:val="center"/>
            <w:hideMark/>
          </w:tcPr>
          <w:p w14:paraId="61B33D6F"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Origin</w:t>
            </w:r>
          </w:p>
        </w:tc>
        <w:tc>
          <w:tcPr>
            <w:tcW w:w="173" w:type="pct"/>
            <w:tcBorders>
              <w:top w:val="nil"/>
              <w:left w:val="nil"/>
              <w:bottom w:val="single" w:sz="8" w:space="0" w:color="auto"/>
              <w:right w:val="nil"/>
            </w:tcBorders>
            <w:shd w:val="clear" w:color="000000" w:fill="FFFFFF"/>
            <w:vAlign w:val="center"/>
            <w:hideMark/>
          </w:tcPr>
          <w:p w14:paraId="3448A5EA" w14:textId="77777777" w:rsidR="0016313D" w:rsidRPr="000456DF"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0456DF">
              <w:rPr>
                <w:rFonts w:ascii="Times New Roman" w:eastAsia="Times New Roman" w:hAnsi="Times New Roman" w:cs="Times New Roman"/>
                <w:i/>
                <w:iCs/>
                <w:color w:val="000000"/>
                <w:sz w:val="20"/>
                <w:szCs w:val="20"/>
                <w:lang w:eastAsia="en-GB"/>
              </w:rPr>
              <w:t>CB</w:t>
            </w:r>
          </w:p>
        </w:tc>
        <w:tc>
          <w:tcPr>
            <w:tcW w:w="190" w:type="pct"/>
            <w:tcBorders>
              <w:top w:val="nil"/>
              <w:left w:val="nil"/>
              <w:bottom w:val="single" w:sz="8" w:space="0" w:color="auto"/>
              <w:right w:val="nil"/>
            </w:tcBorders>
            <w:shd w:val="clear" w:color="000000" w:fill="FFFFFF"/>
            <w:vAlign w:val="center"/>
            <w:hideMark/>
          </w:tcPr>
          <w:p w14:paraId="6211CCA2" w14:textId="77777777" w:rsidR="0016313D" w:rsidRPr="000456DF"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0456DF">
              <w:rPr>
                <w:rFonts w:ascii="Times New Roman" w:eastAsia="Times New Roman" w:hAnsi="Times New Roman" w:cs="Times New Roman"/>
                <w:i/>
                <w:iCs/>
                <w:color w:val="000000"/>
                <w:sz w:val="20"/>
                <w:szCs w:val="20"/>
                <w:lang w:eastAsia="en-GB"/>
              </w:rPr>
              <w:t>WB</w:t>
            </w:r>
          </w:p>
        </w:tc>
        <w:tc>
          <w:tcPr>
            <w:tcW w:w="173" w:type="pct"/>
            <w:tcBorders>
              <w:top w:val="nil"/>
              <w:left w:val="nil"/>
              <w:bottom w:val="single" w:sz="8" w:space="0" w:color="auto"/>
              <w:right w:val="nil"/>
            </w:tcBorders>
            <w:shd w:val="clear" w:color="000000" w:fill="FFFFFF"/>
            <w:vAlign w:val="center"/>
            <w:hideMark/>
          </w:tcPr>
          <w:p w14:paraId="5FE45FC1" w14:textId="77777777" w:rsidR="0016313D" w:rsidRPr="000456DF"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0456DF">
              <w:rPr>
                <w:rFonts w:ascii="Times New Roman" w:eastAsia="Times New Roman" w:hAnsi="Times New Roman" w:cs="Times New Roman"/>
                <w:i/>
                <w:iCs/>
                <w:color w:val="000000"/>
                <w:sz w:val="20"/>
                <w:szCs w:val="20"/>
                <w:lang w:eastAsia="en-GB"/>
              </w:rPr>
              <w:t>CB</w:t>
            </w:r>
          </w:p>
        </w:tc>
        <w:tc>
          <w:tcPr>
            <w:tcW w:w="190" w:type="pct"/>
            <w:tcBorders>
              <w:top w:val="nil"/>
              <w:left w:val="nil"/>
              <w:bottom w:val="single" w:sz="8" w:space="0" w:color="auto"/>
              <w:right w:val="nil"/>
            </w:tcBorders>
            <w:shd w:val="clear" w:color="000000" w:fill="FFFFFF"/>
            <w:vAlign w:val="center"/>
            <w:hideMark/>
          </w:tcPr>
          <w:p w14:paraId="573A6772" w14:textId="77777777" w:rsidR="0016313D" w:rsidRPr="000456DF"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0456DF">
              <w:rPr>
                <w:rFonts w:ascii="Times New Roman" w:eastAsia="Times New Roman" w:hAnsi="Times New Roman" w:cs="Times New Roman"/>
                <w:i/>
                <w:iCs/>
                <w:color w:val="000000"/>
                <w:sz w:val="20"/>
                <w:szCs w:val="20"/>
                <w:lang w:eastAsia="en-GB"/>
              </w:rPr>
              <w:t>WB</w:t>
            </w:r>
          </w:p>
        </w:tc>
        <w:tc>
          <w:tcPr>
            <w:tcW w:w="280" w:type="pct"/>
            <w:tcBorders>
              <w:top w:val="nil"/>
              <w:left w:val="nil"/>
              <w:bottom w:val="single" w:sz="8" w:space="0" w:color="auto"/>
              <w:right w:val="dashed" w:sz="4" w:space="0" w:color="auto"/>
            </w:tcBorders>
            <w:shd w:val="clear" w:color="000000" w:fill="FFFFFF"/>
            <w:vAlign w:val="center"/>
            <w:hideMark/>
          </w:tcPr>
          <w:p w14:paraId="769F75AD" w14:textId="77777777" w:rsidR="0016313D" w:rsidRPr="000456DF"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0456DF">
              <w:rPr>
                <w:rFonts w:ascii="Times New Roman" w:eastAsia="Times New Roman" w:hAnsi="Times New Roman" w:cs="Times New Roman"/>
                <w:i/>
                <w:iCs/>
                <w:color w:val="000000"/>
                <w:sz w:val="20"/>
                <w:szCs w:val="20"/>
                <w:lang w:eastAsia="en-GB"/>
              </w:rPr>
              <w:t>WB</w:t>
            </w:r>
          </w:p>
        </w:tc>
        <w:tc>
          <w:tcPr>
            <w:tcW w:w="173" w:type="pct"/>
            <w:tcBorders>
              <w:top w:val="nil"/>
              <w:left w:val="nil"/>
              <w:bottom w:val="single" w:sz="8" w:space="0" w:color="auto"/>
              <w:right w:val="nil"/>
            </w:tcBorders>
            <w:shd w:val="clear" w:color="000000" w:fill="FFFFFF"/>
            <w:vAlign w:val="center"/>
            <w:hideMark/>
          </w:tcPr>
          <w:p w14:paraId="5E7251F3" w14:textId="77777777" w:rsidR="0016313D" w:rsidRPr="000456DF"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0456DF">
              <w:rPr>
                <w:rFonts w:ascii="Times New Roman" w:eastAsia="Times New Roman" w:hAnsi="Times New Roman" w:cs="Times New Roman"/>
                <w:i/>
                <w:iCs/>
                <w:color w:val="000000"/>
                <w:sz w:val="20"/>
                <w:szCs w:val="20"/>
                <w:lang w:eastAsia="en-GB"/>
              </w:rPr>
              <w:t>CB</w:t>
            </w:r>
          </w:p>
        </w:tc>
        <w:tc>
          <w:tcPr>
            <w:tcW w:w="185" w:type="pct"/>
            <w:tcBorders>
              <w:top w:val="nil"/>
              <w:left w:val="nil"/>
              <w:bottom w:val="single" w:sz="8" w:space="0" w:color="auto"/>
              <w:right w:val="nil"/>
            </w:tcBorders>
            <w:shd w:val="clear" w:color="000000" w:fill="FFFFFF"/>
            <w:vAlign w:val="center"/>
            <w:hideMark/>
          </w:tcPr>
          <w:p w14:paraId="62BECAE4" w14:textId="77777777" w:rsidR="0016313D" w:rsidRPr="000456DF"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0456DF">
              <w:rPr>
                <w:rFonts w:ascii="Times New Roman" w:eastAsia="Times New Roman" w:hAnsi="Times New Roman" w:cs="Times New Roman"/>
                <w:i/>
                <w:iCs/>
                <w:color w:val="000000"/>
                <w:sz w:val="20"/>
                <w:szCs w:val="20"/>
                <w:lang w:eastAsia="en-GB"/>
              </w:rPr>
              <w:t>WB</w:t>
            </w:r>
          </w:p>
        </w:tc>
        <w:tc>
          <w:tcPr>
            <w:tcW w:w="173" w:type="pct"/>
            <w:tcBorders>
              <w:top w:val="nil"/>
              <w:left w:val="nil"/>
              <w:bottom w:val="single" w:sz="8" w:space="0" w:color="auto"/>
              <w:right w:val="nil"/>
            </w:tcBorders>
            <w:shd w:val="clear" w:color="000000" w:fill="FFFFFF"/>
            <w:vAlign w:val="center"/>
            <w:hideMark/>
          </w:tcPr>
          <w:p w14:paraId="4C7A7115" w14:textId="77777777" w:rsidR="0016313D" w:rsidRPr="000456DF"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0456DF">
              <w:rPr>
                <w:rFonts w:ascii="Times New Roman" w:eastAsia="Times New Roman" w:hAnsi="Times New Roman" w:cs="Times New Roman"/>
                <w:i/>
                <w:iCs/>
                <w:color w:val="000000"/>
                <w:sz w:val="20"/>
                <w:szCs w:val="20"/>
                <w:lang w:eastAsia="en-GB"/>
              </w:rPr>
              <w:t>CB</w:t>
            </w:r>
          </w:p>
        </w:tc>
        <w:tc>
          <w:tcPr>
            <w:tcW w:w="186" w:type="pct"/>
            <w:tcBorders>
              <w:top w:val="nil"/>
              <w:left w:val="nil"/>
              <w:bottom w:val="single" w:sz="8" w:space="0" w:color="auto"/>
              <w:right w:val="dashed" w:sz="4" w:space="0" w:color="auto"/>
            </w:tcBorders>
            <w:shd w:val="clear" w:color="000000" w:fill="FFFFFF"/>
            <w:vAlign w:val="center"/>
            <w:hideMark/>
          </w:tcPr>
          <w:p w14:paraId="10510DD2" w14:textId="77777777" w:rsidR="0016313D" w:rsidRPr="000456DF"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0456DF">
              <w:rPr>
                <w:rFonts w:ascii="Times New Roman" w:eastAsia="Times New Roman" w:hAnsi="Times New Roman" w:cs="Times New Roman"/>
                <w:i/>
                <w:iCs/>
                <w:color w:val="000000"/>
                <w:sz w:val="20"/>
                <w:szCs w:val="20"/>
                <w:lang w:eastAsia="en-GB"/>
              </w:rPr>
              <w:t>WB</w:t>
            </w:r>
          </w:p>
        </w:tc>
        <w:tc>
          <w:tcPr>
            <w:tcW w:w="173" w:type="pct"/>
            <w:tcBorders>
              <w:top w:val="nil"/>
              <w:left w:val="nil"/>
              <w:bottom w:val="single" w:sz="8" w:space="0" w:color="auto"/>
              <w:right w:val="nil"/>
            </w:tcBorders>
            <w:shd w:val="clear" w:color="000000" w:fill="FFFFFF"/>
            <w:vAlign w:val="center"/>
            <w:hideMark/>
          </w:tcPr>
          <w:p w14:paraId="108BE6F1" w14:textId="77777777" w:rsidR="0016313D" w:rsidRPr="000456DF"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0456DF">
              <w:rPr>
                <w:rFonts w:ascii="Times New Roman" w:eastAsia="Times New Roman" w:hAnsi="Times New Roman" w:cs="Times New Roman"/>
                <w:i/>
                <w:iCs/>
                <w:color w:val="000000"/>
                <w:sz w:val="20"/>
                <w:szCs w:val="20"/>
                <w:lang w:eastAsia="en-GB"/>
              </w:rPr>
              <w:t>CB</w:t>
            </w:r>
          </w:p>
        </w:tc>
        <w:tc>
          <w:tcPr>
            <w:tcW w:w="185" w:type="pct"/>
            <w:tcBorders>
              <w:top w:val="nil"/>
              <w:left w:val="nil"/>
              <w:bottom w:val="single" w:sz="8" w:space="0" w:color="auto"/>
              <w:right w:val="nil"/>
            </w:tcBorders>
            <w:shd w:val="clear" w:color="000000" w:fill="FFFFFF"/>
            <w:vAlign w:val="center"/>
            <w:hideMark/>
          </w:tcPr>
          <w:p w14:paraId="6227611F" w14:textId="77777777" w:rsidR="0016313D" w:rsidRPr="000456DF"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0456DF">
              <w:rPr>
                <w:rFonts w:ascii="Times New Roman" w:eastAsia="Times New Roman" w:hAnsi="Times New Roman" w:cs="Times New Roman"/>
                <w:i/>
                <w:iCs/>
                <w:color w:val="000000"/>
                <w:sz w:val="20"/>
                <w:szCs w:val="20"/>
                <w:lang w:eastAsia="en-GB"/>
              </w:rPr>
              <w:t>WB</w:t>
            </w:r>
          </w:p>
        </w:tc>
        <w:tc>
          <w:tcPr>
            <w:tcW w:w="173" w:type="pct"/>
            <w:tcBorders>
              <w:top w:val="nil"/>
              <w:left w:val="nil"/>
              <w:bottom w:val="single" w:sz="8" w:space="0" w:color="auto"/>
              <w:right w:val="nil"/>
            </w:tcBorders>
            <w:shd w:val="clear" w:color="000000" w:fill="FFFFFF"/>
            <w:vAlign w:val="center"/>
            <w:hideMark/>
          </w:tcPr>
          <w:p w14:paraId="1BC5DD99" w14:textId="77777777" w:rsidR="0016313D" w:rsidRPr="000456DF"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0456DF">
              <w:rPr>
                <w:rFonts w:ascii="Times New Roman" w:eastAsia="Times New Roman" w:hAnsi="Times New Roman" w:cs="Times New Roman"/>
                <w:i/>
                <w:iCs/>
                <w:color w:val="000000"/>
                <w:sz w:val="20"/>
                <w:szCs w:val="20"/>
                <w:lang w:eastAsia="en-GB"/>
              </w:rPr>
              <w:t>CB</w:t>
            </w:r>
          </w:p>
        </w:tc>
        <w:tc>
          <w:tcPr>
            <w:tcW w:w="186" w:type="pct"/>
            <w:tcBorders>
              <w:top w:val="nil"/>
              <w:left w:val="nil"/>
              <w:bottom w:val="single" w:sz="8" w:space="0" w:color="auto"/>
            </w:tcBorders>
            <w:shd w:val="clear" w:color="000000" w:fill="FFFFFF"/>
            <w:vAlign w:val="center"/>
            <w:hideMark/>
          </w:tcPr>
          <w:p w14:paraId="10D2E950" w14:textId="77777777" w:rsidR="0016313D" w:rsidRPr="000456DF"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0456DF">
              <w:rPr>
                <w:rFonts w:ascii="Times New Roman" w:eastAsia="Times New Roman" w:hAnsi="Times New Roman" w:cs="Times New Roman"/>
                <w:i/>
                <w:iCs/>
                <w:color w:val="000000"/>
                <w:sz w:val="20"/>
                <w:szCs w:val="20"/>
                <w:lang w:eastAsia="en-GB"/>
              </w:rPr>
              <w:t>WB</w:t>
            </w:r>
          </w:p>
        </w:tc>
        <w:tc>
          <w:tcPr>
            <w:tcW w:w="249" w:type="pct"/>
            <w:tcBorders>
              <w:top w:val="single" w:sz="8" w:space="0" w:color="auto"/>
              <w:bottom w:val="single" w:sz="8" w:space="0" w:color="auto"/>
              <w:right w:val="dashed" w:sz="4" w:space="0" w:color="auto"/>
            </w:tcBorders>
            <w:shd w:val="clear" w:color="000000" w:fill="FFFFFF"/>
            <w:vAlign w:val="center"/>
            <w:hideMark/>
          </w:tcPr>
          <w:p w14:paraId="064D546B"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Total</w:t>
            </w:r>
          </w:p>
        </w:tc>
        <w:tc>
          <w:tcPr>
            <w:tcW w:w="190" w:type="pct"/>
            <w:tcBorders>
              <w:top w:val="single" w:sz="8" w:space="0" w:color="auto"/>
              <w:left w:val="nil"/>
              <w:bottom w:val="single" w:sz="8" w:space="0" w:color="auto"/>
              <w:right w:val="nil"/>
            </w:tcBorders>
            <w:shd w:val="clear" w:color="000000" w:fill="FFFFFF"/>
            <w:vAlign w:val="center"/>
            <w:hideMark/>
          </w:tcPr>
          <w:p w14:paraId="5FAC42BE"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CC</w:t>
            </w:r>
          </w:p>
        </w:tc>
        <w:tc>
          <w:tcPr>
            <w:tcW w:w="190" w:type="pct"/>
            <w:tcBorders>
              <w:top w:val="single" w:sz="8" w:space="0" w:color="auto"/>
              <w:left w:val="nil"/>
              <w:bottom w:val="single" w:sz="8" w:space="0" w:color="auto"/>
              <w:right w:val="nil"/>
            </w:tcBorders>
            <w:shd w:val="clear" w:color="000000" w:fill="FFFFFF"/>
            <w:vAlign w:val="center"/>
            <w:hideMark/>
          </w:tcPr>
          <w:p w14:paraId="6E8963DD"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TC</w:t>
            </w:r>
          </w:p>
        </w:tc>
        <w:tc>
          <w:tcPr>
            <w:tcW w:w="177" w:type="pct"/>
            <w:tcBorders>
              <w:top w:val="single" w:sz="8" w:space="0" w:color="auto"/>
              <w:left w:val="nil"/>
              <w:bottom w:val="single" w:sz="8" w:space="0" w:color="auto"/>
              <w:right w:val="dashed" w:sz="4" w:space="0" w:color="auto"/>
            </w:tcBorders>
            <w:shd w:val="clear" w:color="000000" w:fill="FFFFFF"/>
            <w:vAlign w:val="center"/>
            <w:hideMark/>
          </w:tcPr>
          <w:p w14:paraId="27C90441"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TT</w:t>
            </w:r>
          </w:p>
        </w:tc>
        <w:tc>
          <w:tcPr>
            <w:tcW w:w="313" w:type="pct"/>
            <w:tcBorders>
              <w:top w:val="single" w:sz="8" w:space="0" w:color="auto"/>
              <w:left w:val="dashed" w:sz="4" w:space="0" w:color="auto"/>
              <w:bottom w:val="single" w:sz="8" w:space="0" w:color="auto"/>
              <w:right w:val="nil"/>
            </w:tcBorders>
            <w:shd w:val="clear" w:color="000000" w:fill="FFFFFF"/>
            <w:vAlign w:val="center"/>
            <w:hideMark/>
          </w:tcPr>
          <w:p w14:paraId="65B50BE6"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Female</w:t>
            </w:r>
          </w:p>
        </w:tc>
        <w:tc>
          <w:tcPr>
            <w:tcW w:w="241" w:type="pct"/>
            <w:tcBorders>
              <w:top w:val="single" w:sz="8" w:space="0" w:color="auto"/>
              <w:left w:val="nil"/>
              <w:bottom w:val="single" w:sz="8" w:space="0" w:color="auto"/>
              <w:right w:val="dashed" w:sz="4" w:space="0" w:color="auto"/>
            </w:tcBorders>
            <w:shd w:val="clear" w:color="000000" w:fill="FFFFFF"/>
            <w:vAlign w:val="center"/>
            <w:hideMark/>
          </w:tcPr>
          <w:p w14:paraId="6D967209"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Male</w:t>
            </w:r>
          </w:p>
        </w:tc>
        <w:tc>
          <w:tcPr>
            <w:tcW w:w="190" w:type="pct"/>
            <w:tcBorders>
              <w:top w:val="single" w:sz="8" w:space="0" w:color="auto"/>
              <w:left w:val="dashed" w:sz="4" w:space="0" w:color="auto"/>
              <w:bottom w:val="single" w:sz="8" w:space="0" w:color="auto"/>
              <w:right w:val="nil"/>
            </w:tcBorders>
            <w:shd w:val="clear" w:color="000000" w:fill="FFFFFF"/>
            <w:vAlign w:val="center"/>
            <w:hideMark/>
          </w:tcPr>
          <w:p w14:paraId="3FA1AA4C"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CB</w:t>
            </w:r>
          </w:p>
        </w:tc>
        <w:tc>
          <w:tcPr>
            <w:tcW w:w="199" w:type="pct"/>
            <w:tcBorders>
              <w:top w:val="single" w:sz="8" w:space="0" w:color="auto"/>
              <w:left w:val="nil"/>
              <w:bottom w:val="single" w:sz="8" w:space="0" w:color="auto"/>
              <w:right w:val="nil"/>
            </w:tcBorders>
            <w:shd w:val="clear" w:color="000000" w:fill="FFFFFF"/>
            <w:vAlign w:val="center"/>
            <w:hideMark/>
          </w:tcPr>
          <w:p w14:paraId="380EF628"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WB</w:t>
            </w:r>
          </w:p>
        </w:tc>
      </w:tr>
      <w:tr w:rsidR="0016313D" w:rsidRPr="00B36398" w14:paraId="1EA38BD6" w14:textId="77777777" w:rsidTr="00D03DD4">
        <w:trPr>
          <w:trHeight w:val="300"/>
        </w:trPr>
        <w:tc>
          <w:tcPr>
            <w:tcW w:w="167" w:type="pct"/>
            <w:vMerge w:val="restart"/>
            <w:tcBorders>
              <w:top w:val="nil"/>
              <w:left w:val="nil"/>
              <w:bottom w:val="nil"/>
              <w:right w:val="nil"/>
            </w:tcBorders>
            <w:shd w:val="clear" w:color="auto" w:fill="auto"/>
            <w:noWrap/>
            <w:textDirection w:val="btLr"/>
            <w:vAlign w:val="center"/>
            <w:hideMark/>
          </w:tcPr>
          <w:p w14:paraId="57E4BAB9"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Subpopulation</w:t>
            </w:r>
          </w:p>
        </w:tc>
        <w:tc>
          <w:tcPr>
            <w:tcW w:w="644" w:type="pct"/>
            <w:tcBorders>
              <w:top w:val="nil"/>
              <w:left w:val="nil"/>
              <w:bottom w:val="nil"/>
              <w:right w:val="nil"/>
            </w:tcBorders>
            <w:shd w:val="clear" w:color="000000" w:fill="FFFFFF"/>
            <w:vAlign w:val="center"/>
            <w:hideMark/>
          </w:tcPr>
          <w:p w14:paraId="7CDC37B3"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Varangerhalvøya</w:t>
            </w:r>
          </w:p>
        </w:tc>
        <w:tc>
          <w:tcPr>
            <w:tcW w:w="173" w:type="pct"/>
            <w:tcBorders>
              <w:top w:val="nil"/>
              <w:left w:val="nil"/>
              <w:bottom w:val="nil"/>
              <w:right w:val="nil"/>
            </w:tcBorders>
            <w:shd w:val="clear" w:color="000000" w:fill="FFFFFF"/>
            <w:vAlign w:val="center"/>
            <w:hideMark/>
          </w:tcPr>
          <w:p w14:paraId="2751CED5"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14</w:t>
            </w:r>
          </w:p>
        </w:tc>
        <w:tc>
          <w:tcPr>
            <w:tcW w:w="190" w:type="pct"/>
            <w:tcBorders>
              <w:top w:val="nil"/>
              <w:left w:val="nil"/>
              <w:bottom w:val="nil"/>
              <w:right w:val="nil"/>
            </w:tcBorders>
            <w:shd w:val="clear" w:color="000000" w:fill="FFFFFF"/>
            <w:vAlign w:val="center"/>
            <w:hideMark/>
          </w:tcPr>
          <w:p w14:paraId="08787E26"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w:t>
            </w:r>
          </w:p>
        </w:tc>
        <w:tc>
          <w:tcPr>
            <w:tcW w:w="173" w:type="pct"/>
            <w:tcBorders>
              <w:top w:val="nil"/>
              <w:left w:val="nil"/>
              <w:bottom w:val="nil"/>
              <w:right w:val="nil"/>
            </w:tcBorders>
            <w:shd w:val="clear" w:color="000000" w:fill="FFFFFF"/>
            <w:vAlign w:val="center"/>
            <w:hideMark/>
          </w:tcPr>
          <w:p w14:paraId="118C3732"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10</w:t>
            </w:r>
          </w:p>
        </w:tc>
        <w:tc>
          <w:tcPr>
            <w:tcW w:w="190" w:type="pct"/>
            <w:tcBorders>
              <w:top w:val="nil"/>
              <w:left w:val="nil"/>
              <w:bottom w:val="nil"/>
              <w:right w:val="nil"/>
            </w:tcBorders>
            <w:shd w:val="clear" w:color="000000" w:fill="FFFFFF"/>
            <w:vAlign w:val="center"/>
            <w:hideMark/>
          </w:tcPr>
          <w:p w14:paraId="4B2E4644"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3</w:t>
            </w:r>
          </w:p>
        </w:tc>
        <w:tc>
          <w:tcPr>
            <w:tcW w:w="280" w:type="pct"/>
            <w:tcBorders>
              <w:top w:val="nil"/>
              <w:left w:val="nil"/>
              <w:bottom w:val="nil"/>
              <w:right w:val="dashed" w:sz="4" w:space="0" w:color="auto"/>
            </w:tcBorders>
            <w:shd w:val="clear" w:color="000000" w:fill="FFFFFF"/>
            <w:vAlign w:val="center"/>
            <w:hideMark/>
          </w:tcPr>
          <w:p w14:paraId="494A7505"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w:t>
            </w:r>
          </w:p>
        </w:tc>
        <w:tc>
          <w:tcPr>
            <w:tcW w:w="173" w:type="pct"/>
            <w:tcBorders>
              <w:top w:val="nil"/>
              <w:left w:val="nil"/>
              <w:bottom w:val="nil"/>
              <w:right w:val="nil"/>
            </w:tcBorders>
            <w:shd w:val="clear" w:color="000000" w:fill="FFFFFF"/>
            <w:vAlign w:val="center"/>
            <w:hideMark/>
          </w:tcPr>
          <w:p w14:paraId="4878243F"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6</w:t>
            </w:r>
          </w:p>
        </w:tc>
        <w:tc>
          <w:tcPr>
            <w:tcW w:w="185" w:type="pct"/>
            <w:tcBorders>
              <w:top w:val="nil"/>
              <w:left w:val="nil"/>
              <w:bottom w:val="nil"/>
              <w:right w:val="nil"/>
            </w:tcBorders>
            <w:shd w:val="clear" w:color="000000" w:fill="FFFFFF"/>
            <w:vAlign w:val="center"/>
            <w:hideMark/>
          </w:tcPr>
          <w:p w14:paraId="44136026"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73" w:type="pct"/>
            <w:tcBorders>
              <w:top w:val="nil"/>
              <w:left w:val="nil"/>
              <w:bottom w:val="nil"/>
              <w:right w:val="nil"/>
            </w:tcBorders>
            <w:shd w:val="clear" w:color="000000" w:fill="FFFFFF"/>
            <w:vAlign w:val="center"/>
            <w:hideMark/>
          </w:tcPr>
          <w:p w14:paraId="365C74C9"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6</w:t>
            </w:r>
          </w:p>
        </w:tc>
        <w:tc>
          <w:tcPr>
            <w:tcW w:w="186" w:type="pct"/>
            <w:tcBorders>
              <w:top w:val="nil"/>
              <w:left w:val="nil"/>
              <w:bottom w:val="nil"/>
              <w:right w:val="dashed" w:sz="4" w:space="0" w:color="auto"/>
            </w:tcBorders>
            <w:shd w:val="clear" w:color="000000" w:fill="FFFFFF"/>
            <w:vAlign w:val="center"/>
            <w:hideMark/>
          </w:tcPr>
          <w:p w14:paraId="13F91AD7"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73" w:type="pct"/>
            <w:tcBorders>
              <w:top w:val="nil"/>
              <w:left w:val="nil"/>
              <w:bottom w:val="nil"/>
              <w:right w:val="nil"/>
            </w:tcBorders>
            <w:shd w:val="clear" w:color="000000" w:fill="FFFFFF"/>
            <w:vAlign w:val="center"/>
            <w:hideMark/>
          </w:tcPr>
          <w:p w14:paraId="56875916"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21717690"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73" w:type="pct"/>
            <w:tcBorders>
              <w:top w:val="nil"/>
              <w:left w:val="nil"/>
              <w:bottom w:val="nil"/>
              <w:right w:val="nil"/>
            </w:tcBorders>
            <w:shd w:val="clear" w:color="000000" w:fill="FFFFFF"/>
            <w:vAlign w:val="center"/>
            <w:hideMark/>
          </w:tcPr>
          <w:p w14:paraId="18DE366D"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6" w:type="pct"/>
            <w:tcBorders>
              <w:top w:val="nil"/>
              <w:left w:val="nil"/>
              <w:bottom w:val="nil"/>
            </w:tcBorders>
            <w:shd w:val="clear" w:color="000000" w:fill="FFFFFF"/>
            <w:vAlign w:val="center"/>
            <w:hideMark/>
          </w:tcPr>
          <w:p w14:paraId="1FDAAB59"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249" w:type="pct"/>
            <w:tcBorders>
              <w:top w:val="nil"/>
              <w:bottom w:val="nil"/>
              <w:right w:val="dashed" w:sz="4" w:space="0" w:color="auto"/>
            </w:tcBorders>
            <w:shd w:val="clear" w:color="000000" w:fill="FFFFFF"/>
            <w:vAlign w:val="center"/>
            <w:hideMark/>
          </w:tcPr>
          <w:p w14:paraId="22EC2E34"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41</w:t>
            </w:r>
          </w:p>
        </w:tc>
        <w:tc>
          <w:tcPr>
            <w:tcW w:w="190" w:type="pct"/>
            <w:tcBorders>
              <w:top w:val="nil"/>
              <w:left w:val="nil"/>
              <w:bottom w:val="nil"/>
              <w:right w:val="nil"/>
            </w:tcBorders>
            <w:shd w:val="clear" w:color="000000" w:fill="FFFFFF"/>
            <w:vAlign w:val="center"/>
            <w:hideMark/>
          </w:tcPr>
          <w:p w14:paraId="59B5558F"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29</w:t>
            </w:r>
          </w:p>
        </w:tc>
        <w:tc>
          <w:tcPr>
            <w:tcW w:w="190" w:type="pct"/>
            <w:tcBorders>
              <w:top w:val="nil"/>
              <w:left w:val="nil"/>
              <w:bottom w:val="nil"/>
              <w:right w:val="nil"/>
            </w:tcBorders>
            <w:shd w:val="clear" w:color="000000" w:fill="FFFFFF"/>
            <w:vAlign w:val="center"/>
            <w:hideMark/>
          </w:tcPr>
          <w:p w14:paraId="1CA03288"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12</w:t>
            </w:r>
          </w:p>
        </w:tc>
        <w:tc>
          <w:tcPr>
            <w:tcW w:w="177" w:type="pct"/>
            <w:tcBorders>
              <w:top w:val="nil"/>
              <w:left w:val="nil"/>
              <w:bottom w:val="nil"/>
              <w:right w:val="dashed" w:sz="4" w:space="0" w:color="auto"/>
            </w:tcBorders>
            <w:shd w:val="clear" w:color="000000" w:fill="FFFFFF"/>
            <w:vAlign w:val="center"/>
            <w:hideMark/>
          </w:tcPr>
          <w:p w14:paraId="48BF4E3E"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313" w:type="pct"/>
            <w:tcBorders>
              <w:top w:val="nil"/>
              <w:left w:val="dashed" w:sz="4" w:space="0" w:color="auto"/>
              <w:bottom w:val="nil"/>
              <w:right w:val="nil"/>
            </w:tcBorders>
            <w:shd w:val="clear" w:color="000000" w:fill="FFFFFF"/>
            <w:vAlign w:val="center"/>
            <w:hideMark/>
          </w:tcPr>
          <w:p w14:paraId="6E297B42"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22</w:t>
            </w:r>
          </w:p>
        </w:tc>
        <w:tc>
          <w:tcPr>
            <w:tcW w:w="241" w:type="pct"/>
            <w:tcBorders>
              <w:top w:val="nil"/>
              <w:left w:val="nil"/>
              <w:bottom w:val="nil"/>
              <w:right w:val="dashed" w:sz="4" w:space="0" w:color="auto"/>
            </w:tcBorders>
            <w:shd w:val="clear" w:color="000000" w:fill="FFFFFF"/>
            <w:vAlign w:val="center"/>
            <w:hideMark/>
          </w:tcPr>
          <w:p w14:paraId="486A91E8"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19</w:t>
            </w:r>
          </w:p>
        </w:tc>
        <w:tc>
          <w:tcPr>
            <w:tcW w:w="190" w:type="pct"/>
            <w:tcBorders>
              <w:top w:val="nil"/>
              <w:left w:val="dashed" w:sz="4" w:space="0" w:color="auto"/>
              <w:bottom w:val="nil"/>
              <w:right w:val="nil"/>
            </w:tcBorders>
            <w:shd w:val="clear" w:color="000000" w:fill="FFFFFF"/>
            <w:vAlign w:val="center"/>
            <w:hideMark/>
          </w:tcPr>
          <w:p w14:paraId="3B6C3FBB"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36</w:t>
            </w:r>
          </w:p>
        </w:tc>
        <w:tc>
          <w:tcPr>
            <w:tcW w:w="199" w:type="pct"/>
            <w:tcBorders>
              <w:top w:val="nil"/>
              <w:left w:val="nil"/>
              <w:bottom w:val="nil"/>
              <w:right w:val="nil"/>
            </w:tcBorders>
            <w:shd w:val="clear" w:color="000000" w:fill="FFFFFF"/>
            <w:vAlign w:val="center"/>
            <w:hideMark/>
          </w:tcPr>
          <w:p w14:paraId="42D5C997"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5</w:t>
            </w:r>
          </w:p>
        </w:tc>
      </w:tr>
      <w:tr w:rsidR="0016313D" w:rsidRPr="00B36398" w14:paraId="17C15FB5" w14:textId="77777777" w:rsidTr="00D03DD4">
        <w:trPr>
          <w:trHeight w:val="300"/>
        </w:trPr>
        <w:tc>
          <w:tcPr>
            <w:tcW w:w="167" w:type="pct"/>
            <w:vMerge/>
            <w:tcBorders>
              <w:top w:val="nil"/>
              <w:left w:val="nil"/>
              <w:bottom w:val="nil"/>
              <w:right w:val="nil"/>
            </w:tcBorders>
            <w:vAlign w:val="center"/>
            <w:hideMark/>
          </w:tcPr>
          <w:p w14:paraId="03384C64"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p>
        </w:tc>
        <w:tc>
          <w:tcPr>
            <w:tcW w:w="644" w:type="pct"/>
            <w:tcBorders>
              <w:top w:val="nil"/>
              <w:left w:val="nil"/>
              <w:bottom w:val="nil"/>
              <w:right w:val="nil"/>
            </w:tcBorders>
            <w:shd w:val="clear" w:color="000000" w:fill="FFFFFF"/>
            <w:vAlign w:val="center"/>
            <w:hideMark/>
          </w:tcPr>
          <w:p w14:paraId="21D73BEC"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Troms/Reisa</w:t>
            </w:r>
          </w:p>
        </w:tc>
        <w:tc>
          <w:tcPr>
            <w:tcW w:w="173" w:type="pct"/>
            <w:tcBorders>
              <w:top w:val="nil"/>
              <w:left w:val="nil"/>
              <w:bottom w:val="nil"/>
              <w:right w:val="nil"/>
            </w:tcBorders>
            <w:shd w:val="clear" w:color="000000" w:fill="FFFFFF"/>
            <w:vAlign w:val="center"/>
            <w:hideMark/>
          </w:tcPr>
          <w:p w14:paraId="59228AED"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90" w:type="pct"/>
            <w:tcBorders>
              <w:top w:val="nil"/>
              <w:left w:val="nil"/>
              <w:bottom w:val="nil"/>
              <w:right w:val="nil"/>
            </w:tcBorders>
            <w:shd w:val="clear" w:color="000000" w:fill="FFFFFF"/>
            <w:vAlign w:val="center"/>
            <w:hideMark/>
          </w:tcPr>
          <w:p w14:paraId="1D388DCD"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4</w:t>
            </w:r>
          </w:p>
        </w:tc>
        <w:tc>
          <w:tcPr>
            <w:tcW w:w="173" w:type="pct"/>
            <w:tcBorders>
              <w:top w:val="nil"/>
              <w:left w:val="nil"/>
              <w:bottom w:val="nil"/>
              <w:right w:val="nil"/>
            </w:tcBorders>
            <w:shd w:val="clear" w:color="000000" w:fill="FFFFFF"/>
            <w:vAlign w:val="center"/>
            <w:hideMark/>
          </w:tcPr>
          <w:p w14:paraId="1DA4B3F0"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90" w:type="pct"/>
            <w:tcBorders>
              <w:top w:val="nil"/>
              <w:left w:val="nil"/>
              <w:bottom w:val="nil"/>
              <w:right w:val="nil"/>
            </w:tcBorders>
            <w:shd w:val="clear" w:color="000000" w:fill="FFFFFF"/>
            <w:vAlign w:val="center"/>
            <w:hideMark/>
          </w:tcPr>
          <w:p w14:paraId="5297B615"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w:t>
            </w:r>
          </w:p>
        </w:tc>
        <w:tc>
          <w:tcPr>
            <w:tcW w:w="280" w:type="pct"/>
            <w:tcBorders>
              <w:top w:val="nil"/>
              <w:left w:val="nil"/>
              <w:bottom w:val="nil"/>
              <w:right w:val="dashed" w:sz="4" w:space="0" w:color="auto"/>
            </w:tcBorders>
            <w:shd w:val="clear" w:color="000000" w:fill="FFFFFF"/>
            <w:vAlign w:val="center"/>
            <w:hideMark/>
          </w:tcPr>
          <w:p w14:paraId="213130CD"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w:t>
            </w:r>
          </w:p>
        </w:tc>
        <w:tc>
          <w:tcPr>
            <w:tcW w:w="173" w:type="pct"/>
            <w:tcBorders>
              <w:top w:val="nil"/>
              <w:left w:val="nil"/>
              <w:bottom w:val="nil"/>
              <w:right w:val="nil"/>
            </w:tcBorders>
            <w:shd w:val="clear" w:color="000000" w:fill="FFFFFF"/>
            <w:vAlign w:val="center"/>
            <w:hideMark/>
          </w:tcPr>
          <w:p w14:paraId="7729F4E5"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1FA4FFE3"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w:t>
            </w:r>
          </w:p>
        </w:tc>
        <w:tc>
          <w:tcPr>
            <w:tcW w:w="173" w:type="pct"/>
            <w:tcBorders>
              <w:top w:val="nil"/>
              <w:left w:val="nil"/>
              <w:bottom w:val="nil"/>
              <w:right w:val="nil"/>
            </w:tcBorders>
            <w:shd w:val="clear" w:color="000000" w:fill="FFFFFF"/>
            <w:vAlign w:val="center"/>
            <w:hideMark/>
          </w:tcPr>
          <w:p w14:paraId="17F96356"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6" w:type="pct"/>
            <w:tcBorders>
              <w:top w:val="nil"/>
              <w:left w:val="nil"/>
              <w:bottom w:val="nil"/>
              <w:right w:val="dashed" w:sz="4" w:space="0" w:color="auto"/>
            </w:tcBorders>
            <w:shd w:val="clear" w:color="000000" w:fill="FFFFFF"/>
            <w:vAlign w:val="center"/>
            <w:hideMark/>
          </w:tcPr>
          <w:p w14:paraId="556492BD"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w:t>
            </w:r>
          </w:p>
        </w:tc>
        <w:tc>
          <w:tcPr>
            <w:tcW w:w="173" w:type="pct"/>
            <w:tcBorders>
              <w:top w:val="nil"/>
              <w:left w:val="nil"/>
              <w:bottom w:val="nil"/>
              <w:right w:val="nil"/>
            </w:tcBorders>
            <w:shd w:val="clear" w:color="000000" w:fill="FFFFFF"/>
            <w:vAlign w:val="center"/>
            <w:hideMark/>
          </w:tcPr>
          <w:p w14:paraId="0E5E34DB"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4F1E6104"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73" w:type="pct"/>
            <w:tcBorders>
              <w:top w:val="nil"/>
              <w:left w:val="nil"/>
              <w:bottom w:val="nil"/>
              <w:right w:val="nil"/>
            </w:tcBorders>
            <w:shd w:val="clear" w:color="000000" w:fill="FFFFFF"/>
            <w:vAlign w:val="center"/>
            <w:hideMark/>
          </w:tcPr>
          <w:p w14:paraId="5B7CBDC7"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6" w:type="pct"/>
            <w:tcBorders>
              <w:top w:val="nil"/>
              <w:left w:val="nil"/>
              <w:bottom w:val="nil"/>
            </w:tcBorders>
            <w:shd w:val="clear" w:color="000000" w:fill="FFFFFF"/>
            <w:vAlign w:val="center"/>
            <w:hideMark/>
          </w:tcPr>
          <w:p w14:paraId="5B8967A3"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w:t>
            </w:r>
          </w:p>
        </w:tc>
        <w:tc>
          <w:tcPr>
            <w:tcW w:w="249" w:type="pct"/>
            <w:tcBorders>
              <w:top w:val="nil"/>
              <w:bottom w:val="nil"/>
              <w:right w:val="dashed" w:sz="4" w:space="0" w:color="auto"/>
            </w:tcBorders>
            <w:shd w:val="clear" w:color="000000" w:fill="FFFFFF"/>
            <w:vAlign w:val="center"/>
            <w:hideMark/>
          </w:tcPr>
          <w:p w14:paraId="4159CB15"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9</w:t>
            </w:r>
          </w:p>
        </w:tc>
        <w:tc>
          <w:tcPr>
            <w:tcW w:w="190" w:type="pct"/>
            <w:tcBorders>
              <w:top w:val="nil"/>
              <w:left w:val="nil"/>
              <w:bottom w:val="nil"/>
              <w:right w:val="nil"/>
            </w:tcBorders>
            <w:shd w:val="clear" w:color="000000" w:fill="FFFFFF"/>
            <w:vAlign w:val="center"/>
            <w:hideMark/>
          </w:tcPr>
          <w:p w14:paraId="2CD0A990"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5</w:t>
            </w:r>
          </w:p>
        </w:tc>
        <w:tc>
          <w:tcPr>
            <w:tcW w:w="190" w:type="pct"/>
            <w:tcBorders>
              <w:top w:val="nil"/>
              <w:left w:val="nil"/>
              <w:bottom w:val="nil"/>
              <w:right w:val="nil"/>
            </w:tcBorders>
            <w:shd w:val="clear" w:color="000000" w:fill="FFFFFF"/>
            <w:vAlign w:val="center"/>
            <w:hideMark/>
          </w:tcPr>
          <w:p w14:paraId="5C05D759"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3</w:t>
            </w:r>
          </w:p>
        </w:tc>
        <w:tc>
          <w:tcPr>
            <w:tcW w:w="177" w:type="pct"/>
            <w:tcBorders>
              <w:top w:val="nil"/>
              <w:left w:val="nil"/>
              <w:bottom w:val="nil"/>
              <w:right w:val="dashed" w:sz="4" w:space="0" w:color="auto"/>
            </w:tcBorders>
            <w:shd w:val="clear" w:color="000000" w:fill="FFFFFF"/>
            <w:vAlign w:val="center"/>
            <w:hideMark/>
          </w:tcPr>
          <w:p w14:paraId="67234998"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w:t>
            </w:r>
          </w:p>
        </w:tc>
        <w:tc>
          <w:tcPr>
            <w:tcW w:w="313" w:type="pct"/>
            <w:tcBorders>
              <w:top w:val="nil"/>
              <w:left w:val="dashed" w:sz="4" w:space="0" w:color="auto"/>
              <w:bottom w:val="nil"/>
              <w:right w:val="nil"/>
            </w:tcBorders>
            <w:shd w:val="clear" w:color="000000" w:fill="FFFFFF"/>
            <w:vAlign w:val="center"/>
            <w:hideMark/>
          </w:tcPr>
          <w:p w14:paraId="4FCB4B5F"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6</w:t>
            </w:r>
          </w:p>
        </w:tc>
        <w:tc>
          <w:tcPr>
            <w:tcW w:w="241" w:type="pct"/>
            <w:tcBorders>
              <w:top w:val="nil"/>
              <w:left w:val="nil"/>
              <w:bottom w:val="nil"/>
              <w:right w:val="dashed" w:sz="4" w:space="0" w:color="auto"/>
            </w:tcBorders>
            <w:shd w:val="clear" w:color="000000" w:fill="FFFFFF"/>
            <w:vAlign w:val="center"/>
            <w:hideMark/>
          </w:tcPr>
          <w:p w14:paraId="45175EB7"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3</w:t>
            </w:r>
          </w:p>
        </w:tc>
        <w:tc>
          <w:tcPr>
            <w:tcW w:w="190" w:type="pct"/>
            <w:tcBorders>
              <w:top w:val="nil"/>
              <w:left w:val="dashed" w:sz="4" w:space="0" w:color="auto"/>
              <w:bottom w:val="nil"/>
              <w:right w:val="nil"/>
            </w:tcBorders>
            <w:shd w:val="clear" w:color="000000" w:fill="FFFFFF"/>
            <w:vAlign w:val="center"/>
            <w:hideMark/>
          </w:tcPr>
          <w:p w14:paraId="2C997F34"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99" w:type="pct"/>
            <w:tcBorders>
              <w:top w:val="nil"/>
              <w:left w:val="nil"/>
              <w:bottom w:val="nil"/>
              <w:right w:val="nil"/>
            </w:tcBorders>
            <w:shd w:val="clear" w:color="000000" w:fill="FFFFFF"/>
            <w:vAlign w:val="center"/>
            <w:hideMark/>
          </w:tcPr>
          <w:p w14:paraId="17B1B6E0"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9</w:t>
            </w:r>
          </w:p>
        </w:tc>
      </w:tr>
      <w:tr w:rsidR="0016313D" w:rsidRPr="00B36398" w14:paraId="6CB28A43" w14:textId="77777777" w:rsidTr="00D03DD4">
        <w:trPr>
          <w:trHeight w:val="300"/>
        </w:trPr>
        <w:tc>
          <w:tcPr>
            <w:tcW w:w="167" w:type="pct"/>
            <w:vMerge/>
            <w:tcBorders>
              <w:top w:val="nil"/>
              <w:left w:val="nil"/>
              <w:bottom w:val="nil"/>
              <w:right w:val="nil"/>
            </w:tcBorders>
            <w:vAlign w:val="center"/>
            <w:hideMark/>
          </w:tcPr>
          <w:p w14:paraId="70815C4C"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p>
        </w:tc>
        <w:tc>
          <w:tcPr>
            <w:tcW w:w="644" w:type="pct"/>
            <w:tcBorders>
              <w:top w:val="nil"/>
              <w:left w:val="nil"/>
              <w:bottom w:val="nil"/>
              <w:right w:val="nil"/>
            </w:tcBorders>
            <w:shd w:val="clear" w:color="000000" w:fill="FFFFFF"/>
            <w:vAlign w:val="center"/>
            <w:hideMark/>
          </w:tcPr>
          <w:p w14:paraId="2DBEBCA2"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Saltfjellet</w:t>
            </w:r>
          </w:p>
        </w:tc>
        <w:tc>
          <w:tcPr>
            <w:tcW w:w="173" w:type="pct"/>
            <w:tcBorders>
              <w:top w:val="nil"/>
              <w:left w:val="nil"/>
              <w:bottom w:val="nil"/>
              <w:right w:val="nil"/>
            </w:tcBorders>
            <w:shd w:val="clear" w:color="000000" w:fill="FFFFFF"/>
            <w:vAlign w:val="center"/>
            <w:hideMark/>
          </w:tcPr>
          <w:p w14:paraId="0957516C"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27</w:t>
            </w:r>
          </w:p>
        </w:tc>
        <w:tc>
          <w:tcPr>
            <w:tcW w:w="190" w:type="pct"/>
            <w:tcBorders>
              <w:top w:val="nil"/>
              <w:left w:val="nil"/>
              <w:bottom w:val="nil"/>
              <w:right w:val="nil"/>
            </w:tcBorders>
            <w:shd w:val="clear" w:color="000000" w:fill="FFFFFF"/>
            <w:vAlign w:val="center"/>
            <w:hideMark/>
          </w:tcPr>
          <w:p w14:paraId="75DB430B"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19</w:t>
            </w:r>
          </w:p>
        </w:tc>
        <w:tc>
          <w:tcPr>
            <w:tcW w:w="173" w:type="pct"/>
            <w:tcBorders>
              <w:top w:val="nil"/>
              <w:left w:val="nil"/>
              <w:bottom w:val="nil"/>
              <w:right w:val="nil"/>
            </w:tcBorders>
            <w:shd w:val="clear" w:color="000000" w:fill="FFFFFF"/>
            <w:vAlign w:val="center"/>
            <w:hideMark/>
          </w:tcPr>
          <w:p w14:paraId="77A800A4"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30</w:t>
            </w:r>
          </w:p>
        </w:tc>
        <w:tc>
          <w:tcPr>
            <w:tcW w:w="190" w:type="pct"/>
            <w:tcBorders>
              <w:top w:val="nil"/>
              <w:left w:val="nil"/>
              <w:bottom w:val="nil"/>
              <w:right w:val="nil"/>
            </w:tcBorders>
            <w:shd w:val="clear" w:color="000000" w:fill="FFFFFF"/>
            <w:vAlign w:val="center"/>
            <w:hideMark/>
          </w:tcPr>
          <w:p w14:paraId="032D9954"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15</w:t>
            </w:r>
          </w:p>
        </w:tc>
        <w:tc>
          <w:tcPr>
            <w:tcW w:w="280" w:type="pct"/>
            <w:tcBorders>
              <w:top w:val="nil"/>
              <w:left w:val="nil"/>
              <w:bottom w:val="nil"/>
              <w:right w:val="dashed" w:sz="4" w:space="0" w:color="auto"/>
            </w:tcBorders>
            <w:shd w:val="clear" w:color="000000" w:fill="FFFFFF"/>
            <w:vAlign w:val="center"/>
            <w:hideMark/>
          </w:tcPr>
          <w:p w14:paraId="075FE7D6"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w:t>
            </w:r>
          </w:p>
        </w:tc>
        <w:tc>
          <w:tcPr>
            <w:tcW w:w="173" w:type="pct"/>
            <w:tcBorders>
              <w:top w:val="nil"/>
              <w:left w:val="nil"/>
              <w:bottom w:val="nil"/>
              <w:right w:val="nil"/>
            </w:tcBorders>
            <w:shd w:val="clear" w:color="000000" w:fill="FFFFFF"/>
            <w:vAlign w:val="center"/>
            <w:hideMark/>
          </w:tcPr>
          <w:p w14:paraId="054DB8B1"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w:t>
            </w:r>
          </w:p>
        </w:tc>
        <w:tc>
          <w:tcPr>
            <w:tcW w:w="185" w:type="pct"/>
            <w:tcBorders>
              <w:top w:val="nil"/>
              <w:left w:val="nil"/>
              <w:bottom w:val="nil"/>
              <w:right w:val="nil"/>
            </w:tcBorders>
            <w:shd w:val="clear" w:color="000000" w:fill="FFFFFF"/>
            <w:vAlign w:val="center"/>
            <w:hideMark/>
          </w:tcPr>
          <w:p w14:paraId="11B30E66"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15</w:t>
            </w:r>
          </w:p>
        </w:tc>
        <w:tc>
          <w:tcPr>
            <w:tcW w:w="173" w:type="pct"/>
            <w:tcBorders>
              <w:top w:val="nil"/>
              <w:left w:val="nil"/>
              <w:bottom w:val="nil"/>
              <w:right w:val="nil"/>
            </w:tcBorders>
            <w:shd w:val="clear" w:color="000000" w:fill="FFFFFF"/>
            <w:vAlign w:val="center"/>
            <w:hideMark/>
          </w:tcPr>
          <w:p w14:paraId="1D3C1ACE"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4</w:t>
            </w:r>
          </w:p>
        </w:tc>
        <w:tc>
          <w:tcPr>
            <w:tcW w:w="186" w:type="pct"/>
            <w:tcBorders>
              <w:top w:val="nil"/>
              <w:left w:val="nil"/>
              <w:bottom w:val="nil"/>
              <w:right w:val="dashed" w:sz="4" w:space="0" w:color="auto"/>
            </w:tcBorders>
            <w:shd w:val="clear" w:color="000000" w:fill="FFFFFF"/>
            <w:vAlign w:val="center"/>
            <w:hideMark/>
          </w:tcPr>
          <w:p w14:paraId="25DD02D1"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11</w:t>
            </w:r>
          </w:p>
        </w:tc>
        <w:tc>
          <w:tcPr>
            <w:tcW w:w="173" w:type="pct"/>
            <w:tcBorders>
              <w:top w:val="nil"/>
              <w:left w:val="nil"/>
              <w:bottom w:val="nil"/>
              <w:right w:val="nil"/>
            </w:tcBorders>
            <w:shd w:val="clear" w:color="000000" w:fill="FFFFFF"/>
            <w:vAlign w:val="center"/>
            <w:hideMark/>
          </w:tcPr>
          <w:p w14:paraId="2AC1C553"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66BBB9DF"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4</w:t>
            </w:r>
          </w:p>
        </w:tc>
        <w:tc>
          <w:tcPr>
            <w:tcW w:w="173" w:type="pct"/>
            <w:tcBorders>
              <w:top w:val="nil"/>
              <w:left w:val="nil"/>
              <w:bottom w:val="nil"/>
              <w:right w:val="nil"/>
            </w:tcBorders>
            <w:shd w:val="clear" w:color="000000" w:fill="FFFFFF"/>
            <w:vAlign w:val="center"/>
            <w:hideMark/>
          </w:tcPr>
          <w:p w14:paraId="4AD68D1B"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6" w:type="pct"/>
            <w:tcBorders>
              <w:top w:val="nil"/>
              <w:left w:val="nil"/>
              <w:bottom w:val="nil"/>
            </w:tcBorders>
            <w:shd w:val="clear" w:color="000000" w:fill="FFFFFF"/>
            <w:vAlign w:val="center"/>
            <w:hideMark/>
          </w:tcPr>
          <w:p w14:paraId="23F030A2"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5</w:t>
            </w:r>
          </w:p>
        </w:tc>
        <w:tc>
          <w:tcPr>
            <w:tcW w:w="249" w:type="pct"/>
            <w:tcBorders>
              <w:top w:val="nil"/>
              <w:bottom w:val="nil"/>
              <w:right w:val="dashed" w:sz="4" w:space="0" w:color="auto"/>
            </w:tcBorders>
            <w:shd w:val="clear" w:color="000000" w:fill="FFFFFF"/>
            <w:vAlign w:val="center"/>
            <w:hideMark/>
          </w:tcPr>
          <w:p w14:paraId="508678F0"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132</w:t>
            </w:r>
          </w:p>
        </w:tc>
        <w:tc>
          <w:tcPr>
            <w:tcW w:w="190" w:type="pct"/>
            <w:tcBorders>
              <w:top w:val="nil"/>
              <w:left w:val="nil"/>
              <w:bottom w:val="nil"/>
              <w:right w:val="nil"/>
            </w:tcBorders>
            <w:shd w:val="clear" w:color="000000" w:fill="FFFFFF"/>
            <w:vAlign w:val="center"/>
            <w:hideMark/>
          </w:tcPr>
          <w:p w14:paraId="51DA70F8"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91</w:t>
            </w:r>
          </w:p>
        </w:tc>
        <w:tc>
          <w:tcPr>
            <w:tcW w:w="190" w:type="pct"/>
            <w:tcBorders>
              <w:top w:val="nil"/>
              <w:left w:val="nil"/>
              <w:bottom w:val="nil"/>
              <w:right w:val="nil"/>
            </w:tcBorders>
            <w:shd w:val="clear" w:color="000000" w:fill="FFFFFF"/>
            <w:vAlign w:val="center"/>
            <w:hideMark/>
          </w:tcPr>
          <w:p w14:paraId="442CB582"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32</w:t>
            </w:r>
          </w:p>
        </w:tc>
        <w:tc>
          <w:tcPr>
            <w:tcW w:w="177" w:type="pct"/>
            <w:tcBorders>
              <w:top w:val="nil"/>
              <w:left w:val="nil"/>
              <w:bottom w:val="nil"/>
              <w:right w:val="dashed" w:sz="4" w:space="0" w:color="auto"/>
            </w:tcBorders>
            <w:shd w:val="clear" w:color="000000" w:fill="FFFFFF"/>
            <w:vAlign w:val="center"/>
            <w:hideMark/>
          </w:tcPr>
          <w:p w14:paraId="023C06C9"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9</w:t>
            </w:r>
          </w:p>
        </w:tc>
        <w:tc>
          <w:tcPr>
            <w:tcW w:w="313" w:type="pct"/>
            <w:tcBorders>
              <w:top w:val="nil"/>
              <w:left w:val="dashed" w:sz="4" w:space="0" w:color="auto"/>
              <w:bottom w:val="nil"/>
              <w:right w:val="nil"/>
            </w:tcBorders>
            <w:shd w:val="clear" w:color="000000" w:fill="FFFFFF"/>
            <w:vAlign w:val="center"/>
            <w:hideMark/>
          </w:tcPr>
          <w:p w14:paraId="53DCF63B"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67</w:t>
            </w:r>
          </w:p>
        </w:tc>
        <w:tc>
          <w:tcPr>
            <w:tcW w:w="241" w:type="pct"/>
            <w:tcBorders>
              <w:top w:val="nil"/>
              <w:left w:val="nil"/>
              <w:bottom w:val="nil"/>
              <w:right w:val="dashed" w:sz="4" w:space="0" w:color="auto"/>
            </w:tcBorders>
            <w:shd w:val="clear" w:color="000000" w:fill="FFFFFF"/>
            <w:vAlign w:val="center"/>
            <w:hideMark/>
          </w:tcPr>
          <w:p w14:paraId="5EDF0B87"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65</w:t>
            </w:r>
          </w:p>
        </w:tc>
        <w:tc>
          <w:tcPr>
            <w:tcW w:w="190" w:type="pct"/>
            <w:tcBorders>
              <w:top w:val="nil"/>
              <w:left w:val="dashed" w:sz="4" w:space="0" w:color="auto"/>
              <w:bottom w:val="nil"/>
              <w:right w:val="nil"/>
            </w:tcBorders>
            <w:shd w:val="clear" w:color="000000" w:fill="FFFFFF"/>
            <w:vAlign w:val="center"/>
            <w:hideMark/>
          </w:tcPr>
          <w:p w14:paraId="2DCA1F92"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63</w:t>
            </w:r>
          </w:p>
        </w:tc>
        <w:tc>
          <w:tcPr>
            <w:tcW w:w="199" w:type="pct"/>
            <w:tcBorders>
              <w:top w:val="nil"/>
              <w:left w:val="nil"/>
              <w:bottom w:val="nil"/>
              <w:right w:val="nil"/>
            </w:tcBorders>
            <w:shd w:val="clear" w:color="000000" w:fill="FFFFFF"/>
            <w:vAlign w:val="center"/>
            <w:hideMark/>
          </w:tcPr>
          <w:p w14:paraId="3E2A0299"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69</w:t>
            </w:r>
          </w:p>
        </w:tc>
      </w:tr>
      <w:tr w:rsidR="0016313D" w:rsidRPr="00B36398" w14:paraId="65266BF3" w14:textId="77777777" w:rsidTr="00D03DD4">
        <w:trPr>
          <w:trHeight w:val="300"/>
        </w:trPr>
        <w:tc>
          <w:tcPr>
            <w:tcW w:w="167" w:type="pct"/>
            <w:vMerge/>
            <w:tcBorders>
              <w:top w:val="nil"/>
              <w:left w:val="nil"/>
              <w:bottom w:val="nil"/>
              <w:right w:val="nil"/>
            </w:tcBorders>
            <w:vAlign w:val="center"/>
            <w:hideMark/>
          </w:tcPr>
          <w:p w14:paraId="186F0EA6"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p>
        </w:tc>
        <w:tc>
          <w:tcPr>
            <w:tcW w:w="644" w:type="pct"/>
            <w:tcBorders>
              <w:top w:val="nil"/>
              <w:left w:val="nil"/>
              <w:bottom w:val="nil"/>
              <w:right w:val="nil"/>
            </w:tcBorders>
            <w:shd w:val="clear" w:color="000000" w:fill="FFFFFF"/>
            <w:vAlign w:val="center"/>
            <w:hideMark/>
          </w:tcPr>
          <w:p w14:paraId="7791B5C4"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Borga</w:t>
            </w:r>
          </w:p>
        </w:tc>
        <w:tc>
          <w:tcPr>
            <w:tcW w:w="173" w:type="pct"/>
            <w:tcBorders>
              <w:top w:val="nil"/>
              <w:left w:val="nil"/>
              <w:bottom w:val="nil"/>
              <w:right w:val="nil"/>
            </w:tcBorders>
            <w:shd w:val="clear" w:color="000000" w:fill="FFFFFF"/>
            <w:vAlign w:val="center"/>
            <w:hideMark/>
          </w:tcPr>
          <w:p w14:paraId="2BF71AA3"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90" w:type="pct"/>
            <w:tcBorders>
              <w:top w:val="nil"/>
              <w:left w:val="nil"/>
              <w:bottom w:val="nil"/>
              <w:right w:val="nil"/>
            </w:tcBorders>
            <w:shd w:val="clear" w:color="000000" w:fill="FFFFFF"/>
            <w:vAlign w:val="center"/>
            <w:hideMark/>
          </w:tcPr>
          <w:p w14:paraId="41C5B190"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9</w:t>
            </w:r>
          </w:p>
        </w:tc>
        <w:tc>
          <w:tcPr>
            <w:tcW w:w="173" w:type="pct"/>
            <w:tcBorders>
              <w:top w:val="nil"/>
              <w:left w:val="nil"/>
              <w:bottom w:val="nil"/>
              <w:right w:val="nil"/>
            </w:tcBorders>
            <w:shd w:val="clear" w:color="000000" w:fill="FFFFFF"/>
            <w:vAlign w:val="center"/>
            <w:hideMark/>
          </w:tcPr>
          <w:p w14:paraId="5839ACB0"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90" w:type="pct"/>
            <w:tcBorders>
              <w:top w:val="nil"/>
              <w:left w:val="nil"/>
              <w:bottom w:val="nil"/>
              <w:right w:val="nil"/>
            </w:tcBorders>
            <w:shd w:val="clear" w:color="000000" w:fill="FFFFFF"/>
            <w:vAlign w:val="center"/>
            <w:hideMark/>
          </w:tcPr>
          <w:p w14:paraId="37A2D1CD"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w:t>
            </w:r>
          </w:p>
        </w:tc>
        <w:tc>
          <w:tcPr>
            <w:tcW w:w="280" w:type="pct"/>
            <w:tcBorders>
              <w:top w:val="nil"/>
              <w:left w:val="nil"/>
              <w:bottom w:val="nil"/>
              <w:right w:val="dashed" w:sz="4" w:space="0" w:color="auto"/>
            </w:tcBorders>
            <w:shd w:val="clear" w:color="000000" w:fill="FFFFFF"/>
            <w:vAlign w:val="center"/>
            <w:hideMark/>
          </w:tcPr>
          <w:p w14:paraId="7C577498"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w:t>
            </w:r>
          </w:p>
        </w:tc>
        <w:tc>
          <w:tcPr>
            <w:tcW w:w="173" w:type="pct"/>
            <w:tcBorders>
              <w:top w:val="nil"/>
              <w:left w:val="nil"/>
              <w:bottom w:val="nil"/>
              <w:right w:val="nil"/>
            </w:tcBorders>
            <w:shd w:val="clear" w:color="000000" w:fill="FFFFFF"/>
            <w:vAlign w:val="center"/>
            <w:hideMark/>
          </w:tcPr>
          <w:p w14:paraId="4220E43A"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02E06C67"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6</w:t>
            </w:r>
          </w:p>
        </w:tc>
        <w:tc>
          <w:tcPr>
            <w:tcW w:w="173" w:type="pct"/>
            <w:tcBorders>
              <w:top w:val="nil"/>
              <w:left w:val="nil"/>
              <w:bottom w:val="nil"/>
              <w:right w:val="nil"/>
            </w:tcBorders>
            <w:shd w:val="clear" w:color="000000" w:fill="FFFFFF"/>
            <w:vAlign w:val="center"/>
            <w:hideMark/>
          </w:tcPr>
          <w:p w14:paraId="76AB4B09"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6" w:type="pct"/>
            <w:tcBorders>
              <w:top w:val="nil"/>
              <w:left w:val="nil"/>
              <w:bottom w:val="nil"/>
              <w:right w:val="dashed" w:sz="4" w:space="0" w:color="auto"/>
            </w:tcBorders>
            <w:shd w:val="clear" w:color="000000" w:fill="FFFFFF"/>
            <w:vAlign w:val="center"/>
            <w:hideMark/>
          </w:tcPr>
          <w:p w14:paraId="246A8B24"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8</w:t>
            </w:r>
          </w:p>
        </w:tc>
        <w:tc>
          <w:tcPr>
            <w:tcW w:w="173" w:type="pct"/>
            <w:tcBorders>
              <w:top w:val="nil"/>
              <w:left w:val="nil"/>
              <w:bottom w:val="nil"/>
              <w:right w:val="nil"/>
            </w:tcBorders>
            <w:shd w:val="clear" w:color="000000" w:fill="FFFFFF"/>
            <w:vAlign w:val="center"/>
            <w:hideMark/>
          </w:tcPr>
          <w:p w14:paraId="266899A7"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15DB70A4"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73" w:type="pct"/>
            <w:tcBorders>
              <w:top w:val="nil"/>
              <w:left w:val="nil"/>
              <w:bottom w:val="nil"/>
              <w:right w:val="nil"/>
            </w:tcBorders>
            <w:shd w:val="clear" w:color="000000" w:fill="FFFFFF"/>
            <w:vAlign w:val="center"/>
            <w:hideMark/>
          </w:tcPr>
          <w:p w14:paraId="1E7CF64F"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6" w:type="pct"/>
            <w:tcBorders>
              <w:top w:val="nil"/>
              <w:left w:val="nil"/>
              <w:bottom w:val="nil"/>
            </w:tcBorders>
            <w:shd w:val="clear" w:color="000000" w:fill="FFFFFF"/>
            <w:vAlign w:val="center"/>
            <w:hideMark/>
          </w:tcPr>
          <w:p w14:paraId="3B01E70D"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w:t>
            </w:r>
          </w:p>
        </w:tc>
        <w:tc>
          <w:tcPr>
            <w:tcW w:w="249" w:type="pct"/>
            <w:tcBorders>
              <w:top w:val="nil"/>
              <w:bottom w:val="nil"/>
              <w:right w:val="dashed" w:sz="4" w:space="0" w:color="auto"/>
            </w:tcBorders>
            <w:shd w:val="clear" w:color="000000" w:fill="FFFFFF"/>
            <w:vAlign w:val="center"/>
            <w:hideMark/>
          </w:tcPr>
          <w:p w14:paraId="5309B9F5"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26</w:t>
            </w:r>
          </w:p>
        </w:tc>
        <w:tc>
          <w:tcPr>
            <w:tcW w:w="190" w:type="pct"/>
            <w:tcBorders>
              <w:top w:val="nil"/>
              <w:left w:val="nil"/>
              <w:bottom w:val="nil"/>
              <w:right w:val="nil"/>
            </w:tcBorders>
            <w:shd w:val="clear" w:color="000000" w:fill="FFFFFF"/>
            <w:vAlign w:val="center"/>
            <w:hideMark/>
          </w:tcPr>
          <w:p w14:paraId="372FDCD9"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11</w:t>
            </w:r>
          </w:p>
        </w:tc>
        <w:tc>
          <w:tcPr>
            <w:tcW w:w="190" w:type="pct"/>
            <w:tcBorders>
              <w:top w:val="nil"/>
              <w:left w:val="nil"/>
              <w:bottom w:val="nil"/>
              <w:right w:val="nil"/>
            </w:tcBorders>
            <w:shd w:val="clear" w:color="000000" w:fill="FFFFFF"/>
            <w:vAlign w:val="center"/>
            <w:hideMark/>
          </w:tcPr>
          <w:p w14:paraId="42383970"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14</w:t>
            </w:r>
          </w:p>
        </w:tc>
        <w:tc>
          <w:tcPr>
            <w:tcW w:w="177" w:type="pct"/>
            <w:tcBorders>
              <w:top w:val="nil"/>
              <w:left w:val="nil"/>
              <w:bottom w:val="nil"/>
              <w:right w:val="dashed" w:sz="4" w:space="0" w:color="auto"/>
            </w:tcBorders>
            <w:shd w:val="clear" w:color="000000" w:fill="FFFFFF"/>
            <w:vAlign w:val="center"/>
            <w:hideMark/>
          </w:tcPr>
          <w:p w14:paraId="020057E8"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w:t>
            </w:r>
          </w:p>
        </w:tc>
        <w:tc>
          <w:tcPr>
            <w:tcW w:w="313" w:type="pct"/>
            <w:tcBorders>
              <w:top w:val="nil"/>
              <w:left w:val="dashed" w:sz="4" w:space="0" w:color="auto"/>
              <w:bottom w:val="nil"/>
              <w:right w:val="nil"/>
            </w:tcBorders>
            <w:shd w:val="clear" w:color="000000" w:fill="FFFFFF"/>
            <w:vAlign w:val="center"/>
            <w:hideMark/>
          </w:tcPr>
          <w:p w14:paraId="62390711"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15</w:t>
            </w:r>
          </w:p>
        </w:tc>
        <w:tc>
          <w:tcPr>
            <w:tcW w:w="241" w:type="pct"/>
            <w:tcBorders>
              <w:top w:val="nil"/>
              <w:left w:val="nil"/>
              <w:bottom w:val="nil"/>
              <w:right w:val="dashed" w:sz="4" w:space="0" w:color="auto"/>
            </w:tcBorders>
            <w:shd w:val="clear" w:color="000000" w:fill="FFFFFF"/>
            <w:vAlign w:val="center"/>
            <w:hideMark/>
          </w:tcPr>
          <w:p w14:paraId="40D10253"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11</w:t>
            </w:r>
          </w:p>
        </w:tc>
        <w:tc>
          <w:tcPr>
            <w:tcW w:w="190" w:type="pct"/>
            <w:tcBorders>
              <w:top w:val="nil"/>
              <w:left w:val="dashed" w:sz="4" w:space="0" w:color="auto"/>
              <w:bottom w:val="nil"/>
              <w:right w:val="nil"/>
            </w:tcBorders>
            <w:shd w:val="clear" w:color="000000" w:fill="FFFFFF"/>
            <w:vAlign w:val="center"/>
            <w:hideMark/>
          </w:tcPr>
          <w:p w14:paraId="2D531141"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99" w:type="pct"/>
            <w:tcBorders>
              <w:top w:val="nil"/>
              <w:left w:val="nil"/>
              <w:bottom w:val="nil"/>
              <w:right w:val="nil"/>
            </w:tcBorders>
            <w:shd w:val="clear" w:color="000000" w:fill="FFFFFF"/>
            <w:vAlign w:val="center"/>
            <w:hideMark/>
          </w:tcPr>
          <w:p w14:paraId="66C9C20D"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26</w:t>
            </w:r>
          </w:p>
        </w:tc>
      </w:tr>
      <w:tr w:rsidR="0016313D" w:rsidRPr="00B36398" w14:paraId="65766E42" w14:textId="77777777" w:rsidTr="00D03DD4">
        <w:trPr>
          <w:trHeight w:val="300"/>
        </w:trPr>
        <w:tc>
          <w:tcPr>
            <w:tcW w:w="167" w:type="pct"/>
            <w:vMerge/>
            <w:tcBorders>
              <w:top w:val="nil"/>
              <w:left w:val="nil"/>
              <w:bottom w:val="nil"/>
              <w:right w:val="nil"/>
            </w:tcBorders>
            <w:vAlign w:val="center"/>
            <w:hideMark/>
          </w:tcPr>
          <w:p w14:paraId="0E083374"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p>
        </w:tc>
        <w:tc>
          <w:tcPr>
            <w:tcW w:w="644" w:type="pct"/>
            <w:tcBorders>
              <w:top w:val="nil"/>
              <w:left w:val="nil"/>
              <w:bottom w:val="nil"/>
              <w:right w:val="nil"/>
            </w:tcBorders>
            <w:shd w:val="clear" w:color="000000" w:fill="FFFFFF"/>
            <w:vAlign w:val="center"/>
            <w:hideMark/>
          </w:tcPr>
          <w:p w14:paraId="6BAAAB60"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Lierne</w:t>
            </w:r>
          </w:p>
        </w:tc>
        <w:tc>
          <w:tcPr>
            <w:tcW w:w="173" w:type="pct"/>
            <w:tcBorders>
              <w:top w:val="nil"/>
              <w:left w:val="nil"/>
              <w:bottom w:val="nil"/>
              <w:right w:val="nil"/>
            </w:tcBorders>
            <w:shd w:val="clear" w:color="000000" w:fill="FFFFFF"/>
            <w:vAlign w:val="center"/>
            <w:hideMark/>
          </w:tcPr>
          <w:p w14:paraId="0D7D7199"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90" w:type="pct"/>
            <w:tcBorders>
              <w:top w:val="nil"/>
              <w:left w:val="nil"/>
              <w:bottom w:val="nil"/>
              <w:right w:val="nil"/>
            </w:tcBorders>
            <w:shd w:val="clear" w:color="000000" w:fill="FFFFFF"/>
            <w:vAlign w:val="center"/>
            <w:hideMark/>
          </w:tcPr>
          <w:p w14:paraId="207BA777"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9</w:t>
            </w:r>
          </w:p>
        </w:tc>
        <w:tc>
          <w:tcPr>
            <w:tcW w:w="173" w:type="pct"/>
            <w:tcBorders>
              <w:top w:val="nil"/>
              <w:left w:val="nil"/>
              <w:bottom w:val="nil"/>
              <w:right w:val="nil"/>
            </w:tcBorders>
            <w:shd w:val="clear" w:color="000000" w:fill="FFFFFF"/>
            <w:vAlign w:val="center"/>
            <w:hideMark/>
          </w:tcPr>
          <w:p w14:paraId="42D45280"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90" w:type="pct"/>
            <w:tcBorders>
              <w:top w:val="nil"/>
              <w:left w:val="nil"/>
              <w:bottom w:val="nil"/>
              <w:right w:val="nil"/>
            </w:tcBorders>
            <w:shd w:val="clear" w:color="000000" w:fill="FFFFFF"/>
            <w:vAlign w:val="center"/>
            <w:hideMark/>
          </w:tcPr>
          <w:p w14:paraId="666DE345"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8</w:t>
            </w:r>
          </w:p>
        </w:tc>
        <w:tc>
          <w:tcPr>
            <w:tcW w:w="280" w:type="pct"/>
            <w:tcBorders>
              <w:top w:val="nil"/>
              <w:left w:val="nil"/>
              <w:bottom w:val="nil"/>
              <w:right w:val="dashed" w:sz="4" w:space="0" w:color="auto"/>
            </w:tcBorders>
            <w:shd w:val="clear" w:color="000000" w:fill="FFFFFF"/>
            <w:vAlign w:val="center"/>
            <w:hideMark/>
          </w:tcPr>
          <w:p w14:paraId="20B4C80D"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w:t>
            </w:r>
          </w:p>
        </w:tc>
        <w:tc>
          <w:tcPr>
            <w:tcW w:w="173" w:type="pct"/>
            <w:tcBorders>
              <w:top w:val="nil"/>
              <w:left w:val="nil"/>
              <w:bottom w:val="nil"/>
              <w:right w:val="nil"/>
            </w:tcBorders>
            <w:shd w:val="clear" w:color="000000" w:fill="FFFFFF"/>
            <w:vAlign w:val="center"/>
            <w:hideMark/>
          </w:tcPr>
          <w:p w14:paraId="526B6979"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7DBA1D1F"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w:t>
            </w:r>
          </w:p>
        </w:tc>
        <w:tc>
          <w:tcPr>
            <w:tcW w:w="173" w:type="pct"/>
            <w:tcBorders>
              <w:top w:val="nil"/>
              <w:left w:val="nil"/>
              <w:bottom w:val="nil"/>
              <w:right w:val="nil"/>
            </w:tcBorders>
            <w:shd w:val="clear" w:color="000000" w:fill="FFFFFF"/>
            <w:vAlign w:val="center"/>
            <w:hideMark/>
          </w:tcPr>
          <w:p w14:paraId="67FC2A1E"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6" w:type="pct"/>
            <w:tcBorders>
              <w:top w:val="nil"/>
              <w:left w:val="nil"/>
              <w:bottom w:val="nil"/>
              <w:right w:val="dashed" w:sz="4" w:space="0" w:color="auto"/>
            </w:tcBorders>
            <w:shd w:val="clear" w:color="000000" w:fill="FFFFFF"/>
            <w:vAlign w:val="center"/>
            <w:hideMark/>
          </w:tcPr>
          <w:p w14:paraId="4FE8A47A"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w:t>
            </w:r>
          </w:p>
        </w:tc>
        <w:tc>
          <w:tcPr>
            <w:tcW w:w="173" w:type="pct"/>
            <w:tcBorders>
              <w:top w:val="nil"/>
              <w:left w:val="nil"/>
              <w:bottom w:val="nil"/>
              <w:right w:val="nil"/>
            </w:tcBorders>
            <w:shd w:val="clear" w:color="000000" w:fill="FFFFFF"/>
            <w:vAlign w:val="center"/>
            <w:hideMark/>
          </w:tcPr>
          <w:p w14:paraId="2AFAC585"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71785A0D"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73" w:type="pct"/>
            <w:tcBorders>
              <w:top w:val="nil"/>
              <w:left w:val="nil"/>
              <w:bottom w:val="nil"/>
              <w:right w:val="nil"/>
            </w:tcBorders>
            <w:shd w:val="clear" w:color="000000" w:fill="FFFFFF"/>
            <w:vAlign w:val="center"/>
            <w:hideMark/>
          </w:tcPr>
          <w:p w14:paraId="3123A3A7"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6" w:type="pct"/>
            <w:tcBorders>
              <w:top w:val="nil"/>
              <w:left w:val="nil"/>
              <w:bottom w:val="nil"/>
            </w:tcBorders>
            <w:shd w:val="clear" w:color="000000" w:fill="FFFFFF"/>
            <w:vAlign w:val="center"/>
            <w:hideMark/>
          </w:tcPr>
          <w:p w14:paraId="3F4A0C1E"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249" w:type="pct"/>
            <w:tcBorders>
              <w:top w:val="nil"/>
              <w:bottom w:val="nil"/>
              <w:right w:val="dashed" w:sz="4" w:space="0" w:color="auto"/>
            </w:tcBorders>
            <w:shd w:val="clear" w:color="000000" w:fill="FFFFFF"/>
            <w:vAlign w:val="center"/>
            <w:hideMark/>
          </w:tcPr>
          <w:p w14:paraId="16BFBB8F"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19</w:t>
            </w:r>
          </w:p>
        </w:tc>
        <w:tc>
          <w:tcPr>
            <w:tcW w:w="190" w:type="pct"/>
            <w:tcBorders>
              <w:top w:val="nil"/>
              <w:left w:val="nil"/>
              <w:bottom w:val="nil"/>
              <w:right w:val="nil"/>
            </w:tcBorders>
            <w:shd w:val="clear" w:color="000000" w:fill="FFFFFF"/>
            <w:vAlign w:val="center"/>
            <w:hideMark/>
          </w:tcPr>
          <w:p w14:paraId="548B1C90"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17</w:t>
            </w:r>
          </w:p>
        </w:tc>
        <w:tc>
          <w:tcPr>
            <w:tcW w:w="190" w:type="pct"/>
            <w:tcBorders>
              <w:top w:val="nil"/>
              <w:left w:val="nil"/>
              <w:bottom w:val="nil"/>
              <w:right w:val="nil"/>
            </w:tcBorders>
            <w:shd w:val="clear" w:color="000000" w:fill="FFFFFF"/>
            <w:vAlign w:val="center"/>
            <w:hideMark/>
          </w:tcPr>
          <w:p w14:paraId="77D3A251"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w:t>
            </w:r>
          </w:p>
        </w:tc>
        <w:tc>
          <w:tcPr>
            <w:tcW w:w="177" w:type="pct"/>
            <w:tcBorders>
              <w:top w:val="nil"/>
              <w:left w:val="nil"/>
              <w:bottom w:val="nil"/>
              <w:right w:val="dashed" w:sz="4" w:space="0" w:color="auto"/>
            </w:tcBorders>
            <w:shd w:val="clear" w:color="000000" w:fill="FFFFFF"/>
            <w:vAlign w:val="center"/>
            <w:hideMark/>
          </w:tcPr>
          <w:p w14:paraId="0D06EDBF"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313" w:type="pct"/>
            <w:tcBorders>
              <w:top w:val="nil"/>
              <w:left w:val="dashed" w:sz="4" w:space="0" w:color="auto"/>
              <w:bottom w:val="nil"/>
              <w:right w:val="nil"/>
            </w:tcBorders>
            <w:shd w:val="clear" w:color="000000" w:fill="FFFFFF"/>
            <w:vAlign w:val="center"/>
            <w:hideMark/>
          </w:tcPr>
          <w:p w14:paraId="5DDB76A7"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10</w:t>
            </w:r>
          </w:p>
        </w:tc>
        <w:tc>
          <w:tcPr>
            <w:tcW w:w="241" w:type="pct"/>
            <w:tcBorders>
              <w:top w:val="nil"/>
              <w:left w:val="nil"/>
              <w:bottom w:val="nil"/>
              <w:right w:val="dashed" w:sz="4" w:space="0" w:color="auto"/>
            </w:tcBorders>
            <w:shd w:val="clear" w:color="000000" w:fill="FFFFFF"/>
            <w:vAlign w:val="center"/>
            <w:hideMark/>
          </w:tcPr>
          <w:p w14:paraId="4763BC55"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9</w:t>
            </w:r>
          </w:p>
        </w:tc>
        <w:tc>
          <w:tcPr>
            <w:tcW w:w="190" w:type="pct"/>
            <w:tcBorders>
              <w:top w:val="nil"/>
              <w:left w:val="dashed" w:sz="4" w:space="0" w:color="auto"/>
              <w:bottom w:val="nil"/>
              <w:right w:val="nil"/>
            </w:tcBorders>
            <w:shd w:val="clear" w:color="000000" w:fill="FFFFFF"/>
            <w:vAlign w:val="center"/>
            <w:hideMark/>
          </w:tcPr>
          <w:p w14:paraId="583CF6A6"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99" w:type="pct"/>
            <w:tcBorders>
              <w:top w:val="nil"/>
              <w:left w:val="nil"/>
              <w:bottom w:val="nil"/>
              <w:right w:val="nil"/>
            </w:tcBorders>
            <w:shd w:val="clear" w:color="000000" w:fill="FFFFFF"/>
            <w:vAlign w:val="center"/>
            <w:hideMark/>
          </w:tcPr>
          <w:p w14:paraId="35CF1C1E"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19</w:t>
            </w:r>
          </w:p>
        </w:tc>
      </w:tr>
      <w:tr w:rsidR="0016313D" w:rsidRPr="00B36398" w14:paraId="0E8ACC18" w14:textId="77777777" w:rsidTr="00D03DD4">
        <w:trPr>
          <w:trHeight w:val="300"/>
        </w:trPr>
        <w:tc>
          <w:tcPr>
            <w:tcW w:w="167" w:type="pct"/>
            <w:vMerge/>
            <w:tcBorders>
              <w:top w:val="nil"/>
              <w:left w:val="nil"/>
              <w:bottom w:val="nil"/>
              <w:right w:val="nil"/>
            </w:tcBorders>
            <w:vAlign w:val="center"/>
            <w:hideMark/>
          </w:tcPr>
          <w:p w14:paraId="0B70BF22"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p>
        </w:tc>
        <w:tc>
          <w:tcPr>
            <w:tcW w:w="644" w:type="pct"/>
            <w:tcBorders>
              <w:top w:val="nil"/>
              <w:left w:val="nil"/>
              <w:bottom w:val="nil"/>
              <w:right w:val="nil"/>
            </w:tcBorders>
            <w:shd w:val="clear" w:color="000000" w:fill="FFFFFF"/>
            <w:vAlign w:val="center"/>
            <w:hideMark/>
          </w:tcPr>
          <w:p w14:paraId="7F613711"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proofErr w:type="spellStart"/>
            <w:r w:rsidRPr="000456DF">
              <w:rPr>
                <w:rFonts w:ascii="Times New Roman" w:eastAsia="Times New Roman" w:hAnsi="Times New Roman" w:cs="Times New Roman"/>
                <w:b/>
                <w:bCs/>
                <w:color w:val="000000"/>
                <w:sz w:val="20"/>
                <w:szCs w:val="20"/>
                <w:lang w:eastAsia="en-GB"/>
              </w:rPr>
              <w:t>Helags</w:t>
            </w:r>
            <w:proofErr w:type="spellEnd"/>
          </w:p>
        </w:tc>
        <w:tc>
          <w:tcPr>
            <w:tcW w:w="173" w:type="pct"/>
            <w:tcBorders>
              <w:top w:val="nil"/>
              <w:left w:val="nil"/>
              <w:bottom w:val="nil"/>
              <w:right w:val="nil"/>
            </w:tcBorders>
            <w:shd w:val="clear" w:color="000000" w:fill="FFFFFF"/>
            <w:vAlign w:val="center"/>
            <w:hideMark/>
          </w:tcPr>
          <w:p w14:paraId="4F8A7E76"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w:t>
            </w:r>
          </w:p>
        </w:tc>
        <w:tc>
          <w:tcPr>
            <w:tcW w:w="190" w:type="pct"/>
            <w:tcBorders>
              <w:top w:val="nil"/>
              <w:left w:val="nil"/>
              <w:bottom w:val="nil"/>
              <w:right w:val="nil"/>
            </w:tcBorders>
            <w:shd w:val="clear" w:color="000000" w:fill="FFFFFF"/>
            <w:vAlign w:val="center"/>
            <w:hideMark/>
          </w:tcPr>
          <w:p w14:paraId="0F22554E"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18</w:t>
            </w:r>
          </w:p>
        </w:tc>
        <w:tc>
          <w:tcPr>
            <w:tcW w:w="173" w:type="pct"/>
            <w:tcBorders>
              <w:top w:val="nil"/>
              <w:left w:val="nil"/>
              <w:bottom w:val="nil"/>
              <w:right w:val="nil"/>
            </w:tcBorders>
            <w:shd w:val="clear" w:color="000000" w:fill="FFFFFF"/>
            <w:vAlign w:val="center"/>
            <w:hideMark/>
          </w:tcPr>
          <w:p w14:paraId="332F3C0C"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3</w:t>
            </w:r>
          </w:p>
        </w:tc>
        <w:tc>
          <w:tcPr>
            <w:tcW w:w="190" w:type="pct"/>
            <w:tcBorders>
              <w:top w:val="nil"/>
              <w:left w:val="nil"/>
              <w:bottom w:val="nil"/>
              <w:right w:val="nil"/>
            </w:tcBorders>
            <w:shd w:val="clear" w:color="000000" w:fill="FFFFFF"/>
            <w:vAlign w:val="center"/>
            <w:hideMark/>
          </w:tcPr>
          <w:p w14:paraId="361F605E"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23</w:t>
            </w:r>
          </w:p>
        </w:tc>
        <w:tc>
          <w:tcPr>
            <w:tcW w:w="280" w:type="pct"/>
            <w:tcBorders>
              <w:top w:val="nil"/>
              <w:left w:val="nil"/>
              <w:bottom w:val="nil"/>
              <w:right w:val="dashed" w:sz="4" w:space="0" w:color="auto"/>
            </w:tcBorders>
            <w:shd w:val="clear" w:color="000000" w:fill="FFFFFF"/>
            <w:vAlign w:val="center"/>
            <w:hideMark/>
          </w:tcPr>
          <w:p w14:paraId="6CC0BEFA"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w:t>
            </w:r>
          </w:p>
        </w:tc>
        <w:tc>
          <w:tcPr>
            <w:tcW w:w="173" w:type="pct"/>
            <w:tcBorders>
              <w:top w:val="nil"/>
              <w:left w:val="nil"/>
              <w:bottom w:val="nil"/>
              <w:right w:val="nil"/>
            </w:tcBorders>
            <w:shd w:val="clear" w:color="000000" w:fill="FFFFFF"/>
            <w:vAlign w:val="center"/>
            <w:hideMark/>
          </w:tcPr>
          <w:p w14:paraId="396B6BF1"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6918BE69"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w:t>
            </w:r>
          </w:p>
        </w:tc>
        <w:tc>
          <w:tcPr>
            <w:tcW w:w="173" w:type="pct"/>
            <w:tcBorders>
              <w:top w:val="nil"/>
              <w:left w:val="nil"/>
              <w:bottom w:val="nil"/>
              <w:right w:val="nil"/>
            </w:tcBorders>
            <w:shd w:val="clear" w:color="000000" w:fill="FFFFFF"/>
            <w:vAlign w:val="center"/>
            <w:hideMark/>
          </w:tcPr>
          <w:p w14:paraId="754DB562"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6" w:type="pct"/>
            <w:tcBorders>
              <w:top w:val="nil"/>
              <w:left w:val="nil"/>
              <w:bottom w:val="nil"/>
              <w:right w:val="dashed" w:sz="4" w:space="0" w:color="auto"/>
            </w:tcBorders>
            <w:shd w:val="clear" w:color="000000" w:fill="FFFFFF"/>
            <w:vAlign w:val="center"/>
            <w:hideMark/>
          </w:tcPr>
          <w:p w14:paraId="41345861"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w:t>
            </w:r>
          </w:p>
        </w:tc>
        <w:tc>
          <w:tcPr>
            <w:tcW w:w="173" w:type="pct"/>
            <w:tcBorders>
              <w:top w:val="nil"/>
              <w:left w:val="nil"/>
              <w:bottom w:val="nil"/>
              <w:right w:val="nil"/>
            </w:tcBorders>
            <w:shd w:val="clear" w:color="000000" w:fill="FFFFFF"/>
            <w:vAlign w:val="center"/>
            <w:hideMark/>
          </w:tcPr>
          <w:p w14:paraId="102F4ABF"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01533C22"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73" w:type="pct"/>
            <w:tcBorders>
              <w:top w:val="nil"/>
              <w:left w:val="nil"/>
              <w:bottom w:val="nil"/>
              <w:right w:val="nil"/>
            </w:tcBorders>
            <w:shd w:val="clear" w:color="000000" w:fill="FFFFFF"/>
            <w:vAlign w:val="center"/>
            <w:hideMark/>
          </w:tcPr>
          <w:p w14:paraId="7136A769"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6" w:type="pct"/>
            <w:tcBorders>
              <w:top w:val="nil"/>
              <w:left w:val="nil"/>
              <w:bottom w:val="nil"/>
            </w:tcBorders>
            <w:shd w:val="clear" w:color="000000" w:fill="FFFFFF"/>
            <w:vAlign w:val="center"/>
            <w:hideMark/>
          </w:tcPr>
          <w:p w14:paraId="58C156CA"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249" w:type="pct"/>
            <w:tcBorders>
              <w:top w:val="nil"/>
              <w:bottom w:val="nil"/>
              <w:right w:val="dashed" w:sz="4" w:space="0" w:color="auto"/>
            </w:tcBorders>
            <w:shd w:val="clear" w:color="000000" w:fill="FFFFFF"/>
            <w:vAlign w:val="center"/>
            <w:hideMark/>
          </w:tcPr>
          <w:p w14:paraId="0C2B5B21"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49</w:t>
            </w:r>
          </w:p>
        </w:tc>
        <w:tc>
          <w:tcPr>
            <w:tcW w:w="190" w:type="pct"/>
            <w:tcBorders>
              <w:top w:val="nil"/>
              <w:left w:val="nil"/>
              <w:bottom w:val="nil"/>
              <w:right w:val="nil"/>
            </w:tcBorders>
            <w:shd w:val="clear" w:color="000000" w:fill="FFFFFF"/>
            <w:vAlign w:val="center"/>
            <w:hideMark/>
          </w:tcPr>
          <w:p w14:paraId="7653A8FF"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46</w:t>
            </w:r>
          </w:p>
        </w:tc>
        <w:tc>
          <w:tcPr>
            <w:tcW w:w="190" w:type="pct"/>
            <w:tcBorders>
              <w:top w:val="nil"/>
              <w:left w:val="nil"/>
              <w:bottom w:val="nil"/>
              <w:right w:val="nil"/>
            </w:tcBorders>
            <w:shd w:val="clear" w:color="000000" w:fill="FFFFFF"/>
            <w:vAlign w:val="center"/>
            <w:hideMark/>
          </w:tcPr>
          <w:p w14:paraId="02873EB1"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3</w:t>
            </w:r>
          </w:p>
        </w:tc>
        <w:tc>
          <w:tcPr>
            <w:tcW w:w="177" w:type="pct"/>
            <w:tcBorders>
              <w:top w:val="nil"/>
              <w:left w:val="nil"/>
              <w:bottom w:val="nil"/>
              <w:right w:val="dashed" w:sz="4" w:space="0" w:color="auto"/>
            </w:tcBorders>
            <w:shd w:val="clear" w:color="000000" w:fill="FFFFFF"/>
            <w:vAlign w:val="center"/>
            <w:hideMark/>
          </w:tcPr>
          <w:p w14:paraId="197CD01D"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313" w:type="pct"/>
            <w:tcBorders>
              <w:top w:val="nil"/>
              <w:left w:val="dashed" w:sz="4" w:space="0" w:color="auto"/>
              <w:bottom w:val="nil"/>
              <w:right w:val="nil"/>
            </w:tcBorders>
            <w:shd w:val="clear" w:color="000000" w:fill="FFFFFF"/>
            <w:vAlign w:val="center"/>
            <w:hideMark/>
          </w:tcPr>
          <w:p w14:paraId="6448AAC6"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22</w:t>
            </w:r>
          </w:p>
        </w:tc>
        <w:tc>
          <w:tcPr>
            <w:tcW w:w="241" w:type="pct"/>
            <w:tcBorders>
              <w:top w:val="nil"/>
              <w:left w:val="nil"/>
              <w:bottom w:val="nil"/>
              <w:right w:val="dashed" w:sz="4" w:space="0" w:color="auto"/>
            </w:tcBorders>
            <w:shd w:val="clear" w:color="000000" w:fill="FFFFFF"/>
            <w:vAlign w:val="center"/>
            <w:hideMark/>
          </w:tcPr>
          <w:p w14:paraId="52CC4E49"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27</w:t>
            </w:r>
          </w:p>
        </w:tc>
        <w:tc>
          <w:tcPr>
            <w:tcW w:w="190" w:type="pct"/>
            <w:tcBorders>
              <w:top w:val="nil"/>
              <w:left w:val="dashed" w:sz="4" w:space="0" w:color="auto"/>
              <w:bottom w:val="nil"/>
              <w:right w:val="nil"/>
            </w:tcBorders>
            <w:shd w:val="clear" w:color="000000" w:fill="FFFFFF"/>
            <w:vAlign w:val="center"/>
            <w:hideMark/>
          </w:tcPr>
          <w:p w14:paraId="02E436FE"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5</w:t>
            </w:r>
          </w:p>
        </w:tc>
        <w:tc>
          <w:tcPr>
            <w:tcW w:w="199" w:type="pct"/>
            <w:tcBorders>
              <w:top w:val="nil"/>
              <w:left w:val="nil"/>
              <w:bottom w:val="nil"/>
              <w:right w:val="nil"/>
            </w:tcBorders>
            <w:shd w:val="clear" w:color="000000" w:fill="FFFFFF"/>
            <w:vAlign w:val="center"/>
            <w:hideMark/>
          </w:tcPr>
          <w:p w14:paraId="081E540B"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44</w:t>
            </w:r>
          </w:p>
        </w:tc>
      </w:tr>
      <w:tr w:rsidR="0016313D" w:rsidRPr="00B36398" w14:paraId="2F6EF331" w14:textId="77777777" w:rsidTr="00D03DD4">
        <w:trPr>
          <w:trHeight w:val="300"/>
        </w:trPr>
        <w:tc>
          <w:tcPr>
            <w:tcW w:w="167" w:type="pct"/>
            <w:vMerge/>
            <w:tcBorders>
              <w:top w:val="nil"/>
              <w:left w:val="nil"/>
              <w:bottom w:val="nil"/>
              <w:right w:val="nil"/>
            </w:tcBorders>
            <w:vAlign w:val="center"/>
            <w:hideMark/>
          </w:tcPr>
          <w:p w14:paraId="7DC4719F"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p>
        </w:tc>
        <w:tc>
          <w:tcPr>
            <w:tcW w:w="644" w:type="pct"/>
            <w:tcBorders>
              <w:top w:val="nil"/>
              <w:left w:val="nil"/>
              <w:bottom w:val="nil"/>
              <w:right w:val="nil"/>
            </w:tcBorders>
            <w:shd w:val="clear" w:color="000000" w:fill="FFFFFF"/>
            <w:vAlign w:val="center"/>
            <w:hideMark/>
          </w:tcPr>
          <w:p w14:paraId="7447EB90"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Snøhetta</w:t>
            </w:r>
          </w:p>
        </w:tc>
        <w:tc>
          <w:tcPr>
            <w:tcW w:w="173" w:type="pct"/>
            <w:tcBorders>
              <w:top w:val="nil"/>
              <w:left w:val="nil"/>
              <w:bottom w:val="nil"/>
              <w:right w:val="nil"/>
            </w:tcBorders>
            <w:shd w:val="clear" w:color="000000" w:fill="FFFFFF"/>
            <w:vAlign w:val="center"/>
            <w:hideMark/>
          </w:tcPr>
          <w:p w14:paraId="0624F338"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36</w:t>
            </w:r>
          </w:p>
        </w:tc>
        <w:tc>
          <w:tcPr>
            <w:tcW w:w="190" w:type="pct"/>
            <w:tcBorders>
              <w:top w:val="nil"/>
              <w:left w:val="nil"/>
              <w:bottom w:val="nil"/>
              <w:right w:val="nil"/>
            </w:tcBorders>
            <w:shd w:val="clear" w:color="000000" w:fill="FFFFFF"/>
            <w:vAlign w:val="center"/>
            <w:hideMark/>
          </w:tcPr>
          <w:p w14:paraId="52936137"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198</w:t>
            </w:r>
          </w:p>
        </w:tc>
        <w:tc>
          <w:tcPr>
            <w:tcW w:w="173" w:type="pct"/>
            <w:tcBorders>
              <w:top w:val="nil"/>
              <w:left w:val="nil"/>
              <w:bottom w:val="nil"/>
              <w:right w:val="nil"/>
            </w:tcBorders>
            <w:shd w:val="clear" w:color="000000" w:fill="FFFFFF"/>
            <w:vAlign w:val="center"/>
            <w:hideMark/>
          </w:tcPr>
          <w:p w14:paraId="7B056BD2"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50</w:t>
            </w:r>
          </w:p>
        </w:tc>
        <w:tc>
          <w:tcPr>
            <w:tcW w:w="190" w:type="pct"/>
            <w:tcBorders>
              <w:top w:val="nil"/>
              <w:left w:val="nil"/>
              <w:bottom w:val="nil"/>
              <w:right w:val="nil"/>
            </w:tcBorders>
            <w:shd w:val="clear" w:color="000000" w:fill="FFFFFF"/>
            <w:vAlign w:val="center"/>
            <w:hideMark/>
          </w:tcPr>
          <w:p w14:paraId="1A064643"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173</w:t>
            </w:r>
          </w:p>
        </w:tc>
        <w:tc>
          <w:tcPr>
            <w:tcW w:w="280" w:type="pct"/>
            <w:tcBorders>
              <w:top w:val="nil"/>
              <w:left w:val="nil"/>
              <w:bottom w:val="nil"/>
              <w:right w:val="dashed" w:sz="4" w:space="0" w:color="auto"/>
            </w:tcBorders>
            <w:shd w:val="clear" w:color="000000" w:fill="FFFFFF"/>
            <w:vAlign w:val="center"/>
            <w:hideMark/>
          </w:tcPr>
          <w:p w14:paraId="7DC22C43"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w:t>
            </w:r>
          </w:p>
        </w:tc>
        <w:tc>
          <w:tcPr>
            <w:tcW w:w="173" w:type="pct"/>
            <w:tcBorders>
              <w:top w:val="nil"/>
              <w:left w:val="nil"/>
              <w:bottom w:val="nil"/>
              <w:right w:val="nil"/>
            </w:tcBorders>
            <w:shd w:val="clear" w:color="000000" w:fill="FFFFFF"/>
            <w:vAlign w:val="center"/>
            <w:hideMark/>
          </w:tcPr>
          <w:p w14:paraId="1D2901D3"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3</w:t>
            </w:r>
          </w:p>
        </w:tc>
        <w:tc>
          <w:tcPr>
            <w:tcW w:w="185" w:type="pct"/>
            <w:tcBorders>
              <w:top w:val="nil"/>
              <w:left w:val="nil"/>
              <w:bottom w:val="nil"/>
              <w:right w:val="nil"/>
            </w:tcBorders>
            <w:shd w:val="clear" w:color="000000" w:fill="FFFFFF"/>
            <w:vAlign w:val="center"/>
            <w:hideMark/>
          </w:tcPr>
          <w:p w14:paraId="4937BC51"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52</w:t>
            </w:r>
          </w:p>
        </w:tc>
        <w:tc>
          <w:tcPr>
            <w:tcW w:w="173" w:type="pct"/>
            <w:tcBorders>
              <w:top w:val="nil"/>
              <w:left w:val="nil"/>
              <w:bottom w:val="nil"/>
              <w:right w:val="nil"/>
            </w:tcBorders>
            <w:shd w:val="clear" w:color="000000" w:fill="FFFFFF"/>
            <w:vAlign w:val="center"/>
            <w:hideMark/>
          </w:tcPr>
          <w:p w14:paraId="7A403FE5"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6</w:t>
            </w:r>
          </w:p>
        </w:tc>
        <w:tc>
          <w:tcPr>
            <w:tcW w:w="186" w:type="pct"/>
            <w:tcBorders>
              <w:top w:val="nil"/>
              <w:left w:val="nil"/>
              <w:bottom w:val="nil"/>
              <w:right w:val="dashed" w:sz="4" w:space="0" w:color="auto"/>
            </w:tcBorders>
            <w:shd w:val="clear" w:color="000000" w:fill="FFFFFF"/>
            <w:vAlign w:val="center"/>
            <w:hideMark/>
          </w:tcPr>
          <w:p w14:paraId="0DE0378B"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72</w:t>
            </w:r>
          </w:p>
        </w:tc>
        <w:tc>
          <w:tcPr>
            <w:tcW w:w="173" w:type="pct"/>
            <w:tcBorders>
              <w:top w:val="nil"/>
              <w:left w:val="nil"/>
              <w:bottom w:val="nil"/>
              <w:right w:val="nil"/>
            </w:tcBorders>
            <w:shd w:val="clear" w:color="000000" w:fill="FFFFFF"/>
            <w:vAlign w:val="center"/>
            <w:hideMark/>
          </w:tcPr>
          <w:p w14:paraId="6DBF9301"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69778073"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w:t>
            </w:r>
          </w:p>
        </w:tc>
        <w:tc>
          <w:tcPr>
            <w:tcW w:w="173" w:type="pct"/>
            <w:tcBorders>
              <w:top w:val="nil"/>
              <w:left w:val="nil"/>
              <w:bottom w:val="nil"/>
              <w:right w:val="nil"/>
            </w:tcBorders>
            <w:shd w:val="clear" w:color="000000" w:fill="FFFFFF"/>
            <w:vAlign w:val="center"/>
            <w:hideMark/>
          </w:tcPr>
          <w:p w14:paraId="2887BBFB"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6" w:type="pct"/>
            <w:tcBorders>
              <w:top w:val="nil"/>
              <w:left w:val="nil"/>
              <w:bottom w:val="nil"/>
            </w:tcBorders>
            <w:shd w:val="clear" w:color="000000" w:fill="FFFFFF"/>
            <w:vAlign w:val="center"/>
            <w:hideMark/>
          </w:tcPr>
          <w:p w14:paraId="7A435DDA"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w:t>
            </w:r>
          </w:p>
        </w:tc>
        <w:tc>
          <w:tcPr>
            <w:tcW w:w="249" w:type="pct"/>
            <w:tcBorders>
              <w:top w:val="nil"/>
              <w:bottom w:val="nil"/>
              <w:right w:val="dashed" w:sz="4" w:space="0" w:color="auto"/>
            </w:tcBorders>
            <w:shd w:val="clear" w:color="000000" w:fill="FFFFFF"/>
            <w:vAlign w:val="center"/>
            <w:hideMark/>
          </w:tcPr>
          <w:p w14:paraId="057473F4"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595</w:t>
            </w:r>
          </w:p>
        </w:tc>
        <w:tc>
          <w:tcPr>
            <w:tcW w:w="190" w:type="pct"/>
            <w:tcBorders>
              <w:top w:val="nil"/>
              <w:left w:val="nil"/>
              <w:bottom w:val="nil"/>
              <w:right w:val="nil"/>
            </w:tcBorders>
            <w:shd w:val="clear" w:color="000000" w:fill="FFFFFF"/>
            <w:vAlign w:val="center"/>
            <w:hideMark/>
          </w:tcPr>
          <w:p w14:paraId="5F90FF93"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459</w:t>
            </w:r>
          </w:p>
        </w:tc>
        <w:tc>
          <w:tcPr>
            <w:tcW w:w="190" w:type="pct"/>
            <w:tcBorders>
              <w:top w:val="nil"/>
              <w:left w:val="nil"/>
              <w:bottom w:val="nil"/>
              <w:right w:val="nil"/>
            </w:tcBorders>
            <w:shd w:val="clear" w:color="000000" w:fill="FFFFFF"/>
            <w:vAlign w:val="center"/>
            <w:hideMark/>
          </w:tcPr>
          <w:p w14:paraId="58A9A37C"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133</w:t>
            </w:r>
          </w:p>
        </w:tc>
        <w:tc>
          <w:tcPr>
            <w:tcW w:w="177" w:type="pct"/>
            <w:tcBorders>
              <w:top w:val="nil"/>
              <w:left w:val="nil"/>
              <w:bottom w:val="nil"/>
              <w:right w:val="dashed" w:sz="4" w:space="0" w:color="auto"/>
            </w:tcBorders>
            <w:shd w:val="clear" w:color="000000" w:fill="FFFFFF"/>
            <w:vAlign w:val="center"/>
            <w:hideMark/>
          </w:tcPr>
          <w:p w14:paraId="7EF1BA43"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3</w:t>
            </w:r>
          </w:p>
        </w:tc>
        <w:tc>
          <w:tcPr>
            <w:tcW w:w="313" w:type="pct"/>
            <w:tcBorders>
              <w:top w:val="nil"/>
              <w:left w:val="dashed" w:sz="4" w:space="0" w:color="auto"/>
              <w:bottom w:val="nil"/>
              <w:right w:val="nil"/>
            </w:tcBorders>
            <w:shd w:val="clear" w:color="000000" w:fill="FFFFFF"/>
            <w:vAlign w:val="center"/>
            <w:hideMark/>
          </w:tcPr>
          <w:p w14:paraId="1A83A3F6"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290</w:t>
            </w:r>
          </w:p>
        </w:tc>
        <w:tc>
          <w:tcPr>
            <w:tcW w:w="241" w:type="pct"/>
            <w:tcBorders>
              <w:top w:val="nil"/>
              <w:left w:val="nil"/>
              <w:bottom w:val="nil"/>
              <w:right w:val="dashed" w:sz="4" w:space="0" w:color="auto"/>
            </w:tcBorders>
            <w:shd w:val="clear" w:color="000000" w:fill="FFFFFF"/>
            <w:vAlign w:val="center"/>
            <w:hideMark/>
          </w:tcPr>
          <w:p w14:paraId="4735E584"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303</w:t>
            </w:r>
          </w:p>
        </w:tc>
        <w:tc>
          <w:tcPr>
            <w:tcW w:w="190" w:type="pct"/>
            <w:tcBorders>
              <w:top w:val="nil"/>
              <w:left w:val="dashed" w:sz="4" w:space="0" w:color="auto"/>
              <w:bottom w:val="nil"/>
              <w:right w:val="nil"/>
            </w:tcBorders>
            <w:shd w:val="clear" w:color="000000" w:fill="FFFFFF"/>
            <w:vAlign w:val="center"/>
            <w:hideMark/>
          </w:tcPr>
          <w:p w14:paraId="79B2C7ED"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95</w:t>
            </w:r>
          </w:p>
        </w:tc>
        <w:tc>
          <w:tcPr>
            <w:tcW w:w="199" w:type="pct"/>
            <w:tcBorders>
              <w:top w:val="nil"/>
              <w:left w:val="nil"/>
              <w:bottom w:val="nil"/>
              <w:right w:val="nil"/>
            </w:tcBorders>
            <w:shd w:val="clear" w:color="000000" w:fill="FFFFFF"/>
            <w:vAlign w:val="center"/>
            <w:hideMark/>
          </w:tcPr>
          <w:p w14:paraId="5AACBA2B"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500</w:t>
            </w:r>
          </w:p>
        </w:tc>
      </w:tr>
      <w:tr w:rsidR="0016313D" w:rsidRPr="00B36398" w14:paraId="0B08F592" w14:textId="77777777" w:rsidTr="00D03DD4">
        <w:trPr>
          <w:trHeight w:val="315"/>
        </w:trPr>
        <w:tc>
          <w:tcPr>
            <w:tcW w:w="167" w:type="pct"/>
            <w:vMerge/>
            <w:tcBorders>
              <w:top w:val="nil"/>
              <w:left w:val="nil"/>
              <w:bottom w:val="nil"/>
              <w:right w:val="nil"/>
            </w:tcBorders>
            <w:vAlign w:val="center"/>
            <w:hideMark/>
          </w:tcPr>
          <w:p w14:paraId="4E746409"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p>
        </w:tc>
        <w:tc>
          <w:tcPr>
            <w:tcW w:w="644" w:type="pct"/>
            <w:tcBorders>
              <w:top w:val="nil"/>
              <w:left w:val="nil"/>
              <w:bottom w:val="single" w:sz="8" w:space="0" w:color="auto"/>
              <w:right w:val="nil"/>
            </w:tcBorders>
            <w:shd w:val="clear" w:color="000000" w:fill="FFFFFF"/>
            <w:vAlign w:val="center"/>
            <w:hideMark/>
          </w:tcPr>
          <w:p w14:paraId="622E80D0"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Hardangervidda</w:t>
            </w:r>
          </w:p>
        </w:tc>
        <w:tc>
          <w:tcPr>
            <w:tcW w:w="173" w:type="pct"/>
            <w:tcBorders>
              <w:top w:val="nil"/>
              <w:left w:val="nil"/>
              <w:bottom w:val="single" w:sz="8" w:space="0" w:color="auto"/>
              <w:right w:val="nil"/>
            </w:tcBorders>
            <w:shd w:val="clear" w:color="000000" w:fill="FFFFFF"/>
            <w:vAlign w:val="center"/>
            <w:hideMark/>
          </w:tcPr>
          <w:p w14:paraId="2D1099B5"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64</w:t>
            </w:r>
          </w:p>
        </w:tc>
        <w:tc>
          <w:tcPr>
            <w:tcW w:w="190" w:type="pct"/>
            <w:tcBorders>
              <w:top w:val="nil"/>
              <w:left w:val="nil"/>
              <w:bottom w:val="single" w:sz="8" w:space="0" w:color="auto"/>
              <w:right w:val="nil"/>
            </w:tcBorders>
            <w:shd w:val="clear" w:color="000000" w:fill="FFFFFF"/>
            <w:vAlign w:val="center"/>
            <w:hideMark/>
          </w:tcPr>
          <w:p w14:paraId="70E58F0A"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53</w:t>
            </w:r>
          </w:p>
        </w:tc>
        <w:tc>
          <w:tcPr>
            <w:tcW w:w="173" w:type="pct"/>
            <w:tcBorders>
              <w:top w:val="nil"/>
              <w:left w:val="nil"/>
              <w:bottom w:val="single" w:sz="8" w:space="0" w:color="auto"/>
              <w:right w:val="nil"/>
            </w:tcBorders>
            <w:shd w:val="clear" w:color="000000" w:fill="FFFFFF"/>
            <w:vAlign w:val="center"/>
            <w:hideMark/>
          </w:tcPr>
          <w:p w14:paraId="31AD6E1E"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85</w:t>
            </w:r>
          </w:p>
        </w:tc>
        <w:tc>
          <w:tcPr>
            <w:tcW w:w="190" w:type="pct"/>
            <w:tcBorders>
              <w:top w:val="nil"/>
              <w:left w:val="nil"/>
              <w:bottom w:val="single" w:sz="8" w:space="0" w:color="auto"/>
              <w:right w:val="nil"/>
            </w:tcBorders>
            <w:shd w:val="clear" w:color="000000" w:fill="FFFFFF"/>
            <w:vAlign w:val="center"/>
            <w:hideMark/>
          </w:tcPr>
          <w:p w14:paraId="6566358F"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51</w:t>
            </w:r>
          </w:p>
        </w:tc>
        <w:tc>
          <w:tcPr>
            <w:tcW w:w="280" w:type="pct"/>
            <w:tcBorders>
              <w:top w:val="nil"/>
              <w:left w:val="nil"/>
              <w:bottom w:val="nil"/>
              <w:right w:val="dashed" w:sz="4" w:space="0" w:color="auto"/>
            </w:tcBorders>
            <w:shd w:val="clear" w:color="000000" w:fill="FFFFFF"/>
            <w:vAlign w:val="center"/>
            <w:hideMark/>
          </w:tcPr>
          <w:p w14:paraId="1D21A5CA"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w:t>
            </w:r>
          </w:p>
        </w:tc>
        <w:tc>
          <w:tcPr>
            <w:tcW w:w="173" w:type="pct"/>
            <w:tcBorders>
              <w:top w:val="nil"/>
              <w:left w:val="nil"/>
              <w:bottom w:val="single" w:sz="8" w:space="0" w:color="auto"/>
              <w:right w:val="nil"/>
            </w:tcBorders>
            <w:shd w:val="clear" w:color="000000" w:fill="FFFFFF"/>
            <w:vAlign w:val="center"/>
            <w:hideMark/>
          </w:tcPr>
          <w:p w14:paraId="2EE1ED02"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9</w:t>
            </w:r>
          </w:p>
        </w:tc>
        <w:tc>
          <w:tcPr>
            <w:tcW w:w="185" w:type="pct"/>
            <w:tcBorders>
              <w:top w:val="nil"/>
              <w:left w:val="nil"/>
              <w:bottom w:val="single" w:sz="8" w:space="0" w:color="auto"/>
              <w:right w:val="nil"/>
            </w:tcBorders>
            <w:shd w:val="clear" w:color="000000" w:fill="FFFFFF"/>
            <w:vAlign w:val="center"/>
            <w:hideMark/>
          </w:tcPr>
          <w:p w14:paraId="2C4E292A"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16</w:t>
            </w:r>
          </w:p>
        </w:tc>
        <w:tc>
          <w:tcPr>
            <w:tcW w:w="173" w:type="pct"/>
            <w:tcBorders>
              <w:top w:val="nil"/>
              <w:left w:val="nil"/>
              <w:bottom w:val="single" w:sz="8" w:space="0" w:color="auto"/>
              <w:right w:val="nil"/>
            </w:tcBorders>
            <w:shd w:val="clear" w:color="000000" w:fill="FFFFFF"/>
            <w:vAlign w:val="center"/>
            <w:hideMark/>
          </w:tcPr>
          <w:p w14:paraId="4D8DF604"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13</w:t>
            </w:r>
          </w:p>
        </w:tc>
        <w:tc>
          <w:tcPr>
            <w:tcW w:w="186" w:type="pct"/>
            <w:tcBorders>
              <w:top w:val="nil"/>
              <w:left w:val="nil"/>
              <w:bottom w:val="single" w:sz="8" w:space="0" w:color="auto"/>
              <w:right w:val="dashed" w:sz="4" w:space="0" w:color="auto"/>
            </w:tcBorders>
            <w:shd w:val="clear" w:color="000000" w:fill="FFFFFF"/>
            <w:vAlign w:val="center"/>
            <w:hideMark/>
          </w:tcPr>
          <w:p w14:paraId="5A23D569"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17</w:t>
            </w:r>
          </w:p>
        </w:tc>
        <w:tc>
          <w:tcPr>
            <w:tcW w:w="173" w:type="pct"/>
            <w:tcBorders>
              <w:top w:val="nil"/>
              <w:left w:val="nil"/>
              <w:bottom w:val="single" w:sz="8" w:space="0" w:color="auto"/>
              <w:right w:val="nil"/>
            </w:tcBorders>
            <w:shd w:val="clear" w:color="000000" w:fill="FFFFFF"/>
            <w:vAlign w:val="center"/>
            <w:hideMark/>
          </w:tcPr>
          <w:p w14:paraId="2BBF14CE"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w:t>
            </w:r>
          </w:p>
        </w:tc>
        <w:tc>
          <w:tcPr>
            <w:tcW w:w="185" w:type="pct"/>
            <w:tcBorders>
              <w:top w:val="nil"/>
              <w:left w:val="nil"/>
              <w:bottom w:val="single" w:sz="8" w:space="0" w:color="auto"/>
              <w:right w:val="nil"/>
            </w:tcBorders>
            <w:shd w:val="clear" w:color="000000" w:fill="FFFFFF"/>
            <w:vAlign w:val="center"/>
            <w:hideMark/>
          </w:tcPr>
          <w:p w14:paraId="5C8DFFBF"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73" w:type="pct"/>
            <w:tcBorders>
              <w:top w:val="nil"/>
              <w:left w:val="nil"/>
              <w:bottom w:val="single" w:sz="8" w:space="0" w:color="auto"/>
              <w:right w:val="nil"/>
            </w:tcBorders>
            <w:shd w:val="clear" w:color="000000" w:fill="FFFFFF"/>
            <w:vAlign w:val="center"/>
            <w:hideMark/>
          </w:tcPr>
          <w:p w14:paraId="4E992537"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0</w:t>
            </w:r>
          </w:p>
        </w:tc>
        <w:tc>
          <w:tcPr>
            <w:tcW w:w="186" w:type="pct"/>
            <w:tcBorders>
              <w:top w:val="nil"/>
              <w:left w:val="nil"/>
              <w:bottom w:val="single" w:sz="8" w:space="0" w:color="auto"/>
            </w:tcBorders>
            <w:shd w:val="clear" w:color="000000" w:fill="FFFFFF"/>
            <w:vAlign w:val="center"/>
            <w:hideMark/>
          </w:tcPr>
          <w:p w14:paraId="64359F39"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w:t>
            </w:r>
          </w:p>
        </w:tc>
        <w:tc>
          <w:tcPr>
            <w:tcW w:w="249" w:type="pct"/>
            <w:tcBorders>
              <w:top w:val="nil"/>
              <w:bottom w:val="single" w:sz="8" w:space="0" w:color="auto"/>
              <w:right w:val="dashed" w:sz="4" w:space="0" w:color="auto"/>
            </w:tcBorders>
            <w:shd w:val="clear" w:color="000000" w:fill="FFFFFF"/>
            <w:vAlign w:val="center"/>
            <w:hideMark/>
          </w:tcPr>
          <w:p w14:paraId="782A2B4A"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310</w:t>
            </w:r>
          </w:p>
        </w:tc>
        <w:tc>
          <w:tcPr>
            <w:tcW w:w="190" w:type="pct"/>
            <w:tcBorders>
              <w:top w:val="nil"/>
              <w:left w:val="nil"/>
              <w:bottom w:val="nil"/>
              <w:right w:val="nil"/>
            </w:tcBorders>
            <w:shd w:val="clear" w:color="000000" w:fill="FFFFFF"/>
            <w:vAlign w:val="center"/>
            <w:hideMark/>
          </w:tcPr>
          <w:p w14:paraId="04CBB112"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253</w:t>
            </w:r>
          </w:p>
        </w:tc>
        <w:tc>
          <w:tcPr>
            <w:tcW w:w="190" w:type="pct"/>
            <w:tcBorders>
              <w:top w:val="nil"/>
              <w:left w:val="nil"/>
              <w:bottom w:val="nil"/>
              <w:right w:val="nil"/>
            </w:tcBorders>
            <w:shd w:val="clear" w:color="000000" w:fill="FFFFFF"/>
            <w:vAlign w:val="center"/>
            <w:hideMark/>
          </w:tcPr>
          <w:p w14:paraId="1554A455"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55</w:t>
            </w:r>
          </w:p>
        </w:tc>
        <w:tc>
          <w:tcPr>
            <w:tcW w:w="177" w:type="pct"/>
            <w:tcBorders>
              <w:top w:val="nil"/>
              <w:left w:val="nil"/>
              <w:bottom w:val="nil"/>
              <w:right w:val="dashed" w:sz="4" w:space="0" w:color="auto"/>
            </w:tcBorders>
            <w:shd w:val="clear" w:color="000000" w:fill="FFFFFF"/>
            <w:vAlign w:val="center"/>
            <w:hideMark/>
          </w:tcPr>
          <w:p w14:paraId="6B310B78"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2</w:t>
            </w:r>
          </w:p>
        </w:tc>
        <w:tc>
          <w:tcPr>
            <w:tcW w:w="313" w:type="pct"/>
            <w:tcBorders>
              <w:top w:val="nil"/>
              <w:left w:val="dashed" w:sz="4" w:space="0" w:color="auto"/>
              <w:bottom w:val="nil"/>
              <w:right w:val="nil"/>
            </w:tcBorders>
            <w:shd w:val="clear" w:color="000000" w:fill="FFFFFF"/>
            <w:vAlign w:val="center"/>
            <w:hideMark/>
          </w:tcPr>
          <w:p w14:paraId="5391FC72"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143</w:t>
            </w:r>
          </w:p>
        </w:tc>
        <w:tc>
          <w:tcPr>
            <w:tcW w:w="241" w:type="pct"/>
            <w:tcBorders>
              <w:top w:val="nil"/>
              <w:left w:val="nil"/>
              <w:bottom w:val="nil"/>
              <w:right w:val="dashed" w:sz="4" w:space="0" w:color="auto"/>
            </w:tcBorders>
            <w:shd w:val="clear" w:color="000000" w:fill="FFFFFF"/>
            <w:vAlign w:val="center"/>
            <w:hideMark/>
          </w:tcPr>
          <w:p w14:paraId="228E7303"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167</w:t>
            </w:r>
          </w:p>
        </w:tc>
        <w:tc>
          <w:tcPr>
            <w:tcW w:w="190" w:type="pct"/>
            <w:tcBorders>
              <w:top w:val="nil"/>
              <w:left w:val="dashed" w:sz="4" w:space="0" w:color="auto"/>
              <w:bottom w:val="nil"/>
              <w:right w:val="nil"/>
            </w:tcBorders>
            <w:shd w:val="clear" w:color="000000" w:fill="FFFFFF"/>
            <w:vAlign w:val="center"/>
            <w:hideMark/>
          </w:tcPr>
          <w:p w14:paraId="4DDF0C83"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172</w:t>
            </w:r>
          </w:p>
        </w:tc>
        <w:tc>
          <w:tcPr>
            <w:tcW w:w="199" w:type="pct"/>
            <w:tcBorders>
              <w:top w:val="nil"/>
              <w:left w:val="nil"/>
              <w:bottom w:val="nil"/>
              <w:right w:val="nil"/>
            </w:tcBorders>
            <w:shd w:val="clear" w:color="000000" w:fill="FFFFFF"/>
            <w:vAlign w:val="center"/>
            <w:hideMark/>
          </w:tcPr>
          <w:p w14:paraId="00EFCFF1"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0456DF">
              <w:rPr>
                <w:rFonts w:ascii="Times New Roman" w:eastAsia="Times New Roman" w:hAnsi="Times New Roman" w:cs="Times New Roman"/>
                <w:color w:val="000000"/>
                <w:sz w:val="20"/>
                <w:szCs w:val="20"/>
                <w:lang w:eastAsia="en-GB"/>
              </w:rPr>
              <w:t>138</w:t>
            </w:r>
          </w:p>
        </w:tc>
      </w:tr>
      <w:tr w:rsidR="0016313D" w:rsidRPr="00B36398" w14:paraId="5C2FD8EF" w14:textId="77777777" w:rsidTr="00D03DD4">
        <w:trPr>
          <w:trHeight w:val="300"/>
        </w:trPr>
        <w:tc>
          <w:tcPr>
            <w:tcW w:w="167" w:type="pct"/>
            <w:tcBorders>
              <w:top w:val="nil"/>
              <w:left w:val="nil"/>
              <w:bottom w:val="nil"/>
              <w:right w:val="nil"/>
            </w:tcBorders>
            <w:shd w:val="clear" w:color="auto" w:fill="auto"/>
            <w:noWrap/>
            <w:vAlign w:val="bottom"/>
            <w:hideMark/>
          </w:tcPr>
          <w:p w14:paraId="71C18B2C" w14:textId="77777777" w:rsidR="0016313D" w:rsidRPr="000456DF" w:rsidRDefault="0016313D" w:rsidP="00D03DD4">
            <w:pPr>
              <w:spacing w:after="0" w:line="240" w:lineRule="auto"/>
              <w:jc w:val="center"/>
              <w:rPr>
                <w:rFonts w:ascii="Times New Roman" w:eastAsia="Times New Roman" w:hAnsi="Times New Roman" w:cs="Times New Roman"/>
                <w:color w:val="000000"/>
                <w:sz w:val="20"/>
                <w:szCs w:val="20"/>
                <w:lang w:eastAsia="en-GB"/>
              </w:rPr>
            </w:pPr>
          </w:p>
        </w:tc>
        <w:tc>
          <w:tcPr>
            <w:tcW w:w="644" w:type="pct"/>
            <w:tcBorders>
              <w:top w:val="nil"/>
              <w:left w:val="nil"/>
              <w:bottom w:val="nil"/>
              <w:right w:val="nil"/>
            </w:tcBorders>
            <w:shd w:val="clear" w:color="000000" w:fill="FFFFFF"/>
            <w:vAlign w:val="center"/>
            <w:hideMark/>
          </w:tcPr>
          <w:p w14:paraId="290517FA" w14:textId="77777777" w:rsidR="0016313D" w:rsidRPr="000456DF" w:rsidRDefault="0016313D" w:rsidP="00D03DD4">
            <w:pPr>
              <w:spacing w:after="0" w:line="240" w:lineRule="auto"/>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Total</w:t>
            </w:r>
          </w:p>
        </w:tc>
        <w:tc>
          <w:tcPr>
            <w:tcW w:w="726" w:type="pct"/>
            <w:gridSpan w:val="4"/>
            <w:tcBorders>
              <w:top w:val="single" w:sz="8" w:space="0" w:color="auto"/>
              <w:left w:val="nil"/>
              <w:bottom w:val="nil"/>
              <w:right w:val="nil"/>
            </w:tcBorders>
            <w:shd w:val="clear" w:color="000000" w:fill="FFFFFF"/>
            <w:vAlign w:val="center"/>
            <w:hideMark/>
          </w:tcPr>
          <w:p w14:paraId="43758CCA"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 </w:t>
            </w:r>
          </w:p>
        </w:tc>
        <w:tc>
          <w:tcPr>
            <w:tcW w:w="280" w:type="pct"/>
            <w:tcBorders>
              <w:top w:val="single" w:sz="8" w:space="0" w:color="auto"/>
              <w:left w:val="nil"/>
              <w:bottom w:val="nil"/>
              <w:right w:val="dashed" w:sz="4" w:space="0" w:color="auto"/>
            </w:tcBorders>
            <w:shd w:val="clear" w:color="000000" w:fill="FFFFFF"/>
            <w:vAlign w:val="center"/>
            <w:hideMark/>
          </w:tcPr>
          <w:p w14:paraId="0FA6F95A"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 </w:t>
            </w:r>
          </w:p>
        </w:tc>
        <w:tc>
          <w:tcPr>
            <w:tcW w:w="717" w:type="pct"/>
            <w:gridSpan w:val="4"/>
            <w:tcBorders>
              <w:top w:val="single" w:sz="8" w:space="0" w:color="auto"/>
              <w:left w:val="nil"/>
              <w:bottom w:val="nil"/>
              <w:right w:val="dashed" w:sz="4" w:space="0" w:color="000000"/>
            </w:tcBorders>
            <w:shd w:val="clear" w:color="000000" w:fill="FFFFFF"/>
            <w:vAlign w:val="center"/>
            <w:hideMark/>
          </w:tcPr>
          <w:p w14:paraId="13B8AE9D"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 </w:t>
            </w:r>
          </w:p>
        </w:tc>
        <w:tc>
          <w:tcPr>
            <w:tcW w:w="717" w:type="pct"/>
            <w:gridSpan w:val="4"/>
            <w:tcBorders>
              <w:top w:val="single" w:sz="8" w:space="0" w:color="auto"/>
              <w:left w:val="nil"/>
              <w:bottom w:val="nil"/>
            </w:tcBorders>
            <w:shd w:val="clear" w:color="000000" w:fill="FFFFFF"/>
            <w:vAlign w:val="center"/>
            <w:hideMark/>
          </w:tcPr>
          <w:p w14:paraId="2F0F8A5D"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 </w:t>
            </w:r>
          </w:p>
        </w:tc>
        <w:tc>
          <w:tcPr>
            <w:tcW w:w="249" w:type="pct"/>
            <w:tcBorders>
              <w:top w:val="nil"/>
              <w:bottom w:val="nil"/>
              <w:right w:val="dashed" w:sz="4" w:space="0" w:color="auto"/>
            </w:tcBorders>
            <w:shd w:val="clear" w:color="000000" w:fill="FFFFFF"/>
            <w:vAlign w:val="center"/>
            <w:hideMark/>
          </w:tcPr>
          <w:p w14:paraId="023BD6A6"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1181</w:t>
            </w:r>
          </w:p>
        </w:tc>
        <w:tc>
          <w:tcPr>
            <w:tcW w:w="190" w:type="pct"/>
            <w:tcBorders>
              <w:top w:val="single" w:sz="8" w:space="0" w:color="auto"/>
              <w:left w:val="nil"/>
              <w:bottom w:val="nil"/>
              <w:right w:val="nil"/>
            </w:tcBorders>
            <w:shd w:val="clear" w:color="000000" w:fill="FFFFFF"/>
            <w:vAlign w:val="center"/>
            <w:hideMark/>
          </w:tcPr>
          <w:p w14:paraId="4CA64F02"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911</w:t>
            </w:r>
          </w:p>
        </w:tc>
        <w:tc>
          <w:tcPr>
            <w:tcW w:w="190" w:type="pct"/>
            <w:tcBorders>
              <w:top w:val="single" w:sz="8" w:space="0" w:color="auto"/>
              <w:left w:val="nil"/>
              <w:bottom w:val="nil"/>
              <w:right w:val="nil"/>
            </w:tcBorders>
            <w:shd w:val="clear" w:color="000000" w:fill="FFFFFF"/>
            <w:vAlign w:val="center"/>
            <w:hideMark/>
          </w:tcPr>
          <w:p w14:paraId="2331DC1E"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254</w:t>
            </w:r>
          </w:p>
        </w:tc>
        <w:tc>
          <w:tcPr>
            <w:tcW w:w="177" w:type="pct"/>
            <w:tcBorders>
              <w:top w:val="single" w:sz="8" w:space="0" w:color="auto"/>
              <w:left w:val="nil"/>
              <w:bottom w:val="nil"/>
              <w:right w:val="dashed" w:sz="4" w:space="0" w:color="auto"/>
            </w:tcBorders>
            <w:shd w:val="clear" w:color="000000" w:fill="FFFFFF"/>
            <w:vAlign w:val="center"/>
            <w:hideMark/>
          </w:tcPr>
          <w:p w14:paraId="4AD633F4"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16</w:t>
            </w:r>
          </w:p>
        </w:tc>
        <w:tc>
          <w:tcPr>
            <w:tcW w:w="313" w:type="pct"/>
            <w:tcBorders>
              <w:top w:val="single" w:sz="8" w:space="0" w:color="auto"/>
              <w:left w:val="dashed" w:sz="4" w:space="0" w:color="auto"/>
              <w:bottom w:val="nil"/>
              <w:right w:val="nil"/>
            </w:tcBorders>
            <w:shd w:val="clear" w:color="000000" w:fill="FFFFFF"/>
            <w:vAlign w:val="center"/>
            <w:hideMark/>
          </w:tcPr>
          <w:p w14:paraId="1693F54E"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575</w:t>
            </w:r>
          </w:p>
        </w:tc>
        <w:tc>
          <w:tcPr>
            <w:tcW w:w="241" w:type="pct"/>
            <w:tcBorders>
              <w:top w:val="single" w:sz="8" w:space="0" w:color="auto"/>
              <w:left w:val="nil"/>
              <w:bottom w:val="nil"/>
              <w:right w:val="dashed" w:sz="4" w:space="0" w:color="auto"/>
            </w:tcBorders>
            <w:shd w:val="clear" w:color="000000" w:fill="FFFFFF"/>
            <w:vAlign w:val="center"/>
            <w:hideMark/>
          </w:tcPr>
          <w:p w14:paraId="453666C3"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604</w:t>
            </w:r>
          </w:p>
        </w:tc>
        <w:tc>
          <w:tcPr>
            <w:tcW w:w="190" w:type="pct"/>
            <w:tcBorders>
              <w:top w:val="single" w:sz="8" w:space="0" w:color="auto"/>
              <w:left w:val="dashed" w:sz="4" w:space="0" w:color="auto"/>
              <w:bottom w:val="nil"/>
              <w:right w:val="nil"/>
            </w:tcBorders>
            <w:shd w:val="clear" w:color="000000" w:fill="FFFFFF"/>
            <w:vAlign w:val="center"/>
            <w:hideMark/>
          </w:tcPr>
          <w:p w14:paraId="53110DDF"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371</w:t>
            </w:r>
          </w:p>
        </w:tc>
        <w:tc>
          <w:tcPr>
            <w:tcW w:w="199" w:type="pct"/>
            <w:tcBorders>
              <w:top w:val="single" w:sz="8" w:space="0" w:color="auto"/>
              <w:left w:val="nil"/>
              <w:bottom w:val="nil"/>
              <w:right w:val="nil"/>
            </w:tcBorders>
            <w:shd w:val="clear" w:color="000000" w:fill="FFFFFF"/>
            <w:vAlign w:val="center"/>
            <w:hideMark/>
          </w:tcPr>
          <w:p w14:paraId="504E0558" w14:textId="77777777" w:rsidR="0016313D" w:rsidRPr="000456DF"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0456DF">
              <w:rPr>
                <w:rFonts w:ascii="Times New Roman" w:eastAsia="Times New Roman" w:hAnsi="Times New Roman" w:cs="Times New Roman"/>
                <w:b/>
                <w:bCs/>
                <w:color w:val="000000"/>
                <w:sz w:val="20"/>
                <w:szCs w:val="20"/>
                <w:lang w:eastAsia="en-GB"/>
              </w:rPr>
              <w:t>810</w:t>
            </w:r>
          </w:p>
        </w:tc>
      </w:tr>
    </w:tbl>
    <w:p w14:paraId="32A22C1B" w14:textId="77777777" w:rsidR="0016313D" w:rsidRDefault="0016313D" w:rsidP="0016313D">
      <w:pPr>
        <w:rPr>
          <w:rFonts w:ascii="Times New Roman" w:hAnsi="Times New Roman" w:cs="Times New Roman"/>
          <w:sz w:val="20"/>
          <w:szCs w:val="20"/>
        </w:rPr>
      </w:pPr>
    </w:p>
    <w:p w14:paraId="1282D523" w14:textId="77777777" w:rsidR="0016313D" w:rsidRDefault="0016313D" w:rsidP="0016313D">
      <w:pPr>
        <w:rPr>
          <w:rFonts w:ascii="Times New Roman" w:hAnsi="Times New Roman" w:cs="Times New Roman"/>
          <w:sz w:val="20"/>
          <w:szCs w:val="20"/>
        </w:rPr>
      </w:pPr>
      <w:r>
        <w:rPr>
          <w:rFonts w:ascii="Times New Roman" w:hAnsi="Times New Roman" w:cs="Times New Roman"/>
          <w:sz w:val="20"/>
          <w:szCs w:val="20"/>
        </w:rPr>
        <w:t>(b)</w:t>
      </w:r>
    </w:p>
    <w:tbl>
      <w:tblPr>
        <w:tblW w:w="5000" w:type="pct"/>
        <w:tblLook w:val="04A0" w:firstRow="1" w:lastRow="0" w:firstColumn="1" w:lastColumn="0" w:noHBand="0" w:noVBand="1"/>
      </w:tblPr>
      <w:tblGrid>
        <w:gridCol w:w="513"/>
        <w:gridCol w:w="1980"/>
        <w:gridCol w:w="585"/>
        <w:gridCol w:w="585"/>
        <w:gridCol w:w="585"/>
        <w:gridCol w:w="582"/>
        <w:gridCol w:w="570"/>
        <w:gridCol w:w="533"/>
        <w:gridCol w:w="570"/>
        <w:gridCol w:w="533"/>
        <w:gridCol w:w="582"/>
        <w:gridCol w:w="533"/>
        <w:gridCol w:w="570"/>
        <w:gridCol w:w="533"/>
        <w:gridCol w:w="570"/>
        <w:gridCol w:w="767"/>
        <w:gridCol w:w="699"/>
        <w:gridCol w:w="582"/>
        <w:gridCol w:w="545"/>
        <w:gridCol w:w="964"/>
        <w:gridCol w:w="739"/>
        <w:gridCol w:w="582"/>
        <w:gridCol w:w="696"/>
      </w:tblGrid>
      <w:tr w:rsidR="0016313D" w:rsidRPr="00B36398" w14:paraId="0B6B4FCD" w14:textId="77777777" w:rsidTr="00D03DD4">
        <w:trPr>
          <w:trHeight w:val="300"/>
        </w:trPr>
        <w:tc>
          <w:tcPr>
            <w:tcW w:w="167" w:type="pct"/>
            <w:tcBorders>
              <w:top w:val="nil"/>
              <w:left w:val="nil"/>
              <w:bottom w:val="nil"/>
              <w:right w:val="nil"/>
            </w:tcBorders>
            <w:shd w:val="clear" w:color="auto" w:fill="auto"/>
            <w:noWrap/>
            <w:vAlign w:val="bottom"/>
            <w:hideMark/>
          </w:tcPr>
          <w:p w14:paraId="40376493" w14:textId="77777777" w:rsidR="0016313D" w:rsidRPr="00C75175" w:rsidRDefault="0016313D" w:rsidP="00D03DD4">
            <w:pPr>
              <w:spacing w:after="0" w:line="240" w:lineRule="auto"/>
              <w:rPr>
                <w:rFonts w:ascii="Times New Roman" w:eastAsia="Times New Roman" w:hAnsi="Times New Roman" w:cs="Times New Roman"/>
                <w:sz w:val="20"/>
                <w:szCs w:val="20"/>
                <w:lang w:eastAsia="en-GB"/>
              </w:rPr>
            </w:pPr>
          </w:p>
        </w:tc>
        <w:tc>
          <w:tcPr>
            <w:tcW w:w="643" w:type="pct"/>
            <w:tcBorders>
              <w:top w:val="nil"/>
              <w:left w:val="nil"/>
              <w:bottom w:val="nil"/>
              <w:right w:val="nil"/>
            </w:tcBorders>
            <w:shd w:val="clear" w:color="000000" w:fill="FFFFFF"/>
            <w:vAlign w:val="center"/>
            <w:hideMark/>
          </w:tcPr>
          <w:p w14:paraId="281A3279"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Genotype</w:t>
            </w:r>
          </w:p>
        </w:tc>
        <w:tc>
          <w:tcPr>
            <w:tcW w:w="759" w:type="pct"/>
            <w:gridSpan w:val="4"/>
            <w:tcBorders>
              <w:top w:val="single" w:sz="8" w:space="0" w:color="auto"/>
              <w:left w:val="nil"/>
              <w:bottom w:val="nil"/>
              <w:right w:val="nil"/>
            </w:tcBorders>
            <w:shd w:val="clear" w:color="000000" w:fill="FFFFFF"/>
            <w:vAlign w:val="center"/>
            <w:hideMark/>
          </w:tcPr>
          <w:p w14:paraId="100F01FC"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u w:val="single"/>
                <w:lang w:eastAsia="en-GB"/>
              </w:rPr>
            </w:pPr>
            <w:r w:rsidRPr="00C75175">
              <w:rPr>
                <w:rFonts w:ascii="Times New Roman" w:eastAsia="Times New Roman" w:hAnsi="Times New Roman" w:cs="Times New Roman"/>
                <w:b/>
                <w:bCs/>
                <w:color w:val="000000"/>
                <w:sz w:val="20"/>
                <w:szCs w:val="20"/>
                <w:u w:val="single"/>
                <w:lang w:eastAsia="en-GB"/>
              </w:rPr>
              <w:t>CC</w:t>
            </w:r>
          </w:p>
        </w:tc>
        <w:tc>
          <w:tcPr>
            <w:tcW w:w="185" w:type="pct"/>
            <w:tcBorders>
              <w:top w:val="single" w:sz="8" w:space="0" w:color="auto"/>
              <w:left w:val="nil"/>
              <w:bottom w:val="nil"/>
              <w:right w:val="dashed" w:sz="4" w:space="0" w:color="auto"/>
            </w:tcBorders>
            <w:shd w:val="clear" w:color="000000" w:fill="FFFFFF"/>
            <w:vAlign w:val="center"/>
            <w:hideMark/>
          </w:tcPr>
          <w:p w14:paraId="2ACBD29A"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u w:val="single"/>
                <w:lang w:eastAsia="en-GB"/>
              </w:rPr>
            </w:pPr>
          </w:p>
        </w:tc>
        <w:tc>
          <w:tcPr>
            <w:tcW w:w="720" w:type="pct"/>
            <w:gridSpan w:val="4"/>
            <w:tcBorders>
              <w:top w:val="single" w:sz="8" w:space="0" w:color="auto"/>
              <w:left w:val="nil"/>
              <w:bottom w:val="nil"/>
              <w:right w:val="dashed" w:sz="4" w:space="0" w:color="000000"/>
            </w:tcBorders>
            <w:shd w:val="clear" w:color="000000" w:fill="FFFFFF"/>
            <w:vAlign w:val="center"/>
            <w:hideMark/>
          </w:tcPr>
          <w:p w14:paraId="685B1E4E"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u w:val="single"/>
                <w:lang w:eastAsia="en-GB"/>
              </w:rPr>
            </w:pPr>
            <w:r w:rsidRPr="00C75175">
              <w:rPr>
                <w:rFonts w:ascii="Times New Roman" w:eastAsia="Times New Roman" w:hAnsi="Times New Roman" w:cs="Times New Roman"/>
                <w:b/>
                <w:bCs/>
                <w:color w:val="000000"/>
                <w:sz w:val="20"/>
                <w:szCs w:val="20"/>
                <w:u w:val="single"/>
                <w:lang w:eastAsia="en-GB"/>
              </w:rPr>
              <w:t>TC</w:t>
            </w:r>
          </w:p>
        </w:tc>
        <w:tc>
          <w:tcPr>
            <w:tcW w:w="716" w:type="pct"/>
            <w:gridSpan w:val="4"/>
            <w:tcBorders>
              <w:top w:val="single" w:sz="8" w:space="0" w:color="auto"/>
              <w:left w:val="nil"/>
              <w:bottom w:val="nil"/>
            </w:tcBorders>
            <w:shd w:val="clear" w:color="000000" w:fill="FFFFFF"/>
            <w:vAlign w:val="center"/>
            <w:hideMark/>
          </w:tcPr>
          <w:p w14:paraId="0AA697AA"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u w:val="single"/>
                <w:lang w:eastAsia="en-GB"/>
              </w:rPr>
            </w:pPr>
            <w:r w:rsidRPr="00C75175">
              <w:rPr>
                <w:rFonts w:ascii="Times New Roman" w:eastAsia="Times New Roman" w:hAnsi="Times New Roman" w:cs="Times New Roman"/>
                <w:b/>
                <w:bCs/>
                <w:color w:val="000000"/>
                <w:sz w:val="20"/>
                <w:szCs w:val="20"/>
                <w:u w:val="single"/>
                <w:lang w:eastAsia="en-GB"/>
              </w:rPr>
              <w:t>TT</w:t>
            </w:r>
          </w:p>
        </w:tc>
        <w:tc>
          <w:tcPr>
            <w:tcW w:w="249" w:type="pct"/>
            <w:tcBorders>
              <w:bottom w:val="nil"/>
            </w:tcBorders>
            <w:shd w:val="clear" w:color="000000" w:fill="FFFFFF"/>
            <w:vAlign w:val="bottom"/>
            <w:hideMark/>
          </w:tcPr>
          <w:p w14:paraId="34151BDE"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 </w:t>
            </w:r>
          </w:p>
        </w:tc>
        <w:tc>
          <w:tcPr>
            <w:tcW w:w="227" w:type="pct"/>
            <w:tcBorders>
              <w:left w:val="nil"/>
              <w:bottom w:val="nil"/>
              <w:right w:val="nil"/>
            </w:tcBorders>
            <w:shd w:val="clear" w:color="000000" w:fill="FFFFFF"/>
            <w:vAlign w:val="center"/>
          </w:tcPr>
          <w:p w14:paraId="28DAD596"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u w:val="single"/>
                <w:lang w:eastAsia="en-GB"/>
              </w:rPr>
            </w:pPr>
          </w:p>
        </w:tc>
        <w:tc>
          <w:tcPr>
            <w:tcW w:w="189" w:type="pct"/>
            <w:tcBorders>
              <w:left w:val="nil"/>
              <w:bottom w:val="nil"/>
              <w:right w:val="nil"/>
            </w:tcBorders>
            <w:shd w:val="clear" w:color="000000" w:fill="FFFFFF"/>
            <w:vAlign w:val="center"/>
          </w:tcPr>
          <w:p w14:paraId="6E40AF56"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u w:val="single"/>
                <w:lang w:eastAsia="en-GB"/>
              </w:rPr>
            </w:pPr>
          </w:p>
        </w:tc>
        <w:tc>
          <w:tcPr>
            <w:tcW w:w="177" w:type="pct"/>
            <w:tcBorders>
              <w:left w:val="nil"/>
              <w:bottom w:val="nil"/>
              <w:right w:val="nil"/>
            </w:tcBorders>
            <w:shd w:val="clear" w:color="000000" w:fill="FFFFFF"/>
            <w:vAlign w:val="center"/>
          </w:tcPr>
          <w:p w14:paraId="429359E6"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u w:val="single"/>
                <w:lang w:eastAsia="en-GB"/>
              </w:rPr>
            </w:pPr>
          </w:p>
        </w:tc>
        <w:tc>
          <w:tcPr>
            <w:tcW w:w="313" w:type="pct"/>
            <w:tcBorders>
              <w:left w:val="nil"/>
              <w:bottom w:val="nil"/>
              <w:right w:val="nil"/>
            </w:tcBorders>
            <w:shd w:val="clear" w:color="000000" w:fill="FFFFFF"/>
            <w:vAlign w:val="center"/>
          </w:tcPr>
          <w:p w14:paraId="29EC9683"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u w:val="single"/>
                <w:lang w:eastAsia="en-GB"/>
              </w:rPr>
            </w:pPr>
          </w:p>
        </w:tc>
        <w:tc>
          <w:tcPr>
            <w:tcW w:w="240" w:type="pct"/>
            <w:tcBorders>
              <w:left w:val="nil"/>
              <w:bottom w:val="nil"/>
              <w:right w:val="nil"/>
            </w:tcBorders>
            <w:shd w:val="clear" w:color="000000" w:fill="FFFFFF"/>
            <w:vAlign w:val="center"/>
          </w:tcPr>
          <w:p w14:paraId="7456DDC7"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u w:val="single"/>
                <w:lang w:eastAsia="en-GB"/>
              </w:rPr>
            </w:pPr>
          </w:p>
        </w:tc>
        <w:tc>
          <w:tcPr>
            <w:tcW w:w="189" w:type="pct"/>
            <w:tcBorders>
              <w:left w:val="nil"/>
              <w:bottom w:val="nil"/>
              <w:right w:val="nil"/>
            </w:tcBorders>
            <w:shd w:val="clear" w:color="000000" w:fill="FFFFFF"/>
            <w:vAlign w:val="center"/>
          </w:tcPr>
          <w:p w14:paraId="4387125B"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u w:val="single"/>
                <w:lang w:eastAsia="en-GB"/>
              </w:rPr>
            </w:pPr>
          </w:p>
        </w:tc>
        <w:tc>
          <w:tcPr>
            <w:tcW w:w="226" w:type="pct"/>
            <w:tcBorders>
              <w:left w:val="nil"/>
              <w:bottom w:val="nil"/>
              <w:right w:val="nil"/>
            </w:tcBorders>
            <w:shd w:val="clear" w:color="000000" w:fill="FFFFFF"/>
            <w:vAlign w:val="center"/>
          </w:tcPr>
          <w:p w14:paraId="2FD7F8AA"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u w:val="single"/>
                <w:lang w:eastAsia="en-GB"/>
              </w:rPr>
            </w:pPr>
          </w:p>
        </w:tc>
      </w:tr>
      <w:tr w:rsidR="0016313D" w:rsidRPr="00B36398" w14:paraId="6E3309C7" w14:textId="77777777" w:rsidTr="00D03DD4">
        <w:trPr>
          <w:trHeight w:val="300"/>
        </w:trPr>
        <w:tc>
          <w:tcPr>
            <w:tcW w:w="167" w:type="pct"/>
            <w:tcBorders>
              <w:top w:val="nil"/>
              <w:left w:val="nil"/>
              <w:bottom w:val="nil"/>
              <w:right w:val="nil"/>
            </w:tcBorders>
            <w:shd w:val="clear" w:color="auto" w:fill="auto"/>
            <w:noWrap/>
            <w:vAlign w:val="bottom"/>
            <w:hideMark/>
          </w:tcPr>
          <w:p w14:paraId="2EE12E3C"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u w:val="single"/>
                <w:lang w:eastAsia="en-GB"/>
              </w:rPr>
            </w:pPr>
          </w:p>
        </w:tc>
        <w:tc>
          <w:tcPr>
            <w:tcW w:w="643" w:type="pct"/>
            <w:tcBorders>
              <w:top w:val="nil"/>
              <w:left w:val="nil"/>
              <w:bottom w:val="nil"/>
              <w:right w:val="nil"/>
            </w:tcBorders>
            <w:shd w:val="clear" w:color="000000" w:fill="FFFFFF"/>
            <w:vAlign w:val="center"/>
            <w:hideMark/>
          </w:tcPr>
          <w:p w14:paraId="0FB78792"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Sex</w:t>
            </w:r>
          </w:p>
        </w:tc>
        <w:tc>
          <w:tcPr>
            <w:tcW w:w="380" w:type="pct"/>
            <w:gridSpan w:val="2"/>
            <w:tcBorders>
              <w:top w:val="nil"/>
              <w:left w:val="nil"/>
              <w:bottom w:val="nil"/>
              <w:right w:val="nil"/>
            </w:tcBorders>
            <w:shd w:val="clear" w:color="000000" w:fill="FFFFFF"/>
            <w:vAlign w:val="center"/>
            <w:hideMark/>
          </w:tcPr>
          <w:p w14:paraId="0ED8A25E"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r w:rsidRPr="00C75175">
              <w:rPr>
                <w:rFonts w:ascii="Times New Roman" w:eastAsia="Times New Roman" w:hAnsi="Times New Roman" w:cs="Times New Roman"/>
                <w:color w:val="000000"/>
                <w:sz w:val="20"/>
                <w:szCs w:val="20"/>
                <w:u w:val="single"/>
                <w:lang w:eastAsia="en-GB"/>
              </w:rPr>
              <w:t>Female</w:t>
            </w:r>
          </w:p>
        </w:tc>
        <w:tc>
          <w:tcPr>
            <w:tcW w:w="379" w:type="pct"/>
            <w:gridSpan w:val="2"/>
            <w:tcBorders>
              <w:top w:val="nil"/>
              <w:left w:val="nil"/>
              <w:bottom w:val="nil"/>
              <w:right w:val="nil"/>
            </w:tcBorders>
            <w:shd w:val="clear" w:color="000000" w:fill="FFFFFF"/>
            <w:vAlign w:val="center"/>
            <w:hideMark/>
          </w:tcPr>
          <w:p w14:paraId="27D997B6"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r w:rsidRPr="00C75175">
              <w:rPr>
                <w:rFonts w:ascii="Times New Roman" w:eastAsia="Times New Roman" w:hAnsi="Times New Roman" w:cs="Times New Roman"/>
                <w:color w:val="000000"/>
                <w:sz w:val="20"/>
                <w:szCs w:val="20"/>
                <w:u w:val="single"/>
                <w:lang w:eastAsia="en-GB"/>
              </w:rPr>
              <w:t>Male</w:t>
            </w:r>
          </w:p>
        </w:tc>
        <w:tc>
          <w:tcPr>
            <w:tcW w:w="185" w:type="pct"/>
            <w:tcBorders>
              <w:top w:val="nil"/>
              <w:left w:val="nil"/>
              <w:bottom w:val="nil"/>
              <w:right w:val="dashed" w:sz="4" w:space="0" w:color="auto"/>
            </w:tcBorders>
            <w:shd w:val="clear" w:color="000000" w:fill="FFFFFF"/>
            <w:vAlign w:val="center"/>
            <w:hideMark/>
          </w:tcPr>
          <w:p w14:paraId="619DF75C"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r w:rsidRPr="00B36398">
              <w:rPr>
                <w:rFonts w:ascii="Times New Roman" w:eastAsia="Times New Roman" w:hAnsi="Times New Roman" w:cs="Times New Roman"/>
                <w:color w:val="000000"/>
                <w:sz w:val="20"/>
                <w:szCs w:val="20"/>
                <w:u w:val="single"/>
                <w:lang w:eastAsia="en-GB"/>
              </w:rPr>
              <w:t>NA</w:t>
            </w:r>
          </w:p>
        </w:tc>
        <w:tc>
          <w:tcPr>
            <w:tcW w:w="358" w:type="pct"/>
            <w:gridSpan w:val="2"/>
            <w:tcBorders>
              <w:top w:val="nil"/>
              <w:left w:val="nil"/>
              <w:bottom w:val="nil"/>
              <w:right w:val="nil"/>
            </w:tcBorders>
            <w:shd w:val="clear" w:color="000000" w:fill="FFFFFF"/>
            <w:vAlign w:val="center"/>
            <w:hideMark/>
          </w:tcPr>
          <w:p w14:paraId="042760E3"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r w:rsidRPr="00C75175">
              <w:rPr>
                <w:rFonts w:ascii="Times New Roman" w:eastAsia="Times New Roman" w:hAnsi="Times New Roman" w:cs="Times New Roman"/>
                <w:color w:val="000000"/>
                <w:sz w:val="20"/>
                <w:szCs w:val="20"/>
                <w:u w:val="single"/>
                <w:lang w:eastAsia="en-GB"/>
              </w:rPr>
              <w:t>Female</w:t>
            </w:r>
          </w:p>
        </w:tc>
        <w:tc>
          <w:tcPr>
            <w:tcW w:w="362" w:type="pct"/>
            <w:gridSpan w:val="2"/>
            <w:tcBorders>
              <w:top w:val="nil"/>
              <w:left w:val="nil"/>
              <w:bottom w:val="nil"/>
              <w:right w:val="dashed" w:sz="4" w:space="0" w:color="000000"/>
            </w:tcBorders>
            <w:shd w:val="clear" w:color="000000" w:fill="FFFFFF"/>
            <w:vAlign w:val="center"/>
            <w:hideMark/>
          </w:tcPr>
          <w:p w14:paraId="75BC9D7B"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r w:rsidRPr="00C75175">
              <w:rPr>
                <w:rFonts w:ascii="Times New Roman" w:eastAsia="Times New Roman" w:hAnsi="Times New Roman" w:cs="Times New Roman"/>
                <w:color w:val="000000"/>
                <w:sz w:val="20"/>
                <w:szCs w:val="20"/>
                <w:u w:val="single"/>
                <w:lang w:eastAsia="en-GB"/>
              </w:rPr>
              <w:t>Male</w:t>
            </w:r>
          </w:p>
        </w:tc>
        <w:tc>
          <w:tcPr>
            <w:tcW w:w="358" w:type="pct"/>
            <w:gridSpan w:val="2"/>
            <w:tcBorders>
              <w:top w:val="nil"/>
              <w:left w:val="nil"/>
              <w:bottom w:val="nil"/>
              <w:right w:val="nil"/>
            </w:tcBorders>
            <w:shd w:val="clear" w:color="000000" w:fill="FFFFFF"/>
            <w:vAlign w:val="center"/>
            <w:hideMark/>
          </w:tcPr>
          <w:p w14:paraId="5FF280A7"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r w:rsidRPr="00C75175">
              <w:rPr>
                <w:rFonts w:ascii="Times New Roman" w:eastAsia="Times New Roman" w:hAnsi="Times New Roman" w:cs="Times New Roman"/>
                <w:color w:val="000000"/>
                <w:sz w:val="20"/>
                <w:szCs w:val="20"/>
                <w:u w:val="single"/>
                <w:lang w:eastAsia="en-GB"/>
              </w:rPr>
              <w:t>Female</w:t>
            </w:r>
          </w:p>
        </w:tc>
        <w:tc>
          <w:tcPr>
            <w:tcW w:w="358" w:type="pct"/>
            <w:gridSpan w:val="2"/>
            <w:tcBorders>
              <w:top w:val="nil"/>
              <w:left w:val="nil"/>
              <w:bottom w:val="nil"/>
            </w:tcBorders>
            <w:shd w:val="clear" w:color="000000" w:fill="FFFFFF"/>
            <w:vAlign w:val="center"/>
            <w:hideMark/>
          </w:tcPr>
          <w:p w14:paraId="753E6201"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r w:rsidRPr="00C75175">
              <w:rPr>
                <w:rFonts w:ascii="Times New Roman" w:eastAsia="Times New Roman" w:hAnsi="Times New Roman" w:cs="Times New Roman"/>
                <w:color w:val="000000"/>
                <w:sz w:val="20"/>
                <w:szCs w:val="20"/>
                <w:u w:val="single"/>
                <w:lang w:eastAsia="en-GB"/>
              </w:rPr>
              <w:t>Male</w:t>
            </w:r>
          </w:p>
        </w:tc>
        <w:tc>
          <w:tcPr>
            <w:tcW w:w="249" w:type="pct"/>
            <w:tcBorders>
              <w:top w:val="nil"/>
              <w:bottom w:val="single" w:sz="8" w:space="0" w:color="auto"/>
            </w:tcBorders>
            <w:shd w:val="clear" w:color="000000" w:fill="FFFFFF"/>
            <w:vAlign w:val="bottom"/>
            <w:hideMark/>
          </w:tcPr>
          <w:p w14:paraId="7542AA4F"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 </w:t>
            </w:r>
          </w:p>
        </w:tc>
        <w:tc>
          <w:tcPr>
            <w:tcW w:w="593" w:type="pct"/>
            <w:gridSpan w:val="3"/>
            <w:tcBorders>
              <w:top w:val="nil"/>
              <w:left w:val="nil"/>
              <w:bottom w:val="single" w:sz="8" w:space="0" w:color="auto"/>
              <w:right w:val="nil"/>
            </w:tcBorders>
            <w:shd w:val="clear" w:color="000000" w:fill="FFFFFF"/>
            <w:vAlign w:val="center"/>
          </w:tcPr>
          <w:p w14:paraId="198C92E9"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Pr>
                <w:rFonts w:ascii="Times New Roman" w:eastAsia="Times New Roman" w:hAnsi="Times New Roman" w:cs="Times New Roman"/>
                <w:b/>
                <w:bCs/>
                <w:color w:val="000000"/>
                <w:sz w:val="20"/>
                <w:szCs w:val="20"/>
                <w:lang w:eastAsia="en-GB"/>
              </w:rPr>
              <w:t>Genotype</w:t>
            </w:r>
          </w:p>
        </w:tc>
        <w:tc>
          <w:tcPr>
            <w:tcW w:w="553" w:type="pct"/>
            <w:gridSpan w:val="2"/>
            <w:tcBorders>
              <w:top w:val="nil"/>
              <w:left w:val="nil"/>
              <w:bottom w:val="single" w:sz="8" w:space="0" w:color="auto"/>
              <w:right w:val="nil"/>
            </w:tcBorders>
            <w:shd w:val="clear" w:color="000000" w:fill="FFFFFF"/>
            <w:vAlign w:val="center"/>
          </w:tcPr>
          <w:p w14:paraId="40ECB203"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Pr>
                <w:rFonts w:ascii="Times New Roman" w:eastAsia="Times New Roman" w:hAnsi="Times New Roman" w:cs="Times New Roman"/>
                <w:b/>
                <w:bCs/>
                <w:color w:val="000000"/>
                <w:sz w:val="20"/>
                <w:szCs w:val="20"/>
                <w:lang w:eastAsia="en-GB"/>
              </w:rPr>
              <w:t>Sex</w:t>
            </w:r>
          </w:p>
        </w:tc>
        <w:tc>
          <w:tcPr>
            <w:tcW w:w="415" w:type="pct"/>
            <w:gridSpan w:val="2"/>
            <w:tcBorders>
              <w:top w:val="nil"/>
              <w:left w:val="nil"/>
              <w:bottom w:val="single" w:sz="8" w:space="0" w:color="auto"/>
              <w:right w:val="nil"/>
            </w:tcBorders>
            <w:shd w:val="clear" w:color="000000" w:fill="FFFFFF"/>
            <w:vAlign w:val="center"/>
          </w:tcPr>
          <w:p w14:paraId="5375EDDD"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Pr>
                <w:rFonts w:ascii="Times New Roman" w:eastAsia="Times New Roman" w:hAnsi="Times New Roman" w:cs="Times New Roman"/>
                <w:b/>
                <w:bCs/>
                <w:color w:val="000000"/>
                <w:sz w:val="20"/>
                <w:szCs w:val="20"/>
                <w:lang w:eastAsia="en-GB"/>
              </w:rPr>
              <w:t>Origin</w:t>
            </w:r>
          </w:p>
        </w:tc>
      </w:tr>
      <w:tr w:rsidR="0016313D" w:rsidRPr="00B36398" w14:paraId="68FE385C" w14:textId="77777777" w:rsidTr="00D03DD4">
        <w:trPr>
          <w:trHeight w:val="300"/>
        </w:trPr>
        <w:tc>
          <w:tcPr>
            <w:tcW w:w="167" w:type="pct"/>
            <w:tcBorders>
              <w:top w:val="nil"/>
              <w:left w:val="nil"/>
              <w:bottom w:val="nil"/>
              <w:right w:val="nil"/>
            </w:tcBorders>
            <w:shd w:val="clear" w:color="auto" w:fill="auto"/>
            <w:noWrap/>
            <w:vAlign w:val="bottom"/>
            <w:hideMark/>
          </w:tcPr>
          <w:p w14:paraId="370B16F9"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u w:val="single"/>
                <w:lang w:eastAsia="en-GB"/>
              </w:rPr>
            </w:pPr>
          </w:p>
        </w:tc>
        <w:tc>
          <w:tcPr>
            <w:tcW w:w="643" w:type="pct"/>
            <w:tcBorders>
              <w:top w:val="nil"/>
              <w:left w:val="nil"/>
              <w:bottom w:val="single" w:sz="8" w:space="0" w:color="auto"/>
              <w:right w:val="nil"/>
            </w:tcBorders>
            <w:shd w:val="clear" w:color="000000" w:fill="FFFFFF"/>
            <w:vAlign w:val="center"/>
            <w:hideMark/>
          </w:tcPr>
          <w:p w14:paraId="3F7D15B7"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Origin</w:t>
            </w:r>
          </w:p>
        </w:tc>
        <w:tc>
          <w:tcPr>
            <w:tcW w:w="190" w:type="pct"/>
            <w:tcBorders>
              <w:top w:val="nil"/>
              <w:left w:val="nil"/>
              <w:bottom w:val="single" w:sz="8" w:space="0" w:color="auto"/>
              <w:right w:val="nil"/>
            </w:tcBorders>
            <w:shd w:val="clear" w:color="000000" w:fill="FFFFFF"/>
            <w:vAlign w:val="center"/>
            <w:hideMark/>
          </w:tcPr>
          <w:p w14:paraId="3CB6DD5B" w14:textId="77777777" w:rsidR="0016313D" w:rsidRPr="00C75175"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C75175">
              <w:rPr>
                <w:rFonts w:ascii="Times New Roman" w:eastAsia="Times New Roman" w:hAnsi="Times New Roman" w:cs="Times New Roman"/>
                <w:i/>
                <w:iCs/>
                <w:color w:val="000000"/>
                <w:sz w:val="20"/>
                <w:szCs w:val="20"/>
                <w:lang w:eastAsia="en-GB"/>
              </w:rPr>
              <w:t>CB</w:t>
            </w:r>
          </w:p>
        </w:tc>
        <w:tc>
          <w:tcPr>
            <w:tcW w:w="190" w:type="pct"/>
            <w:tcBorders>
              <w:top w:val="nil"/>
              <w:left w:val="nil"/>
              <w:bottom w:val="single" w:sz="8" w:space="0" w:color="auto"/>
              <w:right w:val="nil"/>
            </w:tcBorders>
            <w:shd w:val="clear" w:color="000000" w:fill="FFFFFF"/>
            <w:vAlign w:val="center"/>
            <w:hideMark/>
          </w:tcPr>
          <w:p w14:paraId="4E56B7A9" w14:textId="77777777" w:rsidR="0016313D" w:rsidRPr="00C75175"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C75175">
              <w:rPr>
                <w:rFonts w:ascii="Times New Roman" w:eastAsia="Times New Roman" w:hAnsi="Times New Roman" w:cs="Times New Roman"/>
                <w:i/>
                <w:iCs/>
                <w:color w:val="000000"/>
                <w:sz w:val="20"/>
                <w:szCs w:val="20"/>
                <w:lang w:eastAsia="en-GB"/>
              </w:rPr>
              <w:t>WB</w:t>
            </w:r>
          </w:p>
        </w:tc>
        <w:tc>
          <w:tcPr>
            <w:tcW w:w="190" w:type="pct"/>
            <w:tcBorders>
              <w:top w:val="nil"/>
              <w:left w:val="nil"/>
              <w:bottom w:val="single" w:sz="8" w:space="0" w:color="auto"/>
              <w:right w:val="nil"/>
            </w:tcBorders>
            <w:shd w:val="clear" w:color="000000" w:fill="FFFFFF"/>
            <w:vAlign w:val="center"/>
            <w:hideMark/>
          </w:tcPr>
          <w:p w14:paraId="6FD0B2CC" w14:textId="77777777" w:rsidR="0016313D" w:rsidRPr="00C75175"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C75175">
              <w:rPr>
                <w:rFonts w:ascii="Times New Roman" w:eastAsia="Times New Roman" w:hAnsi="Times New Roman" w:cs="Times New Roman"/>
                <w:i/>
                <w:iCs/>
                <w:color w:val="000000"/>
                <w:sz w:val="20"/>
                <w:szCs w:val="20"/>
                <w:lang w:eastAsia="en-GB"/>
              </w:rPr>
              <w:t>CB</w:t>
            </w:r>
          </w:p>
        </w:tc>
        <w:tc>
          <w:tcPr>
            <w:tcW w:w="189" w:type="pct"/>
            <w:tcBorders>
              <w:top w:val="nil"/>
              <w:left w:val="nil"/>
              <w:bottom w:val="single" w:sz="8" w:space="0" w:color="auto"/>
              <w:right w:val="nil"/>
            </w:tcBorders>
            <w:shd w:val="clear" w:color="000000" w:fill="FFFFFF"/>
            <w:vAlign w:val="center"/>
            <w:hideMark/>
          </w:tcPr>
          <w:p w14:paraId="3468253C" w14:textId="77777777" w:rsidR="0016313D" w:rsidRPr="00C75175"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C75175">
              <w:rPr>
                <w:rFonts w:ascii="Times New Roman" w:eastAsia="Times New Roman" w:hAnsi="Times New Roman" w:cs="Times New Roman"/>
                <w:i/>
                <w:iCs/>
                <w:color w:val="000000"/>
                <w:sz w:val="20"/>
                <w:szCs w:val="20"/>
                <w:lang w:eastAsia="en-GB"/>
              </w:rPr>
              <w:t>WB</w:t>
            </w:r>
          </w:p>
        </w:tc>
        <w:tc>
          <w:tcPr>
            <w:tcW w:w="185" w:type="pct"/>
            <w:tcBorders>
              <w:top w:val="nil"/>
              <w:left w:val="nil"/>
              <w:bottom w:val="single" w:sz="8" w:space="0" w:color="auto"/>
              <w:right w:val="dashed" w:sz="4" w:space="0" w:color="auto"/>
            </w:tcBorders>
            <w:shd w:val="clear" w:color="000000" w:fill="FFFFFF"/>
            <w:vAlign w:val="center"/>
            <w:hideMark/>
          </w:tcPr>
          <w:p w14:paraId="1A6942A5" w14:textId="77777777" w:rsidR="0016313D" w:rsidRPr="00C75175"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C75175">
              <w:rPr>
                <w:rFonts w:ascii="Times New Roman" w:eastAsia="Times New Roman" w:hAnsi="Times New Roman" w:cs="Times New Roman"/>
                <w:i/>
                <w:iCs/>
                <w:color w:val="000000"/>
                <w:sz w:val="20"/>
                <w:szCs w:val="20"/>
                <w:lang w:eastAsia="en-GB"/>
              </w:rPr>
              <w:t>WB</w:t>
            </w:r>
          </w:p>
        </w:tc>
        <w:tc>
          <w:tcPr>
            <w:tcW w:w="173" w:type="pct"/>
            <w:tcBorders>
              <w:top w:val="nil"/>
              <w:left w:val="nil"/>
              <w:bottom w:val="single" w:sz="8" w:space="0" w:color="auto"/>
              <w:right w:val="nil"/>
            </w:tcBorders>
            <w:shd w:val="clear" w:color="000000" w:fill="FFFFFF"/>
            <w:vAlign w:val="center"/>
            <w:hideMark/>
          </w:tcPr>
          <w:p w14:paraId="532E713B" w14:textId="77777777" w:rsidR="0016313D" w:rsidRPr="00C75175"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C75175">
              <w:rPr>
                <w:rFonts w:ascii="Times New Roman" w:eastAsia="Times New Roman" w:hAnsi="Times New Roman" w:cs="Times New Roman"/>
                <w:i/>
                <w:iCs/>
                <w:color w:val="000000"/>
                <w:sz w:val="20"/>
                <w:szCs w:val="20"/>
                <w:lang w:eastAsia="en-GB"/>
              </w:rPr>
              <w:t>CB</w:t>
            </w:r>
          </w:p>
        </w:tc>
        <w:tc>
          <w:tcPr>
            <w:tcW w:w="185" w:type="pct"/>
            <w:tcBorders>
              <w:top w:val="nil"/>
              <w:left w:val="nil"/>
              <w:bottom w:val="single" w:sz="8" w:space="0" w:color="auto"/>
              <w:right w:val="nil"/>
            </w:tcBorders>
            <w:shd w:val="clear" w:color="000000" w:fill="FFFFFF"/>
            <w:vAlign w:val="center"/>
            <w:hideMark/>
          </w:tcPr>
          <w:p w14:paraId="37BAD49A" w14:textId="77777777" w:rsidR="0016313D" w:rsidRPr="00C75175"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C75175">
              <w:rPr>
                <w:rFonts w:ascii="Times New Roman" w:eastAsia="Times New Roman" w:hAnsi="Times New Roman" w:cs="Times New Roman"/>
                <w:i/>
                <w:iCs/>
                <w:color w:val="000000"/>
                <w:sz w:val="20"/>
                <w:szCs w:val="20"/>
                <w:lang w:eastAsia="en-GB"/>
              </w:rPr>
              <w:t>WB</w:t>
            </w:r>
          </w:p>
        </w:tc>
        <w:tc>
          <w:tcPr>
            <w:tcW w:w="173" w:type="pct"/>
            <w:tcBorders>
              <w:top w:val="nil"/>
              <w:left w:val="nil"/>
              <w:bottom w:val="single" w:sz="8" w:space="0" w:color="auto"/>
              <w:right w:val="nil"/>
            </w:tcBorders>
            <w:shd w:val="clear" w:color="000000" w:fill="FFFFFF"/>
            <w:vAlign w:val="center"/>
            <w:hideMark/>
          </w:tcPr>
          <w:p w14:paraId="157AEE91" w14:textId="77777777" w:rsidR="0016313D" w:rsidRPr="00C75175"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C75175">
              <w:rPr>
                <w:rFonts w:ascii="Times New Roman" w:eastAsia="Times New Roman" w:hAnsi="Times New Roman" w:cs="Times New Roman"/>
                <w:i/>
                <w:iCs/>
                <w:color w:val="000000"/>
                <w:sz w:val="20"/>
                <w:szCs w:val="20"/>
                <w:lang w:eastAsia="en-GB"/>
              </w:rPr>
              <w:t>CB</w:t>
            </w:r>
          </w:p>
        </w:tc>
        <w:tc>
          <w:tcPr>
            <w:tcW w:w="189" w:type="pct"/>
            <w:tcBorders>
              <w:top w:val="nil"/>
              <w:left w:val="nil"/>
              <w:bottom w:val="single" w:sz="8" w:space="0" w:color="auto"/>
              <w:right w:val="dashed" w:sz="4" w:space="0" w:color="auto"/>
            </w:tcBorders>
            <w:shd w:val="clear" w:color="000000" w:fill="FFFFFF"/>
            <w:vAlign w:val="center"/>
            <w:hideMark/>
          </w:tcPr>
          <w:p w14:paraId="281EE341" w14:textId="77777777" w:rsidR="0016313D" w:rsidRPr="00C75175"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C75175">
              <w:rPr>
                <w:rFonts w:ascii="Times New Roman" w:eastAsia="Times New Roman" w:hAnsi="Times New Roman" w:cs="Times New Roman"/>
                <w:i/>
                <w:iCs/>
                <w:color w:val="000000"/>
                <w:sz w:val="20"/>
                <w:szCs w:val="20"/>
                <w:lang w:eastAsia="en-GB"/>
              </w:rPr>
              <w:t>WB</w:t>
            </w:r>
          </w:p>
        </w:tc>
        <w:tc>
          <w:tcPr>
            <w:tcW w:w="173" w:type="pct"/>
            <w:tcBorders>
              <w:top w:val="nil"/>
              <w:left w:val="nil"/>
              <w:bottom w:val="single" w:sz="8" w:space="0" w:color="auto"/>
              <w:right w:val="nil"/>
            </w:tcBorders>
            <w:shd w:val="clear" w:color="000000" w:fill="FFFFFF"/>
            <w:vAlign w:val="center"/>
            <w:hideMark/>
          </w:tcPr>
          <w:p w14:paraId="4400FF64" w14:textId="77777777" w:rsidR="0016313D" w:rsidRPr="00C75175"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C75175">
              <w:rPr>
                <w:rFonts w:ascii="Times New Roman" w:eastAsia="Times New Roman" w:hAnsi="Times New Roman" w:cs="Times New Roman"/>
                <w:i/>
                <w:iCs/>
                <w:color w:val="000000"/>
                <w:sz w:val="20"/>
                <w:szCs w:val="20"/>
                <w:lang w:eastAsia="en-GB"/>
              </w:rPr>
              <w:t>CB</w:t>
            </w:r>
          </w:p>
        </w:tc>
        <w:tc>
          <w:tcPr>
            <w:tcW w:w="185" w:type="pct"/>
            <w:tcBorders>
              <w:top w:val="nil"/>
              <w:left w:val="nil"/>
              <w:bottom w:val="single" w:sz="8" w:space="0" w:color="auto"/>
              <w:right w:val="nil"/>
            </w:tcBorders>
            <w:shd w:val="clear" w:color="000000" w:fill="FFFFFF"/>
            <w:vAlign w:val="center"/>
            <w:hideMark/>
          </w:tcPr>
          <w:p w14:paraId="755283CE" w14:textId="77777777" w:rsidR="0016313D" w:rsidRPr="00C75175"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C75175">
              <w:rPr>
                <w:rFonts w:ascii="Times New Roman" w:eastAsia="Times New Roman" w:hAnsi="Times New Roman" w:cs="Times New Roman"/>
                <w:i/>
                <w:iCs/>
                <w:color w:val="000000"/>
                <w:sz w:val="20"/>
                <w:szCs w:val="20"/>
                <w:lang w:eastAsia="en-GB"/>
              </w:rPr>
              <w:t>WB</w:t>
            </w:r>
          </w:p>
        </w:tc>
        <w:tc>
          <w:tcPr>
            <w:tcW w:w="173" w:type="pct"/>
            <w:tcBorders>
              <w:top w:val="nil"/>
              <w:left w:val="nil"/>
              <w:bottom w:val="single" w:sz="8" w:space="0" w:color="auto"/>
              <w:right w:val="nil"/>
            </w:tcBorders>
            <w:shd w:val="clear" w:color="000000" w:fill="FFFFFF"/>
            <w:vAlign w:val="center"/>
            <w:hideMark/>
          </w:tcPr>
          <w:p w14:paraId="799765ED" w14:textId="77777777" w:rsidR="0016313D" w:rsidRPr="00C75175"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C75175">
              <w:rPr>
                <w:rFonts w:ascii="Times New Roman" w:eastAsia="Times New Roman" w:hAnsi="Times New Roman" w:cs="Times New Roman"/>
                <w:i/>
                <w:iCs/>
                <w:color w:val="000000"/>
                <w:sz w:val="20"/>
                <w:szCs w:val="20"/>
                <w:lang w:eastAsia="en-GB"/>
              </w:rPr>
              <w:t>CB</w:t>
            </w:r>
          </w:p>
        </w:tc>
        <w:tc>
          <w:tcPr>
            <w:tcW w:w="185" w:type="pct"/>
            <w:tcBorders>
              <w:top w:val="nil"/>
              <w:left w:val="nil"/>
              <w:bottom w:val="single" w:sz="8" w:space="0" w:color="auto"/>
            </w:tcBorders>
            <w:shd w:val="clear" w:color="000000" w:fill="FFFFFF"/>
            <w:vAlign w:val="center"/>
            <w:hideMark/>
          </w:tcPr>
          <w:p w14:paraId="402E2B1C" w14:textId="77777777" w:rsidR="0016313D" w:rsidRPr="00C75175" w:rsidRDefault="0016313D" w:rsidP="00D03DD4">
            <w:pPr>
              <w:spacing w:after="0" w:line="240" w:lineRule="auto"/>
              <w:jc w:val="center"/>
              <w:rPr>
                <w:rFonts w:ascii="Times New Roman" w:eastAsia="Times New Roman" w:hAnsi="Times New Roman" w:cs="Times New Roman"/>
                <w:i/>
                <w:iCs/>
                <w:color w:val="000000"/>
                <w:sz w:val="20"/>
                <w:szCs w:val="20"/>
                <w:lang w:eastAsia="en-GB"/>
              </w:rPr>
            </w:pPr>
            <w:r w:rsidRPr="00C75175">
              <w:rPr>
                <w:rFonts w:ascii="Times New Roman" w:eastAsia="Times New Roman" w:hAnsi="Times New Roman" w:cs="Times New Roman"/>
                <w:i/>
                <w:iCs/>
                <w:color w:val="000000"/>
                <w:sz w:val="20"/>
                <w:szCs w:val="20"/>
                <w:lang w:eastAsia="en-GB"/>
              </w:rPr>
              <w:t>WB</w:t>
            </w:r>
          </w:p>
        </w:tc>
        <w:tc>
          <w:tcPr>
            <w:tcW w:w="249" w:type="pct"/>
            <w:tcBorders>
              <w:top w:val="single" w:sz="8" w:space="0" w:color="auto"/>
              <w:bottom w:val="single" w:sz="8" w:space="0" w:color="auto"/>
              <w:right w:val="dashed" w:sz="4" w:space="0" w:color="auto"/>
            </w:tcBorders>
            <w:shd w:val="clear" w:color="000000" w:fill="FFFFFF"/>
            <w:vAlign w:val="center"/>
            <w:hideMark/>
          </w:tcPr>
          <w:p w14:paraId="4638AE4F"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Total</w:t>
            </w:r>
          </w:p>
        </w:tc>
        <w:tc>
          <w:tcPr>
            <w:tcW w:w="227" w:type="pct"/>
            <w:tcBorders>
              <w:top w:val="single" w:sz="8" w:space="0" w:color="auto"/>
              <w:left w:val="nil"/>
              <w:bottom w:val="single" w:sz="8" w:space="0" w:color="auto"/>
              <w:right w:val="nil"/>
            </w:tcBorders>
            <w:shd w:val="clear" w:color="000000" w:fill="FFFFFF"/>
            <w:vAlign w:val="center"/>
            <w:hideMark/>
          </w:tcPr>
          <w:p w14:paraId="0783DE13"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CC</w:t>
            </w:r>
          </w:p>
        </w:tc>
        <w:tc>
          <w:tcPr>
            <w:tcW w:w="189" w:type="pct"/>
            <w:tcBorders>
              <w:top w:val="single" w:sz="8" w:space="0" w:color="auto"/>
              <w:left w:val="nil"/>
              <w:bottom w:val="single" w:sz="8" w:space="0" w:color="auto"/>
              <w:right w:val="nil"/>
            </w:tcBorders>
            <w:shd w:val="clear" w:color="000000" w:fill="FFFFFF"/>
            <w:vAlign w:val="center"/>
            <w:hideMark/>
          </w:tcPr>
          <w:p w14:paraId="68EB3C6B"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TC</w:t>
            </w:r>
          </w:p>
        </w:tc>
        <w:tc>
          <w:tcPr>
            <w:tcW w:w="177" w:type="pct"/>
            <w:tcBorders>
              <w:top w:val="single" w:sz="8" w:space="0" w:color="auto"/>
              <w:left w:val="nil"/>
              <w:bottom w:val="single" w:sz="8" w:space="0" w:color="auto"/>
              <w:right w:val="dashed" w:sz="4" w:space="0" w:color="auto"/>
            </w:tcBorders>
            <w:shd w:val="clear" w:color="000000" w:fill="FFFFFF"/>
            <w:vAlign w:val="center"/>
            <w:hideMark/>
          </w:tcPr>
          <w:p w14:paraId="2379B395"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TT</w:t>
            </w:r>
          </w:p>
        </w:tc>
        <w:tc>
          <w:tcPr>
            <w:tcW w:w="313" w:type="pct"/>
            <w:tcBorders>
              <w:top w:val="single" w:sz="8" w:space="0" w:color="auto"/>
              <w:left w:val="dashed" w:sz="4" w:space="0" w:color="auto"/>
              <w:bottom w:val="single" w:sz="8" w:space="0" w:color="auto"/>
              <w:right w:val="nil"/>
            </w:tcBorders>
            <w:shd w:val="clear" w:color="000000" w:fill="FFFFFF"/>
            <w:vAlign w:val="center"/>
            <w:hideMark/>
          </w:tcPr>
          <w:p w14:paraId="0EEB2563"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Female</w:t>
            </w:r>
          </w:p>
        </w:tc>
        <w:tc>
          <w:tcPr>
            <w:tcW w:w="240" w:type="pct"/>
            <w:tcBorders>
              <w:top w:val="single" w:sz="8" w:space="0" w:color="auto"/>
              <w:left w:val="nil"/>
              <w:bottom w:val="single" w:sz="8" w:space="0" w:color="auto"/>
              <w:right w:val="dashed" w:sz="4" w:space="0" w:color="auto"/>
            </w:tcBorders>
            <w:shd w:val="clear" w:color="000000" w:fill="FFFFFF"/>
            <w:vAlign w:val="center"/>
            <w:hideMark/>
          </w:tcPr>
          <w:p w14:paraId="6E05FAAA"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Male</w:t>
            </w:r>
          </w:p>
        </w:tc>
        <w:tc>
          <w:tcPr>
            <w:tcW w:w="189" w:type="pct"/>
            <w:tcBorders>
              <w:top w:val="single" w:sz="8" w:space="0" w:color="auto"/>
              <w:left w:val="dashed" w:sz="4" w:space="0" w:color="auto"/>
              <w:bottom w:val="single" w:sz="8" w:space="0" w:color="auto"/>
              <w:right w:val="nil"/>
            </w:tcBorders>
            <w:shd w:val="clear" w:color="000000" w:fill="FFFFFF"/>
            <w:vAlign w:val="center"/>
            <w:hideMark/>
          </w:tcPr>
          <w:p w14:paraId="766E3255"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CB</w:t>
            </w:r>
          </w:p>
        </w:tc>
        <w:tc>
          <w:tcPr>
            <w:tcW w:w="226" w:type="pct"/>
            <w:tcBorders>
              <w:top w:val="single" w:sz="8" w:space="0" w:color="auto"/>
              <w:left w:val="nil"/>
              <w:bottom w:val="single" w:sz="8" w:space="0" w:color="auto"/>
              <w:right w:val="nil"/>
            </w:tcBorders>
            <w:shd w:val="clear" w:color="000000" w:fill="FFFFFF"/>
            <w:vAlign w:val="center"/>
            <w:hideMark/>
          </w:tcPr>
          <w:p w14:paraId="7C8DDA57"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WB</w:t>
            </w:r>
          </w:p>
        </w:tc>
      </w:tr>
      <w:tr w:rsidR="0016313D" w:rsidRPr="00B36398" w14:paraId="00ED9D7A" w14:textId="77777777" w:rsidTr="00D03DD4">
        <w:trPr>
          <w:trHeight w:val="300"/>
        </w:trPr>
        <w:tc>
          <w:tcPr>
            <w:tcW w:w="167" w:type="pct"/>
            <w:vMerge w:val="restart"/>
            <w:tcBorders>
              <w:top w:val="nil"/>
              <w:left w:val="nil"/>
              <w:bottom w:val="nil"/>
              <w:right w:val="nil"/>
            </w:tcBorders>
            <w:shd w:val="clear" w:color="auto" w:fill="auto"/>
            <w:noWrap/>
            <w:textDirection w:val="btLr"/>
            <w:vAlign w:val="center"/>
            <w:hideMark/>
          </w:tcPr>
          <w:p w14:paraId="7BC50BE4"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Subpopulation</w:t>
            </w:r>
          </w:p>
        </w:tc>
        <w:tc>
          <w:tcPr>
            <w:tcW w:w="643" w:type="pct"/>
            <w:tcBorders>
              <w:top w:val="nil"/>
              <w:left w:val="nil"/>
              <w:bottom w:val="nil"/>
              <w:right w:val="nil"/>
            </w:tcBorders>
            <w:shd w:val="clear" w:color="000000" w:fill="FFFFFF"/>
            <w:vAlign w:val="center"/>
            <w:hideMark/>
          </w:tcPr>
          <w:p w14:paraId="51662E4D"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Varangerhalvøya</w:t>
            </w:r>
          </w:p>
        </w:tc>
        <w:tc>
          <w:tcPr>
            <w:tcW w:w="190" w:type="pct"/>
            <w:tcBorders>
              <w:top w:val="nil"/>
              <w:left w:val="nil"/>
              <w:bottom w:val="nil"/>
              <w:right w:val="nil"/>
            </w:tcBorders>
            <w:shd w:val="clear" w:color="000000" w:fill="FFFFFF"/>
            <w:vAlign w:val="center"/>
            <w:hideMark/>
          </w:tcPr>
          <w:p w14:paraId="580B1F35"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19</w:t>
            </w:r>
          </w:p>
        </w:tc>
        <w:tc>
          <w:tcPr>
            <w:tcW w:w="190" w:type="pct"/>
            <w:tcBorders>
              <w:top w:val="nil"/>
              <w:left w:val="nil"/>
              <w:bottom w:val="nil"/>
              <w:right w:val="nil"/>
            </w:tcBorders>
            <w:shd w:val="clear" w:color="000000" w:fill="FFFFFF"/>
            <w:vAlign w:val="center"/>
            <w:hideMark/>
          </w:tcPr>
          <w:p w14:paraId="3DB908EC"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8</w:t>
            </w:r>
          </w:p>
        </w:tc>
        <w:tc>
          <w:tcPr>
            <w:tcW w:w="190" w:type="pct"/>
            <w:tcBorders>
              <w:top w:val="nil"/>
              <w:left w:val="nil"/>
              <w:bottom w:val="nil"/>
              <w:right w:val="nil"/>
            </w:tcBorders>
            <w:shd w:val="clear" w:color="000000" w:fill="FFFFFF"/>
            <w:vAlign w:val="center"/>
            <w:hideMark/>
          </w:tcPr>
          <w:p w14:paraId="7E982950"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12</w:t>
            </w:r>
          </w:p>
        </w:tc>
        <w:tc>
          <w:tcPr>
            <w:tcW w:w="189" w:type="pct"/>
            <w:tcBorders>
              <w:top w:val="nil"/>
              <w:left w:val="nil"/>
              <w:bottom w:val="nil"/>
              <w:right w:val="nil"/>
            </w:tcBorders>
            <w:shd w:val="clear" w:color="000000" w:fill="FFFFFF"/>
            <w:vAlign w:val="center"/>
            <w:hideMark/>
          </w:tcPr>
          <w:p w14:paraId="2E75CB43"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14</w:t>
            </w:r>
          </w:p>
        </w:tc>
        <w:tc>
          <w:tcPr>
            <w:tcW w:w="185" w:type="pct"/>
            <w:tcBorders>
              <w:top w:val="nil"/>
              <w:left w:val="nil"/>
              <w:bottom w:val="nil"/>
              <w:right w:val="dashed" w:sz="4" w:space="0" w:color="auto"/>
            </w:tcBorders>
            <w:shd w:val="clear" w:color="000000" w:fill="FFFFFF"/>
            <w:vAlign w:val="center"/>
            <w:hideMark/>
          </w:tcPr>
          <w:p w14:paraId="7803A413"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w:t>
            </w:r>
          </w:p>
        </w:tc>
        <w:tc>
          <w:tcPr>
            <w:tcW w:w="173" w:type="pct"/>
            <w:tcBorders>
              <w:top w:val="nil"/>
              <w:left w:val="nil"/>
              <w:bottom w:val="nil"/>
              <w:right w:val="nil"/>
            </w:tcBorders>
            <w:shd w:val="clear" w:color="000000" w:fill="FFFFFF"/>
            <w:vAlign w:val="center"/>
            <w:hideMark/>
          </w:tcPr>
          <w:p w14:paraId="3EBA6BD5"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9</w:t>
            </w:r>
          </w:p>
        </w:tc>
        <w:tc>
          <w:tcPr>
            <w:tcW w:w="185" w:type="pct"/>
            <w:tcBorders>
              <w:top w:val="nil"/>
              <w:left w:val="nil"/>
              <w:bottom w:val="nil"/>
              <w:right w:val="nil"/>
            </w:tcBorders>
            <w:shd w:val="clear" w:color="000000" w:fill="FFFFFF"/>
            <w:vAlign w:val="center"/>
            <w:hideMark/>
          </w:tcPr>
          <w:p w14:paraId="10C798D5"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73" w:type="pct"/>
            <w:tcBorders>
              <w:top w:val="nil"/>
              <w:left w:val="nil"/>
              <w:bottom w:val="nil"/>
              <w:right w:val="nil"/>
            </w:tcBorders>
            <w:shd w:val="clear" w:color="000000" w:fill="FFFFFF"/>
            <w:vAlign w:val="center"/>
            <w:hideMark/>
          </w:tcPr>
          <w:p w14:paraId="543EDDAC"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9</w:t>
            </w:r>
          </w:p>
        </w:tc>
        <w:tc>
          <w:tcPr>
            <w:tcW w:w="189" w:type="pct"/>
            <w:tcBorders>
              <w:top w:val="nil"/>
              <w:left w:val="nil"/>
              <w:bottom w:val="nil"/>
              <w:right w:val="dashed" w:sz="4" w:space="0" w:color="auto"/>
            </w:tcBorders>
            <w:shd w:val="clear" w:color="000000" w:fill="FFFFFF"/>
            <w:vAlign w:val="center"/>
            <w:hideMark/>
          </w:tcPr>
          <w:p w14:paraId="0ACAF577"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73" w:type="pct"/>
            <w:tcBorders>
              <w:top w:val="nil"/>
              <w:left w:val="nil"/>
              <w:bottom w:val="nil"/>
              <w:right w:val="nil"/>
            </w:tcBorders>
            <w:shd w:val="clear" w:color="000000" w:fill="FFFFFF"/>
            <w:vAlign w:val="center"/>
            <w:hideMark/>
          </w:tcPr>
          <w:p w14:paraId="273791E0"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19E40855"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73" w:type="pct"/>
            <w:tcBorders>
              <w:top w:val="nil"/>
              <w:left w:val="nil"/>
              <w:bottom w:val="nil"/>
              <w:right w:val="nil"/>
            </w:tcBorders>
            <w:shd w:val="clear" w:color="000000" w:fill="FFFFFF"/>
            <w:vAlign w:val="center"/>
            <w:hideMark/>
          </w:tcPr>
          <w:p w14:paraId="5C206311"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tcBorders>
            <w:shd w:val="clear" w:color="000000" w:fill="FFFFFF"/>
            <w:vAlign w:val="center"/>
            <w:hideMark/>
          </w:tcPr>
          <w:p w14:paraId="61857A3C"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249" w:type="pct"/>
            <w:tcBorders>
              <w:top w:val="nil"/>
              <w:bottom w:val="nil"/>
              <w:right w:val="dashed" w:sz="4" w:space="0" w:color="auto"/>
            </w:tcBorders>
            <w:shd w:val="clear" w:color="000000" w:fill="FFFFFF"/>
            <w:vAlign w:val="center"/>
            <w:hideMark/>
          </w:tcPr>
          <w:p w14:paraId="58AF41B0"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71</w:t>
            </w:r>
          </w:p>
        </w:tc>
        <w:tc>
          <w:tcPr>
            <w:tcW w:w="227" w:type="pct"/>
            <w:tcBorders>
              <w:top w:val="nil"/>
              <w:left w:val="nil"/>
              <w:bottom w:val="nil"/>
              <w:right w:val="nil"/>
            </w:tcBorders>
            <w:shd w:val="clear" w:color="000000" w:fill="FFFFFF"/>
            <w:vAlign w:val="center"/>
            <w:hideMark/>
          </w:tcPr>
          <w:p w14:paraId="5677DA5F"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53</w:t>
            </w:r>
          </w:p>
        </w:tc>
        <w:tc>
          <w:tcPr>
            <w:tcW w:w="189" w:type="pct"/>
            <w:tcBorders>
              <w:top w:val="nil"/>
              <w:left w:val="nil"/>
              <w:bottom w:val="nil"/>
              <w:right w:val="nil"/>
            </w:tcBorders>
            <w:shd w:val="clear" w:color="000000" w:fill="FFFFFF"/>
            <w:vAlign w:val="center"/>
            <w:hideMark/>
          </w:tcPr>
          <w:p w14:paraId="4F015BC2"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18</w:t>
            </w:r>
          </w:p>
        </w:tc>
        <w:tc>
          <w:tcPr>
            <w:tcW w:w="177" w:type="pct"/>
            <w:tcBorders>
              <w:top w:val="nil"/>
              <w:left w:val="nil"/>
              <w:bottom w:val="nil"/>
              <w:right w:val="dashed" w:sz="4" w:space="0" w:color="auto"/>
            </w:tcBorders>
            <w:shd w:val="clear" w:color="000000" w:fill="FFFFFF"/>
            <w:vAlign w:val="center"/>
            <w:hideMark/>
          </w:tcPr>
          <w:p w14:paraId="0229F4E0"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313" w:type="pct"/>
            <w:tcBorders>
              <w:top w:val="nil"/>
              <w:left w:val="dashed" w:sz="4" w:space="0" w:color="auto"/>
              <w:bottom w:val="nil"/>
              <w:right w:val="nil"/>
            </w:tcBorders>
            <w:shd w:val="clear" w:color="000000" w:fill="FFFFFF"/>
            <w:vAlign w:val="center"/>
            <w:hideMark/>
          </w:tcPr>
          <w:p w14:paraId="1EA3EF39"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36</w:t>
            </w:r>
          </w:p>
        </w:tc>
        <w:tc>
          <w:tcPr>
            <w:tcW w:w="240" w:type="pct"/>
            <w:tcBorders>
              <w:top w:val="nil"/>
              <w:left w:val="nil"/>
              <w:bottom w:val="nil"/>
              <w:right w:val="dashed" w:sz="4" w:space="0" w:color="auto"/>
            </w:tcBorders>
            <w:shd w:val="clear" w:color="000000" w:fill="FFFFFF"/>
            <w:vAlign w:val="center"/>
            <w:hideMark/>
          </w:tcPr>
          <w:p w14:paraId="121D19E1"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35</w:t>
            </w:r>
          </w:p>
        </w:tc>
        <w:tc>
          <w:tcPr>
            <w:tcW w:w="189" w:type="pct"/>
            <w:tcBorders>
              <w:top w:val="nil"/>
              <w:left w:val="dashed" w:sz="4" w:space="0" w:color="auto"/>
              <w:bottom w:val="nil"/>
              <w:right w:val="nil"/>
            </w:tcBorders>
            <w:shd w:val="clear" w:color="000000" w:fill="FFFFFF"/>
            <w:vAlign w:val="center"/>
            <w:hideMark/>
          </w:tcPr>
          <w:p w14:paraId="017691C0"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49</w:t>
            </w:r>
          </w:p>
        </w:tc>
        <w:tc>
          <w:tcPr>
            <w:tcW w:w="226" w:type="pct"/>
            <w:tcBorders>
              <w:top w:val="nil"/>
              <w:left w:val="nil"/>
              <w:bottom w:val="nil"/>
              <w:right w:val="nil"/>
            </w:tcBorders>
            <w:shd w:val="clear" w:color="000000" w:fill="FFFFFF"/>
            <w:vAlign w:val="center"/>
            <w:hideMark/>
          </w:tcPr>
          <w:p w14:paraId="3CC23164"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22</w:t>
            </w:r>
          </w:p>
        </w:tc>
      </w:tr>
      <w:tr w:rsidR="0016313D" w:rsidRPr="00B36398" w14:paraId="76BDC9B9" w14:textId="77777777" w:rsidTr="00D03DD4">
        <w:trPr>
          <w:trHeight w:val="300"/>
        </w:trPr>
        <w:tc>
          <w:tcPr>
            <w:tcW w:w="167" w:type="pct"/>
            <w:vMerge/>
            <w:tcBorders>
              <w:top w:val="nil"/>
              <w:left w:val="nil"/>
              <w:bottom w:val="nil"/>
              <w:right w:val="nil"/>
            </w:tcBorders>
            <w:vAlign w:val="center"/>
            <w:hideMark/>
          </w:tcPr>
          <w:p w14:paraId="36BF0F96"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p>
        </w:tc>
        <w:tc>
          <w:tcPr>
            <w:tcW w:w="643" w:type="pct"/>
            <w:tcBorders>
              <w:top w:val="nil"/>
              <w:left w:val="nil"/>
              <w:bottom w:val="nil"/>
              <w:right w:val="nil"/>
            </w:tcBorders>
            <w:shd w:val="clear" w:color="000000" w:fill="FFFFFF"/>
            <w:vAlign w:val="center"/>
            <w:hideMark/>
          </w:tcPr>
          <w:p w14:paraId="5AC5C528"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Troms/Reisa</w:t>
            </w:r>
          </w:p>
        </w:tc>
        <w:tc>
          <w:tcPr>
            <w:tcW w:w="190" w:type="pct"/>
            <w:tcBorders>
              <w:top w:val="nil"/>
              <w:left w:val="nil"/>
              <w:bottom w:val="nil"/>
              <w:right w:val="nil"/>
            </w:tcBorders>
            <w:shd w:val="clear" w:color="000000" w:fill="FFFFFF"/>
            <w:vAlign w:val="center"/>
            <w:hideMark/>
          </w:tcPr>
          <w:p w14:paraId="702988C3"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90" w:type="pct"/>
            <w:tcBorders>
              <w:top w:val="nil"/>
              <w:left w:val="nil"/>
              <w:bottom w:val="nil"/>
              <w:right w:val="nil"/>
            </w:tcBorders>
            <w:shd w:val="clear" w:color="000000" w:fill="FFFFFF"/>
            <w:vAlign w:val="center"/>
            <w:hideMark/>
          </w:tcPr>
          <w:p w14:paraId="04709D00"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12</w:t>
            </w:r>
          </w:p>
        </w:tc>
        <w:tc>
          <w:tcPr>
            <w:tcW w:w="190" w:type="pct"/>
            <w:tcBorders>
              <w:top w:val="nil"/>
              <w:left w:val="nil"/>
              <w:bottom w:val="nil"/>
              <w:right w:val="nil"/>
            </w:tcBorders>
            <w:shd w:val="clear" w:color="000000" w:fill="FFFFFF"/>
            <w:vAlign w:val="center"/>
            <w:hideMark/>
          </w:tcPr>
          <w:p w14:paraId="6F43BBB9"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w:t>
            </w:r>
          </w:p>
        </w:tc>
        <w:tc>
          <w:tcPr>
            <w:tcW w:w="189" w:type="pct"/>
            <w:tcBorders>
              <w:top w:val="nil"/>
              <w:left w:val="nil"/>
              <w:bottom w:val="nil"/>
              <w:right w:val="nil"/>
            </w:tcBorders>
            <w:shd w:val="clear" w:color="000000" w:fill="FFFFFF"/>
            <w:vAlign w:val="center"/>
            <w:hideMark/>
          </w:tcPr>
          <w:p w14:paraId="1485A74A"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4</w:t>
            </w:r>
          </w:p>
        </w:tc>
        <w:tc>
          <w:tcPr>
            <w:tcW w:w="185" w:type="pct"/>
            <w:tcBorders>
              <w:top w:val="nil"/>
              <w:left w:val="nil"/>
              <w:bottom w:val="nil"/>
              <w:right w:val="dashed" w:sz="4" w:space="0" w:color="auto"/>
            </w:tcBorders>
            <w:shd w:val="clear" w:color="000000" w:fill="FFFFFF"/>
            <w:vAlign w:val="center"/>
            <w:hideMark/>
          </w:tcPr>
          <w:p w14:paraId="666F77C1"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w:t>
            </w:r>
          </w:p>
        </w:tc>
        <w:tc>
          <w:tcPr>
            <w:tcW w:w="173" w:type="pct"/>
            <w:tcBorders>
              <w:top w:val="nil"/>
              <w:left w:val="nil"/>
              <w:bottom w:val="nil"/>
              <w:right w:val="nil"/>
            </w:tcBorders>
            <w:shd w:val="clear" w:color="000000" w:fill="FFFFFF"/>
            <w:vAlign w:val="center"/>
            <w:hideMark/>
          </w:tcPr>
          <w:p w14:paraId="5D5217F4"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316DDA9C"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4</w:t>
            </w:r>
          </w:p>
        </w:tc>
        <w:tc>
          <w:tcPr>
            <w:tcW w:w="173" w:type="pct"/>
            <w:tcBorders>
              <w:top w:val="nil"/>
              <w:left w:val="nil"/>
              <w:bottom w:val="nil"/>
              <w:right w:val="nil"/>
            </w:tcBorders>
            <w:shd w:val="clear" w:color="000000" w:fill="FFFFFF"/>
            <w:vAlign w:val="center"/>
            <w:hideMark/>
          </w:tcPr>
          <w:p w14:paraId="5E686CE2"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w:t>
            </w:r>
          </w:p>
        </w:tc>
        <w:tc>
          <w:tcPr>
            <w:tcW w:w="189" w:type="pct"/>
            <w:tcBorders>
              <w:top w:val="nil"/>
              <w:left w:val="nil"/>
              <w:bottom w:val="nil"/>
              <w:right w:val="dashed" w:sz="4" w:space="0" w:color="auto"/>
            </w:tcBorders>
            <w:shd w:val="clear" w:color="000000" w:fill="FFFFFF"/>
            <w:vAlign w:val="center"/>
            <w:hideMark/>
          </w:tcPr>
          <w:p w14:paraId="67260E9D"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w:t>
            </w:r>
          </w:p>
        </w:tc>
        <w:tc>
          <w:tcPr>
            <w:tcW w:w="173" w:type="pct"/>
            <w:tcBorders>
              <w:top w:val="nil"/>
              <w:left w:val="nil"/>
              <w:bottom w:val="nil"/>
              <w:right w:val="nil"/>
            </w:tcBorders>
            <w:shd w:val="clear" w:color="000000" w:fill="FFFFFF"/>
            <w:vAlign w:val="center"/>
            <w:hideMark/>
          </w:tcPr>
          <w:p w14:paraId="3A0B882F"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6774432C"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73" w:type="pct"/>
            <w:tcBorders>
              <w:top w:val="nil"/>
              <w:left w:val="nil"/>
              <w:bottom w:val="nil"/>
              <w:right w:val="nil"/>
            </w:tcBorders>
            <w:shd w:val="clear" w:color="000000" w:fill="FFFFFF"/>
            <w:vAlign w:val="center"/>
            <w:hideMark/>
          </w:tcPr>
          <w:p w14:paraId="7241CF7D"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tcBorders>
            <w:shd w:val="clear" w:color="000000" w:fill="FFFFFF"/>
            <w:vAlign w:val="center"/>
            <w:hideMark/>
          </w:tcPr>
          <w:p w14:paraId="61C1ECD0"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w:t>
            </w:r>
          </w:p>
        </w:tc>
        <w:tc>
          <w:tcPr>
            <w:tcW w:w="249" w:type="pct"/>
            <w:tcBorders>
              <w:top w:val="nil"/>
              <w:bottom w:val="nil"/>
              <w:right w:val="dashed" w:sz="4" w:space="0" w:color="auto"/>
            </w:tcBorders>
            <w:shd w:val="clear" w:color="000000" w:fill="FFFFFF"/>
            <w:vAlign w:val="center"/>
            <w:hideMark/>
          </w:tcPr>
          <w:p w14:paraId="67A6D1E2"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25</w:t>
            </w:r>
          </w:p>
        </w:tc>
        <w:tc>
          <w:tcPr>
            <w:tcW w:w="227" w:type="pct"/>
            <w:tcBorders>
              <w:top w:val="nil"/>
              <w:left w:val="nil"/>
              <w:bottom w:val="nil"/>
              <w:right w:val="nil"/>
            </w:tcBorders>
            <w:shd w:val="clear" w:color="000000" w:fill="FFFFFF"/>
            <w:vAlign w:val="center"/>
            <w:hideMark/>
          </w:tcPr>
          <w:p w14:paraId="05CEC1A4"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17</w:t>
            </w:r>
          </w:p>
        </w:tc>
        <w:tc>
          <w:tcPr>
            <w:tcW w:w="189" w:type="pct"/>
            <w:tcBorders>
              <w:top w:val="nil"/>
              <w:left w:val="nil"/>
              <w:bottom w:val="nil"/>
              <w:right w:val="nil"/>
            </w:tcBorders>
            <w:shd w:val="clear" w:color="000000" w:fill="FFFFFF"/>
            <w:vAlign w:val="center"/>
            <w:hideMark/>
          </w:tcPr>
          <w:p w14:paraId="67E771B0"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7</w:t>
            </w:r>
          </w:p>
        </w:tc>
        <w:tc>
          <w:tcPr>
            <w:tcW w:w="177" w:type="pct"/>
            <w:tcBorders>
              <w:top w:val="nil"/>
              <w:left w:val="nil"/>
              <w:bottom w:val="nil"/>
              <w:right w:val="dashed" w:sz="4" w:space="0" w:color="auto"/>
            </w:tcBorders>
            <w:shd w:val="clear" w:color="000000" w:fill="FFFFFF"/>
            <w:vAlign w:val="center"/>
            <w:hideMark/>
          </w:tcPr>
          <w:p w14:paraId="35016739"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w:t>
            </w:r>
          </w:p>
        </w:tc>
        <w:tc>
          <w:tcPr>
            <w:tcW w:w="313" w:type="pct"/>
            <w:tcBorders>
              <w:top w:val="nil"/>
              <w:left w:val="dashed" w:sz="4" w:space="0" w:color="auto"/>
              <w:bottom w:val="nil"/>
              <w:right w:val="nil"/>
            </w:tcBorders>
            <w:shd w:val="clear" w:color="000000" w:fill="FFFFFF"/>
            <w:vAlign w:val="center"/>
            <w:hideMark/>
          </w:tcPr>
          <w:p w14:paraId="11E1B9F8"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16</w:t>
            </w:r>
          </w:p>
        </w:tc>
        <w:tc>
          <w:tcPr>
            <w:tcW w:w="240" w:type="pct"/>
            <w:tcBorders>
              <w:top w:val="nil"/>
              <w:left w:val="nil"/>
              <w:bottom w:val="nil"/>
              <w:right w:val="dashed" w:sz="4" w:space="0" w:color="auto"/>
            </w:tcBorders>
            <w:shd w:val="clear" w:color="000000" w:fill="FFFFFF"/>
            <w:vAlign w:val="center"/>
            <w:hideMark/>
          </w:tcPr>
          <w:p w14:paraId="1BA824C8"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9</w:t>
            </w:r>
          </w:p>
        </w:tc>
        <w:tc>
          <w:tcPr>
            <w:tcW w:w="189" w:type="pct"/>
            <w:tcBorders>
              <w:top w:val="nil"/>
              <w:left w:val="dashed" w:sz="4" w:space="0" w:color="auto"/>
              <w:bottom w:val="nil"/>
              <w:right w:val="nil"/>
            </w:tcBorders>
            <w:shd w:val="clear" w:color="000000" w:fill="FFFFFF"/>
            <w:vAlign w:val="center"/>
            <w:hideMark/>
          </w:tcPr>
          <w:p w14:paraId="1C97BD4A"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w:t>
            </w:r>
          </w:p>
        </w:tc>
        <w:tc>
          <w:tcPr>
            <w:tcW w:w="226" w:type="pct"/>
            <w:tcBorders>
              <w:top w:val="nil"/>
              <w:left w:val="nil"/>
              <w:bottom w:val="nil"/>
              <w:right w:val="nil"/>
            </w:tcBorders>
            <w:shd w:val="clear" w:color="000000" w:fill="FFFFFF"/>
            <w:vAlign w:val="center"/>
            <w:hideMark/>
          </w:tcPr>
          <w:p w14:paraId="04456EF1"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23</w:t>
            </w:r>
          </w:p>
        </w:tc>
      </w:tr>
      <w:tr w:rsidR="0016313D" w:rsidRPr="00B36398" w14:paraId="35F61DFA" w14:textId="77777777" w:rsidTr="00D03DD4">
        <w:trPr>
          <w:trHeight w:val="300"/>
        </w:trPr>
        <w:tc>
          <w:tcPr>
            <w:tcW w:w="167" w:type="pct"/>
            <w:vMerge/>
            <w:tcBorders>
              <w:top w:val="nil"/>
              <w:left w:val="nil"/>
              <w:bottom w:val="nil"/>
              <w:right w:val="nil"/>
            </w:tcBorders>
            <w:vAlign w:val="center"/>
            <w:hideMark/>
          </w:tcPr>
          <w:p w14:paraId="69F0A48F"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p>
        </w:tc>
        <w:tc>
          <w:tcPr>
            <w:tcW w:w="643" w:type="pct"/>
            <w:tcBorders>
              <w:top w:val="nil"/>
              <w:left w:val="nil"/>
              <w:bottom w:val="nil"/>
              <w:right w:val="nil"/>
            </w:tcBorders>
            <w:shd w:val="clear" w:color="000000" w:fill="FFFFFF"/>
            <w:vAlign w:val="center"/>
            <w:hideMark/>
          </w:tcPr>
          <w:p w14:paraId="4FE5E095"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Saltfjellet</w:t>
            </w:r>
          </w:p>
        </w:tc>
        <w:tc>
          <w:tcPr>
            <w:tcW w:w="190" w:type="pct"/>
            <w:tcBorders>
              <w:top w:val="nil"/>
              <w:left w:val="nil"/>
              <w:bottom w:val="nil"/>
              <w:right w:val="nil"/>
            </w:tcBorders>
            <w:shd w:val="clear" w:color="000000" w:fill="FFFFFF"/>
            <w:vAlign w:val="center"/>
            <w:hideMark/>
          </w:tcPr>
          <w:p w14:paraId="40E59DC7"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40</w:t>
            </w:r>
          </w:p>
        </w:tc>
        <w:tc>
          <w:tcPr>
            <w:tcW w:w="190" w:type="pct"/>
            <w:tcBorders>
              <w:top w:val="nil"/>
              <w:left w:val="nil"/>
              <w:bottom w:val="nil"/>
              <w:right w:val="nil"/>
            </w:tcBorders>
            <w:shd w:val="clear" w:color="000000" w:fill="FFFFFF"/>
            <w:vAlign w:val="center"/>
            <w:hideMark/>
          </w:tcPr>
          <w:p w14:paraId="43E2B97A"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42</w:t>
            </w:r>
          </w:p>
        </w:tc>
        <w:tc>
          <w:tcPr>
            <w:tcW w:w="190" w:type="pct"/>
            <w:tcBorders>
              <w:top w:val="nil"/>
              <w:left w:val="nil"/>
              <w:bottom w:val="nil"/>
              <w:right w:val="nil"/>
            </w:tcBorders>
            <w:shd w:val="clear" w:color="000000" w:fill="FFFFFF"/>
            <w:vAlign w:val="center"/>
            <w:hideMark/>
          </w:tcPr>
          <w:p w14:paraId="6BF26385"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49</w:t>
            </w:r>
          </w:p>
        </w:tc>
        <w:tc>
          <w:tcPr>
            <w:tcW w:w="189" w:type="pct"/>
            <w:tcBorders>
              <w:top w:val="nil"/>
              <w:left w:val="nil"/>
              <w:bottom w:val="nil"/>
              <w:right w:val="nil"/>
            </w:tcBorders>
            <w:shd w:val="clear" w:color="000000" w:fill="FFFFFF"/>
            <w:vAlign w:val="center"/>
            <w:hideMark/>
          </w:tcPr>
          <w:p w14:paraId="4CE0DC3A"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25</w:t>
            </w:r>
          </w:p>
        </w:tc>
        <w:tc>
          <w:tcPr>
            <w:tcW w:w="185" w:type="pct"/>
            <w:tcBorders>
              <w:top w:val="nil"/>
              <w:left w:val="nil"/>
              <w:bottom w:val="nil"/>
              <w:right w:val="dashed" w:sz="4" w:space="0" w:color="auto"/>
            </w:tcBorders>
            <w:shd w:val="clear" w:color="000000" w:fill="FFFFFF"/>
            <w:vAlign w:val="center"/>
            <w:hideMark/>
          </w:tcPr>
          <w:p w14:paraId="696D8119"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w:t>
            </w:r>
          </w:p>
        </w:tc>
        <w:tc>
          <w:tcPr>
            <w:tcW w:w="173" w:type="pct"/>
            <w:tcBorders>
              <w:top w:val="nil"/>
              <w:left w:val="nil"/>
              <w:bottom w:val="nil"/>
              <w:right w:val="nil"/>
            </w:tcBorders>
            <w:shd w:val="clear" w:color="000000" w:fill="FFFFFF"/>
            <w:vAlign w:val="center"/>
            <w:hideMark/>
          </w:tcPr>
          <w:p w14:paraId="28FE88BB"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6</w:t>
            </w:r>
          </w:p>
        </w:tc>
        <w:tc>
          <w:tcPr>
            <w:tcW w:w="185" w:type="pct"/>
            <w:tcBorders>
              <w:top w:val="nil"/>
              <w:left w:val="nil"/>
              <w:bottom w:val="nil"/>
              <w:right w:val="nil"/>
            </w:tcBorders>
            <w:shd w:val="clear" w:color="000000" w:fill="FFFFFF"/>
            <w:vAlign w:val="center"/>
            <w:hideMark/>
          </w:tcPr>
          <w:p w14:paraId="47D02FF2"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41</w:t>
            </w:r>
          </w:p>
        </w:tc>
        <w:tc>
          <w:tcPr>
            <w:tcW w:w="173" w:type="pct"/>
            <w:tcBorders>
              <w:top w:val="nil"/>
              <w:left w:val="nil"/>
              <w:bottom w:val="nil"/>
              <w:right w:val="nil"/>
            </w:tcBorders>
            <w:shd w:val="clear" w:color="000000" w:fill="FFFFFF"/>
            <w:vAlign w:val="center"/>
            <w:hideMark/>
          </w:tcPr>
          <w:p w14:paraId="18CC31BB"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9</w:t>
            </w:r>
          </w:p>
        </w:tc>
        <w:tc>
          <w:tcPr>
            <w:tcW w:w="189" w:type="pct"/>
            <w:tcBorders>
              <w:top w:val="nil"/>
              <w:left w:val="nil"/>
              <w:bottom w:val="nil"/>
              <w:right w:val="dashed" w:sz="4" w:space="0" w:color="auto"/>
            </w:tcBorders>
            <w:shd w:val="clear" w:color="000000" w:fill="FFFFFF"/>
            <w:vAlign w:val="center"/>
            <w:hideMark/>
          </w:tcPr>
          <w:p w14:paraId="6C9C8C1A"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28</w:t>
            </w:r>
          </w:p>
        </w:tc>
        <w:tc>
          <w:tcPr>
            <w:tcW w:w="173" w:type="pct"/>
            <w:tcBorders>
              <w:top w:val="nil"/>
              <w:left w:val="nil"/>
              <w:bottom w:val="nil"/>
              <w:right w:val="nil"/>
            </w:tcBorders>
            <w:shd w:val="clear" w:color="000000" w:fill="FFFFFF"/>
            <w:vAlign w:val="center"/>
            <w:hideMark/>
          </w:tcPr>
          <w:p w14:paraId="4CB7B1FD"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3E340A28"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11</w:t>
            </w:r>
          </w:p>
        </w:tc>
        <w:tc>
          <w:tcPr>
            <w:tcW w:w="173" w:type="pct"/>
            <w:tcBorders>
              <w:top w:val="nil"/>
              <w:left w:val="nil"/>
              <w:bottom w:val="nil"/>
              <w:right w:val="nil"/>
            </w:tcBorders>
            <w:shd w:val="clear" w:color="000000" w:fill="FFFFFF"/>
            <w:vAlign w:val="center"/>
            <w:hideMark/>
          </w:tcPr>
          <w:p w14:paraId="6D7672CD"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tcBorders>
            <w:shd w:val="clear" w:color="000000" w:fill="FFFFFF"/>
            <w:vAlign w:val="center"/>
            <w:hideMark/>
          </w:tcPr>
          <w:p w14:paraId="741F0D3E"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7</w:t>
            </w:r>
          </w:p>
        </w:tc>
        <w:tc>
          <w:tcPr>
            <w:tcW w:w="249" w:type="pct"/>
            <w:tcBorders>
              <w:top w:val="nil"/>
              <w:bottom w:val="nil"/>
              <w:right w:val="dashed" w:sz="4" w:space="0" w:color="auto"/>
            </w:tcBorders>
            <w:shd w:val="clear" w:color="000000" w:fill="FFFFFF"/>
            <w:vAlign w:val="center"/>
            <w:hideMark/>
          </w:tcPr>
          <w:p w14:paraId="664BFD94"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258</w:t>
            </w:r>
          </w:p>
        </w:tc>
        <w:tc>
          <w:tcPr>
            <w:tcW w:w="227" w:type="pct"/>
            <w:tcBorders>
              <w:top w:val="nil"/>
              <w:left w:val="nil"/>
              <w:bottom w:val="nil"/>
              <w:right w:val="nil"/>
            </w:tcBorders>
            <w:shd w:val="clear" w:color="000000" w:fill="FFFFFF"/>
            <w:vAlign w:val="center"/>
            <w:hideMark/>
          </w:tcPr>
          <w:p w14:paraId="0C4C12ED"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156</w:t>
            </w:r>
          </w:p>
        </w:tc>
        <w:tc>
          <w:tcPr>
            <w:tcW w:w="189" w:type="pct"/>
            <w:tcBorders>
              <w:top w:val="nil"/>
              <w:left w:val="nil"/>
              <w:bottom w:val="nil"/>
              <w:right w:val="nil"/>
            </w:tcBorders>
            <w:shd w:val="clear" w:color="000000" w:fill="FFFFFF"/>
            <w:vAlign w:val="center"/>
            <w:hideMark/>
          </w:tcPr>
          <w:p w14:paraId="5D7EC0BF"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84</w:t>
            </w:r>
          </w:p>
        </w:tc>
        <w:tc>
          <w:tcPr>
            <w:tcW w:w="177" w:type="pct"/>
            <w:tcBorders>
              <w:top w:val="nil"/>
              <w:left w:val="nil"/>
              <w:bottom w:val="nil"/>
              <w:right w:val="dashed" w:sz="4" w:space="0" w:color="auto"/>
            </w:tcBorders>
            <w:shd w:val="clear" w:color="000000" w:fill="FFFFFF"/>
            <w:vAlign w:val="center"/>
            <w:hideMark/>
          </w:tcPr>
          <w:p w14:paraId="62B5577F"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18</w:t>
            </w:r>
          </w:p>
        </w:tc>
        <w:tc>
          <w:tcPr>
            <w:tcW w:w="313" w:type="pct"/>
            <w:tcBorders>
              <w:top w:val="nil"/>
              <w:left w:val="dashed" w:sz="4" w:space="0" w:color="auto"/>
              <w:bottom w:val="nil"/>
              <w:right w:val="nil"/>
            </w:tcBorders>
            <w:shd w:val="clear" w:color="000000" w:fill="FFFFFF"/>
            <w:vAlign w:val="center"/>
            <w:hideMark/>
          </w:tcPr>
          <w:p w14:paraId="61EA837E"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140</w:t>
            </w:r>
          </w:p>
        </w:tc>
        <w:tc>
          <w:tcPr>
            <w:tcW w:w="240" w:type="pct"/>
            <w:tcBorders>
              <w:top w:val="nil"/>
              <w:left w:val="nil"/>
              <w:bottom w:val="nil"/>
              <w:right w:val="dashed" w:sz="4" w:space="0" w:color="auto"/>
            </w:tcBorders>
            <w:shd w:val="clear" w:color="000000" w:fill="FFFFFF"/>
            <w:vAlign w:val="center"/>
            <w:hideMark/>
          </w:tcPr>
          <w:p w14:paraId="7CC3693D"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118</w:t>
            </w:r>
          </w:p>
        </w:tc>
        <w:tc>
          <w:tcPr>
            <w:tcW w:w="189" w:type="pct"/>
            <w:tcBorders>
              <w:top w:val="nil"/>
              <w:left w:val="dashed" w:sz="4" w:space="0" w:color="auto"/>
              <w:bottom w:val="nil"/>
              <w:right w:val="nil"/>
            </w:tcBorders>
            <w:shd w:val="clear" w:color="000000" w:fill="FFFFFF"/>
            <w:vAlign w:val="center"/>
            <w:hideMark/>
          </w:tcPr>
          <w:p w14:paraId="6FA93BA6"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104</w:t>
            </w:r>
          </w:p>
        </w:tc>
        <w:tc>
          <w:tcPr>
            <w:tcW w:w="226" w:type="pct"/>
            <w:tcBorders>
              <w:top w:val="nil"/>
              <w:left w:val="nil"/>
              <w:bottom w:val="nil"/>
              <w:right w:val="nil"/>
            </w:tcBorders>
            <w:shd w:val="clear" w:color="000000" w:fill="FFFFFF"/>
            <w:vAlign w:val="center"/>
            <w:hideMark/>
          </w:tcPr>
          <w:p w14:paraId="4A623E20"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154</w:t>
            </w:r>
          </w:p>
        </w:tc>
      </w:tr>
      <w:tr w:rsidR="0016313D" w:rsidRPr="00B36398" w14:paraId="10179D35" w14:textId="77777777" w:rsidTr="00D03DD4">
        <w:trPr>
          <w:trHeight w:val="300"/>
        </w:trPr>
        <w:tc>
          <w:tcPr>
            <w:tcW w:w="167" w:type="pct"/>
            <w:vMerge/>
            <w:tcBorders>
              <w:top w:val="nil"/>
              <w:left w:val="nil"/>
              <w:bottom w:val="nil"/>
              <w:right w:val="nil"/>
            </w:tcBorders>
            <w:vAlign w:val="center"/>
            <w:hideMark/>
          </w:tcPr>
          <w:p w14:paraId="3DE8DD2E"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p>
        </w:tc>
        <w:tc>
          <w:tcPr>
            <w:tcW w:w="643" w:type="pct"/>
            <w:tcBorders>
              <w:top w:val="nil"/>
              <w:left w:val="nil"/>
              <w:bottom w:val="nil"/>
              <w:right w:val="nil"/>
            </w:tcBorders>
            <w:shd w:val="clear" w:color="000000" w:fill="FFFFFF"/>
            <w:vAlign w:val="center"/>
            <w:hideMark/>
          </w:tcPr>
          <w:p w14:paraId="297A13FD"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Borga</w:t>
            </w:r>
          </w:p>
        </w:tc>
        <w:tc>
          <w:tcPr>
            <w:tcW w:w="190" w:type="pct"/>
            <w:tcBorders>
              <w:top w:val="nil"/>
              <w:left w:val="nil"/>
              <w:bottom w:val="nil"/>
              <w:right w:val="nil"/>
            </w:tcBorders>
            <w:shd w:val="clear" w:color="000000" w:fill="FFFFFF"/>
            <w:vAlign w:val="center"/>
            <w:hideMark/>
          </w:tcPr>
          <w:p w14:paraId="4B5DA86D"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90" w:type="pct"/>
            <w:tcBorders>
              <w:top w:val="nil"/>
              <w:left w:val="nil"/>
              <w:bottom w:val="nil"/>
              <w:right w:val="nil"/>
            </w:tcBorders>
            <w:shd w:val="clear" w:color="000000" w:fill="FFFFFF"/>
            <w:vAlign w:val="center"/>
            <w:hideMark/>
          </w:tcPr>
          <w:p w14:paraId="63133D6E"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17</w:t>
            </w:r>
          </w:p>
        </w:tc>
        <w:tc>
          <w:tcPr>
            <w:tcW w:w="190" w:type="pct"/>
            <w:tcBorders>
              <w:top w:val="nil"/>
              <w:left w:val="nil"/>
              <w:bottom w:val="nil"/>
              <w:right w:val="nil"/>
            </w:tcBorders>
            <w:shd w:val="clear" w:color="000000" w:fill="FFFFFF"/>
            <w:vAlign w:val="center"/>
            <w:hideMark/>
          </w:tcPr>
          <w:p w14:paraId="74288B03"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9" w:type="pct"/>
            <w:tcBorders>
              <w:top w:val="nil"/>
              <w:left w:val="nil"/>
              <w:bottom w:val="nil"/>
              <w:right w:val="nil"/>
            </w:tcBorders>
            <w:shd w:val="clear" w:color="000000" w:fill="FFFFFF"/>
            <w:vAlign w:val="center"/>
            <w:hideMark/>
          </w:tcPr>
          <w:p w14:paraId="5269DB10"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10</w:t>
            </w:r>
          </w:p>
        </w:tc>
        <w:tc>
          <w:tcPr>
            <w:tcW w:w="185" w:type="pct"/>
            <w:tcBorders>
              <w:top w:val="nil"/>
              <w:left w:val="nil"/>
              <w:bottom w:val="nil"/>
              <w:right w:val="dashed" w:sz="4" w:space="0" w:color="auto"/>
            </w:tcBorders>
            <w:shd w:val="clear" w:color="000000" w:fill="FFFFFF"/>
            <w:vAlign w:val="center"/>
            <w:hideMark/>
          </w:tcPr>
          <w:p w14:paraId="4205E116"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w:t>
            </w:r>
          </w:p>
        </w:tc>
        <w:tc>
          <w:tcPr>
            <w:tcW w:w="173" w:type="pct"/>
            <w:tcBorders>
              <w:top w:val="nil"/>
              <w:left w:val="nil"/>
              <w:bottom w:val="nil"/>
              <w:right w:val="nil"/>
            </w:tcBorders>
            <w:shd w:val="clear" w:color="000000" w:fill="FFFFFF"/>
            <w:vAlign w:val="center"/>
            <w:hideMark/>
          </w:tcPr>
          <w:p w14:paraId="7698CE86"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5F37DA19"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13</w:t>
            </w:r>
          </w:p>
        </w:tc>
        <w:tc>
          <w:tcPr>
            <w:tcW w:w="173" w:type="pct"/>
            <w:tcBorders>
              <w:top w:val="nil"/>
              <w:left w:val="nil"/>
              <w:bottom w:val="nil"/>
              <w:right w:val="nil"/>
            </w:tcBorders>
            <w:shd w:val="clear" w:color="000000" w:fill="FFFFFF"/>
            <w:vAlign w:val="center"/>
            <w:hideMark/>
          </w:tcPr>
          <w:p w14:paraId="7CB6CED0"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9" w:type="pct"/>
            <w:tcBorders>
              <w:top w:val="nil"/>
              <w:left w:val="nil"/>
              <w:bottom w:val="nil"/>
              <w:right w:val="dashed" w:sz="4" w:space="0" w:color="auto"/>
            </w:tcBorders>
            <w:shd w:val="clear" w:color="000000" w:fill="FFFFFF"/>
            <w:vAlign w:val="center"/>
            <w:hideMark/>
          </w:tcPr>
          <w:p w14:paraId="0C290AAF"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13</w:t>
            </w:r>
          </w:p>
        </w:tc>
        <w:tc>
          <w:tcPr>
            <w:tcW w:w="173" w:type="pct"/>
            <w:tcBorders>
              <w:top w:val="nil"/>
              <w:left w:val="nil"/>
              <w:bottom w:val="nil"/>
              <w:right w:val="nil"/>
            </w:tcBorders>
            <w:shd w:val="clear" w:color="000000" w:fill="FFFFFF"/>
            <w:vAlign w:val="center"/>
            <w:hideMark/>
          </w:tcPr>
          <w:p w14:paraId="1D8B9EA3"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10519C7F"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73" w:type="pct"/>
            <w:tcBorders>
              <w:top w:val="nil"/>
              <w:left w:val="nil"/>
              <w:bottom w:val="nil"/>
              <w:right w:val="nil"/>
            </w:tcBorders>
            <w:shd w:val="clear" w:color="000000" w:fill="FFFFFF"/>
            <w:vAlign w:val="center"/>
            <w:hideMark/>
          </w:tcPr>
          <w:p w14:paraId="25ED8057"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tcBorders>
            <w:shd w:val="clear" w:color="000000" w:fill="FFFFFF"/>
            <w:vAlign w:val="center"/>
            <w:hideMark/>
          </w:tcPr>
          <w:p w14:paraId="23615908"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6</w:t>
            </w:r>
          </w:p>
        </w:tc>
        <w:tc>
          <w:tcPr>
            <w:tcW w:w="249" w:type="pct"/>
            <w:tcBorders>
              <w:top w:val="nil"/>
              <w:bottom w:val="nil"/>
              <w:right w:val="dashed" w:sz="4" w:space="0" w:color="auto"/>
            </w:tcBorders>
            <w:shd w:val="clear" w:color="000000" w:fill="FFFFFF"/>
            <w:vAlign w:val="center"/>
            <w:hideMark/>
          </w:tcPr>
          <w:p w14:paraId="68A1500F"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59</w:t>
            </w:r>
          </w:p>
        </w:tc>
        <w:tc>
          <w:tcPr>
            <w:tcW w:w="227" w:type="pct"/>
            <w:tcBorders>
              <w:top w:val="nil"/>
              <w:left w:val="nil"/>
              <w:bottom w:val="nil"/>
              <w:right w:val="nil"/>
            </w:tcBorders>
            <w:shd w:val="clear" w:color="000000" w:fill="FFFFFF"/>
            <w:vAlign w:val="center"/>
            <w:hideMark/>
          </w:tcPr>
          <w:p w14:paraId="0F894C95"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27</w:t>
            </w:r>
          </w:p>
        </w:tc>
        <w:tc>
          <w:tcPr>
            <w:tcW w:w="189" w:type="pct"/>
            <w:tcBorders>
              <w:top w:val="nil"/>
              <w:left w:val="nil"/>
              <w:bottom w:val="nil"/>
              <w:right w:val="nil"/>
            </w:tcBorders>
            <w:shd w:val="clear" w:color="000000" w:fill="FFFFFF"/>
            <w:vAlign w:val="center"/>
            <w:hideMark/>
          </w:tcPr>
          <w:p w14:paraId="214BB0A5"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26</w:t>
            </w:r>
          </w:p>
        </w:tc>
        <w:tc>
          <w:tcPr>
            <w:tcW w:w="177" w:type="pct"/>
            <w:tcBorders>
              <w:top w:val="nil"/>
              <w:left w:val="nil"/>
              <w:bottom w:val="nil"/>
              <w:right w:val="dashed" w:sz="4" w:space="0" w:color="auto"/>
            </w:tcBorders>
            <w:shd w:val="clear" w:color="000000" w:fill="FFFFFF"/>
            <w:vAlign w:val="center"/>
            <w:hideMark/>
          </w:tcPr>
          <w:p w14:paraId="6FC46C7A"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6</w:t>
            </w:r>
          </w:p>
        </w:tc>
        <w:tc>
          <w:tcPr>
            <w:tcW w:w="313" w:type="pct"/>
            <w:tcBorders>
              <w:top w:val="nil"/>
              <w:left w:val="dashed" w:sz="4" w:space="0" w:color="auto"/>
              <w:bottom w:val="nil"/>
              <w:right w:val="nil"/>
            </w:tcBorders>
            <w:shd w:val="clear" w:color="000000" w:fill="FFFFFF"/>
            <w:vAlign w:val="center"/>
            <w:hideMark/>
          </w:tcPr>
          <w:p w14:paraId="5D82698C"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30</w:t>
            </w:r>
          </w:p>
        </w:tc>
        <w:tc>
          <w:tcPr>
            <w:tcW w:w="240" w:type="pct"/>
            <w:tcBorders>
              <w:top w:val="nil"/>
              <w:left w:val="nil"/>
              <w:bottom w:val="nil"/>
              <w:right w:val="dashed" w:sz="4" w:space="0" w:color="auto"/>
            </w:tcBorders>
            <w:shd w:val="clear" w:color="000000" w:fill="FFFFFF"/>
            <w:vAlign w:val="center"/>
            <w:hideMark/>
          </w:tcPr>
          <w:p w14:paraId="6F1808FB"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29</w:t>
            </w:r>
          </w:p>
        </w:tc>
        <w:tc>
          <w:tcPr>
            <w:tcW w:w="189" w:type="pct"/>
            <w:tcBorders>
              <w:top w:val="nil"/>
              <w:left w:val="dashed" w:sz="4" w:space="0" w:color="auto"/>
              <w:bottom w:val="nil"/>
              <w:right w:val="nil"/>
            </w:tcBorders>
            <w:shd w:val="clear" w:color="000000" w:fill="FFFFFF"/>
            <w:vAlign w:val="center"/>
            <w:hideMark/>
          </w:tcPr>
          <w:p w14:paraId="081D7F52"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226" w:type="pct"/>
            <w:tcBorders>
              <w:top w:val="nil"/>
              <w:left w:val="nil"/>
              <w:bottom w:val="nil"/>
              <w:right w:val="nil"/>
            </w:tcBorders>
            <w:shd w:val="clear" w:color="000000" w:fill="FFFFFF"/>
            <w:vAlign w:val="center"/>
            <w:hideMark/>
          </w:tcPr>
          <w:p w14:paraId="6EAA2342"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59</w:t>
            </w:r>
          </w:p>
        </w:tc>
      </w:tr>
      <w:tr w:rsidR="0016313D" w:rsidRPr="00B36398" w14:paraId="1C49D411" w14:textId="77777777" w:rsidTr="00D03DD4">
        <w:trPr>
          <w:trHeight w:val="300"/>
        </w:trPr>
        <w:tc>
          <w:tcPr>
            <w:tcW w:w="167" w:type="pct"/>
            <w:vMerge/>
            <w:tcBorders>
              <w:top w:val="nil"/>
              <w:left w:val="nil"/>
              <w:bottom w:val="nil"/>
              <w:right w:val="nil"/>
            </w:tcBorders>
            <w:vAlign w:val="center"/>
            <w:hideMark/>
          </w:tcPr>
          <w:p w14:paraId="74F6A20A"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p>
        </w:tc>
        <w:tc>
          <w:tcPr>
            <w:tcW w:w="643" w:type="pct"/>
            <w:tcBorders>
              <w:top w:val="nil"/>
              <w:left w:val="nil"/>
              <w:bottom w:val="nil"/>
              <w:right w:val="nil"/>
            </w:tcBorders>
            <w:shd w:val="clear" w:color="000000" w:fill="FFFFFF"/>
            <w:vAlign w:val="center"/>
            <w:hideMark/>
          </w:tcPr>
          <w:p w14:paraId="34B344C8"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Lierne</w:t>
            </w:r>
          </w:p>
        </w:tc>
        <w:tc>
          <w:tcPr>
            <w:tcW w:w="190" w:type="pct"/>
            <w:tcBorders>
              <w:top w:val="nil"/>
              <w:left w:val="nil"/>
              <w:bottom w:val="nil"/>
              <w:right w:val="nil"/>
            </w:tcBorders>
            <w:shd w:val="clear" w:color="000000" w:fill="FFFFFF"/>
            <w:vAlign w:val="center"/>
            <w:hideMark/>
          </w:tcPr>
          <w:p w14:paraId="5C627CE7"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90" w:type="pct"/>
            <w:tcBorders>
              <w:top w:val="nil"/>
              <w:left w:val="nil"/>
              <w:bottom w:val="nil"/>
              <w:right w:val="nil"/>
            </w:tcBorders>
            <w:shd w:val="clear" w:color="000000" w:fill="FFFFFF"/>
            <w:vAlign w:val="center"/>
            <w:hideMark/>
          </w:tcPr>
          <w:p w14:paraId="495E985D"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41</w:t>
            </w:r>
          </w:p>
        </w:tc>
        <w:tc>
          <w:tcPr>
            <w:tcW w:w="190" w:type="pct"/>
            <w:tcBorders>
              <w:top w:val="nil"/>
              <w:left w:val="nil"/>
              <w:bottom w:val="nil"/>
              <w:right w:val="nil"/>
            </w:tcBorders>
            <w:shd w:val="clear" w:color="000000" w:fill="FFFFFF"/>
            <w:vAlign w:val="center"/>
            <w:hideMark/>
          </w:tcPr>
          <w:p w14:paraId="4D07F795"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9" w:type="pct"/>
            <w:tcBorders>
              <w:top w:val="nil"/>
              <w:left w:val="nil"/>
              <w:bottom w:val="nil"/>
              <w:right w:val="nil"/>
            </w:tcBorders>
            <w:shd w:val="clear" w:color="000000" w:fill="FFFFFF"/>
            <w:vAlign w:val="center"/>
            <w:hideMark/>
          </w:tcPr>
          <w:p w14:paraId="45B1FA20"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39</w:t>
            </w:r>
          </w:p>
        </w:tc>
        <w:tc>
          <w:tcPr>
            <w:tcW w:w="185" w:type="pct"/>
            <w:tcBorders>
              <w:top w:val="nil"/>
              <w:left w:val="nil"/>
              <w:bottom w:val="nil"/>
              <w:right w:val="dashed" w:sz="4" w:space="0" w:color="auto"/>
            </w:tcBorders>
            <w:shd w:val="clear" w:color="000000" w:fill="FFFFFF"/>
            <w:vAlign w:val="center"/>
            <w:hideMark/>
          </w:tcPr>
          <w:p w14:paraId="57D58626"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w:t>
            </w:r>
          </w:p>
        </w:tc>
        <w:tc>
          <w:tcPr>
            <w:tcW w:w="173" w:type="pct"/>
            <w:tcBorders>
              <w:top w:val="nil"/>
              <w:left w:val="nil"/>
              <w:bottom w:val="nil"/>
              <w:right w:val="nil"/>
            </w:tcBorders>
            <w:shd w:val="clear" w:color="000000" w:fill="FFFFFF"/>
            <w:vAlign w:val="center"/>
            <w:hideMark/>
          </w:tcPr>
          <w:p w14:paraId="3588488E"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485446E1"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4</w:t>
            </w:r>
          </w:p>
        </w:tc>
        <w:tc>
          <w:tcPr>
            <w:tcW w:w="173" w:type="pct"/>
            <w:tcBorders>
              <w:top w:val="nil"/>
              <w:left w:val="nil"/>
              <w:bottom w:val="nil"/>
              <w:right w:val="nil"/>
            </w:tcBorders>
            <w:shd w:val="clear" w:color="000000" w:fill="FFFFFF"/>
            <w:vAlign w:val="center"/>
            <w:hideMark/>
          </w:tcPr>
          <w:p w14:paraId="642FF0AA"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w:t>
            </w:r>
          </w:p>
        </w:tc>
        <w:tc>
          <w:tcPr>
            <w:tcW w:w="189" w:type="pct"/>
            <w:tcBorders>
              <w:top w:val="nil"/>
              <w:left w:val="nil"/>
              <w:bottom w:val="nil"/>
              <w:right w:val="dashed" w:sz="4" w:space="0" w:color="auto"/>
            </w:tcBorders>
            <w:shd w:val="clear" w:color="000000" w:fill="FFFFFF"/>
            <w:vAlign w:val="center"/>
            <w:hideMark/>
          </w:tcPr>
          <w:p w14:paraId="1E309C2D"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w:t>
            </w:r>
          </w:p>
        </w:tc>
        <w:tc>
          <w:tcPr>
            <w:tcW w:w="173" w:type="pct"/>
            <w:tcBorders>
              <w:top w:val="nil"/>
              <w:left w:val="nil"/>
              <w:bottom w:val="nil"/>
              <w:right w:val="nil"/>
            </w:tcBorders>
            <w:shd w:val="clear" w:color="000000" w:fill="FFFFFF"/>
            <w:vAlign w:val="center"/>
            <w:hideMark/>
          </w:tcPr>
          <w:p w14:paraId="49E42BD6"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51728124"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73" w:type="pct"/>
            <w:tcBorders>
              <w:top w:val="nil"/>
              <w:left w:val="nil"/>
              <w:bottom w:val="nil"/>
              <w:right w:val="nil"/>
            </w:tcBorders>
            <w:shd w:val="clear" w:color="000000" w:fill="FFFFFF"/>
            <w:vAlign w:val="center"/>
            <w:hideMark/>
          </w:tcPr>
          <w:p w14:paraId="30D11819"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tcBorders>
            <w:shd w:val="clear" w:color="000000" w:fill="FFFFFF"/>
            <w:vAlign w:val="center"/>
            <w:hideMark/>
          </w:tcPr>
          <w:p w14:paraId="60963EA3"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249" w:type="pct"/>
            <w:tcBorders>
              <w:top w:val="nil"/>
              <w:bottom w:val="nil"/>
              <w:right w:val="dashed" w:sz="4" w:space="0" w:color="auto"/>
            </w:tcBorders>
            <w:shd w:val="clear" w:color="000000" w:fill="FFFFFF"/>
            <w:vAlign w:val="center"/>
            <w:hideMark/>
          </w:tcPr>
          <w:p w14:paraId="7EEDDEF5"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87</w:t>
            </w:r>
          </w:p>
        </w:tc>
        <w:tc>
          <w:tcPr>
            <w:tcW w:w="227" w:type="pct"/>
            <w:tcBorders>
              <w:top w:val="nil"/>
              <w:left w:val="nil"/>
              <w:bottom w:val="nil"/>
              <w:right w:val="nil"/>
            </w:tcBorders>
            <w:shd w:val="clear" w:color="000000" w:fill="FFFFFF"/>
            <w:vAlign w:val="center"/>
            <w:hideMark/>
          </w:tcPr>
          <w:p w14:paraId="068F64DA"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80</w:t>
            </w:r>
          </w:p>
        </w:tc>
        <w:tc>
          <w:tcPr>
            <w:tcW w:w="189" w:type="pct"/>
            <w:tcBorders>
              <w:top w:val="nil"/>
              <w:left w:val="nil"/>
              <w:bottom w:val="nil"/>
              <w:right w:val="nil"/>
            </w:tcBorders>
            <w:shd w:val="clear" w:color="000000" w:fill="FFFFFF"/>
            <w:vAlign w:val="center"/>
            <w:hideMark/>
          </w:tcPr>
          <w:p w14:paraId="461CBECF"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7</w:t>
            </w:r>
          </w:p>
        </w:tc>
        <w:tc>
          <w:tcPr>
            <w:tcW w:w="177" w:type="pct"/>
            <w:tcBorders>
              <w:top w:val="nil"/>
              <w:left w:val="nil"/>
              <w:bottom w:val="nil"/>
              <w:right w:val="dashed" w:sz="4" w:space="0" w:color="auto"/>
            </w:tcBorders>
            <w:shd w:val="clear" w:color="000000" w:fill="FFFFFF"/>
            <w:vAlign w:val="center"/>
            <w:hideMark/>
          </w:tcPr>
          <w:p w14:paraId="57D0ED34"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313" w:type="pct"/>
            <w:tcBorders>
              <w:top w:val="nil"/>
              <w:left w:val="dashed" w:sz="4" w:space="0" w:color="auto"/>
              <w:bottom w:val="nil"/>
              <w:right w:val="nil"/>
            </w:tcBorders>
            <w:shd w:val="clear" w:color="000000" w:fill="FFFFFF"/>
            <w:vAlign w:val="center"/>
            <w:hideMark/>
          </w:tcPr>
          <w:p w14:paraId="0528D436"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45</w:t>
            </w:r>
          </w:p>
        </w:tc>
        <w:tc>
          <w:tcPr>
            <w:tcW w:w="240" w:type="pct"/>
            <w:tcBorders>
              <w:top w:val="nil"/>
              <w:left w:val="nil"/>
              <w:bottom w:val="nil"/>
              <w:right w:val="dashed" w:sz="4" w:space="0" w:color="auto"/>
            </w:tcBorders>
            <w:shd w:val="clear" w:color="000000" w:fill="FFFFFF"/>
            <w:vAlign w:val="center"/>
            <w:hideMark/>
          </w:tcPr>
          <w:p w14:paraId="0A61D9D0"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42</w:t>
            </w:r>
          </w:p>
        </w:tc>
        <w:tc>
          <w:tcPr>
            <w:tcW w:w="189" w:type="pct"/>
            <w:tcBorders>
              <w:top w:val="nil"/>
              <w:left w:val="dashed" w:sz="4" w:space="0" w:color="auto"/>
              <w:bottom w:val="nil"/>
              <w:right w:val="nil"/>
            </w:tcBorders>
            <w:shd w:val="clear" w:color="000000" w:fill="FFFFFF"/>
            <w:vAlign w:val="center"/>
            <w:hideMark/>
          </w:tcPr>
          <w:p w14:paraId="66EDAAE5"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w:t>
            </w:r>
          </w:p>
        </w:tc>
        <w:tc>
          <w:tcPr>
            <w:tcW w:w="226" w:type="pct"/>
            <w:tcBorders>
              <w:top w:val="nil"/>
              <w:left w:val="nil"/>
              <w:bottom w:val="nil"/>
              <w:right w:val="nil"/>
            </w:tcBorders>
            <w:shd w:val="clear" w:color="000000" w:fill="FFFFFF"/>
            <w:vAlign w:val="center"/>
            <w:hideMark/>
          </w:tcPr>
          <w:p w14:paraId="46C20515"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86</w:t>
            </w:r>
          </w:p>
        </w:tc>
      </w:tr>
      <w:tr w:rsidR="0016313D" w:rsidRPr="00B36398" w14:paraId="35B93745" w14:textId="77777777" w:rsidTr="00D03DD4">
        <w:trPr>
          <w:trHeight w:val="300"/>
        </w:trPr>
        <w:tc>
          <w:tcPr>
            <w:tcW w:w="167" w:type="pct"/>
            <w:vMerge/>
            <w:tcBorders>
              <w:top w:val="nil"/>
              <w:left w:val="nil"/>
              <w:bottom w:val="nil"/>
              <w:right w:val="nil"/>
            </w:tcBorders>
            <w:vAlign w:val="center"/>
            <w:hideMark/>
          </w:tcPr>
          <w:p w14:paraId="5759570F"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p>
        </w:tc>
        <w:tc>
          <w:tcPr>
            <w:tcW w:w="643" w:type="pct"/>
            <w:tcBorders>
              <w:top w:val="nil"/>
              <w:left w:val="nil"/>
              <w:bottom w:val="nil"/>
              <w:right w:val="nil"/>
            </w:tcBorders>
            <w:shd w:val="clear" w:color="000000" w:fill="FFFFFF"/>
            <w:vAlign w:val="center"/>
            <w:hideMark/>
          </w:tcPr>
          <w:p w14:paraId="196DADD9"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proofErr w:type="spellStart"/>
            <w:r w:rsidRPr="00C75175">
              <w:rPr>
                <w:rFonts w:ascii="Times New Roman" w:eastAsia="Times New Roman" w:hAnsi="Times New Roman" w:cs="Times New Roman"/>
                <w:b/>
                <w:bCs/>
                <w:color w:val="000000"/>
                <w:sz w:val="20"/>
                <w:szCs w:val="20"/>
                <w:lang w:eastAsia="en-GB"/>
              </w:rPr>
              <w:t>Helags</w:t>
            </w:r>
            <w:proofErr w:type="spellEnd"/>
          </w:p>
        </w:tc>
        <w:tc>
          <w:tcPr>
            <w:tcW w:w="190" w:type="pct"/>
            <w:tcBorders>
              <w:top w:val="nil"/>
              <w:left w:val="nil"/>
              <w:bottom w:val="nil"/>
              <w:right w:val="nil"/>
            </w:tcBorders>
            <w:shd w:val="clear" w:color="000000" w:fill="FFFFFF"/>
            <w:vAlign w:val="center"/>
            <w:hideMark/>
          </w:tcPr>
          <w:p w14:paraId="1FB317AE"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4</w:t>
            </w:r>
          </w:p>
        </w:tc>
        <w:tc>
          <w:tcPr>
            <w:tcW w:w="190" w:type="pct"/>
            <w:tcBorders>
              <w:top w:val="nil"/>
              <w:left w:val="nil"/>
              <w:bottom w:val="nil"/>
              <w:right w:val="nil"/>
            </w:tcBorders>
            <w:shd w:val="clear" w:color="000000" w:fill="FFFFFF"/>
            <w:vAlign w:val="center"/>
            <w:hideMark/>
          </w:tcPr>
          <w:p w14:paraId="34A02A61"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37</w:t>
            </w:r>
          </w:p>
        </w:tc>
        <w:tc>
          <w:tcPr>
            <w:tcW w:w="190" w:type="pct"/>
            <w:tcBorders>
              <w:top w:val="nil"/>
              <w:left w:val="nil"/>
              <w:bottom w:val="nil"/>
              <w:right w:val="nil"/>
            </w:tcBorders>
            <w:shd w:val="clear" w:color="000000" w:fill="FFFFFF"/>
            <w:vAlign w:val="center"/>
            <w:hideMark/>
          </w:tcPr>
          <w:p w14:paraId="7F869F9B"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5</w:t>
            </w:r>
          </w:p>
        </w:tc>
        <w:tc>
          <w:tcPr>
            <w:tcW w:w="189" w:type="pct"/>
            <w:tcBorders>
              <w:top w:val="nil"/>
              <w:left w:val="nil"/>
              <w:bottom w:val="nil"/>
              <w:right w:val="nil"/>
            </w:tcBorders>
            <w:shd w:val="clear" w:color="000000" w:fill="FFFFFF"/>
            <w:vAlign w:val="center"/>
            <w:hideMark/>
          </w:tcPr>
          <w:p w14:paraId="6AA5EB60"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32</w:t>
            </w:r>
          </w:p>
        </w:tc>
        <w:tc>
          <w:tcPr>
            <w:tcW w:w="185" w:type="pct"/>
            <w:tcBorders>
              <w:top w:val="nil"/>
              <w:left w:val="nil"/>
              <w:bottom w:val="nil"/>
              <w:right w:val="dashed" w:sz="4" w:space="0" w:color="auto"/>
            </w:tcBorders>
            <w:shd w:val="clear" w:color="000000" w:fill="FFFFFF"/>
            <w:vAlign w:val="center"/>
            <w:hideMark/>
          </w:tcPr>
          <w:p w14:paraId="7A43BBA1"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w:t>
            </w:r>
          </w:p>
        </w:tc>
        <w:tc>
          <w:tcPr>
            <w:tcW w:w="173" w:type="pct"/>
            <w:tcBorders>
              <w:top w:val="nil"/>
              <w:left w:val="nil"/>
              <w:bottom w:val="nil"/>
              <w:right w:val="nil"/>
            </w:tcBorders>
            <w:shd w:val="clear" w:color="000000" w:fill="FFFFFF"/>
            <w:vAlign w:val="center"/>
            <w:hideMark/>
          </w:tcPr>
          <w:p w14:paraId="13821610"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00951FFC"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6</w:t>
            </w:r>
          </w:p>
        </w:tc>
        <w:tc>
          <w:tcPr>
            <w:tcW w:w="173" w:type="pct"/>
            <w:tcBorders>
              <w:top w:val="nil"/>
              <w:left w:val="nil"/>
              <w:bottom w:val="nil"/>
              <w:right w:val="nil"/>
            </w:tcBorders>
            <w:shd w:val="clear" w:color="000000" w:fill="FFFFFF"/>
            <w:vAlign w:val="center"/>
            <w:hideMark/>
          </w:tcPr>
          <w:p w14:paraId="73F8B48D"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12</w:t>
            </w:r>
          </w:p>
        </w:tc>
        <w:tc>
          <w:tcPr>
            <w:tcW w:w="189" w:type="pct"/>
            <w:tcBorders>
              <w:top w:val="nil"/>
              <w:left w:val="nil"/>
              <w:bottom w:val="nil"/>
              <w:right w:val="dashed" w:sz="4" w:space="0" w:color="auto"/>
            </w:tcBorders>
            <w:shd w:val="clear" w:color="000000" w:fill="FFFFFF"/>
            <w:vAlign w:val="center"/>
            <w:hideMark/>
          </w:tcPr>
          <w:p w14:paraId="2733734C"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w:t>
            </w:r>
          </w:p>
        </w:tc>
        <w:tc>
          <w:tcPr>
            <w:tcW w:w="173" w:type="pct"/>
            <w:tcBorders>
              <w:top w:val="nil"/>
              <w:left w:val="nil"/>
              <w:bottom w:val="nil"/>
              <w:right w:val="nil"/>
            </w:tcBorders>
            <w:shd w:val="clear" w:color="000000" w:fill="FFFFFF"/>
            <w:vAlign w:val="center"/>
            <w:hideMark/>
          </w:tcPr>
          <w:p w14:paraId="7BDAE32D"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174A3ADF"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73" w:type="pct"/>
            <w:tcBorders>
              <w:top w:val="nil"/>
              <w:left w:val="nil"/>
              <w:bottom w:val="nil"/>
              <w:right w:val="nil"/>
            </w:tcBorders>
            <w:shd w:val="clear" w:color="000000" w:fill="FFFFFF"/>
            <w:vAlign w:val="center"/>
            <w:hideMark/>
          </w:tcPr>
          <w:p w14:paraId="15C14ADD"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tcBorders>
            <w:shd w:val="clear" w:color="000000" w:fill="FFFFFF"/>
            <w:vAlign w:val="center"/>
            <w:hideMark/>
          </w:tcPr>
          <w:p w14:paraId="3361CF8F"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249" w:type="pct"/>
            <w:tcBorders>
              <w:top w:val="nil"/>
              <w:bottom w:val="nil"/>
              <w:right w:val="dashed" w:sz="4" w:space="0" w:color="auto"/>
            </w:tcBorders>
            <w:shd w:val="clear" w:color="000000" w:fill="FFFFFF"/>
            <w:vAlign w:val="center"/>
            <w:hideMark/>
          </w:tcPr>
          <w:p w14:paraId="4A648188"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98</w:t>
            </w:r>
          </w:p>
        </w:tc>
        <w:tc>
          <w:tcPr>
            <w:tcW w:w="227" w:type="pct"/>
            <w:tcBorders>
              <w:top w:val="nil"/>
              <w:left w:val="nil"/>
              <w:bottom w:val="nil"/>
              <w:right w:val="nil"/>
            </w:tcBorders>
            <w:shd w:val="clear" w:color="000000" w:fill="FFFFFF"/>
            <w:vAlign w:val="center"/>
            <w:hideMark/>
          </w:tcPr>
          <w:p w14:paraId="0CCA1D6B"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78</w:t>
            </w:r>
          </w:p>
        </w:tc>
        <w:tc>
          <w:tcPr>
            <w:tcW w:w="189" w:type="pct"/>
            <w:tcBorders>
              <w:top w:val="nil"/>
              <w:left w:val="nil"/>
              <w:bottom w:val="nil"/>
              <w:right w:val="nil"/>
            </w:tcBorders>
            <w:shd w:val="clear" w:color="000000" w:fill="FFFFFF"/>
            <w:vAlign w:val="center"/>
            <w:hideMark/>
          </w:tcPr>
          <w:p w14:paraId="40D751A3"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20</w:t>
            </w:r>
          </w:p>
        </w:tc>
        <w:tc>
          <w:tcPr>
            <w:tcW w:w="177" w:type="pct"/>
            <w:tcBorders>
              <w:top w:val="nil"/>
              <w:left w:val="nil"/>
              <w:bottom w:val="nil"/>
              <w:right w:val="dashed" w:sz="4" w:space="0" w:color="auto"/>
            </w:tcBorders>
            <w:shd w:val="clear" w:color="000000" w:fill="FFFFFF"/>
            <w:vAlign w:val="center"/>
            <w:hideMark/>
          </w:tcPr>
          <w:p w14:paraId="1F63A3CC"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313" w:type="pct"/>
            <w:tcBorders>
              <w:top w:val="nil"/>
              <w:left w:val="dashed" w:sz="4" w:space="0" w:color="auto"/>
              <w:bottom w:val="nil"/>
              <w:right w:val="nil"/>
            </w:tcBorders>
            <w:shd w:val="clear" w:color="000000" w:fill="FFFFFF"/>
            <w:vAlign w:val="center"/>
            <w:hideMark/>
          </w:tcPr>
          <w:p w14:paraId="4C8F8AD2"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47</w:t>
            </w:r>
          </w:p>
        </w:tc>
        <w:tc>
          <w:tcPr>
            <w:tcW w:w="240" w:type="pct"/>
            <w:tcBorders>
              <w:top w:val="nil"/>
              <w:left w:val="nil"/>
              <w:bottom w:val="nil"/>
              <w:right w:val="dashed" w:sz="4" w:space="0" w:color="auto"/>
            </w:tcBorders>
            <w:shd w:val="clear" w:color="000000" w:fill="FFFFFF"/>
            <w:vAlign w:val="center"/>
            <w:hideMark/>
          </w:tcPr>
          <w:p w14:paraId="39CD7F98"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51</w:t>
            </w:r>
          </w:p>
        </w:tc>
        <w:tc>
          <w:tcPr>
            <w:tcW w:w="189" w:type="pct"/>
            <w:tcBorders>
              <w:top w:val="nil"/>
              <w:left w:val="dashed" w:sz="4" w:space="0" w:color="auto"/>
              <w:bottom w:val="nil"/>
              <w:right w:val="nil"/>
            </w:tcBorders>
            <w:shd w:val="clear" w:color="000000" w:fill="FFFFFF"/>
            <w:vAlign w:val="center"/>
            <w:hideMark/>
          </w:tcPr>
          <w:p w14:paraId="1BA4B3E0"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21</w:t>
            </w:r>
          </w:p>
        </w:tc>
        <w:tc>
          <w:tcPr>
            <w:tcW w:w="226" w:type="pct"/>
            <w:tcBorders>
              <w:top w:val="nil"/>
              <w:left w:val="nil"/>
              <w:bottom w:val="nil"/>
              <w:right w:val="nil"/>
            </w:tcBorders>
            <w:shd w:val="clear" w:color="000000" w:fill="FFFFFF"/>
            <w:vAlign w:val="center"/>
            <w:hideMark/>
          </w:tcPr>
          <w:p w14:paraId="1895610F"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77</w:t>
            </w:r>
          </w:p>
        </w:tc>
      </w:tr>
      <w:tr w:rsidR="0016313D" w:rsidRPr="00B36398" w14:paraId="18A7D803" w14:textId="77777777" w:rsidTr="00D03DD4">
        <w:trPr>
          <w:trHeight w:val="300"/>
        </w:trPr>
        <w:tc>
          <w:tcPr>
            <w:tcW w:w="167" w:type="pct"/>
            <w:vMerge/>
            <w:tcBorders>
              <w:top w:val="nil"/>
              <w:left w:val="nil"/>
              <w:bottom w:val="nil"/>
              <w:right w:val="nil"/>
            </w:tcBorders>
            <w:vAlign w:val="center"/>
            <w:hideMark/>
          </w:tcPr>
          <w:p w14:paraId="1D8A1C19"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p>
        </w:tc>
        <w:tc>
          <w:tcPr>
            <w:tcW w:w="643" w:type="pct"/>
            <w:tcBorders>
              <w:top w:val="nil"/>
              <w:left w:val="nil"/>
              <w:bottom w:val="nil"/>
              <w:right w:val="nil"/>
            </w:tcBorders>
            <w:shd w:val="clear" w:color="000000" w:fill="FFFFFF"/>
            <w:vAlign w:val="center"/>
            <w:hideMark/>
          </w:tcPr>
          <w:p w14:paraId="5664B03D"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Snøhetta</w:t>
            </w:r>
          </w:p>
        </w:tc>
        <w:tc>
          <w:tcPr>
            <w:tcW w:w="190" w:type="pct"/>
            <w:tcBorders>
              <w:top w:val="nil"/>
              <w:left w:val="nil"/>
              <w:bottom w:val="nil"/>
              <w:right w:val="nil"/>
            </w:tcBorders>
            <w:shd w:val="clear" w:color="000000" w:fill="FFFFFF"/>
            <w:vAlign w:val="center"/>
            <w:hideMark/>
          </w:tcPr>
          <w:p w14:paraId="6FCA0719"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92</w:t>
            </w:r>
          </w:p>
        </w:tc>
        <w:tc>
          <w:tcPr>
            <w:tcW w:w="190" w:type="pct"/>
            <w:tcBorders>
              <w:top w:val="nil"/>
              <w:left w:val="nil"/>
              <w:bottom w:val="nil"/>
              <w:right w:val="nil"/>
            </w:tcBorders>
            <w:shd w:val="clear" w:color="000000" w:fill="FFFFFF"/>
            <w:vAlign w:val="center"/>
            <w:hideMark/>
          </w:tcPr>
          <w:p w14:paraId="347F3C59"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339</w:t>
            </w:r>
          </w:p>
        </w:tc>
        <w:tc>
          <w:tcPr>
            <w:tcW w:w="190" w:type="pct"/>
            <w:tcBorders>
              <w:top w:val="nil"/>
              <w:left w:val="nil"/>
              <w:bottom w:val="nil"/>
              <w:right w:val="nil"/>
            </w:tcBorders>
            <w:shd w:val="clear" w:color="000000" w:fill="FFFFFF"/>
            <w:vAlign w:val="center"/>
            <w:hideMark/>
          </w:tcPr>
          <w:p w14:paraId="103AFC53"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132</w:t>
            </w:r>
          </w:p>
        </w:tc>
        <w:tc>
          <w:tcPr>
            <w:tcW w:w="189" w:type="pct"/>
            <w:tcBorders>
              <w:top w:val="nil"/>
              <w:left w:val="nil"/>
              <w:bottom w:val="nil"/>
              <w:right w:val="nil"/>
            </w:tcBorders>
            <w:shd w:val="clear" w:color="000000" w:fill="FFFFFF"/>
            <w:vAlign w:val="center"/>
            <w:hideMark/>
          </w:tcPr>
          <w:p w14:paraId="41EEB566"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299</w:t>
            </w:r>
          </w:p>
        </w:tc>
        <w:tc>
          <w:tcPr>
            <w:tcW w:w="185" w:type="pct"/>
            <w:tcBorders>
              <w:top w:val="nil"/>
              <w:left w:val="nil"/>
              <w:bottom w:val="nil"/>
              <w:right w:val="dashed" w:sz="4" w:space="0" w:color="auto"/>
            </w:tcBorders>
            <w:shd w:val="clear" w:color="000000" w:fill="FFFFFF"/>
            <w:vAlign w:val="center"/>
            <w:hideMark/>
          </w:tcPr>
          <w:p w14:paraId="7DB1DB33"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w:t>
            </w:r>
          </w:p>
        </w:tc>
        <w:tc>
          <w:tcPr>
            <w:tcW w:w="173" w:type="pct"/>
            <w:tcBorders>
              <w:top w:val="nil"/>
              <w:left w:val="nil"/>
              <w:bottom w:val="nil"/>
              <w:right w:val="nil"/>
            </w:tcBorders>
            <w:shd w:val="clear" w:color="000000" w:fill="FFFFFF"/>
            <w:vAlign w:val="center"/>
            <w:hideMark/>
          </w:tcPr>
          <w:p w14:paraId="2B3328DE"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13</w:t>
            </w:r>
          </w:p>
        </w:tc>
        <w:tc>
          <w:tcPr>
            <w:tcW w:w="185" w:type="pct"/>
            <w:tcBorders>
              <w:top w:val="nil"/>
              <w:left w:val="nil"/>
              <w:bottom w:val="nil"/>
              <w:right w:val="nil"/>
            </w:tcBorders>
            <w:shd w:val="clear" w:color="000000" w:fill="FFFFFF"/>
            <w:vAlign w:val="center"/>
            <w:hideMark/>
          </w:tcPr>
          <w:p w14:paraId="64B39181"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90</w:t>
            </w:r>
          </w:p>
        </w:tc>
        <w:tc>
          <w:tcPr>
            <w:tcW w:w="173" w:type="pct"/>
            <w:tcBorders>
              <w:top w:val="nil"/>
              <w:left w:val="nil"/>
              <w:bottom w:val="nil"/>
              <w:right w:val="nil"/>
            </w:tcBorders>
            <w:shd w:val="clear" w:color="000000" w:fill="FFFFFF"/>
            <w:vAlign w:val="center"/>
            <w:hideMark/>
          </w:tcPr>
          <w:p w14:paraId="57E1FF4B"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23</w:t>
            </w:r>
          </w:p>
        </w:tc>
        <w:tc>
          <w:tcPr>
            <w:tcW w:w="189" w:type="pct"/>
            <w:tcBorders>
              <w:top w:val="nil"/>
              <w:left w:val="nil"/>
              <w:bottom w:val="nil"/>
              <w:right w:val="dashed" w:sz="4" w:space="0" w:color="auto"/>
            </w:tcBorders>
            <w:shd w:val="clear" w:color="000000" w:fill="FFFFFF"/>
            <w:vAlign w:val="center"/>
            <w:hideMark/>
          </w:tcPr>
          <w:p w14:paraId="140BBCA3"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126</w:t>
            </w:r>
          </w:p>
        </w:tc>
        <w:tc>
          <w:tcPr>
            <w:tcW w:w="173" w:type="pct"/>
            <w:tcBorders>
              <w:top w:val="nil"/>
              <w:left w:val="nil"/>
              <w:bottom w:val="nil"/>
              <w:right w:val="nil"/>
            </w:tcBorders>
            <w:shd w:val="clear" w:color="000000" w:fill="FFFFFF"/>
            <w:vAlign w:val="center"/>
            <w:hideMark/>
          </w:tcPr>
          <w:p w14:paraId="21506B45"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right w:val="nil"/>
            </w:tcBorders>
            <w:shd w:val="clear" w:color="000000" w:fill="FFFFFF"/>
            <w:vAlign w:val="center"/>
            <w:hideMark/>
          </w:tcPr>
          <w:p w14:paraId="252FF66F"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w:t>
            </w:r>
          </w:p>
        </w:tc>
        <w:tc>
          <w:tcPr>
            <w:tcW w:w="173" w:type="pct"/>
            <w:tcBorders>
              <w:top w:val="nil"/>
              <w:left w:val="nil"/>
              <w:bottom w:val="nil"/>
              <w:right w:val="nil"/>
            </w:tcBorders>
            <w:shd w:val="clear" w:color="000000" w:fill="FFFFFF"/>
            <w:vAlign w:val="center"/>
            <w:hideMark/>
          </w:tcPr>
          <w:p w14:paraId="3C0DB4ED"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nil"/>
            </w:tcBorders>
            <w:shd w:val="clear" w:color="000000" w:fill="FFFFFF"/>
            <w:vAlign w:val="center"/>
            <w:hideMark/>
          </w:tcPr>
          <w:p w14:paraId="74E2AF34"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3</w:t>
            </w:r>
          </w:p>
        </w:tc>
        <w:tc>
          <w:tcPr>
            <w:tcW w:w="249" w:type="pct"/>
            <w:tcBorders>
              <w:top w:val="nil"/>
              <w:bottom w:val="nil"/>
              <w:right w:val="dashed" w:sz="4" w:space="0" w:color="auto"/>
            </w:tcBorders>
            <w:shd w:val="clear" w:color="000000" w:fill="FFFFFF"/>
            <w:vAlign w:val="center"/>
            <w:hideMark/>
          </w:tcPr>
          <w:p w14:paraId="37684631"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1120</w:t>
            </w:r>
          </w:p>
        </w:tc>
        <w:tc>
          <w:tcPr>
            <w:tcW w:w="227" w:type="pct"/>
            <w:tcBorders>
              <w:top w:val="nil"/>
              <w:left w:val="nil"/>
              <w:bottom w:val="nil"/>
              <w:right w:val="nil"/>
            </w:tcBorders>
            <w:shd w:val="clear" w:color="000000" w:fill="FFFFFF"/>
            <w:vAlign w:val="center"/>
            <w:hideMark/>
          </w:tcPr>
          <w:p w14:paraId="365999A5"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864</w:t>
            </w:r>
          </w:p>
        </w:tc>
        <w:tc>
          <w:tcPr>
            <w:tcW w:w="189" w:type="pct"/>
            <w:tcBorders>
              <w:top w:val="nil"/>
              <w:left w:val="nil"/>
              <w:bottom w:val="nil"/>
              <w:right w:val="nil"/>
            </w:tcBorders>
            <w:shd w:val="clear" w:color="000000" w:fill="FFFFFF"/>
            <w:vAlign w:val="center"/>
            <w:hideMark/>
          </w:tcPr>
          <w:p w14:paraId="26683299"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252</w:t>
            </w:r>
          </w:p>
        </w:tc>
        <w:tc>
          <w:tcPr>
            <w:tcW w:w="177" w:type="pct"/>
            <w:tcBorders>
              <w:top w:val="nil"/>
              <w:left w:val="nil"/>
              <w:bottom w:val="nil"/>
              <w:right w:val="dashed" w:sz="4" w:space="0" w:color="auto"/>
            </w:tcBorders>
            <w:shd w:val="clear" w:color="000000" w:fill="FFFFFF"/>
            <w:vAlign w:val="center"/>
            <w:hideMark/>
          </w:tcPr>
          <w:p w14:paraId="0669E164"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4</w:t>
            </w:r>
          </w:p>
        </w:tc>
        <w:tc>
          <w:tcPr>
            <w:tcW w:w="313" w:type="pct"/>
            <w:tcBorders>
              <w:top w:val="nil"/>
              <w:left w:val="dashed" w:sz="4" w:space="0" w:color="auto"/>
              <w:bottom w:val="nil"/>
              <w:right w:val="nil"/>
            </w:tcBorders>
            <w:shd w:val="clear" w:color="000000" w:fill="FFFFFF"/>
            <w:vAlign w:val="center"/>
            <w:hideMark/>
          </w:tcPr>
          <w:p w14:paraId="26F86995"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535</w:t>
            </w:r>
          </w:p>
        </w:tc>
        <w:tc>
          <w:tcPr>
            <w:tcW w:w="240" w:type="pct"/>
            <w:tcBorders>
              <w:top w:val="nil"/>
              <w:left w:val="nil"/>
              <w:bottom w:val="nil"/>
              <w:right w:val="dashed" w:sz="4" w:space="0" w:color="auto"/>
            </w:tcBorders>
            <w:shd w:val="clear" w:color="000000" w:fill="FFFFFF"/>
            <w:vAlign w:val="center"/>
            <w:hideMark/>
          </w:tcPr>
          <w:p w14:paraId="22F75212"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583</w:t>
            </w:r>
          </w:p>
        </w:tc>
        <w:tc>
          <w:tcPr>
            <w:tcW w:w="189" w:type="pct"/>
            <w:tcBorders>
              <w:top w:val="nil"/>
              <w:left w:val="dashed" w:sz="4" w:space="0" w:color="auto"/>
              <w:bottom w:val="nil"/>
              <w:right w:val="nil"/>
            </w:tcBorders>
            <w:shd w:val="clear" w:color="000000" w:fill="FFFFFF"/>
            <w:vAlign w:val="center"/>
            <w:hideMark/>
          </w:tcPr>
          <w:p w14:paraId="05144752"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260</w:t>
            </w:r>
          </w:p>
        </w:tc>
        <w:tc>
          <w:tcPr>
            <w:tcW w:w="226" w:type="pct"/>
            <w:tcBorders>
              <w:top w:val="nil"/>
              <w:left w:val="nil"/>
              <w:bottom w:val="nil"/>
              <w:right w:val="nil"/>
            </w:tcBorders>
            <w:shd w:val="clear" w:color="000000" w:fill="FFFFFF"/>
            <w:vAlign w:val="center"/>
            <w:hideMark/>
          </w:tcPr>
          <w:p w14:paraId="7600D2E7"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860</w:t>
            </w:r>
          </w:p>
        </w:tc>
      </w:tr>
      <w:tr w:rsidR="0016313D" w:rsidRPr="00B36398" w14:paraId="29B273A6" w14:textId="77777777" w:rsidTr="00D03DD4">
        <w:trPr>
          <w:trHeight w:val="315"/>
        </w:trPr>
        <w:tc>
          <w:tcPr>
            <w:tcW w:w="167" w:type="pct"/>
            <w:vMerge/>
            <w:tcBorders>
              <w:top w:val="nil"/>
              <w:left w:val="nil"/>
              <w:bottom w:val="nil"/>
              <w:right w:val="nil"/>
            </w:tcBorders>
            <w:vAlign w:val="center"/>
            <w:hideMark/>
          </w:tcPr>
          <w:p w14:paraId="7A16BABC"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p>
        </w:tc>
        <w:tc>
          <w:tcPr>
            <w:tcW w:w="643" w:type="pct"/>
            <w:tcBorders>
              <w:top w:val="nil"/>
              <w:left w:val="nil"/>
              <w:bottom w:val="single" w:sz="8" w:space="0" w:color="auto"/>
              <w:right w:val="nil"/>
            </w:tcBorders>
            <w:shd w:val="clear" w:color="000000" w:fill="FFFFFF"/>
            <w:vAlign w:val="center"/>
            <w:hideMark/>
          </w:tcPr>
          <w:p w14:paraId="5506C1B8"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Hardangervidda</w:t>
            </w:r>
          </w:p>
        </w:tc>
        <w:tc>
          <w:tcPr>
            <w:tcW w:w="190" w:type="pct"/>
            <w:tcBorders>
              <w:top w:val="nil"/>
              <w:left w:val="nil"/>
              <w:bottom w:val="single" w:sz="8" w:space="0" w:color="auto"/>
              <w:right w:val="nil"/>
            </w:tcBorders>
            <w:shd w:val="clear" w:color="000000" w:fill="FFFFFF"/>
            <w:vAlign w:val="center"/>
            <w:hideMark/>
          </w:tcPr>
          <w:p w14:paraId="7F42A0C2"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134</w:t>
            </w:r>
          </w:p>
        </w:tc>
        <w:tc>
          <w:tcPr>
            <w:tcW w:w="190" w:type="pct"/>
            <w:tcBorders>
              <w:top w:val="nil"/>
              <w:left w:val="nil"/>
              <w:bottom w:val="single" w:sz="8" w:space="0" w:color="auto"/>
              <w:right w:val="nil"/>
            </w:tcBorders>
            <w:shd w:val="clear" w:color="000000" w:fill="FFFFFF"/>
            <w:vAlign w:val="center"/>
            <w:hideMark/>
          </w:tcPr>
          <w:p w14:paraId="3A1E286A"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85</w:t>
            </w:r>
          </w:p>
        </w:tc>
        <w:tc>
          <w:tcPr>
            <w:tcW w:w="190" w:type="pct"/>
            <w:tcBorders>
              <w:top w:val="nil"/>
              <w:left w:val="nil"/>
              <w:bottom w:val="single" w:sz="8" w:space="0" w:color="auto"/>
              <w:right w:val="nil"/>
            </w:tcBorders>
            <w:shd w:val="clear" w:color="000000" w:fill="FFFFFF"/>
            <w:vAlign w:val="center"/>
            <w:hideMark/>
          </w:tcPr>
          <w:p w14:paraId="320140C0"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193</w:t>
            </w:r>
          </w:p>
        </w:tc>
        <w:tc>
          <w:tcPr>
            <w:tcW w:w="189" w:type="pct"/>
            <w:tcBorders>
              <w:top w:val="nil"/>
              <w:left w:val="nil"/>
              <w:bottom w:val="single" w:sz="8" w:space="0" w:color="auto"/>
              <w:right w:val="nil"/>
            </w:tcBorders>
            <w:shd w:val="clear" w:color="000000" w:fill="FFFFFF"/>
            <w:vAlign w:val="center"/>
            <w:hideMark/>
          </w:tcPr>
          <w:p w14:paraId="751DE235"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83</w:t>
            </w:r>
          </w:p>
        </w:tc>
        <w:tc>
          <w:tcPr>
            <w:tcW w:w="185" w:type="pct"/>
            <w:tcBorders>
              <w:top w:val="nil"/>
              <w:left w:val="nil"/>
              <w:bottom w:val="single" w:sz="8" w:space="0" w:color="auto"/>
              <w:right w:val="dashed" w:sz="4" w:space="0" w:color="auto"/>
            </w:tcBorders>
            <w:shd w:val="clear" w:color="000000" w:fill="FFFFFF"/>
            <w:vAlign w:val="center"/>
            <w:hideMark/>
          </w:tcPr>
          <w:p w14:paraId="167C1101"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w:t>
            </w:r>
          </w:p>
        </w:tc>
        <w:tc>
          <w:tcPr>
            <w:tcW w:w="173" w:type="pct"/>
            <w:tcBorders>
              <w:top w:val="nil"/>
              <w:left w:val="nil"/>
              <w:bottom w:val="single" w:sz="8" w:space="0" w:color="auto"/>
              <w:right w:val="nil"/>
            </w:tcBorders>
            <w:shd w:val="clear" w:color="000000" w:fill="FFFFFF"/>
            <w:vAlign w:val="center"/>
            <w:hideMark/>
          </w:tcPr>
          <w:p w14:paraId="30A50FAF"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25</w:t>
            </w:r>
          </w:p>
        </w:tc>
        <w:tc>
          <w:tcPr>
            <w:tcW w:w="185" w:type="pct"/>
            <w:tcBorders>
              <w:top w:val="nil"/>
              <w:left w:val="nil"/>
              <w:bottom w:val="single" w:sz="8" w:space="0" w:color="auto"/>
              <w:right w:val="nil"/>
            </w:tcBorders>
            <w:shd w:val="clear" w:color="000000" w:fill="FFFFFF"/>
            <w:vAlign w:val="center"/>
            <w:hideMark/>
          </w:tcPr>
          <w:p w14:paraId="47576884"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32</w:t>
            </w:r>
          </w:p>
        </w:tc>
        <w:tc>
          <w:tcPr>
            <w:tcW w:w="173" w:type="pct"/>
            <w:tcBorders>
              <w:top w:val="nil"/>
              <w:left w:val="nil"/>
              <w:bottom w:val="single" w:sz="8" w:space="0" w:color="auto"/>
              <w:right w:val="nil"/>
            </w:tcBorders>
            <w:shd w:val="clear" w:color="000000" w:fill="FFFFFF"/>
            <w:vAlign w:val="center"/>
            <w:hideMark/>
          </w:tcPr>
          <w:p w14:paraId="7F5175C7"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28</w:t>
            </w:r>
          </w:p>
        </w:tc>
        <w:tc>
          <w:tcPr>
            <w:tcW w:w="189" w:type="pct"/>
            <w:tcBorders>
              <w:top w:val="nil"/>
              <w:left w:val="nil"/>
              <w:bottom w:val="single" w:sz="8" w:space="0" w:color="auto"/>
              <w:right w:val="dashed" w:sz="4" w:space="0" w:color="auto"/>
            </w:tcBorders>
            <w:shd w:val="clear" w:color="000000" w:fill="FFFFFF"/>
            <w:vAlign w:val="center"/>
            <w:hideMark/>
          </w:tcPr>
          <w:p w14:paraId="73204DB9"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26</w:t>
            </w:r>
          </w:p>
        </w:tc>
        <w:tc>
          <w:tcPr>
            <w:tcW w:w="173" w:type="pct"/>
            <w:tcBorders>
              <w:top w:val="nil"/>
              <w:left w:val="nil"/>
              <w:bottom w:val="single" w:sz="8" w:space="0" w:color="auto"/>
              <w:right w:val="nil"/>
            </w:tcBorders>
            <w:shd w:val="clear" w:color="000000" w:fill="FFFFFF"/>
            <w:vAlign w:val="center"/>
            <w:hideMark/>
          </w:tcPr>
          <w:p w14:paraId="3952AAEB"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w:t>
            </w:r>
          </w:p>
        </w:tc>
        <w:tc>
          <w:tcPr>
            <w:tcW w:w="185" w:type="pct"/>
            <w:tcBorders>
              <w:top w:val="nil"/>
              <w:left w:val="nil"/>
              <w:bottom w:val="single" w:sz="8" w:space="0" w:color="auto"/>
              <w:right w:val="nil"/>
            </w:tcBorders>
            <w:shd w:val="clear" w:color="000000" w:fill="FFFFFF"/>
            <w:vAlign w:val="center"/>
            <w:hideMark/>
          </w:tcPr>
          <w:p w14:paraId="3373C4D3"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73" w:type="pct"/>
            <w:tcBorders>
              <w:top w:val="nil"/>
              <w:left w:val="nil"/>
              <w:bottom w:val="single" w:sz="8" w:space="0" w:color="auto"/>
              <w:right w:val="nil"/>
            </w:tcBorders>
            <w:shd w:val="clear" w:color="000000" w:fill="FFFFFF"/>
            <w:vAlign w:val="center"/>
            <w:hideMark/>
          </w:tcPr>
          <w:p w14:paraId="7B52A91E"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0</w:t>
            </w:r>
          </w:p>
        </w:tc>
        <w:tc>
          <w:tcPr>
            <w:tcW w:w="185" w:type="pct"/>
            <w:tcBorders>
              <w:top w:val="nil"/>
              <w:left w:val="nil"/>
              <w:bottom w:val="single" w:sz="8" w:space="0" w:color="auto"/>
            </w:tcBorders>
            <w:shd w:val="clear" w:color="000000" w:fill="FFFFFF"/>
            <w:vAlign w:val="center"/>
            <w:hideMark/>
          </w:tcPr>
          <w:p w14:paraId="2D2ED544"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3</w:t>
            </w:r>
          </w:p>
        </w:tc>
        <w:tc>
          <w:tcPr>
            <w:tcW w:w="249" w:type="pct"/>
            <w:tcBorders>
              <w:top w:val="nil"/>
              <w:bottom w:val="single" w:sz="8" w:space="0" w:color="auto"/>
              <w:right w:val="dashed" w:sz="4" w:space="0" w:color="auto"/>
            </w:tcBorders>
            <w:shd w:val="clear" w:color="000000" w:fill="FFFFFF"/>
            <w:vAlign w:val="center"/>
            <w:hideMark/>
          </w:tcPr>
          <w:p w14:paraId="78B864CC"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610</w:t>
            </w:r>
          </w:p>
        </w:tc>
        <w:tc>
          <w:tcPr>
            <w:tcW w:w="227" w:type="pct"/>
            <w:tcBorders>
              <w:top w:val="nil"/>
              <w:left w:val="nil"/>
              <w:bottom w:val="single" w:sz="8" w:space="0" w:color="auto"/>
              <w:right w:val="nil"/>
            </w:tcBorders>
            <w:shd w:val="clear" w:color="000000" w:fill="FFFFFF"/>
            <w:vAlign w:val="center"/>
            <w:hideMark/>
          </w:tcPr>
          <w:p w14:paraId="54FFD0CE"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495</w:t>
            </w:r>
          </w:p>
        </w:tc>
        <w:tc>
          <w:tcPr>
            <w:tcW w:w="189" w:type="pct"/>
            <w:tcBorders>
              <w:top w:val="nil"/>
              <w:left w:val="nil"/>
              <w:bottom w:val="single" w:sz="8" w:space="0" w:color="auto"/>
              <w:right w:val="nil"/>
            </w:tcBorders>
            <w:shd w:val="clear" w:color="000000" w:fill="FFFFFF"/>
            <w:vAlign w:val="center"/>
            <w:hideMark/>
          </w:tcPr>
          <w:p w14:paraId="74FA61D9"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111</w:t>
            </w:r>
          </w:p>
        </w:tc>
        <w:tc>
          <w:tcPr>
            <w:tcW w:w="177" w:type="pct"/>
            <w:tcBorders>
              <w:top w:val="nil"/>
              <w:left w:val="nil"/>
              <w:bottom w:val="single" w:sz="8" w:space="0" w:color="auto"/>
              <w:right w:val="dashed" w:sz="4" w:space="0" w:color="auto"/>
            </w:tcBorders>
            <w:shd w:val="clear" w:color="000000" w:fill="FFFFFF"/>
            <w:vAlign w:val="center"/>
            <w:hideMark/>
          </w:tcPr>
          <w:p w14:paraId="4488BB11"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4</w:t>
            </w:r>
          </w:p>
        </w:tc>
        <w:tc>
          <w:tcPr>
            <w:tcW w:w="313" w:type="pct"/>
            <w:tcBorders>
              <w:top w:val="nil"/>
              <w:left w:val="dashed" w:sz="4" w:space="0" w:color="auto"/>
              <w:bottom w:val="single" w:sz="8" w:space="0" w:color="auto"/>
              <w:right w:val="nil"/>
            </w:tcBorders>
            <w:shd w:val="clear" w:color="000000" w:fill="FFFFFF"/>
            <w:vAlign w:val="center"/>
            <w:hideMark/>
          </w:tcPr>
          <w:p w14:paraId="4C7D511E"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277</w:t>
            </w:r>
          </w:p>
        </w:tc>
        <w:tc>
          <w:tcPr>
            <w:tcW w:w="240" w:type="pct"/>
            <w:tcBorders>
              <w:top w:val="nil"/>
              <w:left w:val="nil"/>
              <w:bottom w:val="single" w:sz="8" w:space="0" w:color="auto"/>
              <w:right w:val="dashed" w:sz="4" w:space="0" w:color="auto"/>
            </w:tcBorders>
            <w:shd w:val="clear" w:color="000000" w:fill="FFFFFF"/>
            <w:vAlign w:val="center"/>
            <w:hideMark/>
          </w:tcPr>
          <w:p w14:paraId="7E9DD2D9"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333</w:t>
            </w:r>
          </w:p>
        </w:tc>
        <w:tc>
          <w:tcPr>
            <w:tcW w:w="189" w:type="pct"/>
            <w:tcBorders>
              <w:top w:val="nil"/>
              <w:left w:val="dashed" w:sz="4" w:space="0" w:color="auto"/>
              <w:bottom w:val="single" w:sz="8" w:space="0" w:color="auto"/>
              <w:right w:val="nil"/>
            </w:tcBorders>
            <w:shd w:val="clear" w:color="000000" w:fill="FFFFFF"/>
            <w:vAlign w:val="center"/>
            <w:hideMark/>
          </w:tcPr>
          <w:p w14:paraId="07AEBEB4"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381</w:t>
            </w:r>
          </w:p>
        </w:tc>
        <w:tc>
          <w:tcPr>
            <w:tcW w:w="226" w:type="pct"/>
            <w:tcBorders>
              <w:top w:val="nil"/>
              <w:left w:val="nil"/>
              <w:bottom w:val="single" w:sz="8" w:space="0" w:color="auto"/>
              <w:right w:val="nil"/>
            </w:tcBorders>
            <w:shd w:val="clear" w:color="000000" w:fill="FFFFFF"/>
            <w:vAlign w:val="center"/>
            <w:hideMark/>
          </w:tcPr>
          <w:p w14:paraId="55D6BA35"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229</w:t>
            </w:r>
          </w:p>
        </w:tc>
      </w:tr>
      <w:tr w:rsidR="0016313D" w:rsidRPr="00B36398" w14:paraId="491F237F" w14:textId="77777777" w:rsidTr="00D03DD4">
        <w:trPr>
          <w:trHeight w:val="300"/>
        </w:trPr>
        <w:tc>
          <w:tcPr>
            <w:tcW w:w="167" w:type="pct"/>
            <w:tcBorders>
              <w:top w:val="nil"/>
              <w:left w:val="nil"/>
              <w:bottom w:val="nil"/>
              <w:right w:val="nil"/>
            </w:tcBorders>
            <w:shd w:val="clear" w:color="auto" w:fill="auto"/>
            <w:noWrap/>
            <w:vAlign w:val="bottom"/>
            <w:hideMark/>
          </w:tcPr>
          <w:p w14:paraId="3E0B6C77"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p>
        </w:tc>
        <w:tc>
          <w:tcPr>
            <w:tcW w:w="643" w:type="pct"/>
            <w:tcBorders>
              <w:top w:val="nil"/>
              <w:left w:val="nil"/>
              <w:bottom w:val="nil"/>
              <w:right w:val="nil"/>
            </w:tcBorders>
            <w:shd w:val="clear" w:color="000000" w:fill="FFFFFF"/>
            <w:vAlign w:val="center"/>
            <w:hideMark/>
          </w:tcPr>
          <w:p w14:paraId="574CDDCE" w14:textId="77777777" w:rsidR="0016313D" w:rsidRPr="00C75175" w:rsidRDefault="0016313D" w:rsidP="00D03DD4">
            <w:pPr>
              <w:spacing w:after="0" w:line="240" w:lineRule="auto"/>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Total</w:t>
            </w:r>
          </w:p>
        </w:tc>
        <w:tc>
          <w:tcPr>
            <w:tcW w:w="759" w:type="pct"/>
            <w:gridSpan w:val="4"/>
            <w:tcBorders>
              <w:top w:val="nil"/>
              <w:left w:val="nil"/>
              <w:bottom w:val="nil"/>
              <w:right w:val="nil"/>
            </w:tcBorders>
            <w:shd w:val="clear" w:color="000000" w:fill="FFFFFF"/>
            <w:vAlign w:val="center"/>
            <w:hideMark/>
          </w:tcPr>
          <w:p w14:paraId="3AE61A1A"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 </w:t>
            </w:r>
          </w:p>
        </w:tc>
        <w:tc>
          <w:tcPr>
            <w:tcW w:w="185" w:type="pct"/>
            <w:tcBorders>
              <w:top w:val="nil"/>
              <w:left w:val="nil"/>
              <w:bottom w:val="nil"/>
              <w:right w:val="dashed" w:sz="4" w:space="0" w:color="auto"/>
            </w:tcBorders>
            <w:shd w:val="clear" w:color="000000" w:fill="FFFFFF"/>
            <w:vAlign w:val="center"/>
            <w:hideMark/>
          </w:tcPr>
          <w:p w14:paraId="2884315C"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 </w:t>
            </w:r>
          </w:p>
        </w:tc>
        <w:tc>
          <w:tcPr>
            <w:tcW w:w="720" w:type="pct"/>
            <w:gridSpan w:val="4"/>
            <w:tcBorders>
              <w:top w:val="nil"/>
              <w:left w:val="nil"/>
              <w:bottom w:val="nil"/>
              <w:right w:val="dashed" w:sz="4" w:space="0" w:color="000000"/>
            </w:tcBorders>
            <w:shd w:val="clear" w:color="000000" w:fill="FFFFFF"/>
            <w:vAlign w:val="center"/>
            <w:hideMark/>
          </w:tcPr>
          <w:p w14:paraId="72666F0F"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 </w:t>
            </w:r>
          </w:p>
        </w:tc>
        <w:tc>
          <w:tcPr>
            <w:tcW w:w="716" w:type="pct"/>
            <w:gridSpan w:val="4"/>
            <w:tcBorders>
              <w:top w:val="nil"/>
              <w:left w:val="nil"/>
              <w:bottom w:val="nil"/>
            </w:tcBorders>
            <w:shd w:val="clear" w:color="000000" w:fill="FFFFFF"/>
            <w:vAlign w:val="center"/>
            <w:hideMark/>
          </w:tcPr>
          <w:p w14:paraId="5EBF8E14" w14:textId="77777777" w:rsidR="0016313D" w:rsidRPr="00C75175" w:rsidRDefault="0016313D" w:rsidP="00D03DD4">
            <w:pPr>
              <w:spacing w:after="0" w:line="240" w:lineRule="auto"/>
              <w:jc w:val="center"/>
              <w:rPr>
                <w:rFonts w:ascii="Times New Roman" w:eastAsia="Times New Roman" w:hAnsi="Times New Roman" w:cs="Times New Roman"/>
                <w:color w:val="000000"/>
                <w:sz w:val="20"/>
                <w:szCs w:val="20"/>
                <w:lang w:eastAsia="en-GB"/>
              </w:rPr>
            </w:pPr>
            <w:r w:rsidRPr="00C75175">
              <w:rPr>
                <w:rFonts w:ascii="Times New Roman" w:eastAsia="Times New Roman" w:hAnsi="Times New Roman" w:cs="Times New Roman"/>
                <w:color w:val="000000"/>
                <w:sz w:val="20"/>
                <w:szCs w:val="20"/>
                <w:lang w:eastAsia="en-GB"/>
              </w:rPr>
              <w:t> </w:t>
            </w:r>
          </w:p>
        </w:tc>
        <w:tc>
          <w:tcPr>
            <w:tcW w:w="249" w:type="pct"/>
            <w:tcBorders>
              <w:top w:val="nil"/>
              <w:bottom w:val="nil"/>
              <w:right w:val="dashed" w:sz="4" w:space="0" w:color="auto"/>
            </w:tcBorders>
            <w:shd w:val="clear" w:color="000000" w:fill="FFFFFF"/>
            <w:vAlign w:val="center"/>
            <w:hideMark/>
          </w:tcPr>
          <w:p w14:paraId="75BA8A60"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2328</w:t>
            </w:r>
          </w:p>
        </w:tc>
        <w:tc>
          <w:tcPr>
            <w:tcW w:w="227" w:type="pct"/>
            <w:tcBorders>
              <w:top w:val="nil"/>
              <w:left w:val="nil"/>
              <w:bottom w:val="nil"/>
              <w:right w:val="nil"/>
            </w:tcBorders>
            <w:shd w:val="clear" w:color="000000" w:fill="FFFFFF"/>
            <w:vAlign w:val="center"/>
            <w:hideMark/>
          </w:tcPr>
          <w:p w14:paraId="105B8169"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1770</w:t>
            </w:r>
          </w:p>
        </w:tc>
        <w:tc>
          <w:tcPr>
            <w:tcW w:w="189" w:type="pct"/>
            <w:tcBorders>
              <w:top w:val="nil"/>
              <w:left w:val="nil"/>
              <w:bottom w:val="nil"/>
              <w:right w:val="nil"/>
            </w:tcBorders>
            <w:shd w:val="clear" w:color="000000" w:fill="FFFFFF"/>
            <w:vAlign w:val="center"/>
            <w:hideMark/>
          </w:tcPr>
          <w:p w14:paraId="2180486D"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525</w:t>
            </w:r>
          </w:p>
        </w:tc>
        <w:tc>
          <w:tcPr>
            <w:tcW w:w="177" w:type="pct"/>
            <w:tcBorders>
              <w:top w:val="nil"/>
              <w:left w:val="nil"/>
              <w:bottom w:val="nil"/>
              <w:right w:val="dashed" w:sz="4" w:space="0" w:color="auto"/>
            </w:tcBorders>
            <w:shd w:val="clear" w:color="000000" w:fill="FFFFFF"/>
            <w:vAlign w:val="center"/>
            <w:hideMark/>
          </w:tcPr>
          <w:p w14:paraId="516748AD"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33</w:t>
            </w:r>
          </w:p>
        </w:tc>
        <w:tc>
          <w:tcPr>
            <w:tcW w:w="313" w:type="pct"/>
            <w:tcBorders>
              <w:top w:val="nil"/>
              <w:left w:val="dashed" w:sz="4" w:space="0" w:color="auto"/>
              <w:bottom w:val="nil"/>
              <w:right w:val="nil"/>
            </w:tcBorders>
            <w:shd w:val="clear" w:color="000000" w:fill="FFFFFF"/>
            <w:vAlign w:val="center"/>
            <w:hideMark/>
          </w:tcPr>
          <w:p w14:paraId="025BEED7"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1126</w:t>
            </w:r>
          </w:p>
        </w:tc>
        <w:tc>
          <w:tcPr>
            <w:tcW w:w="240" w:type="pct"/>
            <w:tcBorders>
              <w:top w:val="nil"/>
              <w:left w:val="nil"/>
              <w:bottom w:val="nil"/>
              <w:right w:val="dashed" w:sz="4" w:space="0" w:color="auto"/>
            </w:tcBorders>
            <w:shd w:val="clear" w:color="000000" w:fill="FFFFFF"/>
            <w:vAlign w:val="center"/>
            <w:hideMark/>
          </w:tcPr>
          <w:p w14:paraId="1BE6675A"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1200</w:t>
            </w:r>
          </w:p>
        </w:tc>
        <w:tc>
          <w:tcPr>
            <w:tcW w:w="189" w:type="pct"/>
            <w:tcBorders>
              <w:top w:val="nil"/>
              <w:left w:val="dashed" w:sz="4" w:space="0" w:color="auto"/>
              <w:bottom w:val="nil"/>
              <w:right w:val="nil"/>
            </w:tcBorders>
            <w:shd w:val="clear" w:color="000000" w:fill="FFFFFF"/>
            <w:vAlign w:val="center"/>
            <w:hideMark/>
          </w:tcPr>
          <w:p w14:paraId="7117B8D8"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818</w:t>
            </w:r>
          </w:p>
        </w:tc>
        <w:tc>
          <w:tcPr>
            <w:tcW w:w="226" w:type="pct"/>
            <w:tcBorders>
              <w:top w:val="nil"/>
              <w:left w:val="nil"/>
              <w:bottom w:val="nil"/>
              <w:right w:val="nil"/>
            </w:tcBorders>
            <w:shd w:val="clear" w:color="000000" w:fill="FFFFFF"/>
            <w:vAlign w:val="center"/>
            <w:hideMark/>
          </w:tcPr>
          <w:p w14:paraId="361B1C72" w14:textId="77777777" w:rsidR="0016313D" w:rsidRPr="00C75175" w:rsidRDefault="0016313D" w:rsidP="00D03DD4">
            <w:pPr>
              <w:spacing w:after="0" w:line="240" w:lineRule="auto"/>
              <w:jc w:val="center"/>
              <w:rPr>
                <w:rFonts w:ascii="Times New Roman" w:eastAsia="Times New Roman" w:hAnsi="Times New Roman" w:cs="Times New Roman"/>
                <w:b/>
                <w:bCs/>
                <w:color w:val="000000"/>
                <w:sz w:val="20"/>
                <w:szCs w:val="20"/>
                <w:lang w:eastAsia="en-GB"/>
              </w:rPr>
            </w:pPr>
            <w:r w:rsidRPr="00C75175">
              <w:rPr>
                <w:rFonts w:ascii="Times New Roman" w:eastAsia="Times New Roman" w:hAnsi="Times New Roman" w:cs="Times New Roman"/>
                <w:b/>
                <w:bCs/>
                <w:color w:val="000000"/>
                <w:sz w:val="20"/>
                <w:szCs w:val="20"/>
                <w:lang w:eastAsia="en-GB"/>
              </w:rPr>
              <w:t>1510</w:t>
            </w:r>
          </w:p>
        </w:tc>
      </w:tr>
    </w:tbl>
    <w:p w14:paraId="0C6EB663" w14:textId="77777777" w:rsidR="00157584" w:rsidRDefault="00157584" w:rsidP="00084162">
      <w:pPr>
        <w:rPr>
          <w:rFonts w:ascii="Times New Roman" w:hAnsi="Times New Roman" w:cs="Times New Roman"/>
          <w:sz w:val="20"/>
          <w:szCs w:val="20"/>
        </w:rPr>
        <w:sectPr w:rsidR="00157584" w:rsidSect="00D95579">
          <w:pgSz w:w="16838" w:h="11906" w:orient="landscape" w:code="9"/>
          <w:pgMar w:top="720" w:right="720" w:bottom="720" w:left="720" w:header="720" w:footer="720" w:gutter="0"/>
          <w:cols w:space="720"/>
          <w:docGrid w:linePitch="360"/>
        </w:sectPr>
      </w:pPr>
    </w:p>
    <w:p w14:paraId="616F9019" w14:textId="18900B5C" w:rsidR="00BC51B4" w:rsidRDefault="00BC51B4" w:rsidP="00F307D8">
      <w:pPr>
        <w:pStyle w:val="MSc-Heading2"/>
      </w:pPr>
      <w:bookmarkStart w:id="7" w:name="_Toc75563488"/>
      <w:r>
        <w:lastRenderedPageBreak/>
        <w:t>Supplementary material 2 – SNP genotyping</w:t>
      </w:r>
      <w:r w:rsidR="00847DC1">
        <w:t xml:space="preserve"> and Quality Control</w:t>
      </w:r>
      <w:bookmarkEnd w:id="7"/>
    </w:p>
    <w:p w14:paraId="4A25DC26" w14:textId="6900CD32" w:rsidR="00ED3A62" w:rsidRDefault="00ED3A62" w:rsidP="00BC51B4">
      <w:pPr>
        <w:pStyle w:val="MScNormal"/>
      </w:pPr>
      <w:r>
        <w:t xml:space="preserve">The </w:t>
      </w:r>
      <w:r w:rsidRPr="003122B8">
        <w:t>custom Affymetrix Axiom 702k SNP-array</w:t>
      </w:r>
      <w:r>
        <w:t xml:space="preserve"> was designed as a two-species SNP array for arctic fox (</w:t>
      </w:r>
      <w:r w:rsidRPr="001D72C9">
        <w:rPr>
          <w:i/>
          <w:iCs/>
        </w:rPr>
        <w:t>Vulpes lagopus</w:t>
      </w:r>
      <w:r>
        <w:t>) and red fox (</w:t>
      </w:r>
      <w:r w:rsidRPr="001D72C9">
        <w:rPr>
          <w:i/>
          <w:iCs/>
        </w:rPr>
        <w:t>Vulpes vulpes</w:t>
      </w:r>
      <w:r>
        <w:t xml:space="preserve">), where around 500 000 SNPs were arctic fox specific and around 200 000 SNPs were red fox specific. The development of the array is described in Hagen </w:t>
      </w:r>
      <w:r>
        <w:rPr>
          <w:i/>
          <w:iCs/>
        </w:rPr>
        <w:t>et al.</w:t>
      </w:r>
      <w:r>
        <w:t xml:space="preserve">, (in prep.). 731 arctic fox individuals were genotyped on the </w:t>
      </w:r>
      <w:r w:rsidRPr="003122B8">
        <w:t>custom Affymetrix Axiom 702k SNP-array</w:t>
      </w:r>
      <w:r>
        <w:t xml:space="preserve"> at CIGENE (</w:t>
      </w:r>
      <w:proofErr w:type="spellStart"/>
      <w:r>
        <w:t>Ås</w:t>
      </w:r>
      <w:proofErr w:type="spellEnd"/>
      <w:r>
        <w:t xml:space="preserve">, Norway). Of these, 701 individuals produced high quality genotypes, whereas 30 individuals failed. Only SNPs classified as high poly-resolution (classification performed by CIGENE) were used in downstream analysis. </w:t>
      </w:r>
    </w:p>
    <w:p w14:paraId="5ECCE2FC" w14:textId="4FFC4C22" w:rsidR="00847DC1" w:rsidRPr="00847DC1" w:rsidRDefault="00847DC1" w:rsidP="00BC51B4">
      <w:pPr>
        <w:pStyle w:val="MScNormal"/>
      </w:pPr>
      <w:r w:rsidRPr="00847DC1">
        <w:t xml:space="preserve">The software PLINK 1.90 </w:t>
      </w:r>
      <w:r w:rsidRPr="00847DC1">
        <w:fldChar w:fldCharType="begin"/>
      </w:r>
      <w:r w:rsidR="00E42777">
        <w:instrText xml:space="preserve"> ADDIN EN.CITE &lt;EndNote&gt;&lt;Cite&gt;&lt;Author&gt;Purcell&lt;/Author&gt;&lt;Year&gt;2019&lt;/Year&gt;&lt;RecNum&gt;668&lt;/RecNum&gt;&lt;DisplayText&gt;[1, 2]&lt;/DisplayText&gt;&lt;record&gt;&lt;rec-number&gt;668&lt;/rec-number&gt;&lt;foreign-keys&gt;&lt;key app="EN" db-id="w2rs5pe56xppeeedz5bxfw0m9dpa0wpeax9s" timestamp="1574442159"&gt;668&lt;/key&gt;&lt;/foreign-keys&gt;&lt;ref-type name="Journal Article"&gt;17&lt;/ref-type&gt;&lt;contributors&gt;&lt;authors&gt;&lt;author&gt;Purcell, Shaun&lt;/author&gt;&lt;author&gt;Chang, Christopher C.&lt;/author&gt;&lt;/authors&gt;&lt;/contributors&gt;&lt;titles&gt;&lt;title&gt;PLINK (v.1.90) www.cog-genomics.org/plink/1.9/&lt;/title&gt;&lt;/titles&gt;&lt;dates&gt;&lt;year&gt;2019&lt;/year&gt;&lt;/dates&gt;&lt;urls&gt;&lt;/urls&gt;&lt;/record&gt;&lt;/Cite&gt;&lt;Cite&gt;&lt;Author&gt;Chang&lt;/Author&gt;&lt;Year&gt;2015&lt;/Year&gt;&lt;RecNum&gt;629&lt;/RecNum&gt;&lt;record&gt;&lt;rec-number&gt;629&lt;/rec-number&gt;&lt;foreign-keys&gt;&lt;key app="EN" db-id="w2rs5pe56xppeeedz5bxfw0m9dpa0wpeax9s" timestamp="1553685495"&gt;629&lt;/key&gt;&lt;/foreign-keys&gt;&lt;ref-type name="Journal Article"&gt;17&lt;/ref-type&gt;&lt;contributors&gt;&lt;authors&gt;&lt;author&gt;Chang, Christopher C.&lt;/author&gt;&lt;author&gt;Chow, Carson C.&lt;/author&gt;&lt;author&gt;Tellier, Laurent CAM&lt;/author&gt;&lt;author&gt;Vattikuti, Shashaank&lt;/author&gt;&lt;author&gt;Purcell, Shaun M.&lt;/author&gt;&lt;author&gt;Lee, James J.&lt;/author&gt;&lt;/authors&gt;&lt;/contributors&gt;&lt;titles&gt;&lt;title&gt;Second-generation PLINK: rising to the challenge of larger and richer datasets&lt;/title&gt;&lt;secondary-title&gt;GigaScience&lt;/secondary-title&gt;&lt;/titles&gt;&lt;pages&gt;7&lt;/pages&gt;&lt;volume&gt;4&lt;/volume&gt;&lt;num-vols&gt;1&lt;/num-vols&gt;&lt;dates&gt;&lt;year&gt;2015&lt;/year&gt;&lt;pub-dates&gt;&lt;date&gt;February 25&lt;/date&gt;&lt;/pub-dates&gt;&lt;/dates&gt;&lt;isbn&gt;2047-217X&lt;/isbn&gt;&lt;label&gt;Chang2015&lt;/label&gt;&lt;work-type&gt;journal article&lt;/work-type&gt;&lt;urls&gt;&lt;related-urls&gt;&lt;url&gt;https://doi.org/10.1186/s13742-015-0047-8&lt;/url&gt;&lt;/related-urls&gt;&lt;/urls&gt;&lt;electronic-resource-num&gt;10.1186/s13742-015-0047-8&lt;/electronic-resource-num&gt;&lt;/record&gt;&lt;/Cite&gt;&lt;/EndNote&gt;</w:instrText>
      </w:r>
      <w:r w:rsidRPr="00847DC1">
        <w:fldChar w:fldCharType="separate"/>
      </w:r>
      <w:r w:rsidR="00E42777">
        <w:rPr>
          <w:noProof/>
        </w:rPr>
        <w:t>[1, 2]</w:t>
      </w:r>
      <w:r w:rsidRPr="00847DC1">
        <w:fldChar w:fldCharType="end"/>
      </w:r>
      <w:r w:rsidRPr="00847DC1">
        <w:t xml:space="preserve"> and </w:t>
      </w:r>
      <w:r w:rsidRPr="00847DC1">
        <w:rPr>
          <w:i/>
          <w:iCs/>
        </w:rPr>
        <w:t>GenABEL</w:t>
      </w:r>
      <w:r w:rsidRPr="00847DC1">
        <w:t xml:space="preserve"> R package </w:t>
      </w:r>
      <w:r w:rsidRPr="00847DC1">
        <w:fldChar w:fldCharType="begin"/>
      </w:r>
      <w:r w:rsidR="00E42777">
        <w:instrText xml:space="preserve"> ADDIN EN.CITE &lt;EndNote&gt;&lt;Cite&gt;&lt;Author&gt;Aulchenko&lt;/Author&gt;&lt;Year&gt;2007&lt;/Year&gt;&lt;RecNum&gt;555&lt;/RecNum&gt;&lt;DisplayText&gt;[3]&lt;/DisplayText&gt;&lt;record&gt;&lt;rec-number&gt;555&lt;/rec-number&gt;&lt;foreign-keys&gt;&lt;key app="EN" db-id="w2rs5pe56xppeeedz5bxfw0m9dpa0wpeax9s" timestamp="1548006930"&gt;555&lt;/key&gt;&lt;/foreign-keys&gt;&lt;ref-type name="Journal Article"&gt;17&lt;/ref-type&gt;&lt;contributors&gt;&lt;authors&gt;&lt;author&gt;Aulchenko, Yurii S&lt;/author&gt;&lt;author&gt;Ripke, Stephan&lt;/author&gt;&lt;author&gt;Isaacs, Aaron&lt;/author&gt;&lt;author&gt;Van Duijn, Cornelia M&lt;/author&gt;&lt;/authors&gt;&lt;/contributors&gt;&lt;titles&gt;&lt;title&gt;GenABEL: an R library for genome-wide association analysis&lt;/title&gt;&lt;secondary-title&gt;Bioinformatics&lt;/secondary-title&gt;&lt;/titles&gt;&lt;periodical&gt;&lt;full-title&gt;Bioinformatics&lt;/full-title&gt;&lt;abbr-1&gt;Bioinformatics&lt;/abbr-1&gt;&lt;abbr-2&gt;Bioinformatics&lt;/abbr-2&gt;&lt;/periodical&gt;&lt;pages&gt;1294-1296&lt;/pages&gt;&lt;volume&gt;23&lt;/volume&gt;&lt;number&gt;10&lt;/number&gt;&lt;dates&gt;&lt;year&gt;2007&lt;/year&gt;&lt;/dates&gt;&lt;isbn&gt;1460-2059&lt;/isbn&gt;&lt;urls&gt;&lt;/urls&gt;&lt;electronic-resource-num&gt;10.1093/bioinformatics/btm108&lt;/electronic-resource-num&gt;&lt;/record&gt;&lt;/Cite&gt;&lt;/EndNote&gt;</w:instrText>
      </w:r>
      <w:r w:rsidRPr="00847DC1">
        <w:fldChar w:fldCharType="separate"/>
      </w:r>
      <w:r w:rsidR="00E42777">
        <w:rPr>
          <w:noProof/>
        </w:rPr>
        <w:t>[3]</w:t>
      </w:r>
      <w:r w:rsidRPr="00847DC1">
        <w:fldChar w:fldCharType="end"/>
      </w:r>
      <w:r w:rsidRPr="00847DC1">
        <w:t xml:space="preserve"> were used for data quality control (QC). 1 632 SNPs and 12 individuals were removed due to high Mendelian errors (&gt;10% and &gt;5% error rate respectively). 448 SNPs were discarded due to low minor allele frequency (MAF &lt; 0.01). No SNPs or individuals were excluded due to low call rate (&lt;95%) or extremely high level of heterozygosity relative to HWE expectations (FDR&lt;1%). Eight individuals were excluded due to unknown phenotype. </w:t>
      </w:r>
    </w:p>
    <w:p w14:paraId="4B8265FA" w14:textId="4E2ABB70" w:rsidR="006C1FC9" w:rsidRDefault="00A0102B" w:rsidP="006102F4">
      <w:pPr>
        <w:pStyle w:val="MSc-Heading2"/>
      </w:pPr>
      <w:bookmarkStart w:id="8" w:name="_Toc75563489"/>
      <w:r>
        <w:rPr>
          <w:noProof/>
        </w:rPr>
        <w:drawing>
          <wp:anchor distT="0" distB="0" distL="114300" distR="114300" simplePos="0" relativeHeight="251662336" behindDoc="0" locked="0" layoutInCell="1" allowOverlap="1" wp14:anchorId="43DB7EDD" wp14:editId="76D3468B">
            <wp:simplePos x="0" y="0"/>
            <wp:positionH relativeFrom="column">
              <wp:posOffset>-666750</wp:posOffset>
            </wp:positionH>
            <wp:positionV relativeFrom="paragraph">
              <wp:posOffset>294640</wp:posOffset>
            </wp:positionV>
            <wp:extent cx="7005955" cy="1924050"/>
            <wp:effectExtent l="0" t="0" r="444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0595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629">
        <w:t xml:space="preserve">Supplementary material </w:t>
      </w:r>
      <w:r w:rsidR="00BC51B4">
        <w:t>3</w:t>
      </w:r>
      <w:r w:rsidR="00072F6D">
        <w:t xml:space="preserve"> </w:t>
      </w:r>
      <w:r w:rsidR="007E4134">
        <w:t>–</w:t>
      </w:r>
      <w:r w:rsidR="00072F6D">
        <w:t xml:space="preserve"> </w:t>
      </w:r>
      <w:r w:rsidR="000632C5">
        <w:t xml:space="preserve">GWAS and </w:t>
      </w:r>
      <w:r w:rsidR="00BC51B4">
        <w:t>BLAST</w:t>
      </w:r>
      <w:bookmarkEnd w:id="8"/>
    </w:p>
    <w:p w14:paraId="718B21FB" w14:textId="45833F08" w:rsidR="00D821C1" w:rsidRDefault="006C0B0D" w:rsidP="00BD70F8">
      <w:pPr>
        <w:pStyle w:val="MScFiguretext"/>
      </w:pPr>
      <w:r>
        <w:br/>
      </w:r>
      <w:bookmarkStart w:id="9" w:name="_Toc75563490"/>
      <w:r w:rsidR="00D821C1" w:rsidRPr="00BD70F8">
        <w:rPr>
          <w:rStyle w:val="MScFigureTOCChar"/>
        </w:rPr>
        <w:t>Figure S</w:t>
      </w:r>
      <w:r w:rsidR="000550C6" w:rsidRPr="00BD70F8">
        <w:rPr>
          <w:rStyle w:val="MScFigureTOCChar"/>
        </w:rPr>
        <w:t>2</w:t>
      </w:r>
      <w:bookmarkEnd w:id="9"/>
      <w:r w:rsidR="00D821C1" w:rsidRPr="00A8341D">
        <w:rPr>
          <w:rStyle w:val="MScFiguretextChar"/>
        </w:rPr>
        <w:t xml:space="preserve">: </w:t>
      </w:r>
      <w:r w:rsidR="00CC4A52" w:rsidRPr="00A8341D">
        <w:rPr>
          <w:rStyle w:val="MScFiguretextChar"/>
        </w:rPr>
        <w:t xml:space="preserve">a) </w:t>
      </w:r>
      <w:r w:rsidR="00D74903" w:rsidRPr="00A8341D">
        <w:rPr>
          <w:rStyle w:val="MScFiguretextChar"/>
        </w:rPr>
        <w:t xml:space="preserve">Quantile-quantile (Q-Q) plot </w:t>
      </w:r>
      <w:r w:rsidR="003E1097" w:rsidRPr="00A8341D">
        <w:rPr>
          <w:rStyle w:val="MScFiguretextChar"/>
        </w:rPr>
        <w:t xml:space="preserve">of the p-value distribution </w:t>
      </w:r>
      <w:r w:rsidR="00512131" w:rsidRPr="00A8341D">
        <w:rPr>
          <w:rStyle w:val="MScFiguretextChar"/>
        </w:rPr>
        <w:t>obtained from the GWAS for arctic fox fur colour</w:t>
      </w:r>
      <w:r w:rsidR="00B64C45">
        <w:rPr>
          <w:rStyle w:val="MScFiguretextChar"/>
        </w:rPr>
        <w:t xml:space="preserve"> (λ=</w:t>
      </w:r>
      <w:r w:rsidR="004B0757">
        <w:rPr>
          <w:rStyle w:val="MScFiguretextChar"/>
        </w:rPr>
        <w:t>1.92)</w:t>
      </w:r>
      <w:r w:rsidR="00512131" w:rsidRPr="00A8341D">
        <w:rPr>
          <w:rStyle w:val="MScFiguretextChar"/>
        </w:rPr>
        <w:t xml:space="preserve">. </w:t>
      </w:r>
      <w:r w:rsidRPr="00A8341D">
        <w:rPr>
          <w:rStyle w:val="MScFiguretextChar"/>
        </w:rPr>
        <w:t xml:space="preserve">b) Q-Q plot for analysis including </w:t>
      </w:r>
      <w:r w:rsidR="0079099D" w:rsidRPr="00A8341D">
        <w:rPr>
          <w:rStyle w:val="MScFiguretextChar"/>
        </w:rPr>
        <w:t xml:space="preserve">principal components (PCs) from </w:t>
      </w:r>
      <w:r w:rsidR="00045313" w:rsidRPr="00A8341D">
        <w:rPr>
          <w:rStyle w:val="MScFiguretextChar"/>
        </w:rPr>
        <w:t>multidimensional scaling (MDS</w:t>
      </w:r>
      <w:r w:rsidR="004B0757">
        <w:rPr>
          <w:rStyle w:val="MScFiguretextChar"/>
        </w:rPr>
        <w:t>, λ=1.902</w:t>
      </w:r>
      <w:r w:rsidR="00045313" w:rsidRPr="00A8341D">
        <w:rPr>
          <w:rStyle w:val="MScFiguretextChar"/>
        </w:rPr>
        <w:t xml:space="preserve">) </w:t>
      </w:r>
      <w:r w:rsidRPr="00A8341D">
        <w:rPr>
          <w:rStyle w:val="MScFiguretextChar"/>
        </w:rPr>
        <w:t>c</w:t>
      </w:r>
      <w:r w:rsidR="00D05E12" w:rsidRPr="00A8341D">
        <w:rPr>
          <w:rStyle w:val="MScFiguretextChar"/>
        </w:rPr>
        <w:t xml:space="preserve">) Q-Q plot </w:t>
      </w:r>
      <w:r w:rsidR="00CE705A" w:rsidRPr="00A8341D">
        <w:rPr>
          <w:rStyle w:val="MScFiguretextChar"/>
        </w:rPr>
        <w:t>after scaffolds containing significant SNPs were removed</w:t>
      </w:r>
      <w:r w:rsidR="00810EE5">
        <w:rPr>
          <w:rStyle w:val="MScFiguretextChar"/>
        </w:rPr>
        <w:t xml:space="preserve"> (λ</w:t>
      </w:r>
      <w:r w:rsidR="0016492A">
        <w:rPr>
          <w:rStyle w:val="MScFiguretextChar"/>
        </w:rPr>
        <w:t>=0.9</w:t>
      </w:r>
      <w:r w:rsidR="00926F7B">
        <w:rPr>
          <w:rStyle w:val="MScFiguretextChar"/>
        </w:rPr>
        <w:t>1)</w:t>
      </w:r>
      <w:r w:rsidR="007C7B43" w:rsidRPr="00A8341D">
        <w:rPr>
          <w:rStyle w:val="MScFiguretextChar"/>
        </w:rPr>
        <w:t xml:space="preserve">. </w:t>
      </w:r>
      <w:r w:rsidR="00606951" w:rsidRPr="00A8341D">
        <w:rPr>
          <w:rStyle w:val="MScFiguretextChar"/>
        </w:rPr>
        <w:t>B</w:t>
      </w:r>
      <w:r w:rsidR="004D500F" w:rsidRPr="00A8341D">
        <w:rPr>
          <w:rStyle w:val="MScFiguretextChar"/>
        </w:rPr>
        <w:t>lack line</w:t>
      </w:r>
      <w:r w:rsidR="00606951" w:rsidRPr="00A8341D">
        <w:rPr>
          <w:rStyle w:val="MScFiguretextChar"/>
        </w:rPr>
        <w:t>s</w:t>
      </w:r>
      <w:r w:rsidR="004D500F" w:rsidRPr="00A8341D">
        <w:rPr>
          <w:rStyle w:val="MScFiguretextChar"/>
        </w:rPr>
        <w:t xml:space="preserve"> show the 1 to 1 </w:t>
      </w:r>
      <w:proofErr w:type="gramStart"/>
      <w:r w:rsidR="004D500F" w:rsidRPr="00A8341D">
        <w:rPr>
          <w:rStyle w:val="MScFiguretextChar"/>
        </w:rPr>
        <w:t>slope</w:t>
      </w:r>
      <w:r w:rsidR="00606951" w:rsidRPr="00A8341D">
        <w:rPr>
          <w:rStyle w:val="MScFiguretextChar"/>
        </w:rPr>
        <w:t>s</w:t>
      </w:r>
      <w:proofErr w:type="gramEnd"/>
      <w:r w:rsidR="004D500F" w:rsidRPr="00A8341D">
        <w:rPr>
          <w:rStyle w:val="MScFiguretextChar"/>
        </w:rPr>
        <w:t xml:space="preserve"> expected under </w:t>
      </w:r>
      <w:r w:rsidR="003B4B9A" w:rsidRPr="00A8341D">
        <w:rPr>
          <w:rStyle w:val="MScFiguretextChar"/>
        </w:rPr>
        <w:t>the null hypothesis of no genomic inflation. The red line</w:t>
      </w:r>
      <w:r w:rsidR="00606951" w:rsidRPr="00A8341D">
        <w:rPr>
          <w:rStyle w:val="MScFiguretextChar"/>
        </w:rPr>
        <w:t>s</w:t>
      </w:r>
      <w:r w:rsidR="003B4B9A" w:rsidRPr="00A8341D">
        <w:rPr>
          <w:rStyle w:val="MScFiguretextChar"/>
        </w:rPr>
        <w:t xml:space="preserve"> show</w:t>
      </w:r>
      <w:r w:rsidR="00606951" w:rsidRPr="00A8341D">
        <w:rPr>
          <w:rStyle w:val="MScFiguretextChar"/>
        </w:rPr>
        <w:t xml:space="preserve"> </w:t>
      </w:r>
      <w:r w:rsidR="003B4B9A" w:rsidRPr="00A8341D">
        <w:rPr>
          <w:rStyle w:val="MScFiguretextChar"/>
        </w:rPr>
        <w:t>the fitted slope</w:t>
      </w:r>
      <w:r w:rsidR="00606951" w:rsidRPr="00A8341D">
        <w:rPr>
          <w:rStyle w:val="MScFiguretextChar"/>
        </w:rPr>
        <w:t>s</w:t>
      </w:r>
      <w:r w:rsidR="003B4B9A" w:rsidRPr="00A8341D">
        <w:rPr>
          <w:rStyle w:val="MScFiguretextChar"/>
        </w:rPr>
        <w:t>.</w:t>
      </w:r>
      <w:r w:rsidR="003B4B9A">
        <w:t xml:space="preserve"> </w:t>
      </w:r>
    </w:p>
    <w:p w14:paraId="007D3A85" w14:textId="77777777" w:rsidR="000E0B16" w:rsidRDefault="000E0B16" w:rsidP="00BD70F8">
      <w:pPr>
        <w:pStyle w:val="MScFiguretext"/>
      </w:pPr>
    </w:p>
    <w:p w14:paraId="7BF06655" w14:textId="77777777" w:rsidR="000E0B16" w:rsidRDefault="000E0B16" w:rsidP="00BD70F8">
      <w:pPr>
        <w:pStyle w:val="MScFiguretext"/>
      </w:pPr>
    </w:p>
    <w:p w14:paraId="2C4EC1E4" w14:textId="6AD92582" w:rsidR="000E0B16" w:rsidRDefault="00A85DD0" w:rsidP="00BD70F8">
      <w:pPr>
        <w:pStyle w:val="MScFiguretext"/>
      </w:pPr>
      <w:r>
        <w:rPr>
          <w:noProof/>
        </w:rPr>
        <w:lastRenderedPageBreak/>
        <mc:AlternateContent>
          <mc:Choice Requires="wps">
            <w:drawing>
              <wp:anchor distT="45720" distB="45720" distL="114300" distR="114300" simplePos="0" relativeHeight="251668480" behindDoc="0" locked="0" layoutInCell="1" allowOverlap="1" wp14:anchorId="2145F4AC" wp14:editId="2252F7F3">
                <wp:simplePos x="0" y="0"/>
                <wp:positionH relativeFrom="column">
                  <wp:posOffset>2728762</wp:posOffset>
                </wp:positionH>
                <wp:positionV relativeFrom="paragraph">
                  <wp:posOffset>-288758</wp:posOffset>
                </wp:positionV>
                <wp:extent cx="452387" cy="1404620"/>
                <wp:effectExtent l="0" t="0" r="0" b="57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87" cy="1404620"/>
                        </a:xfrm>
                        <a:prstGeom prst="rect">
                          <a:avLst/>
                        </a:prstGeom>
                        <a:noFill/>
                        <a:ln w="9525">
                          <a:noFill/>
                          <a:miter lim="800000"/>
                          <a:headEnd/>
                          <a:tailEnd/>
                        </a:ln>
                      </wps:spPr>
                      <wps:txbx>
                        <w:txbxContent>
                          <w:p w14:paraId="10A71482" w14:textId="4E227CFA" w:rsidR="0075018C" w:rsidRPr="0075018C" w:rsidRDefault="0075018C" w:rsidP="0075018C">
                            <w:pPr>
                              <w:rPr>
                                <w:rFonts w:ascii="Times New Roman" w:hAnsi="Times New Roman" w:cs="Times New Roman"/>
                              </w:rPr>
                            </w:pPr>
                            <w:r>
                              <w:rPr>
                                <w:rFonts w:ascii="Times New Roman" w:hAnsi="Times New Roman" w:cs="Times New Roman"/>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5F4AC" id="Text Box 2" o:spid="_x0000_s1047" type="#_x0000_t202" style="position:absolute;left:0;text-align:left;margin-left:214.85pt;margin-top:-22.75pt;width:35.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" filled="f" stroked="f">
                <v:textbox style="mso-fit-shape-to-text:t">
                  <w:txbxContent>
                    <w:p w14:paraId="10A71482" w14:textId="4E227CFA" w:rsidR="0075018C" w:rsidRPr="0075018C" w:rsidRDefault="0075018C" w:rsidP="0075018C">
                      <w:pPr>
                        <w:rPr>
                          <w:rFonts w:ascii="Times New Roman" w:hAnsi="Times New Roman" w:cs="Times New Roman"/>
                        </w:rPr>
                      </w:pPr>
                      <w:r>
                        <w:rPr>
                          <w:rFonts w:ascii="Times New Roman" w:hAnsi="Times New Roman" w:cs="Times New Roman"/>
                        </w:rPr>
                        <w:t>b)</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0C19BBB7" wp14:editId="0676D609">
                <wp:simplePos x="0" y="0"/>
                <wp:positionH relativeFrom="column">
                  <wp:posOffset>0</wp:posOffset>
                </wp:positionH>
                <wp:positionV relativeFrom="paragraph">
                  <wp:posOffset>-283945</wp:posOffset>
                </wp:positionV>
                <wp:extent cx="895149"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149" cy="1404620"/>
                        </a:xfrm>
                        <a:prstGeom prst="rect">
                          <a:avLst/>
                        </a:prstGeom>
                        <a:noFill/>
                        <a:ln w="9525">
                          <a:noFill/>
                          <a:miter lim="800000"/>
                          <a:headEnd/>
                          <a:tailEnd/>
                        </a:ln>
                      </wps:spPr>
                      <wps:txbx>
                        <w:txbxContent>
                          <w:p w14:paraId="0344496A" w14:textId="13A2E0D5" w:rsidR="0075018C" w:rsidRPr="0075018C" w:rsidRDefault="0075018C" w:rsidP="0075018C">
                            <w:pPr>
                              <w:rPr>
                                <w:rFonts w:ascii="Times New Roman" w:hAnsi="Times New Roman" w:cs="Times New Roman"/>
                              </w:rPr>
                            </w:pPr>
                            <w:r>
                              <w:rPr>
                                <w:rFonts w:ascii="Times New Roman" w:hAnsi="Times New Roman" w:cs="Times New Roman"/>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19BBB7" id="_x0000_s1048" type="#_x0000_t202" style="position:absolute;left:0;text-align:left;margin-left:0;margin-top:-22.35pt;width:70.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" filled="f" stroked="f">
                <v:textbox style="mso-fit-shape-to-text:t">
                  <w:txbxContent>
                    <w:p w14:paraId="0344496A" w14:textId="13A2E0D5" w:rsidR="0075018C" w:rsidRPr="0075018C" w:rsidRDefault="0075018C" w:rsidP="0075018C">
                      <w:pPr>
                        <w:rPr>
                          <w:rFonts w:ascii="Times New Roman" w:hAnsi="Times New Roman" w:cs="Times New Roman"/>
                        </w:rPr>
                      </w:pPr>
                      <w:r>
                        <w:rPr>
                          <w:rFonts w:ascii="Times New Roman" w:hAnsi="Times New Roman" w:cs="Times New Roman"/>
                        </w:rPr>
                        <w:t>a)</w:t>
                      </w:r>
                    </w:p>
                  </w:txbxContent>
                </v:textbox>
              </v:shape>
            </w:pict>
          </mc:Fallback>
        </mc:AlternateContent>
      </w:r>
      <w:r>
        <w:rPr>
          <w:noProof/>
        </w:rPr>
        <w:drawing>
          <wp:inline distT="0" distB="0" distL="0" distR="0" wp14:anchorId="5627B9F7" wp14:editId="510B250C">
            <wp:extent cx="2700000" cy="2099867"/>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0000" cy="2099867"/>
                    </a:xfrm>
                    <a:prstGeom prst="rect">
                      <a:avLst/>
                    </a:prstGeom>
                    <a:noFill/>
                    <a:ln>
                      <a:noFill/>
                    </a:ln>
                  </pic:spPr>
                </pic:pic>
              </a:graphicData>
            </a:graphic>
          </wp:inline>
        </w:drawing>
      </w:r>
      <w:r w:rsidR="0075018C">
        <w:rPr>
          <w:noProof/>
        </w:rPr>
        <w:drawing>
          <wp:inline distT="0" distB="0" distL="0" distR="0" wp14:anchorId="713BC6D2" wp14:editId="0BB7D19C">
            <wp:extent cx="2700000" cy="209986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0000" cy="2099867"/>
                    </a:xfrm>
                    <a:prstGeom prst="rect">
                      <a:avLst/>
                    </a:prstGeom>
                    <a:noFill/>
                    <a:ln>
                      <a:noFill/>
                    </a:ln>
                  </pic:spPr>
                </pic:pic>
              </a:graphicData>
            </a:graphic>
          </wp:inline>
        </w:drawing>
      </w:r>
    </w:p>
    <w:p w14:paraId="548E847B" w14:textId="50013C59" w:rsidR="000E0B16" w:rsidRPr="000E0B16" w:rsidRDefault="000E0B16" w:rsidP="00BD70F8">
      <w:pPr>
        <w:pStyle w:val="MScFiguretext"/>
      </w:pPr>
      <w:bookmarkStart w:id="10" w:name="_Toc75563491"/>
      <w:r w:rsidRPr="00BD70F8">
        <w:rPr>
          <w:rStyle w:val="MScFigureTOCChar"/>
        </w:rPr>
        <w:t>Figure S</w:t>
      </w:r>
      <w:r w:rsidR="000550C6" w:rsidRPr="00BD70F8">
        <w:rPr>
          <w:rStyle w:val="MScFigureTOCChar"/>
        </w:rPr>
        <w:t>3</w:t>
      </w:r>
      <w:bookmarkEnd w:id="10"/>
      <w:r w:rsidRPr="00BD70F8">
        <w:rPr>
          <w:rStyle w:val="MScFiguretextChar"/>
        </w:rPr>
        <w:t xml:space="preserve">: </w:t>
      </w:r>
      <w:r w:rsidR="009942F2" w:rsidRPr="00BD70F8">
        <w:rPr>
          <w:rStyle w:val="MScFiguretextChar"/>
        </w:rPr>
        <w:t xml:space="preserve">Cluster plot </w:t>
      </w:r>
      <w:r w:rsidR="00ED0F95" w:rsidRPr="00BD70F8">
        <w:rPr>
          <w:rStyle w:val="MScFiguretextChar"/>
        </w:rPr>
        <w:t xml:space="preserve">showing the two first </w:t>
      </w:r>
      <w:r w:rsidR="00BB7187" w:rsidRPr="00BD70F8">
        <w:rPr>
          <w:rStyle w:val="MScFiguretextChar"/>
        </w:rPr>
        <w:t xml:space="preserve">principal component axes </w:t>
      </w:r>
      <w:r w:rsidR="0039324D" w:rsidRPr="00BD70F8">
        <w:rPr>
          <w:rStyle w:val="MScFiguretextChar"/>
        </w:rPr>
        <w:t xml:space="preserve">obtained through classical multidimensional scaling (MDS) </w:t>
      </w:r>
      <w:r w:rsidR="005A66FE" w:rsidRPr="00BD70F8">
        <w:rPr>
          <w:rStyle w:val="MScFiguretextChar"/>
        </w:rPr>
        <w:t>of the data underlying the arctic fox fur colour GWAS</w:t>
      </w:r>
      <w:r w:rsidR="0039324D" w:rsidRPr="00BD70F8">
        <w:rPr>
          <w:rStyle w:val="MScFiguretextChar"/>
        </w:rPr>
        <w:t>.</w:t>
      </w:r>
      <w:r w:rsidR="00EB0218" w:rsidRPr="00BD70F8">
        <w:rPr>
          <w:rStyle w:val="MScFiguretextChar"/>
        </w:rPr>
        <w:t xml:space="preserve"> </w:t>
      </w:r>
      <w:r w:rsidR="00C94385">
        <w:rPr>
          <w:rStyle w:val="MScFiguretextChar"/>
        </w:rPr>
        <w:t xml:space="preserve">Different colours </w:t>
      </w:r>
      <w:r w:rsidR="00E56814">
        <w:rPr>
          <w:rStyle w:val="MScFiguretextChar"/>
        </w:rPr>
        <w:t>show a) t</w:t>
      </w:r>
      <w:r w:rsidR="00EB0218" w:rsidRPr="00BD70F8">
        <w:rPr>
          <w:rStyle w:val="MScFiguretextChar"/>
        </w:rPr>
        <w:t xml:space="preserve">he fur colour morphs </w:t>
      </w:r>
      <w:r w:rsidR="00E56814">
        <w:rPr>
          <w:rStyle w:val="MScFiguretextChar"/>
        </w:rPr>
        <w:t xml:space="preserve">and b) the origin of the arctic foxes. </w:t>
      </w:r>
      <w:r w:rsidR="00E56814">
        <w:rPr>
          <w:rStyle w:val="MScFiguretextChar"/>
        </w:rPr>
        <w:tab/>
      </w:r>
      <w:r w:rsidR="00EB0218">
        <w:t xml:space="preserve"> </w:t>
      </w:r>
      <w:r w:rsidR="0039324D">
        <w:t xml:space="preserve"> </w:t>
      </w:r>
    </w:p>
    <w:p w14:paraId="23F4F9C1" w14:textId="77777777" w:rsidR="000632C5" w:rsidRDefault="000632C5" w:rsidP="000632C5">
      <w:r w:rsidRPr="003122B8">
        <w:rPr>
          <w:rFonts w:ascii="Calibri" w:eastAsia="Times New Roman" w:hAnsi="Calibri" w:cs="Calibri"/>
          <w:noProof/>
          <w:lang w:eastAsia="en-GB"/>
        </w:rPr>
        <w:drawing>
          <wp:anchor distT="0" distB="0" distL="114300" distR="114300" simplePos="0" relativeHeight="251661312" behindDoc="0" locked="0" layoutInCell="1" allowOverlap="1" wp14:anchorId="06D1C1F8" wp14:editId="380AF70C">
            <wp:simplePos x="0" y="0"/>
            <wp:positionH relativeFrom="margin">
              <wp:posOffset>-641350</wp:posOffset>
            </wp:positionH>
            <wp:positionV relativeFrom="paragraph">
              <wp:posOffset>285750</wp:posOffset>
            </wp:positionV>
            <wp:extent cx="6764655" cy="3206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15249" r="3889" b="2752"/>
                    <a:stretch/>
                  </pic:blipFill>
                  <pic:spPr bwMode="auto">
                    <a:xfrm>
                      <a:off x="0" y="0"/>
                      <a:ext cx="6764655" cy="320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1E2082" w14:textId="064FA197" w:rsidR="000632C5" w:rsidRPr="003122B8" w:rsidRDefault="000632C5" w:rsidP="000632C5">
      <w:pPr>
        <w:pStyle w:val="MScFiguretext"/>
        <w:rPr>
          <w:lang w:eastAsia="en-GB"/>
        </w:rPr>
      </w:pPr>
      <w:bookmarkStart w:id="11" w:name="_Toc75563492"/>
      <w:r w:rsidRPr="0073598C">
        <w:rPr>
          <w:rStyle w:val="MScFigureTOCChar"/>
        </w:rPr>
        <w:t>Figure S</w:t>
      </w:r>
      <w:r w:rsidR="000550C6">
        <w:rPr>
          <w:rStyle w:val="MScFigureTOCChar"/>
        </w:rPr>
        <w:t>4</w:t>
      </w:r>
      <w:bookmarkEnd w:id="11"/>
      <w:r w:rsidRPr="003122B8">
        <w:rPr>
          <w:lang w:eastAsia="en-GB"/>
        </w:rPr>
        <w:t xml:space="preserve">: Manhattan plot showing results of genome-wide association study of arctic fox fur colour using information on 359 219 SNPs typed in 681 individuals. P-values are given on a negative log scale. The significance threshold </w:t>
      </w:r>
      <w:r>
        <w:rPr>
          <w:lang w:eastAsia="en-GB"/>
        </w:rPr>
        <w:t xml:space="preserve">after Bonferroni correction </w:t>
      </w:r>
      <w:r w:rsidRPr="003122B8">
        <w:rPr>
          <w:lang w:eastAsia="en-GB"/>
        </w:rPr>
        <w:t xml:space="preserve">is shown with a dashed horizontal line. </w:t>
      </w:r>
      <w:r>
        <w:rPr>
          <w:lang w:eastAsia="en-GB"/>
        </w:rPr>
        <w:t>Because the arctic fox genome is not assembled into chromosomes, c</w:t>
      </w:r>
      <w:r w:rsidRPr="003122B8">
        <w:rPr>
          <w:lang w:eastAsia="en-GB"/>
        </w:rPr>
        <w:t>olours alternate between scaffolds</w:t>
      </w:r>
      <w:r>
        <w:rPr>
          <w:lang w:eastAsia="en-GB"/>
        </w:rPr>
        <w:t xml:space="preserve"> and not chromosomes</w:t>
      </w:r>
      <w:r w:rsidRPr="003122B8">
        <w:rPr>
          <w:lang w:eastAsia="en-GB"/>
        </w:rPr>
        <w:t>.</w:t>
      </w:r>
      <w:r>
        <w:rPr>
          <w:lang w:eastAsia="en-GB"/>
        </w:rPr>
        <w:t xml:space="preserve"> Note that scaffolds are ordered after scaffold length, and that scaffolds to the right are short, thus seemingly merged into each other in the graph.</w:t>
      </w:r>
    </w:p>
    <w:p w14:paraId="5063E92B" w14:textId="77777777" w:rsidR="000632C5" w:rsidRDefault="000632C5" w:rsidP="00826629">
      <w:pPr>
        <w:pStyle w:val="MScNormal"/>
      </w:pPr>
    </w:p>
    <w:p w14:paraId="2527DA2C" w14:textId="7BA27973" w:rsidR="00826629" w:rsidRPr="003F63A9" w:rsidRDefault="00BC51B4" w:rsidP="00826629">
      <w:pPr>
        <w:pStyle w:val="MScNormal"/>
      </w:pPr>
      <w:r w:rsidRPr="003122B8">
        <w:t xml:space="preserve">For the </w:t>
      </w:r>
      <w:r>
        <w:t xml:space="preserve">BLAST </w:t>
      </w:r>
      <w:r w:rsidRPr="003122B8">
        <w:t>searches, sequences of 71 base pairs (bp) were used (35 bp up- and downstream of th</w:t>
      </w:r>
      <w:r>
        <w:t>e</w:t>
      </w:r>
      <w:r w:rsidRPr="003122B8">
        <w:t xml:space="preserve"> SNP in addition to the SNP itself). To identify the most correct BLAST hits, the e</w:t>
      </w:r>
      <w:r w:rsidRPr="003122B8">
        <w:noBreakHyphen/>
        <w:t>value was required to be below 0.001 and query coverage needed to be higher than 70% (50 bp). When a SNP had multiple hits that met the requirements, the hit with the lowest e</w:t>
      </w:r>
      <w:r w:rsidRPr="003122B8">
        <w:noBreakHyphen/>
        <w:t xml:space="preserve">value was </w:t>
      </w:r>
      <w:r w:rsidRPr="003122B8">
        <w:lastRenderedPageBreak/>
        <w:t>chosen. SNPs that did not have a hit meeting the requirements were excluded from further analysis (n=6). To check whether using the dog genome as reference</w:t>
      </w:r>
      <w:r w:rsidR="00267156">
        <w:t xml:space="preserve"> was likely to introduce any positional biases</w:t>
      </w:r>
      <w:r w:rsidRPr="003122B8">
        <w:t>, positions of significant SNPs from the GWA analysis on the arctic fox scaffolds were compared to their respective positions in the dog genome</w:t>
      </w:r>
      <w:r w:rsidR="002F2F80">
        <w:t xml:space="preserve"> </w:t>
      </w:r>
      <w:proofErr w:type="spellStart"/>
      <w:r w:rsidR="002F2F80">
        <w:rPr>
          <w:i/>
          <w:iCs/>
        </w:rPr>
        <w:t>CanFam</w:t>
      </w:r>
      <w:proofErr w:type="spellEnd"/>
      <w:r w:rsidR="002F2F80">
        <w:rPr>
          <w:i/>
          <w:iCs/>
        </w:rPr>
        <w:t xml:space="preserve"> 3.1</w:t>
      </w:r>
      <w:r w:rsidRPr="003122B8">
        <w:t xml:space="preserve"> based on the </w:t>
      </w:r>
      <w:r w:rsidR="002F2F80">
        <w:t xml:space="preserve">best </w:t>
      </w:r>
      <w:r w:rsidRPr="003122B8">
        <w:t>BLAST</w:t>
      </w:r>
      <w:r w:rsidR="002F2F80">
        <w:t xml:space="preserve"> hit</w:t>
      </w:r>
      <w:r w:rsidRPr="003122B8">
        <w:t>. The SNPs occurred in the same order in both species (</w:t>
      </w:r>
      <w:r>
        <w:t xml:space="preserve">Figure </w:t>
      </w:r>
      <w:r w:rsidRPr="003122B8">
        <w:t>S</w:t>
      </w:r>
      <w:r w:rsidR="00471C2C">
        <w:t>5</w:t>
      </w:r>
      <w:r w:rsidRPr="003122B8">
        <w:t>) indicating a good fit between the two genomes.</w:t>
      </w:r>
      <w:r w:rsidR="002F2F80">
        <w:t xml:space="preserve"> </w:t>
      </w:r>
      <w:r w:rsidR="00826629">
        <w:t>The analysis was restrained to SNPs lying on arctic fox scaffold 11 and that matched with a position on dog chromosome 5 during the BLAST</w:t>
      </w:r>
      <w:r w:rsidR="00452068">
        <w:t xml:space="preserve"> (n=</w:t>
      </w:r>
      <w:r w:rsidR="008D54CC">
        <w:t>469</w:t>
      </w:r>
      <w:r w:rsidR="00920A11">
        <w:t>; Table S14)</w:t>
      </w:r>
      <w:r w:rsidR="00826629">
        <w:t>. SNPs on other scaffolds or that matched with different dog chromosome</w:t>
      </w:r>
      <w:r w:rsidR="002F2F80">
        <w:t>s</w:t>
      </w:r>
      <w:r w:rsidR="00826629">
        <w:t xml:space="preserve"> would naturally appear </w:t>
      </w:r>
      <w:r w:rsidR="00724D33">
        <w:t>off the diagonal</w:t>
      </w:r>
      <w:r w:rsidR="00826629">
        <w:t xml:space="preserve"> in </w:t>
      </w:r>
      <w:r w:rsidR="002F2F80">
        <w:t>F</w:t>
      </w:r>
      <w:r w:rsidR="00826629">
        <w:t>igure</w:t>
      </w:r>
      <w:r w:rsidR="002F2F80">
        <w:t xml:space="preserve"> S</w:t>
      </w:r>
      <w:r w:rsidR="0063595B">
        <w:t>5</w:t>
      </w:r>
      <w:r w:rsidR="00826629">
        <w:rPr>
          <w:i/>
          <w:iCs/>
        </w:rPr>
        <w:t xml:space="preserve">. </w:t>
      </w:r>
    </w:p>
    <w:p w14:paraId="04E9A1F4" w14:textId="77777777" w:rsidR="00826629" w:rsidRPr="0068386F" w:rsidRDefault="00826629" w:rsidP="00826629">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AF6B40E" wp14:editId="05663A3B">
            <wp:extent cx="3775141" cy="323272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7622" cy="3260541"/>
                    </a:xfrm>
                    <a:prstGeom prst="rect">
                      <a:avLst/>
                    </a:prstGeom>
                    <a:noFill/>
                    <a:ln>
                      <a:noFill/>
                    </a:ln>
                  </pic:spPr>
                </pic:pic>
              </a:graphicData>
            </a:graphic>
          </wp:inline>
        </w:drawing>
      </w:r>
    </w:p>
    <w:p w14:paraId="11F6CA8F" w14:textId="37F6C80A" w:rsidR="00826629" w:rsidRDefault="00826629" w:rsidP="00826629">
      <w:pPr>
        <w:pStyle w:val="MScFiguretext"/>
      </w:pPr>
      <w:bookmarkStart w:id="12" w:name="_Toc75563493"/>
      <w:r w:rsidRPr="00BC51B4">
        <w:rPr>
          <w:rStyle w:val="MScFigureTOCChar"/>
        </w:rPr>
        <w:t xml:space="preserve">Figure </w:t>
      </w:r>
      <w:r w:rsidR="000632C5" w:rsidRPr="00BC51B4">
        <w:rPr>
          <w:rStyle w:val="MScFigureTOCChar"/>
        </w:rPr>
        <w:t>S</w:t>
      </w:r>
      <w:r w:rsidR="000550C6">
        <w:rPr>
          <w:rStyle w:val="MScFigureTOCChar"/>
        </w:rPr>
        <w:t>5</w:t>
      </w:r>
      <w:bookmarkEnd w:id="12"/>
      <w:r w:rsidRPr="0068386F">
        <w:t xml:space="preserve">: Comparison of positions of SNPs </w:t>
      </w:r>
      <w:r>
        <w:t xml:space="preserve">significantly associated with arctic fox fur colour </w:t>
      </w:r>
      <w:r w:rsidRPr="0068386F">
        <w:t xml:space="preserve">on arctic fox scaffold 11 and dog chromosome 5. </w:t>
      </w:r>
    </w:p>
    <w:p w14:paraId="1EDE684F" w14:textId="555467C1" w:rsidR="00931B63" w:rsidRDefault="00931B63" w:rsidP="00931B63">
      <w:pPr>
        <w:pStyle w:val="MScNormal"/>
      </w:pPr>
    </w:p>
    <w:p w14:paraId="221D34C7" w14:textId="313C5BB7" w:rsidR="00931B63" w:rsidRDefault="00931B63" w:rsidP="00931B63">
      <w:pPr>
        <w:pStyle w:val="MScNormal"/>
      </w:pPr>
      <w:r w:rsidRPr="00931B63">
        <w:rPr>
          <w:noProof/>
        </w:rPr>
        <w:lastRenderedPageBreak/>
        <w:drawing>
          <wp:inline distT="0" distB="0" distL="0" distR="0" wp14:anchorId="4100C2E4" wp14:editId="249C207E">
            <wp:extent cx="4384412" cy="2599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92918" cy="2604310"/>
                    </a:xfrm>
                    <a:prstGeom prst="rect">
                      <a:avLst/>
                    </a:prstGeom>
                  </pic:spPr>
                </pic:pic>
              </a:graphicData>
            </a:graphic>
          </wp:inline>
        </w:drawing>
      </w:r>
    </w:p>
    <w:p w14:paraId="0372FEBD" w14:textId="231A2C1D" w:rsidR="00C04123" w:rsidRPr="001C425E" w:rsidRDefault="00FE046F" w:rsidP="00BD70F8">
      <w:pPr>
        <w:pStyle w:val="MScFiguretext"/>
        <w:rPr>
          <w:rStyle w:val="MScFiguretextChar"/>
        </w:rPr>
      </w:pPr>
      <w:bookmarkStart w:id="13" w:name="_Toc75563494"/>
      <w:r w:rsidRPr="00BD70F8">
        <w:rPr>
          <w:rStyle w:val="MScFigureTOCChar"/>
        </w:rPr>
        <w:t>Figure S</w:t>
      </w:r>
      <w:r w:rsidR="000550C6" w:rsidRPr="00BD70F8">
        <w:rPr>
          <w:rStyle w:val="MScFigureTOCChar"/>
        </w:rPr>
        <w:t>6</w:t>
      </w:r>
      <w:bookmarkEnd w:id="13"/>
      <w:r>
        <w:t xml:space="preserve">: </w:t>
      </w:r>
      <w:r w:rsidR="00315C87" w:rsidRPr="001C425E">
        <w:rPr>
          <w:rStyle w:val="MScFiguretextChar"/>
        </w:rPr>
        <w:t xml:space="preserve">Comparison of MC1R genotypes </w:t>
      </w:r>
      <w:r w:rsidR="00E81CAF" w:rsidRPr="001C425E">
        <w:rPr>
          <w:rStyle w:val="MScFiguretextChar"/>
        </w:rPr>
        <w:t>(</w:t>
      </w:r>
      <w:r w:rsidR="00EA35DB" w:rsidRPr="001C425E">
        <w:rPr>
          <w:rStyle w:val="MScFiguretextChar"/>
        </w:rPr>
        <w:t xml:space="preserve">as represented by SNP AX-176934441; </w:t>
      </w:r>
      <w:r w:rsidR="00E81CAF" w:rsidRPr="001C425E">
        <w:rPr>
          <w:rStyle w:val="MScFiguretextChar"/>
        </w:rPr>
        <w:t xml:space="preserve">CC, TC and TT) </w:t>
      </w:r>
      <w:r w:rsidR="00315C87" w:rsidRPr="001C425E">
        <w:rPr>
          <w:rStyle w:val="MScFiguretextChar"/>
        </w:rPr>
        <w:t>and arctic fox colour morphs</w:t>
      </w:r>
      <w:r w:rsidR="00E81CAF" w:rsidRPr="001C425E">
        <w:rPr>
          <w:rStyle w:val="MScFiguretextChar"/>
        </w:rPr>
        <w:t xml:space="preserve"> (white and blue)</w:t>
      </w:r>
      <w:r w:rsidR="00315C87" w:rsidRPr="001C425E">
        <w:rPr>
          <w:rStyle w:val="MScFiguretextChar"/>
        </w:rPr>
        <w:t>.</w:t>
      </w:r>
      <w:r w:rsidR="00E81CAF" w:rsidRPr="001C425E">
        <w:rPr>
          <w:rStyle w:val="MScFiguretextChar"/>
        </w:rPr>
        <w:t xml:space="preserve"> Absolute numbers of cases are given inside the bars. </w:t>
      </w:r>
      <w:r w:rsidR="007D33CF">
        <w:rPr>
          <w:rStyle w:val="MScFiguretextChar"/>
        </w:rPr>
        <w:t>N=1125</w:t>
      </w:r>
      <w:r w:rsidR="0099611A">
        <w:rPr>
          <w:rStyle w:val="MScFiguretextChar"/>
        </w:rPr>
        <w:t>. This sample size is lower than for the selection analyses (</w:t>
      </w:r>
      <w:r w:rsidR="001871EA">
        <w:rPr>
          <w:rStyle w:val="MScFiguretextChar"/>
        </w:rPr>
        <w:t xml:space="preserve">n=1181; </w:t>
      </w:r>
      <w:r w:rsidR="0099611A">
        <w:rPr>
          <w:rStyle w:val="MScFiguretextChar"/>
        </w:rPr>
        <w:t>Table S3)</w:t>
      </w:r>
      <w:r w:rsidR="001871EA">
        <w:rPr>
          <w:rStyle w:val="MScFiguretextChar"/>
        </w:rPr>
        <w:t xml:space="preserve"> since the selection analyses</w:t>
      </w:r>
      <w:r w:rsidR="00AC3A7D">
        <w:rPr>
          <w:rStyle w:val="MScFiguretextChar"/>
        </w:rPr>
        <w:t xml:space="preserve"> (in contrast to this comparison)</w:t>
      </w:r>
      <w:r w:rsidR="001871EA">
        <w:rPr>
          <w:rStyle w:val="MScFiguretextChar"/>
        </w:rPr>
        <w:t xml:space="preserve"> did not require </w:t>
      </w:r>
      <w:r w:rsidR="00AC3A7D">
        <w:rPr>
          <w:rStyle w:val="MScFiguretextChar"/>
        </w:rPr>
        <w:t>arctic fox fur colour phenotype to be recorded</w:t>
      </w:r>
      <w:r w:rsidR="00A25BAC">
        <w:rPr>
          <w:rStyle w:val="MScFiguretextChar"/>
        </w:rPr>
        <w:t xml:space="preserve"> (i.e., individuals only recorded from scat samples will not have </w:t>
      </w:r>
      <w:r w:rsidR="009E724D">
        <w:rPr>
          <w:rStyle w:val="MScFiguretextChar"/>
        </w:rPr>
        <w:t>their fur colour phenotype recorded)</w:t>
      </w:r>
      <w:r w:rsidR="00AC3A7D">
        <w:rPr>
          <w:rStyle w:val="MScFiguretextChar"/>
        </w:rPr>
        <w:t xml:space="preserve">. </w:t>
      </w:r>
      <w:r w:rsidR="001871EA">
        <w:rPr>
          <w:rStyle w:val="MScFiguretextChar"/>
        </w:rPr>
        <w:t xml:space="preserve"> </w:t>
      </w:r>
    </w:p>
    <w:p w14:paraId="6C138191" w14:textId="77777777" w:rsidR="001C425E" w:rsidRPr="00156965" w:rsidRDefault="001C425E" w:rsidP="001C425E">
      <w:pPr>
        <w:pStyle w:val="MScNormal"/>
        <w:rPr>
          <w:lang w:val="nb-NO"/>
        </w:rPr>
      </w:pPr>
    </w:p>
    <w:p w14:paraId="2487698B" w14:textId="1994DA84" w:rsidR="00C04123" w:rsidRDefault="00C04123" w:rsidP="00C04123">
      <w:pPr>
        <w:pStyle w:val="MScFiguretext"/>
      </w:pPr>
      <w:bookmarkStart w:id="14" w:name="_Toc75563495"/>
      <w:r w:rsidRPr="001C425E">
        <w:rPr>
          <w:rStyle w:val="MScFigureTOCChar"/>
        </w:rPr>
        <w:t>Table S</w:t>
      </w:r>
      <w:r w:rsidR="00F20006">
        <w:rPr>
          <w:rStyle w:val="MScFigureTOCChar"/>
        </w:rPr>
        <w:t>4</w:t>
      </w:r>
      <w:bookmarkEnd w:id="14"/>
      <w:r>
        <w:t>: Relationship between arctic fox fur colour phenotypes and MC1R genotypes (as represented by SNP AX-176934441) from genotyping on either an Affymetrix (N=681) or a Fluidigm (N=444) SNP-array</w:t>
      </w:r>
      <w:r w:rsidR="00EA35DB">
        <w:t>.</w:t>
      </w:r>
      <w:r>
        <w:t xml:space="preserve"> Expected phenotypes based on the assumption of simple Mendelian inheritance at one locus is given as well.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282"/>
        <w:gridCol w:w="791"/>
        <w:gridCol w:w="644"/>
        <w:gridCol w:w="791"/>
        <w:gridCol w:w="644"/>
        <w:gridCol w:w="2117"/>
      </w:tblGrid>
      <w:tr w:rsidR="00C04123" w14:paraId="620CCEAC" w14:textId="77777777" w:rsidTr="00C04123">
        <w:trPr>
          <w:trHeight w:val="340"/>
          <w:jc w:val="center"/>
        </w:trPr>
        <w:tc>
          <w:tcPr>
            <w:tcW w:w="0" w:type="auto"/>
            <w:tcBorders>
              <w:top w:val="nil"/>
              <w:left w:val="nil"/>
              <w:bottom w:val="single" w:sz="4" w:space="0" w:color="auto"/>
              <w:right w:val="nil"/>
            </w:tcBorders>
            <w:vAlign w:val="center"/>
          </w:tcPr>
          <w:p w14:paraId="79E8BECD" w14:textId="77777777" w:rsidR="00C04123" w:rsidRDefault="00C04123">
            <w:pPr>
              <w:spacing w:line="276" w:lineRule="auto"/>
              <w:jc w:val="center"/>
              <w:rPr>
                <w:rFonts w:ascii="Times New Roman" w:eastAsia="Times New Roman" w:hAnsi="Times New Roman" w:cs="Times New Roman"/>
                <w:lang w:eastAsia="en-GB"/>
              </w:rPr>
            </w:pPr>
          </w:p>
        </w:tc>
        <w:tc>
          <w:tcPr>
            <w:tcW w:w="0" w:type="auto"/>
            <w:gridSpan w:val="2"/>
            <w:tcBorders>
              <w:top w:val="nil"/>
              <w:left w:val="nil"/>
              <w:bottom w:val="single" w:sz="4" w:space="0" w:color="auto"/>
              <w:right w:val="nil"/>
            </w:tcBorders>
            <w:vAlign w:val="center"/>
            <w:hideMark/>
          </w:tcPr>
          <w:p w14:paraId="70ECBF59" w14:textId="77777777" w:rsidR="00C04123" w:rsidRDefault="00C04123">
            <w:pPr>
              <w:spacing w:line="276" w:lineRule="auto"/>
              <w:jc w:val="center"/>
              <w:rPr>
                <w:rFonts w:ascii="Times New Roman" w:eastAsia="Times New Roman" w:hAnsi="Times New Roman" w:cs="Times New Roman"/>
                <w:b/>
                <w:bCs/>
                <w:lang w:eastAsia="en-GB"/>
              </w:rPr>
            </w:pPr>
            <w:r>
              <w:rPr>
                <w:rFonts w:ascii="Times New Roman" w:eastAsia="Times New Roman" w:hAnsi="Times New Roman" w:cs="Times New Roman"/>
                <w:b/>
                <w:bCs/>
                <w:lang w:eastAsia="en-GB"/>
              </w:rPr>
              <w:t>Affymetrix</w:t>
            </w:r>
          </w:p>
        </w:tc>
        <w:tc>
          <w:tcPr>
            <w:tcW w:w="0" w:type="auto"/>
            <w:gridSpan w:val="2"/>
            <w:tcBorders>
              <w:top w:val="nil"/>
              <w:left w:val="nil"/>
              <w:bottom w:val="single" w:sz="4" w:space="0" w:color="auto"/>
              <w:right w:val="nil"/>
            </w:tcBorders>
            <w:vAlign w:val="center"/>
            <w:hideMark/>
          </w:tcPr>
          <w:p w14:paraId="4575A35B" w14:textId="77777777" w:rsidR="00C04123" w:rsidRDefault="00C04123">
            <w:pPr>
              <w:spacing w:line="276" w:lineRule="auto"/>
              <w:jc w:val="center"/>
              <w:rPr>
                <w:rFonts w:ascii="Times New Roman" w:hAnsi="Times New Roman" w:cs="Times New Roman"/>
                <w:b/>
                <w:bCs/>
              </w:rPr>
            </w:pPr>
            <w:r>
              <w:rPr>
                <w:rFonts w:ascii="Times New Roman" w:hAnsi="Times New Roman" w:cs="Times New Roman"/>
                <w:b/>
                <w:bCs/>
              </w:rPr>
              <w:t>Fluidigm</w:t>
            </w:r>
          </w:p>
        </w:tc>
        <w:tc>
          <w:tcPr>
            <w:tcW w:w="0" w:type="auto"/>
            <w:tcBorders>
              <w:top w:val="nil"/>
              <w:left w:val="nil"/>
              <w:bottom w:val="single" w:sz="4" w:space="0" w:color="auto"/>
              <w:right w:val="nil"/>
            </w:tcBorders>
            <w:vAlign w:val="center"/>
          </w:tcPr>
          <w:p w14:paraId="4D08B4CC" w14:textId="77777777" w:rsidR="00C04123" w:rsidRDefault="00C04123">
            <w:pPr>
              <w:spacing w:line="276" w:lineRule="auto"/>
              <w:jc w:val="center"/>
              <w:rPr>
                <w:rFonts w:ascii="Times New Roman" w:hAnsi="Times New Roman" w:cs="Times New Roman"/>
                <w:b/>
                <w:bCs/>
              </w:rPr>
            </w:pPr>
          </w:p>
        </w:tc>
      </w:tr>
      <w:tr w:rsidR="00C04123" w14:paraId="419EBDA6" w14:textId="77777777" w:rsidTr="00C04123">
        <w:trPr>
          <w:trHeight w:val="340"/>
          <w:jc w:val="center"/>
        </w:trPr>
        <w:tc>
          <w:tcPr>
            <w:tcW w:w="0" w:type="auto"/>
            <w:tcBorders>
              <w:top w:val="single" w:sz="4" w:space="0" w:color="auto"/>
              <w:left w:val="nil"/>
              <w:bottom w:val="single" w:sz="4" w:space="0" w:color="auto"/>
              <w:right w:val="nil"/>
            </w:tcBorders>
            <w:vAlign w:val="center"/>
            <w:hideMark/>
          </w:tcPr>
          <w:p w14:paraId="20619126" w14:textId="77777777" w:rsidR="00C04123" w:rsidRDefault="00C04123">
            <w:pPr>
              <w:spacing w:line="276" w:lineRule="auto"/>
              <w:jc w:val="center"/>
              <w:rPr>
                <w:rFonts w:ascii="Times New Roman" w:eastAsia="Times New Roman" w:hAnsi="Times New Roman" w:cs="Times New Roman"/>
                <w:lang w:eastAsia="en-GB"/>
              </w:rPr>
            </w:pPr>
            <w:r>
              <w:rPr>
                <w:rFonts w:ascii="Times New Roman" w:eastAsia="Times New Roman" w:hAnsi="Times New Roman" w:cs="Times New Roman"/>
                <w:b/>
                <w:bCs/>
                <w:lang w:eastAsia="en-GB"/>
              </w:rPr>
              <w:t>Genotype / Phenotype</w:t>
            </w:r>
          </w:p>
        </w:tc>
        <w:tc>
          <w:tcPr>
            <w:tcW w:w="0" w:type="auto"/>
            <w:tcBorders>
              <w:top w:val="single" w:sz="4" w:space="0" w:color="auto"/>
              <w:left w:val="nil"/>
              <w:bottom w:val="single" w:sz="4" w:space="0" w:color="auto"/>
              <w:right w:val="nil"/>
            </w:tcBorders>
            <w:vAlign w:val="center"/>
            <w:hideMark/>
          </w:tcPr>
          <w:p w14:paraId="5A0A3186" w14:textId="77777777" w:rsidR="00C04123" w:rsidRDefault="00C04123">
            <w:pPr>
              <w:spacing w:line="276" w:lineRule="auto"/>
              <w:jc w:val="center"/>
              <w:rPr>
                <w:rFonts w:ascii="Times New Roman" w:eastAsia="Times New Roman" w:hAnsi="Times New Roman" w:cs="Times New Roman"/>
                <w:lang w:eastAsia="en-GB"/>
              </w:rPr>
            </w:pPr>
            <w:r>
              <w:rPr>
                <w:rFonts w:ascii="Times New Roman" w:eastAsia="Times New Roman" w:hAnsi="Times New Roman" w:cs="Times New Roman"/>
                <w:b/>
                <w:bCs/>
                <w:lang w:eastAsia="en-GB"/>
              </w:rPr>
              <w:t>White</w:t>
            </w:r>
          </w:p>
        </w:tc>
        <w:tc>
          <w:tcPr>
            <w:tcW w:w="0" w:type="auto"/>
            <w:tcBorders>
              <w:top w:val="single" w:sz="4" w:space="0" w:color="auto"/>
              <w:left w:val="nil"/>
              <w:bottom w:val="single" w:sz="4" w:space="0" w:color="auto"/>
              <w:right w:val="nil"/>
            </w:tcBorders>
            <w:vAlign w:val="center"/>
            <w:hideMark/>
          </w:tcPr>
          <w:p w14:paraId="541ACFE6" w14:textId="77777777" w:rsidR="00C04123" w:rsidRDefault="00C04123">
            <w:pPr>
              <w:spacing w:line="276" w:lineRule="auto"/>
              <w:jc w:val="center"/>
              <w:rPr>
                <w:rFonts w:ascii="Times New Roman" w:eastAsia="Times New Roman" w:hAnsi="Times New Roman" w:cs="Times New Roman"/>
                <w:lang w:eastAsia="en-GB"/>
              </w:rPr>
            </w:pPr>
            <w:r>
              <w:rPr>
                <w:rFonts w:ascii="Times New Roman" w:eastAsia="Times New Roman" w:hAnsi="Times New Roman" w:cs="Times New Roman"/>
                <w:b/>
                <w:bCs/>
                <w:lang w:eastAsia="en-GB"/>
              </w:rPr>
              <w:t>Blue</w:t>
            </w:r>
          </w:p>
        </w:tc>
        <w:tc>
          <w:tcPr>
            <w:tcW w:w="0" w:type="auto"/>
            <w:tcBorders>
              <w:top w:val="single" w:sz="4" w:space="0" w:color="auto"/>
              <w:left w:val="nil"/>
              <w:bottom w:val="single" w:sz="4" w:space="0" w:color="auto"/>
              <w:right w:val="nil"/>
            </w:tcBorders>
            <w:vAlign w:val="center"/>
            <w:hideMark/>
          </w:tcPr>
          <w:p w14:paraId="23A68BD0" w14:textId="77777777" w:rsidR="00C04123" w:rsidRDefault="00C04123">
            <w:pPr>
              <w:spacing w:line="276" w:lineRule="auto"/>
              <w:jc w:val="center"/>
              <w:rPr>
                <w:rFonts w:ascii="Times New Roman" w:eastAsia="Times New Roman" w:hAnsi="Times New Roman" w:cs="Times New Roman"/>
                <w:lang w:eastAsia="en-GB"/>
              </w:rPr>
            </w:pPr>
            <w:r>
              <w:rPr>
                <w:rFonts w:ascii="Times New Roman" w:hAnsi="Times New Roman" w:cs="Times New Roman"/>
                <w:b/>
                <w:bCs/>
              </w:rPr>
              <w:t>White</w:t>
            </w:r>
          </w:p>
        </w:tc>
        <w:tc>
          <w:tcPr>
            <w:tcW w:w="0" w:type="auto"/>
            <w:tcBorders>
              <w:top w:val="single" w:sz="4" w:space="0" w:color="auto"/>
              <w:left w:val="nil"/>
              <w:bottom w:val="single" w:sz="4" w:space="0" w:color="auto"/>
              <w:right w:val="nil"/>
            </w:tcBorders>
            <w:vAlign w:val="center"/>
            <w:hideMark/>
          </w:tcPr>
          <w:p w14:paraId="474E7B8F" w14:textId="77777777" w:rsidR="00C04123" w:rsidRDefault="00C04123">
            <w:pPr>
              <w:spacing w:line="276" w:lineRule="auto"/>
              <w:jc w:val="center"/>
              <w:rPr>
                <w:rFonts w:ascii="Times New Roman" w:eastAsia="Times New Roman" w:hAnsi="Times New Roman" w:cs="Times New Roman"/>
                <w:lang w:eastAsia="en-GB"/>
              </w:rPr>
            </w:pPr>
            <w:r>
              <w:rPr>
                <w:rFonts w:ascii="Times New Roman" w:hAnsi="Times New Roman" w:cs="Times New Roman"/>
                <w:b/>
                <w:bCs/>
              </w:rPr>
              <w:t>Blue</w:t>
            </w:r>
          </w:p>
        </w:tc>
        <w:tc>
          <w:tcPr>
            <w:tcW w:w="0" w:type="auto"/>
            <w:tcBorders>
              <w:top w:val="single" w:sz="4" w:space="0" w:color="auto"/>
              <w:left w:val="nil"/>
              <w:bottom w:val="single" w:sz="4" w:space="0" w:color="auto"/>
              <w:right w:val="nil"/>
            </w:tcBorders>
            <w:vAlign w:val="center"/>
            <w:hideMark/>
          </w:tcPr>
          <w:p w14:paraId="28E7045A" w14:textId="77777777" w:rsidR="00C04123" w:rsidRDefault="00C04123">
            <w:pPr>
              <w:spacing w:line="276" w:lineRule="auto"/>
              <w:jc w:val="center"/>
              <w:rPr>
                <w:rFonts w:ascii="Times New Roman" w:hAnsi="Times New Roman" w:cs="Times New Roman"/>
                <w:b/>
                <w:bCs/>
              </w:rPr>
            </w:pPr>
            <w:r>
              <w:rPr>
                <w:rFonts w:ascii="Times New Roman" w:hAnsi="Times New Roman" w:cs="Times New Roman"/>
                <w:b/>
                <w:bCs/>
              </w:rPr>
              <w:t>Expected phenotype</w:t>
            </w:r>
          </w:p>
        </w:tc>
      </w:tr>
      <w:tr w:rsidR="00C04123" w14:paraId="77F3111E" w14:textId="77777777" w:rsidTr="00C04123">
        <w:trPr>
          <w:trHeight w:val="283"/>
          <w:jc w:val="center"/>
        </w:trPr>
        <w:tc>
          <w:tcPr>
            <w:tcW w:w="0" w:type="auto"/>
            <w:tcBorders>
              <w:top w:val="single" w:sz="4" w:space="0" w:color="auto"/>
              <w:left w:val="nil"/>
              <w:bottom w:val="nil"/>
              <w:right w:val="nil"/>
            </w:tcBorders>
            <w:vAlign w:val="center"/>
            <w:hideMark/>
          </w:tcPr>
          <w:p w14:paraId="01DE51B1" w14:textId="77777777" w:rsidR="00C04123" w:rsidRDefault="00C04123">
            <w:pPr>
              <w:spacing w:line="276" w:lineRule="auto"/>
              <w:jc w:val="center"/>
              <w:rPr>
                <w:rFonts w:ascii="Times New Roman" w:eastAsia="Times New Roman" w:hAnsi="Times New Roman" w:cs="Times New Roman"/>
                <w:b/>
                <w:bCs/>
                <w:lang w:eastAsia="en-GB"/>
              </w:rPr>
            </w:pPr>
            <w:r>
              <w:rPr>
                <w:rFonts w:ascii="Times New Roman" w:eastAsia="Times New Roman" w:hAnsi="Times New Roman" w:cs="Times New Roman"/>
                <w:b/>
                <w:bCs/>
                <w:lang w:eastAsia="en-GB"/>
              </w:rPr>
              <w:t>CC</w:t>
            </w:r>
          </w:p>
        </w:tc>
        <w:tc>
          <w:tcPr>
            <w:tcW w:w="0" w:type="auto"/>
            <w:tcBorders>
              <w:top w:val="single" w:sz="4" w:space="0" w:color="auto"/>
              <w:left w:val="nil"/>
              <w:bottom w:val="nil"/>
              <w:right w:val="nil"/>
            </w:tcBorders>
            <w:vAlign w:val="center"/>
            <w:hideMark/>
          </w:tcPr>
          <w:p w14:paraId="48F0923F" w14:textId="77777777" w:rsidR="00C04123" w:rsidRDefault="00C04123">
            <w:pPr>
              <w:spacing w:line="276"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554</w:t>
            </w:r>
          </w:p>
        </w:tc>
        <w:tc>
          <w:tcPr>
            <w:tcW w:w="0" w:type="auto"/>
            <w:tcBorders>
              <w:top w:val="single" w:sz="4" w:space="0" w:color="auto"/>
              <w:left w:val="nil"/>
              <w:bottom w:val="nil"/>
              <w:right w:val="nil"/>
            </w:tcBorders>
            <w:vAlign w:val="center"/>
            <w:hideMark/>
          </w:tcPr>
          <w:p w14:paraId="50275567" w14:textId="77777777" w:rsidR="00C04123" w:rsidRDefault="00C04123">
            <w:pPr>
              <w:spacing w:line="276" w:lineRule="auto"/>
              <w:jc w:val="center"/>
              <w:rPr>
                <w:rFonts w:ascii="Times New Roman" w:eastAsia="Times New Roman" w:hAnsi="Times New Roman" w:cs="Times New Roman"/>
                <w:color w:val="C00000"/>
                <w:lang w:eastAsia="en-GB"/>
              </w:rPr>
            </w:pPr>
            <w:r>
              <w:rPr>
                <w:rFonts w:ascii="Times New Roman" w:eastAsia="Times New Roman" w:hAnsi="Times New Roman" w:cs="Times New Roman"/>
                <w:lang w:eastAsia="en-GB"/>
              </w:rPr>
              <w:t>3</w:t>
            </w:r>
          </w:p>
        </w:tc>
        <w:tc>
          <w:tcPr>
            <w:tcW w:w="0" w:type="auto"/>
            <w:tcBorders>
              <w:top w:val="single" w:sz="4" w:space="0" w:color="auto"/>
              <w:left w:val="nil"/>
              <w:bottom w:val="nil"/>
              <w:right w:val="nil"/>
            </w:tcBorders>
            <w:vAlign w:val="center"/>
            <w:hideMark/>
          </w:tcPr>
          <w:p w14:paraId="10042B16" w14:textId="77777777" w:rsidR="00C04123" w:rsidRDefault="00C04123">
            <w:pPr>
              <w:spacing w:line="276"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324</w:t>
            </w:r>
          </w:p>
        </w:tc>
        <w:tc>
          <w:tcPr>
            <w:tcW w:w="0" w:type="auto"/>
            <w:tcBorders>
              <w:top w:val="single" w:sz="4" w:space="0" w:color="auto"/>
              <w:left w:val="nil"/>
              <w:bottom w:val="nil"/>
              <w:right w:val="nil"/>
            </w:tcBorders>
            <w:vAlign w:val="center"/>
            <w:hideMark/>
          </w:tcPr>
          <w:p w14:paraId="0AF5963B" w14:textId="77777777" w:rsidR="00C04123" w:rsidRDefault="00C04123">
            <w:pPr>
              <w:spacing w:line="276"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1</w:t>
            </w:r>
          </w:p>
        </w:tc>
        <w:tc>
          <w:tcPr>
            <w:tcW w:w="0" w:type="auto"/>
            <w:tcBorders>
              <w:top w:val="single" w:sz="4" w:space="0" w:color="auto"/>
              <w:left w:val="nil"/>
              <w:bottom w:val="nil"/>
              <w:right w:val="nil"/>
            </w:tcBorders>
            <w:vAlign w:val="center"/>
            <w:hideMark/>
          </w:tcPr>
          <w:p w14:paraId="0A91017F" w14:textId="77777777" w:rsidR="00C04123" w:rsidRDefault="00C04123">
            <w:pPr>
              <w:spacing w:line="276" w:lineRule="auto"/>
              <w:jc w:val="center"/>
              <w:rPr>
                <w:rFonts w:ascii="Times New Roman" w:hAnsi="Times New Roman" w:cs="Times New Roman"/>
              </w:rPr>
            </w:pPr>
            <w:r>
              <w:rPr>
                <w:rFonts w:ascii="Times New Roman" w:hAnsi="Times New Roman" w:cs="Times New Roman"/>
              </w:rPr>
              <w:t>White</w:t>
            </w:r>
          </w:p>
        </w:tc>
      </w:tr>
      <w:tr w:rsidR="00C04123" w14:paraId="55ED08AD" w14:textId="77777777" w:rsidTr="00C04123">
        <w:trPr>
          <w:trHeight w:val="340"/>
          <w:jc w:val="center"/>
        </w:trPr>
        <w:tc>
          <w:tcPr>
            <w:tcW w:w="0" w:type="auto"/>
            <w:vAlign w:val="center"/>
            <w:hideMark/>
          </w:tcPr>
          <w:p w14:paraId="42E49DA4" w14:textId="77777777" w:rsidR="00C04123" w:rsidRDefault="00C04123">
            <w:pPr>
              <w:spacing w:line="276" w:lineRule="auto"/>
              <w:jc w:val="center"/>
              <w:rPr>
                <w:rFonts w:ascii="Times New Roman" w:eastAsia="Times New Roman" w:hAnsi="Times New Roman" w:cs="Times New Roman"/>
                <w:b/>
                <w:bCs/>
                <w:lang w:eastAsia="en-GB"/>
              </w:rPr>
            </w:pPr>
            <w:r>
              <w:rPr>
                <w:rFonts w:ascii="Times New Roman" w:eastAsia="Times New Roman" w:hAnsi="Times New Roman" w:cs="Times New Roman"/>
                <w:b/>
                <w:bCs/>
                <w:lang w:eastAsia="en-GB"/>
              </w:rPr>
              <w:t>TC</w:t>
            </w:r>
          </w:p>
        </w:tc>
        <w:tc>
          <w:tcPr>
            <w:tcW w:w="0" w:type="auto"/>
            <w:vAlign w:val="center"/>
            <w:hideMark/>
          </w:tcPr>
          <w:p w14:paraId="57806C3A" w14:textId="77777777" w:rsidR="00C04123" w:rsidRDefault="00C04123">
            <w:pPr>
              <w:spacing w:line="276" w:lineRule="auto"/>
              <w:jc w:val="center"/>
              <w:rPr>
                <w:rFonts w:ascii="Times New Roman" w:eastAsia="Times New Roman" w:hAnsi="Times New Roman" w:cs="Times New Roman"/>
                <w:color w:val="C00000"/>
                <w:lang w:eastAsia="en-GB"/>
              </w:rPr>
            </w:pPr>
            <w:r>
              <w:rPr>
                <w:rFonts w:ascii="Times New Roman" w:eastAsia="Times New Roman" w:hAnsi="Times New Roman" w:cs="Times New Roman"/>
                <w:lang w:eastAsia="en-GB"/>
              </w:rPr>
              <w:t>8</w:t>
            </w:r>
          </w:p>
        </w:tc>
        <w:tc>
          <w:tcPr>
            <w:tcW w:w="0" w:type="auto"/>
            <w:vAlign w:val="center"/>
            <w:hideMark/>
          </w:tcPr>
          <w:p w14:paraId="74C4CA21" w14:textId="77777777" w:rsidR="00C04123" w:rsidRDefault="00C04123">
            <w:pPr>
              <w:spacing w:line="276"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113</w:t>
            </w:r>
          </w:p>
        </w:tc>
        <w:tc>
          <w:tcPr>
            <w:tcW w:w="0" w:type="auto"/>
            <w:vAlign w:val="center"/>
            <w:hideMark/>
          </w:tcPr>
          <w:p w14:paraId="3C8B44C2" w14:textId="77777777" w:rsidR="00C04123" w:rsidRDefault="00C04123">
            <w:pPr>
              <w:spacing w:line="276"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5</w:t>
            </w:r>
          </w:p>
        </w:tc>
        <w:tc>
          <w:tcPr>
            <w:tcW w:w="0" w:type="auto"/>
            <w:vAlign w:val="center"/>
            <w:hideMark/>
          </w:tcPr>
          <w:p w14:paraId="45D98830" w14:textId="77777777" w:rsidR="00C04123" w:rsidRDefault="00C04123">
            <w:pPr>
              <w:spacing w:line="276"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108</w:t>
            </w:r>
          </w:p>
        </w:tc>
        <w:tc>
          <w:tcPr>
            <w:tcW w:w="0" w:type="auto"/>
            <w:vAlign w:val="center"/>
            <w:hideMark/>
          </w:tcPr>
          <w:p w14:paraId="454A7EBE" w14:textId="77777777" w:rsidR="00C04123" w:rsidRDefault="00C04123">
            <w:pPr>
              <w:spacing w:line="276" w:lineRule="auto"/>
              <w:jc w:val="center"/>
              <w:rPr>
                <w:rFonts w:ascii="Times New Roman" w:hAnsi="Times New Roman" w:cs="Times New Roman"/>
              </w:rPr>
            </w:pPr>
            <w:r>
              <w:rPr>
                <w:rFonts w:ascii="Times New Roman" w:hAnsi="Times New Roman" w:cs="Times New Roman"/>
              </w:rPr>
              <w:t>Blue</w:t>
            </w:r>
          </w:p>
        </w:tc>
      </w:tr>
      <w:tr w:rsidR="00C04123" w14:paraId="00BACF4B" w14:textId="77777777" w:rsidTr="00C04123">
        <w:trPr>
          <w:trHeight w:val="340"/>
          <w:jc w:val="center"/>
        </w:trPr>
        <w:tc>
          <w:tcPr>
            <w:tcW w:w="0" w:type="auto"/>
            <w:tcBorders>
              <w:top w:val="nil"/>
              <w:left w:val="nil"/>
              <w:bottom w:val="single" w:sz="4" w:space="0" w:color="auto"/>
              <w:right w:val="nil"/>
            </w:tcBorders>
            <w:vAlign w:val="center"/>
            <w:hideMark/>
          </w:tcPr>
          <w:p w14:paraId="0172C3E5" w14:textId="77777777" w:rsidR="00C04123" w:rsidRDefault="00C04123">
            <w:pPr>
              <w:spacing w:line="276" w:lineRule="auto"/>
              <w:jc w:val="center"/>
              <w:rPr>
                <w:rFonts w:ascii="Times New Roman" w:eastAsia="Times New Roman" w:hAnsi="Times New Roman" w:cs="Times New Roman"/>
                <w:b/>
                <w:bCs/>
                <w:lang w:eastAsia="en-GB"/>
              </w:rPr>
            </w:pPr>
            <w:r>
              <w:rPr>
                <w:rFonts w:ascii="Times New Roman" w:eastAsia="Times New Roman" w:hAnsi="Times New Roman" w:cs="Times New Roman"/>
                <w:b/>
                <w:bCs/>
                <w:lang w:eastAsia="en-GB"/>
              </w:rPr>
              <w:t>TT</w:t>
            </w:r>
          </w:p>
        </w:tc>
        <w:tc>
          <w:tcPr>
            <w:tcW w:w="0" w:type="auto"/>
            <w:tcBorders>
              <w:top w:val="nil"/>
              <w:left w:val="nil"/>
              <w:bottom w:val="single" w:sz="4" w:space="0" w:color="auto"/>
              <w:right w:val="nil"/>
            </w:tcBorders>
            <w:vAlign w:val="center"/>
            <w:hideMark/>
          </w:tcPr>
          <w:p w14:paraId="2AD1E303" w14:textId="77777777" w:rsidR="00C04123" w:rsidRDefault="00C04123">
            <w:pPr>
              <w:spacing w:line="276"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0</w:t>
            </w:r>
          </w:p>
        </w:tc>
        <w:tc>
          <w:tcPr>
            <w:tcW w:w="0" w:type="auto"/>
            <w:tcBorders>
              <w:top w:val="nil"/>
              <w:left w:val="nil"/>
              <w:bottom w:val="single" w:sz="4" w:space="0" w:color="auto"/>
              <w:right w:val="nil"/>
            </w:tcBorders>
            <w:vAlign w:val="center"/>
            <w:hideMark/>
          </w:tcPr>
          <w:p w14:paraId="50FEB41F" w14:textId="77777777" w:rsidR="00C04123" w:rsidRDefault="00C04123">
            <w:pPr>
              <w:spacing w:line="276"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3</w:t>
            </w:r>
          </w:p>
        </w:tc>
        <w:tc>
          <w:tcPr>
            <w:tcW w:w="0" w:type="auto"/>
            <w:tcBorders>
              <w:top w:val="nil"/>
              <w:left w:val="nil"/>
              <w:bottom w:val="single" w:sz="4" w:space="0" w:color="auto"/>
              <w:right w:val="nil"/>
            </w:tcBorders>
            <w:vAlign w:val="center"/>
            <w:hideMark/>
          </w:tcPr>
          <w:p w14:paraId="5650D9EC" w14:textId="77777777" w:rsidR="00C04123" w:rsidRDefault="00C04123">
            <w:pPr>
              <w:spacing w:line="276"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0</w:t>
            </w:r>
          </w:p>
        </w:tc>
        <w:tc>
          <w:tcPr>
            <w:tcW w:w="0" w:type="auto"/>
            <w:tcBorders>
              <w:top w:val="nil"/>
              <w:left w:val="nil"/>
              <w:bottom w:val="single" w:sz="4" w:space="0" w:color="auto"/>
              <w:right w:val="nil"/>
            </w:tcBorders>
            <w:vAlign w:val="center"/>
            <w:hideMark/>
          </w:tcPr>
          <w:p w14:paraId="76C50DFE" w14:textId="77777777" w:rsidR="00C04123" w:rsidRDefault="00C04123">
            <w:pPr>
              <w:spacing w:line="276"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6</w:t>
            </w:r>
          </w:p>
        </w:tc>
        <w:tc>
          <w:tcPr>
            <w:tcW w:w="0" w:type="auto"/>
            <w:tcBorders>
              <w:top w:val="nil"/>
              <w:left w:val="nil"/>
              <w:bottom w:val="single" w:sz="4" w:space="0" w:color="auto"/>
              <w:right w:val="nil"/>
            </w:tcBorders>
            <w:vAlign w:val="center"/>
            <w:hideMark/>
          </w:tcPr>
          <w:p w14:paraId="00B6D29F" w14:textId="77777777" w:rsidR="00C04123" w:rsidRDefault="00C04123">
            <w:pPr>
              <w:spacing w:line="276" w:lineRule="auto"/>
              <w:jc w:val="center"/>
              <w:rPr>
                <w:rFonts w:ascii="Times New Roman" w:hAnsi="Times New Roman" w:cs="Times New Roman"/>
              </w:rPr>
            </w:pPr>
            <w:r>
              <w:rPr>
                <w:rFonts w:ascii="Times New Roman" w:hAnsi="Times New Roman" w:cs="Times New Roman"/>
              </w:rPr>
              <w:t>Blue</w:t>
            </w:r>
          </w:p>
        </w:tc>
      </w:tr>
    </w:tbl>
    <w:p w14:paraId="2A960471" w14:textId="77777777" w:rsidR="00C04123" w:rsidRPr="00C04123" w:rsidRDefault="00C04123" w:rsidP="00C04123">
      <w:pPr>
        <w:pStyle w:val="MScNormal"/>
      </w:pPr>
    </w:p>
    <w:p w14:paraId="3DF53051" w14:textId="2C1DE5A6" w:rsidR="002B7433" w:rsidRDefault="002B7433" w:rsidP="002B7433">
      <w:pPr>
        <w:pStyle w:val="MSc-Heading2"/>
      </w:pPr>
      <w:bookmarkStart w:id="15" w:name="_Toc75563496"/>
      <w:r>
        <w:t xml:space="preserve">Supplementary material </w:t>
      </w:r>
      <w:r w:rsidR="00BC51B4">
        <w:t>4</w:t>
      </w:r>
      <w:r>
        <w:t xml:space="preserve"> – Genetic parentage analysis</w:t>
      </w:r>
      <w:bookmarkEnd w:id="15"/>
    </w:p>
    <w:p w14:paraId="3981EB75" w14:textId="1A21740C" w:rsidR="00883600" w:rsidRPr="00883600" w:rsidRDefault="002B7433" w:rsidP="00883600">
      <w:pPr>
        <w:pStyle w:val="MScNormal"/>
      </w:pPr>
      <w:r w:rsidRPr="003122B8">
        <w:t xml:space="preserve">In cases where the birth year of an individual was unknown (n=205), </w:t>
      </w:r>
      <w:r w:rsidR="00883600">
        <w:t xml:space="preserve">we </w:t>
      </w:r>
      <w:r w:rsidRPr="003122B8">
        <w:t>assumed that it was an adult born the previous year if the first observation of that fox was made before 1</w:t>
      </w:r>
      <w:r w:rsidRPr="003122B8">
        <w:rPr>
          <w:vertAlign w:val="superscript"/>
        </w:rPr>
        <w:t>st</w:t>
      </w:r>
      <w:r w:rsidRPr="003122B8">
        <w:t xml:space="preserve"> of July. If the first observation was made after 1</w:t>
      </w:r>
      <w:r w:rsidRPr="003122B8">
        <w:rPr>
          <w:vertAlign w:val="superscript"/>
        </w:rPr>
        <w:t>st</w:t>
      </w:r>
      <w:r w:rsidRPr="003122B8">
        <w:t xml:space="preserve"> of July,</w:t>
      </w:r>
      <w:r w:rsidR="00883600">
        <w:t xml:space="preserve"> we</w:t>
      </w:r>
      <w:r w:rsidRPr="003122B8">
        <w:t xml:space="preserve"> assumed to be a juvenile born the same year. This threshold was chosen to coincide roughly with the emergence of pups from the den. </w:t>
      </w:r>
      <w:r w:rsidR="003B43D0" w:rsidRPr="003122B8">
        <w:t xml:space="preserve">Parentage was determined for 1 497 individuals </w:t>
      </w:r>
      <w:r w:rsidR="003B43D0">
        <w:t xml:space="preserve">with known </w:t>
      </w:r>
      <w:r w:rsidR="00883600">
        <w:t xml:space="preserve">or assumed </w:t>
      </w:r>
      <w:r w:rsidR="003B43D0">
        <w:t>birth year and genotype based</w:t>
      </w:r>
      <w:r w:rsidR="003B43D0" w:rsidRPr="003122B8">
        <w:t xml:space="preserve"> on 85 autosomal SNPs </w:t>
      </w:r>
      <w:r w:rsidR="003B43D0">
        <w:t xml:space="preserve">that were typed using either our custom Affymetrix SNP-array or our custom Fluidigm SNP-array. </w:t>
      </w:r>
      <w:r w:rsidRPr="003122B8">
        <w:t xml:space="preserve">Default settings were used in the pedigree construction in </w:t>
      </w:r>
      <w:r w:rsidR="003B43D0">
        <w:t xml:space="preserve">the R package </w:t>
      </w:r>
      <w:r w:rsidRPr="003122B8">
        <w:rPr>
          <w:i/>
          <w:iCs/>
        </w:rPr>
        <w:t>Sequoia</w:t>
      </w:r>
      <w:r w:rsidR="002F2F80">
        <w:rPr>
          <w:i/>
          <w:iCs/>
        </w:rPr>
        <w:t xml:space="preserve"> </w:t>
      </w:r>
      <w:r w:rsidR="002F2F80" w:rsidRPr="002F2F80">
        <w:fldChar w:fldCharType="begin"/>
      </w:r>
      <w:r w:rsidR="00E42777">
        <w:instrText xml:space="preserve"> ADDIN EN.CITE &lt;EndNote&gt;&lt;Cite&gt;&lt;Author&gt;Huisman&lt;/Author&gt;&lt;Year&gt;2017&lt;/Year&gt;&lt;RecNum&gt;776&lt;/RecNum&gt;&lt;DisplayText&gt;[4]&lt;/DisplayText&gt;&lt;record&gt;&lt;rec-number&gt;776&lt;/rec-number&gt;&lt;foreign-keys&gt;&lt;key app="EN" db-id="w2rs5pe56xppeeedz5bxfw0m9dpa0wpeax9s" timestamp="1590237182"&gt;776&lt;/key&gt;&lt;/foreign-keys&gt;&lt;ref-type name="Journal Article"&gt;17&lt;/ref-type&gt;&lt;contributors&gt;&lt;authors&gt;&lt;author&gt;Huisman, Jisca&lt;/author&gt;&lt;/authors&gt;&lt;/contributors&gt;&lt;titles&gt;&lt;title&gt;Pedigree reconstruction from SNP data: parentage assignment, sibship clustering and beyond&lt;/title&gt;&lt;secondary-title&gt;Molecular Ecology Resources&lt;/secondary-title&gt;&lt;/titles&gt;&lt;periodical&gt;&lt;full-title&gt;Molecular Ecology Resources&lt;/full-title&gt;&lt;abbr-1&gt;Mol. Ecol. Resour.&lt;/abbr-1&gt;&lt;abbr-2&gt;Mol Ecol Resour&lt;/abbr-2&gt;&lt;/periodical&gt;&lt;pages&gt;1009-1024&lt;/pages&gt;&lt;volume&gt;17&lt;/volume&gt;&lt;number&gt;5&lt;/number&gt;&lt;dates&gt;&lt;year&gt;2017&lt;/year&gt;&lt;/dates&gt;&lt;isbn&gt;1755-098X&lt;/isbn&gt;&lt;urls&gt;&lt;related-urls&gt;&lt;url&gt;https://onlinelibrary.wiley.com/doi/abs/10.1111/1755-0998.12665&lt;/url&gt;&lt;/related-urls&gt;&lt;/urls&gt;&lt;electronic-resource-num&gt;10.1111/1755-0998.12665&lt;/electronic-resource-num&gt;&lt;/record&gt;&lt;/Cite&gt;&lt;/EndNote&gt;</w:instrText>
      </w:r>
      <w:r w:rsidR="002F2F80" w:rsidRPr="002F2F80">
        <w:fldChar w:fldCharType="separate"/>
      </w:r>
      <w:r w:rsidR="00E42777">
        <w:rPr>
          <w:noProof/>
        </w:rPr>
        <w:t>[4]</w:t>
      </w:r>
      <w:r w:rsidR="002F2F80" w:rsidRPr="002F2F80">
        <w:fldChar w:fldCharType="end"/>
      </w:r>
      <w:r w:rsidRPr="003122B8">
        <w:rPr>
          <w:i/>
          <w:iCs/>
        </w:rPr>
        <w:t xml:space="preserve">, </w:t>
      </w:r>
      <w:r w:rsidRPr="003122B8">
        <w:t xml:space="preserve">except for genotyping rate which was set to 0.002. To obtain </w:t>
      </w:r>
      <w:r>
        <w:t xml:space="preserve">a </w:t>
      </w:r>
      <w:r w:rsidRPr="003122B8">
        <w:t xml:space="preserve">pedigree </w:t>
      </w:r>
      <w:r>
        <w:t xml:space="preserve">as informative </w:t>
      </w:r>
      <w:r w:rsidRPr="003122B8">
        <w:t>as possible, dummy parents (n</w:t>
      </w:r>
      <w:r w:rsidR="00AF6010">
        <w:t>=</w:t>
      </w:r>
      <w:r w:rsidRPr="003122B8">
        <w:t xml:space="preserve">158) were also assigned </w:t>
      </w:r>
      <w:r w:rsidRPr="003122B8">
        <w:lastRenderedPageBreak/>
        <w:t>via sibship clustering. The resulting genetic pedigree included genetic mother for 1 400 and father for 1 392 of the 1 655 individuals (1 497 real and 158 dummy individuals) in the pedigree. Among all parent-offspring pairs in this pedigree, two SNPs had two Mendelian errors and nine SNPs had one Mendelian error.</w:t>
      </w:r>
      <w:r w:rsidR="00883600">
        <w:t xml:space="preserve"> </w:t>
      </w:r>
      <w:r w:rsidR="00883600" w:rsidRPr="00883600">
        <w:t>The pedigree was checked against known parent-offspring relationships in the captive breeding station. The correct parent pair was assigned for all 254 offspring where both parents had been genotyped. For 136 offspring where only one parent had been genotyped, the correct dummy parent was assigned in 127 cases (93.4</w:t>
      </w:r>
      <w:r w:rsidR="00883600">
        <w:t> </w:t>
      </w:r>
      <w:r w:rsidR="00883600" w:rsidRPr="00883600">
        <w:t>%) and the correct genotyped parent was assigned in 129 cases (94.9</w:t>
      </w:r>
      <w:r w:rsidR="00883600">
        <w:t xml:space="preserve"> </w:t>
      </w:r>
      <w:r w:rsidR="00883600" w:rsidRPr="00883600">
        <w:t>%). Even in the few cases where none of the parents had been genotyped, the correct dummy parents were assign</w:t>
      </w:r>
      <w:r w:rsidR="00883600">
        <w:t>ed</w:t>
      </w:r>
      <w:r w:rsidR="00883600" w:rsidRPr="00883600">
        <w:t xml:space="preserve"> in all seven cases</w:t>
      </w:r>
      <w:r w:rsidR="00B740E3">
        <w:t xml:space="preserve"> (</w:t>
      </w:r>
      <w:proofErr w:type="gramStart"/>
      <w:r w:rsidR="00B740E3">
        <w:t>i.e.</w:t>
      </w:r>
      <w:proofErr w:type="gramEnd"/>
      <w:r w:rsidR="00B740E3">
        <w:t xml:space="preserve"> siblings cluster together </w:t>
      </w:r>
      <w:r w:rsidR="00C57D55">
        <w:t>with the same dummy parent(s)</w:t>
      </w:r>
      <w:r w:rsidR="00883600" w:rsidRPr="00883600">
        <w:t xml:space="preserve">. These figures show that the parentage analyses </w:t>
      </w:r>
      <w:proofErr w:type="gramStart"/>
      <w:r w:rsidR="00883600" w:rsidRPr="00883600">
        <w:t>was</w:t>
      </w:r>
      <w:proofErr w:type="gramEnd"/>
      <w:r w:rsidR="00883600" w:rsidRPr="00883600">
        <w:t xml:space="preserve"> of sufficient quality for reliable downstream analyses </w:t>
      </w:r>
    </w:p>
    <w:p w14:paraId="2A27EABC" w14:textId="535B00FE" w:rsidR="00826629" w:rsidRDefault="00826629" w:rsidP="00F307D8">
      <w:pPr>
        <w:pStyle w:val="MSc-Heading2"/>
      </w:pPr>
      <w:bookmarkStart w:id="16" w:name="_Toc75563497"/>
      <w:r>
        <w:t xml:space="preserve">Supplementary material </w:t>
      </w:r>
      <w:r w:rsidR="00BC51B4">
        <w:t>5</w:t>
      </w:r>
      <w:r w:rsidR="007E4134">
        <w:t xml:space="preserve"> – Projection matrices</w:t>
      </w:r>
      <w:bookmarkEnd w:id="16"/>
    </w:p>
    <w:p w14:paraId="58650AAF" w14:textId="63C9D4AC" w:rsidR="00826629" w:rsidRPr="00463193" w:rsidRDefault="00826629" w:rsidP="00826629">
      <w:pPr>
        <w:pStyle w:val="MScFiguretext"/>
      </w:pPr>
      <w:bookmarkStart w:id="17" w:name="_Toc75563498"/>
      <w:r w:rsidRPr="00BC51B4">
        <w:rPr>
          <w:rStyle w:val="MScFigureTOCChar"/>
        </w:rPr>
        <w:t>Table S</w:t>
      </w:r>
      <w:r w:rsidR="00F20006">
        <w:rPr>
          <w:rStyle w:val="MScFigureTOCChar"/>
        </w:rPr>
        <w:t>5</w:t>
      </w:r>
      <w:bookmarkEnd w:id="17"/>
      <w:r>
        <w:t>: Non-zero elements (</w:t>
      </w:r>
      <w:r w:rsidR="003B43D0">
        <w:t xml:space="preserve">fecundity </w:t>
      </w:r>
      <w:r>
        <w:t xml:space="preserve">and survival) of the projection matrices for females </w:t>
      </w:r>
      <w:r>
        <w:rPr>
          <w:sz w:val="22"/>
          <w:szCs w:val="22"/>
        </w:rPr>
        <w:t>(</w:t>
      </w:r>
      <w:proofErr w:type="spellStart"/>
      <w:r>
        <w:rPr>
          <w:i/>
          <w:iCs/>
          <w:sz w:val="22"/>
          <w:szCs w:val="22"/>
        </w:rPr>
        <w:t>l</w:t>
      </w:r>
      <w:r>
        <w:rPr>
          <w:i/>
          <w:iCs/>
          <w:sz w:val="22"/>
          <w:szCs w:val="22"/>
          <w:vertAlign w:val="subscript"/>
        </w:rPr>
        <w:t>f</w:t>
      </w:r>
      <w:proofErr w:type="spellEnd"/>
      <w:r w:rsidRPr="00066ACE">
        <w:rPr>
          <w:sz w:val="22"/>
          <w:szCs w:val="22"/>
        </w:rPr>
        <w:t>)</w:t>
      </w:r>
      <w:r>
        <w:t xml:space="preserve"> and males </w:t>
      </w:r>
      <w:r>
        <w:rPr>
          <w:sz w:val="22"/>
          <w:szCs w:val="22"/>
        </w:rPr>
        <w:t>(</w:t>
      </w:r>
      <w:proofErr w:type="spellStart"/>
      <w:r>
        <w:rPr>
          <w:i/>
          <w:iCs/>
          <w:sz w:val="22"/>
          <w:szCs w:val="22"/>
        </w:rPr>
        <w:t>l</w:t>
      </w:r>
      <w:r>
        <w:rPr>
          <w:i/>
          <w:iCs/>
          <w:sz w:val="22"/>
          <w:szCs w:val="22"/>
          <w:vertAlign w:val="subscript"/>
        </w:rPr>
        <w:t>m</w:t>
      </w:r>
      <w:proofErr w:type="spellEnd"/>
      <w:r w:rsidRPr="00066ACE">
        <w:rPr>
          <w:sz w:val="22"/>
          <w:szCs w:val="22"/>
        </w:rPr>
        <w:t>)</w:t>
      </w:r>
      <w:r w:rsidR="003B43D0">
        <w:rPr>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58"/>
        <w:gridCol w:w="1041"/>
        <w:gridCol w:w="1227"/>
        <w:gridCol w:w="1172"/>
      </w:tblGrid>
      <w:tr w:rsidR="00826629" w:rsidRPr="00F82414" w14:paraId="3052A2D2" w14:textId="77777777" w:rsidTr="00071EEE">
        <w:tc>
          <w:tcPr>
            <w:tcW w:w="1134" w:type="dxa"/>
            <w:tcBorders>
              <w:top w:val="single" w:sz="4" w:space="0" w:color="auto"/>
            </w:tcBorders>
          </w:tcPr>
          <w:p w14:paraId="3757B3FE" w14:textId="77777777" w:rsidR="00826629" w:rsidRPr="00F82414" w:rsidRDefault="00826629" w:rsidP="00071EEE">
            <w:pPr>
              <w:pStyle w:val="MScNormal"/>
              <w:spacing w:line="276" w:lineRule="auto"/>
              <w:jc w:val="center"/>
              <w:rPr>
                <w:b/>
                <w:bCs/>
                <w:sz w:val="22"/>
                <w:szCs w:val="22"/>
              </w:rPr>
            </w:pPr>
          </w:p>
        </w:tc>
        <w:tc>
          <w:tcPr>
            <w:tcW w:w="2175" w:type="dxa"/>
            <w:gridSpan w:val="2"/>
            <w:tcBorders>
              <w:top w:val="single" w:sz="4" w:space="0" w:color="auto"/>
            </w:tcBorders>
          </w:tcPr>
          <w:p w14:paraId="3AA0D7A3" w14:textId="77777777" w:rsidR="00826629" w:rsidRPr="00F82414" w:rsidRDefault="00826629" w:rsidP="00071EEE">
            <w:pPr>
              <w:pStyle w:val="MScNormal"/>
              <w:spacing w:line="276" w:lineRule="auto"/>
              <w:jc w:val="center"/>
              <w:rPr>
                <w:b/>
                <w:bCs/>
                <w:i/>
                <w:iCs/>
                <w:sz w:val="22"/>
                <w:szCs w:val="22"/>
              </w:rPr>
            </w:pPr>
            <w:r w:rsidRPr="00F82414">
              <w:rPr>
                <w:b/>
                <w:bCs/>
                <w:sz w:val="22"/>
                <w:szCs w:val="22"/>
              </w:rPr>
              <w:t>Females (</w:t>
            </w:r>
            <w:proofErr w:type="spellStart"/>
            <w:r w:rsidRPr="00F82414">
              <w:rPr>
                <w:b/>
                <w:bCs/>
                <w:i/>
                <w:iCs/>
                <w:sz w:val="22"/>
                <w:szCs w:val="22"/>
              </w:rPr>
              <w:t>l</w:t>
            </w:r>
            <w:r w:rsidRPr="00F82414">
              <w:rPr>
                <w:b/>
                <w:bCs/>
                <w:i/>
                <w:iCs/>
                <w:sz w:val="22"/>
                <w:szCs w:val="22"/>
                <w:vertAlign w:val="subscript"/>
              </w:rPr>
              <w:t>f</w:t>
            </w:r>
            <w:proofErr w:type="spellEnd"/>
            <w:r w:rsidRPr="00F82414">
              <w:rPr>
                <w:b/>
                <w:bCs/>
                <w:sz w:val="22"/>
                <w:szCs w:val="22"/>
              </w:rPr>
              <w:t>)</w:t>
            </w:r>
          </w:p>
        </w:tc>
        <w:tc>
          <w:tcPr>
            <w:tcW w:w="2399" w:type="dxa"/>
            <w:gridSpan w:val="2"/>
            <w:tcBorders>
              <w:top w:val="single" w:sz="4" w:space="0" w:color="auto"/>
            </w:tcBorders>
          </w:tcPr>
          <w:p w14:paraId="477D632D" w14:textId="77777777" w:rsidR="00826629" w:rsidRPr="00F82414" w:rsidRDefault="00826629" w:rsidP="00071EEE">
            <w:pPr>
              <w:pStyle w:val="MScNormal"/>
              <w:spacing w:line="276" w:lineRule="auto"/>
              <w:jc w:val="center"/>
              <w:rPr>
                <w:b/>
                <w:bCs/>
                <w:sz w:val="22"/>
                <w:szCs w:val="22"/>
              </w:rPr>
            </w:pPr>
            <w:r w:rsidRPr="00F82414">
              <w:rPr>
                <w:b/>
                <w:bCs/>
                <w:sz w:val="22"/>
                <w:szCs w:val="22"/>
              </w:rPr>
              <w:t>Males (</w:t>
            </w:r>
            <w:proofErr w:type="spellStart"/>
            <w:r w:rsidRPr="00F82414">
              <w:rPr>
                <w:b/>
                <w:bCs/>
                <w:i/>
                <w:iCs/>
                <w:sz w:val="22"/>
                <w:szCs w:val="22"/>
              </w:rPr>
              <w:t>l</w:t>
            </w:r>
            <w:r w:rsidRPr="00F82414">
              <w:rPr>
                <w:b/>
                <w:bCs/>
                <w:i/>
                <w:iCs/>
                <w:sz w:val="22"/>
                <w:szCs w:val="22"/>
                <w:vertAlign w:val="subscript"/>
              </w:rPr>
              <w:t>m</w:t>
            </w:r>
            <w:proofErr w:type="spellEnd"/>
            <w:r w:rsidRPr="00F82414">
              <w:rPr>
                <w:b/>
                <w:bCs/>
                <w:sz w:val="22"/>
                <w:szCs w:val="22"/>
              </w:rPr>
              <w:t>)</w:t>
            </w:r>
          </w:p>
        </w:tc>
      </w:tr>
      <w:tr w:rsidR="00826629" w:rsidRPr="00F82414" w14:paraId="16B8BC59" w14:textId="77777777" w:rsidTr="00071EEE">
        <w:tc>
          <w:tcPr>
            <w:tcW w:w="1134" w:type="dxa"/>
            <w:tcBorders>
              <w:bottom w:val="single" w:sz="4" w:space="0" w:color="auto"/>
            </w:tcBorders>
          </w:tcPr>
          <w:p w14:paraId="6D3D1439" w14:textId="77777777" w:rsidR="00826629" w:rsidRPr="00F82414" w:rsidRDefault="00826629" w:rsidP="00071EEE">
            <w:pPr>
              <w:pStyle w:val="MScNormal"/>
              <w:spacing w:line="276" w:lineRule="auto"/>
              <w:jc w:val="center"/>
              <w:rPr>
                <w:b/>
                <w:bCs/>
                <w:sz w:val="22"/>
                <w:szCs w:val="22"/>
              </w:rPr>
            </w:pPr>
            <w:r w:rsidRPr="00F82414">
              <w:rPr>
                <w:b/>
                <w:bCs/>
                <w:sz w:val="22"/>
                <w:szCs w:val="22"/>
              </w:rPr>
              <w:t>Age class</w:t>
            </w:r>
          </w:p>
        </w:tc>
        <w:tc>
          <w:tcPr>
            <w:tcW w:w="1134" w:type="dxa"/>
            <w:tcBorders>
              <w:bottom w:val="single" w:sz="4" w:space="0" w:color="auto"/>
            </w:tcBorders>
          </w:tcPr>
          <w:p w14:paraId="5B3DC8EA" w14:textId="77777777" w:rsidR="00826629" w:rsidRPr="00F82414" w:rsidRDefault="00826629" w:rsidP="00071EEE">
            <w:pPr>
              <w:pStyle w:val="MScNormal"/>
              <w:spacing w:line="276" w:lineRule="auto"/>
              <w:jc w:val="right"/>
              <w:rPr>
                <w:b/>
                <w:bCs/>
                <w:sz w:val="22"/>
                <w:szCs w:val="22"/>
              </w:rPr>
            </w:pPr>
            <w:r w:rsidRPr="00F82414">
              <w:rPr>
                <w:b/>
                <w:bCs/>
                <w:sz w:val="22"/>
                <w:szCs w:val="22"/>
              </w:rPr>
              <w:t>Fecundity</w:t>
            </w:r>
          </w:p>
        </w:tc>
        <w:tc>
          <w:tcPr>
            <w:tcW w:w="1041" w:type="dxa"/>
            <w:tcBorders>
              <w:bottom w:val="single" w:sz="4" w:space="0" w:color="auto"/>
            </w:tcBorders>
          </w:tcPr>
          <w:p w14:paraId="6C519CBC" w14:textId="77777777" w:rsidR="00826629" w:rsidRPr="00F82414" w:rsidRDefault="00826629" w:rsidP="00071EEE">
            <w:pPr>
              <w:pStyle w:val="MScNormal"/>
              <w:spacing w:line="276" w:lineRule="auto"/>
              <w:jc w:val="right"/>
              <w:rPr>
                <w:b/>
                <w:bCs/>
                <w:sz w:val="22"/>
                <w:szCs w:val="22"/>
              </w:rPr>
            </w:pPr>
            <w:r w:rsidRPr="00F82414">
              <w:rPr>
                <w:b/>
                <w:bCs/>
                <w:sz w:val="22"/>
                <w:szCs w:val="22"/>
              </w:rPr>
              <w:t>Survival</w:t>
            </w:r>
          </w:p>
        </w:tc>
        <w:tc>
          <w:tcPr>
            <w:tcW w:w="1227" w:type="dxa"/>
            <w:tcBorders>
              <w:bottom w:val="single" w:sz="4" w:space="0" w:color="auto"/>
            </w:tcBorders>
          </w:tcPr>
          <w:p w14:paraId="11F6CF70" w14:textId="77777777" w:rsidR="00826629" w:rsidRPr="00F82414" w:rsidRDefault="00826629" w:rsidP="00071EEE">
            <w:pPr>
              <w:pStyle w:val="MScNormal"/>
              <w:spacing w:line="276" w:lineRule="auto"/>
              <w:jc w:val="right"/>
              <w:rPr>
                <w:b/>
                <w:bCs/>
                <w:sz w:val="22"/>
                <w:szCs w:val="22"/>
              </w:rPr>
            </w:pPr>
            <w:r w:rsidRPr="00F82414">
              <w:rPr>
                <w:b/>
                <w:bCs/>
                <w:sz w:val="22"/>
                <w:szCs w:val="22"/>
              </w:rPr>
              <w:t>Fecundity</w:t>
            </w:r>
          </w:p>
        </w:tc>
        <w:tc>
          <w:tcPr>
            <w:tcW w:w="1172" w:type="dxa"/>
            <w:tcBorders>
              <w:bottom w:val="single" w:sz="4" w:space="0" w:color="auto"/>
            </w:tcBorders>
          </w:tcPr>
          <w:p w14:paraId="4480A7F8" w14:textId="77777777" w:rsidR="00826629" w:rsidRPr="00F82414" w:rsidRDefault="00826629" w:rsidP="00071EEE">
            <w:pPr>
              <w:pStyle w:val="MScNormal"/>
              <w:spacing w:line="276" w:lineRule="auto"/>
              <w:jc w:val="right"/>
              <w:rPr>
                <w:b/>
                <w:bCs/>
                <w:sz w:val="22"/>
                <w:szCs w:val="22"/>
              </w:rPr>
            </w:pPr>
            <w:r w:rsidRPr="00F82414">
              <w:rPr>
                <w:b/>
                <w:bCs/>
                <w:sz w:val="22"/>
                <w:szCs w:val="22"/>
              </w:rPr>
              <w:t>Survival</w:t>
            </w:r>
          </w:p>
        </w:tc>
      </w:tr>
      <w:tr w:rsidR="00826629" w:rsidRPr="00463193" w14:paraId="57ABA93B" w14:textId="77777777" w:rsidTr="00071EEE">
        <w:tc>
          <w:tcPr>
            <w:tcW w:w="1134" w:type="dxa"/>
          </w:tcPr>
          <w:p w14:paraId="481E6159" w14:textId="77777777" w:rsidR="00826629" w:rsidRPr="00F82414" w:rsidRDefault="00826629" w:rsidP="00071EEE">
            <w:pPr>
              <w:pStyle w:val="MScNormal"/>
              <w:spacing w:line="276" w:lineRule="auto"/>
              <w:jc w:val="center"/>
              <w:rPr>
                <w:b/>
                <w:bCs/>
                <w:sz w:val="22"/>
                <w:szCs w:val="22"/>
              </w:rPr>
            </w:pPr>
            <w:r w:rsidRPr="00F82414">
              <w:rPr>
                <w:b/>
                <w:bCs/>
                <w:sz w:val="22"/>
                <w:szCs w:val="22"/>
              </w:rPr>
              <w:t>1</w:t>
            </w:r>
          </w:p>
        </w:tc>
        <w:tc>
          <w:tcPr>
            <w:tcW w:w="1134" w:type="dxa"/>
          </w:tcPr>
          <w:p w14:paraId="508963F4"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0.140351</w:t>
            </w:r>
          </w:p>
        </w:tc>
        <w:tc>
          <w:tcPr>
            <w:tcW w:w="1041" w:type="dxa"/>
          </w:tcPr>
          <w:p w14:paraId="41CC7290"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0.688596</w:t>
            </w:r>
          </w:p>
        </w:tc>
        <w:tc>
          <w:tcPr>
            <w:tcW w:w="1227" w:type="dxa"/>
          </w:tcPr>
          <w:p w14:paraId="5B53DFDE"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0.105485</w:t>
            </w:r>
          </w:p>
        </w:tc>
        <w:tc>
          <w:tcPr>
            <w:tcW w:w="1172" w:type="dxa"/>
          </w:tcPr>
          <w:p w14:paraId="3BC03485"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0.672269</w:t>
            </w:r>
          </w:p>
        </w:tc>
      </w:tr>
      <w:tr w:rsidR="00826629" w:rsidRPr="00463193" w14:paraId="4EB47246" w14:textId="77777777" w:rsidTr="00071EEE">
        <w:tc>
          <w:tcPr>
            <w:tcW w:w="1134" w:type="dxa"/>
          </w:tcPr>
          <w:p w14:paraId="6F88313F" w14:textId="77777777" w:rsidR="00826629" w:rsidRPr="00F82414" w:rsidRDefault="00826629" w:rsidP="00071EEE">
            <w:pPr>
              <w:pStyle w:val="MScNormal"/>
              <w:spacing w:line="276" w:lineRule="auto"/>
              <w:jc w:val="center"/>
              <w:rPr>
                <w:b/>
                <w:bCs/>
                <w:sz w:val="22"/>
                <w:szCs w:val="22"/>
              </w:rPr>
            </w:pPr>
            <w:r w:rsidRPr="00F82414">
              <w:rPr>
                <w:b/>
                <w:bCs/>
                <w:sz w:val="22"/>
                <w:szCs w:val="22"/>
              </w:rPr>
              <w:t>2</w:t>
            </w:r>
          </w:p>
        </w:tc>
        <w:tc>
          <w:tcPr>
            <w:tcW w:w="1134" w:type="dxa"/>
          </w:tcPr>
          <w:p w14:paraId="56D61E8B"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0.289855</w:t>
            </w:r>
          </w:p>
        </w:tc>
        <w:tc>
          <w:tcPr>
            <w:tcW w:w="1041" w:type="dxa"/>
          </w:tcPr>
          <w:p w14:paraId="6F5EA09F"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0.702899</w:t>
            </w:r>
          </w:p>
        </w:tc>
        <w:tc>
          <w:tcPr>
            <w:tcW w:w="1227" w:type="dxa"/>
          </w:tcPr>
          <w:p w14:paraId="1C44E3B5"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0.253425</w:t>
            </w:r>
          </w:p>
        </w:tc>
        <w:tc>
          <w:tcPr>
            <w:tcW w:w="1172" w:type="dxa"/>
          </w:tcPr>
          <w:p w14:paraId="19E0589E"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0.727891</w:t>
            </w:r>
          </w:p>
        </w:tc>
      </w:tr>
      <w:tr w:rsidR="00826629" w:rsidRPr="00463193" w14:paraId="7AC6945E" w14:textId="77777777" w:rsidTr="00071EEE">
        <w:tc>
          <w:tcPr>
            <w:tcW w:w="1134" w:type="dxa"/>
          </w:tcPr>
          <w:p w14:paraId="7B90CF34" w14:textId="77777777" w:rsidR="00826629" w:rsidRPr="00F82414" w:rsidRDefault="00826629" w:rsidP="00071EEE">
            <w:pPr>
              <w:pStyle w:val="MScNormal"/>
              <w:spacing w:line="276" w:lineRule="auto"/>
              <w:jc w:val="center"/>
              <w:rPr>
                <w:b/>
                <w:bCs/>
                <w:sz w:val="22"/>
                <w:szCs w:val="22"/>
              </w:rPr>
            </w:pPr>
            <w:r w:rsidRPr="00F82414">
              <w:rPr>
                <w:b/>
                <w:bCs/>
                <w:sz w:val="22"/>
                <w:szCs w:val="22"/>
              </w:rPr>
              <w:t>3</w:t>
            </w:r>
          </w:p>
        </w:tc>
        <w:tc>
          <w:tcPr>
            <w:tcW w:w="1134" w:type="dxa"/>
          </w:tcPr>
          <w:p w14:paraId="7D69EDAE"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0.731183</w:t>
            </w:r>
          </w:p>
        </w:tc>
        <w:tc>
          <w:tcPr>
            <w:tcW w:w="1041" w:type="dxa"/>
          </w:tcPr>
          <w:p w14:paraId="63D02CB6"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0.720430</w:t>
            </w:r>
          </w:p>
        </w:tc>
        <w:tc>
          <w:tcPr>
            <w:tcW w:w="1227" w:type="dxa"/>
          </w:tcPr>
          <w:p w14:paraId="44502FBD"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0.562500</w:t>
            </w:r>
          </w:p>
        </w:tc>
        <w:tc>
          <w:tcPr>
            <w:tcW w:w="1172" w:type="dxa"/>
          </w:tcPr>
          <w:p w14:paraId="53443588"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0.765306</w:t>
            </w:r>
          </w:p>
        </w:tc>
      </w:tr>
      <w:tr w:rsidR="00826629" w:rsidRPr="00463193" w14:paraId="7EFD0C21" w14:textId="77777777" w:rsidTr="00071EEE">
        <w:tc>
          <w:tcPr>
            <w:tcW w:w="1134" w:type="dxa"/>
          </w:tcPr>
          <w:p w14:paraId="2F36E4EB" w14:textId="77777777" w:rsidR="00826629" w:rsidRPr="00F82414" w:rsidRDefault="00826629" w:rsidP="00071EEE">
            <w:pPr>
              <w:pStyle w:val="MScNormal"/>
              <w:spacing w:line="276" w:lineRule="auto"/>
              <w:jc w:val="center"/>
              <w:rPr>
                <w:b/>
                <w:bCs/>
                <w:sz w:val="22"/>
                <w:szCs w:val="22"/>
              </w:rPr>
            </w:pPr>
            <w:r w:rsidRPr="00F82414">
              <w:rPr>
                <w:b/>
                <w:bCs/>
                <w:sz w:val="22"/>
                <w:szCs w:val="22"/>
              </w:rPr>
              <w:t>4</w:t>
            </w:r>
          </w:p>
        </w:tc>
        <w:tc>
          <w:tcPr>
            <w:tcW w:w="1134" w:type="dxa"/>
          </w:tcPr>
          <w:p w14:paraId="67F8CE21"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0.703125</w:t>
            </w:r>
          </w:p>
        </w:tc>
        <w:tc>
          <w:tcPr>
            <w:tcW w:w="1041" w:type="dxa"/>
          </w:tcPr>
          <w:p w14:paraId="4F08C21F"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0.750000</w:t>
            </w:r>
          </w:p>
        </w:tc>
        <w:tc>
          <w:tcPr>
            <w:tcW w:w="1227" w:type="dxa"/>
          </w:tcPr>
          <w:p w14:paraId="1E0BFBF3"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0.628571</w:t>
            </w:r>
          </w:p>
        </w:tc>
        <w:tc>
          <w:tcPr>
            <w:tcW w:w="1172" w:type="dxa"/>
          </w:tcPr>
          <w:p w14:paraId="4CCD6734"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0.722222</w:t>
            </w:r>
          </w:p>
        </w:tc>
      </w:tr>
      <w:tr w:rsidR="00826629" w:rsidRPr="00463193" w14:paraId="58D628D5" w14:textId="77777777" w:rsidTr="00071EEE">
        <w:tc>
          <w:tcPr>
            <w:tcW w:w="1134" w:type="dxa"/>
            <w:tcBorders>
              <w:bottom w:val="single" w:sz="4" w:space="0" w:color="auto"/>
            </w:tcBorders>
          </w:tcPr>
          <w:p w14:paraId="4CC750D0" w14:textId="77777777" w:rsidR="00826629" w:rsidRPr="00F82414" w:rsidRDefault="00826629" w:rsidP="00071EEE">
            <w:pPr>
              <w:pStyle w:val="MScNormal"/>
              <w:spacing w:line="276" w:lineRule="auto"/>
              <w:jc w:val="center"/>
              <w:rPr>
                <w:b/>
                <w:bCs/>
                <w:sz w:val="22"/>
                <w:szCs w:val="22"/>
              </w:rPr>
            </w:pPr>
            <w:r w:rsidRPr="00F82414">
              <w:rPr>
                <w:b/>
                <w:bCs/>
                <w:sz w:val="22"/>
                <w:szCs w:val="22"/>
              </w:rPr>
              <w:t>5+</w:t>
            </w:r>
          </w:p>
        </w:tc>
        <w:tc>
          <w:tcPr>
            <w:tcW w:w="1134" w:type="dxa"/>
            <w:tcBorders>
              <w:bottom w:val="single" w:sz="4" w:space="0" w:color="auto"/>
            </w:tcBorders>
          </w:tcPr>
          <w:p w14:paraId="15741B19"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0.430769</w:t>
            </w:r>
          </w:p>
        </w:tc>
        <w:tc>
          <w:tcPr>
            <w:tcW w:w="1041" w:type="dxa"/>
            <w:tcBorders>
              <w:bottom w:val="single" w:sz="4" w:space="0" w:color="auto"/>
            </w:tcBorders>
          </w:tcPr>
          <w:p w14:paraId="22405843"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0.569231</w:t>
            </w:r>
          </w:p>
        </w:tc>
        <w:tc>
          <w:tcPr>
            <w:tcW w:w="1227" w:type="dxa"/>
            <w:tcBorders>
              <w:bottom w:val="single" w:sz="4" w:space="0" w:color="auto"/>
            </w:tcBorders>
          </w:tcPr>
          <w:p w14:paraId="1986D570"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0.521127</w:t>
            </w:r>
          </w:p>
        </w:tc>
        <w:tc>
          <w:tcPr>
            <w:tcW w:w="1172" w:type="dxa"/>
            <w:tcBorders>
              <w:bottom w:val="single" w:sz="4" w:space="0" w:color="auto"/>
            </w:tcBorders>
          </w:tcPr>
          <w:p w14:paraId="64B6EE05" w14:textId="77777777" w:rsidR="00826629" w:rsidRPr="00044278" w:rsidRDefault="00826629" w:rsidP="00071EEE">
            <w:pPr>
              <w:jc w:val="right"/>
              <w:rPr>
                <w:rFonts w:ascii="Times New Roman" w:hAnsi="Times New Roman" w:cs="Times New Roman"/>
                <w:color w:val="000000"/>
              </w:rPr>
            </w:pPr>
            <w:r w:rsidRPr="00044278">
              <w:rPr>
                <w:rFonts w:ascii="Times New Roman" w:hAnsi="Times New Roman" w:cs="Times New Roman"/>
                <w:color w:val="000000"/>
              </w:rPr>
              <w:t>0.506667</w:t>
            </w:r>
          </w:p>
        </w:tc>
      </w:tr>
    </w:tbl>
    <w:p w14:paraId="2AE94640" w14:textId="77777777" w:rsidR="00826629" w:rsidRDefault="00826629" w:rsidP="00F070FA">
      <w:pPr>
        <w:pStyle w:val="MScNormal"/>
      </w:pPr>
    </w:p>
    <w:p w14:paraId="5238DB0B" w14:textId="30963FFB" w:rsidR="00826629" w:rsidRDefault="00826629" w:rsidP="00F307D8">
      <w:pPr>
        <w:pStyle w:val="MSc-Heading2"/>
      </w:pPr>
      <w:bookmarkStart w:id="18" w:name="_Toc75563499"/>
      <w:r>
        <w:t xml:space="preserve">Supplementary material </w:t>
      </w:r>
      <w:r w:rsidR="00BC51B4">
        <w:t>6</w:t>
      </w:r>
      <w:r w:rsidR="007E4134">
        <w:t xml:space="preserve"> </w:t>
      </w:r>
      <w:r w:rsidR="0003612C">
        <w:t>–</w:t>
      </w:r>
      <w:r w:rsidR="007E4134">
        <w:t xml:space="preserve"> </w:t>
      </w:r>
      <w:r w:rsidR="0003612C">
        <w:t>Zero-inflation in fecundity variable</w:t>
      </w:r>
      <w:bookmarkEnd w:id="18"/>
    </w:p>
    <w:p w14:paraId="6A380E02" w14:textId="77777777" w:rsidR="00826629" w:rsidRDefault="00826629" w:rsidP="00826629">
      <w:pPr>
        <w:pStyle w:val="MScNormal"/>
      </w:pPr>
      <w:r>
        <w:rPr>
          <w:noProof/>
        </w:rPr>
        <w:drawing>
          <wp:inline distT="0" distB="0" distL="0" distR="0" wp14:anchorId="3DD4A54D" wp14:editId="3B22507E">
            <wp:extent cx="3078126" cy="1539063"/>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7119" cy="1553559"/>
                    </a:xfrm>
                    <a:prstGeom prst="rect">
                      <a:avLst/>
                    </a:prstGeom>
                    <a:noFill/>
                    <a:ln>
                      <a:noFill/>
                    </a:ln>
                  </pic:spPr>
                </pic:pic>
              </a:graphicData>
            </a:graphic>
          </wp:inline>
        </w:drawing>
      </w:r>
    </w:p>
    <w:p w14:paraId="037E5AD7" w14:textId="50F0A90B" w:rsidR="00826629" w:rsidRDefault="00826629" w:rsidP="00826629">
      <w:pPr>
        <w:pStyle w:val="MScFiguretext"/>
      </w:pPr>
      <w:bookmarkStart w:id="19" w:name="_Toc75563500"/>
      <w:r w:rsidRPr="00BC51B4">
        <w:rPr>
          <w:rStyle w:val="MScFigureTOCChar"/>
        </w:rPr>
        <w:t xml:space="preserve">Figure </w:t>
      </w:r>
      <w:r w:rsidR="000632C5" w:rsidRPr="00BC51B4">
        <w:rPr>
          <w:rStyle w:val="MScFigureTOCChar"/>
        </w:rPr>
        <w:t>S</w:t>
      </w:r>
      <w:r w:rsidR="000550C6">
        <w:rPr>
          <w:rStyle w:val="MScFigureTOCChar"/>
        </w:rPr>
        <w:t>7</w:t>
      </w:r>
      <w:bookmarkEnd w:id="19"/>
      <w:r>
        <w:t xml:space="preserve">: Histogram showing zero-inflation in the fecundity dataset where most </w:t>
      </w:r>
      <w:r w:rsidR="003B43D0">
        <w:t xml:space="preserve">individuals </w:t>
      </w:r>
      <w:r>
        <w:t>have zero</w:t>
      </w:r>
      <w:r w:rsidR="003B43D0">
        <w:t xml:space="preserve"> </w:t>
      </w:r>
      <w:r>
        <w:t>fecundity (</w:t>
      </w:r>
      <w:proofErr w:type="gramStart"/>
      <w:r w:rsidR="003B43D0">
        <w:t>i.e.</w:t>
      </w:r>
      <w:proofErr w:type="gramEnd"/>
      <w:r w:rsidR="003B43D0">
        <w:t xml:space="preserve"> </w:t>
      </w:r>
      <w:r>
        <w:t xml:space="preserve">number of </w:t>
      </w:r>
      <w:r w:rsidR="003B43D0">
        <w:t xml:space="preserve">offspring that </w:t>
      </w:r>
      <w:r>
        <w:t>recruit</w:t>
      </w:r>
      <w:r w:rsidR="003B43D0">
        <w:t xml:space="preserve"> into the adult population the next year</w:t>
      </w:r>
      <w:r>
        <w:t xml:space="preserve">). </w:t>
      </w:r>
    </w:p>
    <w:p w14:paraId="6229E849" w14:textId="5E3FADE0" w:rsidR="00804337" w:rsidRDefault="00804337" w:rsidP="00F307D8">
      <w:pPr>
        <w:pStyle w:val="MSc-Heading2"/>
      </w:pPr>
      <w:bookmarkStart w:id="20" w:name="_Toc75563501"/>
      <w:r>
        <w:t xml:space="preserve">Supplementary material </w:t>
      </w:r>
      <w:r w:rsidR="00BC51B4">
        <w:t>7</w:t>
      </w:r>
      <w:r w:rsidR="008223E1">
        <w:t xml:space="preserve"> –</w:t>
      </w:r>
      <w:r w:rsidR="004C4FD0">
        <w:t xml:space="preserve"> Selection</w:t>
      </w:r>
      <w:bookmarkEnd w:id="20"/>
      <w:r w:rsidR="008223E1">
        <w:t xml:space="preserve"> </w:t>
      </w:r>
    </w:p>
    <w:p w14:paraId="4A24D4FC" w14:textId="5617F5D6" w:rsidR="00AE3207" w:rsidRPr="00E42777" w:rsidRDefault="00AE3207" w:rsidP="00AE3207">
      <w:pPr>
        <w:pStyle w:val="MScNormal"/>
        <w:rPr>
          <w:i/>
          <w:iCs/>
        </w:rPr>
      </w:pPr>
      <w:r w:rsidRPr="00E42777">
        <w:rPr>
          <w:i/>
          <w:iCs/>
        </w:rPr>
        <w:t>Analytical details</w:t>
      </w:r>
    </w:p>
    <w:p w14:paraId="020B9E65" w14:textId="3E1B0769" w:rsidR="00AE3207" w:rsidRPr="003122B8" w:rsidRDefault="00AE3207" w:rsidP="00AE3207">
      <w:pPr>
        <w:pStyle w:val="MScNormal"/>
      </w:pPr>
      <w:r>
        <w:t xml:space="preserve">To estimate age-specific reproductive values, </w:t>
      </w:r>
      <w:r w:rsidRPr="003122B8">
        <w:t>the projection matrices for each sex (</w:t>
      </w:r>
      <w:proofErr w:type="spellStart"/>
      <w:r w:rsidRPr="003122B8">
        <w:rPr>
          <w:i/>
          <w:iCs/>
        </w:rPr>
        <w:t>l</w:t>
      </w:r>
      <w:r w:rsidRPr="003122B8">
        <w:rPr>
          <w:i/>
          <w:iCs/>
          <w:vertAlign w:val="subscript"/>
        </w:rPr>
        <w:t>m</w:t>
      </w:r>
      <w:proofErr w:type="spellEnd"/>
      <w:r w:rsidRPr="003122B8">
        <w:rPr>
          <w:i/>
          <w:iCs/>
        </w:rPr>
        <w:t xml:space="preserve"> </w:t>
      </w:r>
      <w:r w:rsidRPr="003122B8">
        <w:t>and</w:t>
      </w:r>
      <w:r w:rsidRPr="003122B8">
        <w:rPr>
          <w:i/>
          <w:iCs/>
        </w:rPr>
        <w:t xml:space="preserve"> </w:t>
      </w:r>
      <w:proofErr w:type="spellStart"/>
      <w:r w:rsidRPr="003122B8">
        <w:rPr>
          <w:i/>
          <w:iCs/>
        </w:rPr>
        <w:t>l</w:t>
      </w:r>
      <w:r w:rsidRPr="003122B8">
        <w:rPr>
          <w:i/>
          <w:iCs/>
          <w:vertAlign w:val="subscript"/>
        </w:rPr>
        <w:t>f</w:t>
      </w:r>
      <w:proofErr w:type="spellEnd"/>
      <w:r w:rsidRPr="003122B8">
        <w:t>,</w:t>
      </w:r>
      <w:r>
        <w:t xml:space="preserve"> for males and females respectively,</w:t>
      </w:r>
      <w:r w:rsidRPr="003122B8">
        <w:rPr>
          <w:i/>
          <w:iCs/>
        </w:rPr>
        <w:t xml:space="preserve"> </w:t>
      </w:r>
      <w:r w:rsidRPr="003122B8">
        <w:t>Table S</w:t>
      </w:r>
      <w:r w:rsidR="00B14373">
        <w:t>5</w:t>
      </w:r>
      <w:r w:rsidRPr="003122B8">
        <w:t xml:space="preserve">) were calculated using </w:t>
      </w:r>
      <w:r>
        <w:t xml:space="preserve">the </w:t>
      </w:r>
      <w:r w:rsidRPr="003122B8">
        <w:t xml:space="preserve">R package </w:t>
      </w:r>
      <w:proofErr w:type="spellStart"/>
      <w:r w:rsidRPr="003122B8">
        <w:rPr>
          <w:i/>
          <w:iCs/>
        </w:rPr>
        <w:t>lmf</w:t>
      </w:r>
      <w:proofErr w:type="spellEnd"/>
      <w:r w:rsidRPr="003122B8">
        <w:rPr>
          <w:i/>
          <w:iCs/>
        </w:rPr>
        <w:t xml:space="preserve"> </w:t>
      </w:r>
      <w:r w:rsidRPr="003122B8">
        <w:fldChar w:fldCharType="begin"/>
      </w:r>
      <w:r w:rsidR="00E42777">
        <w:instrText xml:space="preserve"> ADDIN EN.CITE &lt;EndNote&gt;&lt;Cite&gt;&lt;Author&gt;Engen&lt;/Author&gt;&lt;Year&gt;2012&lt;/Year&gt;&lt;RecNum&gt;699&lt;/RecNum&gt;&lt;DisplayText&gt;[5, 6]&lt;/DisplayText&gt;&lt;record&gt;&lt;rec-number&gt;699&lt;/rec-number&gt;&lt;foreign-keys&gt;&lt;key app="EN" db-id="w2rs5pe56xppeeedz5bxfw0m9dpa0wpeax9s" timestamp="1581944678"&gt;699&lt;/key&gt;&lt;/foreign-keys&gt;&lt;ref-type name="Journal Article"&gt;17&lt;/ref-type&gt;&lt;contributors&gt;&lt;authors&gt;&lt;author&gt;Engen, S.&lt;/author&gt;&lt;author&gt;Sæther, B.-E.&lt;/author&gt;&lt;author&gt;Kvalnes, T.&lt;/author&gt;&lt;author&gt;Jensen, H.&lt;/author&gt;&lt;/authors&gt;&lt;/contributors&gt;&lt;titles&gt;&lt;title&gt;Estimating fluctuating selection in age-structured populations&lt;/title&gt;&lt;secondary-title&gt;Journal of Evolutionary Biology&lt;/secondary-title&gt;&lt;/titles&gt;&lt;periodical&gt;&lt;full-title&gt;Journal of Evolutionary Biology&lt;/full-title&gt;&lt;abbr-1&gt;J. Evol. Biol.&lt;/abbr-1&gt;&lt;abbr-2&gt;J Evol Biol&lt;/abbr-2&gt;&lt;/periodical&gt;&lt;pages&gt;1487-1499&lt;/pages&gt;&lt;volume&gt;25&lt;/volume&gt;&lt;number&gt;8&lt;/number&gt;&lt;dates&gt;&lt;year&gt;2012&lt;/year&gt;&lt;/dates&gt;&lt;isbn&gt;1010-061X&lt;/isbn&gt;&lt;urls&gt;&lt;related-urls&gt;&lt;url&gt;https://onlinelibrary.wiley.com/doi/abs/10.1111/j.1420-9101.2012.02530.x&lt;/url&gt;&lt;/related-urls&gt;&lt;/urls&gt;&lt;electronic-resource-num&gt;10.1111/j.1420-9101.2012.02530.x&lt;/electronic-resource-num&gt;&lt;/record&gt;&lt;/Cite&gt;&lt;Cite&gt;&lt;Author&gt;Kvalnes&lt;/Author&gt;&lt;Year&gt;2013&lt;/Year&gt;&lt;RecNum&gt;721&lt;/RecNum&gt;&lt;record&gt;&lt;rec-number&gt;721&lt;/rec-number&gt;&lt;foreign-keys&gt;&lt;key app="EN" db-id="w2rs5pe56xppeeedz5bxfw0m9dpa0wpeax9s" timestamp="1587650800"&gt;721&lt;/key&gt;&lt;/foreign-keys&gt;&lt;ref-type name="Computer Program"&gt;9&lt;/ref-type&gt;&lt;contributors&gt;&lt;authors&gt;&lt;author&gt;Kvalnes, T. &lt;/author&gt;&lt;/authors&gt;&lt;/contributors&gt;&lt;titles&gt;&lt;title&gt;lmf: Functions for estimation and inference of selection in age-structured populations. R package version 1.2.&lt;/title&gt;&lt;/titles&gt;&lt;dates&gt;&lt;year&gt;2013&lt;/year&gt;&lt;/dates&gt;&lt;urls&gt;&lt;related-urls&gt;&lt;url&gt;https://CRAN.R-project.org/package=lmf&lt;/url&gt;&lt;/related-urls&gt;&lt;/urls&gt;&lt;/record&gt;&lt;/Cite&gt;&lt;/EndNote&gt;</w:instrText>
      </w:r>
      <w:r w:rsidRPr="003122B8">
        <w:fldChar w:fldCharType="separate"/>
      </w:r>
      <w:r w:rsidR="00E42777">
        <w:rPr>
          <w:noProof/>
        </w:rPr>
        <w:t>[5, 6]</w:t>
      </w:r>
      <w:r w:rsidRPr="003122B8">
        <w:fldChar w:fldCharType="end"/>
      </w:r>
      <w:r w:rsidRPr="003122B8">
        <w:t xml:space="preserve">. The </w:t>
      </w:r>
      <w:r>
        <w:lastRenderedPageBreak/>
        <w:t xml:space="preserve">non-zero </w:t>
      </w:r>
      <w:r w:rsidRPr="003122B8">
        <w:t xml:space="preserve">elements of </w:t>
      </w:r>
      <w:proofErr w:type="spellStart"/>
      <w:r w:rsidRPr="003122B8">
        <w:rPr>
          <w:i/>
          <w:iCs/>
        </w:rPr>
        <w:t>l</w:t>
      </w:r>
      <w:r w:rsidRPr="003122B8">
        <w:rPr>
          <w:i/>
          <w:iCs/>
          <w:vertAlign w:val="subscript"/>
        </w:rPr>
        <w:t>m</w:t>
      </w:r>
      <w:proofErr w:type="spellEnd"/>
      <w:r w:rsidRPr="003122B8">
        <w:rPr>
          <w:i/>
          <w:iCs/>
        </w:rPr>
        <w:t xml:space="preserve"> </w:t>
      </w:r>
      <w:r w:rsidRPr="003122B8">
        <w:t>and</w:t>
      </w:r>
      <w:r w:rsidRPr="003122B8">
        <w:rPr>
          <w:i/>
          <w:iCs/>
        </w:rPr>
        <w:t xml:space="preserve"> </w:t>
      </w:r>
      <w:proofErr w:type="spellStart"/>
      <w:r w:rsidRPr="003122B8">
        <w:rPr>
          <w:i/>
          <w:iCs/>
        </w:rPr>
        <w:t>l</w:t>
      </w:r>
      <w:r w:rsidRPr="003122B8">
        <w:rPr>
          <w:i/>
          <w:iCs/>
          <w:vertAlign w:val="subscript"/>
        </w:rPr>
        <w:t>f</w:t>
      </w:r>
      <w:proofErr w:type="spellEnd"/>
      <w:r w:rsidRPr="003122B8">
        <w:t xml:space="preserve"> are fecundities in the first row and survival rates in the sub diagonal</w:t>
      </w:r>
      <w:r>
        <w:t>, estimated as the average for each age-class across years</w:t>
      </w:r>
      <w:r w:rsidRPr="003122B8">
        <w:t xml:space="preserve">. </w:t>
      </w:r>
      <w:r>
        <w:t>The l</w:t>
      </w:r>
      <w:r w:rsidRPr="003122B8">
        <w:t xml:space="preserve">eft and right eigenvectors of </w:t>
      </w:r>
      <w:r w:rsidRPr="00B82F2F">
        <w:t>the projection matrices, scaled to</w:t>
      </w:r>
      <w:r>
        <w:rPr>
          <w:i/>
          <w:iCs/>
        </w:rPr>
        <w:t xml:space="preserve"> </w:t>
      </w:r>
      <w:r w:rsidRPr="003122B8">
        <w:rPr>
          <w:i/>
          <w:iCs/>
        </w:rPr>
        <w:t>∑</w:t>
      </w:r>
      <w:proofErr w:type="spellStart"/>
      <w:r w:rsidRPr="003122B8">
        <w:rPr>
          <w:i/>
          <w:iCs/>
        </w:rPr>
        <w:t>uv</w:t>
      </w:r>
      <w:proofErr w:type="spellEnd"/>
      <w:r w:rsidRPr="003122B8">
        <w:rPr>
          <w:i/>
          <w:iCs/>
        </w:rPr>
        <w:t>=1</w:t>
      </w:r>
      <w:r w:rsidRPr="003122B8">
        <w:t xml:space="preserve">, and </w:t>
      </w:r>
      <w:r w:rsidRPr="003122B8">
        <w:rPr>
          <w:i/>
          <w:iCs/>
        </w:rPr>
        <w:t>∑u=1</w:t>
      </w:r>
      <w:r>
        <w:rPr>
          <w:i/>
          <w:iCs/>
        </w:rPr>
        <w:t>,</w:t>
      </w:r>
      <w:r w:rsidRPr="003122B8">
        <w:rPr>
          <w:i/>
          <w:iCs/>
        </w:rPr>
        <w:t xml:space="preserve"> </w:t>
      </w:r>
      <w:r>
        <w:t>give</w:t>
      </w:r>
      <w:r w:rsidRPr="003122B8">
        <w:t xml:space="preserve"> the reproductive values </w:t>
      </w:r>
      <w:r w:rsidRPr="003122B8">
        <w:rPr>
          <w:i/>
          <w:iCs/>
        </w:rPr>
        <w:t>v</w:t>
      </w:r>
      <w:r w:rsidRPr="003122B8">
        <w:t xml:space="preserve"> and stable age distribution </w:t>
      </w:r>
      <w:r w:rsidRPr="003122B8">
        <w:rPr>
          <w:i/>
          <w:iCs/>
        </w:rPr>
        <w:t xml:space="preserve">u </w:t>
      </w:r>
      <w:r w:rsidRPr="003122B8">
        <w:t xml:space="preserve">at equilibrium. </w:t>
      </w:r>
      <w:r>
        <w:t xml:space="preserve">The </w:t>
      </w:r>
      <w:r w:rsidRPr="003122B8">
        <w:t xml:space="preserve">reproductive value </w:t>
      </w:r>
      <w:proofErr w:type="spellStart"/>
      <w:r w:rsidRPr="003122B8">
        <w:rPr>
          <w:i/>
          <w:iCs/>
        </w:rPr>
        <w:t>v</w:t>
      </w:r>
      <w:r w:rsidRPr="003122B8">
        <w:rPr>
          <w:i/>
          <w:iCs/>
          <w:vertAlign w:val="subscript"/>
        </w:rPr>
        <w:t>x</w:t>
      </w:r>
      <w:proofErr w:type="spellEnd"/>
      <w:r w:rsidRPr="003122B8">
        <w:rPr>
          <w:i/>
          <w:iCs/>
        </w:rPr>
        <w:t xml:space="preserve"> </w:t>
      </w:r>
      <w:r>
        <w:rPr>
          <w:i/>
          <w:iCs/>
        </w:rPr>
        <w:t>is</w:t>
      </w:r>
      <w:r w:rsidRPr="003122B8">
        <w:t xml:space="preserve"> interpreted as the expected contribution </w:t>
      </w:r>
      <w:r>
        <w:t xml:space="preserve">of </w:t>
      </w:r>
      <w:r w:rsidRPr="003122B8">
        <w:t xml:space="preserve">an individual in age class </w:t>
      </w:r>
      <w:r>
        <w:rPr>
          <w:i/>
          <w:iCs/>
        </w:rPr>
        <w:t>x</w:t>
      </w:r>
      <w:r w:rsidRPr="003122B8">
        <w:t xml:space="preserve"> </w:t>
      </w:r>
      <w:r>
        <w:t>to</w:t>
      </w:r>
      <w:r w:rsidRPr="003122B8">
        <w:t xml:space="preserve"> the </w:t>
      </w:r>
      <w:r>
        <w:t xml:space="preserve">growth of the </w:t>
      </w:r>
      <w:r w:rsidRPr="003122B8">
        <w:t xml:space="preserve">equilibrium population. </w:t>
      </w:r>
      <w:r>
        <w:t>The i</w:t>
      </w:r>
      <w:r w:rsidRPr="003122B8">
        <w:t>ndividual fitness</w:t>
      </w:r>
      <w:r>
        <w:t xml:space="preserve"> for individual </w:t>
      </w:r>
      <w:proofErr w:type="spellStart"/>
      <w:r w:rsidRPr="00466832">
        <w:rPr>
          <w:i/>
          <w:iCs/>
        </w:rPr>
        <w:t>i</w:t>
      </w:r>
      <w:proofErr w:type="spellEnd"/>
      <w:r w:rsidRPr="003122B8">
        <w:t xml:space="preserve"> </w:t>
      </w:r>
      <w:r>
        <w:t>independent of age can now be</w:t>
      </w:r>
      <w:r w:rsidRPr="003122B8">
        <w:t xml:space="preserve"> defined as</w:t>
      </w:r>
      <w:r>
        <w:t xml:space="preserve"> </w:t>
      </w:r>
      <w:r>
        <w:fldChar w:fldCharType="begin">
          <w:fldData xml:space="preserve">PEVuZE5vdGU+PENpdGU+PEF1dGhvcj5FbmdlbjwvQXV0aG9yPjxZZWFyPjIwMTI8L1llYXI+PFJl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</w:fldData>
        </w:fldChar>
      </w:r>
      <w:r w:rsidR="006102F4">
        <w:instrText xml:space="preserve"> ADDIN EN.CITE </w:instrText>
      </w:r>
      <w:r w:rsidR="006102F4">
        <w:fldChar w:fldCharType="begin">
          <w:fldData xml:space="preserve">PEVuZE5vdGU+PENpdGU+PEF1dGhvcj5FbmdlbjwvQXV0aG9yPjxZZWFyPjIwMTI8L1llYXI+PFJl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</w:fldData>
        </w:fldChar>
      </w:r>
      <w:r w:rsidR="006102F4">
        <w:instrText xml:space="preserve"> ADDIN EN.CITE.DATA </w:instrText>
      </w:r>
      <w:r w:rsidR="006102F4">
        <w:fldChar w:fldCharType="end"/>
      </w:r>
      <w:r>
        <w:fldChar w:fldCharType="separate"/>
      </w:r>
      <w:r w:rsidR="006102F4">
        <w:rPr>
          <w:noProof/>
        </w:rPr>
        <w:t>[5, 7, 8]</w:t>
      </w:r>
      <w:r>
        <w:fldChar w:fldCharType="end"/>
      </w:r>
    </w:p>
    <w:p w14:paraId="12C829D0" w14:textId="77777777" w:rsidR="00AE3207" w:rsidRPr="003122B8" w:rsidRDefault="008376DC" w:rsidP="00AE3207">
      <w:pPr>
        <w:pStyle w:val="MScNormal"/>
        <w:rPr>
          <w:rFonts w:eastAsiaTheme="minorEastAsia"/>
        </w:rPr>
      </w:pPr>
      <m:oMath>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i</m:t>
                </m:r>
              </m:sub>
            </m:sSub>
          </m:num>
          <m:den>
            <m:sSub>
              <m:sSubPr>
                <m:ctrlPr>
                  <w:rPr>
                    <w:rFonts w:ascii="Cambria Math" w:hAnsi="Cambria Math"/>
                    <w:i/>
                  </w:rPr>
                </m:ctrlPr>
              </m:sSubPr>
              <m:e>
                <m:r>
                  <w:rPr>
                    <w:rFonts w:ascii="Cambria Math" w:hAnsi="Cambria Math"/>
                  </w:rPr>
                  <m:t>v</m:t>
                </m:r>
              </m:e>
              <m:sub>
                <m:r>
                  <w:rPr>
                    <w:rFonts w:ascii="Cambria Math" w:hAnsi="Cambria Math"/>
                  </w:rPr>
                  <m:t>x</m:t>
                </m:r>
              </m:sub>
            </m:sSub>
          </m:den>
        </m:f>
        <m:r>
          <w:rPr>
            <w:rFonts w:ascii="Cambria Math" w:hAnsi="Cambria Math"/>
          </w:rPr>
          <m:t>=</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num>
                  <m:den>
                    <m:r>
                      <w:rPr>
                        <w:rFonts w:ascii="Cambria Math" w:hAnsi="Cambria Math"/>
                      </w:rPr>
                      <m:t>2</m:t>
                    </m:r>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x+1</m:t>
                    </m:r>
                  </m:sub>
                </m:sSub>
              </m:e>
            </m:d>
          </m:num>
          <m:den>
            <m:sSub>
              <m:sSubPr>
                <m:ctrlPr>
                  <w:rPr>
                    <w:rFonts w:ascii="Cambria Math" w:hAnsi="Cambria Math"/>
                    <w:i/>
                  </w:rPr>
                </m:ctrlPr>
              </m:sSubPr>
              <m:e>
                <m:r>
                  <w:rPr>
                    <w:rFonts w:ascii="Cambria Math" w:hAnsi="Cambria Math"/>
                  </w:rPr>
                  <m:t>v</m:t>
                </m:r>
              </m:e>
              <m:sub>
                <m:r>
                  <w:rPr>
                    <w:rFonts w:ascii="Cambria Math" w:hAnsi="Cambria Math"/>
                  </w:rPr>
                  <m:t>x</m:t>
                </m:r>
              </m:sub>
            </m:sSub>
          </m:den>
        </m:f>
      </m:oMath>
      <w:r w:rsidR="00AE3207">
        <w:rPr>
          <w:rFonts w:eastAsiaTheme="minorEastAsia"/>
        </w:rPr>
        <w:t>,</w:t>
      </w:r>
      <w:r w:rsidR="00AE3207">
        <w:rPr>
          <w:rFonts w:eastAsiaTheme="minorEastAsia"/>
        </w:rPr>
        <w:tab/>
      </w:r>
      <w:r w:rsidR="00AE3207">
        <w:rPr>
          <w:rFonts w:eastAsiaTheme="minorEastAsia"/>
        </w:rPr>
        <w:tab/>
      </w:r>
      <w:r w:rsidR="00AE3207">
        <w:rPr>
          <w:rFonts w:eastAsiaTheme="minorEastAsia"/>
        </w:rPr>
        <w:tab/>
      </w:r>
      <w:r w:rsidR="00AE3207">
        <w:rPr>
          <w:rFonts w:eastAsiaTheme="minorEastAsia"/>
        </w:rPr>
        <w:tab/>
      </w:r>
      <w:r w:rsidR="00AE3207">
        <w:rPr>
          <w:rFonts w:eastAsiaTheme="minorEastAsia"/>
        </w:rPr>
        <w:tab/>
      </w:r>
      <w:r w:rsidR="00AE3207">
        <w:rPr>
          <w:rFonts w:eastAsiaTheme="minorEastAsia"/>
        </w:rPr>
        <w:tab/>
      </w:r>
      <w:r w:rsidR="00AE3207">
        <w:rPr>
          <w:rFonts w:eastAsiaTheme="minorEastAsia"/>
        </w:rPr>
        <w:tab/>
        <w:t>(Equation 1)</w:t>
      </w:r>
    </w:p>
    <w:p w14:paraId="23F8CEFB" w14:textId="79224195" w:rsidR="00AE3207" w:rsidRDefault="00AE3207" w:rsidP="00AE3207">
      <w:pPr>
        <w:pStyle w:val="MScNormal"/>
        <w:rPr>
          <w:rFonts w:eastAsiaTheme="minorEastAsia"/>
        </w:rPr>
      </w:pPr>
      <w:r>
        <w:rPr>
          <w:rFonts w:eastAsiaTheme="minorEastAsia"/>
        </w:rPr>
        <w:t>where</w:t>
      </w:r>
      <w:r w:rsidRPr="003122B8">
        <w:rPr>
          <w:rFonts w:eastAsiaTheme="minorEastAsia"/>
        </w:rPr>
        <w:t xml:space="preserve"> </w:t>
      </w:r>
      <w:r w:rsidRPr="003122B8">
        <w:rPr>
          <w:rFonts w:eastAsiaTheme="minorEastAsia"/>
          <w:i/>
          <w:iCs/>
        </w:rPr>
        <w:t>W</w:t>
      </w:r>
      <w:r w:rsidRPr="009E4FF3">
        <w:rPr>
          <w:rFonts w:eastAsiaTheme="minorEastAsia"/>
          <w:i/>
          <w:iCs/>
          <w:vertAlign w:val="subscript"/>
        </w:rPr>
        <w:t>i</w:t>
      </w:r>
      <w:r w:rsidRPr="003122B8">
        <w:rPr>
          <w:rFonts w:eastAsiaTheme="minorEastAsia"/>
          <w:i/>
          <w:iCs/>
        </w:rPr>
        <w:t xml:space="preserve"> </w:t>
      </w:r>
      <w:r w:rsidRPr="003122B8">
        <w:rPr>
          <w:rFonts w:eastAsiaTheme="minorEastAsia"/>
        </w:rPr>
        <w:t xml:space="preserve">is the individual reproductive value, </w:t>
      </w:r>
      <w:r>
        <w:rPr>
          <w:rFonts w:eastAsiaTheme="minorEastAsia"/>
          <w:i/>
          <w:iCs/>
        </w:rPr>
        <w:t>B</w:t>
      </w:r>
      <w:r>
        <w:rPr>
          <w:rFonts w:eastAsiaTheme="minorEastAsia"/>
          <w:i/>
          <w:iCs/>
          <w:vertAlign w:val="subscript"/>
        </w:rPr>
        <w:t>i</w:t>
      </w:r>
      <w:r w:rsidRPr="003122B8">
        <w:rPr>
          <w:rFonts w:eastAsiaTheme="minorEastAsia"/>
        </w:rPr>
        <w:t xml:space="preserve"> is the number of </w:t>
      </w:r>
      <w:r>
        <w:rPr>
          <w:rFonts w:eastAsiaTheme="minorEastAsia"/>
        </w:rPr>
        <w:t>recruits</w:t>
      </w:r>
      <w:r w:rsidRPr="003122B8">
        <w:rPr>
          <w:rFonts w:eastAsiaTheme="minorEastAsia"/>
        </w:rPr>
        <w:t xml:space="preserve"> the individual has produced in year </w:t>
      </w:r>
      <w:r w:rsidRPr="003122B8">
        <w:rPr>
          <w:rFonts w:eastAsiaTheme="minorEastAsia"/>
          <w:i/>
          <w:iCs/>
        </w:rPr>
        <w:t>t</w:t>
      </w:r>
      <w:r w:rsidRPr="003122B8">
        <w:rPr>
          <w:rFonts w:eastAsiaTheme="minorEastAsia"/>
        </w:rPr>
        <w:t xml:space="preserve"> and </w:t>
      </w:r>
      <w:r w:rsidRPr="00466832">
        <w:rPr>
          <w:rFonts w:eastAsiaTheme="minorEastAsia"/>
          <w:i/>
          <w:iCs/>
        </w:rPr>
        <w:t>J</w:t>
      </w:r>
      <w:r>
        <w:rPr>
          <w:rFonts w:eastAsiaTheme="minorEastAsia"/>
          <w:i/>
          <w:iCs/>
          <w:vertAlign w:val="subscript"/>
        </w:rPr>
        <w:t>i</w:t>
      </w:r>
      <w:r w:rsidRPr="003122B8">
        <w:rPr>
          <w:rFonts w:eastAsiaTheme="minorEastAsia"/>
        </w:rPr>
        <w:t xml:space="preserve"> is a</w:t>
      </w:r>
      <w:r>
        <w:rPr>
          <w:rFonts w:eastAsiaTheme="minorEastAsia"/>
        </w:rPr>
        <w:t>n</w:t>
      </w:r>
      <w:r w:rsidRPr="003122B8">
        <w:rPr>
          <w:rFonts w:eastAsiaTheme="minorEastAsia"/>
        </w:rPr>
        <w:t xml:space="preserve"> </w:t>
      </w:r>
      <w:r>
        <w:rPr>
          <w:rFonts w:eastAsiaTheme="minorEastAsia"/>
        </w:rPr>
        <w:t>indicator</w:t>
      </w:r>
      <w:r w:rsidRPr="003122B8">
        <w:rPr>
          <w:rFonts w:eastAsiaTheme="minorEastAsia"/>
        </w:rPr>
        <w:t xml:space="preserve"> of survival </w:t>
      </w:r>
      <w:r>
        <w:rPr>
          <w:rFonts w:eastAsiaTheme="minorEastAsia"/>
        </w:rPr>
        <w:t>from</w:t>
      </w:r>
      <w:r w:rsidRPr="003122B8">
        <w:rPr>
          <w:rFonts w:eastAsiaTheme="minorEastAsia"/>
        </w:rPr>
        <w:t xml:space="preserve"> year </w:t>
      </w:r>
      <w:r w:rsidRPr="003122B8">
        <w:rPr>
          <w:rFonts w:eastAsiaTheme="minorEastAsia"/>
          <w:i/>
          <w:iCs/>
        </w:rPr>
        <w:t>t</w:t>
      </w:r>
      <w:r>
        <w:rPr>
          <w:rFonts w:eastAsiaTheme="minorEastAsia"/>
          <w:i/>
          <w:iCs/>
        </w:rPr>
        <w:t xml:space="preserve"> </w:t>
      </w:r>
      <w:r w:rsidRPr="006D5E6F">
        <w:rPr>
          <w:rFonts w:eastAsiaTheme="minorEastAsia"/>
        </w:rPr>
        <w:t xml:space="preserve">to year </w:t>
      </w:r>
      <w:r>
        <w:rPr>
          <w:rFonts w:eastAsiaTheme="minorEastAsia"/>
          <w:i/>
          <w:iCs/>
        </w:rPr>
        <w:t>t</w:t>
      </w:r>
      <w:r w:rsidRPr="006D5E6F">
        <w:rPr>
          <w:rFonts w:eastAsiaTheme="minorEastAsia"/>
        </w:rPr>
        <w:t>+1</w:t>
      </w:r>
      <w:r>
        <w:rPr>
          <w:rFonts w:eastAsiaTheme="minorEastAsia"/>
        </w:rPr>
        <w:t>,</w:t>
      </w:r>
      <w:r w:rsidRPr="006D5E6F">
        <w:rPr>
          <w:rFonts w:eastAsiaTheme="minorEastAsia"/>
        </w:rPr>
        <w:t xml:space="preserve"> as described above</w:t>
      </w:r>
      <w:r w:rsidRPr="003122B8">
        <w:rPr>
          <w:rFonts w:eastAsiaTheme="minorEastAsia"/>
        </w:rPr>
        <w:t xml:space="preserve">. </w:t>
      </w:r>
    </w:p>
    <w:p w14:paraId="323AF84D" w14:textId="54F29D36" w:rsidR="00AE3207" w:rsidRDefault="00CD46E8" w:rsidP="00AE3207">
      <w:pPr>
        <w:pStyle w:val="MScNormal"/>
        <w:rPr>
          <w:i/>
          <w:iCs/>
        </w:rPr>
      </w:pPr>
      <w:r>
        <w:t>In the GLM modelling used to estimate the relationships between fur colour genotype and individual fitness, t</w:t>
      </w:r>
      <w:r w:rsidR="00AE3207" w:rsidRPr="003122B8">
        <w:t>he Poisson distribution requires the response variable to be integers</w:t>
      </w:r>
      <w:r w:rsidR="00AE3207">
        <w:t>. H</w:t>
      </w:r>
      <w:r w:rsidR="00AE3207" w:rsidRPr="003122B8">
        <w:t>ence, 2</w:t>
      </w:r>
      <w:r w:rsidR="00AE3207" w:rsidRPr="003122B8">
        <w:rPr>
          <w:i/>
          <w:iCs/>
        </w:rPr>
        <w:t>W</w:t>
      </w:r>
      <w:r w:rsidR="00AE3207">
        <w:rPr>
          <w:i/>
          <w:iCs/>
          <w:vertAlign w:val="subscript"/>
        </w:rPr>
        <w:t>i</w:t>
      </w:r>
      <w:r w:rsidR="00AE3207" w:rsidRPr="003122B8">
        <w:rPr>
          <w:i/>
          <w:iCs/>
        </w:rPr>
        <w:t xml:space="preserve">* </w:t>
      </w:r>
      <w:r w:rsidR="00AE3207" w:rsidRPr="003122B8">
        <w:t>was used as response variable in place of</w:t>
      </w:r>
      <w:r w:rsidR="00AE3207" w:rsidRPr="00E8586E">
        <w:rPr>
          <w:i/>
          <w:iCs/>
        </w:rPr>
        <w:t xml:space="preserve"> </w:t>
      </w:r>
      <w:proofErr w:type="spellStart"/>
      <w:r w:rsidR="00AE3207" w:rsidRPr="006D5E6F">
        <w:rPr>
          <w:i/>
          <w:iCs/>
        </w:rPr>
        <w:t>Λ</w:t>
      </w:r>
      <w:r w:rsidR="00AE3207" w:rsidRPr="006D5E6F">
        <w:rPr>
          <w:i/>
          <w:iCs/>
          <w:vertAlign w:val="subscript"/>
        </w:rPr>
        <w:t>i</w:t>
      </w:r>
      <w:proofErr w:type="spellEnd"/>
      <w:r w:rsidR="00AE3207">
        <w:t xml:space="preserve">, where </w:t>
      </w:r>
      <w:r w:rsidR="00AE3207" w:rsidRPr="00466832">
        <w:rPr>
          <w:i/>
          <w:iCs/>
        </w:rPr>
        <w:t>W</w:t>
      </w:r>
      <w:r w:rsidR="00AE3207" w:rsidRPr="00466832">
        <w:rPr>
          <w:i/>
          <w:iCs/>
          <w:vertAlign w:val="subscript"/>
        </w:rPr>
        <w:t>i</w:t>
      </w:r>
      <w:r w:rsidR="00AE3207" w:rsidRPr="00466832">
        <w:rPr>
          <w:i/>
          <w:iCs/>
          <w:vertAlign w:val="superscript"/>
        </w:rPr>
        <w:t>*</w:t>
      </w:r>
      <w:r w:rsidR="00AE3207">
        <w:t xml:space="preserve"> = (</w:t>
      </w:r>
      <w:r w:rsidR="00AE3207" w:rsidRPr="00466832">
        <w:rPr>
          <w:i/>
          <w:iCs/>
        </w:rPr>
        <w:t>B</w:t>
      </w:r>
      <w:r w:rsidR="00AE3207" w:rsidRPr="00466832">
        <w:rPr>
          <w:i/>
          <w:iCs/>
          <w:vertAlign w:val="subscript"/>
        </w:rPr>
        <w:t>i</w:t>
      </w:r>
      <w:r w:rsidR="00AE3207">
        <w:t xml:space="preserve">/2 + </w:t>
      </w:r>
      <w:r w:rsidR="00AE3207" w:rsidRPr="00466832">
        <w:rPr>
          <w:i/>
          <w:iCs/>
        </w:rPr>
        <w:t>J</w:t>
      </w:r>
      <w:r w:rsidR="00AE3207" w:rsidRPr="00466832">
        <w:rPr>
          <w:i/>
          <w:iCs/>
          <w:vertAlign w:val="subscript"/>
        </w:rPr>
        <w:t>i</w:t>
      </w:r>
      <w:r w:rsidR="00AE3207">
        <w:t>)</w:t>
      </w:r>
      <w:r w:rsidR="00AE3207" w:rsidRPr="003122B8">
        <w:t xml:space="preserve">. </w:t>
      </w:r>
      <w:r w:rsidR="00AE3207">
        <w:t>To get</w:t>
      </w:r>
      <w:r w:rsidR="00AE3207" w:rsidRPr="003122B8">
        <w:t xml:space="preserve"> correct parameter estimates and standard errors </w:t>
      </w:r>
      <w:r w:rsidR="00AE3207">
        <w:t>for</w:t>
      </w:r>
      <w:r w:rsidR="00AE3207" w:rsidRPr="003122B8">
        <w:t xml:space="preserve"> </w:t>
      </w:r>
      <w:proofErr w:type="spellStart"/>
      <w:r w:rsidR="00AE3207" w:rsidRPr="006D5E6F">
        <w:rPr>
          <w:i/>
          <w:iCs/>
        </w:rPr>
        <w:t>Λ</w:t>
      </w:r>
      <w:r w:rsidR="00AE3207" w:rsidRPr="006D5E6F">
        <w:rPr>
          <w:i/>
          <w:iCs/>
          <w:vertAlign w:val="subscript"/>
        </w:rPr>
        <w:t>i</w:t>
      </w:r>
      <w:proofErr w:type="spellEnd"/>
      <w:r w:rsidR="00AE3207" w:rsidRPr="006D5E6F">
        <w:rPr>
          <w:i/>
          <w:iCs/>
          <w:vertAlign w:val="subscript"/>
        </w:rPr>
        <w:t xml:space="preserve"> </w:t>
      </w:r>
      <w:r w:rsidR="00AE3207">
        <w:t>as</w:t>
      </w:r>
      <w:r w:rsidR="00AE3207" w:rsidRPr="003122B8">
        <w:t xml:space="preserve"> the response variable,</w:t>
      </w:r>
      <w:r w:rsidR="00AE3207">
        <w:t xml:space="preserve"> the model was fitted with</w:t>
      </w:r>
      <w:r w:rsidR="00AE3207" w:rsidRPr="003122B8">
        <w:t xml:space="preserve"> an offset value </w:t>
      </w:r>
      <w:r w:rsidR="00AE3207">
        <w:t>log(</w:t>
      </w:r>
      <w:r w:rsidR="00AE3207" w:rsidRPr="003122B8">
        <w:rPr>
          <w:i/>
          <w:iCs/>
        </w:rPr>
        <w:t>c</w:t>
      </w:r>
      <w:r w:rsidR="00AE3207" w:rsidRPr="00466832">
        <w:rPr>
          <w:i/>
          <w:iCs/>
          <w:vertAlign w:val="subscript"/>
        </w:rPr>
        <w:t>i</w:t>
      </w:r>
      <w:r w:rsidR="00AE3207">
        <w:rPr>
          <w:i/>
          <w:iCs/>
        </w:rPr>
        <w:t>)</w:t>
      </w:r>
      <w:r w:rsidR="00AE3207" w:rsidRPr="003122B8">
        <w:rPr>
          <w:i/>
          <w:iCs/>
        </w:rPr>
        <w:t xml:space="preserve"> </w:t>
      </w:r>
      <w:r w:rsidR="00AE3207" w:rsidRPr="009E4FF3">
        <w:t>and</w:t>
      </w:r>
      <w:r w:rsidR="00AE3207">
        <w:rPr>
          <w:i/>
          <w:iCs/>
        </w:rPr>
        <w:t xml:space="preserve"> </w:t>
      </w:r>
      <w:r w:rsidR="00AE3207" w:rsidRPr="009E4FF3">
        <w:t>weights</w:t>
      </w:r>
      <w:r w:rsidR="00AE3207">
        <w:rPr>
          <w:i/>
          <w:iCs/>
        </w:rPr>
        <w:t xml:space="preserve"> </w:t>
      </w:r>
      <w:proofErr w:type="spellStart"/>
      <w:r w:rsidR="00AE3207">
        <w:rPr>
          <w:i/>
          <w:iCs/>
        </w:rPr>
        <w:t>ω</w:t>
      </w:r>
      <w:r w:rsidR="00AE3207" w:rsidRPr="00466832">
        <w:rPr>
          <w:i/>
          <w:iCs/>
          <w:vertAlign w:val="subscript"/>
        </w:rPr>
        <w:t>i</w:t>
      </w:r>
      <w:proofErr w:type="spellEnd"/>
      <w:r w:rsidR="00AE3207">
        <w:rPr>
          <w:i/>
          <w:iCs/>
        </w:rPr>
        <w:t xml:space="preserve"> = </w:t>
      </w:r>
      <w:proofErr w:type="spellStart"/>
      <w:r w:rsidR="00AE3207">
        <w:rPr>
          <w:i/>
          <w:iCs/>
        </w:rPr>
        <w:t>v</w:t>
      </w:r>
      <w:r w:rsidR="00AE3207" w:rsidRPr="00466832">
        <w:rPr>
          <w:i/>
          <w:iCs/>
          <w:vertAlign w:val="subscript"/>
        </w:rPr>
        <w:t>x</w:t>
      </w:r>
      <w:proofErr w:type="spellEnd"/>
      <w:r w:rsidR="00AE3207">
        <w:rPr>
          <w:i/>
          <w:iCs/>
        </w:rPr>
        <w:t>/c</w:t>
      </w:r>
      <w:r w:rsidR="00AE3207" w:rsidRPr="00466832">
        <w:rPr>
          <w:i/>
          <w:iCs/>
          <w:vertAlign w:val="subscript"/>
        </w:rPr>
        <w:t>i</w:t>
      </w:r>
      <w:r w:rsidR="00AE3207">
        <w:rPr>
          <w:i/>
          <w:iCs/>
        </w:rPr>
        <w:t xml:space="preserve">, </w:t>
      </w:r>
      <w:r w:rsidR="00AE3207" w:rsidRPr="009E4FF3">
        <w:t>where</w:t>
      </w:r>
      <w:r w:rsidR="00AE3207">
        <w:rPr>
          <w:i/>
          <w:iCs/>
        </w:rPr>
        <w:t xml:space="preserve"> </w:t>
      </w:r>
      <w:proofErr w:type="spellStart"/>
      <w:r w:rsidR="00AE3207">
        <w:rPr>
          <w:i/>
          <w:iCs/>
        </w:rPr>
        <w:t>v</w:t>
      </w:r>
      <w:r w:rsidR="00AE3207" w:rsidRPr="00466832">
        <w:rPr>
          <w:i/>
          <w:iCs/>
          <w:vertAlign w:val="subscript"/>
        </w:rPr>
        <w:t>x</w:t>
      </w:r>
      <w:proofErr w:type="spellEnd"/>
      <w:r w:rsidR="00AE3207">
        <w:rPr>
          <w:i/>
          <w:iCs/>
        </w:rPr>
        <w:t xml:space="preserve"> </w:t>
      </w:r>
      <w:r w:rsidR="00AE3207" w:rsidRPr="009E4FF3">
        <w:t>is the</w:t>
      </w:r>
      <w:r w:rsidR="00AE3207">
        <w:rPr>
          <w:i/>
          <w:iCs/>
        </w:rPr>
        <w:t xml:space="preserve"> </w:t>
      </w:r>
      <w:r w:rsidR="00AE3207" w:rsidRPr="003122B8">
        <w:t>age</w:t>
      </w:r>
      <w:r w:rsidR="00AE3207">
        <w:noBreakHyphen/>
      </w:r>
      <w:r w:rsidR="00AE3207" w:rsidRPr="003122B8">
        <w:t>specific reproductive values</w:t>
      </w:r>
      <w:r w:rsidR="00AE3207">
        <w:t xml:space="preserve"> and</w:t>
      </w:r>
      <w:r w:rsidR="00AE3207">
        <w:rPr>
          <w:i/>
          <w:iCs/>
        </w:rPr>
        <w:t xml:space="preserve"> c</w:t>
      </w:r>
      <w:r w:rsidR="00AE3207" w:rsidRPr="00466832">
        <w:rPr>
          <w:i/>
          <w:iCs/>
          <w:vertAlign w:val="subscript"/>
        </w:rPr>
        <w:t>i</w:t>
      </w:r>
      <w:r w:rsidR="00AE3207">
        <w:rPr>
          <w:i/>
          <w:iCs/>
        </w:rPr>
        <w:t xml:space="preserve"> = 2W</w:t>
      </w:r>
      <w:r w:rsidR="00AE3207" w:rsidRPr="00466832">
        <w:rPr>
          <w:i/>
          <w:iCs/>
          <w:vertAlign w:val="subscript"/>
        </w:rPr>
        <w:t>i</w:t>
      </w:r>
      <w:r w:rsidR="00AE3207">
        <w:rPr>
          <w:i/>
          <w:iCs/>
        </w:rPr>
        <w:t>*/</w:t>
      </w:r>
      <w:proofErr w:type="spellStart"/>
      <w:r w:rsidR="00AE3207">
        <w:rPr>
          <w:i/>
          <w:iCs/>
        </w:rPr>
        <w:t>Λ</w:t>
      </w:r>
      <w:r w:rsidR="00AE3207" w:rsidRPr="00466832">
        <w:rPr>
          <w:i/>
          <w:iCs/>
          <w:vertAlign w:val="subscript"/>
        </w:rPr>
        <w:t>i</w:t>
      </w:r>
      <w:proofErr w:type="spellEnd"/>
      <w:r w:rsidR="00AE3207">
        <w:rPr>
          <w:i/>
          <w:iCs/>
        </w:rPr>
        <w:t xml:space="preserve"> to </w:t>
      </w:r>
      <w:r w:rsidR="00AE3207" w:rsidRPr="003122B8">
        <w:t>establish the relationship between 2</w:t>
      </w:r>
      <w:r w:rsidR="00AE3207" w:rsidRPr="003122B8">
        <w:rPr>
          <w:i/>
          <w:iCs/>
        </w:rPr>
        <w:t>W</w:t>
      </w:r>
      <w:r w:rsidR="00AE3207">
        <w:rPr>
          <w:i/>
          <w:iCs/>
          <w:vertAlign w:val="subscript"/>
        </w:rPr>
        <w:t>i</w:t>
      </w:r>
      <w:r w:rsidR="00AE3207" w:rsidRPr="003122B8">
        <w:t>*</w:t>
      </w:r>
      <w:r w:rsidR="00AE3207" w:rsidRPr="003122B8">
        <w:rPr>
          <w:i/>
          <w:iCs/>
        </w:rPr>
        <w:t xml:space="preserve"> </w:t>
      </w:r>
      <w:r w:rsidR="00AE3207" w:rsidRPr="003122B8">
        <w:t xml:space="preserve">and </w:t>
      </w:r>
      <w:proofErr w:type="spellStart"/>
      <w:r w:rsidR="00AE3207" w:rsidRPr="006D5E6F">
        <w:rPr>
          <w:i/>
          <w:iCs/>
        </w:rPr>
        <w:t>Λ</w:t>
      </w:r>
      <w:r w:rsidR="00AE3207" w:rsidRPr="006D5E6F">
        <w:rPr>
          <w:i/>
          <w:iCs/>
          <w:vertAlign w:val="subscript"/>
        </w:rPr>
        <w:t>i</w:t>
      </w:r>
      <w:proofErr w:type="spellEnd"/>
      <w:r w:rsidR="00AE3207">
        <w:t xml:space="preserve">. </w:t>
      </w:r>
      <w:r w:rsidR="00AE3207" w:rsidRPr="003122B8">
        <w:t xml:space="preserve">When </w:t>
      </w:r>
      <w:proofErr w:type="spellStart"/>
      <w:r w:rsidR="00AE3207" w:rsidRPr="003122B8">
        <w:rPr>
          <w:i/>
          <w:iCs/>
        </w:rPr>
        <w:t>Λ</w:t>
      </w:r>
      <w:r w:rsidR="00AE3207">
        <w:rPr>
          <w:i/>
          <w:iCs/>
          <w:vertAlign w:val="subscript"/>
        </w:rPr>
        <w:t>i</w:t>
      </w:r>
      <w:proofErr w:type="spellEnd"/>
      <w:r w:rsidR="00AE3207" w:rsidRPr="003122B8">
        <w:rPr>
          <w:i/>
          <w:iCs/>
        </w:rPr>
        <w:t>=0</w:t>
      </w:r>
      <w:r w:rsidR="00AE3207" w:rsidRPr="003122B8">
        <w:t xml:space="preserve">, </w:t>
      </w:r>
      <w:r w:rsidR="00AE3207" w:rsidRPr="003122B8">
        <w:rPr>
          <w:i/>
          <w:iCs/>
        </w:rPr>
        <w:t>c</w:t>
      </w:r>
      <w:r w:rsidR="00AE3207">
        <w:rPr>
          <w:i/>
          <w:iCs/>
          <w:vertAlign w:val="subscript"/>
        </w:rPr>
        <w:t>i</w:t>
      </w:r>
      <w:r w:rsidR="00AE3207">
        <w:rPr>
          <w:i/>
          <w:iCs/>
        </w:rPr>
        <w:t xml:space="preserve"> </w:t>
      </w:r>
      <w:r w:rsidR="00AE3207" w:rsidRPr="009E4FF3">
        <w:t>was set to 1</w:t>
      </w:r>
      <w:r w:rsidR="00AE3207">
        <w:rPr>
          <w:i/>
          <w:iCs/>
        </w:rPr>
        <w:t>.</w:t>
      </w:r>
    </w:p>
    <w:p w14:paraId="6E427FD3" w14:textId="77777777" w:rsidR="00C00AF9" w:rsidRDefault="00C00AF9" w:rsidP="00AE3207">
      <w:pPr>
        <w:pStyle w:val="MScNormal"/>
        <w:rPr>
          <w:i/>
          <w:iCs/>
        </w:rPr>
        <w:sectPr w:rsidR="00C00AF9" w:rsidSect="00071EEE">
          <w:pgSz w:w="11906" w:h="16838" w:code="9"/>
          <w:pgMar w:top="1440" w:right="1440" w:bottom="1440" w:left="1440" w:header="720" w:footer="720" w:gutter="0"/>
          <w:cols w:space="720"/>
          <w:docGrid w:linePitch="360"/>
        </w:sectPr>
      </w:pPr>
    </w:p>
    <w:p w14:paraId="25959E38" w14:textId="3B91EDAD" w:rsidR="00044EF2" w:rsidRPr="00BD70F8" w:rsidRDefault="00044EF2" w:rsidP="00BD70F8">
      <w:pPr>
        <w:pStyle w:val="MScFiguretext"/>
        <w:rPr>
          <w:rStyle w:val="MScFiguretextChar"/>
        </w:rPr>
      </w:pPr>
      <w:bookmarkStart w:id="21" w:name="_Toc75563502"/>
      <w:r w:rsidRPr="00BD70F8">
        <w:rPr>
          <w:rStyle w:val="MScFigureTOCChar"/>
        </w:rPr>
        <w:lastRenderedPageBreak/>
        <w:t>Table S</w:t>
      </w:r>
      <w:r w:rsidR="00F20006" w:rsidRPr="00BD70F8">
        <w:rPr>
          <w:rStyle w:val="MScFigureTOCChar"/>
        </w:rPr>
        <w:t>6</w:t>
      </w:r>
      <w:bookmarkEnd w:id="21"/>
      <w:r w:rsidRPr="00BD70F8">
        <w:rPr>
          <w:rStyle w:val="MScFiguretextChar"/>
        </w:rPr>
        <w:t xml:space="preserve">: </w:t>
      </w:r>
      <w:r w:rsidR="00E615D6" w:rsidRPr="00BD70F8">
        <w:rPr>
          <w:rStyle w:val="MScFiguretextChar"/>
        </w:rPr>
        <w:t xml:space="preserve">Overview over parameters used in modelling of </w:t>
      </w:r>
      <w:r w:rsidR="001B4FB4" w:rsidRPr="00BD70F8">
        <w:rPr>
          <w:rStyle w:val="MScFiguretextChar"/>
        </w:rPr>
        <w:t>arctic fox annual individual fitness and fitness components fecundity, adult survival, breeding probability and juvenile survival</w:t>
      </w:r>
      <w:r w:rsidR="00A33BEE" w:rsidRPr="00BD70F8">
        <w:rPr>
          <w:rStyle w:val="MScFiguretextChar"/>
        </w:rPr>
        <w:t xml:space="preserve">. </w:t>
      </w:r>
      <w:proofErr w:type="gramStart"/>
      <w:r w:rsidR="00D14636" w:rsidRPr="00BD70F8">
        <w:rPr>
          <w:rStyle w:val="MScFiguretextChar"/>
        </w:rPr>
        <w:t>Plus</w:t>
      </w:r>
      <w:proofErr w:type="gramEnd"/>
      <w:r w:rsidR="00A33BEE" w:rsidRPr="00BD70F8">
        <w:rPr>
          <w:rStyle w:val="MScFiguretextChar"/>
        </w:rPr>
        <w:t xml:space="preserve"> symbols</w:t>
      </w:r>
      <w:r w:rsidR="00D14636" w:rsidRPr="00BD70F8">
        <w:rPr>
          <w:rStyle w:val="MScFiguretextChar"/>
        </w:rPr>
        <w:t xml:space="preserve"> (+)</w:t>
      </w:r>
      <w:r w:rsidR="00A33BEE" w:rsidRPr="00BD70F8">
        <w:rPr>
          <w:rStyle w:val="MScFiguretextChar"/>
        </w:rPr>
        <w:t xml:space="preserve"> show variables </w:t>
      </w:r>
      <w:r w:rsidR="00D14636" w:rsidRPr="00BD70F8">
        <w:rPr>
          <w:rStyle w:val="MScFiguretextChar"/>
        </w:rPr>
        <w:t xml:space="preserve">included in the final models. Minus symbols (-) show variables that were tested but not included due to non-significance. </w:t>
      </w:r>
    </w:p>
    <w:tbl>
      <w:tblPr>
        <w:tblW w:w="15310" w:type="dxa"/>
        <w:tblInd w:w="-851" w:type="dxa"/>
        <w:tblCellMar>
          <w:left w:w="0" w:type="dxa"/>
          <w:right w:w="0" w:type="dxa"/>
        </w:tblCellMar>
        <w:tblLook w:val="04A0" w:firstRow="1" w:lastRow="0" w:firstColumn="1" w:lastColumn="0" w:noHBand="0" w:noVBand="1"/>
        <w:tblCaption w:val=""/>
        <w:tblDescription w:val=""/>
      </w:tblPr>
      <w:tblGrid>
        <w:gridCol w:w="2408"/>
        <w:gridCol w:w="983"/>
        <w:gridCol w:w="483"/>
        <w:gridCol w:w="494"/>
        <w:gridCol w:w="625"/>
        <w:gridCol w:w="983"/>
        <w:gridCol w:w="1165"/>
        <w:gridCol w:w="1169"/>
        <w:gridCol w:w="612"/>
        <w:gridCol w:w="734"/>
        <w:gridCol w:w="1091"/>
        <w:gridCol w:w="1870"/>
        <w:gridCol w:w="2693"/>
      </w:tblGrid>
      <w:tr w:rsidR="00FF35CE" w:rsidRPr="008A3C54" w14:paraId="5D784E81" w14:textId="77777777" w:rsidTr="003D0729">
        <w:tc>
          <w:tcPr>
            <w:tcW w:w="2408" w:type="dxa"/>
            <w:tcBorders>
              <w:top w:val="single" w:sz="4" w:space="0" w:color="auto"/>
            </w:tcBorders>
            <w:shd w:val="clear" w:color="auto" w:fill="auto"/>
            <w:tcMar>
              <w:top w:w="80" w:type="dxa"/>
              <w:left w:w="80" w:type="dxa"/>
              <w:bottom w:w="80" w:type="dxa"/>
              <w:right w:w="80" w:type="dxa"/>
            </w:tcMar>
            <w:vAlign w:val="center"/>
            <w:hideMark/>
          </w:tcPr>
          <w:p w14:paraId="37004207" w14:textId="77777777" w:rsidR="00FF35CE" w:rsidRPr="00B0335C" w:rsidRDefault="00FF35CE" w:rsidP="00D63AD6">
            <w:pPr>
              <w:spacing w:after="0" w:line="240" w:lineRule="auto"/>
              <w:rPr>
                <w:rFonts w:ascii="Times New Roman" w:eastAsia="Times New Roman" w:hAnsi="Times New Roman" w:cs="Times New Roman"/>
                <w:b/>
                <w:bCs/>
                <w:sz w:val="20"/>
                <w:szCs w:val="20"/>
                <w:lang w:eastAsia="en-GB"/>
              </w:rPr>
            </w:pPr>
          </w:p>
        </w:tc>
        <w:tc>
          <w:tcPr>
            <w:tcW w:w="4733" w:type="dxa"/>
            <w:gridSpan w:val="6"/>
            <w:tcBorders>
              <w:top w:val="single" w:sz="4" w:space="0" w:color="auto"/>
              <w:right w:val="single" w:sz="4" w:space="0" w:color="auto"/>
            </w:tcBorders>
            <w:shd w:val="clear" w:color="auto" w:fill="auto"/>
            <w:tcMar>
              <w:top w:w="80" w:type="dxa"/>
              <w:left w:w="80" w:type="dxa"/>
              <w:bottom w:w="80" w:type="dxa"/>
              <w:right w:w="80" w:type="dxa"/>
            </w:tcMar>
            <w:vAlign w:val="center"/>
            <w:hideMark/>
          </w:tcPr>
          <w:p w14:paraId="1FF1C556" w14:textId="77777777" w:rsidR="00FF35CE" w:rsidRPr="00B0335C" w:rsidRDefault="00FF35CE" w:rsidP="00D63AD6">
            <w:pPr>
              <w:spacing w:after="0" w:line="240" w:lineRule="auto"/>
              <w:jc w:val="center"/>
              <w:rPr>
                <w:rFonts w:ascii="Times New Roman" w:eastAsia="Times New Roman" w:hAnsi="Times New Roman" w:cs="Times New Roman"/>
                <w:b/>
                <w:bCs/>
                <w:sz w:val="20"/>
                <w:szCs w:val="20"/>
                <w:lang w:eastAsia="en-GB"/>
              </w:rPr>
            </w:pPr>
            <w:r w:rsidRPr="00B0335C">
              <w:rPr>
                <w:rFonts w:ascii="Times New Roman" w:eastAsia="Times New Roman" w:hAnsi="Times New Roman" w:cs="Times New Roman"/>
                <w:b/>
                <w:bCs/>
                <w:sz w:val="20"/>
                <w:szCs w:val="20"/>
                <w:lang w:eastAsia="en-GB"/>
              </w:rPr>
              <w:t>Fixed effects</w:t>
            </w:r>
          </w:p>
        </w:tc>
        <w:tc>
          <w:tcPr>
            <w:tcW w:w="3606" w:type="dxa"/>
            <w:gridSpan w:val="4"/>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hideMark/>
          </w:tcPr>
          <w:p w14:paraId="192C2FF6" w14:textId="77777777" w:rsidR="00FF35CE" w:rsidRPr="00B0335C" w:rsidRDefault="00FF35CE" w:rsidP="00D63AD6">
            <w:pPr>
              <w:spacing w:after="0" w:line="240" w:lineRule="auto"/>
              <w:jc w:val="center"/>
              <w:rPr>
                <w:rFonts w:ascii="Times New Roman" w:eastAsia="Times New Roman" w:hAnsi="Times New Roman" w:cs="Times New Roman"/>
                <w:b/>
                <w:bCs/>
                <w:sz w:val="20"/>
                <w:szCs w:val="20"/>
                <w:lang w:eastAsia="en-GB"/>
              </w:rPr>
            </w:pPr>
            <w:r w:rsidRPr="00B0335C">
              <w:rPr>
                <w:rFonts w:ascii="Times New Roman" w:eastAsia="Times New Roman" w:hAnsi="Times New Roman" w:cs="Times New Roman"/>
                <w:b/>
                <w:bCs/>
                <w:sz w:val="20"/>
                <w:szCs w:val="20"/>
                <w:lang w:eastAsia="en-GB"/>
              </w:rPr>
              <w:t>Random effects</w:t>
            </w:r>
          </w:p>
        </w:tc>
        <w:tc>
          <w:tcPr>
            <w:tcW w:w="1870" w:type="dxa"/>
            <w:tcBorders>
              <w:top w:val="single" w:sz="4" w:space="0" w:color="auto"/>
              <w:left w:val="single" w:sz="4" w:space="0" w:color="auto"/>
            </w:tcBorders>
            <w:shd w:val="clear" w:color="auto" w:fill="auto"/>
            <w:vAlign w:val="center"/>
          </w:tcPr>
          <w:p w14:paraId="4F38C14A" w14:textId="77777777" w:rsidR="00FF35CE" w:rsidRPr="00B0335C" w:rsidRDefault="00FF35CE" w:rsidP="00D63AD6">
            <w:pPr>
              <w:spacing w:after="0" w:line="240" w:lineRule="auto"/>
              <w:jc w:val="center"/>
              <w:rPr>
                <w:rFonts w:ascii="Times New Roman" w:eastAsia="Times New Roman" w:hAnsi="Times New Roman" w:cs="Times New Roman"/>
                <w:b/>
                <w:bCs/>
                <w:sz w:val="20"/>
                <w:szCs w:val="20"/>
                <w:lang w:eastAsia="en-GB"/>
              </w:rPr>
            </w:pPr>
            <w:r w:rsidRPr="00B0335C">
              <w:rPr>
                <w:rFonts w:ascii="Times New Roman" w:eastAsia="Times New Roman" w:hAnsi="Times New Roman" w:cs="Times New Roman"/>
                <w:b/>
                <w:bCs/>
                <w:sz w:val="20"/>
                <w:szCs w:val="20"/>
                <w:lang w:eastAsia="en-GB"/>
              </w:rPr>
              <w:t>Model family</w:t>
            </w:r>
          </w:p>
        </w:tc>
        <w:tc>
          <w:tcPr>
            <w:tcW w:w="2693" w:type="dxa"/>
            <w:tcBorders>
              <w:top w:val="single" w:sz="4" w:space="0" w:color="auto"/>
              <w:left w:val="nil"/>
            </w:tcBorders>
            <w:vAlign w:val="center"/>
          </w:tcPr>
          <w:p w14:paraId="1A843880" w14:textId="21CA0BFC" w:rsidR="00FF35CE" w:rsidRPr="008A3C54" w:rsidRDefault="00FF35CE" w:rsidP="00D63AD6">
            <w:pPr>
              <w:spacing w:after="0" w:line="240" w:lineRule="auto"/>
              <w:jc w:val="center"/>
              <w:rPr>
                <w:rFonts w:ascii="Times New Roman" w:eastAsia="Times New Roman" w:hAnsi="Times New Roman" w:cs="Times New Roman"/>
                <w:b/>
                <w:bCs/>
                <w:sz w:val="20"/>
                <w:szCs w:val="20"/>
                <w:lang w:eastAsia="en-GB"/>
              </w:rPr>
            </w:pPr>
            <w:r w:rsidRPr="008A3C54">
              <w:rPr>
                <w:rFonts w:ascii="Times New Roman" w:eastAsia="Times New Roman" w:hAnsi="Times New Roman" w:cs="Times New Roman"/>
                <w:b/>
                <w:bCs/>
                <w:sz w:val="20"/>
                <w:szCs w:val="20"/>
                <w:lang w:eastAsia="en-GB"/>
              </w:rPr>
              <w:t>Result</w:t>
            </w:r>
            <w:r w:rsidR="00E740A3">
              <w:rPr>
                <w:rFonts w:ascii="Times New Roman" w:eastAsia="Times New Roman" w:hAnsi="Times New Roman" w:cs="Times New Roman"/>
                <w:b/>
                <w:bCs/>
                <w:sz w:val="20"/>
                <w:szCs w:val="20"/>
                <w:lang w:eastAsia="en-GB"/>
              </w:rPr>
              <w:t>s</w:t>
            </w:r>
          </w:p>
        </w:tc>
      </w:tr>
      <w:tr w:rsidR="00FF35CE" w:rsidRPr="008A3C54" w14:paraId="0877945E" w14:textId="77777777" w:rsidTr="003D0729">
        <w:tc>
          <w:tcPr>
            <w:tcW w:w="2408" w:type="dxa"/>
            <w:tcBorders>
              <w:bottom w:val="single" w:sz="4" w:space="0" w:color="auto"/>
            </w:tcBorders>
            <w:tcMar>
              <w:top w:w="80" w:type="dxa"/>
              <w:left w:w="80" w:type="dxa"/>
              <w:bottom w:w="80" w:type="dxa"/>
              <w:right w:w="80" w:type="dxa"/>
            </w:tcMar>
            <w:vAlign w:val="center"/>
            <w:hideMark/>
          </w:tcPr>
          <w:p w14:paraId="6B689A0E" w14:textId="77777777" w:rsidR="00FF35CE" w:rsidRPr="00B0335C" w:rsidRDefault="00FF35CE" w:rsidP="00D63AD6">
            <w:pPr>
              <w:spacing w:after="0" w:line="240" w:lineRule="auto"/>
              <w:rPr>
                <w:rFonts w:ascii="Times New Roman" w:eastAsia="Times New Roman" w:hAnsi="Times New Roman" w:cs="Times New Roman"/>
                <w:sz w:val="20"/>
                <w:szCs w:val="20"/>
                <w:lang w:eastAsia="en-GB"/>
              </w:rPr>
            </w:pPr>
            <w:r w:rsidRPr="00B0335C">
              <w:rPr>
                <w:rFonts w:ascii="Times New Roman" w:eastAsia="Times New Roman" w:hAnsi="Times New Roman" w:cs="Times New Roman"/>
                <w:b/>
                <w:bCs/>
                <w:sz w:val="20"/>
                <w:szCs w:val="20"/>
                <w:lang w:eastAsia="en-GB"/>
              </w:rPr>
              <w:t>Response</w:t>
            </w:r>
          </w:p>
        </w:tc>
        <w:tc>
          <w:tcPr>
            <w:tcW w:w="983" w:type="dxa"/>
            <w:tcBorders>
              <w:bottom w:val="single" w:sz="4" w:space="0" w:color="auto"/>
            </w:tcBorders>
            <w:tcMar>
              <w:top w:w="80" w:type="dxa"/>
              <w:left w:w="80" w:type="dxa"/>
              <w:bottom w:w="80" w:type="dxa"/>
              <w:right w:w="80" w:type="dxa"/>
            </w:tcMar>
            <w:vAlign w:val="center"/>
            <w:hideMark/>
          </w:tcPr>
          <w:p w14:paraId="26EAFA35" w14:textId="77777777" w:rsidR="00FF35CE" w:rsidRPr="00B0335C" w:rsidRDefault="00FF35CE" w:rsidP="00D63AD6">
            <w:pPr>
              <w:spacing w:after="0" w:line="240" w:lineRule="auto"/>
              <w:jc w:val="center"/>
              <w:rPr>
                <w:rFonts w:ascii="Times New Roman" w:eastAsia="Times New Roman" w:hAnsi="Times New Roman" w:cs="Times New Roman"/>
                <w:sz w:val="20"/>
                <w:szCs w:val="20"/>
                <w:lang w:eastAsia="en-GB"/>
              </w:rPr>
            </w:pPr>
            <w:r w:rsidRPr="00B0335C">
              <w:rPr>
                <w:rFonts w:ascii="Times New Roman" w:eastAsia="Times New Roman" w:hAnsi="Times New Roman" w:cs="Times New Roman"/>
                <w:b/>
                <w:bCs/>
                <w:sz w:val="20"/>
                <w:szCs w:val="20"/>
                <w:lang w:eastAsia="en-GB"/>
              </w:rPr>
              <w:t>Genotype</w:t>
            </w:r>
          </w:p>
        </w:tc>
        <w:tc>
          <w:tcPr>
            <w:tcW w:w="483" w:type="dxa"/>
            <w:tcBorders>
              <w:bottom w:val="single" w:sz="4" w:space="0" w:color="auto"/>
            </w:tcBorders>
            <w:tcMar>
              <w:top w:w="80" w:type="dxa"/>
              <w:left w:w="80" w:type="dxa"/>
              <w:bottom w:w="80" w:type="dxa"/>
              <w:right w:w="80" w:type="dxa"/>
            </w:tcMar>
            <w:vAlign w:val="center"/>
            <w:hideMark/>
          </w:tcPr>
          <w:p w14:paraId="1F8D851E" w14:textId="77777777" w:rsidR="00FF35CE" w:rsidRPr="00B0335C" w:rsidRDefault="00FF35CE" w:rsidP="00D63AD6">
            <w:pPr>
              <w:spacing w:after="0" w:line="240" w:lineRule="auto"/>
              <w:jc w:val="center"/>
              <w:rPr>
                <w:rFonts w:ascii="Times New Roman" w:eastAsia="Times New Roman" w:hAnsi="Times New Roman" w:cs="Times New Roman"/>
                <w:sz w:val="20"/>
                <w:szCs w:val="20"/>
                <w:lang w:eastAsia="en-GB"/>
              </w:rPr>
            </w:pPr>
            <w:r w:rsidRPr="00B0335C">
              <w:rPr>
                <w:rFonts w:ascii="Times New Roman" w:eastAsia="Times New Roman" w:hAnsi="Times New Roman" w:cs="Times New Roman"/>
                <w:b/>
                <w:bCs/>
                <w:sz w:val="20"/>
                <w:szCs w:val="20"/>
                <w:lang w:eastAsia="en-GB"/>
              </w:rPr>
              <w:t>Sex</w:t>
            </w:r>
          </w:p>
        </w:tc>
        <w:tc>
          <w:tcPr>
            <w:tcW w:w="494" w:type="dxa"/>
            <w:tcBorders>
              <w:bottom w:val="single" w:sz="4" w:space="0" w:color="auto"/>
            </w:tcBorders>
            <w:tcMar>
              <w:top w:w="80" w:type="dxa"/>
              <w:left w:w="80" w:type="dxa"/>
              <w:bottom w:w="80" w:type="dxa"/>
              <w:right w:w="80" w:type="dxa"/>
            </w:tcMar>
            <w:vAlign w:val="center"/>
            <w:hideMark/>
          </w:tcPr>
          <w:p w14:paraId="13389CC7" w14:textId="77777777" w:rsidR="00FF35CE" w:rsidRPr="00B0335C" w:rsidRDefault="00FF35CE" w:rsidP="00D63AD6">
            <w:pPr>
              <w:spacing w:after="0" w:line="240" w:lineRule="auto"/>
              <w:jc w:val="center"/>
              <w:rPr>
                <w:rFonts w:ascii="Times New Roman" w:eastAsia="Times New Roman" w:hAnsi="Times New Roman" w:cs="Times New Roman"/>
                <w:sz w:val="20"/>
                <w:szCs w:val="20"/>
                <w:lang w:eastAsia="en-GB"/>
              </w:rPr>
            </w:pPr>
            <w:r w:rsidRPr="00B0335C">
              <w:rPr>
                <w:rFonts w:ascii="Times New Roman" w:eastAsia="Times New Roman" w:hAnsi="Times New Roman" w:cs="Times New Roman"/>
                <w:b/>
                <w:bCs/>
                <w:sz w:val="20"/>
                <w:szCs w:val="20"/>
                <w:lang w:eastAsia="en-GB"/>
              </w:rPr>
              <w:t>Age</w:t>
            </w:r>
          </w:p>
        </w:tc>
        <w:tc>
          <w:tcPr>
            <w:tcW w:w="625" w:type="dxa"/>
            <w:tcBorders>
              <w:bottom w:val="single" w:sz="4" w:space="0" w:color="auto"/>
            </w:tcBorders>
            <w:tcMar>
              <w:top w:w="80" w:type="dxa"/>
              <w:left w:w="80" w:type="dxa"/>
              <w:bottom w:w="80" w:type="dxa"/>
              <w:right w:w="80" w:type="dxa"/>
            </w:tcMar>
            <w:vAlign w:val="center"/>
            <w:hideMark/>
          </w:tcPr>
          <w:p w14:paraId="7DE33FB4" w14:textId="77777777" w:rsidR="00FF35CE" w:rsidRPr="00B0335C" w:rsidRDefault="00FF35CE" w:rsidP="00D63AD6">
            <w:pPr>
              <w:spacing w:after="0" w:line="240" w:lineRule="auto"/>
              <w:jc w:val="center"/>
              <w:rPr>
                <w:rFonts w:ascii="Times New Roman" w:eastAsia="Times New Roman" w:hAnsi="Times New Roman" w:cs="Times New Roman"/>
                <w:sz w:val="20"/>
                <w:szCs w:val="20"/>
                <w:vertAlign w:val="superscript"/>
                <w:lang w:eastAsia="en-GB"/>
              </w:rPr>
            </w:pPr>
            <w:r w:rsidRPr="00B0335C">
              <w:rPr>
                <w:rFonts w:ascii="Times New Roman" w:eastAsia="Times New Roman" w:hAnsi="Times New Roman" w:cs="Times New Roman"/>
                <w:b/>
                <w:bCs/>
                <w:sz w:val="20"/>
                <w:szCs w:val="20"/>
                <w:lang w:eastAsia="en-GB"/>
              </w:rPr>
              <w:t>Age</w:t>
            </w:r>
            <w:r>
              <w:rPr>
                <w:rFonts w:ascii="Times New Roman" w:eastAsia="Times New Roman" w:hAnsi="Times New Roman" w:cs="Times New Roman"/>
                <w:b/>
                <w:bCs/>
                <w:sz w:val="20"/>
                <w:szCs w:val="20"/>
                <w:vertAlign w:val="superscript"/>
                <w:lang w:eastAsia="en-GB"/>
              </w:rPr>
              <w:t>2</w:t>
            </w:r>
          </w:p>
        </w:tc>
        <w:tc>
          <w:tcPr>
            <w:tcW w:w="983" w:type="dxa"/>
            <w:tcBorders>
              <w:bottom w:val="single" w:sz="4" w:space="0" w:color="auto"/>
            </w:tcBorders>
            <w:tcMar>
              <w:top w:w="80" w:type="dxa"/>
              <w:left w:w="80" w:type="dxa"/>
              <w:bottom w:w="80" w:type="dxa"/>
              <w:right w:w="80" w:type="dxa"/>
            </w:tcMar>
            <w:vAlign w:val="center"/>
            <w:hideMark/>
          </w:tcPr>
          <w:p w14:paraId="120FCC30" w14:textId="62084D4D" w:rsidR="00FF35CE" w:rsidRPr="00B0335C" w:rsidRDefault="00FF35CE" w:rsidP="00D63AD6">
            <w:pPr>
              <w:spacing w:after="0" w:line="240" w:lineRule="auto"/>
              <w:jc w:val="center"/>
              <w:rPr>
                <w:rFonts w:ascii="Times New Roman" w:eastAsia="Times New Roman" w:hAnsi="Times New Roman" w:cs="Times New Roman"/>
                <w:sz w:val="20"/>
                <w:szCs w:val="20"/>
                <w:lang w:eastAsia="en-GB"/>
              </w:rPr>
            </w:pPr>
            <w:r w:rsidRPr="00B0335C">
              <w:rPr>
                <w:rFonts w:ascii="Times New Roman" w:eastAsia="Times New Roman" w:hAnsi="Times New Roman" w:cs="Times New Roman"/>
                <w:b/>
                <w:bCs/>
                <w:sz w:val="20"/>
                <w:szCs w:val="20"/>
                <w:lang w:eastAsia="en-GB"/>
              </w:rPr>
              <w:t>G</w:t>
            </w:r>
            <w:r>
              <w:rPr>
                <w:rFonts w:ascii="Times New Roman" w:eastAsia="Times New Roman" w:hAnsi="Times New Roman" w:cs="Times New Roman"/>
                <w:b/>
                <w:bCs/>
                <w:sz w:val="20"/>
                <w:szCs w:val="20"/>
                <w:lang w:eastAsia="en-GB"/>
              </w:rPr>
              <w:t xml:space="preserve">enotype x </w:t>
            </w:r>
            <w:r w:rsidRPr="00B0335C">
              <w:rPr>
                <w:rFonts w:ascii="Times New Roman" w:eastAsia="Times New Roman" w:hAnsi="Times New Roman" w:cs="Times New Roman"/>
                <w:b/>
                <w:bCs/>
                <w:sz w:val="20"/>
                <w:szCs w:val="20"/>
                <w:lang w:eastAsia="en-GB"/>
              </w:rPr>
              <w:t>sex</w:t>
            </w:r>
          </w:p>
        </w:tc>
        <w:tc>
          <w:tcPr>
            <w:tcW w:w="1165" w:type="dxa"/>
            <w:tcBorders>
              <w:bottom w:val="single" w:sz="4" w:space="0" w:color="auto"/>
              <w:right w:val="single" w:sz="4" w:space="0" w:color="auto"/>
            </w:tcBorders>
            <w:tcMar>
              <w:top w:w="80" w:type="dxa"/>
              <w:left w:w="80" w:type="dxa"/>
              <w:bottom w:w="80" w:type="dxa"/>
              <w:right w:w="80" w:type="dxa"/>
            </w:tcMar>
            <w:vAlign w:val="center"/>
            <w:hideMark/>
          </w:tcPr>
          <w:p w14:paraId="71506229" w14:textId="2973D038" w:rsidR="00FF35CE" w:rsidRPr="00B0335C" w:rsidRDefault="00FF35CE" w:rsidP="00D63AD6">
            <w:pPr>
              <w:spacing w:after="0" w:line="240" w:lineRule="auto"/>
              <w:jc w:val="center"/>
              <w:rPr>
                <w:rFonts w:ascii="Times New Roman" w:eastAsia="Times New Roman" w:hAnsi="Times New Roman" w:cs="Times New Roman"/>
                <w:sz w:val="20"/>
                <w:szCs w:val="20"/>
                <w:vertAlign w:val="superscript"/>
                <w:lang w:eastAsia="en-GB"/>
              </w:rPr>
            </w:pPr>
            <w:r w:rsidRPr="00B0335C">
              <w:rPr>
                <w:rFonts w:ascii="Times New Roman" w:eastAsia="Times New Roman" w:hAnsi="Times New Roman" w:cs="Times New Roman"/>
                <w:b/>
                <w:bCs/>
                <w:sz w:val="20"/>
                <w:szCs w:val="20"/>
                <w:lang w:eastAsia="en-GB"/>
              </w:rPr>
              <w:t>G</w:t>
            </w:r>
            <w:r>
              <w:rPr>
                <w:rFonts w:ascii="Times New Roman" w:eastAsia="Times New Roman" w:hAnsi="Times New Roman" w:cs="Times New Roman"/>
                <w:b/>
                <w:bCs/>
                <w:sz w:val="20"/>
                <w:szCs w:val="20"/>
                <w:lang w:eastAsia="en-GB"/>
              </w:rPr>
              <w:t>eno</w:t>
            </w:r>
            <w:r w:rsidRPr="00B0335C">
              <w:rPr>
                <w:rFonts w:ascii="Times New Roman" w:eastAsia="Times New Roman" w:hAnsi="Times New Roman" w:cs="Times New Roman"/>
                <w:b/>
                <w:bCs/>
                <w:sz w:val="20"/>
                <w:szCs w:val="20"/>
                <w:lang w:eastAsia="en-GB"/>
              </w:rPr>
              <w:t>t</w:t>
            </w:r>
            <w:r>
              <w:rPr>
                <w:rFonts w:ascii="Times New Roman" w:eastAsia="Times New Roman" w:hAnsi="Times New Roman" w:cs="Times New Roman"/>
                <w:b/>
                <w:bCs/>
                <w:sz w:val="20"/>
                <w:szCs w:val="20"/>
                <w:lang w:eastAsia="en-GB"/>
              </w:rPr>
              <w:t xml:space="preserve">ype x </w:t>
            </w:r>
            <w:r w:rsidRPr="00B0335C">
              <w:rPr>
                <w:rFonts w:ascii="Times New Roman" w:eastAsia="Times New Roman" w:hAnsi="Times New Roman" w:cs="Times New Roman"/>
                <w:b/>
                <w:bCs/>
                <w:sz w:val="20"/>
                <w:szCs w:val="20"/>
                <w:lang w:eastAsia="en-GB"/>
              </w:rPr>
              <w:t>age</w:t>
            </w:r>
          </w:p>
        </w:tc>
        <w:tc>
          <w:tcPr>
            <w:tcW w:w="1169" w:type="dxa"/>
            <w:tcBorders>
              <w:left w:val="single" w:sz="4" w:space="0" w:color="auto"/>
              <w:bottom w:val="single" w:sz="4" w:space="0" w:color="auto"/>
            </w:tcBorders>
            <w:tcMar>
              <w:top w:w="80" w:type="dxa"/>
              <w:left w:w="80" w:type="dxa"/>
              <w:bottom w:w="80" w:type="dxa"/>
              <w:right w:w="80" w:type="dxa"/>
            </w:tcMar>
            <w:vAlign w:val="center"/>
            <w:hideMark/>
          </w:tcPr>
          <w:p w14:paraId="33D2AE2B" w14:textId="77777777" w:rsidR="00FF35CE" w:rsidRPr="00B0335C" w:rsidRDefault="00FF35CE" w:rsidP="00D63AD6">
            <w:pPr>
              <w:spacing w:after="0" w:line="240" w:lineRule="auto"/>
              <w:jc w:val="center"/>
              <w:rPr>
                <w:rFonts w:ascii="Times New Roman" w:eastAsia="Times New Roman" w:hAnsi="Times New Roman" w:cs="Times New Roman"/>
                <w:sz w:val="20"/>
                <w:szCs w:val="20"/>
                <w:lang w:eastAsia="en-GB"/>
              </w:rPr>
            </w:pPr>
            <w:r w:rsidRPr="00B0335C">
              <w:rPr>
                <w:rFonts w:ascii="Times New Roman" w:eastAsia="Times New Roman" w:hAnsi="Times New Roman" w:cs="Times New Roman"/>
                <w:b/>
                <w:bCs/>
                <w:sz w:val="20"/>
                <w:szCs w:val="20"/>
                <w:lang w:eastAsia="en-GB"/>
              </w:rPr>
              <w:t>Sub</w:t>
            </w:r>
            <w:r w:rsidRPr="008A3C54">
              <w:rPr>
                <w:rFonts w:ascii="Times New Roman" w:eastAsia="Times New Roman" w:hAnsi="Times New Roman" w:cs="Times New Roman"/>
                <w:b/>
                <w:bCs/>
                <w:sz w:val="20"/>
                <w:szCs w:val="20"/>
                <w:lang w:eastAsia="en-GB"/>
              </w:rPr>
              <w:t>-</w:t>
            </w:r>
            <w:r w:rsidRPr="00B0335C">
              <w:rPr>
                <w:rFonts w:ascii="Times New Roman" w:eastAsia="Times New Roman" w:hAnsi="Times New Roman" w:cs="Times New Roman"/>
                <w:b/>
                <w:bCs/>
                <w:sz w:val="20"/>
                <w:szCs w:val="20"/>
                <w:lang w:eastAsia="en-GB"/>
              </w:rPr>
              <w:t>population</w:t>
            </w:r>
          </w:p>
        </w:tc>
        <w:tc>
          <w:tcPr>
            <w:tcW w:w="612" w:type="dxa"/>
            <w:tcBorders>
              <w:bottom w:val="single" w:sz="4" w:space="0" w:color="auto"/>
            </w:tcBorders>
            <w:tcMar>
              <w:top w:w="80" w:type="dxa"/>
              <w:left w:w="80" w:type="dxa"/>
              <w:bottom w:w="80" w:type="dxa"/>
              <w:right w:w="80" w:type="dxa"/>
            </w:tcMar>
            <w:vAlign w:val="center"/>
            <w:hideMark/>
          </w:tcPr>
          <w:p w14:paraId="347067FC" w14:textId="77777777" w:rsidR="00FF35CE" w:rsidRPr="00B0335C" w:rsidRDefault="00FF35CE" w:rsidP="00D63AD6">
            <w:pPr>
              <w:spacing w:after="0" w:line="240" w:lineRule="auto"/>
              <w:jc w:val="center"/>
              <w:rPr>
                <w:rFonts w:ascii="Times New Roman" w:eastAsia="Times New Roman" w:hAnsi="Times New Roman" w:cs="Times New Roman"/>
                <w:sz w:val="20"/>
                <w:szCs w:val="20"/>
                <w:lang w:eastAsia="en-GB"/>
              </w:rPr>
            </w:pPr>
            <w:r w:rsidRPr="00B0335C">
              <w:rPr>
                <w:rFonts w:ascii="Times New Roman" w:eastAsia="Times New Roman" w:hAnsi="Times New Roman" w:cs="Times New Roman"/>
                <w:b/>
                <w:bCs/>
                <w:sz w:val="20"/>
                <w:szCs w:val="20"/>
                <w:lang w:eastAsia="en-GB"/>
              </w:rPr>
              <w:t>Year</w:t>
            </w:r>
          </w:p>
        </w:tc>
        <w:tc>
          <w:tcPr>
            <w:tcW w:w="734" w:type="dxa"/>
            <w:tcBorders>
              <w:bottom w:val="single" w:sz="4" w:space="0" w:color="auto"/>
            </w:tcBorders>
            <w:tcMar>
              <w:top w:w="80" w:type="dxa"/>
              <w:left w:w="80" w:type="dxa"/>
              <w:bottom w:w="80" w:type="dxa"/>
              <w:right w:w="80" w:type="dxa"/>
            </w:tcMar>
            <w:vAlign w:val="center"/>
            <w:hideMark/>
          </w:tcPr>
          <w:p w14:paraId="57520982" w14:textId="77777777" w:rsidR="00FF35CE" w:rsidRPr="00B0335C" w:rsidRDefault="00FF35CE" w:rsidP="00D63AD6">
            <w:pPr>
              <w:spacing w:after="0" w:line="240" w:lineRule="auto"/>
              <w:jc w:val="center"/>
              <w:rPr>
                <w:rFonts w:ascii="Times New Roman" w:eastAsia="Times New Roman" w:hAnsi="Times New Roman" w:cs="Times New Roman"/>
                <w:sz w:val="20"/>
                <w:szCs w:val="20"/>
                <w:lang w:eastAsia="en-GB"/>
              </w:rPr>
            </w:pPr>
            <w:r w:rsidRPr="00B0335C">
              <w:rPr>
                <w:rFonts w:ascii="Times New Roman" w:eastAsia="Times New Roman" w:hAnsi="Times New Roman" w:cs="Times New Roman"/>
                <w:b/>
                <w:bCs/>
                <w:sz w:val="20"/>
                <w:szCs w:val="20"/>
                <w:lang w:eastAsia="en-GB"/>
              </w:rPr>
              <w:t>Birth year</w:t>
            </w:r>
          </w:p>
        </w:tc>
        <w:tc>
          <w:tcPr>
            <w:tcW w:w="1091" w:type="dxa"/>
            <w:tcBorders>
              <w:bottom w:val="single" w:sz="4" w:space="0" w:color="auto"/>
              <w:right w:val="single" w:sz="4" w:space="0" w:color="auto"/>
            </w:tcBorders>
            <w:tcMar>
              <w:top w:w="80" w:type="dxa"/>
              <w:left w:w="80" w:type="dxa"/>
              <w:bottom w:w="80" w:type="dxa"/>
              <w:right w:w="80" w:type="dxa"/>
            </w:tcMar>
            <w:vAlign w:val="center"/>
            <w:hideMark/>
          </w:tcPr>
          <w:p w14:paraId="0143ADB3" w14:textId="77777777" w:rsidR="00FF35CE" w:rsidRPr="00B0335C" w:rsidRDefault="00FF35CE" w:rsidP="00D63AD6">
            <w:pPr>
              <w:spacing w:after="0" w:line="240" w:lineRule="auto"/>
              <w:jc w:val="center"/>
              <w:rPr>
                <w:rFonts w:ascii="Times New Roman" w:eastAsia="Times New Roman" w:hAnsi="Times New Roman" w:cs="Times New Roman"/>
                <w:sz w:val="20"/>
                <w:szCs w:val="20"/>
                <w:lang w:eastAsia="en-GB"/>
              </w:rPr>
            </w:pPr>
            <w:r w:rsidRPr="00B0335C">
              <w:rPr>
                <w:rFonts w:ascii="Times New Roman" w:eastAsia="Times New Roman" w:hAnsi="Times New Roman" w:cs="Times New Roman"/>
                <w:b/>
                <w:bCs/>
                <w:sz w:val="20"/>
                <w:szCs w:val="20"/>
                <w:lang w:eastAsia="en-GB"/>
              </w:rPr>
              <w:t>Den</w:t>
            </w:r>
          </w:p>
        </w:tc>
        <w:tc>
          <w:tcPr>
            <w:tcW w:w="1870" w:type="dxa"/>
            <w:tcBorders>
              <w:left w:val="single" w:sz="4" w:space="0" w:color="auto"/>
              <w:bottom w:val="single" w:sz="4" w:space="0" w:color="auto"/>
            </w:tcBorders>
            <w:tcMar>
              <w:top w:w="80" w:type="dxa"/>
              <w:left w:w="80" w:type="dxa"/>
              <w:bottom w:w="80" w:type="dxa"/>
              <w:right w:w="80" w:type="dxa"/>
            </w:tcMar>
            <w:vAlign w:val="center"/>
            <w:hideMark/>
          </w:tcPr>
          <w:p w14:paraId="1C6B6DF7" w14:textId="77777777" w:rsidR="00FF35CE" w:rsidRPr="00B0335C" w:rsidRDefault="00FF35CE" w:rsidP="00D63AD6">
            <w:pPr>
              <w:spacing w:after="0" w:line="240" w:lineRule="auto"/>
              <w:jc w:val="center"/>
              <w:rPr>
                <w:rFonts w:ascii="Times New Roman" w:eastAsia="Times New Roman" w:hAnsi="Times New Roman" w:cs="Times New Roman"/>
                <w:sz w:val="20"/>
                <w:szCs w:val="20"/>
                <w:lang w:eastAsia="en-GB"/>
              </w:rPr>
            </w:pPr>
          </w:p>
        </w:tc>
        <w:tc>
          <w:tcPr>
            <w:tcW w:w="2693" w:type="dxa"/>
            <w:tcBorders>
              <w:bottom w:val="single" w:sz="4" w:space="0" w:color="auto"/>
            </w:tcBorders>
          </w:tcPr>
          <w:p w14:paraId="54F9A68F" w14:textId="77777777" w:rsidR="00FF35CE" w:rsidRPr="008A3C54" w:rsidRDefault="00FF35CE" w:rsidP="00D63AD6">
            <w:pPr>
              <w:spacing w:after="0" w:line="240" w:lineRule="auto"/>
              <w:jc w:val="center"/>
              <w:rPr>
                <w:rFonts w:ascii="Times New Roman" w:eastAsia="Times New Roman" w:hAnsi="Times New Roman" w:cs="Times New Roman"/>
                <w:b/>
                <w:bCs/>
                <w:sz w:val="20"/>
                <w:szCs w:val="20"/>
                <w:lang w:eastAsia="en-GB"/>
              </w:rPr>
            </w:pPr>
          </w:p>
        </w:tc>
      </w:tr>
      <w:tr w:rsidR="00FF35CE" w:rsidRPr="008A3C54" w14:paraId="33063487" w14:textId="77777777" w:rsidTr="003D0729">
        <w:tc>
          <w:tcPr>
            <w:tcW w:w="2408" w:type="dxa"/>
            <w:tcBorders>
              <w:top w:val="single" w:sz="4" w:space="0" w:color="auto"/>
            </w:tcBorders>
            <w:tcMar>
              <w:top w:w="80" w:type="dxa"/>
              <w:left w:w="80" w:type="dxa"/>
              <w:bottom w:w="80" w:type="dxa"/>
              <w:right w:w="80" w:type="dxa"/>
            </w:tcMar>
            <w:vAlign w:val="center"/>
            <w:hideMark/>
          </w:tcPr>
          <w:p w14:paraId="6E839A82" w14:textId="17A58081" w:rsidR="00FF35CE" w:rsidRPr="0077359E" w:rsidRDefault="00FF35CE" w:rsidP="00D63AD6">
            <w:pPr>
              <w:spacing w:after="0" w:line="240" w:lineRule="auto"/>
              <w:rPr>
                <w:rFonts w:ascii="Times New Roman" w:eastAsia="Times New Roman" w:hAnsi="Times New Roman" w:cs="Times New Roman"/>
                <w:i/>
                <w:iCs/>
                <w:sz w:val="20"/>
                <w:szCs w:val="20"/>
                <w:lang w:eastAsia="en-GB"/>
              </w:rPr>
            </w:pPr>
            <w:r>
              <w:rPr>
                <w:rFonts w:ascii="Times New Roman" w:eastAsia="Times New Roman" w:hAnsi="Times New Roman" w:cs="Times New Roman"/>
                <w:b/>
                <w:bCs/>
                <w:sz w:val="20"/>
                <w:szCs w:val="20"/>
                <w:lang w:eastAsia="en-GB"/>
              </w:rPr>
              <w:t>Annual i</w:t>
            </w:r>
            <w:r w:rsidRPr="00B0335C">
              <w:rPr>
                <w:rFonts w:ascii="Times New Roman" w:eastAsia="Times New Roman" w:hAnsi="Times New Roman" w:cs="Times New Roman"/>
                <w:b/>
                <w:bCs/>
                <w:sz w:val="20"/>
                <w:szCs w:val="20"/>
                <w:lang w:eastAsia="en-GB"/>
              </w:rPr>
              <w:t>ndividual fitness</w:t>
            </w:r>
            <w:r>
              <w:rPr>
                <w:rFonts w:ascii="Times New Roman" w:eastAsia="Times New Roman" w:hAnsi="Times New Roman" w:cs="Times New Roman"/>
                <w:b/>
                <w:bCs/>
                <w:sz w:val="20"/>
                <w:szCs w:val="20"/>
                <w:lang w:eastAsia="en-GB"/>
              </w:rPr>
              <w:t xml:space="preserve"> </w:t>
            </w:r>
            <w:r>
              <w:rPr>
                <w:rFonts w:ascii="Times New Roman" w:eastAsia="Times New Roman" w:hAnsi="Times New Roman" w:cs="Times New Roman"/>
                <w:b/>
                <w:bCs/>
                <w:i/>
                <w:iCs/>
                <w:sz w:val="20"/>
                <w:szCs w:val="20"/>
                <w:lang w:eastAsia="en-GB"/>
              </w:rPr>
              <w:t>lambda</w:t>
            </w:r>
          </w:p>
          <w:p w14:paraId="49CB6E8D" w14:textId="77777777" w:rsidR="00FF35CE" w:rsidRPr="00B0335C" w:rsidRDefault="00FF35CE" w:rsidP="00D63AD6">
            <w:pPr>
              <w:spacing w:after="0" w:line="240" w:lineRule="auto"/>
              <w:rPr>
                <w:rFonts w:ascii="Times New Roman" w:eastAsia="Times New Roman" w:hAnsi="Times New Roman" w:cs="Times New Roman"/>
                <w:sz w:val="20"/>
                <w:szCs w:val="20"/>
                <w:lang w:eastAsia="en-GB"/>
              </w:rPr>
            </w:pPr>
            <w:r w:rsidRPr="00B0335C">
              <w:rPr>
                <w:rFonts w:ascii="Times New Roman" w:eastAsia="Times New Roman" w:hAnsi="Times New Roman" w:cs="Times New Roman"/>
                <w:b/>
                <w:bCs/>
                <w:sz w:val="20"/>
                <w:szCs w:val="20"/>
                <w:lang w:eastAsia="en-GB"/>
              </w:rPr>
              <w:t>(separate models for males and females)</w:t>
            </w:r>
          </w:p>
        </w:tc>
        <w:tc>
          <w:tcPr>
            <w:tcW w:w="983" w:type="dxa"/>
            <w:tcBorders>
              <w:top w:val="single" w:sz="4" w:space="0" w:color="auto"/>
            </w:tcBorders>
            <w:tcMar>
              <w:top w:w="80" w:type="dxa"/>
              <w:left w:w="80" w:type="dxa"/>
              <w:bottom w:w="80" w:type="dxa"/>
              <w:right w:w="80" w:type="dxa"/>
            </w:tcMar>
            <w:vAlign w:val="center"/>
            <w:hideMark/>
          </w:tcPr>
          <w:p w14:paraId="1C5D04D8"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483" w:type="dxa"/>
            <w:tcBorders>
              <w:top w:val="single" w:sz="4" w:space="0" w:color="auto"/>
            </w:tcBorders>
            <w:tcMar>
              <w:top w:w="80" w:type="dxa"/>
              <w:left w:w="80" w:type="dxa"/>
              <w:bottom w:w="80" w:type="dxa"/>
              <w:right w:w="80" w:type="dxa"/>
            </w:tcMar>
            <w:vAlign w:val="center"/>
            <w:hideMark/>
          </w:tcPr>
          <w:p w14:paraId="378FA258"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494" w:type="dxa"/>
            <w:tcBorders>
              <w:top w:val="single" w:sz="4" w:space="0" w:color="auto"/>
            </w:tcBorders>
            <w:tcMar>
              <w:top w:w="80" w:type="dxa"/>
              <w:left w:w="80" w:type="dxa"/>
              <w:bottom w:w="80" w:type="dxa"/>
              <w:right w:w="80" w:type="dxa"/>
            </w:tcMar>
            <w:vAlign w:val="center"/>
            <w:hideMark/>
          </w:tcPr>
          <w:p w14:paraId="1C53D593"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625" w:type="dxa"/>
            <w:tcBorders>
              <w:top w:val="single" w:sz="4" w:space="0" w:color="auto"/>
            </w:tcBorders>
            <w:tcMar>
              <w:top w:w="80" w:type="dxa"/>
              <w:left w:w="80" w:type="dxa"/>
              <w:bottom w:w="80" w:type="dxa"/>
              <w:right w:w="80" w:type="dxa"/>
            </w:tcMar>
            <w:vAlign w:val="center"/>
            <w:hideMark/>
          </w:tcPr>
          <w:p w14:paraId="57352671"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983" w:type="dxa"/>
            <w:tcBorders>
              <w:top w:val="single" w:sz="4" w:space="0" w:color="auto"/>
            </w:tcBorders>
            <w:tcMar>
              <w:top w:w="80" w:type="dxa"/>
              <w:left w:w="80" w:type="dxa"/>
              <w:bottom w:w="80" w:type="dxa"/>
              <w:right w:w="80" w:type="dxa"/>
            </w:tcMar>
            <w:vAlign w:val="center"/>
            <w:hideMark/>
          </w:tcPr>
          <w:p w14:paraId="2D10A62D"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1165" w:type="dxa"/>
            <w:tcBorders>
              <w:top w:val="single" w:sz="4" w:space="0" w:color="auto"/>
              <w:right w:val="single" w:sz="4" w:space="0" w:color="auto"/>
            </w:tcBorders>
            <w:tcMar>
              <w:top w:w="80" w:type="dxa"/>
              <w:left w:w="80" w:type="dxa"/>
              <w:bottom w:w="80" w:type="dxa"/>
              <w:right w:w="80" w:type="dxa"/>
            </w:tcMar>
            <w:vAlign w:val="center"/>
            <w:hideMark/>
          </w:tcPr>
          <w:p w14:paraId="5F79BB95"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1169" w:type="dxa"/>
            <w:tcBorders>
              <w:top w:val="single" w:sz="4" w:space="0" w:color="auto"/>
              <w:left w:val="single" w:sz="4" w:space="0" w:color="auto"/>
            </w:tcBorders>
            <w:tcMar>
              <w:top w:w="80" w:type="dxa"/>
              <w:left w:w="80" w:type="dxa"/>
              <w:bottom w:w="80" w:type="dxa"/>
              <w:right w:w="80" w:type="dxa"/>
            </w:tcMar>
            <w:vAlign w:val="center"/>
            <w:hideMark/>
          </w:tcPr>
          <w:p w14:paraId="5C1E377E"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612" w:type="dxa"/>
            <w:tcBorders>
              <w:top w:val="single" w:sz="4" w:space="0" w:color="auto"/>
            </w:tcBorders>
            <w:tcMar>
              <w:top w:w="80" w:type="dxa"/>
              <w:left w:w="80" w:type="dxa"/>
              <w:bottom w:w="80" w:type="dxa"/>
              <w:right w:w="80" w:type="dxa"/>
            </w:tcMar>
            <w:vAlign w:val="center"/>
            <w:hideMark/>
          </w:tcPr>
          <w:p w14:paraId="0E43B9FD"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734" w:type="dxa"/>
            <w:tcBorders>
              <w:top w:val="single" w:sz="4" w:space="0" w:color="auto"/>
            </w:tcBorders>
            <w:tcMar>
              <w:top w:w="80" w:type="dxa"/>
              <w:left w:w="80" w:type="dxa"/>
              <w:bottom w:w="80" w:type="dxa"/>
              <w:right w:w="80" w:type="dxa"/>
            </w:tcMar>
            <w:vAlign w:val="center"/>
            <w:hideMark/>
          </w:tcPr>
          <w:p w14:paraId="5742D0E3"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1091" w:type="dxa"/>
            <w:tcBorders>
              <w:top w:val="single" w:sz="4" w:space="0" w:color="auto"/>
              <w:right w:val="single" w:sz="4" w:space="0" w:color="auto"/>
            </w:tcBorders>
            <w:tcMar>
              <w:top w:w="80" w:type="dxa"/>
              <w:left w:w="80" w:type="dxa"/>
              <w:bottom w:w="80" w:type="dxa"/>
              <w:right w:w="80" w:type="dxa"/>
            </w:tcMar>
            <w:vAlign w:val="center"/>
            <w:hideMark/>
          </w:tcPr>
          <w:p w14:paraId="39547439"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1870" w:type="dxa"/>
            <w:tcBorders>
              <w:top w:val="single" w:sz="4" w:space="0" w:color="auto"/>
              <w:left w:val="single" w:sz="4" w:space="0" w:color="auto"/>
            </w:tcBorders>
            <w:tcMar>
              <w:top w:w="80" w:type="dxa"/>
              <w:left w:w="80" w:type="dxa"/>
              <w:bottom w:w="80" w:type="dxa"/>
              <w:right w:w="80" w:type="dxa"/>
            </w:tcMar>
            <w:vAlign w:val="center"/>
            <w:hideMark/>
          </w:tcPr>
          <w:p w14:paraId="77FB8DCA" w14:textId="77777777" w:rsidR="00FF35CE" w:rsidRPr="00B0335C" w:rsidRDefault="00FF35CE" w:rsidP="00D63AD6">
            <w:pPr>
              <w:spacing w:after="0" w:line="240" w:lineRule="auto"/>
              <w:jc w:val="center"/>
              <w:rPr>
                <w:rFonts w:ascii="Times New Roman" w:eastAsia="Times New Roman" w:hAnsi="Times New Roman" w:cs="Times New Roman"/>
                <w:sz w:val="20"/>
                <w:szCs w:val="20"/>
                <w:lang w:eastAsia="en-GB"/>
              </w:rPr>
            </w:pPr>
            <w:r w:rsidRPr="00B0335C">
              <w:rPr>
                <w:rFonts w:ascii="Times New Roman" w:eastAsia="Times New Roman" w:hAnsi="Times New Roman" w:cs="Times New Roman"/>
                <w:sz w:val="20"/>
                <w:szCs w:val="20"/>
                <w:lang w:eastAsia="en-GB"/>
              </w:rPr>
              <w:t>Poisson GLMM</w:t>
            </w:r>
          </w:p>
        </w:tc>
        <w:tc>
          <w:tcPr>
            <w:tcW w:w="2693" w:type="dxa"/>
            <w:tcBorders>
              <w:top w:val="single" w:sz="4" w:space="0" w:color="auto"/>
            </w:tcBorders>
            <w:vAlign w:val="center"/>
          </w:tcPr>
          <w:p w14:paraId="4396A6FB" w14:textId="77777777" w:rsidR="00FF35CE" w:rsidRDefault="00FF35CE" w:rsidP="00A02E61">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Figure 1b</w:t>
            </w:r>
          </w:p>
          <w:p w14:paraId="267818A9" w14:textId="2DF82DCC" w:rsidR="00FF35CE" w:rsidRDefault="008B0154" w:rsidP="00A02E61">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Table S</w:t>
            </w:r>
            <w:r w:rsidR="00E50FA8">
              <w:rPr>
                <w:rFonts w:ascii="Times New Roman" w:eastAsia="Times New Roman" w:hAnsi="Times New Roman" w:cs="Times New Roman"/>
                <w:sz w:val="20"/>
                <w:szCs w:val="20"/>
                <w:lang w:eastAsia="en-GB"/>
              </w:rPr>
              <w:t>8</w:t>
            </w:r>
          </w:p>
          <w:p w14:paraId="01D71325" w14:textId="35356FC9" w:rsidR="00F23236" w:rsidRPr="008A3C54" w:rsidRDefault="00F23236" w:rsidP="00A02E61">
            <w:pPr>
              <w:spacing w:after="0" w:line="240" w:lineRule="auto"/>
              <w:jc w:val="center"/>
              <w:rPr>
                <w:rFonts w:ascii="Times New Roman" w:eastAsia="Times New Roman" w:hAnsi="Times New Roman" w:cs="Times New Roman"/>
                <w:sz w:val="20"/>
                <w:szCs w:val="20"/>
                <w:lang w:eastAsia="en-GB"/>
              </w:rPr>
            </w:pPr>
          </w:p>
        </w:tc>
      </w:tr>
      <w:tr w:rsidR="00FF35CE" w:rsidRPr="008A3C54" w14:paraId="0B665745" w14:textId="77777777" w:rsidTr="003D0729">
        <w:tc>
          <w:tcPr>
            <w:tcW w:w="2408" w:type="dxa"/>
            <w:tcMar>
              <w:top w:w="80" w:type="dxa"/>
              <w:left w:w="80" w:type="dxa"/>
              <w:bottom w:w="80" w:type="dxa"/>
              <w:right w:w="80" w:type="dxa"/>
            </w:tcMar>
            <w:vAlign w:val="center"/>
            <w:hideMark/>
          </w:tcPr>
          <w:p w14:paraId="101A00D4" w14:textId="77777777" w:rsidR="00FF35CE" w:rsidRPr="00B0335C" w:rsidRDefault="00FF35CE" w:rsidP="00D63AD6">
            <w:pPr>
              <w:spacing w:after="0" w:line="240" w:lineRule="auto"/>
              <w:rPr>
                <w:rFonts w:ascii="Times New Roman" w:eastAsia="Times New Roman" w:hAnsi="Times New Roman" w:cs="Times New Roman"/>
                <w:sz w:val="20"/>
                <w:szCs w:val="20"/>
                <w:lang w:eastAsia="en-GB"/>
              </w:rPr>
            </w:pPr>
            <w:r w:rsidRPr="00B0335C">
              <w:rPr>
                <w:rFonts w:ascii="Times New Roman" w:eastAsia="Times New Roman" w:hAnsi="Times New Roman" w:cs="Times New Roman"/>
                <w:b/>
                <w:bCs/>
                <w:sz w:val="20"/>
                <w:szCs w:val="20"/>
                <w:lang w:eastAsia="en-GB"/>
              </w:rPr>
              <w:t>Fecundity</w:t>
            </w:r>
          </w:p>
        </w:tc>
        <w:tc>
          <w:tcPr>
            <w:tcW w:w="983" w:type="dxa"/>
            <w:tcMar>
              <w:top w:w="80" w:type="dxa"/>
              <w:left w:w="80" w:type="dxa"/>
              <w:bottom w:w="80" w:type="dxa"/>
              <w:right w:w="80" w:type="dxa"/>
            </w:tcMar>
            <w:vAlign w:val="center"/>
            <w:hideMark/>
          </w:tcPr>
          <w:p w14:paraId="509E9111"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483" w:type="dxa"/>
            <w:tcMar>
              <w:top w:w="80" w:type="dxa"/>
              <w:left w:w="80" w:type="dxa"/>
              <w:bottom w:w="80" w:type="dxa"/>
              <w:right w:w="80" w:type="dxa"/>
            </w:tcMar>
            <w:vAlign w:val="center"/>
            <w:hideMark/>
          </w:tcPr>
          <w:p w14:paraId="6E302106"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494" w:type="dxa"/>
            <w:tcMar>
              <w:top w:w="80" w:type="dxa"/>
              <w:left w:w="80" w:type="dxa"/>
              <w:bottom w:w="80" w:type="dxa"/>
              <w:right w:w="80" w:type="dxa"/>
            </w:tcMar>
            <w:vAlign w:val="center"/>
            <w:hideMark/>
          </w:tcPr>
          <w:p w14:paraId="476FD9F1"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625" w:type="dxa"/>
            <w:tcMar>
              <w:top w:w="80" w:type="dxa"/>
              <w:left w:w="80" w:type="dxa"/>
              <w:bottom w:w="80" w:type="dxa"/>
              <w:right w:w="80" w:type="dxa"/>
            </w:tcMar>
            <w:vAlign w:val="center"/>
            <w:hideMark/>
          </w:tcPr>
          <w:p w14:paraId="2908C8A5" w14:textId="2B27899A" w:rsidR="00FF35CE" w:rsidRPr="0086286B" w:rsidRDefault="00FF35CE" w:rsidP="00D63AD6">
            <w:pPr>
              <w:spacing w:after="0" w:line="240" w:lineRule="auto"/>
              <w:jc w:val="center"/>
              <w:rPr>
                <w:rFonts w:ascii="Times New Roman" w:eastAsia="Times New Roman" w:hAnsi="Times New Roman" w:cs="Times New Roman"/>
                <w:lang w:eastAsia="en-GB"/>
              </w:rPr>
            </w:pPr>
            <w:r w:rsidRPr="0086286B">
              <w:rPr>
                <w:rFonts w:ascii="Times New Roman" w:eastAsia="Times New Roman" w:hAnsi="Times New Roman" w:cs="Times New Roman"/>
                <w:lang w:eastAsia="en-GB"/>
              </w:rPr>
              <w:t>+</w:t>
            </w:r>
          </w:p>
        </w:tc>
        <w:tc>
          <w:tcPr>
            <w:tcW w:w="983" w:type="dxa"/>
            <w:tcMar>
              <w:top w:w="80" w:type="dxa"/>
              <w:left w:w="80" w:type="dxa"/>
              <w:bottom w:w="80" w:type="dxa"/>
              <w:right w:w="80" w:type="dxa"/>
            </w:tcMar>
            <w:vAlign w:val="center"/>
            <w:hideMark/>
          </w:tcPr>
          <w:p w14:paraId="51063077"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1165" w:type="dxa"/>
            <w:tcBorders>
              <w:right w:val="single" w:sz="4" w:space="0" w:color="auto"/>
            </w:tcBorders>
            <w:tcMar>
              <w:top w:w="80" w:type="dxa"/>
              <w:left w:w="80" w:type="dxa"/>
              <w:bottom w:w="80" w:type="dxa"/>
              <w:right w:w="80" w:type="dxa"/>
            </w:tcMar>
            <w:vAlign w:val="center"/>
            <w:hideMark/>
          </w:tcPr>
          <w:p w14:paraId="048BAF6B" w14:textId="77CC3707" w:rsidR="00FF35CE" w:rsidRPr="00B0335C" w:rsidRDefault="00FF35CE" w:rsidP="00D63AD6">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w:t>
            </w:r>
          </w:p>
        </w:tc>
        <w:tc>
          <w:tcPr>
            <w:tcW w:w="1169" w:type="dxa"/>
            <w:tcBorders>
              <w:left w:val="single" w:sz="4" w:space="0" w:color="auto"/>
            </w:tcBorders>
            <w:tcMar>
              <w:top w:w="80" w:type="dxa"/>
              <w:left w:w="80" w:type="dxa"/>
              <w:bottom w:w="80" w:type="dxa"/>
              <w:right w:w="80" w:type="dxa"/>
            </w:tcMar>
            <w:vAlign w:val="center"/>
            <w:hideMark/>
          </w:tcPr>
          <w:p w14:paraId="7DD55809"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612" w:type="dxa"/>
            <w:tcMar>
              <w:top w:w="80" w:type="dxa"/>
              <w:left w:w="80" w:type="dxa"/>
              <w:bottom w:w="80" w:type="dxa"/>
              <w:right w:w="80" w:type="dxa"/>
            </w:tcMar>
            <w:vAlign w:val="center"/>
            <w:hideMark/>
          </w:tcPr>
          <w:p w14:paraId="7C9F4C00"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734" w:type="dxa"/>
            <w:tcMar>
              <w:top w:w="80" w:type="dxa"/>
              <w:left w:w="80" w:type="dxa"/>
              <w:bottom w:w="80" w:type="dxa"/>
              <w:right w:w="80" w:type="dxa"/>
            </w:tcMar>
            <w:vAlign w:val="center"/>
            <w:hideMark/>
          </w:tcPr>
          <w:p w14:paraId="06338A39"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1091" w:type="dxa"/>
            <w:tcBorders>
              <w:right w:val="single" w:sz="4" w:space="0" w:color="auto"/>
            </w:tcBorders>
            <w:tcMar>
              <w:top w:w="80" w:type="dxa"/>
              <w:left w:w="80" w:type="dxa"/>
              <w:bottom w:w="80" w:type="dxa"/>
              <w:right w:w="80" w:type="dxa"/>
            </w:tcMar>
            <w:vAlign w:val="center"/>
            <w:hideMark/>
          </w:tcPr>
          <w:p w14:paraId="024A67AE"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1870" w:type="dxa"/>
            <w:tcBorders>
              <w:left w:val="single" w:sz="4" w:space="0" w:color="auto"/>
            </w:tcBorders>
            <w:tcMar>
              <w:top w:w="80" w:type="dxa"/>
              <w:left w:w="80" w:type="dxa"/>
              <w:bottom w:w="80" w:type="dxa"/>
              <w:right w:w="80" w:type="dxa"/>
            </w:tcMar>
            <w:vAlign w:val="center"/>
            <w:hideMark/>
          </w:tcPr>
          <w:p w14:paraId="7B782FCF" w14:textId="77777777" w:rsidR="00FF35CE" w:rsidRPr="00B0335C" w:rsidRDefault="00FF35CE" w:rsidP="00D63AD6">
            <w:pPr>
              <w:spacing w:after="0" w:line="240" w:lineRule="auto"/>
              <w:jc w:val="center"/>
              <w:rPr>
                <w:rFonts w:ascii="Times New Roman" w:eastAsia="Times New Roman" w:hAnsi="Times New Roman" w:cs="Times New Roman"/>
                <w:sz w:val="20"/>
                <w:szCs w:val="20"/>
                <w:lang w:eastAsia="en-GB"/>
              </w:rPr>
            </w:pPr>
            <w:r w:rsidRPr="00B0335C">
              <w:rPr>
                <w:rFonts w:ascii="Times New Roman" w:eastAsia="Times New Roman" w:hAnsi="Times New Roman" w:cs="Times New Roman"/>
                <w:sz w:val="20"/>
                <w:szCs w:val="20"/>
                <w:lang w:eastAsia="en-GB"/>
              </w:rPr>
              <w:t>Zero-inflated Poisson GLMM</w:t>
            </w:r>
          </w:p>
        </w:tc>
        <w:tc>
          <w:tcPr>
            <w:tcW w:w="2693" w:type="dxa"/>
            <w:vAlign w:val="center"/>
          </w:tcPr>
          <w:p w14:paraId="3F33357C" w14:textId="77777777" w:rsidR="00FF35CE" w:rsidRDefault="00E740A3" w:rsidP="00A02E61">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Figure 2a</w:t>
            </w:r>
          </w:p>
          <w:p w14:paraId="0D513675" w14:textId="2501BF1B" w:rsidR="00855863" w:rsidRDefault="00855863" w:rsidP="00A02E61">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Figure S</w:t>
            </w:r>
            <w:r w:rsidR="00FF205D">
              <w:rPr>
                <w:rFonts w:ascii="Times New Roman" w:eastAsia="Times New Roman" w:hAnsi="Times New Roman" w:cs="Times New Roman"/>
                <w:sz w:val="20"/>
                <w:szCs w:val="20"/>
                <w:lang w:eastAsia="en-GB"/>
              </w:rPr>
              <w:t>8</w:t>
            </w:r>
            <w:r>
              <w:rPr>
                <w:rFonts w:ascii="Times New Roman" w:eastAsia="Times New Roman" w:hAnsi="Times New Roman" w:cs="Times New Roman"/>
                <w:sz w:val="20"/>
                <w:szCs w:val="20"/>
                <w:lang w:eastAsia="en-GB"/>
              </w:rPr>
              <w:t>a</w:t>
            </w:r>
          </w:p>
          <w:p w14:paraId="66F7B9EC" w14:textId="4F0D3A09" w:rsidR="00855863" w:rsidRDefault="00855863" w:rsidP="00A02E61">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Table S</w:t>
            </w:r>
            <w:r w:rsidR="00EB0C2E">
              <w:rPr>
                <w:rFonts w:ascii="Times New Roman" w:eastAsia="Times New Roman" w:hAnsi="Times New Roman" w:cs="Times New Roman"/>
                <w:sz w:val="20"/>
                <w:szCs w:val="20"/>
                <w:lang w:eastAsia="en-GB"/>
              </w:rPr>
              <w:t>9</w:t>
            </w:r>
          </w:p>
          <w:p w14:paraId="41523FCC" w14:textId="5E0E3A06" w:rsidR="00281608" w:rsidRPr="008A3C54" w:rsidRDefault="00281608" w:rsidP="00A02E61">
            <w:pPr>
              <w:spacing w:after="0" w:line="240" w:lineRule="auto"/>
              <w:jc w:val="center"/>
              <w:rPr>
                <w:rFonts w:ascii="Times New Roman" w:eastAsia="Times New Roman" w:hAnsi="Times New Roman" w:cs="Times New Roman"/>
                <w:sz w:val="20"/>
                <w:szCs w:val="20"/>
                <w:lang w:eastAsia="en-GB"/>
              </w:rPr>
            </w:pPr>
          </w:p>
        </w:tc>
      </w:tr>
      <w:tr w:rsidR="00FF35CE" w:rsidRPr="008A3C54" w14:paraId="2469AC41" w14:textId="77777777" w:rsidTr="003D0729">
        <w:tc>
          <w:tcPr>
            <w:tcW w:w="2408" w:type="dxa"/>
            <w:tcMar>
              <w:top w:w="80" w:type="dxa"/>
              <w:left w:w="80" w:type="dxa"/>
              <w:bottom w:w="80" w:type="dxa"/>
              <w:right w:w="80" w:type="dxa"/>
            </w:tcMar>
            <w:vAlign w:val="center"/>
            <w:hideMark/>
          </w:tcPr>
          <w:p w14:paraId="702EA397" w14:textId="77777777" w:rsidR="00FF35CE" w:rsidRPr="00B0335C" w:rsidRDefault="00FF35CE" w:rsidP="00D63AD6">
            <w:pPr>
              <w:spacing w:after="0" w:line="240" w:lineRule="auto"/>
              <w:rPr>
                <w:rFonts w:ascii="Times New Roman" w:eastAsia="Times New Roman" w:hAnsi="Times New Roman" w:cs="Times New Roman"/>
                <w:sz w:val="20"/>
                <w:szCs w:val="20"/>
                <w:lang w:eastAsia="en-GB"/>
              </w:rPr>
            </w:pPr>
            <w:r w:rsidRPr="00B0335C">
              <w:rPr>
                <w:rFonts w:ascii="Times New Roman" w:eastAsia="Times New Roman" w:hAnsi="Times New Roman" w:cs="Times New Roman"/>
                <w:b/>
                <w:bCs/>
                <w:sz w:val="20"/>
                <w:szCs w:val="20"/>
                <w:lang w:eastAsia="en-GB"/>
              </w:rPr>
              <w:t>Adult annual survival</w:t>
            </w:r>
          </w:p>
        </w:tc>
        <w:tc>
          <w:tcPr>
            <w:tcW w:w="983" w:type="dxa"/>
            <w:tcMar>
              <w:top w:w="80" w:type="dxa"/>
              <w:left w:w="80" w:type="dxa"/>
              <w:bottom w:w="80" w:type="dxa"/>
              <w:right w:w="80" w:type="dxa"/>
            </w:tcMar>
            <w:vAlign w:val="center"/>
            <w:hideMark/>
          </w:tcPr>
          <w:p w14:paraId="4846DA88"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483" w:type="dxa"/>
            <w:tcMar>
              <w:top w:w="80" w:type="dxa"/>
              <w:left w:w="80" w:type="dxa"/>
              <w:bottom w:w="80" w:type="dxa"/>
              <w:right w:w="80" w:type="dxa"/>
            </w:tcMar>
            <w:vAlign w:val="center"/>
            <w:hideMark/>
          </w:tcPr>
          <w:p w14:paraId="613A64DA" w14:textId="4B5D11D2" w:rsidR="00FF35CE" w:rsidRPr="00B0335C" w:rsidRDefault="00FF35CE" w:rsidP="00D63AD6">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w:t>
            </w:r>
          </w:p>
        </w:tc>
        <w:tc>
          <w:tcPr>
            <w:tcW w:w="494" w:type="dxa"/>
            <w:tcMar>
              <w:top w:w="80" w:type="dxa"/>
              <w:left w:w="80" w:type="dxa"/>
              <w:bottom w:w="80" w:type="dxa"/>
              <w:right w:w="80" w:type="dxa"/>
            </w:tcMar>
            <w:vAlign w:val="center"/>
            <w:hideMark/>
          </w:tcPr>
          <w:p w14:paraId="183BEA0C"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625" w:type="dxa"/>
            <w:tcMar>
              <w:top w:w="80" w:type="dxa"/>
              <w:left w:w="80" w:type="dxa"/>
              <w:bottom w:w="80" w:type="dxa"/>
              <w:right w:w="80" w:type="dxa"/>
            </w:tcMar>
            <w:vAlign w:val="center"/>
            <w:hideMark/>
          </w:tcPr>
          <w:p w14:paraId="4D8E8295"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983" w:type="dxa"/>
            <w:tcMar>
              <w:top w:w="80" w:type="dxa"/>
              <w:left w:w="80" w:type="dxa"/>
              <w:bottom w:w="80" w:type="dxa"/>
              <w:right w:w="80" w:type="dxa"/>
            </w:tcMar>
            <w:vAlign w:val="center"/>
            <w:hideMark/>
          </w:tcPr>
          <w:p w14:paraId="6F347F1E" w14:textId="2420A8A1" w:rsidR="00FF35CE" w:rsidRPr="00B0335C" w:rsidRDefault="00FF35CE" w:rsidP="00D63AD6">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w:t>
            </w:r>
          </w:p>
        </w:tc>
        <w:tc>
          <w:tcPr>
            <w:tcW w:w="1165" w:type="dxa"/>
            <w:tcBorders>
              <w:right w:val="single" w:sz="4" w:space="0" w:color="auto"/>
            </w:tcBorders>
            <w:tcMar>
              <w:top w:w="80" w:type="dxa"/>
              <w:left w:w="80" w:type="dxa"/>
              <w:bottom w:w="80" w:type="dxa"/>
              <w:right w:w="80" w:type="dxa"/>
            </w:tcMar>
            <w:vAlign w:val="center"/>
            <w:hideMark/>
          </w:tcPr>
          <w:p w14:paraId="5BC216E2" w14:textId="711AACD7" w:rsidR="00FF35CE" w:rsidRPr="00B0335C" w:rsidRDefault="00FF35CE" w:rsidP="00D63AD6">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w:t>
            </w:r>
          </w:p>
        </w:tc>
        <w:tc>
          <w:tcPr>
            <w:tcW w:w="1169" w:type="dxa"/>
            <w:tcBorders>
              <w:left w:val="single" w:sz="4" w:space="0" w:color="auto"/>
            </w:tcBorders>
            <w:tcMar>
              <w:top w:w="80" w:type="dxa"/>
              <w:left w:w="80" w:type="dxa"/>
              <w:bottom w:w="80" w:type="dxa"/>
              <w:right w:w="80" w:type="dxa"/>
            </w:tcMar>
            <w:vAlign w:val="center"/>
            <w:hideMark/>
          </w:tcPr>
          <w:p w14:paraId="3FF4B1F8"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612" w:type="dxa"/>
            <w:tcMar>
              <w:top w:w="80" w:type="dxa"/>
              <w:left w:w="80" w:type="dxa"/>
              <w:bottom w:w="80" w:type="dxa"/>
              <w:right w:w="80" w:type="dxa"/>
            </w:tcMar>
            <w:vAlign w:val="center"/>
            <w:hideMark/>
          </w:tcPr>
          <w:p w14:paraId="295C5714"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734" w:type="dxa"/>
            <w:tcMar>
              <w:top w:w="80" w:type="dxa"/>
              <w:left w:w="80" w:type="dxa"/>
              <w:bottom w:w="80" w:type="dxa"/>
              <w:right w:w="80" w:type="dxa"/>
            </w:tcMar>
            <w:vAlign w:val="center"/>
            <w:hideMark/>
          </w:tcPr>
          <w:p w14:paraId="568567E4"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1091" w:type="dxa"/>
            <w:tcBorders>
              <w:right w:val="single" w:sz="4" w:space="0" w:color="auto"/>
            </w:tcBorders>
            <w:tcMar>
              <w:top w:w="80" w:type="dxa"/>
              <w:left w:w="80" w:type="dxa"/>
              <w:bottom w:w="80" w:type="dxa"/>
              <w:right w:w="80" w:type="dxa"/>
            </w:tcMar>
            <w:vAlign w:val="center"/>
            <w:hideMark/>
          </w:tcPr>
          <w:p w14:paraId="56EF768F"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1870" w:type="dxa"/>
            <w:tcBorders>
              <w:left w:val="single" w:sz="4" w:space="0" w:color="auto"/>
            </w:tcBorders>
            <w:tcMar>
              <w:top w:w="80" w:type="dxa"/>
              <w:left w:w="80" w:type="dxa"/>
              <w:bottom w:w="80" w:type="dxa"/>
              <w:right w:w="80" w:type="dxa"/>
            </w:tcMar>
            <w:vAlign w:val="center"/>
            <w:hideMark/>
          </w:tcPr>
          <w:p w14:paraId="3BA438E5" w14:textId="77777777" w:rsidR="00FF35CE" w:rsidRPr="00B0335C" w:rsidRDefault="00FF35CE" w:rsidP="00D63AD6">
            <w:pPr>
              <w:spacing w:after="0" w:line="240" w:lineRule="auto"/>
              <w:jc w:val="center"/>
              <w:rPr>
                <w:rFonts w:ascii="Times New Roman" w:eastAsia="Times New Roman" w:hAnsi="Times New Roman" w:cs="Times New Roman"/>
                <w:sz w:val="20"/>
                <w:szCs w:val="20"/>
                <w:lang w:eastAsia="en-GB"/>
              </w:rPr>
            </w:pPr>
            <w:r w:rsidRPr="00B0335C">
              <w:rPr>
                <w:rFonts w:ascii="Times New Roman" w:eastAsia="Times New Roman" w:hAnsi="Times New Roman" w:cs="Times New Roman"/>
                <w:sz w:val="20"/>
                <w:szCs w:val="20"/>
                <w:lang w:eastAsia="en-GB"/>
              </w:rPr>
              <w:t>Binomial GLMM</w:t>
            </w:r>
          </w:p>
        </w:tc>
        <w:tc>
          <w:tcPr>
            <w:tcW w:w="2693" w:type="dxa"/>
            <w:vAlign w:val="center"/>
          </w:tcPr>
          <w:p w14:paraId="0CB0AA83" w14:textId="77777777" w:rsidR="00FF35CE" w:rsidRDefault="00394C97" w:rsidP="00A02E61">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Figure 2b</w:t>
            </w:r>
          </w:p>
          <w:p w14:paraId="312C4388" w14:textId="49785332" w:rsidR="00394C97" w:rsidRDefault="00394C97" w:rsidP="00A02E61">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Figure S</w:t>
            </w:r>
            <w:r w:rsidR="00EB0C2E">
              <w:rPr>
                <w:rFonts w:ascii="Times New Roman" w:eastAsia="Times New Roman" w:hAnsi="Times New Roman" w:cs="Times New Roman"/>
                <w:sz w:val="20"/>
                <w:szCs w:val="20"/>
                <w:lang w:eastAsia="en-GB"/>
              </w:rPr>
              <w:t>8</w:t>
            </w:r>
            <w:r>
              <w:rPr>
                <w:rFonts w:ascii="Times New Roman" w:eastAsia="Times New Roman" w:hAnsi="Times New Roman" w:cs="Times New Roman"/>
                <w:sz w:val="20"/>
                <w:szCs w:val="20"/>
                <w:lang w:eastAsia="en-GB"/>
              </w:rPr>
              <w:t>b</w:t>
            </w:r>
          </w:p>
          <w:p w14:paraId="72ED8FBB" w14:textId="281C7C88" w:rsidR="00394C97" w:rsidRDefault="00394C97" w:rsidP="00A02E61">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Table S</w:t>
            </w:r>
            <w:r w:rsidR="00EB0C2E">
              <w:rPr>
                <w:rFonts w:ascii="Times New Roman" w:eastAsia="Times New Roman" w:hAnsi="Times New Roman" w:cs="Times New Roman"/>
                <w:sz w:val="20"/>
                <w:szCs w:val="20"/>
                <w:lang w:eastAsia="en-GB"/>
              </w:rPr>
              <w:t>10</w:t>
            </w:r>
          </w:p>
          <w:p w14:paraId="5575D498" w14:textId="62D4E75F" w:rsidR="00394C97" w:rsidRPr="008A3C54" w:rsidRDefault="00394C97" w:rsidP="00A02E61">
            <w:pPr>
              <w:spacing w:after="0" w:line="240" w:lineRule="auto"/>
              <w:jc w:val="center"/>
              <w:rPr>
                <w:rFonts w:ascii="Times New Roman" w:eastAsia="Times New Roman" w:hAnsi="Times New Roman" w:cs="Times New Roman"/>
                <w:sz w:val="20"/>
                <w:szCs w:val="20"/>
                <w:lang w:eastAsia="en-GB"/>
              </w:rPr>
            </w:pPr>
          </w:p>
        </w:tc>
      </w:tr>
      <w:tr w:rsidR="00FF35CE" w:rsidRPr="008A3C54" w14:paraId="6136055C" w14:textId="77777777" w:rsidTr="003D0729">
        <w:tc>
          <w:tcPr>
            <w:tcW w:w="2408" w:type="dxa"/>
            <w:tcMar>
              <w:top w:w="80" w:type="dxa"/>
              <w:left w:w="80" w:type="dxa"/>
              <w:bottom w:w="80" w:type="dxa"/>
              <w:right w:w="80" w:type="dxa"/>
            </w:tcMar>
            <w:vAlign w:val="center"/>
            <w:hideMark/>
          </w:tcPr>
          <w:p w14:paraId="0501F5B6" w14:textId="77777777" w:rsidR="00FF35CE" w:rsidRPr="00B0335C" w:rsidRDefault="00FF35CE" w:rsidP="00D63AD6">
            <w:pPr>
              <w:spacing w:after="0" w:line="240" w:lineRule="auto"/>
              <w:rPr>
                <w:rFonts w:ascii="Times New Roman" w:eastAsia="Times New Roman" w:hAnsi="Times New Roman" w:cs="Times New Roman"/>
                <w:sz w:val="20"/>
                <w:szCs w:val="20"/>
                <w:lang w:eastAsia="en-GB"/>
              </w:rPr>
            </w:pPr>
            <w:r w:rsidRPr="00B0335C">
              <w:rPr>
                <w:rFonts w:ascii="Times New Roman" w:eastAsia="Times New Roman" w:hAnsi="Times New Roman" w:cs="Times New Roman"/>
                <w:b/>
                <w:bCs/>
                <w:sz w:val="20"/>
                <w:szCs w:val="20"/>
                <w:lang w:eastAsia="en-GB"/>
              </w:rPr>
              <w:t>Adult breeding probability</w:t>
            </w:r>
          </w:p>
        </w:tc>
        <w:tc>
          <w:tcPr>
            <w:tcW w:w="983" w:type="dxa"/>
            <w:tcMar>
              <w:top w:w="80" w:type="dxa"/>
              <w:left w:w="80" w:type="dxa"/>
              <w:bottom w:w="80" w:type="dxa"/>
              <w:right w:w="80" w:type="dxa"/>
            </w:tcMar>
            <w:vAlign w:val="center"/>
            <w:hideMark/>
          </w:tcPr>
          <w:p w14:paraId="373BEE28"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483" w:type="dxa"/>
            <w:tcMar>
              <w:top w:w="80" w:type="dxa"/>
              <w:left w:w="80" w:type="dxa"/>
              <w:bottom w:w="80" w:type="dxa"/>
              <w:right w:w="80" w:type="dxa"/>
            </w:tcMar>
            <w:vAlign w:val="center"/>
            <w:hideMark/>
          </w:tcPr>
          <w:p w14:paraId="112C405D"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494" w:type="dxa"/>
            <w:tcMar>
              <w:top w:w="80" w:type="dxa"/>
              <w:left w:w="80" w:type="dxa"/>
              <w:bottom w:w="80" w:type="dxa"/>
              <w:right w:w="80" w:type="dxa"/>
            </w:tcMar>
            <w:vAlign w:val="center"/>
            <w:hideMark/>
          </w:tcPr>
          <w:p w14:paraId="69ADDC5E"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625" w:type="dxa"/>
            <w:tcMar>
              <w:top w:w="80" w:type="dxa"/>
              <w:left w:w="80" w:type="dxa"/>
              <w:bottom w:w="80" w:type="dxa"/>
              <w:right w:w="80" w:type="dxa"/>
            </w:tcMar>
            <w:vAlign w:val="center"/>
            <w:hideMark/>
          </w:tcPr>
          <w:p w14:paraId="4DEBDEE9"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983" w:type="dxa"/>
            <w:tcMar>
              <w:top w:w="80" w:type="dxa"/>
              <w:left w:w="80" w:type="dxa"/>
              <w:bottom w:w="80" w:type="dxa"/>
              <w:right w:w="80" w:type="dxa"/>
            </w:tcMar>
            <w:vAlign w:val="center"/>
            <w:hideMark/>
          </w:tcPr>
          <w:p w14:paraId="6CD36589"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1165" w:type="dxa"/>
            <w:tcBorders>
              <w:right w:val="single" w:sz="4" w:space="0" w:color="auto"/>
            </w:tcBorders>
            <w:tcMar>
              <w:top w:w="80" w:type="dxa"/>
              <w:left w:w="80" w:type="dxa"/>
              <w:bottom w:w="80" w:type="dxa"/>
              <w:right w:w="80" w:type="dxa"/>
            </w:tcMar>
            <w:vAlign w:val="center"/>
            <w:hideMark/>
          </w:tcPr>
          <w:p w14:paraId="4DCD6773" w14:textId="4314476F" w:rsidR="00FF35CE" w:rsidRPr="00B0335C" w:rsidRDefault="00FF35CE" w:rsidP="00D63AD6">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w:t>
            </w:r>
          </w:p>
        </w:tc>
        <w:tc>
          <w:tcPr>
            <w:tcW w:w="1169" w:type="dxa"/>
            <w:tcBorders>
              <w:left w:val="single" w:sz="4" w:space="0" w:color="auto"/>
            </w:tcBorders>
            <w:tcMar>
              <w:top w:w="80" w:type="dxa"/>
              <w:left w:w="80" w:type="dxa"/>
              <w:bottom w:w="80" w:type="dxa"/>
              <w:right w:w="80" w:type="dxa"/>
            </w:tcMar>
            <w:vAlign w:val="center"/>
            <w:hideMark/>
          </w:tcPr>
          <w:p w14:paraId="5C0682A3"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612" w:type="dxa"/>
            <w:tcMar>
              <w:top w:w="80" w:type="dxa"/>
              <w:left w:w="80" w:type="dxa"/>
              <w:bottom w:w="80" w:type="dxa"/>
              <w:right w:w="80" w:type="dxa"/>
            </w:tcMar>
            <w:vAlign w:val="center"/>
            <w:hideMark/>
          </w:tcPr>
          <w:p w14:paraId="00CE9B95"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734" w:type="dxa"/>
            <w:tcMar>
              <w:top w:w="80" w:type="dxa"/>
              <w:left w:w="80" w:type="dxa"/>
              <w:bottom w:w="80" w:type="dxa"/>
              <w:right w:w="80" w:type="dxa"/>
            </w:tcMar>
            <w:vAlign w:val="center"/>
            <w:hideMark/>
          </w:tcPr>
          <w:p w14:paraId="113359FB"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1091" w:type="dxa"/>
            <w:tcBorders>
              <w:right w:val="single" w:sz="4" w:space="0" w:color="auto"/>
            </w:tcBorders>
            <w:tcMar>
              <w:top w:w="80" w:type="dxa"/>
              <w:left w:w="80" w:type="dxa"/>
              <w:bottom w:w="80" w:type="dxa"/>
              <w:right w:w="80" w:type="dxa"/>
            </w:tcMar>
            <w:vAlign w:val="center"/>
            <w:hideMark/>
          </w:tcPr>
          <w:p w14:paraId="7A0FA429"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1870" w:type="dxa"/>
            <w:tcBorders>
              <w:left w:val="single" w:sz="4" w:space="0" w:color="auto"/>
            </w:tcBorders>
            <w:tcMar>
              <w:top w:w="80" w:type="dxa"/>
              <w:left w:w="80" w:type="dxa"/>
              <w:bottom w:w="80" w:type="dxa"/>
              <w:right w:w="80" w:type="dxa"/>
            </w:tcMar>
            <w:vAlign w:val="center"/>
            <w:hideMark/>
          </w:tcPr>
          <w:p w14:paraId="4519A428" w14:textId="77777777" w:rsidR="00FF35CE" w:rsidRPr="00B0335C" w:rsidRDefault="00FF35CE" w:rsidP="00D63AD6">
            <w:pPr>
              <w:spacing w:after="0" w:line="240" w:lineRule="auto"/>
              <w:jc w:val="center"/>
              <w:rPr>
                <w:rFonts w:ascii="Times New Roman" w:eastAsia="Times New Roman" w:hAnsi="Times New Roman" w:cs="Times New Roman"/>
                <w:sz w:val="20"/>
                <w:szCs w:val="20"/>
                <w:lang w:eastAsia="en-GB"/>
              </w:rPr>
            </w:pPr>
            <w:r w:rsidRPr="008A3C54">
              <w:rPr>
                <w:rFonts w:ascii="Times New Roman" w:eastAsia="Times New Roman" w:hAnsi="Times New Roman" w:cs="Times New Roman"/>
                <w:sz w:val="20"/>
                <w:szCs w:val="20"/>
                <w:lang w:eastAsia="en-GB"/>
              </w:rPr>
              <w:t>Binomial GLMM</w:t>
            </w:r>
          </w:p>
        </w:tc>
        <w:tc>
          <w:tcPr>
            <w:tcW w:w="2693" w:type="dxa"/>
            <w:vAlign w:val="center"/>
          </w:tcPr>
          <w:p w14:paraId="18E6C2EF" w14:textId="77777777" w:rsidR="00FF35CE" w:rsidRDefault="00F56FC6" w:rsidP="00A02E61">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Figure 2c</w:t>
            </w:r>
          </w:p>
          <w:p w14:paraId="72CEABD9" w14:textId="67E23F4D" w:rsidR="00F56FC6" w:rsidRDefault="0082639A" w:rsidP="00A02E61">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Figure S</w:t>
            </w:r>
            <w:r w:rsidR="00D843E1">
              <w:rPr>
                <w:rFonts w:ascii="Times New Roman" w:eastAsia="Times New Roman" w:hAnsi="Times New Roman" w:cs="Times New Roman"/>
                <w:sz w:val="20"/>
                <w:szCs w:val="20"/>
                <w:lang w:eastAsia="en-GB"/>
              </w:rPr>
              <w:t>8</w:t>
            </w:r>
            <w:r>
              <w:rPr>
                <w:rFonts w:ascii="Times New Roman" w:eastAsia="Times New Roman" w:hAnsi="Times New Roman" w:cs="Times New Roman"/>
                <w:sz w:val="20"/>
                <w:szCs w:val="20"/>
                <w:lang w:eastAsia="en-GB"/>
              </w:rPr>
              <w:t>c</w:t>
            </w:r>
          </w:p>
          <w:p w14:paraId="457629FF" w14:textId="6DA35B44" w:rsidR="0082639A" w:rsidRPr="008A3C54" w:rsidRDefault="0082639A" w:rsidP="00A02E61">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Table S</w:t>
            </w:r>
            <w:r w:rsidR="00EB0C2E">
              <w:rPr>
                <w:rFonts w:ascii="Times New Roman" w:eastAsia="Times New Roman" w:hAnsi="Times New Roman" w:cs="Times New Roman"/>
                <w:sz w:val="20"/>
                <w:szCs w:val="20"/>
                <w:lang w:eastAsia="en-GB"/>
              </w:rPr>
              <w:t>11</w:t>
            </w:r>
          </w:p>
        </w:tc>
      </w:tr>
      <w:tr w:rsidR="00FF35CE" w:rsidRPr="008A3C54" w14:paraId="7432C19E" w14:textId="77777777" w:rsidTr="003D0729">
        <w:tc>
          <w:tcPr>
            <w:tcW w:w="2408" w:type="dxa"/>
            <w:tcBorders>
              <w:bottom w:val="single" w:sz="4" w:space="0" w:color="auto"/>
            </w:tcBorders>
            <w:tcMar>
              <w:top w:w="80" w:type="dxa"/>
              <w:left w:w="80" w:type="dxa"/>
              <w:bottom w:w="80" w:type="dxa"/>
              <w:right w:w="80" w:type="dxa"/>
            </w:tcMar>
            <w:vAlign w:val="center"/>
            <w:hideMark/>
          </w:tcPr>
          <w:p w14:paraId="70787F93" w14:textId="77777777" w:rsidR="00FF35CE" w:rsidRPr="00B0335C" w:rsidRDefault="00FF35CE" w:rsidP="00D63AD6">
            <w:pPr>
              <w:spacing w:after="0" w:line="240" w:lineRule="auto"/>
              <w:rPr>
                <w:rFonts w:ascii="Times New Roman" w:eastAsia="Times New Roman" w:hAnsi="Times New Roman" w:cs="Times New Roman"/>
                <w:sz w:val="20"/>
                <w:szCs w:val="20"/>
                <w:lang w:eastAsia="en-GB"/>
              </w:rPr>
            </w:pPr>
            <w:r w:rsidRPr="00B0335C">
              <w:rPr>
                <w:rFonts w:ascii="Times New Roman" w:eastAsia="Times New Roman" w:hAnsi="Times New Roman" w:cs="Times New Roman"/>
                <w:b/>
                <w:bCs/>
                <w:sz w:val="20"/>
                <w:szCs w:val="20"/>
                <w:lang w:eastAsia="en-GB"/>
              </w:rPr>
              <w:t>Recruitment probability (juv</w:t>
            </w:r>
            <w:r>
              <w:rPr>
                <w:rFonts w:ascii="Times New Roman" w:eastAsia="Times New Roman" w:hAnsi="Times New Roman" w:cs="Times New Roman"/>
                <w:b/>
                <w:bCs/>
                <w:sz w:val="20"/>
                <w:szCs w:val="20"/>
                <w:lang w:eastAsia="en-GB"/>
              </w:rPr>
              <w:t>.</w:t>
            </w:r>
            <w:r w:rsidRPr="00B0335C">
              <w:rPr>
                <w:rFonts w:ascii="Times New Roman" w:eastAsia="Times New Roman" w:hAnsi="Times New Roman" w:cs="Times New Roman"/>
                <w:b/>
                <w:bCs/>
                <w:sz w:val="20"/>
                <w:szCs w:val="20"/>
                <w:lang w:eastAsia="en-GB"/>
              </w:rPr>
              <w:t xml:space="preserve"> survival)</w:t>
            </w:r>
          </w:p>
        </w:tc>
        <w:tc>
          <w:tcPr>
            <w:tcW w:w="983" w:type="dxa"/>
            <w:tcBorders>
              <w:bottom w:val="single" w:sz="4" w:space="0" w:color="auto"/>
            </w:tcBorders>
            <w:tcMar>
              <w:top w:w="80" w:type="dxa"/>
              <w:left w:w="80" w:type="dxa"/>
              <w:bottom w:w="80" w:type="dxa"/>
              <w:right w:w="80" w:type="dxa"/>
            </w:tcMar>
            <w:vAlign w:val="center"/>
            <w:hideMark/>
          </w:tcPr>
          <w:p w14:paraId="59C30C7B" w14:textId="18C62284" w:rsidR="00FF35CE" w:rsidRPr="00B0335C" w:rsidRDefault="00AD33AA" w:rsidP="00D63AD6">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w:t>
            </w:r>
          </w:p>
        </w:tc>
        <w:tc>
          <w:tcPr>
            <w:tcW w:w="483" w:type="dxa"/>
            <w:tcBorders>
              <w:bottom w:val="single" w:sz="4" w:space="0" w:color="auto"/>
            </w:tcBorders>
            <w:tcMar>
              <w:top w:w="80" w:type="dxa"/>
              <w:left w:w="80" w:type="dxa"/>
              <w:bottom w:w="80" w:type="dxa"/>
              <w:right w:w="80" w:type="dxa"/>
            </w:tcMar>
            <w:vAlign w:val="center"/>
            <w:hideMark/>
          </w:tcPr>
          <w:p w14:paraId="2AC2C20C" w14:textId="26796A37" w:rsidR="00FF35CE" w:rsidRPr="00B0335C" w:rsidRDefault="00FF35CE" w:rsidP="00D63AD6">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w:t>
            </w:r>
          </w:p>
        </w:tc>
        <w:tc>
          <w:tcPr>
            <w:tcW w:w="494" w:type="dxa"/>
            <w:tcBorders>
              <w:bottom w:val="single" w:sz="4" w:space="0" w:color="auto"/>
            </w:tcBorders>
            <w:tcMar>
              <w:top w:w="80" w:type="dxa"/>
              <w:left w:w="80" w:type="dxa"/>
              <w:bottom w:w="80" w:type="dxa"/>
              <w:right w:w="80" w:type="dxa"/>
            </w:tcMar>
            <w:vAlign w:val="center"/>
            <w:hideMark/>
          </w:tcPr>
          <w:p w14:paraId="0C9B0767"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625" w:type="dxa"/>
            <w:tcBorders>
              <w:bottom w:val="single" w:sz="4" w:space="0" w:color="auto"/>
            </w:tcBorders>
            <w:tcMar>
              <w:top w:w="80" w:type="dxa"/>
              <w:left w:w="80" w:type="dxa"/>
              <w:bottom w:w="80" w:type="dxa"/>
              <w:right w:w="80" w:type="dxa"/>
            </w:tcMar>
            <w:vAlign w:val="center"/>
            <w:hideMark/>
          </w:tcPr>
          <w:p w14:paraId="3277A102"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983" w:type="dxa"/>
            <w:tcBorders>
              <w:bottom w:val="single" w:sz="4" w:space="0" w:color="auto"/>
            </w:tcBorders>
            <w:tcMar>
              <w:top w:w="80" w:type="dxa"/>
              <w:left w:w="80" w:type="dxa"/>
              <w:bottom w:w="80" w:type="dxa"/>
              <w:right w:w="80" w:type="dxa"/>
            </w:tcMar>
            <w:vAlign w:val="center"/>
            <w:hideMark/>
          </w:tcPr>
          <w:p w14:paraId="3268921C" w14:textId="7D18D588" w:rsidR="00FF35CE" w:rsidRPr="00B0335C" w:rsidRDefault="00FF35CE" w:rsidP="00D63AD6">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w:t>
            </w:r>
          </w:p>
        </w:tc>
        <w:tc>
          <w:tcPr>
            <w:tcW w:w="1165" w:type="dxa"/>
            <w:tcBorders>
              <w:bottom w:val="single" w:sz="4" w:space="0" w:color="auto"/>
              <w:right w:val="single" w:sz="4" w:space="0" w:color="auto"/>
            </w:tcBorders>
            <w:tcMar>
              <w:top w:w="80" w:type="dxa"/>
              <w:left w:w="80" w:type="dxa"/>
              <w:bottom w:w="80" w:type="dxa"/>
              <w:right w:w="80" w:type="dxa"/>
            </w:tcMar>
            <w:vAlign w:val="center"/>
            <w:hideMark/>
          </w:tcPr>
          <w:p w14:paraId="2AD7A633"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1169" w:type="dxa"/>
            <w:tcBorders>
              <w:left w:val="single" w:sz="4" w:space="0" w:color="auto"/>
              <w:bottom w:val="single" w:sz="4" w:space="0" w:color="auto"/>
            </w:tcBorders>
            <w:tcMar>
              <w:top w:w="80" w:type="dxa"/>
              <w:left w:w="80" w:type="dxa"/>
              <w:bottom w:w="80" w:type="dxa"/>
              <w:right w:w="80" w:type="dxa"/>
            </w:tcMar>
            <w:vAlign w:val="center"/>
            <w:hideMark/>
          </w:tcPr>
          <w:p w14:paraId="2E0FB630"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612" w:type="dxa"/>
            <w:tcBorders>
              <w:bottom w:val="single" w:sz="4" w:space="0" w:color="auto"/>
            </w:tcBorders>
            <w:tcMar>
              <w:top w:w="80" w:type="dxa"/>
              <w:left w:w="80" w:type="dxa"/>
              <w:bottom w:w="80" w:type="dxa"/>
              <w:right w:w="80" w:type="dxa"/>
            </w:tcMar>
            <w:vAlign w:val="center"/>
            <w:hideMark/>
          </w:tcPr>
          <w:p w14:paraId="2BCD2A1A"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p>
        </w:tc>
        <w:tc>
          <w:tcPr>
            <w:tcW w:w="734" w:type="dxa"/>
            <w:tcBorders>
              <w:bottom w:val="single" w:sz="4" w:space="0" w:color="auto"/>
            </w:tcBorders>
            <w:tcMar>
              <w:top w:w="80" w:type="dxa"/>
              <w:left w:w="80" w:type="dxa"/>
              <w:bottom w:w="80" w:type="dxa"/>
              <w:right w:w="80" w:type="dxa"/>
            </w:tcMar>
            <w:vAlign w:val="center"/>
            <w:hideMark/>
          </w:tcPr>
          <w:p w14:paraId="78D4F90A"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1091" w:type="dxa"/>
            <w:tcBorders>
              <w:bottom w:val="single" w:sz="4" w:space="0" w:color="auto"/>
              <w:right w:val="single" w:sz="4" w:space="0" w:color="auto"/>
            </w:tcBorders>
            <w:tcMar>
              <w:top w:w="80" w:type="dxa"/>
              <w:left w:w="80" w:type="dxa"/>
              <w:bottom w:w="80" w:type="dxa"/>
              <w:right w:w="80" w:type="dxa"/>
            </w:tcMar>
            <w:vAlign w:val="center"/>
            <w:hideMark/>
          </w:tcPr>
          <w:p w14:paraId="1D62ED6B" w14:textId="77777777" w:rsidR="00FF35CE" w:rsidRPr="00B0335C" w:rsidRDefault="00FF35CE" w:rsidP="00D63AD6">
            <w:pPr>
              <w:spacing w:after="0" w:line="240" w:lineRule="auto"/>
              <w:jc w:val="center"/>
              <w:rPr>
                <w:rFonts w:ascii="Times New Roman" w:eastAsia="Times New Roman" w:hAnsi="Times New Roman" w:cs="Times New Roman"/>
                <w:lang w:eastAsia="en-GB"/>
              </w:rPr>
            </w:pPr>
            <w:r w:rsidRPr="00363CC7">
              <w:rPr>
                <w:rFonts w:ascii="Times New Roman" w:eastAsia="Times New Roman" w:hAnsi="Times New Roman" w:cs="Times New Roman"/>
                <w:lang w:eastAsia="en-GB"/>
              </w:rPr>
              <w:t>+</w:t>
            </w:r>
          </w:p>
        </w:tc>
        <w:tc>
          <w:tcPr>
            <w:tcW w:w="1870" w:type="dxa"/>
            <w:tcBorders>
              <w:left w:val="single" w:sz="4" w:space="0" w:color="auto"/>
              <w:bottom w:val="single" w:sz="4" w:space="0" w:color="auto"/>
            </w:tcBorders>
            <w:tcMar>
              <w:top w:w="80" w:type="dxa"/>
              <w:left w:w="80" w:type="dxa"/>
              <w:bottom w:w="80" w:type="dxa"/>
              <w:right w:w="80" w:type="dxa"/>
            </w:tcMar>
            <w:vAlign w:val="center"/>
            <w:hideMark/>
          </w:tcPr>
          <w:p w14:paraId="773AF437" w14:textId="77777777" w:rsidR="00FF35CE" w:rsidRPr="00B0335C" w:rsidRDefault="00FF35CE" w:rsidP="00D63AD6">
            <w:pPr>
              <w:spacing w:after="0" w:line="240" w:lineRule="auto"/>
              <w:jc w:val="center"/>
              <w:rPr>
                <w:rFonts w:ascii="Times New Roman" w:eastAsia="Times New Roman" w:hAnsi="Times New Roman" w:cs="Times New Roman"/>
                <w:sz w:val="20"/>
                <w:szCs w:val="20"/>
                <w:lang w:eastAsia="en-GB"/>
              </w:rPr>
            </w:pPr>
            <w:r w:rsidRPr="00B0335C">
              <w:rPr>
                <w:rFonts w:ascii="Times New Roman" w:eastAsia="Times New Roman" w:hAnsi="Times New Roman" w:cs="Times New Roman"/>
                <w:sz w:val="20"/>
                <w:szCs w:val="20"/>
                <w:lang w:eastAsia="en-GB"/>
              </w:rPr>
              <w:t>Binomial GLMM</w:t>
            </w:r>
          </w:p>
        </w:tc>
        <w:tc>
          <w:tcPr>
            <w:tcW w:w="2693" w:type="dxa"/>
            <w:tcBorders>
              <w:bottom w:val="single" w:sz="4" w:space="0" w:color="auto"/>
            </w:tcBorders>
            <w:vAlign w:val="center"/>
          </w:tcPr>
          <w:p w14:paraId="46422FDB" w14:textId="2BEFF14D" w:rsidR="00FF35CE" w:rsidRPr="008A3C54" w:rsidRDefault="00561ABF" w:rsidP="00A02E61">
            <w:pPr>
              <w:spacing w:after="0" w:line="240"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Figure </w:t>
            </w:r>
            <w:r w:rsidR="00CC68FB">
              <w:rPr>
                <w:rFonts w:ascii="Times New Roman" w:eastAsia="Times New Roman" w:hAnsi="Times New Roman" w:cs="Times New Roman"/>
                <w:sz w:val="20"/>
                <w:szCs w:val="20"/>
                <w:lang w:eastAsia="en-GB"/>
              </w:rPr>
              <w:t>2d</w:t>
            </w:r>
          </w:p>
        </w:tc>
      </w:tr>
    </w:tbl>
    <w:p w14:paraId="0193E58E" w14:textId="77777777" w:rsidR="00C00AF9" w:rsidRDefault="00C00AF9" w:rsidP="002B7433">
      <w:pPr>
        <w:pStyle w:val="MScNormal"/>
        <w:rPr>
          <w:i/>
          <w:iCs/>
        </w:rPr>
        <w:sectPr w:rsidR="00C00AF9" w:rsidSect="006102F4">
          <w:pgSz w:w="16838" w:h="11906" w:orient="landscape" w:code="9"/>
          <w:pgMar w:top="1440" w:right="1440" w:bottom="1440" w:left="1440" w:header="720" w:footer="720" w:gutter="0"/>
          <w:cols w:space="720"/>
          <w:docGrid w:linePitch="360"/>
        </w:sectPr>
      </w:pPr>
    </w:p>
    <w:p w14:paraId="1AD319EC" w14:textId="082EAC47" w:rsidR="00AE3207" w:rsidRPr="00E42777" w:rsidRDefault="00CD46E8" w:rsidP="002B7433">
      <w:pPr>
        <w:pStyle w:val="MScNormal"/>
        <w:rPr>
          <w:i/>
          <w:iCs/>
        </w:rPr>
      </w:pPr>
      <w:r>
        <w:rPr>
          <w:i/>
          <w:iCs/>
        </w:rPr>
        <w:lastRenderedPageBreak/>
        <w:t>Environmental</w:t>
      </w:r>
      <w:r w:rsidR="00AE3207" w:rsidRPr="00E42777">
        <w:rPr>
          <w:i/>
          <w:iCs/>
        </w:rPr>
        <w:t xml:space="preserve"> variables</w:t>
      </w:r>
    </w:p>
    <w:p w14:paraId="59AC5C3B" w14:textId="2EEA68E5" w:rsidR="002B7433" w:rsidRDefault="002B7433" w:rsidP="002B7433">
      <w:pPr>
        <w:pStyle w:val="MScNormal"/>
      </w:pPr>
      <w:r>
        <w:t xml:space="preserve">The abundance of small rodents usually varies in </w:t>
      </w:r>
      <w:proofErr w:type="gramStart"/>
      <w:r>
        <w:t>three to five year</w:t>
      </w:r>
      <w:proofErr w:type="gramEnd"/>
      <w:r w:rsidR="0059535C">
        <w:t xml:space="preserve"> cycles</w:t>
      </w:r>
      <w:r>
        <w:t xml:space="preserve">. Abundance data were gathered as part of the Norwegian Terrestrial Ecosystems Monitoring (TOV), where annual estimates of small rodent abundance per subpopulation are calculated based on the number of rodents trapped/100 trap-nights </w:t>
      </w:r>
      <w:r>
        <w:fldChar w:fldCharType="begin"/>
      </w:r>
      <w:r w:rsidR="006102F4">
        <w:instrText xml:space="preserve"> ADDIN EN.CITE &lt;EndNote&gt;&lt;Cite&gt;&lt;Author&gt;Framstad&lt;/Author&gt;&lt;Year&gt;2017&lt;/Year&gt;&lt;RecNum&gt;789&lt;/RecNum&gt;&lt;DisplayText&gt;[9]&lt;/DisplayText&gt;&lt;record&gt;&lt;rec-number&gt;789&lt;/rec-number&gt;&lt;foreign-keys&gt;&lt;key app="EN" db-id="w2rs5pe56xppeeedz5bxfw0m9dpa0wpeax9s" timestamp="1591020462"&gt;789&lt;/key&gt;&lt;/foreign-keys&gt;&lt;ref-type name="Journal Article"&gt;17&lt;/ref-type&gt;&lt;contributors&gt;&lt;authors&gt;&lt;author&gt;Framstad, Erik&lt;/author&gt;&lt;/authors&gt;&lt;/contributors&gt;&lt;titles&gt;&lt;title&gt;Terrestrisk naturovervåking i 2016: Markvegetasjon, epifytter, smågnagere og fugl. Sammenfatning av resultater&lt;/title&gt;&lt;secondary-title&gt;NINA Rapport&lt;/secondary-title&gt;&lt;translated-title&gt;Terrestrial Ecosystems Monitoring in 2016: Ground vegetation, epiphytes, small mammals and birds. Summary of results.&lt;/translated-title&gt;&lt;/titles&gt;&lt;volume&gt;1376&lt;/volume&gt;&lt;dates&gt;&lt;year&gt;2017&lt;/year&gt;&lt;/dates&gt;&lt;urls&gt;&lt;/urls&gt;&lt;electronic-resource-num&gt;http://hdl.handle.net/11250/2452619&lt;/electronic-resource-num&gt;&lt;/record&gt;&lt;/Cite&gt;&lt;/EndNote&gt;</w:instrText>
      </w:r>
      <w:r>
        <w:fldChar w:fldCharType="separate"/>
      </w:r>
      <w:r w:rsidR="006102F4">
        <w:rPr>
          <w:noProof/>
        </w:rPr>
        <w:t>[9]</w:t>
      </w:r>
      <w:r>
        <w:fldChar w:fldCharType="end"/>
      </w:r>
      <w:r>
        <w:t xml:space="preserve">. Based on </w:t>
      </w:r>
      <w:r>
        <w:fldChar w:fldCharType="begin"/>
      </w:r>
      <w:r w:rsidR="006102F4">
        <w:instrText xml:space="preserve"> ADDIN EN.CITE &lt;EndNote&gt;&lt;Cite AuthorYear="1"&gt;&lt;Author&gt;Angerbjörn&lt;/Author&gt;&lt;Year&gt;2013&lt;/Year&gt;&lt;RecNum&gt;773&lt;/RecNum&gt;&lt;DisplayText&gt;Angerbjörn&lt;style face="italic"&gt; et al.&lt;/style&gt; [10]&lt;/DisplayText&gt;&lt;record&gt;&lt;rec-number&gt;773&lt;/rec-number&gt;&lt;foreign-keys&gt;&lt;key app="EN" db-id="w2rs5pe56xppeeedz5bxfw0m9dpa0wpeax9s" timestamp="1590068535"&gt;773&lt;/key&gt;&lt;/foreign-keys&gt;&lt;ref-type name="Journal Article"&gt;17&lt;/ref-type&gt;&lt;contributors&gt;&lt;authors&gt;&lt;author&gt;Angerbjörn, Anders&lt;/author&gt;&lt;author&gt;Eide, Nina E.&lt;/author&gt;&lt;author&gt;Dalén, Love&lt;/author&gt;&lt;author&gt;Elmhagen, Bodil&lt;/author&gt;&lt;author&gt;Hellström, Peter&lt;/author&gt;&lt;author&gt;Ims, Rolf A.&lt;/author&gt;&lt;author&gt;Killengreen, Siw&lt;/author&gt;&lt;author&gt;Landa, Arild&lt;/author&gt;&lt;author&gt;Meijer, Tomas&lt;/author&gt;&lt;author&gt;Mela, Matti&lt;/author&gt;&lt;author&gt;Niemimaa, Jukka&lt;/author&gt;&lt;author&gt;Norén, Karin&lt;/author&gt;&lt;author&gt;Tannerfeldt, Magnus&lt;/author&gt;&lt;author&gt;Yoccoz, Nigel G.&lt;/author&gt;&lt;author&gt;Henttonen, Heikki&lt;/author&gt;&lt;/authors&gt;&lt;/contributors&gt;&lt;titles&gt;&lt;title&gt;Carnivore conservation in practice: replicated management actions on a large spatial scale&lt;/title&gt;&lt;secondary-title&gt;Journal of Applied Ecology&lt;/secondary-title&gt;&lt;/titles&gt;&lt;periodical&gt;&lt;full-title&gt;Journal of Applied Ecology&lt;/full-title&gt;&lt;abbr-1&gt;J. Appl. Ecol.&lt;/abbr-1&gt;&lt;abbr-2&gt;J Appl Ecol&lt;/abbr-2&gt;&lt;/periodical&gt;&lt;pages&gt;59-67&lt;/pages&gt;&lt;volume&gt;50&lt;/volume&gt;&lt;number&gt;1&lt;/number&gt;&lt;dates&gt;&lt;year&gt;2013&lt;/year&gt;&lt;/dates&gt;&lt;isbn&gt;0021-8901&lt;/isbn&gt;&lt;urls&gt;&lt;related-urls&gt;&lt;url&gt;https://besjournals.onlinelibrary.wiley.com/doi/abs/10.1111/1365-2664.12033&lt;/url&gt;&lt;/related-urls&gt;&lt;/urls&gt;&lt;electronic-resource-num&gt;10.1111/1365-2664.12033&lt;/electronic-resource-num&gt;&lt;/record&gt;&lt;/Cite&gt;&lt;/EndNote&gt;</w:instrText>
      </w:r>
      <w:r>
        <w:fldChar w:fldCharType="separate"/>
      </w:r>
      <w:r w:rsidR="006102F4">
        <w:rPr>
          <w:noProof/>
        </w:rPr>
        <w:t>Angerbjörn</w:t>
      </w:r>
      <w:r w:rsidR="006102F4" w:rsidRPr="006102F4">
        <w:rPr>
          <w:i/>
          <w:noProof/>
        </w:rPr>
        <w:t xml:space="preserve"> et al.</w:t>
      </w:r>
      <w:r w:rsidR="006102F4">
        <w:rPr>
          <w:noProof/>
        </w:rPr>
        <w:t xml:space="preserve"> [10]</w:t>
      </w:r>
      <w:r>
        <w:fldChar w:fldCharType="end"/>
      </w:r>
      <w:r>
        <w:t xml:space="preserve">, rodent abundances were categorised in four rodent phases: low phase (1), increase phase (2), peak phase (3) and decline phase (4). These phases may, but do not need to follow each other and </w:t>
      </w:r>
      <w:r w:rsidR="0059535C">
        <w:t xml:space="preserve">rodent phase was </w:t>
      </w:r>
      <w:r>
        <w:t xml:space="preserve">thus </w:t>
      </w:r>
      <w:r w:rsidR="0059535C">
        <w:t xml:space="preserve">included </w:t>
      </w:r>
      <w:r>
        <w:t xml:space="preserve">as </w:t>
      </w:r>
      <w:r w:rsidR="0059535C">
        <w:t xml:space="preserve">a fixed </w:t>
      </w:r>
      <w:r>
        <w:t xml:space="preserve">factor rather than </w:t>
      </w:r>
      <w:r w:rsidR="0059535C">
        <w:t xml:space="preserve">a continuous covariate </w:t>
      </w:r>
      <w:r>
        <w:t xml:space="preserve">in </w:t>
      </w:r>
      <w:r w:rsidR="0059535C">
        <w:t>the analyses</w:t>
      </w:r>
      <w:r>
        <w:t xml:space="preserve">. </w:t>
      </w:r>
    </w:p>
    <w:p w14:paraId="438276B9" w14:textId="553D028A" w:rsidR="002B7433" w:rsidRDefault="002B7433" w:rsidP="002B7433">
      <w:pPr>
        <w:pStyle w:val="MScNormal"/>
      </w:pPr>
      <w:r>
        <w:t>To estimate winter conditions, first day of snowfall and last day of snowfall were used. Here first day of snowfall describes the day of year (DOY) where first snowfall after 1</w:t>
      </w:r>
      <w:r w:rsidRPr="00C24D27">
        <w:rPr>
          <w:vertAlign w:val="superscript"/>
        </w:rPr>
        <w:t>st</w:t>
      </w:r>
      <w:r>
        <w:t xml:space="preserve"> of September with subsequent accumulation of snow on the ground happens in year </w:t>
      </w:r>
      <w:r>
        <w:rPr>
          <w:i/>
          <w:iCs/>
        </w:rPr>
        <w:t>t</w:t>
      </w:r>
      <w:r>
        <w:t>. Last day of snowfall describes the DOY with latest snowfall and following accumulation of ground snow before 1</w:t>
      </w:r>
      <w:r w:rsidRPr="00B600BF">
        <w:rPr>
          <w:vertAlign w:val="superscript"/>
        </w:rPr>
        <w:t>st</w:t>
      </w:r>
      <w:r>
        <w:t xml:space="preserve"> of September in year </w:t>
      </w:r>
      <w:r>
        <w:rPr>
          <w:i/>
          <w:iCs/>
        </w:rPr>
        <w:t>t.</w:t>
      </w:r>
      <w:r>
        <w:t xml:space="preserve"> Snow data was retrieved from the </w:t>
      </w:r>
      <w:r w:rsidRPr="009D0C11">
        <w:t>Norwegian Water Resources and Energy Directorate</w:t>
      </w:r>
      <w:r>
        <w:t xml:space="preserve"> </w:t>
      </w:r>
      <w:r>
        <w:fldChar w:fldCharType="begin"/>
      </w:r>
      <w:r w:rsidR="006102F4">
        <w:instrText xml:space="preserve"> ADDIN EN.CITE &lt;EndNote&gt;&lt;Cite&gt;&lt;Author&gt;Saloranta&lt;/Author&gt;&lt;Year&gt;2014&lt;/Year&gt;&lt;RecNum&gt;790&lt;/RecNum&gt;&lt;DisplayText&gt;[11]&lt;/DisplayText&gt;&lt;record&gt;&lt;rec-number&gt;790&lt;/rec-number&gt;&lt;foreign-keys&gt;&lt;key app="EN" db-id="w2rs5pe56xppeeedz5bxfw0m9dpa0wpeax9s" timestamp="1591021712"&gt;790&lt;/key&gt;&lt;/foreign-keys&gt;&lt;ref-type name="Report"&gt;27&lt;/ref-type&gt;&lt;contributors&gt;&lt;authors&gt;&lt;author&gt;Saloranta, Tuomo&lt;/author&gt;&lt;/authors&gt;&lt;/contributors&gt;&lt;titles&gt;&lt;title&gt;New version (v.1.1.1) of the seNorge snow model and snow maps for Norway&lt;/title&gt;&lt;secondary-title&gt;Rapport&lt;/secondary-title&gt;&lt;/titles&gt;&lt;volume&gt;6&lt;/volume&gt;&lt;dates&gt;&lt;year&gt;2014&lt;/year&gt;&lt;/dates&gt;&lt;pub-location&gt;Oslo&lt;/pub-location&gt;&lt;publisher&gt;Norwegian Water Resources and Energy Directorate&lt;/publisher&gt;&lt;urls&gt;&lt;/urls&gt;&lt;/record&gt;&lt;/Cite&gt;&lt;/EndNote&gt;</w:instrText>
      </w:r>
      <w:r>
        <w:fldChar w:fldCharType="separate"/>
      </w:r>
      <w:r w:rsidR="006102F4">
        <w:rPr>
          <w:noProof/>
        </w:rPr>
        <w:t>[11]</w:t>
      </w:r>
      <w:r>
        <w:fldChar w:fldCharType="end"/>
      </w:r>
      <w:r>
        <w:t xml:space="preserve"> and was extracted for a 2.54 km buffer area around used arctic fox den sites in the study subpopulations</w:t>
      </w:r>
      <w:r w:rsidR="00883600">
        <w:t xml:space="preserve"> (den site center, radius 2.54 km)</w:t>
      </w:r>
      <w:r>
        <w:t xml:space="preserve">. This buffer area is an average of annual home ranges of resident arctic foxes presented in </w:t>
      </w:r>
      <w:r>
        <w:fldChar w:fldCharType="begin"/>
      </w:r>
      <w:r w:rsidR="006102F4">
        <w:instrText xml:space="preserve"> ADDIN EN.CITE &lt;EndNote&gt;&lt;Cite AuthorYear="1"&gt;&lt;Author&gt;Landa&lt;/Author&gt;&lt;Year&gt;1998&lt;/Year&gt;&lt;RecNum&gt;791&lt;/RecNum&gt;&lt;DisplayText&gt;Landa&lt;style face="italic"&gt; et al.&lt;/style&gt; [12]&lt;/DisplayText&gt;&lt;record&gt;&lt;rec-number&gt;791&lt;/rec-number&gt;&lt;foreign-keys&gt;&lt;key app="EN" db-id="w2rs5pe56xppeeedz5bxfw0m9dpa0wpeax9s" timestamp="1591022394"&gt;791&lt;/key&gt;&lt;/foreign-keys&gt;&lt;ref-type name="Journal Article"&gt;17&lt;/ref-type&gt;&lt;contributors&gt;&lt;authors&gt;&lt;author&gt;Landa, Arild&lt;/author&gt;&lt;author&gt;Strand, Olav&lt;/author&gt;&lt;author&gt;Linnell, John D. C.&lt;/author&gt;&lt;author&gt;Skogland, Terje&lt;/author&gt;&lt;/authors&gt;&lt;/contributors&gt;&lt;titles&gt;&lt;title&gt;Home-range sizes and altitude selection for arctic foxes and wolverines in an alpine environment&lt;/title&gt;&lt;secondary-title&gt;Canadian Journal of Zoology&lt;/secondary-title&gt;&lt;/titles&gt;&lt;periodical&gt;&lt;full-title&gt;Canadian Journal of Zoology&lt;/full-title&gt;&lt;abbr-1&gt;Can. J. Zool.&lt;/abbr-1&gt;&lt;abbr-2&gt;Can J Zool&lt;/abbr-2&gt;&lt;/periodical&gt;&lt;pages&gt;448-457&lt;/pages&gt;&lt;volume&gt;76&lt;/volume&gt;&lt;number&gt;3&lt;/number&gt;&lt;dates&gt;&lt;year&gt;1998&lt;/year&gt;&lt;pub-dates&gt;&lt;date&gt;1998/03/01&lt;/date&gt;&lt;/pub-dates&gt;&lt;/dates&gt;&lt;publisher&gt;NRC Research Press&lt;/publisher&gt;&lt;isbn&gt;0008-4301&lt;/isbn&gt;&lt;urls&gt;&lt;related-urls&gt;&lt;url&gt;https://doi.org/10.1139/z97-209&lt;/url&gt;&lt;/related-urls&gt;&lt;/urls&gt;&lt;electronic-resource-num&gt;10.1139/z97-209&lt;/electronic-resource-num&gt;&lt;access-date&gt;2020/06/01&lt;/access-date&gt;&lt;/record&gt;&lt;/Cite&gt;&lt;/EndNote&gt;</w:instrText>
      </w:r>
      <w:r>
        <w:fldChar w:fldCharType="separate"/>
      </w:r>
      <w:r w:rsidR="006102F4">
        <w:rPr>
          <w:noProof/>
        </w:rPr>
        <w:t>Landa</w:t>
      </w:r>
      <w:r w:rsidR="006102F4" w:rsidRPr="006102F4">
        <w:rPr>
          <w:i/>
          <w:noProof/>
        </w:rPr>
        <w:t xml:space="preserve"> et al.</w:t>
      </w:r>
      <w:r w:rsidR="006102F4">
        <w:rPr>
          <w:noProof/>
        </w:rPr>
        <w:t xml:space="preserve"> [12]</w:t>
      </w:r>
      <w:r>
        <w:fldChar w:fldCharType="end"/>
      </w:r>
      <w:r>
        <w:t xml:space="preserve">. Within a subpopulation and year, values were averaged across all buffer areas. Since small scale movements of the individuals are not known, the averaging approach was chosen to remove </w:t>
      </w:r>
      <w:r w:rsidR="00347CDD">
        <w:t>any potential biases introduced by</w:t>
      </w:r>
      <w:r>
        <w:t xml:space="preserve"> wrongly assigning small scale snow data (that might be influenced by microhabitat) to individuals. Both snow variables, first day of snowfall and last day of snowfall, were mean</w:t>
      </w:r>
      <w:r>
        <w:noBreakHyphen/>
        <w:t xml:space="preserve">centred </w:t>
      </w:r>
      <w:r w:rsidR="001A0418">
        <w:t xml:space="preserve">across subpopulations and years </w:t>
      </w:r>
      <w:r>
        <w:t>before the analyses to create biologically meaningful intercepts (</w:t>
      </w:r>
      <w:proofErr w:type="gramStart"/>
      <w:r>
        <w:t>i.e.</w:t>
      </w:r>
      <w:proofErr w:type="gramEnd"/>
      <w:r>
        <w:t xml:space="preserve"> intercept represents the response variable at mean first or last day of snow fall). </w:t>
      </w:r>
    </w:p>
    <w:p w14:paraId="739CA9F4" w14:textId="77777777" w:rsidR="004844DB" w:rsidRDefault="007169E4" w:rsidP="00DA1218">
      <w:pPr>
        <w:pStyle w:val="MScNormal"/>
      </w:pPr>
      <w:r>
        <w:t>Importantly, a</w:t>
      </w:r>
      <w:r w:rsidR="00DA1218">
        <w:t xml:space="preserve"> measure of fitness in year </w:t>
      </w:r>
      <w:r w:rsidR="00DA1218" w:rsidRPr="00466832">
        <w:rPr>
          <w:i/>
          <w:iCs/>
        </w:rPr>
        <w:t>t</w:t>
      </w:r>
      <w:r w:rsidR="00DA1218">
        <w:t xml:space="preserve"> may be affected by the environment in the previous or subsequent year (</w:t>
      </w:r>
      <w:proofErr w:type="gramStart"/>
      <w:r w:rsidR="00DA1218">
        <w:t>e.g.</w:t>
      </w:r>
      <w:proofErr w:type="gramEnd"/>
      <w:r w:rsidR="00DA1218">
        <w:t xml:space="preserve"> fecundity in year </w:t>
      </w:r>
      <w:r w:rsidR="00DA1218">
        <w:rPr>
          <w:i/>
          <w:iCs/>
        </w:rPr>
        <w:t xml:space="preserve">t </w:t>
      </w:r>
      <w:r w:rsidR="00DA1218" w:rsidRPr="00733A05">
        <w:t xml:space="preserve">(the number of pups produced in year t that survived to year </w:t>
      </w:r>
      <w:r w:rsidR="00DA1218">
        <w:rPr>
          <w:i/>
          <w:iCs/>
        </w:rPr>
        <w:t>t</w:t>
      </w:r>
      <w:r w:rsidR="00DA1218" w:rsidRPr="00733A05">
        <w:t>+1)</w:t>
      </w:r>
      <w:r w:rsidR="00DA1218">
        <w:rPr>
          <w:i/>
          <w:iCs/>
        </w:rPr>
        <w:t xml:space="preserve"> </w:t>
      </w:r>
      <w:r w:rsidR="00DA1218">
        <w:t xml:space="preserve">may be affected by rodent phase in year </w:t>
      </w:r>
      <w:r w:rsidR="00DA1218">
        <w:rPr>
          <w:i/>
          <w:iCs/>
        </w:rPr>
        <w:t>t</w:t>
      </w:r>
      <w:r w:rsidR="00DA1218">
        <w:t>, the year before (</w:t>
      </w:r>
      <w:r w:rsidR="00DA1218">
        <w:rPr>
          <w:i/>
          <w:iCs/>
        </w:rPr>
        <w:t>t</w:t>
      </w:r>
      <w:r w:rsidR="00DA1218">
        <w:t>-</w:t>
      </w:r>
      <w:r w:rsidR="00DA1218" w:rsidRPr="00260713">
        <w:t>1</w:t>
      </w:r>
      <w:r w:rsidR="00DA1218">
        <w:t>) and/or the next year (</w:t>
      </w:r>
      <w:r w:rsidR="00DA1218" w:rsidRPr="00733A05">
        <w:rPr>
          <w:i/>
          <w:iCs/>
        </w:rPr>
        <w:t>t</w:t>
      </w:r>
      <w:r w:rsidR="00DA1218">
        <w:t xml:space="preserve">+1)). </w:t>
      </w:r>
    </w:p>
    <w:p w14:paraId="5D70875E" w14:textId="7495A269" w:rsidR="00DA1218" w:rsidRDefault="00DA1218" w:rsidP="00DA1218">
      <w:pPr>
        <w:pStyle w:val="MScNormal"/>
      </w:pPr>
      <w:r>
        <w:t xml:space="preserve">To investigate if the effect of fur colour genotypes on individual fitness depended on the environmental variables or differed between origins, an interaction between </w:t>
      </w:r>
      <w:r>
        <w:rPr>
          <w:i/>
          <w:iCs/>
        </w:rPr>
        <w:t xml:space="preserve">genotype </w:t>
      </w:r>
      <w:r>
        <w:t xml:space="preserve">and the different variables were fitted. These interactions were added to models of individual fitness (estimated from Equation 1) and each of the fitness components, with one variable and </w:t>
      </w:r>
      <w:r>
        <w:lastRenderedPageBreak/>
        <w:t>interaction at a time (Table S</w:t>
      </w:r>
      <w:r w:rsidR="0040125C">
        <w:t>7</w:t>
      </w:r>
      <w:r>
        <w:t xml:space="preserve">). LRTs between a model with the interaction and a model with only additive effects were performed to test whether there was support for the interaction between fur colour genotype and the variable of interest. In cases where </w:t>
      </w:r>
      <w:r>
        <w:rPr>
          <w:i/>
          <w:iCs/>
        </w:rPr>
        <w:t xml:space="preserve">age </w:t>
      </w:r>
      <w:r>
        <w:t xml:space="preserve">or </w:t>
      </w:r>
      <w:r>
        <w:rPr>
          <w:i/>
          <w:iCs/>
        </w:rPr>
        <w:t>sex</w:t>
      </w:r>
      <w:r>
        <w:t xml:space="preserve"> was found to explain a significant proportion of the variance in the response variable</w:t>
      </w:r>
      <w:r w:rsidR="005B1D41">
        <w:t xml:space="preserve"> (Table S6)</w:t>
      </w:r>
      <w:r>
        <w:t>, these were included in both the additive and interaction model</w:t>
      </w:r>
      <w:r w:rsidR="00EE01BC">
        <w:t xml:space="preserve"> (Table S</w:t>
      </w:r>
      <w:r w:rsidR="005B1D41">
        <w:t>7</w:t>
      </w:r>
      <w:r w:rsidR="00EE01BC">
        <w:t>)</w:t>
      </w:r>
      <w:r>
        <w:t xml:space="preserve">. </w:t>
      </w:r>
    </w:p>
    <w:p w14:paraId="22C14CF7" w14:textId="245CDBB5" w:rsidR="00804337" w:rsidRPr="0068386F" w:rsidRDefault="00804337" w:rsidP="00804337">
      <w:pPr>
        <w:pStyle w:val="MScFiguretext"/>
      </w:pPr>
      <w:bookmarkStart w:id="22" w:name="_Toc75563503"/>
      <w:r w:rsidRPr="00BC51B4">
        <w:rPr>
          <w:rStyle w:val="MScFigureTOCChar"/>
        </w:rPr>
        <w:t>Table S</w:t>
      </w:r>
      <w:r w:rsidR="007074EA">
        <w:rPr>
          <w:rStyle w:val="MScFigureTOCChar"/>
        </w:rPr>
        <w:t>7</w:t>
      </w:r>
      <w:bookmarkEnd w:id="22"/>
      <w:r w:rsidRPr="0068386F">
        <w:t>: Overview over which predictor variables</w:t>
      </w:r>
      <w:r>
        <w:t xml:space="preserve"> (and their temporal offsets</w:t>
      </w:r>
      <w:r w:rsidR="001D116C">
        <w:t xml:space="preserve">; </w:t>
      </w:r>
      <w:proofErr w:type="gramStart"/>
      <w:r w:rsidR="001D116C">
        <w:t>plus</w:t>
      </w:r>
      <w:proofErr w:type="gramEnd"/>
      <w:r w:rsidR="001D116C">
        <w:t xml:space="preserve"> or minus one year</w:t>
      </w:r>
      <w:r>
        <w:t>)</w:t>
      </w:r>
      <w:r w:rsidRPr="0068386F">
        <w:t xml:space="preserve"> were included when investigating environmental effects on different fitness components (response variables). A</w:t>
      </w:r>
      <w:r>
        <w:t xml:space="preserve"> +</w:t>
      </w:r>
      <w:r w:rsidRPr="0068386F">
        <w:t xml:space="preserve"> </w:t>
      </w:r>
      <w:r>
        <w:t>designates</w:t>
      </w:r>
      <w:r w:rsidRPr="0068386F">
        <w:t xml:space="preserve"> predictor variables included in the analysis for a given fitness component. </w:t>
      </w:r>
      <w:r w:rsidR="000C4A84">
        <w:t>Inclusion of v</w:t>
      </w:r>
      <w:r w:rsidRPr="0068386F">
        <w:t xml:space="preserve">ariables were </w:t>
      </w:r>
      <w:r w:rsidR="000C4A84">
        <w:t>determined by prior knowledge of their</w:t>
      </w:r>
      <w:r w:rsidRPr="0068386F">
        <w:t xml:space="preserve"> ecological significance. </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1263"/>
        <w:gridCol w:w="1158"/>
        <w:gridCol w:w="1344"/>
        <w:gridCol w:w="1268"/>
        <w:gridCol w:w="1402"/>
      </w:tblGrid>
      <w:tr w:rsidR="00804337" w:rsidRPr="00235356" w14:paraId="23946B28" w14:textId="77777777" w:rsidTr="00071EEE">
        <w:tc>
          <w:tcPr>
            <w:tcW w:w="2216" w:type="dxa"/>
            <w:tcBorders>
              <w:top w:val="single" w:sz="4" w:space="0" w:color="auto"/>
            </w:tcBorders>
            <w:vAlign w:val="center"/>
          </w:tcPr>
          <w:p w14:paraId="6CB265F0" w14:textId="77777777" w:rsidR="00804337" w:rsidRPr="00235356" w:rsidRDefault="00804337" w:rsidP="00071EEE">
            <w:pPr>
              <w:pStyle w:val="MScNormal"/>
              <w:spacing w:line="276" w:lineRule="auto"/>
              <w:jc w:val="left"/>
              <w:rPr>
                <w:b/>
                <w:bCs/>
                <w:sz w:val="22"/>
                <w:szCs w:val="22"/>
              </w:rPr>
            </w:pPr>
          </w:p>
        </w:tc>
        <w:tc>
          <w:tcPr>
            <w:tcW w:w="6289" w:type="dxa"/>
            <w:gridSpan w:val="5"/>
            <w:tcBorders>
              <w:top w:val="single" w:sz="4" w:space="0" w:color="auto"/>
              <w:bottom w:val="single" w:sz="4" w:space="0" w:color="auto"/>
            </w:tcBorders>
            <w:vAlign w:val="center"/>
          </w:tcPr>
          <w:p w14:paraId="12FD8999" w14:textId="77777777" w:rsidR="00804337" w:rsidRDefault="00804337" w:rsidP="00071EEE">
            <w:pPr>
              <w:pStyle w:val="MScNormal"/>
              <w:spacing w:line="276" w:lineRule="auto"/>
              <w:jc w:val="center"/>
              <w:rPr>
                <w:b/>
                <w:bCs/>
                <w:sz w:val="22"/>
                <w:szCs w:val="22"/>
              </w:rPr>
            </w:pPr>
            <w:r>
              <w:rPr>
                <w:b/>
                <w:bCs/>
                <w:sz w:val="22"/>
                <w:szCs w:val="22"/>
              </w:rPr>
              <w:t>Response variable</w:t>
            </w:r>
          </w:p>
        </w:tc>
      </w:tr>
      <w:tr w:rsidR="00804337" w:rsidRPr="00235356" w14:paraId="6F451C68" w14:textId="77777777" w:rsidTr="00071EEE">
        <w:tc>
          <w:tcPr>
            <w:tcW w:w="2216" w:type="dxa"/>
            <w:tcBorders>
              <w:bottom w:val="single" w:sz="4" w:space="0" w:color="auto"/>
            </w:tcBorders>
            <w:vAlign w:val="center"/>
          </w:tcPr>
          <w:p w14:paraId="0FDF9655" w14:textId="77777777" w:rsidR="00804337" w:rsidRPr="00235356" w:rsidRDefault="00804337" w:rsidP="00071EEE">
            <w:pPr>
              <w:pStyle w:val="MScNormal"/>
              <w:spacing w:line="240" w:lineRule="auto"/>
              <w:jc w:val="center"/>
              <w:rPr>
                <w:b/>
                <w:bCs/>
                <w:sz w:val="22"/>
                <w:szCs w:val="22"/>
              </w:rPr>
            </w:pPr>
            <w:r>
              <w:rPr>
                <w:b/>
                <w:bCs/>
                <w:sz w:val="22"/>
                <w:szCs w:val="22"/>
              </w:rPr>
              <w:t>Ecological predictor</w:t>
            </w:r>
            <w:r w:rsidRPr="00235356">
              <w:rPr>
                <w:b/>
                <w:bCs/>
                <w:sz w:val="22"/>
                <w:szCs w:val="22"/>
              </w:rPr>
              <w:t xml:space="preserve"> variable</w:t>
            </w:r>
          </w:p>
        </w:tc>
        <w:tc>
          <w:tcPr>
            <w:tcW w:w="1264" w:type="dxa"/>
            <w:tcBorders>
              <w:top w:val="single" w:sz="4" w:space="0" w:color="auto"/>
              <w:bottom w:val="single" w:sz="4" w:space="0" w:color="auto"/>
            </w:tcBorders>
            <w:vAlign w:val="center"/>
          </w:tcPr>
          <w:p w14:paraId="0F96E238" w14:textId="0F5F3B65" w:rsidR="00804337" w:rsidRPr="00235356" w:rsidRDefault="001D116C" w:rsidP="00071EEE">
            <w:pPr>
              <w:pStyle w:val="MScNormal"/>
              <w:spacing w:line="240" w:lineRule="auto"/>
              <w:jc w:val="center"/>
              <w:rPr>
                <w:b/>
                <w:bCs/>
                <w:sz w:val="22"/>
                <w:szCs w:val="22"/>
              </w:rPr>
            </w:pPr>
            <w:r>
              <w:rPr>
                <w:b/>
                <w:bCs/>
                <w:sz w:val="22"/>
                <w:szCs w:val="22"/>
              </w:rPr>
              <w:t>Individual f</w:t>
            </w:r>
            <w:r w:rsidR="00804337" w:rsidRPr="00235356">
              <w:rPr>
                <w:b/>
                <w:bCs/>
                <w:sz w:val="22"/>
                <w:szCs w:val="22"/>
              </w:rPr>
              <w:t>itness</w:t>
            </w:r>
            <w:r w:rsidR="00804337">
              <w:rPr>
                <w:b/>
                <w:bCs/>
                <w:sz w:val="22"/>
                <w:szCs w:val="22"/>
              </w:rPr>
              <w:t xml:space="preserve"> (females and males</w:t>
            </w:r>
            <w:r>
              <w:rPr>
                <w:b/>
                <w:bCs/>
                <w:sz w:val="22"/>
                <w:szCs w:val="22"/>
              </w:rPr>
              <w:t xml:space="preserve"> separately</w:t>
            </w:r>
            <w:r w:rsidR="00804337">
              <w:rPr>
                <w:b/>
                <w:bCs/>
                <w:sz w:val="22"/>
                <w:szCs w:val="22"/>
              </w:rPr>
              <w:t>)</w:t>
            </w:r>
          </w:p>
        </w:tc>
        <w:tc>
          <w:tcPr>
            <w:tcW w:w="1082" w:type="dxa"/>
            <w:tcBorders>
              <w:top w:val="single" w:sz="4" w:space="0" w:color="auto"/>
              <w:bottom w:val="single" w:sz="4" w:space="0" w:color="auto"/>
            </w:tcBorders>
            <w:vAlign w:val="center"/>
          </w:tcPr>
          <w:p w14:paraId="2A713FAF" w14:textId="13B36813" w:rsidR="00804337" w:rsidRPr="00235356" w:rsidRDefault="002C2C1B" w:rsidP="00071EEE">
            <w:pPr>
              <w:pStyle w:val="MScNormal"/>
              <w:spacing w:line="240" w:lineRule="auto"/>
              <w:jc w:val="center"/>
              <w:rPr>
                <w:b/>
                <w:bCs/>
                <w:sz w:val="22"/>
                <w:szCs w:val="22"/>
              </w:rPr>
            </w:pPr>
            <w:r>
              <w:rPr>
                <w:b/>
                <w:bCs/>
                <w:sz w:val="22"/>
                <w:szCs w:val="22"/>
              </w:rPr>
              <w:t>Fecundity</w:t>
            </w:r>
          </w:p>
        </w:tc>
        <w:tc>
          <w:tcPr>
            <w:tcW w:w="1405" w:type="dxa"/>
            <w:tcBorders>
              <w:top w:val="single" w:sz="4" w:space="0" w:color="auto"/>
              <w:bottom w:val="single" w:sz="4" w:space="0" w:color="auto"/>
            </w:tcBorders>
            <w:vAlign w:val="center"/>
          </w:tcPr>
          <w:p w14:paraId="55A4DF09" w14:textId="30B816CB" w:rsidR="00804337" w:rsidRPr="00235356" w:rsidRDefault="002C2C1B" w:rsidP="00071EEE">
            <w:pPr>
              <w:pStyle w:val="MScNormal"/>
              <w:spacing w:line="240" w:lineRule="auto"/>
              <w:jc w:val="center"/>
              <w:rPr>
                <w:b/>
                <w:bCs/>
                <w:sz w:val="22"/>
                <w:szCs w:val="22"/>
              </w:rPr>
            </w:pPr>
            <w:r>
              <w:rPr>
                <w:b/>
                <w:bCs/>
                <w:sz w:val="22"/>
                <w:szCs w:val="22"/>
              </w:rPr>
              <w:t>Adult survival</w:t>
            </w:r>
          </w:p>
        </w:tc>
        <w:tc>
          <w:tcPr>
            <w:tcW w:w="1158" w:type="dxa"/>
            <w:tcBorders>
              <w:top w:val="single" w:sz="4" w:space="0" w:color="auto"/>
              <w:bottom w:val="single" w:sz="4" w:space="0" w:color="auto"/>
            </w:tcBorders>
            <w:vAlign w:val="center"/>
          </w:tcPr>
          <w:p w14:paraId="310D3A88" w14:textId="0821A417" w:rsidR="00804337" w:rsidRPr="00235356" w:rsidRDefault="002C2C1B" w:rsidP="00071EEE">
            <w:pPr>
              <w:pStyle w:val="MScNormal"/>
              <w:spacing w:line="240" w:lineRule="auto"/>
              <w:jc w:val="center"/>
              <w:rPr>
                <w:b/>
                <w:bCs/>
                <w:sz w:val="22"/>
                <w:szCs w:val="22"/>
              </w:rPr>
            </w:pPr>
            <w:r>
              <w:rPr>
                <w:b/>
                <w:bCs/>
                <w:sz w:val="22"/>
                <w:szCs w:val="22"/>
              </w:rPr>
              <w:t>Breeding probability</w:t>
            </w:r>
          </w:p>
        </w:tc>
        <w:tc>
          <w:tcPr>
            <w:tcW w:w="1380" w:type="dxa"/>
            <w:tcBorders>
              <w:top w:val="single" w:sz="4" w:space="0" w:color="auto"/>
              <w:bottom w:val="single" w:sz="4" w:space="0" w:color="auto"/>
            </w:tcBorders>
            <w:vAlign w:val="center"/>
          </w:tcPr>
          <w:p w14:paraId="638B3A36" w14:textId="38EB0969" w:rsidR="00804337" w:rsidRPr="00235356" w:rsidRDefault="002C2C1B" w:rsidP="00071EEE">
            <w:pPr>
              <w:pStyle w:val="MScNormal"/>
              <w:spacing w:line="240" w:lineRule="auto"/>
              <w:jc w:val="center"/>
              <w:rPr>
                <w:b/>
                <w:bCs/>
                <w:sz w:val="22"/>
                <w:szCs w:val="22"/>
              </w:rPr>
            </w:pPr>
            <w:r>
              <w:rPr>
                <w:b/>
                <w:bCs/>
                <w:sz w:val="22"/>
                <w:szCs w:val="22"/>
              </w:rPr>
              <w:t>Recruitment</w:t>
            </w:r>
            <w:r w:rsidR="00804337">
              <w:rPr>
                <w:b/>
                <w:bCs/>
                <w:sz w:val="22"/>
                <w:szCs w:val="22"/>
              </w:rPr>
              <w:t xml:space="preserve"> probability</w:t>
            </w:r>
          </w:p>
        </w:tc>
      </w:tr>
      <w:tr w:rsidR="00804337" w:rsidRPr="00235356" w14:paraId="308D63B6" w14:textId="77777777" w:rsidTr="00071EEE">
        <w:tc>
          <w:tcPr>
            <w:tcW w:w="2216" w:type="dxa"/>
            <w:tcBorders>
              <w:top w:val="single" w:sz="4" w:space="0" w:color="auto"/>
            </w:tcBorders>
          </w:tcPr>
          <w:p w14:paraId="495FA61C" w14:textId="77777777" w:rsidR="00804337" w:rsidRPr="00235356" w:rsidRDefault="00804337" w:rsidP="00071EEE">
            <w:pPr>
              <w:pStyle w:val="MScNormal"/>
              <w:spacing w:line="276" w:lineRule="auto"/>
              <w:jc w:val="left"/>
              <w:rPr>
                <w:b/>
                <w:bCs/>
                <w:sz w:val="22"/>
                <w:szCs w:val="22"/>
              </w:rPr>
            </w:pPr>
            <w:r w:rsidRPr="00235356">
              <w:rPr>
                <w:b/>
                <w:bCs/>
                <w:sz w:val="22"/>
                <w:szCs w:val="22"/>
              </w:rPr>
              <w:t>Origin</w:t>
            </w:r>
          </w:p>
        </w:tc>
        <w:tc>
          <w:tcPr>
            <w:tcW w:w="1264" w:type="dxa"/>
            <w:tcBorders>
              <w:top w:val="single" w:sz="4" w:space="0" w:color="auto"/>
            </w:tcBorders>
            <w:vAlign w:val="center"/>
          </w:tcPr>
          <w:p w14:paraId="75746266" w14:textId="77777777" w:rsidR="00804337" w:rsidRPr="00235356" w:rsidRDefault="00804337" w:rsidP="00071EEE">
            <w:pPr>
              <w:pStyle w:val="MScNormal"/>
              <w:spacing w:line="276" w:lineRule="auto"/>
              <w:jc w:val="center"/>
              <w:rPr>
                <w:sz w:val="22"/>
                <w:szCs w:val="22"/>
              </w:rPr>
            </w:pPr>
            <w:r>
              <w:rPr>
                <w:sz w:val="22"/>
                <w:szCs w:val="22"/>
              </w:rPr>
              <w:t>+</w:t>
            </w:r>
          </w:p>
        </w:tc>
        <w:tc>
          <w:tcPr>
            <w:tcW w:w="1082" w:type="dxa"/>
            <w:tcBorders>
              <w:top w:val="single" w:sz="4" w:space="0" w:color="auto"/>
            </w:tcBorders>
            <w:vAlign w:val="center"/>
          </w:tcPr>
          <w:p w14:paraId="0CEFE848" w14:textId="77777777" w:rsidR="00804337" w:rsidRPr="00235356" w:rsidRDefault="00804337" w:rsidP="00071EEE">
            <w:pPr>
              <w:pStyle w:val="MScNormal"/>
              <w:spacing w:line="276" w:lineRule="auto"/>
              <w:jc w:val="center"/>
              <w:rPr>
                <w:sz w:val="22"/>
                <w:szCs w:val="22"/>
              </w:rPr>
            </w:pPr>
            <w:r>
              <w:rPr>
                <w:sz w:val="22"/>
                <w:szCs w:val="22"/>
              </w:rPr>
              <w:t>+</w:t>
            </w:r>
          </w:p>
        </w:tc>
        <w:tc>
          <w:tcPr>
            <w:tcW w:w="1405" w:type="dxa"/>
            <w:tcBorders>
              <w:top w:val="single" w:sz="4" w:space="0" w:color="auto"/>
            </w:tcBorders>
            <w:vAlign w:val="center"/>
          </w:tcPr>
          <w:p w14:paraId="6AAEC422" w14:textId="214F2790" w:rsidR="00804337" w:rsidRPr="00235356" w:rsidRDefault="002C2C1B" w:rsidP="00071EEE">
            <w:pPr>
              <w:pStyle w:val="MScNormal"/>
              <w:spacing w:line="276" w:lineRule="auto"/>
              <w:jc w:val="center"/>
              <w:rPr>
                <w:sz w:val="22"/>
                <w:szCs w:val="22"/>
              </w:rPr>
            </w:pPr>
            <w:r>
              <w:rPr>
                <w:sz w:val="22"/>
                <w:szCs w:val="22"/>
              </w:rPr>
              <w:t>+</w:t>
            </w:r>
          </w:p>
        </w:tc>
        <w:tc>
          <w:tcPr>
            <w:tcW w:w="1158" w:type="dxa"/>
            <w:tcBorders>
              <w:top w:val="single" w:sz="4" w:space="0" w:color="auto"/>
            </w:tcBorders>
            <w:vAlign w:val="center"/>
          </w:tcPr>
          <w:p w14:paraId="4DA72C1C" w14:textId="77777777" w:rsidR="00804337" w:rsidRDefault="00804337" w:rsidP="00071EEE">
            <w:pPr>
              <w:pStyle w:val="MScNormal"/>
              <w:spacing w:line="276" w:lineRule="auto"/>
              <w:jc w:val="center"/>
              <w:rPr>
                <w:sz w:val="22"/>
                <w:szCs w:val="22"/>
              </w:rPr>
            </w:pPr>
            <w:r>
              <w:rPr>
                <w:sz w:val="22"/>
                <w:szCs w:val="22"/>
              </w:rPr>
              <w:t>+</w:t>
            </w:r>
          </w:p>
        </w:tc>
        <w:tc>
          <w:tcPr>
            <w:tcW w:w="1380" w:type="dxa"/>
            <w:tcBorders>
              <w:top w:val="single" w:sz="4" w:space="0" w:color="auto"/>
            </w:tcBorders>
          </w:tcPr>
          <w:p w14:paraId="21540D42" w14:textId="557758F3" w:rsidR="00804337" w:rsidRDefault="00804337" w:rsidP="00071EEE">
            <w:pPr>
              <w:pStyle w:val="MScNormal"/>
              <w:spacing w:line="276" w:lineRule="auto"/>
              <w:jc w:val="center"/>
              <w:rPr>
                <w:sz w:val="22"/>
                <w:szCs w:val="22"/>
              </w:rPr>
            </w:pPr>
          </w:p>
        </w:tc>
      </w:tr>
      <w:tr w:rsidR="00804337" w:rsidRPr="00235356" w14:paraId="1A1B0C08" w14:textId="77777777" w:rsidTr="00071EEE">
        <w:tc>
          <w:tcPr>
            <w:tcW w:w="2216" w:type="dxa"/>
          </w:tcPr>
          <w:p w14:paraId="3B370294" w14:textId="77777777" w:rsidR="00804337" w:rsidRPr="00235356" w:rsidRDefault="00804337" w:rsidP="00071EEE">
            <w:pPr>
              <w:pStyle w:val="MScNormal"/>
              <w:spacing w:line="276" w:lineRule="auto"/>
              <w:jc w:val="left"/>
              <w:rPr>
                <w:b/>
                <w:bCs/>
                <w:sz w:val="22"/>
                <w:szCs w:val="22"/>
              </w:rPr>
            </w:pPr>
            <w:r w:rsidRPr="00235356">
              <w:rPr>
                <w:b/>
                <w:bCs/>
                <w:sz w:val="22"/>
                <w:szCs w:val="22"/>
              </w:rPr>
              <w:t>Rodent phase t</w:t>
            </w:r>
          </w:p>
        </w:tc>
        <w:tc>
          <w:tcPr>
            <w:tcW w:w="1264" w:type="dxa"/>
            <w:vAlign w:val="center"/>
          </w:tcPr>
          <w:p w14:paraId="486AA9DA" w14:textId="77777777" w:rsidR="00804337" w:rsidRPr="00235356" w:rsidRDefault="00804337" w:rsidP="00071EEE">
            <w:pPr>
              <w:pStyle w:val="MScNormal"/>
              <w:spacing w:line="276" w:lineRule="auto"/>
              <w:jc w:val="center"/>
              <w:rPr>
                <w:sz w:val="22"/>
                <w:szCs w:val="22"/>
              </w:rPr>
            </w:pPr>
            <w:r>
              <w:rPr>
                <w:sz w:val="22"/>
                <w:szCs w:val="22"/>
              </w:rPr>
              <w:t>+</w:t>
            </w:r>
          </w:p>
        </w:tc>
        <w:tc>
          <w:tcPr>
            <w:tcW w:w="1082" w:type="dxa"/>
            <w:vAlign w:val="center"/>
          </w:tcPr>
          <w:p w14:paraId="3F02F1FA" w14:textId="77777777" w:rsidR="00804337" w:rsidRPr="00235356" w:rsidRDefault="00804337" w:rsidP="00071EEE">
            <w:pPr>
              <w:pStyle w:val="MScNormal"/>
              <w:spacing w:line="276" w:lineRule="auto"/>
              <w:jc w:val="center"/>
              <w:rPr>
                <w:sz w:val="22"/>
                <w:szCs w:val="22"/>
              </w:rPr>
            </w:pPr>
            <w:r>
              <w:rPr>
                <w:sz w:val="22"/>
                <w:szCs w:val="22"/>
              </w:rPr>
              <w:t>+</w:t>
            </w:r>
          </w:p>
        </w:tc>
        <w:tc>
          <w:tcPr>
            <w:tcW w:w="1405" w:type="dxa"/>
            <w:vAlign w:val="center"/>
          </w:tcPr>
          <w:p w14:paraId="6F09DF3B" w14:textId="77777777" w:rsidR="00804337" w:rsidRPr="00235356" w:rsidRDefault="00804337" w:rsidP="00071EEE">
            <w:pPr>
              <w:pStyle w:val="MScNormal"/>
              <w:spacing w:line="276" w:lineRule="auto"/>
              <w:jc w:val="center"/>
              <w:rPr>
                <w:sz w:val="22"/>
                <w:szCs w:val="22"/>
              </w:rPr>
            </w:pPr>
            <w:r>
              <w:rPr>
                <w:sz w:val="22"/>
                <w:szCs w:val="22"/>
              </w:rPr>
              <w:t>+</w:t>
            </w:r>
          </w:p>
        </w:tc>
        <w:tc>
          <w:tcPr>
            <w:tcW w:w="1158" w:type="dxa"/>
            <w:vAlign w:val="center"/>
          </w:tcPr>
          <w:p w14:paraId="68C5CB59" w14:textId="77777777" w:rsidR="00804337" w:rsidRDefault="00804337" w:rsidP="00071EEE">
            <w:pPr>
              <w:pStyle w:val="MScNormal"/>
              <w:spacing w:line="276" w:lineRule="auto"/>
              <w:jc w:val="center"/>
              <w:rPr>
                <w:sz w:val="22"/>
                <w:szCs w:val="22"/>
              </w:rPr>
            </w:pPr>
            <w:r>
              <w:rPr>
                <w:sz w:val="22"/>
                <w:szCs w:val="22"/>
              </w:rPr>
              <w:t>+</w:t>
            </w:r>
          </w:p>
        </w:tc>
        <w:tc>
          <w:tcPr>
            <w:tcW w:w="1380" w:type="dxa"/>
          </w:tcPr>
          <w:p w14:paraId="07170B59" w14:textId="77777777" w:rsidR="00804337" w:rsidRDefault="00804337" w:rsidP="00071EEE">
            <w:pPr>
              <w:pStyle w:val="MScNormal"/>
              <w:spacing w:line="276" w:lineRule="auto"/>
              <w:jc w:val="center"/>
              <w:rPr>
                <w:sz w:val="22"/>
                <w:szCs w:val="22"/>
              </w:rPr>
            </w:pPr>
            <w:r>
              <w:rPr>
                <w:sz w:val="22"/>
                <w:szCs w:val="22"/>
              </w:rPr>
              <w:t>+</w:t>
            </w:r>
          </w:p>
        </w:tc>
      </w:tr>
      <w:tr w:rsidR="00804337" w:rsidRPr="00235356" w14:paraId="71948D2C" w14:textId="77777777" w:rsidTr="00071EEE">
        <w:tc>
          <w:tcPr>
            <w:tcW w:w="2216" w:type="dxa"/>
          </w:tcPr>
          <w:p w14:paraId="1AA95950" w14:textId="77777777" w:rsidR="00804337" w:rsidRPr="00235356" w:rsidRDefault="00804337" w:rsidP="00071EEE">
            <w:pPr>
              <w:pStyle w:val="MScNormal"/>
              <w:spacing w:line="276" w:lineRule="auto"/>
              <w:jc w:val="left"/>
              <w:rPr>
                <w:b/>
                <w:bCs/>
                <w:sz w:val="22"/>
                <w:szCs w:val="22"/>
              </w:rPr>
            </w:pPr>
            <w:r w:rsidRPr="00235356">
              <w:rPr>
                <w:b/>
                <w:bCs/>
                <w:sz w:val="22"/>
                <w:szCs w:val="22"/>
              </w:rPr>
              <w:t>Rodent phase t+1</w:t>
            </w:r>
          </w:p>
        </w:tc>
        <w:tc>
          <w:tcPr>
            <w:tcW w:w="1264" w:type="dxa"/>
            <w:vAlign w:val="center"/>
          </w:tcPr>
          <w:p w14:paraId="6DD413B2" w14:textId="77777777" w:rsidR="00804337" w:rsidRPr="00235356" w:rsidRDefault="00804337" w:rsidP="00071EEE">
            <w:pPr>
              <w:pStyle w:val="MScNormal"/>
              <w:spacing w:line="276" w:lineRule="auto"/>
              <w:jc w:val="center"/>
              <w:rPr>
                <w:sz w:val="22"/>
                <w:szCs w:val="22"/>
              </w:rPr>
            </w:pPr>
            <w:r>
              <w:rPr>
                <w:sz w:val="22"/>
                <w:szCs w:val="22"/>
              </w:rPr>
              <w:t>+</w:t>
            </w:r>
          </w:p>
        </w:tc>
        <w:tc>
          <w:tcPr>
            <w:tcW w:w="1082" w:type="dxa"/>
            <w:vAlign w:val="center"/>
          </w:tcPr>
          <w:p w14:paraId="7C04985C" w14:textId="64AC593F" w:rsidR="00804337" w:rsidRPr="00235356" w:rsidRDefault="00804337" w:rsidP="00071EEE">
            <w:pPr>
              <w:pStyle w:val="MScNormal"/>
              <w:spacing w:line="276" w:lineRule="auto"/>
              <w:jc w:val="center"/>
              <w:rPr>
                <w:sz w:val="22"/>
                <w:szCs w:val="22"/>
              </w:rPr>
            </w:pPr>
          </w:p>
        </w:tc>
        <w:tc>
          <w:tcPr>
            <w:tcW w:w="1405" w:type="dxa"/>
            <w:vAlign w:val="center"/>
          </w:tcPr>
          <w:p w14:paraId="5755F5A2" w14:textId="77777777" w:rsidR="00804337" w:rsidRPr="00235356" w:rsidRDefault="00804337" w:rsidP="00071EEE">
            <w:pPr>
              <w:pStyle w:val="MScNormal"/>
              <w:spacing w:line="276" w:lineRule="auto"/>
              <w:jc w:val="center"/>
              <w:rPr>
                <w:sz w:val="22"/>
                <w:szCs w:val="22"/>
              </w:rPr>
            </w:pPr>
            <w:r>
              <w:rPr>
                <w:sz w:val="22"/>
                <w:szCs w:val="22"/>
              </w:rPr>
              <w:t>+</w:t>
            </w:r>
          </w:p>
        </w:tc>
        <w:tc>
          <w:tcPr>
            <w:tcW w:w="1158" w:type="dxa"/>
            <w:vAlign w:val="center"/>
          </w:tcPr>
          <w:p w14:paraId="17BD3D91" w14:textId="77777777" w:rsidR="00804337" w:rsidRPr="00235356" w:rsidRDefault="00804337" w:rsidP="00071EEE">
            <w:pPr>
              <w:pStyle w:val="MScNormal"/>
              <w:spacing w:line="276" w:lineRule="auto"/>
              <w:jc w:val="center"/>
              <w:rPr>
                <w:sz w:val="22"/>
                <w:szCs w:val="22"/>
              </w:rPr>
            </w:pPr>
          </w:p>
        </w:tc>
        <w:tc>
          <w:tcPr>
            <w:tcW w:w="1380" w:type="dxa"/>
          </w:tcPr>
          <w:p w14:paraId="51EFA4DD" w14:textId="60D48B98" w:rsidR="00804337" w:rsidRPr="00235356" w:rsidRDefault="002C2C1B" w:rsidP="00071EEE">
            <w:pPr>
              <w:pStyle w:val="MScNormal"/>
              <w:spacing w:line="276" w:lineRule="auto"/>
              <w:jc w:val="center"/>
              <w:rPr>
                <w:sz w:val="22"/>
                <w:szCs w:val="22"/>
              </w:rPr>
            </w:pPr>
            <w:r>
              <w:rPr>
                <w:sz w:val="22"/>
                <w:szCs w:val="22"/>
              </w:rPr>
              <w:t>+</w:t>
            </w:r>
          </w:p>
        </w:tc>
      </w:tr>
      <w:tr w:rsidR="00804337" w:rsidRPr="00235356" w14:paraId="53D9D853" w14:textId="77777777" w:rsidTr="00071EEE">
        <w:tc>
          <w:tcPr>
            <w:tcW w:w="2216" w:type="dxa"/>
          </w:tcPr>
          <w:p w14:paraId="6AF8B77C" w14:textId="77777777" w:rsidR="00804337" w:rsidRPr="00235356" w:rsidRDefault="00804337" w:rsidP="00071EEE">
            <w:pPr>
              <w:pStyle w:val="MScNormal"/>
              <w:spacing w:line="276" w:lineRule="auto"/>
              <w:jc w:val="left"/>
              <w:rPr>
                <w:b/>
                <w:bCs/>
                <w:sz w:val="22"/>
                <w:szCs w:val="22"/>
              </w:rPr>
            </w:pPr>
            <w:r w:rsidRPr="00235356">
              <w:rPr>
                <w:b/>
                <w:bCs/>
                <w:sz w:val="22"/>
                <w:szCs w:val="22"/>
              </w:rPr>
              <w:t>Rodent phase t-1</w:t>
            </w:r>
          </w:p>
        </w:tc>
        <w:tc>
          <w:tcPr>
            <w:tcW w:w="1264" w:type="dxa"/>
            <w:vAlign w:val="center"/>
          </w:tcPr>
          <w:p w14:paraId="62A3FC77" w14:textId="77777777" w:rsidR="00804337" w:rsidRPr="00235356" w:rsidRDefault="00804337" w:rsidP="00071EEE">
            <w:pPr>
              <w:pStyle w:val="MScNormal"/>
              <w:spacing w:line="276" w:lineRule="auto"/>
              <w:jc w:val="center"/>
              <w:rPr>
                <w:sz w:val="22"/>
                <w:szCs w:val="22"/>
              </w:rPr>
            </w:pPr>
            <w:r>
              <w:rPr>
                <w:sz w:val="22"/>
                <w:szCs w:val="22"/>
              </w:rPr>
              <w:t>+</w:t>
            </w:r>
          </w:p>
        </w:tc>
        <w:tc>
          <w:tcPr>
            <w:tcW w:w="1082" w:type="dxa"/>
            <w:vAlign w:val="center"/>
          </w:tcPr>
          <w:p w14:paraId="48195B23" w14:textId="42E8B681" w:rsidR="00804337" w:rsidRPr="00235356" w:rsidRDefault="002C2C1B" w:rsidP="00071EEE">
            <w:pPr>
              <w:pStyle w:val="MScNormal"/>
              <w:spacing w:line="276" w:lineRule="auto"/>
              <w:jc w:val="center"/>
              <w:rPr>
                <w:sz w:val="22"/>
                <w:szCs w:val="22"/>
              </w:rPr>
            </w:pPr>
            <w:r>
              <w:rPr>
                <w:sz w:val="22"/>
                <w:szCs w:val="22"/>
              </w:rPr>
              <w:t>+</w:t>
            </w:r>
          </w:p>
        </w:tc>
        <w:tc>
          <w:tcPr>
            <w:tcW w:w="1405" w:type="dxa"/>
            <w:vAlign w:val="center"/>
          </w:tcPr>
          <w:p w14:paraId="0FCA3BDD" w14:textId="77777777" w:rsidR="00804337" w:rsidRPr="00235356" w:rsidRDefault="00804337" w:rsidP="00071EEE">
            <w:pPr>
              <w:pStyle w:val="MScNormal"/>
              <w:spacing w:line="276" w:lineRule="auto"/>
              <w:jc w:val="center"/>
              <w:rPr>
                <w:sz w:val="22"/>
                <w:szCs w:val="22"/>
              </w:rPr>
            </w:pPr>
          </w:p>
        </w:tc>
        <w:tc>
          <w:tcPr>
            <w:tcW w:w="1158" w:type="dxa"/>
            <w:vAlign w:val="center"/>
          </w:tcPr>
          <w:p w14:paraId="5C674136" w14:textId="77777777" w:rsidR="00804337" w:rsidRDefault="00804337" w:rsidP="00071EEE">
            <w:pPr>
              <w:pStyle w:val="MScNormal"/>
              <w:spacing w:line="276" w:lineRule="auto"/>
              <w:jc w:val="center"/>
              <w:rPr>
                <w:sz w:val="22"/>
                <w:szCs w:val="22"/>
              </w:rPr>
            </w:pPr>
            <w:r>
              <w:rPr>
                <w:sz w:val="22"/>
                <w:szCs w:val="22"/>
              </w:rPr>
              <w:t>+</w:t>
            </w:r>
          </w:p>
        </w:tc>
        <w:tc>
          <w:tcPr>
            <w:tcW w:w="1380" w:type="dxa"/>
          </w:tcPr>
          <w:p w14:paraId="003D89BD" w14:textId="54FC315E" w:rsidR="00804337" w:rsidRDefault="00804337" w:rsidP="00071EEE">
            <w:pPr>
              <w:pStyle w:val="MScNormal"/>
              <w:spacing w:line="276" w:lineRule="auto"/>
              <w:jc w:val="center"/>
              <w:rPr>
                <w:sz w:val="22"/>
                <w:szCs w:val="22"/>
              </w:rPr>
            </w:pPr>
          </w:p>
        </w:tc>
      </w:tr>
      <w:tr w:rsidR="00804337" w:rsidRPr="00235356" w14:paraId="72BD1EAB" w14:textId="77777777" w:rsidTr="00071EEE">
        <w:tc>
          <w:tcPr>
            <w:tcW w:w="2216" w:type="dxa"/>
          </w:tcPr>
          <w:p w14:paraId="674CB8A0" w14:textId="77777777" w:rsidR="00804337" w:rsidRPr="00235356" w:rsidRDefault="00804337" w:rsidP="00071EEE">
            <w:pPr>
              <w:pStyle w:val="MScNormal"/>
              <w:spacing w:line="276" w:lineRule="auto"/>
              <w:jc w:val="left"/>
              <w:rPr>
                <w:b/>
                <w:bCs/>
                <w:sz w:val="22"/>
                <w:szCs w:val="22"/>
              </w:rPr>
            </w:pPr>
            <w:r w:rsidRPr="00235356">
              <w:rPr>
                <w:b/>
                <w:bCs/>
                <w:sz w:val="22"/>
                <w:szCs w:val="22"/>
              </w:rPr>
              <w:t>First snowfall t</w:t>
            </w:r>
          </w:p>
        </w:tc>
        <w:tc>
          <w:tcPr>
            <w:tcW w:w="1264" w:type="dxa"/>
            <w:vAlign w:val="center"/>
          </w:tcPr>
          <w:p w14:paraId="0553BD80" w14:textId="77777777" w:rsidR="00804337" w:rsidRPr="00235356" w:rsidRDefault="00804337" w:rsidP="00071EEE">
            <w:pPr>
              <w:pStyle w:val="MScNormal"/>
              <w:spacing w:line="276" w:lineRule="auto"/>
              <w:jc w:val="center"/>
              <w:rPr>
                <w:sz w:val="22"/>
                <w:szCs w:val="22"/>
              </w:rPr>
            </w:pPr>
            <w:r>
              <w:rPr>
                <w:sz w:val="22"/>
                <w:szCs w:val="22"/>
              </w:rPr>
              <w:t>+</w:t>
            </w:r>
          </w:p>
        </w:tc>
        <w:tc>
          <w:tcPr>
            <w:tcW w:w="1082" w:type="dxa"/>
            <w:vAlign w:val="center"/>
          </w:tcPr>
          <w:p w14:paraId="78999623" w14:textId="74AE4CED" w:rsidR="00804337" w:rsidRPr="00235356" w:rsidRDefault="00804337" w:rsidP="00071EEE">
            <w:pPr>
              <w:pStyle w:val="MScNormal"/>
              <w:spacing w:line="276" w:lineRule="auto"/>
              <w:jc w:val="center"/>
              <w:rPr>
                <w:sz w:val="22"/>
                <w:szCs w:val="22"/>
              </w:rPr>
            </w:pPr>
          </w:p>
        </w:tc>
        <w:tc>
          <w:tcPr>
            <w:tcW w:w="1405" w:type="dxa"/>
            <w:vAlign w:val="center"/>
          </w:tcPr>
          <w:p w14:paraId="3721B739" w14:textId="77777777" w:rsidR="00804337" w:rsidRPr="00235356" w:rsidRDefault="00804337" w:rsidP="00071EEE">
            <w:pPr>
              <w:pStyle w:val="MScNormal"/>
              <w:spacing w:line="276" w:lineRule="auto"/>
              <w:jc w:val="center"/>
              <w:rPr>
                <w:sz w:val="22"/>
                <w:szCs w:val="22"/>
              </w:rPr>
            </w:pPr>
            <w:r>
              <w:rPr>
                <w:sz w:val="22"/>
                <w:szCs w:val="22"/>
              </w:rPr>
              <w:t>+</w:t>
            </w:r>
          </w:p>
        </w:tc>
        <w:tc>
          <w:tcPr>
            <w:tcW w:w="1158" w:type="dxa"/>
            <w:vAlign w:val="center"/>
          </w:tcPr>
          <w:p w14:paraId="237EDEF3" w14:textId="77777777" w:rsidR="00804337" w:rsidRPr="00235356" w:rsidRDefault="00804337" w:rsidP="00071EEE">
            <w:pPr>
              <w:pStyle w:val="MScNormal"/>
              <w:spacing w:line="276" w:lineRule="auto"/>
              <w:jc w:val="center"/>
              <w:rPr>
                <w:sz w:val="22"/>
                <w:szCs w:val="22"/>
              </w:rPr>
            </w:pPr>
          </w:p>
        </w:tc>
        <w:tc>
          <w:tcPr>
            <w:tcW w:w="1380" w:type="dxa"/>
          </w:tcPr>
          <w:p w14:paraId="553BD091" w14:textId="69FEB33F" w:rsidR="00804337" w:rsidRPr="00235356" w:rsidRDefault="002C2C1B" w:rsidP="00071EEE">
            <w:pPr>
              <w:pStyle w:val="MScNormal"/>
              <w:spacing w:line="276" w:lineRule="auto"/>
              <w:jc w:val="center"/>
              <w:rPr>
                <w:sz w:val="22"/>
                <w:szCs w:val="22"/>
              </w:rPr>
            </w:pPr>
            <w:r>
              <w:rPr>
                <w:sz w:val="22"/>
                <w:szCs w:val="22"/>
              </w:rPr>
              <w:t>+</w:t>
            </w:r>
          </w:p>
        </w:tc>
      </w:tr>
      <w:tr w:rsidR="00804337" w:rsidRPr="00235356" w14:paraId="28F2383C" w14:textId="77777777" w:rsidTr="00071EEE">
        <w:tc>
          <w:tcPr>
            <w:tcW w:w="2216" w:type="dxa"/>
          </w:tcPr>
          <w:p w14:paraId="5C4E77B6" w14:textId="77777777" w:rsidR="00804337" w:rsidRPr="00235356" w:rsidRDefault="00804337" w:rsidP="00071EEE">
            <w:pPr>
              <w:pStyle w:val="MScNormal"/>
              <w:spacing w:line="276" w:lineRule="auto"/>
              <w:jc w:val="left"/>
              <w:rPr>
                <w:b/>
                <w:bCs/>
                <w:sz w:val="22"/>
                <w:szCs w:val="22"/>
              </w:rPr>
            </w:pPr>
            <w:r w:rsidRPr="00235356">
              <w:rPr>
                <w:b/>
                <w:bCs/>
                <w:sz w:val="22"/>
                <w:szCs w:val="22"/>
              </w:rPr>
              <w:t>First snowfall t-1</w:t>
            </w:r>
          </w:p>
        </w:tc>
        <w:tc>
          <w:tcPr>
            <w:tcW w:w="1264" w:type="dxa"/>
            <w:vAlign w:val="center"/>
          </w:tcPr>
          <w:p w14:paraId="4953690B" w14:textId="77777777" w:rsidR="00804337" w:rsidRPr="00235356" w:rsidRDefault="00804337" w:rsidP="00071EEE">
            <w:pPr>
              <w:pStyle w:val="MScNormal"/>
              <w:spacing w:line="276" w:lineRule="auto"/>
              <w:jc w:val="center"/>
              <w:rPr>
                <w:sz w:val="22"/>
                <w:szCs w:val="22"/>
              </w:rPr>
            </w:pPr>
            <w:r>
              <w:rPr>
                <w:sz w:val="22"/>
                <w:szCs w:val="22"/>
              </w:rPr>
              <w:t>+</w:t>
            </w:r>
          </w:p>
        </w:tc>
        <w:tc>
          <w:tcPr>
            <w:tcW w:w="1082" w:type="dxa"/>
            <w:vAlign w:val="center"/>
          </w:tcPr>
          <w:p w14:paraId="1FF1A25D" w14:textId="5DCA06AC" w:rsidR="00804337" w:rsidRPr="00235356" w:rsidRDefault="002C2C1B" w:rsidP="00071EEE">
            <w:pPr>
              <w:pStyle w:val="MScNormal"/>
              <w:spacing w:line="276" w:lineRule="auto"/>
              <w:jc w:val="center"/>
              <w:rPr>
                <w:sz w:val="22"/>
                <w:szCs w:val="22"/>
              </w:rPr>
            </w:pPr>
            <w:r>
              <w:rPr>
                <w:sz w:val="22"/>
                <w:szCs w:val="22"/>
              </w:rPr>
              <w:t>+</w:t>
            </w:r>
          </w:p>
        </w:tc>
        <w:tc>
          <w:tcPr>
            <w:tcW w:w="1405" w:type="dxa"/>
            <w:vAlign w:val="center"/>
          </w:tcPr>
          <w:p w14:paraId="13EE9BAF" w14:textId="77777777" w:rsidR="00804337" w:rsidRPr="00235356" w:rsidRDefault="00804337" w:rsidP="00071EEE">
            <w:pPr>
              <w:pStyle w:val="MScNormal"/>
              <w:spacing w:line="276" w:lineRule="auto"/>
              <w:jc w:val="center"/>
              <w:rPr>
                <w:sz w:val="22"/>
                <w:szCs w:val="22"/>
              </w:rPr>
            </w:pPr>
          </w:p>
        </w:tc>
        <w:tc>
          <w:tcPr>
            <w:tcW w:w="1158" w:type="dxa"/>
            <w:vAlign w:val="center"/>
          </w:tcPr>
          <w:p w14:paraId="43D75081" w14:textId="77777777" w:rsidR="00804337" w:rsidRDefault="00804337" w:rsidP="00071EEE">
            <w:pPr>
              <w:pStyle w:val="MScNormal"/>
              <w:spacing w:line="276" w:lineRule="auto"/>
              <w:jc w:val="center"/>
              <w:rPr>
                <w:sz w:val="22"/>
                <w:szCs w:val="22"/>
              </w:rPr>
            </w:pPr>
            <w:r>
              <w:rPr>
                <w:sz w:val="22"/>
                <w:szCs w:val="22"/>
              </w:rPr>
              <w:t>+</w:t>
            </w:r>
          </w:p>
        </w:tc>
        <w:tc>
          <w:tcPr>
            <w:tcW w:w="1380" w:type="dxa"/>
          </w:tcPr>
          <w:p w14:paraId="36384D17" w14:textId="6B2F5864" w:rsidR="00804337" w:rsidRDefault="00804337" w:rsidP="00071EEE">
            <w:pPr>
              <w:pStyle w:val="MScNormal"/>
              <w:spacing w:line="276" w:lineRule="auto"/>
              <w:jc w:val="center"/>
              <w:rPr>
                <w:sz w:val="22"/>
                <w:szCs w:val="22"/>
              </w:rPr>
            </w:pPr>
          </w:p>
        </w:tc>
      </w:tr>
      <w:tr w:rsidR="00804337" w:rsidRPr="00235356" w14:paraId="5DE47CD4" w14:textId="77777777" w:rsidTr="00071EEE">
        <w:tc>
          <w:tcPr>
            <w:tcW w:w="2216" w:type="dxa"/>
          </w:tcPr>
          <w:p w14:paraId="6F641735" w14:textId="77777777" w:rsidR="00804337" w:rsidRPr="00235356" w:rsidRDefault="00804337" w:rsidP="00071EEE">
            <w:pPr>
              <w:pStyle w:val="MScNormal"/>
              <w:spacing w:line="276" w:lineRule="auto"/>
              <w:jc w:val="left"/>
              <w:rPr>
                <w:b/>
                <w:bCs/>
                <w:sz w:val="22"/>
                <w:szCs w:val="22"/>
              </w:rPr>
            </w:pPr>
            <w:r w:rsidRPr="00235356">
              <w:rPr>
                <w:b/>
                <w:bCs/>
                <w:sz w:val="22"/>
                <w:szCs w:val="22"/>
              </w:rPr>
              <w:t>Last snowfall t</w:t>
            </w:r>
          </w:p>
        </w:tc>
        <w:tc>
          <w:tcPr>
            <w:tcW w:w="1264" w:type="dxa"/>
            <w:vAlign w:val="center"/>
          </w:tcPr>
          <w:p w14:paraId="6DDB3C0B" w14:textId="77777777" w:rsidR="00804337" w:rsidRPr="00235356" w:rsidRDefault="00804337" w:rsidP="00071EEE">
            <w:pPr>
              <w:pStyle w:val="MScNormal"/>
              <w:spacing w:line="276" w:lineRule="auto"/>
              <w:jc w:val="center"/>
              <w:rPr>
                <w:sz w:val="22"/>
                <w:szCs w:val="22"/>
              </w:rPr>
            </w:pPr>
            <w:r>
              <w:rPr>
                <w:sz w:val="22"/>
                <w:szCs w:val="22"/>
              </w:rPr>
              <w:t>+</w:t>
            </w:r>
          </w:p>
        </w:tc>
        <w:tc>
          <w:tcPr>
            <w:tcW w:w="1082" w:type="dxa"/>
            <w:vAlign w:val="center"/>
          </w:tcPr>
          <w:p w14:paraId="0E9B7280" w14:textId="2A6EE7F3" w:rsidR="00804337" w:rsidRPr="00235356" w:rsidRDefault="002C2C1B" w:rsidP="00071EEE">
            <w:pPr>
              <w:pStyle w:val="MScNormal"/>
              <w:spacing w:line="276" w:lineRule="auto"/>
              <w:jc w:val="center"/>
              <w:rPr>
                <w:sz w:val="22"/>
                <w:szCs w:val="22"/>
              </w:rPr>
            </w:pPr>
            <w:r>
              <w:rPr>
                <w:sz w:val="22"/>
                <w:szCs w:val="22"/>
              </w:rPr>
              <w:t>+</w:t>
            </w:r>
          </w:p>
        </w:tc>
        <w:tc>
          <w:tcPr>
            <w:tcW w:w="1405" w:type="dxa"/>
            <w:vAlign w:val="center"/>
          </w:tcPr>
          <w:p w14:paraId="7C845FC1" w14:textId="77777777" w:rsidR="00804337" w:rsidRPr="00235356" w:rsidRDefault="00804337" w:rsidP="00071EEE">
            <w:pPr>
              <w:pStyle w:val="MScNormal"/>
              <w:spacing w:line="276" w:lineRule="auto"/>
              <w:jc w:val="center"/>
              <w:rPr>
                <w:sz w:val="22"/>
                <w:szCs w:val="22"/>
              </w:rPr>
            </w:pPr>
          </w:p>
        </w:tc>
        <w:tc>
          <w:tcPr>
            <w:tcW w:w="1158" w:type="dxa"/>
            <w:vAlign w:val="center"/>
          </w:tcPr>
          <w:p w14:paraId="7D5A6559" w14:textId="77777777" w:rsidR="00804337" w:rsidRDefault="00804337" w:rsidP="00071EEE">
            <w:pPr>
              <w:pStyle w:val="MScNormal"/>
              <w:spacing w:line="276" w:lineRule="auto"/>
              <w:jc w:val="center"/>
              <w:rPr>
                <w:sz w:val="22"/>
                <w:szCs w:val="22"/>
              </w:rPr>
            </w:pPr>
            <w:r>
              <w:rPr>
                <w:sz w:val="22"/>
                <w:szCs w:val="22"/>
              </w:rPr>
              <w:t>+</w:t>
            </w:r>
          </w:p>
        </w:tc>
        <w:tc>
          <w:tcPr>
            <w:tcW w:w="1380" w:type="dxa"/>
          </w:tcPr>
          <w:p w14:paraId="0FEEF973" w14:textId="125EF2BC" w:rsidR="00804337" w:rsidRDefault="00804337" w:rsidP="00071EEE">
            <w:pPr>
              <w:pStyle w:val="MScNormal"/>
              <w:spacing w:line="276" w:lineRule="auto"/>
              <w:jc w:val="center"/>
              <w:rPr>
                <w:sz w:val="22"/>
                <w:szCs w:val="22"/>
              </w:rPr>
            </w:pPr>
          </w:p>
        </w:tc>
      </w:tr>
      <w:tr w:rsidR="00804337" w:rsidRPr="00235356" w14:paraId="3FECB0AD" w14:textId="77777777" w:rsidTr="00071EEE">
        <w:tc>
          <w:tcPr>
            <w:tcW w:w="2216" w:type="dxa"/>
            <w:tcBorders>
              <w:bottom w:val="single" w:sz="4" w:space="0" w:color="auto"/>
            </w:tcBorders>
          </w:tcPr>
          <w:p w14:paraId="2195B8DE" w14:textId="77777777" w:rsidR="00804337" w:rsidRPr="00235356" w:rsidRDefault="00804337" w:rsidP="00071EEE">
            <w:pPr>
              <w:pStyle w:val="MScNormal"/>
              <w:spacing w:line="276" w:lineRule="auto"/>
              <w:jc w:val="left"/>
              <w:rPr>
                <w:b/>
                <w:bCs/>
                <w:sz w:val="22"/>
                <w:szCs w:val="22"/>
              </w:rPr>
            </w:pPr>
            <w:r w:rsidRPr="00235356">
              <w:rPr>
                <w:b/>
                <w:bCs/>
                <w:sz w:val="22"/>
                <w:szCs w:val="22"/>
              </w:rPr>
              <w:t>Last snowfall t+1</w:t>
            </w:r>
          </w:p>
        </w:tc>
        <w:tc>
          <w:tcPr>
            <w:tcW w:w="1264" w:type="dxa"/>
            <w:tcBorders>
              <w:bottom w:val="single" w:sz="4" w:space="0" w:color="auto"/>
            </w:tcBorders>
            <w:vAlign w:val="center"/>
          </w:tcPr>
          <w:p w14:paraId="07E1ED0D" w14:textId="77777777" w:rsidR="00804337" w:rsidRPr="00235356" w:rsidRDefault="00804337" w:rsidP="00071EEE">
            <w:pPr>
              <w:pStyle w:val="MScNormal"/>
              <w:spacing w:line="276" w:lineRule="auto"/>
              <w:jc w:val="center"/>
              <w:rPr>
                <w:sz w:val="22"/>
                <w:szCs w:val="22"/>
              </w:rPr>
            </w:pPr>
            <w:r>
              <w:rPr>
                <w:sz w:val="22"/>
                <w:szCs w:val="22"/>
              </w:rPr>
              <w:t>+</w:t>
            </w:r>
          </w:p>
        </w:tc>
        <w:tc>
          <w:tcPr>
            <w:tcW w:w="1082" w:type="dxa"/>
            <w:tcBorders>
              <w:bottom w:val="single" w:sz="4" w:space="0" w:color="auto"/>
            </w:tcBorders>
            <w:vAlign w:val="center"/>
          </w:tcPr>
          <w:p w14:paraId="014FBB62" w14:textId="7BC52B97" w:rsidR="00804337" w:rsidRPr="00235356" w:rsidRDefault="00804337" w:rsidP="00071EEE">
            <w:pPr>
              <w:pStyle w:val="MScNormal"/>
              <w:spacing w:line="276" w:lineRule="auto"/>
              <w:jc w:val="center"/>
              <w:rPr>
                <w:sz w:val="22"/>
                <w:szCs w:val="22"/>
              </w:rPr>
            </w:pPr>
          </w:p>
        </w:tc>
        <w:tc>
          <w:tcPr>
            <w:tcW w:w="1405" w:type="dxa"/>
            <w:tcBorders>
              <w:bottom w:val="single" w:sz="4" w:space="0" w:color="auto"/>
            </w:tcBorders>
            <w:vAlign w:val="center"/>
          </w:tcPr>
          <w:p w14:paraId="6AD43FCB" w14:textId="77777777" w:rsidR="00804337" w:rsidRPr="00235356" w:rsidRDefault="00804337" w:rsidP="00071EEE">
            <w:pPr>
              <w:pStyle w:val="MScNormal"/>
              <w:spacing w:line="276" w:lineRule="auto"/>
              <w:jc w:val="center"/>
              <w:rPr>
                <w:sz w:val="22"/>
                <w:szCs w:val="22"/>
              </w:rPr>
            </w:pPr>
            <w:r>
              <w:rPr>
                <w:sz w:val="22"/>
                <w:szCs w:val="22"/>
              </w:rPr>
              <w:t>+</w:t>
            </w:r>
          </w:p>
        </w:tc>
        <w:tc>
          <w:tcPr>
            <w:tcW w:w="1158" w:type="dxa"/>
            <w:tcBorders>
              <w:bottom w:val="single" w:sz="4" w:space="0" w:color="auto"/>
            </w:tcBorders>
            <w:vAlign w:val="center"/>
          </w:tcPr>
          <w:p w14:paraId="6BA03A7E" w14:textId="77777777" w:rsidR="00804337" w:rsidRPr="00235356" w:rsidRDefault="00804337" w:rsidP="00071EEE">
            <w:pPr>
              <w:pStyle w:val="MScNormal"/>
              <w:spacing w:line="276" w:lineRule="auto"/>
              <w:jc w:val="center"/>
              <w:rPr>
                <w:sz w:val="22"/>
                <w:szCs w:val="22"/>
              </w:rPr>
            </w:pPr>
          </w:p>
        </w:tc>
        <w:tc>
          <w:tcPr>
            <w:tcW w:w="1380" w:type="dxa"/>
            <w:tcBorders>
              <w:bottom w:val="single" w:sz="4" w:space="0" w:color="auto"/>
            </w:tcBorders>
          </w:tcPr>
          <w:p w14:paraId="7CF0E0CA" w14:textId="5F92DA41" w:rsidR="00804337" w:rsidRPr="00235356" w:rsidRDefault="002C2C1B" w:rsidP="00071EEE">
            <w:pPr>
              <w:pStyle w:val="MScNormal"/>
              <w:spacing w:line="276" w:lineRule="auto"/>
              <w:jc w:val="center"/>
              <w:rPr>
                <w:sz w:val="22"/>
                <w:szCs w:val="22"/>
              </w:rPr>
            </w:pPr>
            <w:r>
              <w:rPr>
                <w:sz w:val="22"/>
                <w:szCs w:val="22"/>
              </w:rPr>
              <w:t>+</w:t>
            </w:r>
          </w:p>
        </w:tc>
      </w:tr>
    </w:tbl>
    <w:p w14:paraId="7821E1AA" w14:textId="77777777" w:rsidR="008C0350" w:rsidRDefault="008C0350" w:rsidP="003848C0">
      <w:pPr>
        <w:pStyle w:val="MScNormal"/>
        <w:rPr>
          <w:i/>
          <w:iCs/>
        </w:rPr>
      </w:pPr>
    </w:p>
    <w:p w14:paraId="6EAD5DD2" w14:textId="69AB9FE4" w:rsidR="002C2C1B" w:rsidRPr="001D0D6C" w:rsidRDefault="008C0350" w:rsidP="003848C0">
      <w:pPr>
        <w:pStyle w:val="MScNormal"/>
        <w:rPr>
          <w:i/>
          <w:iCs/>
        </w:rPr>
      </w:pPr>
      <w:r w:rsidRPr="001D0D6C">
        <w:rPr>
          <w:i/>
          <w:iCs/>
        </w:rPr>
        <w:t>Test for heterozygote advantage</w:t>
      </w:r>
    </w:p>
    <w:p w14:paraId="024314DD" w14:textId="77777777" w:rsidR="008C0350" w:rsidRDefault="008C0350" w:rsidP="008C0350">
      <w:pPr>
        <w:pStyle w:val="MScNormal"/>
      </w:pPr>
      <w:r w:rsidRPr="003122B8">
        <w:t>Differences in genome</w:t>
      </w:r>
      <w:r>
        <w:noBreakHyphen/>
      </w:r>
      <w:r w:rsidRPr="003122B8">
        <w:t xml:space="preserve">wide heterozygosity were modelled with a linear mixed effect model with a Gaussian error distribution. </w:t>
      </w:r>
      <w:r>
        <w:t xml:space="preserve">Fur colour </w:t>
      </w:r>
      <w:r w:rsidRPr="00090D87">
        <w:rPr>
          <w:i/>
          <w:iCs/>
        </w:rPr>
        <w:t>genotype</w:t>
      </w:r>
      <w:r>
        <w:t xml:space="preserve"> and </w:t>
      </w:r>
      <w:r>
        <w:rPr>
          <w:i/>
          <w:iCs/>
        </w:rPr>
        <w:t xml:space="preserve">origin </w:t>
      </w:r>
      <w:r>
        <w:t>(</w:t>
      </w:r>
      <w:proofErr w:type="gramStart"/>
      <w:r>
        <w:t>i.e.</w:t>
      </w:r>
      <w:proofErr w:type="gramEnd"/>
      <w:r>
        <w:t xml:space="preserve"> captive- or wild born) were included as fixed factor predictor variables. Random intercepts were fitted for </w:t>
      </w:r>
      <w:r>
        <w:rPr>
          <w:i/>
          <w:iCs/>
        </w:rPr>
        <w:t xml:space="preserve">birth year </w:t>
      </w:r>
      <w:r>
        <w:t xml:space="preserve">and </w:t>
      </w:r>
      <w:r>
        <w:rPr>
          <w:i/>
          <w:iCs/>
        </w:rPr>
        <w:t>birth subpopulation</w:t>
      </w:r>
      <w:r>
        <w:t xml:space="preserve"> to account for interannual variation and variation between subpopulations. LRTs between models with and without the predictors were used to assess the effect of </w:t>
      </w:r>
      <w:r>
        <w:rPr>
          <w:i/>
          <w:iCs/>
        </w:rPr>
        <w:t>genotype</w:t>
      </w:r>
      <w:r>
        <w:t>. For 275 of these individuals, complete life histories were available. These individuals were used to investigate whether differences in genome</w:t>
      </w:r>
      <w:r>
        <w:noBreakHyphen/>
        <w:t xml:space="preserve">wide heterozygosity affected the different fitness variables. For each fitness variable, an LRT was performed between the model described earlier and a model that in addition included </w:t>
      </w:r>
      <w:r w:rsidRPr="00FE0E83">
        <w:rPr>
          <w:i/>
          <w:iCs/>
        </w:rPr>
        <w:t>heterozygosity</w:t>
      </w:r>
      <w:r>
        <w:t xml:space="preserve">, to assess the effect of heterozygosity. </w:t>
      </w:r>
    </w:p>
    <w:p w14:paraId="0C8CF1C1" w14:textId="77777777" w:rsidR="008C0350" w:rsidRDefault="008C0350" w:rsidP="003848C0">
      <w:pPr>
        <w:pStyle w:val="MScNormal"/>
      </w:pPr>
    </w:p>
    <w:p w14:paraId="7038214D" w14:textId="77777777" w:rsidR="00EE0714" w:rsidRDefault="00EE0714" w:rsidP="003848C0">
      <w:pPr>
        <w:pStyle w:val="MScNormal"/>
        <w:rPr>
          <w:i/>
          <w:iCs/>
        </w:rPr>
      </w:pPr>
    </w:p>
    <w:p w14:paraId="61CA1945" w14:textId="74DFDA17" w:rsidR="008C0350" w:rsidRDefault="00DA1218" w:rsidP="003848C0">
      <w:pPr>
        <w:pStyle w:val="MScNormal"/>
        <w:rPr>
          <w:i/>
          <w:iCs/>
        </w:rPr>
      </w:pPr>
      <w:r w:rsidRPr="001D0D6C">
        <w:rPr>
          <w:i/>
          <w:iCs/>
        </w:rPr>
        <w:lastRenderedPageBreak/>
        <w:t>Further details on the results of the selection analyses</w:t>
      </w:r>
    </w:p>
    <w:p w14:paraId="5CA7814E" w14:textId="196580F4" w:rsidR="00FA48B8" w:rsidRPr="00964FB7" w:rsidRDefault="00FA48B8" w:rsidP="00FA48B8">
      <w:pPr>
        <w:pStyle w:val="MScFiguretext"/>
        <w:spacing w:before="240"/>
      </w:pPr>
      <w:bookmarkStart w:id="23" w:name="_Toc75563504"/>
      <w:r w:rsidRPr="00FA48B8">
        <w:rPr>
          <w:rStyle w:val="MScFigureTOCChar"/>
        </w:rPr>
        <w:t xml:space="preserve">Table </w:t>
      </w:r>
      <w:r>
        <w:rPr>
          <w:rStyle w:val="MScFigureTOCChar"/>
        </w:rPr>
        <w:t>S</w:t>
      </w:r>
      <w:r w:rsidR="007074EA">
        <w:rPr>
          <w:rStyle w:val="MScFigureTOCChar"/>
        </w:rPr>
        <w:t>8</w:t>
      </w:r>
      <w:bookmarkEnd w:id="23"/>
      <w:r w:rsidRPr="003122B8">
        <w:t xml:space="preserve">: </w:t>
      </w:r>
      <w:r>
        <w:t>Parameter</w:t>
      </w:r>
      <w:r w:rsidRPr="003122B8">
        <w:t xml:space="preserve"> estimates and their 95% confidence intervals for GLMMs modelling </w:t>
      </w:r>
      <w:r>
        <w:t xml:space="preserve">individual </w:t>
      </w:r>
      <w:r w:rsidRPr="003122B8">
        <w:t xml:space="preserve">fitness </w:t>
      </w:r>
      <w:r>
        <w:t xml:space="preserve">in female and male arctic foxes </w:t>
      </w:r>
      <w:r w:rsidRPr="003122B8">
        <w:t xml:space="preserve">with </w:t>
      </w:r>
      <w:r w:rsidRPr="003122B8">
        <w:rPr>
          <w:i/>
          <w:iCs/>
        </w:rPr>
        <w:t xml:space="preserve">genotype </w:t>
      </w:r>
      <w:r w:rsidRPr="003122B8">
        <w:t xml:space="preserve">as predictor variable. </w:t>
      </w:r>
      <w:r>
        <w:t>Separate models were run for the two sexes, and parameter</w:t>
      </w:r>
      <w:r w:rsidRPr="003122B8">
        <w:t xml:space="preserve"> </w:t>
      </w:r>
      <w:proofErr w:type="gramStart"/>
      <w:r w:rsidRPr="003122B8">
        <w:t>estimates</w:t>
      </w:r>
      <w:proofErr w:type="gramEnd"/>
      <w:r w:rsidRPr="003122B8">
        <w:t xml:space="preserve"> and confidence intervals are given on log scale.</w:t>
      </w:r>
      <w:r w:rsidR="00E87EE5">
        <w:t xml:space="preserve"> Random intercepts were estimated for y</w:t>
      </w:r>
      <w:r w:rsidR="00E87EE5" w:rsidRPr="00E87EE5">
        <w:t>ear and subpopulation.</w:t>
      </w:r>
      <w:r w:rsidRPr="003122B8">
        <w:t xml:space="preserve"> Estimates significant at the 0.05 significance level are given in bold. </w:t>
      </w:r>
      <w:r w:rsidR="00B12E84">
        <w:t xml:space="preserve">The parameter </w:t>
      </w:r>
      <w:r w:rsidR="00B12E84" w:rsidRPr="006102F4">
        <w:rPr>
          <w:i/>
          <w:iCs/>
        </w:rPr>
        <w:t>TC</w:t>
      </w:r>
      <w:r w:rsidR="00B12E84">
        <w:t xml:space="preserve"> is given as the difference of TC from the </w:t>
      </w:r>
      <w:r w:rsidR="001316FF">
        <w:t>intercept</w:t>
      </w:r>
      <w:r w:rsidR="00B12E84">
        <w:t xml:space="preserve"> of CC individuals.</w:t>
      </w:r>
      <w:r w:rsidR="00964FB7">
        <w:t xml:space="preserve"> Predictor variables are presented in normal font, random factors are written in </w:t>
      </w:r>
      <w:r w:rsidR="00964FB7">
        <w:rPr>
          <w:i/>
          <w:iCs/>
        </w:rPr>
        <w:t>italic</w:t>
      </w:r>
      <w:r w:rsidR="00964FB7">
        <w:t xml:space="preserve">. </w:t>
      </w:r>
    </w:p>
    <w:tbl>
      <w:tblPr>
        <w:tblW w:w="4961" w:type="dxa"/>
        <w:jc w:val="center"/>
        <w:tblLayout w:type="fixed"/>
        <w:tblLook w:val="04A0" w:firstRow="1" w:lastRow="0" w:firstColumn="1" w:lastColumn="0" w:noHBand="0" w:noVBand="1"/>
      </w:tblPr>
      <w:tblGrid>
        <w:gridCol w:w="1985"/>
        <w:gridCol w:w="1134"/>
        <w:gridCol w:w="992"/>
        <w:gridCol w:w="850"/>
      </w:tblGrid>
      <w:tr w:rsidR="002273A2" w:rsidRPr="003122B8" w14:paraId="21856524" w14:textId="3A4B2C16" w:rsidTr="002273A2">
        <w:trPr>
          <w:trHeight w:val="291"/>
          <w:jc w:val="center"/>
        </w:trPr>
        <w:tc>
          <w:tcPr>
            <w:tcW w:w="1985" w:type="dxa"/>
            <w:tcBorders>
              <w:top w:val="single" w:sz="4" w:space="0" w:color="auto"/>
              <w:left w:val="nil"/>
              <w:right w:val="nil"/>
            </w:tcBorders>
            <w:shd w:val="clear" w:color="auto" w:fill="auto"/>
            <w:noWrap/>
            <w:vAlign w:val="center"/>
          </w:tcPr>
          <w:p w14:paraId="211883E0" w14:textId="77777777" w:rsidR="002273A2" w:rsidRPr="003122B8" w:rsidRDefault="002273A2" w:rsidP="00EC1109">
            <w:pPr>
              <w:spacing w:after="0" w:line="276" w:lineRule="auto"/>
              <w:rPr>
                <w:rFonts w:ascii="Times New Roman" w:eastAsia="Times New Roman" w:hAnsi="Times New Roman" w:cs="Times New Roman"/>
                <w:b/>
                <w:bCs/>
                <w:color w:val="000000"/>
                <w:lang w:eastAsia="en-GB"/>
              </w:rPr>
            </w:pPr>
          </w:p>
        </w:tc>
        <w:tc>
          <w:tcPr>
            <w:tcW w:w="1134" w:type="dxa"/>
            <w:tcBorders>
              <w:top w:val="single" w:sz="4" w:space="0" w:color="auto"/>
              <w:left w:val="nil"/>
              <w:right w:val="nil"/>
            </w:tcBorders>
            <w:shd w:val="clear" w:color="auto" w:fill="auto"/>
            <w:noWrap/>
            <w:vAlign w:val="center"/>
          </w:tcPr>
          <w:p w14:paraId="4487E97D" w14:textId="77777777" w:rsidR="002273A2" w:rsidRPr="003122B8" w:rsidRDefault="002273A2" w:rsidP="00EC1109">
            <w:pPr>
              <w:spacing w:after="0" w:line="276" w:lineRule="auto"/>
              <w:jc w:val="right"/>
              <w:rPr>
                <w:rFonts w:ascii="Times New Roman" w:eastAsia="Times New Roman" w:hAnsi="Times New Roman" w:cs="Times New Roman"/>
                <w:b/>
                <w:bCs/>
                <w:color w:val="000000"/>
                <w:lang w:eastAsia="en-GB"/>
              </w:rPr>
            </w:pPr>
          </w:p>
        </w:tc>
        <w:tc>
          <w:tcPr>
            <w:tcW w:w="1842" w:type="dxa"/>
            <w:gridSpan w:val="2"/>
            <w:tcBorders>
              <w:top w:val="single" w:sz="4" w:space="0" w:color="auto"/>
              <w:left w:val="nil"/>
              <w:right w:val="nil"/>
            </w:tcBorders>
            <w:shd w:val="clear" w:color="auto" w:fill="auto"/>
            <w:noWrap/>
            <w:vAlign w:val="center"/>
          </w:tcPr>
          <w:p w14:paraId="2D153455" w14:textId="77777777" w:rsidR="002273A2" w:rsidRPr="003122B8" w:rsidRDefault="002273A2" w:rsidP="00EC1109">
            <w:pPr>
              <w:spacing w:after="0" w:line="276" w:lineRule="auto"/>
              <w:jc w:val="center"/>
              <w:rPr>
                <w:rFonts w:ascii="Times New Roman" w:eastAsia="Times New Roman" w:hAnsi="Times New Roman" w:cs="Times New Roman"/>
                <w:b/>
                <w:bCs/>
                <w:color w:val="000000"/>
                <w:lang w:eastAsia="en-GB"/>
              </w:rPr>
            </w:pPr>
            <w:r w:rsidRPr="003122B8">
              <w:rPr>
                <w:rFonts w:ascii="Times New Roman" w:eastAsia="Times New Roman" w:hAnsi="Times New Roman" w:cs="Times New Roman"/>
                <w:b/>
                <w:bCs/>
                <w:color w:val="000000"/>
                <w:lang w:eastAsia="en-GB"/>
              </w:rPr>
              <w:t>95% CI</w:t>
            </w:r>
          </w:p>
        </w:tc>
      </w:tr>
      <w:tr w:rsidR="002273A2" w:rsidRPr="003122B8" w14:paraId="1A126C4C" w14:textId="58844219" w:rsidTr="002273A2">
        <w:trPr>
          <w:trHeight w:val="291"/>
          <w:jc w:val="center"/>
        </w:trPr>
        <w:tc>
          <w:tcPr>
            <w:tcW w:w="1985" w:type="dxa"/>
            <w:tcBorders>
              <w:left w:val="nil"/>
              <w:bottom w:val="single" w:sz="4" w:space="0" w:color="auto"/>
              <w:right w:val="nil"/>
            </w:tcBorders>
            <w:shd w:val="clear" w:color="auto" w:fill="auto"/>
            <w:noWrap/>
            <w:vAlign w:val="center"/>
            <w:hideMark/>
          </w:tcPr>
          <w:p w14:paraId="1585DBC4" w14:textId="6610CE14" w:rsidR="002273A2" w:rsidRPr="003122B8" w:rsidRDefault="00366762" w:rsidP="00EC1109">
            <w:pPr>
              <w:spacing w:after="0" w:line="276"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V</w:t>
            </w:r>
            <w:r w:rsidR="002273A2" w:rsidRPr="003122B8">
              <w:rPr>
                <w:rFonts w:ascii="Times New Roman" w:eastAsia="Times New Roman" w:hAnsi="Times New Roman" w:cs="Times New Roman"/>
                <w:b/>
                <w:bCs/>
                <w:color w:val="000000"/>
                <w:lang w:eastAsia="en-GB"/>
              </w:rPr>
              <w:t>ariable</w:t>
            </w:r>
          </w:p>
        </w:tc>
        <w:tc>
          <w:tcPr>
            <w:tcW w:w="1134" w:type="dxa"/>
            <w:tcBorders>
              <w:left w:val="nil"/>
              <w:bottom w:val="single" w:sz="4" w:space="0" w:color="auto"/>
              <w:right w:val="nil"/>
            </w:tcBorders>
            <w:shd w:val="clear" w:color="auto" w:fill="auto"/>
            <w:noWrap/>
            <w:vAlign w:val="center"/>
            <w:hideMark/>
          </w:tcPr>
          <w:p w14:paraId="4B4C9ED5" w14:textId="77777777" w:rsidR="002273A2" w:rsidRPr="003122B8" w:rsidRDefault="002273A2" w:rsidP="00EC1109">
            <w:pPr>
              <w:spacing w:after="0" w:line="276" w:lineRule="auto"/>
              <w:jc w:val="right"/>
              <w:rPr>
                <w:rFonts w:ascii="Times New Roman" w:eastAsia="Times New Roman" w:hAnsi="Times New Roman" w:cs="Times New Roman"/>
                <w:b/>
                <w:bCs/>
                <w:color w:val="000000"/>
                <w:lang w:eastAsia="en-GB"/>
              </w:rPr>
            </w:pPr>
            <w:r w:rsidRPr="003122B8">
              <w:rPr>
                <w:rFonts w:ascii="Times New Roman" w:eastAsia="Times New Roman" w:hAnsi="Times New Roman" w:cs="Times New Roman"/>
                <w:b/>
                <w:bCs/>
                <w:color w:val="000000"/>
                <w:lang w:eastAsia="en-GB"/>
              </w:rPr>
              <w:t>Estimate</w:t>
            </w:r>
          </w:p>
        </w:tc>
        <w:tc>
          <w:tcPr>
            <w:tcW w:w="992" w:type="dxa"/>
            <w:tcBorders>
              <w:left w:val="nil"/>
              <w:bottom w:val="single" w:sz="4" w:space="0" w:color="auto"/>
              <w:right w:val="nil"/>
            </w:tcBorders>
            <w:shd w:val="clear" w:color="auto" w:fill="auto"/>
            <w:noWrap/>
            <w:vAlign w:val="center"/>
          </w:tcPr>
          <w:p w14:paraId="557626CC" w14:textId="77777777" w:rsidR="002273A2" w:rsidRPr="003122B8" w:rsidRDefault="002273A2" w:rsidP="00EC1109">
            <w:pPr>
              <w:spacing w:after="0" w:line="276" w:lineRule="auto"/>
              <w:jc w:val="right"/>
              <w:rPr>
                <w:rFonts w:ascii="Times New Roman" w:eastAsia="Times New Roman" w:hAnsi="Times New Roman" w:cs="Times New Roman"/>
                <w:b/>
                <w:bCs/>
                <w:color w:val="000000"/>
                <w:lang w:eastAsia="en-GB"/>
              </w:rPr>
            </w:pPr>
            <w:r w:rsidRPr="003122B8">
              <w:rPr>
                <w:rFonts w:ascii="Times New Roman" w:eastAsia="Times New Roman" w:hAnsi="Times New Roman" w:cs="Times New Roman"/>
                <w:b/>
                <w:bCs/>
                <w:color w:val="000000"/>
                <w:lang w:eastAsia="en-GB"/>
              </w:rPr>
              <w:t>Lower</w:t>
            </w:r>
          </w:p>
        </w:tc>
        <w:tc>
          <w:tcPr>
            <w:tcW w:w="850" w:type="dxa"/>
            <w:tcBorders>
              <w:left w:val="nil"/>
              <w:bottom w:val="single" w:sz="4" w:space="0" w:color="auto"/>
              <w:right w:val="nil"/>
            </w:tcBorders>
            <w:shd w:val="clear" w:color="auto" w:fill="auto"/>
            <w:noWrap/>
            <w:vAlign w:val="center"/>
          </w:tcPr>
          <w:p w14:paraId="30BB3CA6" w14:textId="77777777" w:rsidR="002273A2" w:rsidRPr="003122B8" w:rsidRDefault="002273A2" w:rsidP="00EC1109">
            <w:pPr>
              <w:spacing w:after="0" w:line="276" w:lineRule="auto"/>
              <w:jc w:val="right"/>
              <w:rPr>
                <w:rFonts w:ascii="Times New Roman" w:eastAsia="Times New Roman" w:hAnsi="Times New Roman" w:cs="Times New Roman"/>
                <w:b/>
                <w:bCs/>
                <w:color w:val="000000"/>
                <w:lang w:eastAsia="en-GB"/>
              </w:rPr>
            </w:pPr>
            <w:r w:rsidRPr="003122B8">
              <w:rPr>
                <w:rFonts w:ascii="Times New Roman" w:eastAsia="Times New Roman" w:hAnsi="Times New Roman" w:cs="Times New Roman"/>
                <w:b/>
                <w:bCs/>
                <w:color w:val="000000"/>
                <w:lang w:eastAsia="en-GB"/>
              </w:rPr>
              <w:t>Upper</w:t>
            </w:r>
          </w:p>
        </w:tc>
      </w:tr>
      <w:tr w:rsidR="002273A2" w:rsidRPr="003122B8" w14:paraId="1B5B268A" w14:textId="6DDB65FC" w:rsidTr="002273A2">
        <w:trPr>
          <w:trHeight w:val="291"/>
          <w:jc w:val="center"/>
        </w:trPr>
        <w:tc>
          <w:tcPr>
            <w:tcW w:w="1985" w:type="dxa"/>
            <w:tcBorders>
              <w:top w:val="nil"/>
              <w:left w:val="nil"/>
              <w:bottom w:val="nil"/>
              <w:right w:val="nil"/>
            </w:tcBorders>
            <w:shd w:val="clear" w:color="auto" w:fill="auto"/>
            <w:noWrap/>
            <w:vAlign w:val="center"/>
          </w:tcPr>
          <w:p w14:paraId="4FD157BB" w14:textId="77777777" w:rsidR="002273A2" w:rsidRPr="004065BC" w:rsidRDefault="002273A2" w:rsidP="00EC1109">
            <w:pPr>
              <w:spacing w:after="0" w:line="276" w:lineRule="auto"/>
              <w:rPr>
                <w:rFonts w:ascii="Times New Roman" w:eastAsia="Times New Roman" w:hAnsi="Times New Roman" w:cs="Times New Roman"/>
                <w:b/>
                <w:bCs/>
                <w:color w:val="000000"/>
                <w:lang w:eastAsia="en-GB"/>
              </w:rPr>
            </w:pPr>
            <w:r w:rsidRPr="004065BC">
              <w:rPr>
                <w:rFonts w:ascii="Times New Roman" w:eastAsia="Times New Roman" w:hAnsi="Times New Roman" w:cs="Times New Roman"/>
                <w:b/>
                <w:bCs/>
                <w:color w:val="000000"/>
                <w:lang w:eastAsia="en-GB"/>
              </w:rPr>
              <w:t>Females</w:t>
            </w:r>
          </w:p>
        </w:tc>
        <w:tc>
          <w:tcPr>
            <w:tcW w:w="1134" w:type="dxa"/>
            <w:tcBorders>
              <w:top w:val="nil"/>
              <w:left w:val="nil"/>
              <w:bottom w:val="nil"/>
              <w:right w:val="nil"/>
            </w:tcBorders>
            <w:shd w:val="clear" w:color="auto" w:fill="auto"/>
            <w:noWrap/>
            <w:vAlign w:val="center"/>
          </w:tcPr>
          <w:p w14:paraId="2D1F7CA6" w14:textId="77777777" w:rsidR="002273A2" w:rsidRPr="003122B8" w:rsidRDefault="002273A2" w:rsidP="00EC1109">
            <w:pPr>
              <w:spacing w:after="0" w:line="276" w:lineRule="auto"/>
              <w:jc w:val="right"/>
              <w:rPr>
                <w:rFonts w:ascii="Times New Roman" w:eastAsia="Times New Roman" w:hAnsi="Times New Roman" w:cs="Times New Roman"/>
                <w:color w:val="000000"/>
                <w:lang w:eastAsia="en-GB"/>
              </w:rPr>
            </w:pPr>
          </w:p>
        </w:tc>
        <w:tc>
          <w:tcPr>
            <w:tcW w:w="992" w:type="dxa"/>
            <w:tcBorders>
              <w:top w:val="nil"/>
              <w:left w:val="nil"/>
              <w:bottom w:val="nil"/>
              <w:right w:val="nil"/>
            </w:tcBorders>
            <w:shd w:val="clear" w:color="auto" w:fill="auto"/>
            <w:noWrap/>
            <w:vAlign w:val="center"/>
          </w:tcPr>
          <w:p w14:paraId="2BFDAC5F" w14:textId="77777777" w:rsidR="002273A2" w:rsidRPr="003122B8" w:rsidRDefault="002273A2" w:rsidP="00EC1109">
            <w:pPr>
              <w:spacing w:after="0" w:line="276" w:lineRule="auto"/>
              <w:jc w:val="right"/>
              <w:rPr>
                <w:rFonts w:ascii="Times New Roman" w:eastAsia="Times New Roman" w:hAnsi="Times New Roman" w:cs="Times New Roman"/>
                <w:color w:val="000000"/>
                <w:lang w:eastAsia="en-GB"/>
              </w:rPr>
            </w:pPr>
          </w:p>
        </w:tc>
        <w:tc>
          <w:tcPr>
            <w:tcW w:w="850" w:type="dxa"/>
            <w:tcBorders>
              <w:top w:val="single" w:sz="4" w:space="0" w:color="auto"/>
              <w:left w:val="nil"/>
              <w:bottom w:val="nil"/>
              <w:right w:val="nil"/>
            </w:tcBorders>
            <w:shd w:val="clear" w:color="auto" w:fill="auto"/>
            <w:noWrap/>
            <w:vAlign w:val="center"/>
          </w:tcPr>
          <w:p w14:paraId="3DCA779A" w14:textId="77777777" w:rsidR="002273A2" w:rsidRPr="003122B8" w:rsidRDefault="002273A2" w:rsidP="00EC1109">
            <w:pPr>
              <w:spacing w:after="0" w:line="276" w:lineRule="auto"/>
              <w:jc w:val="right"/>
              <w:rPr>
                <w:rFonts w:ascii="Times New Roman" w:eastAsia="Times New Roman" w:hAnsi="Times New Roman" w:cs="Times New Roman"/>
                <w:color w:val="000000"/>
                <w:lang w:eastAsia="en-GB"/>
              </w:rPr>
            </w:pPr>
          </w:p>
        </w:tc>
      </w:tr>
      <w:tr w:rsidR="002273A2" w:rsidRPr="003122B8" w14:paraId="68567BE4" w14:textId="0075FF8F" w:rsidTr="002273A2">
        <w:trPr>
          <w:trHeight w:val="291"/>
          <w:jc w:val="center"/>
        </w:trPr>
        <w:tc>
          <w:tcPr>
            <w:tcW w:w="1985" w:type="dxa"/>
            <w:tcBorders>
              <w:top w:val="nil"/>
              <w:left w:val="nil"/>
              <w:bottom w:val="nil"/>
              <w:right w:val="nil"/>
            </w:tcBorders>
            <w:shd w:val="clear" w:color="auto" w:fill="auto"/>
            <w:noWrap/>
            <w:vAlign w:val="center"/>
            <w:hideMark/>
          </w:tcPr>
          <w:p w14:paraId="12E23C93" w14:textId="77777777" w:rsidR="002273A2" w:rsidRPr="003122B8" w:rsidRDefault="002273A2" w:rsidP="00EC1109">
            <w:pPr>
              <w:spacing w:after="0" w:line="276" w:lineRule="auto"/>
              <w:rPr>
                <w:rFonts w:ascii="Times New Roman" w:eastAsia="Times New Roman" w:hAnsi="Times New Roman" w:cs="Times New Roman"/>
                <w:color w:val="000000"/>
                <w:lang w:eastAsia="en-GB"/>
              </w:rPr>
            </w:pPr>
            <w:r w:rsidRPr="003122B8">
              <w:rPr>
                <w:rFonts w:ascii="Times New Roman" w:eastAsia="Times New Roman" w:hAnsi="Times New Roman" w:cs="Times New Roman"/>
                <w:color w:val="000000"/>
                <w:lang w:eastAsia="en-GB"/>
              </w:rPr>
              <w:t>CC (Intercept)</w:t>
            </w:r>
          </w:p>
        </w:tc>
        <w:tc>
          <w:tcPr>
            <w:tcW w:w="1134" w:type="dxa"/>
            <w:tcBorders>
              <w:top w:val="nil"/>
              <w:left w:val="nil"/>
              <w:bottom w:val="nil"/>
              <w:right w:val="nil"/>
            </w:tcBorders>
            <w:shd w:val="clear" w:color="auto" w:fill="auto"/>
            <w:noWrap/>
            <w:vAlign w:val="center"/>
          </w:tcPr>
          <w:p w14:paraId="0C3A8EF9" w14:textId="2DBED35F" w:rsidR="002273A2" w:rsidRPr="003122B8" w:rsidRDefault="002273A2" w:rsidP="00EC1109">
            <w:pPr>
              <w:spacing w:after="0" w:line="276" w:lineRule="auto"/>
              <w:jc w:val="right"/>
              <w:rPr>
                <w:rFonts w:ascii="Times New Roman" w:eastAsia="Times New Roman" w:hAnsi="Times New Roman" w:cs="Times New Roman"/>
                <w:color w:val="000000"/>
                <w:lang w:eastAsia="en-GB"/>
              </w:rPr>
            </w:pPr>
            <w:r w:rsidRPr="003122B8">
              <w:rPr>
                <w:rFonts w:ascii="Times New Roman" w:eastAsia="Times New Roman" w:hAnsi="Times New Roman" w:cs="Times New Roman"/>
                <w:color w:val="000000"/>
                <w:lang w:eastAsia="en-GB"/>
              </w:rPr>
              <w:t>-0.</w:t>
            </w:r>
            <w:r w:rsidR="00D75D9B">
              <w:rPr>
                <w:rFonts w:ascii="Times New Roman" w:eastAsia="Times New Roman" w:hAnsi="Times New Roman" w:cs="Times New Roman"/>
                <w:color w:val="000000"/>
                <w:lang w:eastAsia="en-GB"/>
              </w:rPr>
              <w:t>131</w:t>
            </w:r>
          </w:p>
        </w:tc>
        <w:tc>
          <w:tcPr>
            <w:tcW w:w="992" w:type="dxa"/>
            <w:tcBorders>
              <w:top w:val="nil"/>
              <w:left w:val="nil"/>
              <w:bottom w:val="nil"/>
              <w:right w:val="nil"/>
            </w:tcBorders>
            <w:shd w:val="clear" w:color="auto" w:fill="auto"/>
            <w:noWrap/>
            <w:vAlign w:val="center"/>
          </w:tcPr>
          <w:p w14:paraId="3D8BA972" w14:textId="0CBFB1E4" w:rsidR="002273A2" w:rsidRPr="003122B8" w:rsidRDefault="002273A2" w:rsidP="00EC1109">
            <w:pPr>
              <w:spacing w:after="0" w:line="276" w:lineRule="auto"/>
              <w:jc w:val="right"/>
              <w:rPr>
                <w:rFonts w:ascii="Times New Roman" w:eastAsia="Times New Roman" w:hAnsi="Times New Roman" w:cs="Times New Roman"/>
                <w:color w:val="000000"/>
                <w:lang w:eastAsia="en-GB"/>
              </w:rPr>
            </w:pPr>
            <w:r w:rsidRPr="003122B8">
              <w:rPr>
                <w:rFonts w:ascii="Times New Roman" w:eastAsia="Times New Roman" w:hAnsi="Times New Roman" w:cs="Times New Roman"/>
                <w:color w:val="000000"/>
                <w:lang w:eastAsia="en-GB"/>
              </w:rPr>
              <w:t>-0.27</w:t>
            </w:r>
            <w:r w:rsidR="008D0362">
              <w:rPr>
                <w:rFonts w:ascii="Times New Roman" w:eastAsia="Times New Roman" w:hAnsi="Times New Roman" w:cs="Times New Roman"/>
                <w:color w:val="000000"/>
                <w:lang w:eastAsia="en-GB"/>
              </w:rPr>
              <w:t>0</w:t>
            </w:r>
          </w:p>
        </w:tc>
        <w:tc>
          <w:tcPr>
            <w:tcW w:w="850" w:type="dxa"/>
            <w:tcBorders>
              <w:top w:val="nil"/>
              <w:left w:val="nil"/>
              <w:bottom w:val="nil"/>
              <w:right w:val="nil"/>
            </w:tcBorders>
            <w:shd w:val="clear" w:color="auto" w:fill="auto"/>
            <w:noWrap/>
            <w:vAlign w:val="center"/>
          </w:tcPr>
          <w:p w14:paraId="31F03CBA" w14:textId="31182B28" w:rsidR="002273A2" w:rsidRPr="003122B8" w:rsidRDefault="002273A2" w:rsidP="00EC1109">
            <w:pPr>
              <w:spacing w:after="0" w:line="276" w:lineRule="auto"/>
              <w:jc w:val="right"/>
              <w:rPr>
                <w:rFonts w:ascii="Times New Roman" w:eastAsia="Times New Roman" w:hAnsi="Times New Roman" w:cs="Times New Roman"/>
                <w:color w:val="000000"/>
                <w:lang w:eastAsia="en-GB"/>
              </w:rPr>
            </w:pPr>
            <w:r w:rsidRPr="003122B8">
              <w:rPr>
                <w:rFonts w:ascii="Times New Roman" w:eastAsia="Times New Roman" w:hAnsi="Times New Roman" w:cs="Times New Roman"/>
                <w:color w:val="000000"/>
                <w:lang w:eastAsia="en-GB"/>
              </w:rPr>
              <w:t>0.0</w:t>
            </w:r>
            <w:r w:rsidR="008D0362">
              <w:rPr>
                <w:rFonts w:ascii="Times New Roman" w:eastAsia="Times New Roman" w:hAnsi="Times New Roman" w:cs="Times New Roman"/>
                <w:color w:val="000000"/>
                <w:lang w:eastAsia="en-GB"/>
              </w:rPr>
              <w:t>06</w:t>
            </w:r>
          </w:p>
        </w:tc>
      </w:tr>
      <w:tr w:rsidR="002273A2" w:rsidRPr="00E52986" w14:paraId="6B116217" w14:textId="482A93B6" w:rsidTr="002273A2">
        <w:trPr>
          <w:trHeight w:val="291"/>
          <w:jc w:val="center"/>
        </w:trPr>
        <w:tc>
          <w:tcPr>
            <w:tcW w:w="1985" w:type="dxa"/>
            <w:tcBorders>
              <w:top w:val="nil"/>
              <w:left w:val="nil"/>
              <w:right w:val="nil"/>
            </w:tcBorders>
            <w:shd w:val="clear" w:color="auto" w:fill="auto"/>
            <w:noWrap/>
            <w:vAlign w:val="center"/>
            <w:hideMark/>
          </w:tcPr>
          <w:p w14:paraId="58DBCF3D" w14:textId="77777777" w:rsidR="002273A2" w:rsidRPr="00E52986" w:rsidRDefault="002273A2" w:rsidP="00EC1109">
            <w:pPr>
              <w:spacing w:after="0" w:line="276" w:lineRule="auto"/>
              <w:rPr>
                <w:rFonts w:ascii="Times New Roman" w:eastAsia="Times New Roman" w:hAnsi="Times New Roman" w:cs="Times New Roman"/>
                <w:color w:val="000000"/>
                <w:lang w:eastAsia="en-GB"/>
              </w:rPr>
            </w:pPr>
            <w:r w:rsidRPr="00E52986">
              <w:rPr>
                <w:rFonts w:ascii="Times New Roman" w:eastAsia="Times New Roman" w:hAnsi="Times New Roman" w:cs="Times New Roman"/>
                <w:color w:val="000000"/>
                <w:lang w:eastAsia="en-GB"/>
              </w:rPr>
              <w:t>TC</w:t>
            </w:r>
          </w:p>
        </w:tc>
        <w:tc>
          <w:tcPr>
            <w:tcW w:w="1134" w:type="dxa"/>
            <w:tcBorders>
              <w:top w:val="nil"/>
              <w:left w:val="nil"/>
              <w:right w:val="nil"/>
            </w:tcBorders>
            <w:shd w:val="clear" w:color="auto" w:fill="auto"/>
            <w:noWrap/>
            <w:vAlign w:val="center"/>
          </w:tcPr>
          <w:p w14:paraId="03AA4934" w14:textId="073C6145" w:rsidR="002273A2" w:rsidRPr="00E52986" w:rsidRDefault="002273A2" w:rsidP="00EC1109">
            <w:pPr>
              <w:spacing w:after="0" w:line="276" w:lineRule="auto"/>
              <w:jc w:val="right"/>
              <w:rPr>
                <w:rFonts w:ascii="Times New Roman" w:eastAsia="Times New Roman" w:hAnsi="Times New Roman" w:cs="Times New Roman"/>
                <w:color w:val="000000"/>
                <w:lang w:eastAsia="en-GB"/>
              </w:rPr>
            </w:pPr>
            <w:r w:rsidRPr="00E52986">
              <w:rPr>
                <w:rFonts w:ascii="Times New Roman" w:eastAsia="Times New Roman" w:hAnsi="Times New Roman" w:cs="Times New Roman"/>
                <w:color w:val="000000"/>
                <w:lang w:eastAsia="en-GB"/>
              </w:rPr>
              <w:t>0.</w:t>
            </w:r>
            <w:r w:rsidR="008D0362" w:rsidRPr="00E52986">
              <w:rPr>
                <w:rFonts w:ascii="Times New Roman" w:eastAsia="Times New Roman" w:hAnsi="Times New Roman" w:cs="Times New Roman"/>
                <w:color w:val="000000"/>
                <w:lang w:eastAsia="en-GB"/>
              </w:rPr>
              <w:t>173</w:t>
            </w:r>
          </w:p>
        </w:tc>
        <w:tc>
          <w:tcPr>
            <w:tcW w:w="992" w:type="dxa"/>
            <w:tcBorders>
              <w:top w:val="nil"/>
              <w:left w:val="nil"/>
              <w:right w:val="nil"/>
            </w:tcBorders>
            <w:shd w:val="clear" w:color="auto" w:fill="auto"/>
            <w:noWrap/>
            <w:vAlign w:val="center"/>
          </w:tcPr>
          <w:p w14:paraId="36C714E7" w14:textId="326C4F56" w:rsidR="002273A2" w:rsidRPr="00E52986" w:rsidRDefault="008D0362" w:rsidP="00EC1109">
            <w:pPr>
              <w:spacing w:after="0" w:line="276" w:lineRule="auto"/>
              <w:jc w:val="right"/>
              <w:rPr>
                <w:rFonts w:ascii="Times New Roman" w:eastAsia="Times New Roman" w:hAnsi="Times New Roman" w:cs="Times New Roman"/>
                <w:color w:val="000000"/>
                <w:lang w:eastAsia="en-GB"/>
              </w:rPr>
            </w:pPr>
            <w:r w:rsidRPr="00E52986">
              <w:rPr>
                <w:rFonts w:ascii="Times New Roman" w:eastAsia="Times New Roman" w:hAnsi="Times New Roman" w:cs="Times New Roman"/>
                <w:color w:val="000000"/>
                <w:lang w:eastAsia="en-GB"/>
              </w:rPr>
              <w:t>-</w:t>
            </w:r>
            <w:r w:rsidR="002273A2" w:rsidRPr="00E52986">
              <w:rPr>
                <w:rFonts w:ascii="Times New Roman" w:eastAsia="Times New Roman" w:hAnsi="Times New Roman" w:cs="Times New Roman"/>
                <w:color w:val="000000"/>
                <w:lang w:eastAsia="en-GB"/>
              </w:rPr>
              <w:t>0.0</w:t>
            </w:r>
            <w:r w:rsidR="00E52986" w:rsidRPr="00E52986">
              <w:rPr>
                <w:rFonts w:ascii="Times New Roman" w:eastAsia="Times New Roman" w:hAnsi="Times New Roman" w:cs="Times New Roman"/>
                <w:color w:val="000000"/>
                <w:lang w:eastAsia="en-GB"/>
              </w:rPr>
              <w:t>30</w:t>
            </w:r>
          </w:p>
        </w:tc>
        <w:tc>
          <w:tcPr>
            <w:tcW w:w="850" w:type="dxa"/>
            <w:tcBorders>
              <w:top w:val="nil"/>
              <w:left w:val="nil"/>
              <w:right w:val="nil"/>
            </w:tcBorders>
            <w:shd w:val="clear" w:color="auto" w:fill="auto"/>
            <w:noWrap/>
            <w:vAlign w:val="center"/>
          </w:tcPr>
          <w:p w14:paraId="0E79A090" w14:textId="002C63B9" w:rsidR="002273A2" w:rsidRPr="00E52986" w:rsidRDefault="002273A2" w:rsidP="00EC1109">
            <w:pPr>
              <w:spacing w:after="0" w:line="276" w:lineRule="auto"/>
              <w:jc w:val="right"/>
              <w:rPr>
                <w:rFonts w:ascii="Times New Roman" w:eastAsia="Times New Roman" w:hAnsi="Times New Roman" w:cs="Times New Roman"/>
                <w:color w:val="000000"/>
                <w:lang w:eastAsia="en-GB"/>
              </w:rPr>
            </w:pPr>
            <w:r w:rsidRPr="00E52986">
              <w:rPr>
                <w:rFonts w:ascii="Times New Roman" w:eastAsia="Times New Roman" w:hAnsi="Times New Roman" w:cs="Times New Roman"/>
                <w:color w:val="000000"/>
                <w:lang w:eastAsia="en-GB"/>
              </w:rPr>
              <w:t>0.</w:t>
            </w:r>
            <w:r w:rsidR="00E52986" w:rsidRPr="00E52986">
              <w:rPr>
                <w:rFonts w:ascii="Times New Roman" w:eastAsia="Times New Roman" w:hAnsi="Times New Roman" w:cs="Times New Roman"/>
                <w:color w:val="000000"/>
                <w:lang w:eastAsia="en-GB"/>
              </w:rPr>
              <w:t>370</w:t>
            </w:r>
          </w:p>
        </w:tc>
      </w:tr>
      <w:tr w:rsidR="002273A2" w:rsidRPr="003122B8" w14:paraId="354A1E58" w14:textId="77777777" w:rsidTr="002273A2">
        <w:trPr>
          <w:trHeight w:val="291"/>
          <w:jc w:val="center"/>
        </w:trPr>
        <w:tc>
          <w:tcPr>
            <w:tcW w:w="1985" w:type="dxa"/>
            <w:tcBorders>
              <w:top w:val="nil"/>
              <w:left w:val="nil"/>
              <w:right w:val="nil"/>
            </w:tcBorders>
            <w:shd w:val="clear" w:color="auto" w:fill="auto"/>
            <w:noWrap/>
            <w:vAlign w:val="center"/>
          </w:tcPr>
          <w:p w14:paraId="3BC35102" w14:textId="201677BE" w:rsidR="002273A2" w:rsidRPr="004065BC" w:rsidRDefault="002273A2" w:rsidP="00EC1109">
            <w:pPr>
              <w:spacing w:after="0" w:line="276" w:lineRule="auto"/>
              <w:rPr>
                <w:rFonts w:ascii="Times New Roman" w:eastAsia="Times New Roman" w:hAnsi="Times New Roman" w:cs="Times New Roman"/>
                <w:i/>
                <w:iCs/>
                <w:color w:val="000000"/>
                <w:lang w:eastAsia="en-GB"/>
              </w:rPr>
            </w:pPr>
            <w:r w:rsidRPr="004065BC">
              <w:rPr>
                <w:rFonts w:ascii="Times New Roman" w:eastAsia="Times New Roman" w:hAnsi="Times New Roman" w:cs="Times New Roman"/>
                <w:i/>
                <w:iCs/>
                <w:color w:val="000000"/>
                <w:lang w:eastAsia="en-GB"/>
              </w:rPr>
              <w:t>Year</w:t>
            </w:r>
          </w:p>
        </w:tc>
        <w:tc>
          <w:tcPr>
            <w:tcW w:w="1134" w:type="dxa"/>
            <w:tcBorders>
              <w:top w:val="nil"/>
              <w:left w:val="nil"/>
              <w:right w:val="nil"/>
            </w:tcBorders>
            <w:shd w:val="clear" w:color="auto" w:fill="auto"/>
            <w:noWrap/>
            <w:vAlign w:val="center"/>
          </w:tcPr>
          <w:p w14:paraId="4F0784E1" w14:textId="10DE4859" w:rsidR="002273A2" w:rsidRPr="002273A2" w:rsidRDefault="002273A2" w:rsidP="00EC1109">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0.01</w:t>
            </w:r>
            <w:r w:rsidR="00B0407E">
              <w:rPr>
                <w:rFonts w:ascii="Times New Roman" w:eastAsia="Times New Roman" w:hAnsi="Times New Roman" w:cs="Times New Roman"/>
                <w:color w:val="000000"/>
                <w:lang w:eastAsia="en-GB"/>
              </w:rPr>
              <w:t>24</w:t>
            </w:r>
          </w:p>
        </w:tc>
        <w:tc>
          <w:tcPr>
            <w:tcW w:w="992" w:type="dxa"/>
            <w:tcBorders>
              <w:top w:val="nil"/>
              <w:left w:val="nil"/>
              <w:right w:val="nil"/>
            </w:tcBorders>
            <w:shd w:val="clear" w:color="auto" w:fill="auto"/>
            <w:noWrap/>
            <w:vAlign w:val="center"/>
          </w:tcPr>
          <w:p w14:paraId="6E818CB1" w14:textId="77777777" w:rsidR="002273A2" w:rsidRPr="003122B8" w:rsidRDefault="002273A2" w:rsidP="00EC1109">
            <w:pPr>
              <w:spacing w:after="0" w:line="276" w:lineRule="auto"/>
              <w:jc w:val="right"/>
              <w:rPr>
                <w:rFonts w:ascii="Times New Roman" w:eastAsia="Times New Roman" w:hAnsi="Times New Roman" w:cs="Times New Roman"/>
                <w:b/>
                <w:bCs/>
                <w:color w:val="000000"/>
                <w:lang w:eastAsia="en-GB"/>
              </w:rPr>
            </w:pPr>
          </w:p>
        </w:tc>
        <w:tc>
          <w:tcPr>
            <w:tcW w:w="850" w:type="dxa"/>
            <w:tcBorders>
              <w:top w:val="nil"/>
              <w:left w:val="nil"/>
              <w:right w:val="nil"/>
            </w:tcBorders>
            <w:shd w:val="clear" w:color="auto" w:fill="auto"/>
            <w:noWrap/>
            <w:vAlign w:val="center"/>
          </w:tcPr>
          <w:p w14:paraId="7AFF6426" w14:textId="77777777" w:rsidR="002273A2" w:rsidRPr="003122B8" w:rsidRDefault="002273A2" w:rsidP="00EC1109">
            <w:pPr>
              <w:spacing w:after="0" w:line="276" w:lineRule="auto"/>
              <w:jc w:val="right"/>
              <w:rPr>
                <w:rFonts w:ascii="Times New Roman" w:eastAsia="Times New Roman" w:hAnsi="Times New Roman" w:cs="Times New Roman"/>
                <w:b/>
                <w:bCs/>
                <w:color w:val="000000"/>
                <w:lang w:eastAsia="en-GB"/>
              </w:rPr>
            </w:pPr>
          </w:p>
        </w:tc>
      </w:tr>
      <w:tr w:rsidR="002273A2" w:rsidRPr="003122B8" w14:paraId="7FE6B20B" w14:textId="77777777" w:rsidTr="002273A2">
        <w:trPr>
          <w:trHeight w:val="291"/>
          <w:jc w:val="center"/>
        </w:trPr>
        <w:tc>
          <w:tcPr>
            <w:tcW w:w="1985" w:type="dxa"/>
            <w:tcBorders>
              <w:top w:val="nil"/>
              <w:left w:val="nil"/>
              <w:right w:val="nil"/>
            </w:tcBorders>
            <w:shd w:val="clear" w:color="auto" w:fill="auto"/>
            <w:noWrap/>
            <w:vAlign w:val="center"/>
          </w:tcPr>
          <w:p w14:paraId="155F2BE5" w14:textId="4E92C63C" w:rsidR="002273A2" w:rsidRPr="004065BC" w:rsidRDefault="002273A2" w:rsidP="00EC1109">
            <w:pPr>
              <w:spacing w:after="0" w:line="276" w:lineRule="auto"/>
              <w:rPr>
                <w:rFonts w:ascii="Times New Roman" w:eastAsia="Times New Roman" w:hAnsi="Times New Roman" w:cs="Times New Roman"/>
                <w:i/>
                <w:iCs/>
                <w:color w:val="000000"/>
                <w:lang w:eastAsia="en-GB"/>
              </w:rPr>
            </w:pPr>
            <w:r w:rsidRPr="004065BC">
              <w:rPr>
                <w:rFonts w:ascii="Times New Roman" w:eastAsia="Times New Roman" w:hAnsi="Times New Roman" w:cs="Times New Roman"/>
                <w:i/>
                <w:iCs/>
                <w:color w:val="000000"/>
                <w:lang w:eastAsia="en-GB"/>
              </w:rPr>
              <w:t>Subpopulation</w:t>
            </w:r>
          </w:p>
        </w:tc>
        <w:tc>
          <w:tcPr>
            <w:tcW w:w="1134" w:type="dxa"/>
            <w:tcBorders>
              <w:top w:val="nil"/>
              <w:left w:val="nil"/>
              <w:right w:val="nil"/>
            </w:tcBorders>
            <w:shd w:val="clear" w:color="auto" w:fill="auto"/>
            <w:noWrap/>
            <w:vAlign w:val="center"/>
          </w:tcPr>
          <w:p w14:paraId="7F23BB44" w14:textId="23F68EC7" w:rsidR="002273A2" w:rsidRPr="002273A2" w:rsidRDefault="002273A2" w:rsidP="00EC1109">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w:t>
            </w:r>
          </w:p>
        </w:tc>
        <w:tc>
          <w:tcPr>
            <w:tcW w:w="992" w:type="dxa"/>
            <w:tcBorders>
              <w:top w:val="nil"/>
              <w:left w:val="nil"/>
              <w:right w:val="nil"/>
            </w:tcBorders>
            <w:shd w:val="clear" w:color="auto" w:fill="auto"/>
            <w:noWrap/>
            <w:vAlign w:val="center"/>
          </w:tcPr>
          <w:p w14:paraId="18D4200F" w14:textId="77777777" w:rsidR="002273A2" w:rsidRPr="003122B8" w:rsidRDefault="002273A2" w:rsidP="00EC1109">
            <w:pPr>
              <w:spacing w:after="0" w:line="276" w:lineRule="auto"/>
              <w:jc w:val="right"/>
              <w:rPr>
                <w:rFonts w:ascii="Times New Roman" w:eastAsia="Times New Roman" w:hAnsi="Times New Roman" w:cs="Times New Roman"/>
                <w:b/>
                <w:bCs/>
                <w:color w:val="000000"/>
                <w:lang w:eastAsia="en-GB"/>
              </w:rPr>
            </w:pPr>
          </w:p>
        </w:tc>
        <w:tc>
          <w:tcPr>
            <w:tcW w:w="850" w:type="dxa"/>
            <w:tcBorders>
              <w:top w:val="nil"/>
              <w:left w:val="nil"/>
              <w:right w:val="nil"/>
            </w:tcBorders>
            <w:shd w:val="clear" w:color="auto" w:fill="auto"/>
            <w:noWrap/>
            <w:vAlign w:val="center"/>
          </w:tcPr>
          <w:p w14:paraId="1CDE98C6" w14:textId="77777777" w:rsidR="002273A2" w:rsidRPr="003122B8" w:rsidRDefault="002273A2" w:rsidP="00EC1109">
            <w:pPr>
              <w:spacing w:after="0" w:line="276" w:lineRule="auto"/>
              <w:jc w:val="right"/>
              <w:rPr>
                <w:rFonts w:ascii="Times New Roman" w:eastAsia="Times New Roman" w:hAnsi="Times New Roman" w:cs="Times New Roman"/>
                <w:b/>
                <w:bCs/>
                <w:color w:val="000000"/>
                <w:lang w:eastAsia="en-GB"/>
              </w:rPr>
            </w:pPr>
          </w:p>
        </w:tc>
      </w:tr>
      <w:tr w:rsidR="002273A2" w:rsidRPr="003122B8" w14:paraId="223A2688" w14:textId="00905F65" w:rsidTr="002273A2">
        <w:trPr>
          <w:trHeight w:val="291"/>
          <w:jc w:val="center"/>
        </w:trPr>
        <w:tc>
          <w:tcPr>
            <w:tcW w:w="1985" w:type="dxa"/>
            <w:tcBorders>
              <w:top w:val="nil"/>
              <w:left w:val="nil"/>
              <w:bottom w:val="nil"/>
              <w:right w:val="nil"/>
            </w:tcBorders>
            <w:shd w:val="clear" w:color="auto" w:fill="auto"/>
            <w:noWrap/>
            <w:vAlign w:val="center"/>
          </w:tcPr>
          <w:p w14:paraId="14ED0BE3" w14:textId="77777777" w:rsidR="002273A2" w:rsidRPr="004065BC" w:rsidRDefault="002273A2" w:rsidP="00EC1109">
            <w:pPr>
              <w:spacing w:after="0" w:line="276" w:lineRule="auto"/>
              <w:rPr>
                <w:rFonts w:ascii="Times New Roman" w:eastAsia="Times New Roman" w:hAnsi="Times New Roman" w:cs="Times New Roman"/>
                <w:b/>
                <w:bCs/>
                <w:color w:val="000000"/>
                <w:lang w:eastAsia="en-GB"/>
              </w:rPr>
            </w:pPr>
            <w:r w:rsidRPr="004065BC">
              <w:rPr>
                <w:rFonts w:ascii="Times New Roman" w:eastAsia="Times New Roman" w:hAnsi="Times New Roman" w:cs="Times New Roman"/>
                <w:b/>
                <w:bCs/>
                <w:color w:val="000000"/>
                <w:lang w:eastAsia="en-GB"/>
              </w:rPr>
              <w:t>Males</w:t>
            </w:r>
          </w:p>
        </w:tc>
        <w:tc>
          <w:tcPr>
            <w:tcW w:w="1134" w:type="dxa"/>
            <w:tcBorders>
              <w:top w:val="nil"/>
              <w:left w:val="nil"/>
              <w:bottom w:val="nil"/>
              <w:right w:val="nil"/>
            </w:tcBorders>
            <w:shd w:val="clear" w:color="auto" w:fill="auto"/>
            <w:noWrap/>
            <w:vAlign w:val="center"/>
          </w:tcPr>
          <w:p w14:paraId="64EDBCEF" w14:textId="77777777" w:rsidR="002273A2" w:rsidRPr="003122B8" w:rsidRDefault="002273A2" w:rsidP="00EC1109">
            <w:pPr>
              <w:spacing w:after="0" w:line="276" w:lineRule="auto"/>
              <w:jc w:val="right"/>
              <w:rPr>
                <w:rFonts w:ascii="Times New Roman" w:eastAsia="Times New Roman" w:hAnsi="Times New Roman" w:cs="Times New Roman"/>
                <w:b/>
                <w:bCs/>
                <w:color w:val="000000"/>
                <w:lang w:eastAsia="en-GB"/>
              </w:rPr>
            </w:pPr>
          </w:p>
        </w:tc>
        <w:tc>
          <w:tcPr>
            <w:tcW w:w="992" w:type="dxa"/>
            <w:tcBorders>
              <w:top w:val="nil"/>
              <w:left w:val="nil"/>
              <w:bottom w:val="nil"/>
              <w:right w:val="nil"/>
            </w:tcBorders>
            <w:shd w:val="clear" w:color="auto" w:fill="auto"/>
            <w:noWrap/>
            <w:vAlign w:val="center"/>
          </w:tcPr>
          <w:p w14:paraId="0F7602E1" w14:textId="77777777" w:rsidR="002273A2" w:rsidRPr="003122B8" w:rsidRDefault="002273A2" w:rsidP="00EC1109">
            <w:pPr>
              <w:spacing w:after="0" w:line="276" w:lineRule="auto"/>
              <w:jc w:val="right"/>
              <w:rPr>
                <w:rFonts w:ascii="Times New Roman" w:eastAsia="Times New Roman" w:hAnsi="Times New Roman" w:cs="Times New Roman"/>
                <w:b/>
                <w:bCs/>
                <w:color w:val="000000"/>
                <w:lang w:eastAsia="en-GB"/>
              </w:rPr>
            </w:pPr>
          </w:p>
        </w:tc>
        <w:tc>
          <w:tcPr>
            <w:tcW w:w="850" w:type="dxa"/>
            <w:tcBorders>
              <w:top w:val="nil"/>
              <w:left w:val="nil"/>
              <w:bottom w:val="nil"/>
              <w:right w:val="nil"/>
            </w:tcBorders>
            <w:shd w:val="clear" w:color="auto" w:fill="auto"/>
            <w:noWrap/>
            <w:vAlign w:val="center"/>
          </w:tcPr>
          <w:p w14:paraId="3D59345A" w14:textId="77777777" w:rsidR="002273A2" w:rsidRPr="003122B8" w:rsidRDefault="002273A2" w:rsidP="00EC1109">
            <w:pPr>
              <w:spacing w:after="0" w:line="276" w:lineRule="auto"/>
              <w:jc w:val="right"/>
              <w:rPr>
                <w:rFonts w:ascii="Times New Roman" w:eastAsia="Times New Roman" w:hAnsi="Times New Roman" w:cs="Times New Roman"/>
                <w:b/>
                <w:bCs/>
                <w:color w:val="000000"/>
                <w:lang w:eastAsia="en-GB"/>
              </w:rPr>
            </w:pPr>
          </w:p>
        </w:tc>
      </w:tr>
      <w:tr w:rsidR="002273A2" w:rsidRPr="003122B8" w14:paraId="5FB6F9D1" w14:textId="2FEC4F18" w:rsidTr="002273A2">
        <w:trPr>
          <w:trHeight w:val="291"/>
          <w:jc w:val="center"/>
        </w:trPr>
        <w:tc>
          <w:tcPr>
            <w:tcW w:w="1985" w:type="dxa"/>
            <w:tcBorders>
              <w:top w:val="nil"/>
              <w:left w:val="nil"/>
              <w:right w:val="nil"/>
            </w:tcBorders>
            <w:shd w:val="clear" w:color="auto" w:fill="auto"/>
            <w:noWrap/>
            <w:vAlign w:val="center"/>
          </w:tcPr>
          <w:p w14:paraId="2BE4EDF9" w14:textId="77777777" w:rsidR="002273A2" w:rsidRPr="003122B8" w:rsidRDefault="002273A2" w:rsidP="00EC1109">
            <w:pPr>
              <w:spacing w:after="0" w:line="276" w:lineRule="auto"/>
              <w:rPr>
                <w:rFonts w:ascii="Times New Roman" w:eastAsia="Times New Roman" w:hAnsi="Times New Roman" w:cs="Times New Roman"/>
                <w:color w:val="000000"/>
                <w:lang w:eastAsia="en-GB"/>
              </w:rPr>
            </w:pPr>
            <w:r w:rsidRPr="003122B8">
              <w:rPr>
                <w:rFonts w:ascii="Times New Roman" w:eastAsia="Times New Roman" w:hAnsi="Times New Roman" w:cs="Times New Roman"/>
                <w:color w:val="000000"/>
                <w:lang w:eastAsia="en-GB"/>
              </w:rPr>
              <w:t>CC (Intercept)</w:t>
            </w:r>
          </w:p>
        </w:tc>
        <w:tc>
          <w:tcPr>
            <w:tcW w:w="1134" w:type="dxa"/>
            <w:tcBorders>
              <w:top w:val="nil"/>
              <w:left w:val="nil"/>
              <w:right w:val="nil"/>
            </w:tcBorders>
            <w:shd w:val="clear" w:color="auto" w:fill="auto"/>
            <w:noWrap/>
            <w:vAlign w:val="center"/>
          </w:tcPr>
          <w:p w14:paraId="088A36A3" w14:textId="41FA5CA4" w:rsidR="002273A2" w:rsidRPr="003122B8" w:rsidRDefault="002273A2" w:rsidP="00EC1109">
            <w:pPr>
              <w:spacing w:after="0" w:line="276" w:lineRule="auto"/>
              <w:jc w:val="right"/>
              <w:rPr>
                <w:rFonts w:ascii="Times New Roman" w:eastAsia="Times New Roman" w:hAnsi="Times New Roman" w:cs="Times New Roman"/>
                <w:color w:val="000000"/>
                <w:lang w:eastAsia="en-GB"/>
              </w:rPr>
            </w:pPr>
            <w:r w:rsidRPr="003122B8">
              <w:rPr>
                <w:rFonts w:ascii="Times New Roman" w:eastAsia="Times New Roman" w:hAnsi="Times New Roman" w:cs="Times New Roman"/>
                <w:color w:val="000000"/>
                <w:lang w:eastAsia="en-GB"/>
              </w:rPr>
              <w:t>-0.</w:t>
            </w:r>
            <w:r w:rsidR="00C85776">
              <w:rPr>
                <w:rFonts w:ascii="Times New Roman" w:eastAsia="Times New Roman" w:hAnsi="Times New Roman" w:cs="Times New Roman"/>
                <w:color w:val="000000"/>
                <w:lang w:eastAsia="en-GB"/>
              </w:rPr>
              <w:t>133</w:t>
            </w:r>
          </w:p>
        </w:tc>
        <w:tc>
          <w:tcPr>
            <w:tcW w:w="992" w:type="dxa"/>
            <w:tcBorders>
              <w:top w:val="nil"/>
              <w:left w:val="nil"/>
              <w:right w:val="nil"/>
            </w:tcBorders>
            <w:shd w:val="clear" w:color="auto" w:fill="auto"/>
            <w:noWrap/>
            <w:vAlign w:val="center"/>
          </w:tcPr>
          <w:p w14:paraId="395EC223" w14:textId="4BBB30F1" w:rsidR="002273A2" w:rsidRPr="003122B8" w:rsidRDefault="002273A2" w:rsidP="00EC1109">
            <w:pPr>
              <w:spacing w:after="0" w:line="276" w:lineRule="auto"/>
              <w:jc w:val="right"/>
              <w:rPr>
                <w:rFonts w:ascii="Times New Roman" w:eastAsia="Times New Roman" w:hAnsi="Times New Roman" w:cs="Times New Roman"/>
                <w:color w:val="000000"/>
                <w:lang w:eastAsia="en-GB"/>
              </w:rPr>
            </w:pPr>
            <w:r w:rsidRPr="003122B8">
              <w:rPr>
                <w:rFonts w:ascii="Times New Roman" w:eastAsia="Times New Roman" w:hAnsi="Times New Roman" w:cs="Times New Roman"/>
                <w:color w:val="000000"/>
                <w:lang w:eastAsia="en-GB"/>
              </w:rPr>
              <w:t>-0.</w:t>
            </w:r>
            <w:r w:rsidR="00C85776">
              <w:rPr>
                <w:rFonts w:ascii="Times New Roman" w:eastAsia="Times New Roman" w:hAnsi="Times New Roman" w:cs="Times New Roman"/>
                <w:color w:val="000000"/>
                <w:lang w:eastAsia="en-GB"/>
              </w:rPr>
              <w:t>266</w:t>
            </w:r>
          </w:p>
        </w:tc>
        <w:tc>
          <w:tcPr>
            <w:tcW w:w="850" w:type="dxa"/>
            <w:tcBorders>
              <w:top w:val="nil"/>
              <w:left w:val="nil"/>
              <w:right w:val="nil"/>
            </w:tcBorders>
            <w:shd w:val="clear" w:color="auto" w:fill="auto"/>
            <w:noWrap/>
            <w:vAlign w:val="center"/>
          </w:tcPr>
          <w:p w14:paraId="034A9807" w14:textId="67515A20" w:rsidR="002273A2" w:rsidRPr="003122B8" w:rsidRDefault="00C85776" w:rsidP="00EC1109">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2273A2" w:rsidRPr="003122B8">
              <w:rPr>
                <w:rFonts w:ascii="Times New Roman" w:eastAsia="Times New Roman" w:hAnsi="Times New Roman" w:cs="Times New Roman"/>
                <w:color w:val="000000"/>
                <w:lang w:eastAsia="en-GB"/>
              </w:rPr>
              <w:t>0.0</w:t>
            </w:r>
            <w:r>
              <w:rPr>
                <w:rFonts w:ascii="Times New Roman" w:eastAsia="Times New Roman" w:hAnsi="Times New Roman" w:cs="Times New Roman"/>
                <w:color w:val="000000"/>
                <w:lang w:eastAsia="en-GB"/>
              </w:rPr>
              <w:t>04</w:t>
            </w:r>
          </w:p>
        </w:tc>
      </w:tr>
      <w:tr w:rsidR="002273A2" w:rsidRPr="003122B8" w14:paraId="6E63B1A3" w14:textId="54722735" w:rsidTr="002273A2">
        <w:trPr>
          <w:trHeight w:val="291"/>
          <w:jc w:val="center"/>
        </w:trPr>
        <w:tc>
          <w:tcPr>
            <w:tcW w:w="1985" w:type="dxa"/>
            <w:tcBorders>
              <w:top w:val="nil"/>
              <w:left w:val="nil"/>
              <w:bottom w:val="nil"/>
              <w:right w:val="nil"/>
            </w:tcBorders>
            <w:shd w:val="clear" w:color="auto" w:fill="auto"/>
            <w:noWrap/>
            <w:vAlign w:val="center"/>
          </w:tcPr>
          <w:p w14:paraId="099AA664" w14:textId="77777777" w:rsidR="002273A2" w:rsidRPr="003122B8" w:rsidRDefault="002273A2" w:rsidP="00EC1109">
            <w:pPr>
              <w:spacing w:after="0" w:line="276" w:lineRule="auto"/>
              <w:rPr>
                <w:rFonts w:ascii="Times New Roman" w:eastAsia="Times New Roman" w:hAnsi="Times New Roman" w:cs="Times New Roman"/>
                <w:i/>
                <w:iCs/>
                <w:color w:val="000000"/>
                <w:lang w:eastAsia="en-GB"/>
              </w:rPr>
            </w:pPr>
            <w:r w:rsidRPr="003122B8">
              <w:rPr>
                <w:rFonts w:ascii="Times New Roman" w:eastAsia="Times New Roman" w:hAnsi="Times New Roman" w:cs="Times New Roman"/>
                <w:color w:val="000000"/>
                <w:lang w:eastAsia="en-GB"/>
              </w:rPr>
              <w:t>TC</w:t>
            </w:r>
          </w:p>
        </w:tc>
        <w:tc>
          <w:tcPr>
            <w:tcW w:w="1134" w:type="dxa"/>
            <w:tcBorders>
              <w:top w:val="nil"/>
              <w:left w:val="nil"/>
              <w:bottom w:val="nil"/>
              <w:right w:val="nil"/>
            </w:tcBorders>
            <w:shd w:val="clear" w:color="auto" w:fill="auto"/>
            <w:noWrap/>
            <w:vAlign w:val="center"/>
          </w:tcPr>
          <w:p w14:paraId="0CEDFE2F" w14:textId="670057BD" w:rsidR="002273A2" w:rsidRPr="003122B8" w:rsidRDefault="002273A2" w:rsidP="00EC1109">
            <w:pPr>
              <w:spacing w:after="0" w:line="276" w:lineRule="auto"/>
              <w:jc w:val="right"/>
              <w:rPr>
                <w:rFonts w:ascii="Times New Roman" w:eastAsia="Times New Roman" w:hAnsi="Times New Roman" w:cs="Times New Roman"/>
                <w:color w:val="000000"/>
                <w:lang w:eastAsia="en-GB"/>
              </w:rPr>
            </w:pPr>
            <w:r w:rsidRPr="003122B8">
              <w:rPr>
                <w:rFonts w:ascii="Times New Roman" w:eastAsia="Times New Roman" w:hAnsi="Times New Roman" w:cs="Times New Roman"/>
                <w:color w:val="000000"/>
                <w:lang w:eastAsia="en-GB"/>
              </w:rPr>
              <w:t>0.</w:t>
            </w:r>
            <w:r w:rsidR="002E35EC">
              <w:rPr>
                <w:rFonts w:ascii="Times New Roman" w:eastAsia="Times New Roman" w:hAnsi="Times New Roman" w:cs="Times New Roman"/>
                <w:color w:val="000000"/>
                <w:lang w:eastAsia="en-GB"/>
              </w:rPr>
              <w:t>123</w:t>
            </w:r>
          </w:p>
        </w:tc>
        <w:tc>
          <w:tcPr>
            <w:tcW w:w="992" w:type="dxa"/>
            <w:tcBorders>
              <w:top w:val="nil"/>
              <w:left w:val="nil"/>
              <w:bottom w:val="nil"/>
              <w:right w:val="nil"/>
            </w:tcBorders>
            <w:shd w:val="clear" w:color="auto" w:fill="auto"/>
            <w:noWrap/>
            <w:vAlign w:val="center"/>
          </w:tcPr>
          <w:p w14:paraId="213CF8DD" w14:textId="1332ECAB" w:rsidR="002273A2" w:rsidRPr="003122B8" w:rsidRDefault="002273A2" w:rsidP="00EC1109">
            <w:pPr>
              <w:spacing w:after="0" w:line="276" w:lineRule="auto"/>
              <w:jc w:val="right"/>
              <w:rPr>
                <w:rFonts w:ascii="Times New Roman" w:eastAsia="Times New Roman" w:hAnsi="Times New Roman" w:cs="Times New Roman"/>
                <w:color w:val="000000"/>
                <w:lang w:eastAsia="en-GB"/>
              </w:rPr>
            </w:pPr>
            <w:r w:rsidRPr="003122B8">
              <w:rPr>
                <w:rFonts w:ascii="Times New Roman" w:eastAsia="Times New Roman" w:hAnsi="Times New Roman" w:cs="Times New Roman"/>
                <w:color w:val="000000"/>
                <w:lang w:eastAsia="en-GB"/>
              </w:rPr>
              <w:t>-0.0</w:t>
            </w:r>
            <w:r w:rsidR="002E35EC">
              <w:rPr>
                <w:rFonts w:ascii="Times New Roman" w:eastAsia="Times New Roman" w:hAnsi="Times New Roman" w:cs="Times New Roman"/>
                <w:color w:val="000000"/>
                <w:lang w:eastAsia="en-GB"/>
              </w:rPr>
              <w:t>86</w:t>
            </w:r>
          </w:p>
        </w:tc>
        <w:tc>
          <w:tcPr>
            <w:tcW w:w="850" w:type="dxa"/>
            <w:tcBorders>
              <w:top w:val="nil"/>
              <w:left w:val="nil"/>
              <w:bottom w:val="nil"/>
              <w:right w:val="nil"/>
            </w:tcBorders>
            <w:shd w:val="clear" w:color="auto" w:fill="auto"/>
            <w:noWrap/>
            <w:vAlign w:val="center"/>
          </w:tcPr>
          <w:p w14:paraId="3B23FB12" w14:textId="23AE0B07" w:rsidR="002273A2" w:rsidRPr="003122B8" w:rsidRDefault="002273A2" w:rsidP="00EC1109">
            <w:pPr>
              <w:spacing w:after="0" w:line="276" w:lineRule="auto"/>
              <w:jc w:val="right"/>
              <w:rPr>
                <w:rFonts w:ascii="Times New Roman" w:eastAsia="Times New Roman" w:hAnsi="Times New Roman" w:cs="Times New Roman"/>
                <w:color w:val="000000"/>
                <w:lang w:eastAsia="en-GB"/>
              </w:rPr>
            </w:pPr>
            <w:r w:rsidRPr="003122B8">
              <w:rPr>
                <w:rFonts w:ascii="Times New Roman" w:eastAsia="Times New Roman" w:hAnsi="Times New Roman" w:cs="Times New Roman"/>
                <w:color w:val="000000"/>
                <w:lang w:eastAsia="en-GB"/>
              </w:rPr>
              <w:t>0.3</w:t>
            </w:r>
            <w:r w:rsidR="002E35EC">
              <w:rPr>
                <w:rFonts w:ascii="Times New Roman" w:eastAsia="Times New Roman" w:hAnsi="Times New Roman" w:cs="Times New Roman"/>
                <w:color w:val="000000"/>
                <w:lang w:eastAsia="en-GB"/>
              </w:rPr>
              <w:t>25</w:t>
            </w:r>
          </w:p>
        </w:tc>
      </w:tr>
      <w:tr w:rsidR="002273A2" w:rsidRPr="003122B8" w14:paraId="7699BB23" w14:textId="77777777" w:rsidTr="00BD771B">
        <w:trPr>
          <w:trHeight w:val="291"/>
          <w:jc w:val="center"/>
        </w:trPr>
        <w:tc>
          <w:tcPr>
            <w:tcW w:w="1985" w:type="dxa"/>
            <w:tcBorders>
              <w:top w:val="nil"/>
              <w:left w:val="nil"/>
              <w:right w:val="nil"/>
            </w:tcBorders>
            <w:shd w:val="clear" w:color="auto" w:fill="auto"/>
            <w:noWrap/>
            <w:vAlign w:val="center"/>
          </w:tcPr>
          <w:p w14:paraId="3B2B1DC2" w14:textId="3C8E9F1B" w:rsidR="002273A2" w:rsidRPr="004065BC" w:rsidRDefault="002273A2" w:rsidP="00EC1109">
            <w:pPr>
              <w:spacing w:after="0" w:line="276" w:lineRule="auto"/>
              <w:rPr>
                <w:rFonts w:ascii="Times New Roman" w:eastAsia="Times New Roman" w:hAnsi="Times New Roman" w:cs="Times New Roman"/>
                <w:i/>
                <w:iCs/>
                <w:color w:val="000000"/>
                <w:lang w:eastAsia="en-GB"/>
              </w:rPr>
            </w:pPr>
            <w:r w:rsidRPr="004065BC">
              <w:rPr>
                <w:rFonts w:ascii="Times New Roman" w:eastAsia="Times New Roman" w:hAnsi="Times New Roman" w:cs="Times New Roman"/>
                <w:i/>
                <w:iCs/>
                <w:color w:val="000000"/>
                <w:lang w:eastAsia="en-GB"/>
              </w:rPr>
              <w:t>Year</w:t>
            </w:r>
          </w:p>
        </w:tc>
        <w:tc>
          <w:tcPr>
            <w:tcW w:w="1134" w:type="dxa"/>
            <w:tcBorders>
              <w:top w:val="nil"/>
              <w:left w:val="nil"/>
              <w:right w:val="nil"/>
            </w:tcBorders>
            <w:shd w:val="clear" w:color="auto" w:fill="auto"/>
            <w:noWrap/>
            <w:vAlign w:val="center"/>
          </w:tcPr>
          <w:p w14:paraId="00216ECD" w14:textId="27E6E85E" w:rsidR="002273A2" w:rsidRPr="003122B8" w:rsidRDefault="002273A2" w:rsidP="00EC1109">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0.01</w:t>
            </w:r>
            <w:r w:rsidR="00F16A5F">
              <w:rPr>
                <w:rFonts w:ascii="Times New Roman" w:eastAsia="Times New Roman" w:hAnsi="Times New Roman" w:cs="Times New Roman"/>
                <w:color w:val="000000"/>
                <w:lang w:eastAsia="en-GB"/>
              </w:rPr>
              <w:t>06</w:t>
            </w:r>
          </w:p>
        </w:tc>
        <w:tc>
          <w:tcPr>
            <w:tcW w:w="992" w:type="dxa"/>
            <w:tcBorders>
              <w:top w:val="nil"/>
              <w:left w:val="nil"/>
              <w:right w:val="nil"/>
            </w:tcBorders>
            <w:shd w:val="clear" w:color="auto" w:fill="auto"/>
            <w:noWrap/>
            <w:vAlign w:val="center"/>
          </w:tcPr>
          <w:p w14:paraId="1DA4615A" w14:textId="77777777" w:rsidR="002273A2" w:rsidRPr="003122B8" w:rsidRDefault="002273A2" w:rsidP="00EC1109">
            <w:pPr>
              <w:spacing w:after="0" w:line="276" w:lineRule="auto"/>
              <w:jc w:val="right"/>
              <w:rPr>
                <w:rFonts w:ascii="Times New Roman" w:eastAsia="Times New Roman" w:hAnsi="Times New Roman" w:cs="Times New Roman"/>
                <w:color w:val="000000"/>
                <w:lang w:eastAsia="en-GB"/>
              </w:rPr>
            </w:pPr>
          </w:p>
        </w:tc>
        <w:tc>
          <w:tcPr>
            <w:tcW w:w="850" w:type="dxa"/>
            <w:tcBorders>
              <w:top w:val="nil"/>
              <w:left w:val="nil"/>
              <w:right w:val="nil"/>
            </w:tcBorders>
            <w:shd w:val="clear" w:color="auto" w:fill="auto"/>
            <w:noWrap/>
            <w:vAlign w:val="center"/>
          </w:tcPr>
          <w:p w14:paraId="463779FC" w14:textId="77777777" w:rsidR="002273A2" w:rsidRPr="003122B8" w:rsidRDefault="002273A2" w:rsidP="00EC1109">
            <w:pPr>
              <w:spacing w:after="0" w:line="276" w:lineRule="auto"/>
              <w:jc w:val="right"/>
              <w:rPr>
                <w:rFonts w:ascii="Times New Roman" w:eastAsia="Times New Roman" w:hAnsi="Times New Roman" w:cs="Times New Roman"/>
                <w:color w:val="000000"/>
                <w:lang w:eastAsia="en-GB"/>
              </w:rPr>
            </w:pPr>
          </w:p>
        </w:tc>
      </w:tr>
      <w:tr w:rsidR="002273A2" w:rsidRPr="003122B8" w14:paraId="42111992" w14:textId="77777777" w:rsidTr="00BD771B">
        <w:trPr>
          <w:trHeight w:val="291"/>
          <w:jc w:val="center"/>
        </w:trPr>
        <w:tc>
          <w:tcPr>
            <w:tcW w:w="1985" w:type="dxa"/>
            <w:tcBorders>
              <w:top w:val="nil"/>
              <w:left w:val="nil"/>
              <w:bottom w:val="single" w:sz="4" w:space="0" w:color="auto"/>
              <w:right w:val="nil"/>
            </w:tcBorders>
            <w:shd w:val="clear" w:color="auto" w:fill="auto"/>
            <w:noWrap/>
            <w:vAlign w:val="center"/>
          </w:tcPr>
          <w:p w14:paraId="25965947" w14:textId="6941FD49" w:rsidR="002273A2" w:rsidRPr="004065BC" w:rsidRDefault="002273A2" w:rsidP="00EC1109">
            <w:pPr>
              <w:spacing w:after="0" w:line="276" w:lineRule="auto"/>
              <w:rPr>
                <w:rFonts w:ascii="Times New Roman" w:eastAsia="Times New Roman" w:hAnsi="Times New Roman" w:cs="Times New Roman"/>
                <w:i/>
                <w:iCs/>
                <w:color w:val="000000"/>
                <w:lang w:eastAsia="en-GB"/>
              </w:rPr>
            </w:pPr>
            <w:proofErr w:type="spellStart"/>
            <w:r w:rsidRPr="004065BC">
              <w:rPr>
                <w:rFonts w:ascii="Times New Roman" w:eastAsia="Times New Roman" w:hAnsi="Times New Roman" w:cs="Times New Roman"/>
                <w:i/>
                <w:iCs/>
                <w:color w:val="000000"/>
                <w:lang w:eastAsia="en-GB"/>
              </w:rPr>
              <w:t>Subpoulation</w:t>
            </w:r>
            <w:proofErr w:type="spellEnd"/>
          </w:p>
        </w:tc>
        <w:tc>
          <w:tcPr>
            <w:tcW w:w="1134" w:type="dxa"/>
            <w:tcBorders>
              <w:top w:val="nil"/>
              <w:left w:val="nil"/>
              <w:bottom w:val="single" w:sz="4" w:space="0" w:color="auto"/>
              <w:right w:val="nil"/>
            </w:tcBorders>
            <w:shd w:val="clear" w:color="auto" w:fill="auto"/>
            <w:noWrap/>
            <w:vAlign w:val="center"/>
          </w:tcPr>
          <w:p w14:paraId="13EBB7BC" w14:textId="239EC019" w:rsidR="002273A2" w:rsidRPr="003122B8" w:rsidRDefault="002273A2" w:rsidP="00EC1109">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w:t>
            </w:r>
          </w:p>
        </w:tc>
        <w:tc>
          <w:tcPr>
            <w:tcW w:w="992" w:type="dxa"/>
            <w:tcBorders>
              <w:top w:val="nil"/>
              <w:left w:val="nil"/>
              <w:bottom w:val="single" w:sz="4" w:space="0" w:color="auto"/>
              <w:right w:val="nil"/>
            </w:tcBorders>
            <w:shd w:val="clear" w:color="auto" w:fill="auto"/>
            <w:noWrap/>
            <w:vAlign w:val="center"/>
          </w:tcPr>
          <w:p w14:paraId="54F470F3" w14:textId="77777777" w:rsidR="002273A2" w:rsidRPr="003122B8" w:rsidRDefault="002273A2" w:rsidP="00EC1109">
            <w:pPr>
              <w:spacing w:after="0" w:line="276" w:lineRule="auto"/>
              <w:jc w:val="right"/>
              <w:rPr>
                <w:rFonts w:ascii="Times New Roman" w:eastAsia="Times New Roman" w:hAnsi="Times New Roman" w:cs="Times New Roman"/>
                <w:color w:val="000000"/>
                <w:lang w:eastAsia="en-GB"/>
              </w:rPr>
            </w:pPr>
          </w:p>
        </w:tc>
        <w:tc>
          <w:tcPr>
            <w:tcW w:w="850" w:type="dxa"/>
            <w:tcBorders>
              <w:top w:val="nil"/>
              <w:left w:val="nil"/>
              <w:bottom w:val="single" w:sz="4" w:space="0" w:color="auto"/>
              <w:right w:val="nil"/>
            </w:tcBorders>
            <w:shd w:val="clear" w:color="auto" w:fill="auto"/>
            <w:noWrap/>
            <w:vAlign w:val="center"/>
          </w:tcPr>
          <w:p w14:paraId="409E0952" w14:textId="77777777" w:rsidR="002273A2" w:rsidRPr="003122B8" w:rsidRDefault="002273A2" w:rsidP="00EC1109">
            <w:pPr>
              <w:spacing w:after="0" w:line="276" w:lineRule="auto"/>
              <w:jc w:val="right"/>
              <w:rPr>
                <w:rFonts w:ascii="Times New Roman" w:eastAsia="Times New Roman" w:hAnsi="Times New Roman" w:cs="Times New Roman"/>
                <w:color w:val="000000"/>
                <w:lang w:eastAsia="en-GB"/>
              </w:rPr>
            </w:pPr>
          </w:p>
        </w:tc>
      </w:tr>
    </w:tbl>
    <w:p w14:paraId="24C60B2D" w14:textId="77777777" w:rsidR="00FA48B8" w:rsidRPr="00FA48B8" w:rsidRDefault="00FA48B8" w:rsidP="003848C0">
      <w:pPr>
        <w:pStyle w:val="MScNormal"/>
      </w:pPr>
    </w:p>
    <w:p w14:paraId="4142C1AA" w14:textId="2B8484E4" w:rsidR="003848C0" w:rsidRDefault="003848C0" w:rsidP="003848C0">
      <w:pPr>
        <w:pStyle w:val="MScNormal"/>
      </w:pPr>
      <w:r w:rsidRPr="003122B8">
        <w:t xml:space="preserve">Fecundity </w:t>
      </w:r>
      <w:r w:rsidR="00104F15">
        <w:t>(</w:t>
      </w:r>
      <w:proofErr w:type="gramStart"/>
      <w:r w:rsidR="00104F15">
        <w:t>i.e.</w:t>
      </w:r>
      <w:proofErr w:type="gramEnd"/>
      <w:r w:rsidR="00104F15">
        <w:t xml:space="preserve"> number of recruiting offspring produced) </w:t>
      </w:r>
      <w:r w:rsidRPr="003122B8">
        <w:t>was significantly affected by age and increased from age 1 to 4 before decreasing at age 5 (β</w:t>
      </w:r>
      <w:r w:rsidRPr="003122B8">
        <w:rPr>
          <w:vertAlign w:val="subscript"/>
        </w:rPr>
        <w:t>age</w:t>
      </w:r>
      <w:r w:rsidRPr="003122B8">
        <w:t>=1.478, β</w:t>
      </w:r>
      <w:r w:rsidRPr="003122B8">
        <w:rPr>
          <w:vertAlign w:val="subscript"/>
        </w:rPr>
        <w:t>age^2</w:t>
      </w:r>
      <w:r w:rsidRPr="003122B8">
        <w:t xml:space="preserve">=-0.203, </w:t>
      </w:r>
      <w:r w:rsidR="00101904">
        <w:t xml:space="preserve">LRT for age: </w:t>
      </w:r>
      <w:r w:rsidRPr="003122B8">
        <w:t>χ</w:t>
      </w:r>
      <w:r w:rsidRPr="003122B8">
        <w:rPr>
          <w:vertAlign w:val="superscript"/>
        </w:rPr>
        <w:t>2</w:t>
      </w:r>
      <w:r w:rsidRPr="003122B8">
        <w:t xml:space="preserve">(2)=50.62, p&lt;0.001; </w:t>
      </w:r>
      <w:r>
        <w:t>Figure S</w:t>
      </w:r>
      <w:r w:rsidR="00195A08">
        <w:t>8</w:t>
      </w:r>
      <w:r>
        <w:t>a</w:t>
      </w:r>
      <w:r w:rsidRPr="003122B8">
        <w:t>).</w:t>
      </w:r>
      <w:r>
        <w:t xml:space="preserve"> </w:t>
      </w:r>
      <w:r w:rsidRPr="003122B8">
        <w:t>The effect of genotype was independent of age (β</w:t>
      </w:r>
      <w:r w:rsidRPr="003122B8">
        <w:rPr>
          <w:vertAlign w:val="subscript"/>
        </w:rPr>
        <w:t>TC x age</w:t>
      </w:r>
      <w:r w:rsidRPr="003122B8">
        <w:t xml:space="preserve">=0.541±0.455, </w:t>
      </w:r>
      <w:r w:rsidR="00101904">
        <w:t xml:space="preserve">LRT for interaction: </w:t>
      </w:r>
      <w:r w:rsidRPr="003122B8">
        <w:t>χ</w:t>
      </w:r>
      <w:r w:rsidRPr="003122B8">
        <w:rPr>
          <w:vertAlign w:val="superscript"/>
        </w:rPr>
        <w:t>2</w:t>
      </w:r>
      <w:r w:rsidRPr="003122B8">
        <w:t xml:space="preserve">(2)=1.69, p=0.429). </w:t>
      </w:r>
    </w:p>
    <w:p w14:paraId="385E00CA" w14:textId="15EAE44A" w:rsidR="003848C0" w:rsidRDefault="003848C0" w:rsidP="00B14F59">
      <w:pPr>
        <w:pStyle w:val="MScNormal"/>
      </w:pPr>
      <w:r w:rsidRPr="003122B8">
        <w:t xml:space="preserve">Survival probabilities </w:t>
      </w:r>
      <w:r w:rsidR="00104F15">
        <w:t xml:space="preserve">of adult individuals </w:t>
      </w:r>
      <w:r w:rsidRPr="003122B8">
        <w:t>increased from age 1 to age 2 and decreased for individuals older than 3 (β</w:t>
      </w:r>
      <w:r w:rsidRPr="003122B8">
        <w:rPr>
          <w:vertAlign w:val="subscript"/>
        </w:rPr>
        <w:t>age</w:t>
      </w:r>
      <w:r w:rsidRPr="003122B8">
        <w:t>=0.460±0.240, β</w:t>
      </w:r>
      <w:r w:rsidRPr="003122B8">
        <w:rPr>
          <w:vertAlign w:val="subscript"/>
        </w:rPr>
        <w:t>age^2</w:t>
      </w:r>
      <w:r w:rsidRPr="003122B8">
        <w:t>=</w:t>
      </w:r>
      <w:r w:rsidRPr="003122B8">
        <w:noBreakHyphen/>
        <w:t>0.093±0.041,</w:t>
      </w:r>
      <w:r w:rsidR="00101904">
        <w:t xml:space="preserve"> LRT</w:t>
      </w:r>
      <w:r w:rsidRPr="003122B8">
        <w:t xml:space="preserve"> </w:t>
      </w:r>
      <w:r w:rsidR="00101904">
        <w:t xml:space="preserve">for age: </w:t>
      </w:r>
      <w:r w:rsidRPr="003122B8">
        <w:t>χ</w:t>
      </w:r>
      <w:r w:rsidRPr="003122B8">
        <w:rPr>
          <w:vertAlign w:val="superscript"/>
        </w:rPr>
        <w:t>2</w:t>
      </w:r>
      <w:r w:rsidRPr="003122B8">
        <w:t xml:space="preserve">(2)=6.94, p=0.031; </w:t>
      </w:r>
      <w:r>
        <w:t>Figure S</w:t>
      </w:r>
      <w:r w:rsidR="00195A08">
        <w:t>8</w:t>
      </w:r>
      <w:r>
        <w:t>b</w:t>
      </w:r>
      <w:r w:rsidRPr="003122B8">
        <w:t>).</w:t>
      </w:r>
      <w:r>
        <w:t xml:space="preserve"> The effect </w:t>
      </w:r>
      <w:r w:rsidRPr="003122B8">
        <w:t xml:space="preserve">changed </w:t>
      </w:r>
      <w:r w:rsidR="005C2225">
        <w:t xml:space="preserve">similarly </w:t>
      </w:r>
      <w:r w:rsidRPr="003122B8">
        <w:t>with age for the two genotypes (β</w:t>
      </w:r>
      <w:r w:rsidRPr="003122B8">
        <w:rPr>
          <w:vertAlign w:val="subscript"/>
        </w:rPr>
        <w:t>TC x age</w:t>
      </w:r>
      <w:r w:rsidRPr="003122B8">
        <w:t xml:space="preserve">=0.606±0.559, </w:t>
      </w:r>
      <w:r w:rsidR="00101904">
        <w:t xml:space="preserve">LRT for interaction: </w:t>
      </w:r>
      <w:r w:rsidRPr="003122B8">
        <w:t>χ</w:t>
      </w:r>
      <w:r w:rsidRPr="003122B8">
        <w:rPr>
          <w:vertAlign w:val="superscript"/>
        </w:rPr>
        <w:t>2</w:t>
      </w:r>
      <w:r w:rsidRPr="003122B8">
        <w:t>(2)=1.599, p=0.450).</w:t>
      </w:r>
    </w:p>
    <w:p w14:paraId="289A89A2" w14:textId="6F44ACF8" w:rsidR="0041674A" w:rsidRPr="003122B8" w:rsidRDefault="003848C0" w:rsidP="003848C0">
      <w:pPr>
        <w:pStyle w:val="MScNormal"/>
      </w:pPr>
      <w:r w:rsidRPr="003122B8">
        <w:t>Breeding probability increased with age until age 4, before levelling off at age 5 (β</w:t>
      </w:r>
      <w:r w:rsidRPr="003122B8">
        <w:rPr>
          <w:vertAlign w:val="subscript"/>
        </w:rPr>
        <w:t>age</w:t>
      </w:r>
      <w:r w:rsidRPr="003122B8">
        <w:t>=1.383±0.278, β</w:t>
      </w:r>
      <w:r w:rsidRPr="003122B8">
        <w:rPr>
          <w:vertAlign w:val="subscript"/>
        </w:rPr>
        <w:t>age^2</w:t>
      </w:r>
      <w:r w:rsidRPr="003122B8">
        <w:t>=</w:t>
      </w:r>
      <w:r w:rsidRPr="003122B8">
        <w:noBreakHyphen/>
        <w:t xml:space="preserve">0.150±0.046, </w:t>
      </w:r>
      <w:r w:rsidR="00101904">
        <w:t xml:space="preserve">LRT for age: </w:t>
      </w:r>
      <w:r w:rsidRPr="003122B8">
        <w:t>χ</w:t>
      </w:r>
      <w:r w:rsidRPr="003122B8">
        <w:rPr>
          <w:vertAlign w:val="superscript"/>
        </w:rPr>
        <w:t>2</w:t>
      </w:r>
      <w:r w:rsidRPr="003122B8">
        <w:t xml:space="preserve">(2)=98.05, p&lt;0.001; </w:t>
      </w:r>
      <w:r>
        <w:t xml:space="preserve">Figure </w:t>
      </w:r>
      <w:r w:rsidR="00534ADC">
        <w:t>S</w:t>
      </w:r>
      <w:r w:rsidR="00195A08">
        <w:t>8</w:t>
      </w:r>
      <w:r w:rsidR="00534ADC">
        <w:t>c</w:t>
      </w:r>
      <w:r w:rsidRPr="003122B8">
        <w:t>), an effect that was independent of genotype (β</w:t>
      </w:r>
      <w:r w:rsidRPr="003122B8">
        <w:rPr>
          <w:vertAlign w:val="subscript"/>
        </w:rPr>
        <w:t>TC x age</w:t>
      </w:r>
      <w:r w:rsidRPr="003122B8">
        <w:t xml:space="preserve">=-0.658±0.600, </w:t>
      </w:r>
      <w:r w:rsidR="00101904">
        <w:t xml:space="preserve">LRT for interaction: </w:t>
      </w:r>
      <w:r w:rsidRPr="003122B8">
        <w:t>χ</w:t>
      </w:r>
      <w:r w:rsidRPr="003122B8">
        <w:rPr>
          <w:vertAlign w:val="superscript"/>
        </w:rPr>
        <w:t>2</w:t>
      </w:r>
      <w:r w:rsidRPr="003122B8">
        <w:t>(2)=4.78, p=0.091).</w:t>
      </w:r>
    </w:p>
    <w:p w14:paraId="0E5528EF" w14:textId="2D1C644A" w:rsidR="003848C0" w:rsidRDefault="0007133B" w:rsidP="00B14F59">
      <w:pPr>
        <w:pStyle w:val="MScNormal"/>
      </w:pPr>
      <w:r>
        <w:rPr>
          <w:noProof/>
        </w:rPr>
        <w:lastRenderedPageBreak/>
        <w:drawing>
          <wp:inline distT="0" distB="0" distL="0" distR="0" wp14:anchorId="7521EA6D" wp14:editId="5E5CE725">
            <wp:extent cx="5730875" cy="239014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875" cy="2390140"/>
                    </a:xfrm>
                    <a:prstGeom prst="rect">
                      <a:avLst/>
                    </a:prstGeom>
                    <a:noFill/>
                    <a:ln>
                      <a:noFill/>
                    </a:ln>
                  </pic:spPr>
                </pic:pic>
              </a:graphicData>
            </a:graphic>
          </wp:inline>
        </w:drawing>
      </w:r>
    </w:p>
    <w:p w14:paraId="683A6F0E" w14:textId="2FFE44C7" w:rsidR="00DA5D62" w:rsidRDefault="00DA5D62" w:rsidP="00DA5D62">
      <w:pPr>
        <w:pStyle w:val="MScFiguretext"/>
      </w:pPr>
      <w:bookmarkStart w:id="24" w:name="_Toc75563505"/>
      <w:r w:rsidRPr="004C4FD0">
        <w:rPr>
          <w:rStyle w:val="MScFigureTOCChar"/>
        </w:rPr>
        <w:t xml:space="preserve">Figure </w:t>
      </w:r>
      <w:r w:rsidR="000632C5" w:rsidRPr="004C4FD0">
        <w:rPr>
          <w:rStyle w:val="MScFigureTOCChar"/>
        </w:rPr>
        <w:t>S</w:t>
      </w:r>
      <w:r w:rsidR="00742AFE">
        <w:rPr>
          <w:rStyle w:val="MScFigureTOCChar"/>
        </w:rPr>
        <w:t>8</w:t>
      </w:r>
      <w:bookmarkEnd w:id="24"/>
      <w:r>
        <w:t>:</w:t>
      </w:r>
      <w:r w:rsidRPr="003122B8">
        <w:t xml:space="preserve"> </w:t>
      </w:r>
      <w:r w:rsidRPr="00DA5D62">
        <w:t>Predicted fecundity (a)</w:t>
      </w:r>
      <w:r w:rsidR="0007133B">
        <w:t>,</w:t>
      </w:r>
      <w:r w:rsidRPr="00DA5D62">
        <w:t xml:space="preserve"> adult survival probability (</w:t>
      </w:r>
      <w:r>
        <w:t>b</w:t>
      </w:r>
      <w:r w:rsidRPr="00DA5D62">
        <w:t xml:space="preserve">) </w:t>
      </w:r>
      <w:r w:rsidR="0007133B">
        <w:t xml:space="preserve">and breeding probability (c) </w:t>
      </w:r>
      <w:r w:rsidRPr="00DA5D62">
        <w:t xml:space="preserve">for arctic fox fur colour genotypes CC and TC at different age classes. </w:t>
      </w:r>
      <w:r>
        <w:t>S</w:t>
      </w:r>
      <w:r w:rsidRPr="00DA5D62">
        <w:t xml:space="preserve">haded areas represent 95% confidence intervals. Predictions are based on additive GLMMs with </w:t>
      </w:r>
      <w:r w:rsidRPr="00DA5D62">
        <w:rPr>
          <w:i/>
          <w:iCs/>
        </w:rPr>
        <w:t>genotype</w:t>
      </w:r>
      <w:r w:rsidRPr="00DA5D62">
        <w:t xml:space="preserve"> and </w:t>
      </w:r>
      <w:r w:rsidRPr="00DA5D62">
        <w:rPr>
          <w:i/>
          <w:iCs/>
        </w:rPr>
        <w:t>age</w:t>
      </w:r>
      <w:r w:rsidRPr="00DA5D62">
        <w:t xml:space="preserve"> as predictor variables</w:t>
      </w:r>
      <w:r w:rsidR="00E87EE5">
        <w:t>.</w:t>
      </w:r>
      <w:r w:rsidR="00BD1DB8">
        <w:t xml:space="preserve"> </w:t>
      </w:r>
      <w:r w:rsidR="00E87EE5" w:rsidRPr="00E87EE5">
        <w:t>Random intercepts were estimated for year and subpopulation.</w:t>
      </w:r>
      <w:r w:rsidR="009D021E">
        <w:t xml:space="preserve"> </w:t>
      </w:r>
      <w:r w:rsidRPr="00DA5D62">
        <w:t xml:space="preserve">Age is included as a quadratic term to account for the non-linear relationship between age and the response variables.   </w:t>
      </w:r>
    </w:p>
    <w:p w14:paraId="3C1CEF5F" w14:textId="00931F20" w:rsidR="00CA2FF0" w:rsidRDefault="00CA2FF0" w:rsidP="00CA2FF0">
      <w:pPr>
        <w:pStyle w:val="MScNormal"/>
      </w:pPr>
    </w:p>
    <w:p w14:paraId="7CC0046D" w14:textId="5A2C3A33" w:rsidR="00652436" w:rsidRPr="001E29EE" w:rsidRDefault="00652436" w:rsidP="00652436">
      <w:pPr>
        <w:pStyle w:val="MScFiguretext"/>
        <w:spacing w:before="240"/>
      </w:pPr>
      <w:bookmarkStart w:id="25" w:name="_Toc75563506"/>
      <w:r w:rsidRPr="00652436">
        <w:rPr>
          <w:rStyle w:val="MScFigureTOCChar"/>
        </w:rPr>
        <w:t>Table S</w:t>
      </w:r>
      <w:r w:rsidR="007074EA">
        <w:rPr>
          <w:rStyle w:val="MScFigureTOCChar"/>
        </w:rPr>
        <w:t>9</w:t>
      </w:r>
      <w:bookmarkEnd w:id="25"/>
      <w:r>
        <w:t>:</w:t>
      </w:r>
      <w:r w:rsidRPr="003122B8">
        <w:t xml:space="preserve"> </w:t>
      </w:r>
      <w:r>
        <w:t>Parameter</w:t>
      </w:r>
      <w:r w:rsidRPr="003122B8">
        <w:t xml:space="preserve"> estimates and their 95% confidence intervals for GLMM modelling </w:t>
      </w:r>
      <w:r w:rsidRPr="00652436">
        <w:rPr>
          <w:b/>
          <w:bCs/>
        </w:rPr>
        <w:t>fecundity</w:t>
      </w:r>
      <w:r>
        <w:t xml:space="preserve"> in arctic foxes.</w:t>
      </w:r>
      <w:r w:rsidR="00E87EE5" w:rsidRPr="00E87EE5">
        <w:t xml:space="preserve"> </w:t>
      </w:r>
      <w:r w:rsidR="00E87EE5">
        <w:t>Random intercepts were estimated for y</w:t>
      </w:r>
      <w:r w:rsidR="00E87EE5" w:rsidRPr="00E87EE5">
        <w:t>ear and subpopulation.</w:t>
      </w:r>
      <w:r>
        <w:t xml:space="preserve"> Parameter</w:t>
      </w:r>
      <w:r w:rsidRPr="003122B8">
        <w:t xml:space="preserve"> estimates and confidence intervals are given on log scale. Estimates significant at the 0.05 significance level are given in bold. </w:t>
      </w:r>
      <w:r w:rsidR="0097763D">
        <w:t xml:space="preserve">The parameter </w:t>
      </w:r>
      <w:r w:rsidR="0097763D" w:rsidRPr="006102F4">
        <w:rPr>
          <w:i/>
          <w:iCs/>
        </w:rPr>
        <w:t>TC</w:t>
      </w:r>
      <w:r w:rsidR="0097763D">
        <w:t xml:space="preserve"> is given as the difference of TC from the </w:t>
      </w:r>
      <w:r w:rsidR="004C24BC">
        <w:t>intercept</w:t>
      </w:r>
      <w:r w:rsidR="0097763D">
        <w:t xml:space="preserve"> of CC individuals, and </w:t>
      </w:r>
      <w:r w:rsidR="0097763D" w:rsidRPr="006102F4">
        <w:rPr>
          <w:i/>
          <w:iCs/>
        </w:rPr>
        <w:t>Male</w:t>
      </w:r>
      <w:r w:rsidR="0097763D">
        <w:t xml:space="preserve"> is the difference of males from the </w:t>
      </w:r>
      <w:r w:rsidR="004C24BC">
        <w:t>intercept</w:t>
      </w:r>
      <w:r w:rsidR="0097763D">
        <w:t xml:space="preserve"> of females.</w:t>
      </w:r>
      <w:r w:rsidR="00C711F4">
        <w:t xml:space="preserve"> Random </w:t>
      </w:r>
      <w:r w:rsidR="001E29EE">
        <w:t xml:space="preserve">factors are given in </w:t>
      </w:r>
      <w:r w:rsidR="001E29EE">
        <w:rPr>
          <w:i/>
          <w:iCs/>
        </w:rPr>
        <w:t>italic</w:t>
      </w:r>
      <w:r w:rsidR="001E29EE">
        <w:t xml:space="preserve">. </w:t>
      </w:r>
    </w:p>
    <w:tbl>
      <w:tblPr>
        <w:tblW w:w="6379" w:type="dxa"/>
        <w:jc w:val="center"/>
        <w:tblLayout w:type="fixed"/>
        <w:tblLook w:val="04A0" w:firstRow="1" w:lastRow="0" w:firstColumn="1" w:lastColumn="0" w:noHBand="0" w:noVBand="1"/>
      </w:tblPr>
      <w:tblGrid>
        <w:gridCol w:w="3403"/>
        <w:gridCol w:w="1134"/>
        <w:gridCol w:w="992"/>
        <w:gridCol w:w="850"/>
      </w:tblGrid>
      <w:tr w:rsidR="00CA2FF0" w:rsidRPr="00CA2FF0" w14:paraId="556017F0" w14:textId="77777777" w:rsidTr="00CA2FF0">
        <w:trPr>
          <w:trHeight w:val="291"/>
          <w:jc w:val="center"/>
        </w:trPr>
        <w:tc>
          <w:tcPr>
            <w:tcW w:w="3403" w:type="dxa"/>
            <w:tcBorders>
              <w:top w:val="single" w:sz="4" w:space="0" w:color="auto"/>
              <w:left w:val="nil"/>
              <w:right w:val="nil"/>
            </w:tcBorders>
            <w:shd w:val="clear" w:color="auto" w:fill="auto"/>
            <w:noWrap/>
            <w:vAlign w:val="center"/>
          </w:tcPr>
          <w:p w14:paraId="21902067" w14:textId="77777777" w:rsidR="00CA2FF0" w:rsidRPr="00CA2FF0" w:rsidRDefault="00CA2FF0" w:rsidP="00D308E0">
            <w:pPr>
              <w:spacing w:after="0" w:line="276" w:lineRule="auto"/>
              <w:rPr>
                <w:rFonts w:ascii="Times New Roman" w:eastAsia="Times New Roman" w:hAnsi="Times New Roman" w:cs="Times New Roman"/>
                <w:b/>
                <w:bCs/>
                <w:color w:val="000000"/>
                <w:lang w:eastAsia="en-GB"/>
              </w:rPr>
            </w:pPr>
          </w:p>
        </w:tc>
        <w:tc>
          <w:tcPr>
            <w:tcW w:w="1134" w:type="dxa"/>
            <w:tcBorders>
              <w:top w:val="single" w:sz="4" w:space="0" w:color="auto"/>
              <w:left w:val="nil"/>
              <w:right w:val="nil"/>
            </w:tcBorders>
            <w:shd w:val="clear" w:color="auto" w:fill="auto"/>
            <w:noWrap/>
            <w:vAlign w:val="center"/>
          </w:tcPr>
          <w:p w14:paraId="3137E0DE" w14:textId="77777777" w:rsidR="00CA2FF0" w:rsidRPr="00CA2FF0" w:rsidRDefault="00CA2FF0" w:rsidP="00D308E0">
            <w:pPr>
              <w:spacing w:after="0" w:line="276" w:lineRule="auto"/>
              <w:jc w:val="right"/>
              <w:rPr>
                <w:rFonts w:ascii="Times New Roman" w:eastAsia="Times New Roman" w:hAnsi="Times New Roman" w:cs="Times New Roman"/>
                <w:b/>
                <w:bCs/>
                <w:color w:val="000000"/>
                <w:lang w:eastAsia="en-GB"/>
              </w:rPr>
            </w:pPr>
          </w:p>
        </w:tc>
        <w:tc>
          <w:tcPr>
            <w:tcW w:w="1842" w:type="dxa"/>
            <w:gridSpan w:val="2"/>
            <w:tcBorders>
              <w:top w:val="single" w:sz="4" w:space="0" w:color="auto"/>
              <w:left w:val="nil"/>
              <w:right w:val="nil"/>
            </w:tcBorders>
            <w:shd w:val="clear" w:color="auto" w:fill="auto"/>
            <w:noWrap/>
            <w:vAlign w:val="center"/>
          </w:tcPr>
          <w:p w14:paraId="47BA6922" w14:textId="77777777" w:rsidR="00CA2FF0" w:rsidRPr="00CA2FF0" w:rsidRDefault="00CA2FF0" w:rsidP="00D308E0">
            <w:pPr>
              <w:spacing w:after="0" w:line="276" w:lineRule="auto"/>
              <w:jc w:val="center"/>
              <w:rPr>
                <w:rFonts w:ascii="Times New Roman" w:eastAsia="Times New Roman" w:hAnsi="Times New Roman" w:cs="Times New Roman"/>
                <w:b/>
                <w:bCs/>
                <w:color w:val="000000"/>
                <w:lang w:eastAsia="en-GB"/>
              </w:rPr>
            </w:pPr>
            <w:r w:rsidRPr="00CA2FF0">
              <w:rPr>
                <w:rFonts w:ascii="Times New Roman" w:eastAsia="Times New Roman" w:hAnsi="Times New Roman" w:cs="Times New Roman"/>
                <w:b/>
                <w:bCs/>
                <w:color w:val="000000"/>
                <w:lang w:eastAsia="en-GB"/>
              </w:rPr>
              <w:t>95% CI</w:t>
            </w:r>
          </w:p>
        </w:tc>
      </w:tr>
      <w:tr w:rsidR="00CA2FF0" w:rsidRPr="00CA2FF0" w14:paraId="00A60670" w14:textId="77777777" w:rsidTr="00CA2FF0">
        <w:trPr>
          <w:trHeight w:val="291"/>
          <w:jc w:val="center"/>
        </w:trPr>
        <w:tc>
          <w:tcPr>
            <w:tcW w:w="3403" w:type="dxa"/>
            <w:tcBorders>
              <w:left w:val="nil"/>
              <w:bottom w:val="single" w:sz="4" w:space="0" w:color="auto"/>
              <w:right w:val="nil"/>
            </w:tcBorders>
            <w:shd w:val="clear" w:color="auto" w:fill="auto"/>
            <w:noWrap/>
            <w:vAlign w:val="center"/>
            <w:hideMark/>
          </w:tcPr>
          <w:p w14:paraId="6283432D" w14:textId="370DA8FD" w:rsidR="00CA2FF0" w:rsidRPr="00CA2FF0" w:rsidRDefault="00CA2FF0" w:rsidP="00D308E0">
            <w:pPr>
              <w:spacing w:after="0" w:line="276" w:lineRule="auto"/>
              <w:rPr>
                <w:rFonts w:ascii="Times New Roman" w:eastAsia="Times New Roman" w:hAnsi="Times New Roman" w:cs="Times New Roman"/>
                <w:b/>
                <w:bCs/>
                <w:color w:val="000000"/>
                <w:lang w:eastAsia="en-GB"/>
              </w:rPr>
            </w:pPr>
            <w:r w:rsidRPr="00CA2FF0">
              <w:rPr>
                <w:rFonts w:ascii="Times New Roman" w:eastAsia="Times New Roman" w:hAnsi="Times New Roman" w:cs="Times New Roman"/>
                <w:b/>
                <w:bCs/>
                <w:color w:val="000000"/>
                <w:lang w:eastAsia="en-GB"/>
              </w:rPr>
              <w:t>Parameter</w:t>
            </w:r>
          </w:p>
        </w:tc>
        <w:tc>
          <w:tcPr>
            <w:tcW w:w="1134" w:type="dxa"/>
            <w:tcBorders>
              <w:left w:val="nil"/>
              <w:bottom w:val="single" w:sz="4" w:space="0" w:color="auto"/>
              <w:right w:val="nil"/>
            </w:tcBorders>
            <w:shd w:val="clear" w:color="auto" w:fill="auto"/>
            <w:noWrap/>
            <w:vAlign w:val="center"/>
            <w:hideMark/>
          </w:tcPr>
          <w:p w14:paraId="60B51240" w14:textId="77777777" w:rsidR="00CA2FF0" w:rsidRPr="00CA2FF0" w:rsidRDefault="00CA2FF0" w:rsidP="00D308E0">
            <w:pPr>
              <w:spacing w:after="0" w:line="276" w:lineRule="auto"/>
              <w:jc w:val="right"/>
              <w:rPr>
                <w:rFonts w:ascii="Times New Roman" w:eastAsia="Times New Roman" w:hAnsi="Times New Roman" w:cs="Times New Roman"/>
                <w:b/>
                <w:bCs/>
                <w:color w:val="000000"/>
                <w:lang w:eastAsia="en-GB"/>
              </w:rPr>
            </w:pPr>
            <w:r w:rsidRPr="00CA2FF0">
              <w:rPr>
                <w:rFonts w:ascii="Times New Roman" w:eastAsia="Times New Roman" w:hAnsi="Times New Roman" w:cs="Times New Roman"/>
                <w:b/>
                <w:bCs/>
                <w:color w:val="000000"/>
                <w:lang w:eastAsia="en-GB"/>
              </w:rPr>
              <w:t>Estimate</w:t>
            </w:r>
          </w:p>
        </w:tc>
        <w:tc>
          <w:tcPr>
            <w:tcW w:w="992" w:type="dxa"/>
            <w:tcBorders>
              <w:left w:val="nil"/>
              <w:bottom w:val="single" w:sz="4" w:space="0" w:color="auto"/>
              <w:right w:val="nil"/>
            </w:tcBorders>
            <w:shd w:val="clear" w:color="auto" w:fill="auto"/>
            <w:noWrap/>
            <w:vAlign w:val="center"/>
          </w:tcPr>
          <w:p w14:paraId="1D8A1996" w14:textId="77777777" w:rsidR="00CA2FF0" w:rsidRPr="00CA2FF0" w:rsidRDefault="00CA2FF0" w:rsidP="00D308E0">
            <w:pPr>
              <w:spacing w:after="0" w:line="276" w:lineRule="auto"/>
              <w:jc w:val="right"/>
              <w:rPr>
                <w:rFonts w:ascii="Times New Roman" w:eastAsia="Times New Roman" w:hAnsi="Times New Roman" w:cs="Times New Roman"/>
                <w:b/>
                <w:bCs/>
                <w:color w:val="000000"/>
                <w:lang w:eastAsia="en-GB"/>
              </w:rPr>
            </w:pPr>
            <w:r w:rsidRPr="00CA2FF0">
              <w:rPr>
                <w:rFonts w:ascii="Times New Roman" w:eastAsia="Times New Roman" w:hAnsi="Times New Roman" w:cs="Times New Roman"/>
                <w:b/>
                <w:bCs/>
                <w:color w:val="000000"/>
                <w:lang w:eastAsia="en-GB"/>
              </w:rPr>
              <w:t>Lower</w:t>
            </w:r>
          </w:p>
        </w:tc>
        <w:tc>
          <w:tcPr>
            <w:tcW w:w="850" w:type="dxa"/>
            <w:tcBorders>
              <w:left w:val="nil"/>
              <w:bottom w:val="single" w:sz="4" w:space="0" w:color="auto"/>
              <w:right w:val="nil"/>
            </w:tcBorders>
            <w:shd w:val="clear" w:color="auto" w:fill="auto"/>
            <w:noWrap/>
            <w:vAlign w:val="center"/>
          </w:tcPr>
          <w:p w14:paraId="56045E64" w14:textId="77777777" w:rsidR="00CA2FF0" w:rsidRPr="00CA2FF0" w:rsidRDefault="00CA2FF0" w:rsidP="00D308E0">
            <w:pPr>
              <w:spacing w:after="0" w:line="276" w:lineRule="auto"/>
              <w:jc w:val="right"/>
              <w:rPr>
                <w:rFonts w:ascii="Times New Roman" w:eastAsia="Times New Roman" w:hAnsi="Times New Roman" w:cs="Times New Roman"/>
                <w:b/>
                <w:bCs/>
                <w:color w:val="000000"/>
                <w:lang w:eastAsia="en-GB"/>
              </w:rPr>
            </w:pPr>
            <w:r w:rsidRPr="00CA2FF0">
              <w:rPr>
                <w:rFonts w:ascii="Times New Roman" w:eastAsia="Times New Roman" w:hAnsi="Times New Roman" w:cs="Times New Roman"/>
                <w:b/>
                <w:bCs/>
                <w:color w:val="000000"/>
                <w:lang w:eastAsia="en-GB"/>
              </w:rPr>
              <w:t>Upper</w:t>
            </w:r>
          </w:p>
        </w:tc>
      </w:tr>
      <w:tr w:rsidR="00CA2FF0" w:rsidRPr="00CA2FF0" w14:paraId="47853179" w14:textId="77777777" w:rsidTr="00CA2FF0">
        <w:trPr>
          <w:trHeight w:val="291"/>
          <w:jc w:val="center"/>
        </w:trPr>
        <w:tc>
          <w:tcPr>
            <w:tcW w:w="3403" w:type="dxa"/>
            <w:tcBorders>
              <w:top w:val="nil"/>
              <w:left w:val="nil"/>
              <w:bottom w:val="nil"/>
              <w:right w:val="nil"/>
            </w:tcBorders>
            <w:shd w:val="clear" w:color="auto" w:fill="auto"/>
            <w:noWrap/>
            <w:vAlign w:val="center"/>
          </w:tcPr>
          <w:p w14:paraId="3945ACD5" w14:textId="70899891" w:rsidR="00CA2FF0" w:rsidRPr="00CA2FF0" w:rsidRDefault="00CA2FF0" w:rsidP="00D308E0">
            <w:pPr>
              <w:spacing w:after="0" w:line="276" w:lineRule="auto"/>
              <w:rPr>
                <w:rFonts w:ascii="Times New Roman" w:eastAsia="Times New Roman" w:hAnsi="Times New Roman" w:cs="Times New Roman"/>
                <w:color w:val="000000"/>
                <w:lang w:eastAsia="en-GB"/>
              </w:rPr>
            </w:pPr>
            <w:r w:rsidRPr="00CA2FF0">
              <w:rPr>
                <w:rFonts w:ascii="Times New Roman" w:eastAsia="Times New Roman" w:hAnsi="Times New Roman" w:cs="Times New Roman"/>
                <w:color w:val="000000"/>
                <w:lang w:eastAsia="en-GB"/>
              </w:rPr>
              <w:t>Intercept</w:t>
            </w:r>
            <w:r>
              <w:rPr>
                <w:rFonts w:ascii="Times New Roman" w:eastAsia="Times New Roman" w:hAnsi="Times New Roman" w:cs="Times New Roman"/>
                <w:color w:val="000000"/>
                <w:lang w:eastAsia="en-GB"/>
              </w:rPr>
              <w:br/>
            </w:r>
            <w:r w:rsidRPr="00CA2FF0">
              <w:rPr>
                <w:rFonts w:ascii="Times New Roman" w:eastAsia="Times New Roman" w:hAnsi="Times New Roman" w:cs="Times New Roman"/>
                <w:color w:val="000000"/>
                <w:lang w:eastAsia="en-GB"/>
              </w:rPr>
              <w:t xml:space="preserve">(genotype </w:t>
            </w:r>
            <w:r w:rsidR="00652436">
              <w:rPr>
                <w:rFonts w:ascii="Times New Roman" w:eastAsia="Times New Roman" w:hAnsi="Times New Roman" w:cs="Times New Roman"/>
                <w:color w:val="000000"/>
                <w:lang w:eastAsia="en-GB"/>
              </w:rPr>
              <w:t>C</w:t>
            </w:r>
            <w:r w:rsidRPr="00CA2FF0">
              <w:rPr>
                <w:rFonts w:ascii="Times New Roman" w:eastAsia="Times New Roman" w:hAnsi="Times New Roman" w:cs="Times New Roman"/>
                <w:color w:val="000000"/>
                <w:lang w:eastAsia="en-GB"/>
              </w:rPr>
              <w:t>C; sex female)</w:t>
            </w:r>
          </w:p>
        </w:tc>
        <w:tc>
          <w:tcPr>
            <w:tcW w:w="1134" w:type="dxa"/>
            <w:tcBorders>
              <w:top w:val="nil"/>
              <w:left w:val="nil"/>
              <w:bottom w:val="nil"/>
              <w:right w:val="nil"/>
            </w:tcBorders>
            <w:shd w:val="clear" w:color="auto" w:fill="auto"/>
            <w:noWrap/>
            <w:vAlign w:val="center"/>
          </w:tcPr>
          <w:p w14:paraId="41043B39" w14:textId="72B28BDE" w:rsidR="00CA2FF0" w:rsidRPr="00CA2FF0" w:rsidRDefault="00CA2FF0"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-3.021</w:t>
            </w:r>
          </w:p>
        </w:tc>
        <w:tc>
          <w:tcPr>
            <w:tcW w:w="992" w:type="dxa"/>
            <w:tcBorders>
              <w:top w:val="nil"/>
              <w:left w:val="nil"/>
              <w:bottom w:val="nil"/>
              <w:right w:val="nil"/>
            </w:tcBorders>
            <w:shd w:val="clear" w:color="auto" w:fill="auto"/>
            <w:noWrap/>
            <w:vAlign w:val="center"/>
          </w:tcPr>
          <w:p w14:paraId="5A60DD5C" w14:textId="509DEFE3" w:rsidR="00CA2FF0" w:rsidRPr="00CA2FF0" w:rsidRDefault="00652436"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-4.133</w:t>
            </w:r>
          </w:p>
        </w:tc>
        <w:tc>
          <w:tcPr>
            <w:tcW w:w="850" w:type="dxa"/>
            <w:tcBorders>
              <w:top w:val="nil"/>
              <w:left w:val="nil"/>
              <w:bottom w:val="nil"/>
              <w:right w:val="nil"/>
            </w:tcBorders>
            <w:shd w:val="clear" w:color="auto" w:fill="auto"/>
            <w:noWrap/>
            <w:vAlign w:val="center"/>
          </w:tcPr>
          <w:p w14:paraId="51190297" w14:textId="016FAF46" w:rsidR="00CA2FF0" w:rsidRPr="00CA2FF0" w:rsidRDefault="00652436"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-1.911</w:t>
            </w:r>
          </w:p>
        </w:tc>
      </w:tr>
      <w:tr w:rsidR="00CA2FF0" w:rsidRPr="00652436" w14:paraId="402F38D1" w14:textId="77777777" w:rsidTr="00CA2FF0">
        <w:trPr>
          <w:trHeight w:val="291"/>
          <w:jc w:val="center"/>
        </w:trPr>
        <w:tc>
          <w:tcPr>
            <w:tcW w:w="3403" w:type="dxa"/>
            <w:tcBorders>
              <w:top w:val="nil"/>
              <w:left w:val="nil"/>
              <w:right w:val="nil"/>
            </w:tcBorders>
            <w:shd w:val="clear" w:color="auto" w:fill="auto"/>
            <w:noWrap/>
            <w:vAlign w:val="center"/>
          </w:tcPr>
          <w:p w14:paraId="5BC7C7E5" w14:textId="2FE8F7E7" w:rsidR="00CA2FF0" w:rsidRPr="001E0ADA" w:rsidRDefault="00CA2FF0" w:rsidP="00D308E0">
            <w:pPr>
              <w:spacing w:after="0" w:line="276" w:lineRule="auto"/>
              <w:rPr>
                <w:rFonts w:ascii="Times New Roman" w:eastAsia="Times New Roman" w:hAnsi="Times New Roman" w:cs="Times New Roman"/>
                <w:b/>
                <w:bCs/>
                <w:color w:val="000000"/>
                <w:lang w:eastAsia="en-GB"/>
              </w:rPr>
            </w:pPr>
            <w:r w:rsidRPr="00652436">
              <w:rPr>
                <w:rFonts w:ascii="Times New Roman" w:eastAsia="Times New Roman" w:hAnsi="Times New Roman" w:cs="Times New Roman"/>
                <w:b/>
                <w:bCs/>
                <w:color w:val="000000"/>
                <w:lang w:eastAsia="en-GB"/>
              </w:rPr>
              <w:t>TC</w:t>
            </w:r>
          </w:p>
        </w:tc>
        <w:tc>
          <w:tcPr>
            <w:tcW w:w="1134" w:type="dxa"/>
            <w:tcBorders>
              <w:top w:val="nil"/>
              <w:left w:val="nil"/>
              <w:right w:val="nil"/>
            </w:tcBorders>
            <w:shd w:val="clear" w:color="auto" w:fill="auto"/>
            <w:noWrap/>
            <w:vAlign w:val="center"/>
          </w:tcPr>
          <w:p w14:paraId="1A4C8D56" w14:textId="7B41153C" w:rsidR="00CA2FF0" w:rsidRPr="00652436" w:rsidRDefault="00CA2FF0" w:rsidP="00D308E0">
            <w:pPr>
              <w:spacing w:after="0" w:line="276" w:lineRule="auto"/>
              <w:jc w:val="right"/>
              <w:rPr>
                <w:rFonts w:ascii="Times New Roman" w:eastAsia="Times New Roman" w:hAnsi="Times New Roman" w:cs="Times New Roman"/>
                <w:b/>
                <w:bCs/>
                <w:color w:val="000000"/>
                <w:lang w:eastAsia="en-GB"/>
              </w:rPr>
            </w:pPr>
            <w:r w:rsidRPr="00652436">
              <w:rPr>
                <w:rFonts w:ascii="Times New Roman" w:eastAsia="Times New Roman" w:hAnsi="Times New Roman" w:cs="Times New Roman"/>
                <w:b/>
                <w:bCs/>
                <w:color w:val="000000"/>
                <w:lang w:eastAsia="en-GB"/>
              </w:rPr>
              <w:t>0.497</w:t>
            </w:r>
          </w:p>
        </w:tc>
        <w:tc>
          <w:tcPr>
            <w:tcW w:w="992" w:type="dxa"/>
            <w:tcBorders>
              <w:top w:val="nil"/>
              <w:left w:val="nil"/>
              <w:right w:val="nil"/>
            </w:tcBorders>
            <w:shd w:val="clear" w:color="auto" w:fill="auto"/>
            <w:noWrap/>
            <w:vAlign w:val="center"/>
          </w:tcPr>
          <w:p w14:paraId="05D6DA5D" w14:textId="77C430CF" w:rsidR="00CA2FF0" w:rsidRPr="00652436" w:rsidRDefault="00652436" w:rsidP="00D308E0">
            <w:pPr>
              <w:spacing w:after="0" w:line="276" w:lineRule="auto"/>
              <w:jc w:val="right"/>
              <w:rPr>
                <w:rFonts w:ascii="Times New Roman" w:eastAsia="Times New Roman" w:hAnsi="Times New Roman" w:cs="Times New Roman"/>
                <w:b/>
                <w:bCs/>
                <w:color w:val="000000"/>
                <w:lang w:eastAsia="en-GB"/>
              </w:rPr>
            </w:pPr>
            <w:r w:rsidRPr="00652436">
              <w:rPr>
                <w:rFonts w:ascii="Times New Roman" w:eastAsia="Times New Roman" w:hAnsi="Times New Roman" w:cs="Times New Roman"/>
                <w:b/>
                <w:bCs/>
                <w:color w:val="000000"/>
                <w:lang w:eastAsia="en-GB"/>
              </w:rPr>
              <w:t>0.180</w:t>
            </w:r>
          </w:p>
        </w:tc>
        <w:tc>
          <w:tcPr>
            <w:tcW w:w="850" w:type="dxa"/>
            <w:tcBorders>
              <w:top w:val="nil"/>
              <w:left w:val="nil"/>
              <w:right w:val="nil"/>
            </w:tcBorders>
            <w:shd w:val="clear" w:color="auto" w:fill="auto"/>
            <w:noWrap/>
            <w:vAlign w:val="center"/>
          </w:tcPr>
          <w:p w14:paraId="1E83C527" w14:textId="17A1A6D3" w:rsidR="00CA2FF0" w:rsidRPr="00652436" w:rsidRDefault="00652436" w:rsidP="00D308E0">
            <w:pPr>
              <w:spacing w:after="0" w:line="276" w:lineRule="auto"/>
              <w:jc w:val="right"/>
              <w:rPr>
                <w:rFonts w:ascii="Times New Roman" w:eastAsia="Times New Roman" w:hAnsi="Times New Roman" w:cs="Times New Roman"/>
                <w:b/>
                <w:bCs/>
                <w:color w:val="000000"/>
                <w:lang w:eastAsia="en-GB"/>
              </w:rPr>
            </w:pPr>
            <w:r w:rsidRPr="00652436">
              <w:rPr>
                <w:rFonts w:ascii="Times New Roman" w:eastAsia="Times New Roman" w:hAnsi="Times New Roman" w:cs="Times New Roman"/>
                <w:b/>
                <w:bCs/>
                <w:color w:val="000000"/>
                <w:lang w:eastAsia="en-GB"/>
              </w:rPr>
              <w:t>0.814</w:t>
            </w:r>
          </w:p>
        </w:tc>
      </w:tr>
      <w:tr w:rsidR="00CA2FF0" w:rsidRPr="00CA2FF0" w14:paraId="03A1547A" w14:textId="77777777" w:rsidTr="00CA2FF0">
        <w:trPr>
          <w:trHeight w:val="291"/>
          <w:jc w:val="center"/>
        </w:trPr>
        <w:tc>
          <w:tcPr>
            <w:tcW w:w="3403" w:type="dxa"/>
            <w:tcBorders>
              <w:top w:val="nil"/>
              <w:left w:val="nil"/>
              <w:bottom w:val="nil"/>
              <w:right w:val="nil"/>
            </w:tcBorders>
            <w:shd w:val="clear" w:color="auto" w:fill="auto"/>
            <w:noWrap/>
            <w:vAlign w:val="center"/>
          </w:tcPr>
          <w:p w14:paraId="6EA386FC" w14:textId="7D1E35F1" w:rsidR="00CA2FF0" w:rsidRPr="00CA2FF0" w:rsidRDefault="00CA2FF0" w:rsidP="00D308E0">
            <w:pPr>
              <w:spacing w:after="0" w:line="276"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Male</w:t>
            </w:r>
          </w:p>
        </w:tc>
        <w:tc>
          <w:tcPr>
            <w:tcW w:w="1134" w:type="dxa"/>
            <w:tcBorders>
              <w:top w:val="nil"/>
              <w:left w:val="nil"/>
              <w:bottom w:val="nil"/>
              <w:right w:val="nil"/>
            </w:tcBorders>
            <w:shd w:val="clear" w:color="auto" w:fill="auto"/>
            <w:noWrap/>
            <w:vAlign w:val="center"/>
          </w:tcPr>
          <w:p w14:paraId="127E6251" w14:textId="79A28A90" w:rsidR="00CA2FF0" w:rsidRPr="00CA2FF0" w:rsidRDefault="00CA2FF0"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0.099</w:t>
            </w:r>
          </w:p>
        </w:tc>
        <w:tc>
          <w:tcPr>
            <w:tcW w:w="992" w:type="dxa"/>
            <w:tcBorders>
              <w:top w:val="nil"/>
              <w:left w:val="nil"/>
              <w:bottom w:val="nil"/>
              <w:right w:val="nil"/>
            </w:tcBorders>
            <w:shd w:val="clear" w:color="auto" w:fill="auto"/>
            <w:noWrap/>
            <w:vAlign w:val="center"/>
          </w:tcPr>
          <w:p w14:paraId="158E7F24" w14:textId="1185C0C7" w:rsidR="00CA2FF0" w:rsidRPr="00CA2FF0" w:rsidRDefault="00652436"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-0.182</w:t>
            </w:r>
          </w:p>
        </w:tc>
        <w:tc>
          <w:tcPr>
            <w:tcW w:w="850" w:type="dxa"/>
            <w:tcBorders>
              <w:top w:val="nil"/>
              <w:left w:val="nil"/>
              <w:bottom w:val="nil"/>
              <w:right w:val="nil"/>
            </w:tcBorders>
            <w:shd w:val="clear" w:color="auto" w:fill="auto"/>
            <w:noWrap/>
            <w:vAlign w:val="center"/>
          </w:tcPr>
          <w:p w14:paraId="16B04705" w14:textId="4373729C" w:rsidR="00CA2FF0" w:rsidRPr="00CA2FF0" w:rsidRDefault="00652436"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0.379</w:t>
            </w:r>
          </w:p>
        </w:tc>
      </w:tr>
      <w:tr w:rsidR="00CA2FF0" w:rsidRPr="00652436" w14:paraId="3B9910BF" w14:textId="77777777" w:rsidTr="00CA2FF0">
        <w:trPr>
          <w:trHeight w:val="291"/>
          <w:jc w:val="center"/>
        </w:trPr>
        <w:tc>
          <w:tcPr>
            <w:tcW w:w="3403" w:type="dxa"/>
            <w:tcBorders>
              <w:top w:val="nil"/>
              <w:left w:val="nil"/>
              <w:right w:val="nil"/>
            </w:tcBorders>
            <w:shd w:val="clear" w:color="auto" w:fill="auto"/>
            <w:noWrap/>
            <w:vAlign w:val="center"/>
          </w:tcPr>
          <w:p w14:paraId="5F326EA3" w14:textId="50461ADC" w:rsidR="00CA2FF0" w:rsidRPr="00652436" w:rsidRDefault="00CA2FF0" w:rsidP="00D308E0">
            <w:pPr>
              <w:spacing w:after="0" w:line="276" w:lineRule="auto"/>
              <w:rPr>
                <w:rFonts w:ascii="Times New Roman" w:eastAsia="Times New Roman" w:hAnsi="Times New Roman" w:cs="Times New Roman"/>
                <w:b/>
                <w:bCs/>
                <w:color w:val="000000"/>
                <w:lang w:eastAsia="en-GB"/>
              </w:rPr>
            </w:pPr>
            <w:r w:rsidRPr="00652436">
              <w:rPr>
                <w:rFonts w:ascii="Times New Roman" w:eastAsia="Times New Roman" w:hAnsi="Times New Roman" w:cs="Times New Roman"/>
                <w:b/>
                <w:bCs/>
                <w:color w:val="000000"/>
                <w:lang w:eastAsia="en-GB"/>
              </w:rPr>
              <w:t xml:space="preserve">Age </w:t>
            </w:r>
          </w:p>
        </w:tc>
        <w:tc>
          <w:tcPr>
            <w:tcW w:w="1134" w:type="dxa"/>
            <w:tcBorders>
              <w:top w:val="nil"/>
              <w:left w:val="nil"/>
              <w:right w:val="nil"/>
            </w:tcBorders>
            <w:shd w:val="clear" w:color="auto" w:fill="auto"/>
            <w:noWrap/>
            <w:vAlign w:val="center"/>
          </w:tcPr>
          <w:p w14:paraId="2CCB4466" w14:textId="0F505258" w:rsidR="00CA2FF0" w:rsidRPr="00652436" w:rsidRDefault="00CA2FF0" w:rsidP="00D308E0">
            <w:pPr>
              <w:spacing w:after="0" w:line="276" w:lineRule="auto"/>
              <w:jc w:val="right"/>
              <w:rPr>
                <w:rFonts w:ascii="Times New Roman" w:eastAsia="Times New Roman" w:hAnsi="Times New Roman" w:cs="Times New Roman"/>
                <w:b/>
                <w:bCs/>
                <w:color w:val="000000"/>
                <w:lang w:eastAsia="en-GB"/>
              </w:rPr>
            </w:pPr>
            <w:r w:rsidRPr="00652436">
              <w:rPr>
                <w:rFonts w:ascii="Times New Roman" w:eastAsia="Times New Roman" w:hAnsi="Times New Roman" w:cs="Times New Roman"/>
                <w:b/>
                <w:bCs/>
                <w:color w:val="000000"/>
                <w:lang w:eastAsia="en-GB"/>
              </w:rPr>
              <w:t>1.526</w:t>
            </w:r>
          </w:p>
        </w:tc>
        <w:tc>
          <w:tcPr>
            <w:tcW w:w="992" w:type="dxa"/>
            <w:tcBorders>
              <w:top w:val="nil"/>
              <w:left w:val="nil"/>
              <w:right w:val="nil"/>
            </w:tcBorders>
            <w:shd w:val="clear" w:color="auto" w:fill="auto"/>
            <w:noWrap/>
            <w:vAlign w:val="center"/>
          </w:tcPr>
          <w:p w14:paraId="0D0BC716" w14:textId="547FECA5" w:rsidR="00CA2FF0" w:rsidRPr="00652436" w:rsidRDefault="00652436" w:rsidP="00D308E0">
            <w:pPr>
              <w:spacing w:after="0" w:line="276" w:lineRule="auto"/>
              <w:jc w:val="right"/>
              <w:rPr>
                <w:rFonts w:ascii="Times New Roman" w:eastAsia="Times New Roman" w:hAnsi="Times New Roman" w:cs="Times New Roman"/>
                <w:b/>
                <w:bCs/>
                <w:color w:val="000000"/>
                <w:lang w:eastAsia="en-GB"/>
              </w:rPr>
            </w:pPr>
            <w:r w:rsidRPr="00652436">
              <w:rPr>
                <w:rFonts w:ascii="Times New Roman" w:eastAsia="Times New Roman" w:hAnsi="Times New Roman" w:cs="Times New Roman"/>
                <w:b/>
                <w:bCs/>
                <w:color w:val="000000"/>
                <w:lang w:eastAsia="en-GB"/>
              </w:rPr>
              <w:t>1.072</w:t>
            </w:r>
          </w:p>
        </w:tc>
        <w:tc>
          <w:tcPr>
            <w:tcW w:w="850" w:type="dxa"/>
            <w:tcBorders>
              <w:top w:val="nil"/>
              <w:left w:val="nil"/>
              <w:right w:val="nil"/>
            </w:tcBorders>
            <w:shd w:val="clear" w:color="auto" w:fill="auto"/>
            <w:noWrap/>
            <w:vAlign w:val="center"/>
          </w:tcPr>
          <w:p w14:paraId="17E15C27" w14:textId="792D0188" w:rsidR="00CA2FF0" w:rsidRPr="00652436" w:rsidRDefault="00652436" w:rsidP="00D308E0">
            <w:pPr>
              <w:spacing w:after="0" w:line="276" w:lineRule="auto"/>
              <w:jc w:val="right"/>
              <w:rPr>
                <w:rFonts w:ascii="Times New Roman" w:eastAsia="Times New Roman" w:hAnsi="Times New Roman" w:cs="Times New Roman"/>
                <w:b/>
                <w:bCs/>
                <w:color w:val="000000"/>
                <w:lang w:eastAsia="en-GB"/>
              </w:rPr>
            </w:pPr>
            <w:r w:rsidRPr="00652436">
              <w:rPr>
                <w:rFonts w:ascii="Times New Roman" w:eastAsia="Times New Roman" w:hAnsi="Times New Roman" w:cs="Times New Roman"/>
                <w:b/>
                <w:bCs/>
                <w:color w:val="000000"/>
                <w:lang w:eastAsia="en-GB"/>
              </w:rPr>
              <w:t>1.980</w:t>
            </w:r>
          </w:p>
        </w:tc>
      </w:tr>
      <w:tr w:rsidR="00CA2FF0" w:rsidRPr="00652436" w14:paraId="54CDF26A" w14:textId="77777777" w:rsidTr="00CA2FF0">
        <w:trPr>
          <w:trHeight w:val="291"/>
          <w:jc w:val="center"/>
        </w:trPr>
        <w:tc>
          <w:tcPr>
            <w:tcW w:w="3403" w:type="dxa"/>
            <w:tcBorders>
              <w:top w:val="nil"/>
              <w:left w:val="nil"/>
              <w:bottom w:val="nil"/>
              <w:right w:val="nil"/>
            </w:tcBorders>
            <w:shd w:val="clear" w:color="auto" w:fill="auto"/>
            <w:noWrap/>
            <w:vAlign w:val="center"/>
          </w:tcPr>
          <w:p w14:paraId="7A243B49" w14:textId="7B9F5BA2" w:rsidR="00CA2FF0" w:rsidRPr="00652436" w:rsidRDefault="00CA2FF0" w:rsidP="00D308E0">
            <w:pPr>
              <w:spacing w:after="0" w:line="276" w:lineRule="auto"/>
              <w:rPr>
                <w:rFonts w:ascii="Times New Roman" w:eastAsia="Times New Roman" w:hAnsi="Times New Roman" w:cs="Times New Roman"/>
                <w:b/>
                <w:bCs/>
                <w:color w:val="000000"/>
                <w:lang w:eastAsia="en-GB"/>
              </w:rPr>
            </w:pPr>
            <w:r w:rsidRPr="00652436">
              <w:rPr>
                <w:rFonts w:ascii="Times New Roman" w:eastAsia="Times New Roman" w:hAnsi="Times New Roman" w:cs="Times New Roman"/>
                <w:b/>
                <w:bCs/>
                <w:color w:val="000000"/>
                <w:lang w:eastAsia="en-GB"/>
              </w:rPr>
              <w:t>Age</w:t>
            </w:r>
            <w:r w:rsidRPr="00652436">
              <w:rPr>
                <w:rFonts w:ascii="Times New Roman" w:eastAsia="Times New Roman" w:hAnsi="Times New Roman" w:cs="Times New Roman"/>
                <w:b/>
                <w:bCs/>
                <w:color w:val="000000"/>
                <w:vertAlign w:val="superscript"/>
                <w:lang w:eastAsia="en-GB"/>
              </w:rPr>
              <w:t>2</w:t>
            </w:r>
          </w:p>
        </w:tc>
        <w:tc>
          <w:tcPr>
            <w:tcW w:w="1134" w:type="dxa"/>
            <w:tcBorders>
              <w:top w:val="nil"/>
              <w:left w:val="nil"/>
              <w:bottom w:val="nil"/>
              <w:right w:val="nil"/>
            </w:tcBorders>
            <w:shd w:val="clear" w:color="auto" w:fill="auto"/>
            <w:noWrap/>
            <w:vAlign w:val="center"/>
          </w:tcPr>
          <w:p w14:paraId="5B035FCC" w14:textId="3BAF9C68" w:rsidR="00CA2FF0" w:rsidRPr="00652436" w:rsidRDefault="00CA2FF0" w:rsidP="00D308E0">
            <w:pPr>
              <w:spacing w:after="0" w:line="276" w:lineRule="auto"/>
              <w:jc w:val="right"/>
              <w:rPr>
                <w:rFonts w:ascii="Times New Roman" w:eastAsia="Times New Roman" w:hAnsi="Times New Roman" w:cs="Times New Roman"/>
                <w:b/>
                <w:bCs/>
                <w:color w:val="000000"/>
                <w:lang w:eastAsia="en-GB"/>
              </w:rPr>
            </w:pPr>
            <w:r w:rsidRPr="00652436">
              <w:rPr>
                <w:rFonts w:ascii="Times New Roman" w:eastAsia="Times New Roman" w:hAnsi="Times New Roman" w:cs="Times New Roman"/>
                <w:b/>
                <w:bCs/>
                <w:color w:val="000000"/>
                <w:lang w:eastAsia="en-GB"/>
              </w:rPr>
              <w:t>-0.</w:t>
            </w:r>
            <w:r w:rsidR="00652436" w:rsidRPr="00652436">
              <w:rPr>
                <w:rFonts w:ascii="Times New Roman" w:eastAsia="Times New Roman" w:hAnsi="Times New Roman" w:cs="Times New Roman"/>
                <w:b/>
                <w:bCs/>
                <w:color w:val="000000"/>
                <w:lang w:eastAsia="en-GB"/>
              </w:rPr>
              <w:t>210</w:t>
            </w:r>
          </w:p>
        </w:tc>
        <w:tc>
          <w:tcPr>
            <w:tcW w:w="992" w:type="dxa"/>
            <w:tcBorders>
              <w:top w:val="nil"/>
              <w:left w:val="nil"/>
              <w:bottom w:val="nil"/>
              <w:right w:val="nil"/>
            </w:tcBorders>
            <w:shd w:val="clear" w:color="auto" w:fill="auto"/>
            <w:noWrap/>
            <w:vAlign w:val="center"/>
          </w:tcPr>
          <w:p w14:paraId="2B7EEDC0" w14:textId="6640F411" w:rsidR="00CA2FF0" w:rsidRPr="00652436" w:rsidRDefault="00652436" w:rsidP="00D308E0">
            <w:pPr>
              <w:spacing w:after="0" w:line="276" w:lineRule="auto"/>
              <w:jc w:val="right"/>
              <w:rPr>
                <w:rFonts w:ascii="Times New Roman" w:eastAsia="Times New Roman" w:hAnsi="Times New Roman" w:cs="Times New Roman"/>
                <w:b/>
                <w:bCs/>
                <w:color w:val="000000"/>
                <w:lang w:eastAsia="en-GB"/>
              </w:rPr>
            </w:pPr>
            <w:r w:rsidRPr="00652436">
              <w:rPr>
                <w:rFonts w:ascii="Times New Roman" w:eastAsia="Times New Roman" w:hAnsi="Times New Roman" w:cs="Times New Roman"/>
                <w:b/>
                <w:bCs/>
                <w:color w:val="000000"/>
                <w:lang w:eastAsia="en-GB"/>
              </w:rPr>
              <w:t>-0.283</w:t>
            </w:r>
          </w:p>
        </w:tc>
        <w:tc>
          <w:tcPr>
            <w:tcW w:w="850" w:type="dxa"/>
            <w:tcBorders>
              <w:top w:val="nil"/>
              <w:left w:val="nil"/>
              <w:bottom w:val="nil"/>
              <w:right w:val="nil"/>
            </w:tcBorders>
            <w:shd w:val="clear" w:color="auto" w:fill="auto"/>
            <w:noWrap/>
            <w:vAlign w:val="center"/>
          </w:tcPr>
          <w:p w14:paraId="3F73B405" w14:textId="74A8FEA0" w:rsidR="00CA2FF0" w:rsidRPr="00652436" w:rsidRDefault="00652436" w:rsidP="00D308E0">
            <w:pPr>
              <w:spacing w:after="0" w:line="276" w:lineRule="auto"/>
              <w:jc w:val="right"/>
              <w:rPr>
                <w:rFonts w:ascii="Times New Roman" w:eastAsia="Times New Roman" w:hAnsi="Times New Roman" w:cs="Times New Roman"/>
                <w:b/>
                <w:bCs/>
                <w:color w:val="000000"/>
                <w:lang w:eastAsia="en-GB"/>
              </w:rPr>
            </w:pPr>
            <w:r w:rsidRPr="00652436">
              <w:rPr>
                <w:rFonts w:ascii="Times New Roman" w:eastAsia="Times New Roman" w:hAnsi="Times New Roman" w:cs="Times New Roman"/>
                <w:b/>
                <w:bCs/>
                <w:color w:val="000000"/>
                <w:lang w:eastAsia="en-GB"/>
              </w:rPr>
              <w:t>-0.136</w:t>
            </w:r>
          </w:p>
        </w:tc>
      </w:tr>
      <w:tr w:rsidR="00CA2FF0" w:rsidRPr="00652436" w14:paraId="033B1D07" w14:textId="77777777" w:rsidTr="006220B1">
        <w:trPr>
          <w:trHeight w:val="291"/>
          <w:jc w:val="center"/>
        </w:trPr>
        <w:tc>
          <w:tcPr>
            <w:tcW w:w="3403" w:type="dxa"/>
            <w:tcBorders>
              <w:top w:val="nil"/>
              <w:left w:val="nil"/>
              <w:bottom w:val="nil"/>
              <w:right w:val="nil"/>
            </w:tcBorders>
            <w:shd w:val="clear" w:color="auto" w:fill="auto"/>
            <w:noWrap/>
            <w:vAlign w:val="center"/>
          </w:tcPr>
          <w:p w14:paraId="12B3C613" w14:textId="43FF9F86" w:rsidR="00CA2FF0" w:rsidRPr="00652436" w:rsidRDefault="00CA2FF0" w:rsidP="00D308E0">
            <w:pPr>
              <w:spacing w:after="0" w:line="276" w:lineRule="auto"/>
              <w:rPr>
                <w:rFonts w:ascii="Times New Roman" w:eastAsia="Times New Roman" w:hAnsi="Times New Roman" w:cs="Times New Roman"/>
                <w:b/>
                <w:bCs/>
                <w:color w:val="000000"/>
                <w:lang w:eastAsia="en-GB"/>
              </w:rPr>
            </w:pPr>
            <w:proofErr w:type="spellStart"/>
            <w:r w:rsidRPr="00652436">
              <w:rPr>
                <w:rFonts w:ascii="Times New Roman" w:eastAsia="Times New Roman" w:hAnsi="Times New Roman" w:cs="Times New Roman"/>
                <w:b/>
                <w:bCs/>
                <w:color w:val="000000"/>
                <w:lang w:eastAsia="en-GB"/>
              </w:rPr>
              <w:t>TC:Male</w:t>
            </w:r>
            <w:proofErr w:type="spellEnd"/>
          </w:p>
        </w:tc>
        <w:tc>
          <w:tcPr>
            <w:tcW w:w="1134" w:type="dxa"/>
            <w:tcBorders>
              <w:top w:val="nil"/>
              <w:left w:val="nil"/>
              <w:bottom w:val="nil"/>
              <w:right w:val="nil"/>
            </w:tcBorders>
            <w:shd w:val="clear" w:color="auto" w:fill="auto"/>
            <w:noWrap/>
            <w:vAlign w:val="center"/>
          </w:tcPr>
          <w:p w14:paraId="15C28E29" w14:textId="1F6EFF6D" w:rsidR="00CA2FF0" w:rsidRPr="00652436" w:rsidRDefault="00652436" w:rsidP="00D308E0">
            <w:pPr>
              <w:spacing w:after="0" w:line="276" w:lineRule="auto"/>
              <w:jc w:val="right"/>
              <w:rPr>
                <w:rFonts w:ascii="Times New Roman" w:eastAsia="Times New Roman" w:hAnsi="Times New Roman" w:cs="Times New Roman"/>
                <w:b/>
                <w:bCs/>
                <w:color w:val="000000"/>
                <w:lang w:eastAsia="en-GB"/>
              </w:rPr>
            </w:pPr>
            <w:r w:rsidRPr="00652436">
              <w:rPr>
                <w:rFonts w:ascii="Times New Roman" w:eastAsia="Times New Roman" w:hAnsi="Times New Roman" w:cs="Times New Roman"/>
                <w:b/>
                <w:bCs/>
                <w:color w:val="000000"/>
                <w:lang w:eastAsia="en-GB"/>
              </w:rPr>
              <w:t>-0.528</w:t>
            </w:r>
          </w:p>
        </w:tc>
        <w:tc>
          <w:tcPr>
            <w:tcW w:w="992" w:type="dxa"/>
            <w:tcBorders>
              <w:top w:val="nil"/>
              <w:left w:val="nil"/>
              <w:bottom w:val="nil"/>
              <w:right w:val="nil"/>
            </w:tcBorders>
            <w:shd w:val="clear" w:color="auto" w:fill="auto"/>
            <w:noWrap/>
            <w:vAlign w:val="center"/>
          </w:tcPr>
          <w:p w14:paraId="63D48AC4" w14:textId="45D3BCDF" w:rsidR="00CA2FF0" w:rsidRPr="00652436" w:rsidRDefault="00652436" w:rsidP="00D308E0">
            <w:pPr>
              <w:spacing w:after="0" w:line="276" w:lineRule="auto"/>
              <w:jc w:val="right"/>
              <w:rPr>
                <w:rFonts w:ascii="Times New Roman" w:eastAsia="Times New Roman" w:hAnsi="Times New Roman" w:cs="Times New Roman"/>
                <w:b/>
                <w:bCs/>
                <w:color w:val="000000"/>
                <w:lang w:eastAsia="en-GB"/>
              </w:rPr>
            </w:pPr>
            <w:r w:rsidRPr="00652436">
              <w:rPr>
                <w:rFonts w:ascii="Times New Roman" w:eastAsia="Times New Roman" w:hAnsi="Times New Roman" w:cs="Times New Roman"/>
                <w:b/>
                <w:bCs/>
                <w:color w:val="000000"/>
                <w:lang w:eastAsia="en-GB"/>
              </w:rPr>
              <w:t>-1.001</w:t>
            </w:r>
          </w:p>
        </w:tc>
        <w:tc>
          <w:tcPr>
            <w:tcW w:w="850" w:type="dxa"/>
            <w:tcBorders>
              <w:top w:val="nil"/>
              <w:left w:val="nil"/>
              <w:bottom w:val="nil"/>
              <w:right w:val="nil"/>
            </w:tcBorders>
            <w:shd w:val="clear" w:color="auto" w:fill="auto"/>
            <w:noWrap/>
            <w:vAlign w:val="center"/>
          </w:tcPr>
          <w:p w14:paraId="6BDC732B" w14:textId="5F0C93E8" w:rsidR="00CA2FF0" w:rsidRPr="00652436" w:rsidRDefault="00652436" w:rsidP="00D308E0">
            <w:pPr>
              <w:spacing w:after="0" w:line="276" w:lineRule="auto"/>
              <w:jc w:val="right"/>
              <w:rPr>
                <w:rFonts w:ascii="Times New Roman" w:eastAsia="Times New Roman" w:hAnsi="Times New Roman" w:cs="Times New Roman"/>
                <w:b/>
                <w:bCs/>
                <w:color w:val="000000"/>
                <w:lang w:eastAsia="en-GB"/>
              </w:rPr>
            </w:pPr>
            <w:r w:rsidRPr="00652436">
              <w:rPr>
                <w:rFonts w:ascii="Times New Roman" w:eastAsia="Times New Roman" w:hAnsi="Times New Roman" w:cs="Times New Roman"/>
                <w:b/>
                <w:bCs/>
                <w:color w:val="000000"/>
                <w:lang w:eastAsia="en-GB"/>
              </w:rPr>
              <w:t>-0.055</w:t>
            </w:r>
          </w:p>
        </w:tc>
      </w:tr>
      <w:tr w:rsidR="006220B1" w:rsidRPr="00652436" w14:paraId="5AE04319" w14:textId="77777777" w:rsidTr="006220B1">
        <w:trPr>
          <w:trHeight w:val="291"/>
          <w:jc w:val="center"/>
        </w:trPr>
        <w:tc>
          <w:tcPr>
            <w:tcW w:w="3403" w:type="dxa"/>
            <w:tcBorders>
              <w:top w:val="nil"/>
              <w:left w:val="nil"/>
              <w:bottom w:val="nil"/>
              <w:right w:val="nil"/>
            </w:tcBorders>
            <w:shd w:val="clear" w:color="auto" w:fill="auto"/>
            <w:noWrap/>
            <w:vAlign w:val="center"/>
          </w:tcPr>
          <w:p w14:paraId="6B5652E1" w14:textId="4EC08A2B" w:rsidR="006220B1" w:rsidRPr="00C711F4" w:rsidRDefault="006220B1" w:rsidP="00D308E0">
            <w:pPr>
              <w:spacing w:after="0" w:line="276" w:lineRule="auto"/>
              <w:rPr>
                <w:rFonts w:ascii="Times New Roman" w:eastAsia="Times New Roman" w:hAnsi="Times New Roman" w:cs="Times New Roman"/>
                <w:i/>
                <w:iCs/>
                <w:color w:val="000000"/>
                <w:lang w:eastAsia="en-GB"/>
              </w:rPr>
            </w:pPr>
            <w:r w:rsidRPr="00C711F4">
              <w:rPr>
                <w:rFonts w:ascii="Times New Roman" w:eastAsia="Times New Roman" w:hAnsi="Times New Roman" w:cs="Times New Roman"/>
                <w:i/>
                <w:iCs/>
                <w:color w:val="000000"/>
                <w:lang w:eastAsia="en-GB"/>
              </w:rPr>
              <w:t>Year</w:t>
            </w:r>
          </w:p>
        </w:tc>
        <w:tc>
          <w:tcPr>
            <w:tcW w:w="1134" w:type="dxa"/>
            <w:tcBorders>
              <w:top w:val="nil"/>
              <w:left w:val="nil"/>
              <w:bottom w:val="nil"/>
              <w:right w:val="nil"/>
            </w:tcBorders>
            <w:shd w:val="clear" w:color="auto" w:fill="auto"/>
            <w:noWrap/>
            <w:vAlign w:val="center"/>
          </w:tcPr>
          <w:p w14:paraId="69B67CC5" w14:textId="19B7900E" w:rsidR="006220B1" w:rsidRPr="00FE5030" w:rsidRDefault="00A553A8"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w:t>
            </w:r>
            <w:r w:rsidR="00FE5030">
              <w:rPr>
                <w:rFonts w:ascii="Times New Roman" w:eastAsia="Times New Roman" w:hAnsi="Times New Roman" w:cs="Times New Roman"/>
                <w:color w:val="000000"/>
                <w:lang w:eastAsia="en-GB"/>
              </w:rPr>
              <w:t>506</w:t>
            </w:r>
          </w:p>
        </w:tc>
        <w:tc>
          <w:tcPr>
            <w:tcW w:w="992" w:type="dxa"/>
            <w:tcBorders>
              <w:top w:val="nil"/>
              <w:left w:val="nil"/>
              <w:bottom w:val="nil"/>
              <w:right w:val="nil"/>
            </w:tcBorders>
            <w:shd w:val="clear" w:color="auto" w:fill="auto"/>
            <w:noWrap/>
            <w:vAlign w:val="center"/>
          </w:tcPr>
          <w:p w14:paraId="18DD754C" w14:textId="77777777" w:rsidR="006220B1" w:rsidRPr="00652436" w:rsidRDefault="006220B1" w:rsidP="00D308E0">
            <w:pPr>
              <w:spacing w:after="0" w:line="276" w:lineRule="auto"/>
              <w:jc w:val="right"/>
              <w:rPr>
                <w:rFonts w:ascii="Times New Roman" w:eastAsia="Times New Roman" w:hAnsi="Times New Roman" w:cs="Times New Roman"/>
                <w:b/>
                <w:bCs/>
                <w:color w:val="000000"/>
                <w:lang w:eastAsia="en-GB"/>
              </w:rPr>
            </w:pPr>
          </w:p>
        </w:tc>
        <w:tc>
          <w:tcPr>
            <w:tcW w:w="850" w:type="dxa"/>
            <w:tcBorders>
              <w:top w:val="nil"/>
              <w:left w:val="nil"/>
              <w:bottom w:val="nil"/>
              <w:right w:val="nil"/>
            </w:tcBorders>
            <w:shd w:val="clear" w:color="auto" w:fill="auto"/>
            <w:noWrap/>
            <w:vAlign w:val="center"/>
          </w:tcPr>
          <w:p w14:paraId="02E9B563" w14:textId="77777777" w:rsidR="006220B1" w:rsidRPr="00652436" w:rsidRDefault="006220B1" w:rsidP="00D308E0">
            <w:pPr>
              <w:spacing w:after="0" w:line="276" w:lineRule="auto"/>
              <w:jc w:val="right"/>
              <w:rPr>
                <w:rFonts w:ascii="Times New Roman" w:eastAsia="Times New Roman" w:hAnsi="Times New Roman" w:cs="Times New Roman"/>
                <w:b/>
                <w:bCs/>
                <w:color w:val="000000"/>
                <w:lang w:eastAsia="en-GB"/>
              </w:rPr>
            </w:pPr>
          </w:p>
        </w:tc>
      </w:tr>
      <w:tr w:rsidR="006220B1" w:rsidRPr="00652436" w14:paraId="3418DEA8" w14:textId="77777777" w:rsidTr="00CA2FF0">
        <w:trPr>
          <w:trHeight w:val="291"/>
          <w:jc w:val="center"/>
        </w:trPr>
        <w:tc>
          <w:tcPr>
            <w:tcW w:w="3403" w:type="dxa"/>
            <w:tcBorders>
              <w:top w:val="nil"/>
              <w:left w:val="nil"/>
              <w:bottom w:val="single" w:sz="4" w:space="0" w:color="auto"/>
              <w:right w:val="nil"/>
            </w:tcBorders>
            <w:shd w:val="clear" w:color="auto" w:fill="auto"/>
            <w:noWrap/>
            <w:vAlign w:val="center"/>
          </w:tcPr>
          <w:p w14:paraId="3CD86D09" w14:textId="51A62D8B" w:rsidR="006220B1" w:rsidRPr="00C711F4" w:rsidRDefault="006220B1" w:rsidP="00D308E0">
            <w:pPr>
              <w:spacing w:after="0" w:line="276" w:lineRule="auto"/>
              <w:rPr>
                <w:rFonts w:ascii="Times New Roman" w:eastAsia="Times New Roman" w:hAnsi="Times New Roman" w:cs="Times New Roman"/>
                <w:i/>
                <w:iCs/>
                <w:color w:val="000000"/>
                <w:lang w:eastAsia="en-GB"/>
              </w:rPr>
            </w:pPr>
            <w:r w:rsidRPr="00C711F4">
              <w:rPr>
                <w:rFonts w:ascii="Times New Roman" w:eastAsia="Times New Roman" w:hAnsi="Times New Roman" w:cs="Times New Roman"/>
                <w:i/>
                <w:iCs/>
                <w:color w:val="000000"/>
                <w:lang w:eastAsia="en-GB"/>
              </w:rPr>
              <w:t>Subpopulation</w:t>
            </w:r>
          </w:p>
        </w:tc>
        <w:tc>
          <w:tcPr>
            <w:tcW w:w="1134" w:type="dxa"/>
            <w:tcBorders>
              <w:top w:val="nil"/>
              <w:left w:val="nil"/>
              <w:bottom w:val="single" w:sz="4" w:space="0" w:color="auto"/>
              <w:right w:val="nil"/>
            </w:tcBorders>
            <w:shd w:val="clear" w:color="auto" w:fill="auto"/>
            <w:noWrap/>
            <w:vAlign w:val="center"/>
          </w:tcPr>
          <w:p w14:paraId="55DBD46D" w14:textId="6C071EB2" w:rsidR="006220B1" w:rsidRPr="00FE5030" w:rsidRDefault="00FE5030"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0.097</w:t>
            </w:r>
          </w:p>
        </w:tc>
        <w:tc>
          <w:tcPr>
            <w:tcW w:w="992" w:type="dxa"/>
            <w:tcBorders>
              <w:top w:val="nil"/>
              <w:left w:val="nil"/>
              <w:bottom w:val="single" w:sz="4" w:space="0" w:color="auto"/>
              <w:right w:val="nil"/>
            </w:tcBorders>
            <w:shd w:val="clear" w:color="auto" w:fill="auto"/>
            <w:noWrap/>
            <w:vAlign w:val="center"/>
          </w:tcPr>
          <w:p w14:paraId="6D71317C" w14:textId="77777777" w:rsidR="006220B1" w:rsidRPr="00652436" w:rsidRDefault="006220B1" w:rsidP="00D308E0">
            <w:pPr>
              <w:spacing w:after="0" w:line="276" w:lineRule="auto"/>
              <w:jc w:val="right"/>
              <w:rPr>
                <w:rFonts w:ascii="Times New Roman" w:eastAsia="Times New Roman" w:hAnsi="Times New Roman" w:cs="Times New Roman"/>
                <w:b/>
                <w:bCs/>
                <w:color w:val="000000"/>
                <w:lang w:eastAsia="en-GB"/>
              </w:rPr>
            </w:pPr>
          </w:p>
        </w:tc>
        <w:tc>
          <w:tcPr>
            <w:tcW w:w="850" w:type="dxa"/>
            <w:tcBorders>
              <w:top w:val="nil"/>
              <w:left w:val="nil"/>
              <w:bottom w:val="single" w:sz="4" w:space="0" w:color="auto"/>
              <w:right w:val="nil"/>
            </w:tcBorders>
            <w:shd w:val="clear" w:color="auto" w:fill="auto"/>
            <w:noWrap/>
            <w:vAlign w:val="center"/>
          </w:tcPr>
          <w:p w14:paraId="2A8464B9" w14:textId="77777777" w:rsidR="006220B1" w:rsidRPr="00652436" w:rsidRDefault="006220B1" w:rsidP="00D308E0">
            <w:pPr>
              <w:spacing w:after="0" w:line="276" w:lineRule="auto"/>
              <w:jc w:val="right"/>
              <w:rPr>
                <w:rFonts w:ascii="Times New Roman" w:eastAsia="Times New Roman" w:hAnsi="Times New Roman" w:cs="Times New Roman"/>
                <w:b/>
                <w:bCs/>
                <w:color w:val="000000"/>
                <w:lang w:eastAsia="en-GB"/>
              </w:rPr>
            </w:pPr>
          </w:p>
        </w:tc>
      </w:tr>
    </w:tbl>
    <w:p w14:paraId="5A9F0503" w14:textId="60DD8B0D" w:rsidR="00CA2FF0" w:rsidRDefault="00CA2FF0" w:rsidP="00CA2FF0">
      <w:pPr>
        <w:pStyle w:val="MScNormal"/>
      </w:pPr>
    </w:p>
    <w:p w14:paraId="2A66103A" w14:textId="77777777" w:rsidR="00012610" w:rsidRDefault="00012610" w:rsidP="00652436">
      <w:pPr>
        <w:pStyle w:val="MScFiguretext"/>
        <w:spacing w:before="240"/>
        <w:rPr>
          <w:rStyle w:val="MScFigureTOCChar"/>
        </w:rPr>
      </w:pPr>
    </w:p>
    <w:p w14:paraId="340AA103" w14:textId="77777777" w:rsidR="00012610" w:rsidRDefault="00012610" w:rsidP="00652436">
      <w:pPr>
        <w:pStyle w:val="MScFiguretext"/>
        <w:spacing w:before="240"/>
        <w:rPr>
          <w:rStyle w:val="MScFigureTOCChar"/>
        </w:rPr>
      </w:pPr>
    </w:p>
    <w:p w14:paraId="3D123AAB" w14:textId="77777777" w:rsidR="00012610" w:rsidRDefault="00012610" w:rsidP="00652436">
      <w:pPr>
        <w:pStyle w:val="MScFiguretext"/>
        <w:spacing w:before="240"/>
        <w:rPr>
          <w:rStyle w:val="MScFigureTOCChar"/>
        </w:rPr>
      </w:pPr>
    </w:p>
    <w:p w14:paraId="5A0FC763" w14:textId="77777777" w:rsidR="00012610" w:rsidRDefault="00012610" w:rsidP="00652436">
      <w:pPr>
        <w:pStyle w:val="MScFiguretext"/>
        <w:spacing w:before="240"/>
        <w:rPr>
          <w:rStyle w:val="MScFigureTOCChar"/>
        </w:rPr>
      </w:pPr>
    </w:p>
    <w:p w14:paraId="76838C27" w14:textId="6BDF3827" w:rsidR="00652436" w:rsidRPr="003122B8" w:rsidRDefault="00652436" w:rsidP="00652436">
      <w:pPr>
        <w:pStyle w:val="MScFiguretext"/>
        <w:spacing w:before="240"/>
      </w:pPr>
      <w:bookmarkStart w:id="26" w:name="_Toc75563507"/>
      <w:r w:rsidRPr="00137F8D">
        <w:rPr>
          <w:rStyle w:val="MScFigureTOCChar"/>
        </w:rPr>
        <w:lastRenderedPageBreak/>
        <w:t>Table S</w:t>
      </w:r>
      <w:r w:rsidR="007074EA">
        <w:rPr>
          <w:rStyle w:val="MScFigureTOCChar"/>
        </w:rPr>
        <w:t>10</w:t>
      </w:r>
      <w:bookmarkEnd w:id="26"/>
      <w:r>
        <w:t>: Parameter</w:t>
      </w:r>
      <w:r w:rsidRPr="003122B8">
        <w:t xml:space="preserve"> estimates and their 95% confidence intervals for GLMM modelling </w:t>
      </w:r>
      <w:r w:rsidRPr="00652436">
        <w:rPr>
          <w:b/>
          <w:bCs/>
        </w:rPr>
        <w:t>adult survival</w:t>
      </w:r>
      <w:r>
        <w:t xml:space="preserve"> in arctic foxes. </w:t>
      </w:r>
      <w:r w:rsidR="00BF3F70">
        <w:t>Random intercepts were estimated for y</w:t>
      </w:r>
      <w:r w:rsidR="00BF3F70" w:rsidRPr="00E87EE5">
        <w:t>ear and subpopulation.</w:t>
      </w:r>
      <w:r w:rsidR="00BF3F70">
        <w:t xml:space="preserve"> </w:t>
      </w:r>
      <w:r>
        <w:t>Parameter</w:t>
      </w:r>
      <w:r w:rsidRPr="003122B8">
        <w:t xml:space="preserve"> estimates and confidence intervals are given on log</w:t>
      </w:r>
      <w:r w:rsidR="00712EC9">
        <w:t>it</w:t>
      </w:r>
      <w:r w:rsidRPr="003122B8">
        <w:t xml:space="preserve"> scale. Estimates significant at the 0.05 significance level are given in bold. </w:t>
      </w:r>
      <w:r w:rsidR="004C24BC">
        <w:t>The parameter TC is given as the difference of TC from the intercept of CC individuals.</w:t>
      </w:r>
      <w:r w:rsidR="001E29EE" w:rsidRPr="001E29EE">
        <w:t xml:space="preserve"> </w:t>
      </w:r>
      <w:r w:rsidR="001E29EE">
        <w:t xml:space="preserve">Random factors are given in </w:t>
      </w:r>
      <w:r w:rsidR="001E29EE">
        <w:rPr>
          <w:i/>
          <w:iCs/>
        </w:rPr>
        <w:t>italic</w:t>
      </w:r>
      <w:r w:rsidR="001E29EE">
        <w:t>.</w:t>
      </w:r>
    </w:p>
    <w:tbl>
      <w:tblPr>
        <w:tblW w:w="6379" w:type="dxa"/>
        <w:jc w:val="center"/>
        <w:tblLayout w:type="fixed"/>
        <w:tblLook w:val="04A0" w:firstRow="1" w:lastRow="0" w:firstColumn="1" w:lastColumn="0" w:noHBand="0" w:noVBand="1"/>
      </w:tblPr>
      <w:tblGrid>
        <w:gridCol w:w="3403"/>
        <w:gridCol w:w="1134"/>
        <w:gridCol w:w="992"/>
        <w:gridCol w:w="850"/>
      </w:tblGrid>
      <w:tr w:rsidR="00652436" w:rsidRPr="00CA2FF0" w14:paraId="4AB4413E" w14:textId="77777777" w:rsidTr="00D308E0">
        <w:trPr>
          <w:trHeight w:val="291"/>
          <w:jc w:val="center"/>
        </w:trPr>
        <w:tc>
          <w:tcPr>
            <w:tcW w:w="3403" w:type="dxa"/>
            <w:tcBorders>
              <w:top w:val="single" w:sz="4" w:space="0" w:color="auto"/>
              <w:left w:val="nil"/>
              <w:right w:val="nil"/>
            </w:tcBorders>
            <w:shd w:val="clear" w:color="auto" w:fill="auto"/>
            <w:noWrap/>
            <w:vAlign w:val="center"/>
          </w:tcPr>
          <w:p w14:paraId="2FA49BF2" w14:textId="77777777" w:rsidR="00652436" w:rsidRPr="00CA2FF0" w:rsidRDefault="00652436" w:rsidP="00D308E0">
            <w:pPr>
              <w:spacing w:after="0" w:line="276" w:lineRule="auto"/>
              <w:rPr>
                <w:rFonts w:ascii="Times New Roman" w:eastAsia="Times New Roman" w:hAnsi="Times New Roman" w:cs="Times New Roman"/>
                <w:b/>
                <w:bCs/>
                <w:color w:val="000000"/>
                <w:lang w:eastAsia="en-GB"/>
              </w:rPr>
            </w:pPr>
          </w:p>
        </w:tc>
        <w:tc>
          <w:tcPr>
            <w:tcW w:w="1134" w:type="dxa"/>
            <w:tcBorders>
              <w:top w:val="single" w:sz="4" w:space="0" w:color="auto"/>
              <w:left w:val="nil"/>
              <w:right w:val="nil"/>
            </w:tcBorders>
            <w:shd w:val="clear" w:color="auto" w:fill="auto"/>
            <w:noWrap/>
            <w:vAlign w:val="center"/>
          </w:tcPr>
          <w:p w14:paraId="58FF5C6B" w14:textId="77777777" w:rsidR="00652436" w:rsidRPr="00CA2FF0" w:rsidRDefault="00652436" w:rsidP="00D308E0">
            <w:pPr>
              <w:spacing w:after="0" w:line="276" w:lineRule="auto"/>
              <w:jc w:val="right"/>
              <w:rPr>
                <w:rFonts w:ascii="Times New Roman" w:eastAsia="Times New Roman" w:hAnsi="Times New Roman" w:cs="Times New Roman"/>
                <w:b/>
                <w:bCs/>
                <w:color w:val="000000"/>
                <w:lang w:eastAsia="en-GB"/>
              </w:rPr>
            </w:pPr>
          </w:p>
        </w:tc>
        <w:tc>
          <w:tcPr>
            <w:tcW w:w="1842" w:type="dxa"/>
            <w:gridSpan w:val="2"/>
            <w:tcBorders>
              <w:top w:val="single" w:sz="4" w:space="0" w:color="auto"/>
              <w:left w:val="nil"/>
              <w:right w:val="nil"/>
            </w:tcBorders>
            <w:shd w:val="clear" w:color="auto" w:fill="auto"/>
            <w:noWrap/>
            <w:vAlign w:val="center"/>
          </w:tcPr>
          <w:p w14:paraId="578955FA" w14:textId="77777777" w:rsidR="00652436" w:rsidRPr="00CA2FF0" w:rsidRDefault="00652436" w:rsidP="00D308E0">
            <w:pPr>
              <w:spacing w:after="0" w:line="276" w:lineRule="auto"/>
              <w:jc w:val="center"/>
              <w:rPr>
                <w:rFonts w:ascii="Times New Roman" w:eastAsia="Times New Roman" w:hAnsi="Times New Roman" w:cs="Times New Roman"/>
                <w:b/>
                <w:bCs/>
                <w:color w:val="000000"/>
                <w:lang w:eastAsia="en-GB"/>
              </w:rPr>
            </w:pPr>
            <w:r w:rsidRPr="00CA2FF0">
              <w:rPr>
                <w:rFonts w:ascii="Times New Roman" w:eastAsia="Times New Roman" w:hAnsi="Times New Roman" w:cs="Times New Roman"/>
                <w:b/>
                <w:bCs/>
                <w:color w:val="000000"/>
                <w:lang w:eastAsia="en-GB"/>
              </w:rPr>
              <w:t>95% CI</w:t>
            </w:r>
          </w:p>
        </w:tc>
      </w:tr>
      <w:tr w:rsidR="00652436" w:rsidRPr="00CA2FF0" w14:paraId="59C24E2B" w14:textId="77777777" w:rsidTr="00D308E0">
        <w:trPr>
          <w:trHeight w:val="291"/>
          <w:jc w:val="center"/>
        </w:trPr>
        <w:tc>
          <w:tcPr>
            <w:tcW w:w="3403" w:type="dxa"/>
            <w:tcBorders>
              <w:left w:val="nil"/>
              <w:bottom w:val="single" w:sz="4" w:space="0" w:color="auto"/>
              <w:right w:val="nil"/>
            </w:tcBorders>
            <w:shd w:val="clear" w:color="auto" w:fill="auto"/>
            <w:noWrap/>
            <w:vAlign w:val="center"/>
            <w:hideMark/>
          </w:tcPr>
          <w:p w14:paraId="0037D72C" w14:textId="77777777" w:rsidR="00652436" w:rsidRPr="00CA2FF0" w:rsidRDefault="00652436" w:rsidP="00D308E0">
            <w:pPr>
              <w:spacing w:after="0" w:line="276" w:lineRule="auto"/>
              <w:rPr>
                <w:rFonts w:ascii="Times New Roman" w:eastAsia="Times New Roman" w:hAnsi="Times New Roman" w:cs="Times New Roman"/>
                <w:b/>
                <w:bCs/>
                <w:color w:val="000000"/>
                <w:lang w:eastAsia="en-GB"/>
              </w:rPr>
            </w:pPr>
            <w:r w:rsidRPr="00CA2FF0">
              <w:rPr>
                <w:rFonts w:ascii="Times New Roman" w:eastAsia="Times New Roman" w:hAnsi="Times New Roman" w:cs="Times New Roman"/>
                <w:b/>
                <w:bCs/>
                <w:color w:val="000000"/>
                <w:lang w:eastAsia="en-GB"/>
              </w:rPr>
              <w:t>Parameter</w:t>
            </w:r>
          </w:p>
        </w:tc>
        <w:tc>
          <w:tcPr>
            <w:tcW w:w="1134" w:type="dxa"/>
            <w:tcBorders>
              <w:left w:val="nil"/>
              <w:bottom w:val="single" w:sz="4" w:space="0" w:color="auto"/>
              <w:right w:val="nil"/>
            </w:tcBorders>
            <w:shd w:val="clear" w:color="auto" w:fill="auto"/>
            <w:noWrap/>
            <w:vAlign w:val="center"/>
            <w:hideMark/>
          </w:tcPr>
          <w:p w14:paraId="794658D2" w14:textId="77777777" w:rsidR="00652436" w:rsidRPr="00CA2FF0" w:rsidRDefault="00652436" w:rsidP="00D308E0">
            <w:pPr>
              <w:spacing w:after="0" w:line="276" w:lineRule="auto"/>
              <w:jc w:val="right"/>
              <w:rPr>
                <w:rFonts w:ascii="Times New Roman" w:eastAsia="Times New Roman" w:hAnsi="Times New Roman" w:cs="Times New Roman"/>
                <w:b/>
                <w:bCs/>
                <w:color w:val="000000"/>
                <w:lang w:eastAsia="en-GB"/>
              </w:rPr>
            </w:pPr>
            <w:r w:rsidRPr="00CA2FF0">
              <w:rPr>
                <w:rFonts w:ascii="Times New Roman" w:eastAsia="Times New Roman" w:hAnsi="Times New Roman" w:cs="Times New Roman"/>
                <w:b/>
                <w:bCs/>
                <w:color w:val="000000"/>
                <w:lang w:eastAsia="en-GB"/>
              </w:rPr>
              <w:t>Estimate</w:t>
            </w:r>
          </w:p>
        </w:tc>
        <w:tc>
          <w:tcPr>
            <w:tcW w:w="992" w:type="dxa"/>
            <w:tcBorders>
              <w:left w:val="nil"/>
              <w:bottom w:val="single" w:sz="4" w:space="0" w:color="auto"/>
              <w:right w:val="nil"/>
            </w:tcBorders>
            <w:shd w:val="clear" w:color="auto" w:fill="auto"/>
            <w:noWrap/>
            <w:vAlign w:val="center"/>
          </w:tcPr>
          <w:p w14:paraId="1ACA6615" w14:textId="77777777" w:rsidR="00652436" w:rsidRPr="00CA2FF0" w:rsidRDefault="00652436" w:rsidP="00D308E0">
            <w:pPr>
              <w:spacing w:after="0" w:line="276" w:lineRule="auto"/>
              <w:jc w:val="right"/>
              <w:rPr>
                <w:rFonts w:ascii="Times New Roman" w:eastAsia="Times New Roman" w:hAnsi="Times New Roman" w:cs="Times New Roman"/>
                <w:b/>
                <w:bCs/>
                <w:color w:val="000000"/>
                <w:lang w:eastAsia="en-GB"/>
              </w:rPr>
            </w:pPr>
            <w:r w:rsidRPr="00CA2FF0">
              <w:rPr>
                <w:rFonts w:ascii="Times New Roman" w:eastAsia="Times New Roman" w:hAnsi="Times New Roman" w:cs="Times New Roman"/>
                <w:b/>
                <w:bCs/>
                <w:color w:val="000000"/>
                <w:lang w:eastAsia="en-GB"/>
              </w:rPr>
              <w:t>Lower</w:t>
            </w:r>
          </w:p>
        </w:tc>
        <w:tc>
          <w:tcPr>
            <w:tcW w:w="850" w:type="dxa"/>
            <w:tcBorders>
              <w:left w:val="nil"/>
              <w:bottom w:val="single" w:sz="4" w:space="0" w:color="auto"/>
              <w:right w:val="nil"/>
            </w:tcBorders>
            <w:shd w:val="clear" w:color="auto" w:fill="auto"/>
            <w:noWrap/>
            <w:vAlign w:val="center"/>
          </w:tcPr>
          <w:p w14:paraId="61BAE3CE" w14:textId="77777777" w:rsidR="00652436" w:rsidRPr="00CA2FF0" w:rsidRDefault="00652436" w:rsidP="00D308E0">
            <w:pPr>
              <w:spacing w:after="0" w:line="276" w:lineRule="auto"/>
              <w:jc w:val="right"/>
              <w:rPr>
                <w:rFonts w:ascii="Times New Roman" w:eastAsia="Times New Roman" w:hAnsi="Times New Roman" w:cs="Times New Roman"/>
                <w:b/>
                <w:bCs/>
                <w:color w:val="000000"/>
                <w:lang w:eastAsia="en-GB"/>
              </w:rPr>
            </w:pPr>
            <w:r w:rsidRPr="00CA2FF0">
              <w:rPr>
                <w:rFonts w:ascii="Times New Roman" w:eastAsia="Times New Roman" w:hAnsi="Times New Roman" w:cs="Times New Roman"/>
                <w:b/>
                <w:bCs/>
                <w:color w:val="000000"/>
                <w:lang w:eastAsia="en-GB"/>
              </w:rPr>
              <w:t>Upper</w:t>
            </w:r>
          </w:p>
        </w:tc>
      </w:tr>
      <w:tr w:rsidR="00652436" w:rsidRPr="00CA2FF0" w14:paraId="00526309" w14:textId="77777777" w:rsidTr="00D308E0">
        <w:trPr>
          <w:trHeight w:val="291"/>
          <w:jc w:val="center"/>
        </w:trPr>
        <w:tc>
          <w:tcPr>
            <w:tcW w:w="3403" w:type="dxa"/>
            <w:tcBorders>
              <w:top w:val="nil"/>
              <w:left w:val="nil"/>
              <w:bottom w:val="nil"/>
              <w:right w:val="nil"/>
            </w:tcBorders>
            <w:shd w:val="clear" w:color="auto" w:fill="auto"/>
            <w:noWrap/>
            <w:vAlign w:val="center"/>
          </w:tcPr>
          <w:p w14:paraId="0E3DBCE3" w14:textId="2D24B234" w:rsidR="00652436" w:rsidRPr="00CA2FF0" w:rsidRDefault="00652436" w:rsidP="00D308E0">
            <w:pPr>
              <w:spacing w:after="0" w:line="276"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Intercept</w:t>
            </w:r>
            <w:r>
              <w:rPr>
                <w:rFonts w:ascii="Times New Roman" w:eastAsia="Times New Roman" w:hAnsi="Times New Roman" w:cs="Times New Roman"/>
                <w:color w:val="000000"/>
                <w:lang w:eastAsia="en-GB"/>
              </w:rPr>
              <w:br/>
              <w:t>(genotype CC)</w:t>
            </w:r>
          </w:p>
        </w:tc>
        <w:tc>
          <w:tcPr>
            <w:tcW w:w="1134" w:type="dxa"/>
            <w:tcBorders>
              <w:top w:val="nil"/>
              <w:left w:val="nil"/>
              <w:bottom w:val="nil"/>
              <w:right w:val="nil"/>
            </w:tcBorders>
            <w:shd w:val="clear" w:color="auto" w:fill="auto"/>
            <w:noWrap/>
            <w:vAlign w:val="center"/>
          </w:tcPr>
          <w:p w14:paraId="71840E34" w14:textId="31C57A36" w:rsidR="00652436" w:rsidRPr="00CA2FF0" w:rsidRDefault="00712EC9"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0.538</w:t>
            </w:r>
          </w:p>
        </w:tc>
        <w:tc>
          <w:tcPr>
            <w:tcW w:w="992" w:type="dxa"/>
            <w:tcBorders>
              <w:top w:val="nil"/>
              <w:left w:val="nil"/>
              <w:bottom w:val="nil"/>
              <w:right w:val="nil"/>
            </w:tcBorders>
            <w:shd w:val="clear" w:color="auto" w:fill="auto"/>
            <w:noWrap/>
            <w:vAlign w:val="center"/>
          </w:tcPr>
          <w:p w14:paraId="7221D481" w14:textId="69C0847B" w:rsidR="00652436" w:rsidRPr="00CA2FF0" w:rsidRDefault="00712EC9"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-0.134</w:t>
            </w:r>
          </w:p>
        </w:tc>
        <w:tc>
          <w:tcPr>
            <w:tcW w:w="850" w:type="dxa"/>
            <w:tcBorders>
              <w:top w:val="nil"/>
              <w:left w:val="nil"/>
              <w:bottom w:val="nil"/>
              <w:right w:val="nil"/>
            </w:tcBorders>
            <w:shd w:val="clear" w:color="auto" w:fill="auto"/>
            <w:noWrap/>
            <w:vAlign w:val="center"/>
          </w:tcPr>
          <w:p w14:paraId="16E23D32" w14:textId="08BE25A8" w:rsidR="00652436" w:rsidRPr="00CA2FF0" w:rsidRDefault="00712EC9"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1.237</w:t>
            </w:r>
          </w:p>
        </w:tc>
      </w:tr>
      <w:tr w:rsidR="00712EC9" w:rsidRPr="00CA2FF0" w14:paraId="43DE8EE7" w14:textId="77777777" w:rsidTr="00D308E0">
        <w:trPr>
          <w:trHeight w:val="291"/>
          <w:jc w:val="center"/>
        </w:trPr>
        <w:tc>
          <w:tcPr>
            <w:tcW w:w="3403" w:type="dxa"/>
            <w:tcBorders>
              <w:top w:val="nil"/>
              <w:left w:val="nil"/>
              <w:bottom w:val="nil"/>
              <w:right w:val="nil"/>
            </w:tcBorders>
            <w:shd w:val="clear" w:color="auto" w:fill="auto"/>
            <w:noWrap/>
            <w:vAlign w:val="center"/>
          </w:tcPr>
          <w:p w14:paraId="3D3448FC" w14:textId="1160A041" w:rsidR="00712EC9" w:rsidRDefault="00712EC9" w:rsidP="00D308E0">
            <w:pPr>
              <w:spacing w:after="0" w:line="276"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TC</w:t>
            </w:r>
          </w:p>
        </w:tc>
        <w:tc>
          <w:tcPr>
            <w:tcW w:w="1134" w:type="dxa"/>
            <w:tcBorders>
              <w:top w:val="nil"/>
              <w:left w:val="nil"/>
              <w:bottom w:val="nil"/>
              <w:right w:val="nil"/>
            </w:tcBorders>
            <w:shd w:val="clear" w:color="auto" w:fill="auto"/>
            <w:noWrap/>
            <w:vAlign w:val="center"/>
          </w:tcPr>
          <w:p w14:paraId="19E0B9B3" w14:textId="69AEFC7B" w:rsidR="00712EC9" w:rsidRDefault="00712EC9"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0.296</w:t>
            </w:r>
          </w:p>
        </w:tc>
        <w:tc>
          <w:tcPr>
            <w:tcW w:w="992" w:type="dxa"/>
            <w:tcBorders>
              <w:top w:val="nil"/>
              <w:left w:val="nil"/>
              <w:bottom w:val="nil"/>
              <w:right w:val="nil"/>
            </w:tcBorders>
            <w:shd w:val="clear" w:color="auto" w:fill="auto"/>
            <w:noWrap/>
            <w:vAlign w:val="center"/>
          </w:tcPr>
          <w:p w14:paraId="5D40CCCF" w14:textId="09C0AA1E" w:rsidR="00712EC9" w:rsidRPr="00CA2FF0" w:rsidRDefault="00712EC9"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-0.008</w:t>
            </w:r>
          </w:p>
        </w:tc>
        <w:tc>
          <w:tcPr>
            <w:tcW w:w="850" w:type="dxa"/>
            <w:tcBorders>
              <w:top w:val="nil"/>
              <w:left w:val="nil"/>
              <w:bottom w:val="nil"/>
              <w:right w:val="nil"/>
            </w:tcBorders>
            <w:shd w:val="clear" w:color="auto" w:fill="auto"/>
            <w:noWrap/>
            <w:vAlign w:val="center"/>
          </w:tcPr>
          <w:p w14:paraId="19FE17AA" w14:textId="2C84FE2D" w:rsidR="00712EC9" w:rsidRPr="00CA2FF0" w:rsidRDefault="00712EC9"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0.608</w:t>
            </w:r>
          </w:p>
        </w:tc>
      </w:tr>
      <w:tr w:rsidR="00652436" w:rsidRPr="00712EC9" w14:paraId="33784920" w14:textId="77777777" w:rsidTr="00D308E0">
        <w:trPr>
          <w:trHeight w:val="291"/>
          <w:jc w:val="center"/>
        </w:trPr>
        <w:tc>
          <w:tcPr>
            <w:tcW w:w="3403" w:type="dxa"/>
            <w:tcBorders>
              <w:top w:val="nil"/>
              <w:left w:val="nil"/>
              <w:right w:val="nil"/>
            </w:tcBorders>
            <w:shd w:val="clear" w:color="auto" w:fill="auto"/>
            <w:noWrap/>
            <w:vAlign w:val="center"/>
          </w:tcPr>
          <w:p w14:paraId="73AE08C3" w14:textId="6CD4C40A" w:rsidR="00652436" w:rsidRPr="00712EC9" w:rsidRDefault="00712EC9" w:rsidP="00D308E0">
            <w:pPr>
              <w:spacing w:after="0" w:line="276" w:lineRule="auto"/>
              <w:rPr>
                <w:rFonts w:ascii="Times New Roman" w:eastAsia="Times New Roman" w:hAnsi="Times New Roman" w:cs="Times New Roman"/>
                <w:color w:val="000000"/>
                <w:lang w:eastAsia="en-GB"/>
              </w:rPr>
            </w:pPr>
            <w:r w:rsidRPr="00712EC9">
              <w:rPr>
                <w:rFonts w:ascii="Times New Roman" w:eastAsia="Times New Roman" w:hAnsi="Times New Roman" w:cs="Times New Roman"/>
                <w:color w:val="000000"/>
                <w:lang w:eastAsia="en-GB"/>
              </w:rPr>
              <w:t>Age</w:t>
            </w:r>
          </w:p>
        </w:tc>
        <w:tc>
          <w:tcPr>
            <w:tcW w:w="1134" w:type="dxa"/>
            <w:tcBorders>
              <w:top w:val="nil"/>
              <w:left w:val="nil"/>
              <w:right w:val="nil"/>
            </w:tcBorders>
            <w:shd w:val="clear" w:color="auto" w:fill="auto"/>
            <w:noWrap/>
            <w:vAlign w:val="center"/>
          </w:tcPr>
          <w:p w14:paraId="76931F64" w14:textId="05964E26" w:rsidR="00652436" w:rsidRPr="00712EC9" w:rsidRDefault="00712EC9" w:rsidP="00D308E0">
            <w:pPr>
              <w:spacing w:after="0" w:line="276" w:lineRule="auto"/>
              <w:jc w:val="right"/>
              <w:rPr>
                <w:rFonts w:ascii="Times New Roman" w:eastAsia="Times New Roman" w:hAnsi="Times New Roman" w:cs="Times New Roman"/>
                <w:color w:val="000000"/>
                <w:lang w:eastAsia="en-GB"/>
              </w:rPr>
            </w:pPr>
            <w:r w:rsidRPr="00712EC9">
              <w:rPr>
                <w:rFonts w:ascii="Times New Roman" w:eastAsia="Times New Roman" w:hAnsi="Times New Roman" w:cs="Times New Roman"/>
                <w:color w:val="000000"/>
                <w:lang w:eastAsia="en-GB"/>
              </w:rPr>
              <w:t>0.466</w:t>
            </w:r>
          </w:p>
        </w:tc>
        <w:tc>
          <w:tcPr>
            <w:tcW w:w="992" w:type="dxa"/>
            <w:tcBorders>
              <w:top w:val="nil"/>
              <w:left w:val="nil"/>
              <w:right w:val="nil"/>
            </w:tcBorders>
            <w:shd w:val="clear" w:color="auto" w:fill="auto"/>
            <w:noWrap/>
            <w:vAlign w:val="center"/>
          </w:tcPr>
          <w:p w14:paraId="052845FA" w14:textId="1CCBA018" w:rsidR="00652436" w:rsidRPr="00712EC9" w:rsidRDefault="00712EC9" w:rsidP="00D308E0">
            <w:pPr>
              <w:spacing w:after="0" w:line="276" w:lineRule="auto"/>
              <w:jc w:val="right"/>
              <w:rPr>
                <w:rFonts w:ascii="Times New Roman" w:eastAsia="Times New Roman" w:hAnsi="Times New Roman" w:cs="Times New Roman"/>
                <w:color w:val="000000"/>
                <w:lang w:eastAsia="en-GB"/>
              </w:rPr>
            </w:pPr>
            <w:r w:rsidRPr="00712EC9">
              <w:rPr>
                <w:rFonts w:ascii="Times New Roman" w:eastAsia="Times New Roman" w:hAnsi="Times New Roman" w:cs="Times New Roman"/>
                <w:color w:val="000000"/>
                <w:lang w:eastAsia="en-GB"/>
              </w:rPr>
              <w:t>-0.006</w:t>
            </w:r>
          </w:p>
        </w:tc>
        <w:tc>
          <w:tcPr>
            <w:tcW w:w="850" w:type="dxa"/>
            <w:tcBorders>
              <w:top w:val="nil"/>
              <w:left w:val="nil"/>
              <w:right w:val="nil"/>
            </w:tcBorders>
            <w:shd w:val="clear" w:color="auto" w:fill="auto"/>
            <w:noWrap/>
            <w:vAlign w:val="center"/>
          </w:tcPr>
          <w:p w14:paraId="75114B07" w14:textId="093BB324" w:rsidR="00652436" w:rsidRPr="00712EC9" w:rsidRDefault="00712EC9" w:rsidP="00D308E0">
            <w:pPr>
              <w:spacing w:after="0" w:line="276" w:lineRule="auto"/>
              <w:jc w:val="right"/>
              <w:rPr>
                <w:rFonts w:ascii="Times New Roman" w:eastAsia="Times New Roman" w:hAnsi="Times New Roman" w:cs="Times New Roman"/>
                <w:color w:val="000000"/>
                <w:lang w:eastAsia="en-GB"/>
              </w:rPr>
            </w:pPr>
            <w:r w:rsidRPr="00712EC9">
              <w:rPr>
                <w:rFonts w:ascii="Times New Roman" w:eastAsia="Times New Roman" w:hAnsi="Times New Roman" w:cs="Times New Roman"/>
                <w:color w:val="000000"/>
                <w:lang w:eastAsia="en-GB"/>
              </w:rPr>
              <w:t>0.938</w:t>
            </w:r>
          </w:p>
        </w:tc>
      </w:tr>
      <w:tr w:rsidR="00712EC9" w:rsidRPr="00712EC9" w14:paraId="7031331A" w14:textId="77777777" w:rsidTr="003762B1">
        <w:trPr>
          <w:trHeight w:val="291"/>
          <w:jc w:val="center"/>
        </w:trPr>
        <w:tc>
          <w:tcPr>
            <w:tcW w:w="3403" w:type="dxa"/>
            <w:tcBorders>
              <w:top w:val="nil"/>
              <w:left w:val="nil"/>
              <w:bottom w:val="nil"/>
              <w:right w:val="nil"/>
            </w:tcBorders>
            <w:shd w:val="clear" w:color="auto" w:fill="auto"/>
            <w:noWrap/>
            <w:vAlign w:val="center"/>
          </w:tcPr>
          <w:p w14:paraId="289A1496" w14:textId="63B78841" w:rsidR="00712EC9" w:rsidRPr="00712EC9" w:rsidRDefault="00712EC9" w:rsidP="00D308E0">
            <w:pPr>
              <w:spacing w:after="0" w:line="276" w:lineRule="auto"/>
              <w:rPr>
                <w:rFonts w:ascii="Times New Roman" w:eastAsia="Times New Roman" w:hAnsi="Times New Roman" w:cs="Times New Roman"/>
                <w:b/>
                <w:bCs/>
                <w:color w:val="000000"/>
                <w:lang w:eastAsia="en-GB"/>
              </w:rPr>
            </w:pPr>
            <w:r w:rsidRPr="00712EC9">
              <w:rPr>
                <w:rFonts w:ascii="Times New Roman" w:eastAsia="Times New Roman" w:hAnsi="Times New Roman" w:cs="Times New Roman"/>
                <w:b/>
                <w:bCs/>
                <w:color w:val="000000"/>
                <w:lang w:eastAsia="en-GB"/>
              </w:rPr>
              <w:t>Age</w:t>
            </w:r>
            <w:r w:rsidRPr="00712EC9">
              <w:rPr>
                <w:rFonts w:ascii="Times New Roman" w:eastAsia="Times New Roman" w:hAnsi="Times New Roman" w:cs="Times New Roman"/>
                <w:b/>
                <w:bCs/>
                <w:color w:val="000000"/>
                <w:vertAlign w:val="superscript"/>
                <w:lang w:eastAsia="en-GB"/>
              </w:rPr>
              <w:t>2</w:t>
            </w:r>
          </w:p>
        </w:tc>
        <w:tc>
          <w:tcPr>
            <w:tcW w:w="1134" w:type="dxa"/>
            <w:tcBorders>
              <w:top w:val="nil"/>
              <w:left w:val="nil"/>
              <w:bottom w:val="nil"/>
              <w:right w:val="nil"/>
            </w:tcBorders>
            <w:shd w:val="clear" w:color="auto" w:fill="auto"/>
            <w:noWrap/>
            <w:vAlign w:val="center"/>
          </w:tcPr>
          <w:p w14:paraId="3A148EAB" w14:textId="7EAC6CD6" w:rsidR="00712EC9" w:rsidRPr="00712EC9" w:rsidRDefault="00712EC9" w:rsidP="00D308E0">
            <w:pPr>
              <w:spacing w:after="0" w:line="276" w:lineRule="auto"/>
              <w:jc w:val="right"/>
              <w:rPr>
                <w:rFonts w:ascii="Times New Roman" w:eastAsia="Times New Roman" w:hAnsi="Times New Roman" w:cs="Times New Roman"/>
                <w:b/>
                <w:bCs/>
                <w:color w:val="000000"/>
                <w:lang w:eastAsia="en-GB"/>
              </w:rPr>
            </w:pPr>
            <w:r w:rsidRPr="00712EC9">
              <w:rPr>
                <w:rFonts w:ascii="Times New Roman" w:eastAsia="Times New Roman" w:hAnsi="Times New Roman" w:cs="Times New Roman"/>
                <w:b/>
                <w:bCs/>
                <w:color w:val="000000"/>
                <w:lang w:eastAsia="en-GB"/>
              </w:rPr>
              <w:t>-0.094</w:t>
            </w:r>
          </w:p>
        </w:tc>
        <w:tc>
          <w:tcPr>
            <w:tcW w:w="992" w:type="dxa"/>
            <w:tcBorders>
              <w:top w:val="nil"/>
              <w:left w:val="nil"/>
              <w:bottom w:val="nil"/>
              <w:right w:val="nil"/>
            </w:tcBorders>
            <w:shd w:val="clear" w:color="auto" w:fill="auto"/>
            <w:noWrap/>
            <w:vAlign w:val="center"/>
          </w:tcPr>
          <w:p w14:paraId="41B1F73C" w14:textId="2E676A06" w:rsidR="00712EC9" w:rsidRPr="00712EC9" w:rsidRDefault="00712EC9" w:rsidP="00D308E0">
            <w:pPr>
              <w:spacing w:after="0" w:line="276" w:lineRule="auto"/>
              <w:jc w:val="right"/>
              <w:rPr>
                <w:rFonts w:ascii="Times New Roman" w:eastAsia="Times New Roman" w:hAnsi="Times New Roman" w:cs="Times New Roman"/>
                <w:b/>
                <w:bCs/>
                <w:color w:val="000000"/>
                <w:lang w:eastAsia="en-GB"/>
              </w:rPr>
            </w:pPr>
            <w:r w:rsidRPr="00712EC9">
              <w:rPr>
                <w:rFonts w:ascii="Times New Roman" w:eastAsia="Times New Roman" w:hAnsi="Times New Roman" w:cs="Times New Roman"/>
                <w:b/>
                <w:bCs/>
                <w:color w:val="000000"/>
                <w:lang w:eastAsia="en-GB"/>
              </w:rPr>
              <w:t>-0.176</w:t>
            </w:r>
          </w:p>
        </w:tc>
        <w:tc>
          <w:tcPr>
            <w:tcW w:w="850" w:type="dxa"/>
            <w:tcBorders>
              <w:top w:val="nil"/>
              <w:left w:val="nil"/>
              <w:bottom w:val="nil"/>
              <w:right w:val="nil"/>
            </w:tcBorders>
            <w:shd w:val="clear" w:color="auto" w:fill="auto"/>
            <w:noWrap/>
            <w:vAlign w:val="center"/>
          </w:tcPr>
          <w:p w14:paraId="63668CB7" w14:textId="69FDDD0C" w:rsidR="00712EC9" w:rsidRPr="00712EC9" w:rsidRDefault="00712EC9" w:rsidP="00D308E0">
            <w:pPr>
              <w:spacing w:after="0" w:line="276" w:lineRule="auto"/>
              <w:jc w:val="right"/>
              <w:rPr>
                <w:rFonts w:ascii="Times New Roman" w:eastAsia="Times New Roman" w:hAnsi="Times New Roman" w:cs="Times New Roman"/>
                <w:b/>
                <w:bCs/>
                <w:color w:val="000000"/>
                <w:lang w:eastAsia="en-GB"/>
              </w:rPr>
            </w:pPr>
            <w:r w:rsidRPr="00712EC9">
              <w:rPr>
                <w:rFonts w:ascii="Times New Roman" w:eastAsia="Times New Roman" w:hAnsi="Times New Roman" w:cs="Times New Roman"/>
                <w:b/>
                <w:bCs/>
                <w:color w:val="000000"/>
                <w:lang w:eastAsia="en-GB"/>
              </w:rPr>
              <w:t>-0.013</w:t>
            </w:r>
          </w:p>
        </w:tc>
      </w:tr>
      <w:tr w:rsidR="003762B1" w:rsidRPr="00712EC9" w14:paraId="77BC8898" w14:textId="77777777" w:rsidTr="003762B1">
        <w:trPr>
          <w:trHeight w:val="291"/>
          <w:jc w:val="center"/>
        </w:trPr>
        <w:tc>
          <w:tcPr>
            <w:tcW w:w="3403" w:type="dxa"/>
            <w:tcBorders>
              <w:top w:val="nil"/>
              <w:left w:val="nil"/>
              <w:bottom w:val="nil"/>
              <w:right w:val="nil"/>
            </w:tcBorders>
            <w:shd w:val="clear" w:color="auto" w:fill="auto"/>
            <w:noWrap/>
            <w:vAlign w:val="center"/>
          </w:tcPr>
          <w:p w14:paraId="35F90547" w14:textId="16B74A1D" w:rsidR="003762B1" w:rsidRPr="001E29EE" w:rsidRDefault="003762B1" w:rsidP="00D308E0">
            <w:pPr>
              <w:spacing w:after="0" w:line="276" w:lineRule="auto"/>
              <w:rPr>
                <w:rFonts w:ascii="Times New Roman" w:eastAsia="Times New Roman" w:hAnsi="Times New Roman" w:cs="Times New Roman"/>
                <w:i/>
                <w:iCs/>
                <w:color w:val="000000"/>
                <w:lang w:eastAsia="en-GB"/>
              </w:rPr>
            </w:pPr>
            <w:r w:rsidRPr="001E29EE">
              <w:rPr>
                <w:rFonts w:ascii="Times New Roman" w:eastAsia="Times New Roman" w:hAnsi="Times New Roman" w:cs="Times New Roman"/>
                <w:i/>
                <w:iCs/>
                <w:color w:val="000000"/>
                <w:lang w:eastAsia="en-GB"/>
              </w:rPr>
              <w:t>Year</w:t>
            </w:r>
          </w:p>
        </w:tc>
        <w:tc>
          <w:tcPr>
            <w:tcW w:w="1134" w:type="dxa"/>
            <w:tcBorders>
              <w:top w:val="nil"/>
              <w:left w:val="nil"/>
              <w:bottom w:val="nil"/>
              <w:right w:val="nil"/>
            </w:tcBorders>
            <w:shd w:val="clear" w:color="auto" w:fill="auto"/>
            <w:noWrap/>
            <w:vAlign w:val="center"/>
          </w:tcPr>
          <w:p w14:paraId="2D4C4A23" w14:textId="3EC6D6CC" w:rsidR="003762B1" w:rsidRPr="007A7331" w:rsidRDefault="0070458E"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0.23</w:t>
            </w:r>
            <w:r w:rsidR="007A7331">
              <w:rPr>
                <w:rFonts w:ascii="Times New Roman" w:eastAsia="Times New Roman" w:hAnsi="Times New Roman" w:cs="Times New Roman"/>
                <w:color w:val="000000"/>
                <w:lang w:eastAsia="en-GB"/>
              </w:rPr>
              <w:t>0</w:t>
            </w:r>
          </w:p>
        </w:tc>
        <w:tc>
          <w:tcPr>
            <w:tcW w:w="992" w:type="dxa"/>
            <w:tcBorders>
              <w:top w:val="nil"/>
              <w:left w:val="nil"/>
              <w:bottom w:val="nil"/>
              <w:right w:val="nil"/>
            </w:tcBorders>
            <w:shd w:val="clear" w:color="auto" w:fill="auto"/>
            <w:noWrap/>
            <w:vAlign w:val="center"/>
          </w:tcPr>
          <w:p w14:paraId="62C4F648" w14:textId="77777777" w:rsidR="003762B1" w:rsidRPr="00712EC9" w:rsidRDefault="003762B1" w:rsidP="00D308E0">
            <w:pPr>
              <w:spacing w:after="0" w:line="276" w:lineRule="auto"/>
              <w:jc w:val="right"/>
              <w:rPr>
                <w:rFonts w:ascii="Times New Roman" w:eastAsia="Times New Roman" w:hAnsi="Times New Roman" w:cs="Times New Roman"/>
                <w:b/>
                <w:bCs/>
                <w:color w:val="000000"/>
                <w:lang w:eastAsia="en-GB"/>
              </w:rPr>
            </w:pPr>
          </w:p>
        </w:tc>
        <w:tc>
          <w:tcPr>
            <w:tcW w:w="850" w:type="dxa"/>
            <w:tcBorders>
              <w:top w:val="nil"/>
              <w:left w:val="nil"/>
              <w:bottom w:val="nil"/>
              <w:right w:val="nil"/>
            </w:tcBorders>
            <w:shd w:val="clear" w:color="auto" w:fill="auto"/>
            <w:noWrap/>
            <w:vAlign w:val="center"/>
          </w:tcPr>
          <w:p w14:paraId="392912A1" w14:textId="77777777" w:rsidR="003762B1" w:rsidRPr="00712EC9" w:rsidRDefault="003762B1" w:rsidP="00D308E0">
            <w:pPr>
              <w:spacing w:after="0" w:line="276" w:lineRule="auto"/>
              <w:jc w:val="right"/>
              <w:rPr>
                <w:rFonts w:ascii="Times New Roman" w:eastAsia="Times New Roman" w:hAnsi="Times New Roman" w:cs="Times New Roman"/>
                <w:b/>
                <w:bCs/>
                <w:color w:val="000000"/>
                <w:lang w:eastAsia="en-GB"/>
              </w:rPr>
            </w:pPr>
          </w:p>
        </w:tc>
      </w:tr>
      <w:tr w:rsidR="003762B1" w:rsidRPr="00712EC9" w14:paraId="5E09426E" w14:textId="77777777" w:rsidTr="00D308E0">
        <w:trPr>
          <w:trHeight w:val="291"/>
          <w:jc w:val="center"/>
        </w:trPr>
        <w:tc>
          <w:tcPr>
            <w:tcW w:w="3403" w:type="dxa"/>
            <w:tcBorders>
              <w:top w:val="nil"/>
              <w:left w:val="nil"/>
              <w:bottom w:val="single" w:sz="4" w:space="0" w:color="auto"/>
              <w:right w:val="nil"/>
            </w:tcBorders>
            <w:shd w:val="clear" w:color="auto" w:fill="auto"/>
            <w:noWrap/>
            <w:vAlign w:val="center"/>
          </w:tcPr>
          <w:p w14:paraId="5F37DA4B" w14:textId="44BF522A" w:rsidR="003762B1" w:rsidRPr="001E29EE" w:rsidRDefault="003762B1" w:rsidP="00D308E0">
            <w:pPr>
              <w:spacing w:after="0" w:line="276" w:lineRule="auto"/>
              <w:rPr>
                <w:rFonts w:ascii="Times New Roman" w:eastAsia="Times New Roman" w:hAnsi="Times New Roman" w:cs="Times New Roman"/>
                <w:i/>
                <w:iCs/>
                <w:color w:val="000000"/>
                <w:lang w:eastAsia="en-GB"/>
              </w:rPr>
            </w:pPr>
            <w:r w:rsidRPr="001E29EE">
              <w:rPr>
                <w:rFonts w:ascii="Times New Roman" w:eastAsia="Times New Roman" w:hAnsi="Times New Roman" w:cs="Times New Roman"/>
                <w:i/>
                <w:iCs/>
                <w:color w:val="000000"/>
                <w:lang w:eastAsia="en-GB"/>
              </w:rPr>
              <w:t>Subpopulation</w:t>
            </w:r>
          </w:p>
        </w:tc>
        <w:tc>
          <w:tcPr>
            <w:tcW w:w="1134" w:type="dxa"/>
            <w:tcBorders>
              <w:top w:val="nil"/>
              <w:left w:val="nil"/>
              <w:bottom w:val="single" w:sz="4" w:space="0" w:color="auto"/>
              <w:right w:val="nil"/>
            </w:tcBorders>
            <w:shd w:val="clear" w:color="auto" w:fill="auto"/>
            <w:noWrap/>
            <w:vAlign w:val="center"/>
          </w:tcPr>
          <w:p w14:paraId="7CBE6435" w14:textId="0B5877D4" w:rsidR="003762B1" w:rsidRPr="007A7331" w:rsidRDefault="007A7331"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0.111</w:t>
            </w:r>
          </w:p>
        </w:tc>
        <w:tc>
          <w:tcPr>
            <w:tcW w:w="992" w:type="dxa"/>
            <w:tcBorders>
              <w:top w:val="nil"/>
              <w:left w:val="nil"/>
              <w:bottom w:val="single" w:sz="4" w:space="0" w:color="auto"/>
              <w:right w:val="nil"/>
            </w:tcBorders>
            <w:shd w:val="clear" w:color="auto" w:fill="auto"/>
            <w:noWrap/>
            <w:vAlign w:val="center"/>
          </w:tcPr>
          <w:p w14:paraId="2F1733D9" w14:textId="77777777" w:rsidR="003762B1" w:rsidRPr="00712EC9" w:rsidRDefault="003762B1" w:rsidP="00D308E0">
            <w:pPr>
              <w:spacing w:after="0" w:line="276" w:lineRule="auto"/>
              <w:jc w:val="right"/>
              <w:rPr>
                <w:rFonts w:ascii="Times New Roman" w:eastAsia="Times New Roman" w:hAnsi="Times New Roman" w:cs="Times New Roman"/>
                <w:b/>
                <w:bCs/>
                <w:color w:val="000000"/>
                <w:lang w:eastAsia="en-GB"/>
              </w:rPr>
            </w:pPr>
          </w:p>
        </w:tc>
        <w:tc>
          <w:tcPr>
            <w:tcW w:w="850" w:type="dxa"/>
            <w:tcBorders>
              <w:top w:val="nil"/>
              <w:left w:val="nil"/>
              <w:bottom w:val="single" w:sz="4" w:space="0" w:color="auto"/>
              <w:right w:val="nil"/>
            </w:tcBorders>
            <w:shd w:val="clear" w:color="auto" w:fill="auto"/>
            <w:noWrap/>
            <w:vAlign w:val="center"/>
          </w:tcPr>
          <w:p w14:paraId="282CE992" w14:textId="77777777" w:rsidR="003762B1" w:rsidRPr="00712EC9" w:rsidRDefault="003762B1" w:rsidP="00D308E0">
            <w:pPr>
              <w:spacing w:after="0" w:line="276" w:lineRule="auto"/>
              <w:jc w:val="right"/>
              <w:rPr>
                <w:rFonts w:ascii="Times New Roman" w:eastAsia="Times New Roman" w:hAnsi="Times New Roman" w:cs="Times New Roman"/>
                <w:b/>
                <w:bCs/>
                <w:color w:val="000000"/>
                <w:lang w:eastAsia="en-GB"/>
              </w:rPr>
            </w:pPr>
          </w:p>
        </w:tc>
      </w:tr>
    </w:tbl>
    <w:p w14:paraId="170CA6FC" w14:textId="4FA440DB" w:rsidR="00712EC9" w:rsidRPr="003122B8" w:rsidRDefault="00712EC9" w:rsidP="00712EC9">
      <w:pPr>
        <w:pStyle w:val="MScFiguretext"/>
        <w:spacing w:before="240"/>
      </w:pPr>
      <w:bookmarkStart w:id="27" w:name="_Toc75563508"/>
      <w:r w:rsidRPr="00137F8D">
        <w:rPr>
          <w:rStyle w:val="MScFigureTOCChar"/>
        </w:rPr>
        <w:t>Table S</w:t>
      </w:r>
      <w:r w:rsidR="007074EA">
        <w:rPr>
          <w:rStyle w:val="MScFigureTOCChar"/>
        </w:rPr>
        <w:t>11</w:t>
      </w:r>
      <w:bookmarkEnd w:id="27"/>
      <w:r>
        <w:t>: Parameter</w:t>
      </w:r>
      <w:r w:rsidRPr="003122B8">
        <w:t xml:space="preserve"> estimates and their 95% confidence intervals for GLMM modelling </w:t>
      </w:r>
      <w:r>
        <w:rPr>
          <w:b/>
          <w:bCs/>
        </w:rPr>
        <w:t xml:space="preserve">breeding probability </w:t>
      </w:r>
      <w:r>
        <w:t xml:space="preserve">in arctic foxes. </w:t>
      </w:r>
      <w:r w:rsidR="004879F8">
        <w:t>Random intercepts were estimated for y</w:t>
      </w:r>
      <w:r w:rsidR="004879F8" w:rsidRPr="00E87EE5">
        <w:t>ear and subpopulation.</w:t>
      </w:r>
      <w:r w:rsidR="004879F8">
        <w:t xml:space="preserve"> </w:t>
      </w:r>
      <w:r>
        <w:t>Parameter</w:t>
      </w:r>
      <w:r w:rsidRPr="003122B8">
        <w:t xml:space="preserve"> estimates and confidence intervals are given on log</w:t>
      </w:r>
      <w:r>
        <w:t>it</w:t>
      </w:r>
      <w:r w:rsidRPr="003122B8">
        <w:t xml:space="preserve"> scale. Estimates significant at the 0.05 significance level are given in bold. </w:t>
      </w:r>
      <w:r w:rsidR="004C24BC">
        <w:t>The parameter TC is given as the difference of TC from the intercept of CC individuals.</w:t>
      </w:r>
      <w:r w:rsidR="001E29EE" w:rsidRPr="001E29EE">
        <w:t xml:space="preserve"> </w:t>
      </w:r>
      <w:r w:rsidR="001E29EE">
        <w:t xml:space="preserve">Random factors are given in </w:t>
      </w:r>
      <w:r w:rsidR="001E29EE">
        <w:rPr>
          <w:i/>
          <w:iCs/>
        </w:rPr>
        <w:t>italic</w:t>
      </w:r>
      <w:r w:rsidR="001E29EE">
        <w:t>.</w:t>
      </w:r>
    </w:p>
    <w:tbl>
      <w:tblPr>
        <w:tblW w:w="6379" w:type="dxa"/>
        <w:jc w:val="center"/>
        <w:tblLayout w:type="fixed"/>
        <w:tblLook w:val="04A0" w:firstRow="1" w:lastRow="0" w:firstColumn="1" w:lastColumn="0" w:noHBand="0" w:noVBand="1"/>
      </w:tblPr>
      <w:tblGrid>
        <w:gridCol w:w="3403"/>
        <w:gridCol w:w="1134"/>
        <w:gridCol w:w="992"/>
        <w:gridCol w:w="850"/>
      </w:tblGrid>
      <w:tr w:rsidR="00712EC9" w:rsidRPr="00CA2FF0" w14:paraId="4C720C5E" w14:textId="77777777" w:rsidTr="00D308E0">
        <w:trPr>
          <w:trHeight w:val="291"/>
          <w:jc w:val="center"/>
        </w:trPr>
        <w:tc>
          <w:tcPr>
            <w:tcW w:w="3403" w:type="dxa"/>
            <w:tcBorders>
              <w:top w:val="single" w:sz="4" w:space="0" w:color="auto"/>
              <w:left w:val="nil"/>
              <w:right w:val="nil"/>
            </w:tcBorders>
            <w:shd w:val="clear" w:color="auto" w:fill="auto"/>
            <w:noWrap/>
            <w:vAlign w:val="center"/>
          </w:tcPr>
          <w:p w14:paraId="7D1290AC" w14:textId="77777777" w:rsidR="00712EC9" w:rsidRPr="00CA2FF0" w:rsidRDefault="00712EC9" w:rsidP="00D308E0">
            <w:pPr>
              <w:spacing w:after="0" w:line="276" w:lineRule="auto"/>
              <w:rPr>
                <w:rFonts w:ascii="Times New Roman" w:eastAsia="Times New Roman" w:hAnsi="Times New Roman" w:cs="Times New Roman"/>
                <w:b/>
                <w:bCs/>
                <w:color w:val="000000"/>
                <w:lang w:eastAsia="en-GB"/>
              </w:rPr>
            </w:pPr>
          </w:p>
        </w:tc>
        <w:tc>
          <w:tcPr>
            <w:tcW w:w="1134" w:type="dxa"/>
            <w:tcBorders>
              <w:top w:val="single" w:sz="4" w:space="0" w:color="auto"/>
              <w:left w:val="nil"/>
              <w:right w:val="nil"/>
            </w:tcBorders>
            <w:shd w:val="clear" w:color="auto" w:fill="auto"/>
            <w:noWrap/>
            <w:vAlign w:val="center"/>
          </w:tcPr>
          <w:p w14:paraId="4C451197" w14:textId="77777777" w:rsidR="00712EC9" w:rsidRPr="00CA2FF0" w:rsidRDefault="00712EC9" w:rsidP="00D308E0">
            <w:pPr>
              <w:spacing w:after="0" w:line="276" w:lineRule="auto"/>
              <w:jc w:val="right"/>
              <w:rPr>
                <w:rFonts w:ascii="Times New Roman" w:eastAsia="Times New Roman" w:hAnsi="Times New Roman" w:cs="Times New Roman"/>
                <w:b/>
                <w:bCs/>
                <w:color w:val="000000"/>
                <w:lang w:eastAsia="en-GB"/>
              </w:rPr>
            </w:pPr>
          </w:p>
        </w:tc>
        <w:tc>
          <w:tcPr>
            <w:tcW w:w="1842" w:type="dxa"/>
            <w:gridSpan w:val="2"/>
            <w:tcBorders>
              <w:top w:val="single" w:sz="4" w:space="0" w:color="auto"/>
              <w:left w:val="nil"/>
              <w:right w:val="nil"/>
            </w:tcBorders>
            <w:shd w:val="clear" w:color="auto" w:fill="auto"/>
            <w:noWrap/>
            <w:vAlign w:val="center"/>
          </w:tcPr>
          <w:p w14:paraId="10C0B87B" w14:textId="77777777" w:rsidR="00712EC9" w:rsidRPr="00CA2FF0" w:rsidRDefault="00712EC9" w:rsidP="00D308E0">
            <w:pPr>
              <w:spacing w:after="0" w:line="276" w:lineRule="auto"/>
              <w:jc w:val="center"/>
              <w:rPr>
                <w:rFonts w:ascii="Times New Roman" w:eastAsia="Times New Roman" w:hAnsi="Times New Roman" w:cs="Times New Roman"/>
                <w:b/>
                <w:bCs/>
                <w:color w:val="000000"/>
                <w:lang w:eastAsia="en-GB"/>
              </w:rPr>
            </w:pPr>
            <w:r w:rsidRPr="00CA2FF0">
              <w:rPr>
                <w:rFonts w:ascii="Times New Roman" w:eastAsia="Times New Roman" w:hAnsi="Times New Roman" w:cs="Times New Roman"/>
                <w:b/>
                <w:bCs/>
                <w:color w:val="000000"/>
                <w:lang w:eastAsia="en-GB"/>
              </w:rPr>
              <w:t>95% CI</w:t>
            </w:r>
          </w:p>
        </w:tc>
      </w:tr>
      <w:tr w:rsidR="00712EC9" w:rsidRPr="00CA2FF0" w14:paraId="00862B3B" w14:textId="77777777" w:rsidTr="00D308E0">
        <w:trPr>
          <w:trHeight w:val="291"/>
          <w:jc w:val="center"/>
        </w:trPr>
        <w:tc>
          <w:tcPr>
            <w:tcW w:w="3403" w:type="dxa"/>
            <w:tcBorders>
              <w:left w:val="nil"/>
              <w:bottom w:val="single" w:sz="4" w:space="0" w:color="auto"/>
              <w:right w:val="nil"/>
            </w:tcBorders>
            <w:shd w:val="clear" w:color="auto" w:fill="auto"/>
            <w:noWrap/>
            <w:vAlign w:val="center"/>
            <w:hideMark/>
          </w:tcPr>
          <w:p w14:paraId="4E514924" w14:textId="77777777" w:rsidR="00712EC9" w:rsidRPr="00CA2FF0" w:rsidRDefault="00712EC9" w:rsidP="00D308E0">
            <w:pPr>
              <w:spacing w:after="0" w:line="276" w:lineRule="auto"/>
              <w:rPr>
                <w:rFonts w:ascii="Times New Roman" w:eastAsia="Times New Roman" w:hAnsi="Times New Roman" w:cs="Times New Roman"/>
                <w:b/>
                <w:bCs/>
                <w:color w:val="000000"/>
                <w:lang w:eastAsia="en-GB"/>
              </w:rPr>
            </w:pPr>
            <w:r w:rsidRPr="00CA2FF0">
              <w:rPr>
                <w:rFonts w:ascii="Times New Roman" w:eastAsia="Times New Roman" w:hAnsi="Times New Roman" w:cs="Times New Roman"/>
                <w:b/>
                <w:bCs/>
                <w:color w:val="000000"/>
                <w:lang w:eastAsia="en-GB"/>
              </w:rPr>
              <w:t>Parameter</w:t>
            </w:r>
          </w:p>
        </w:tc>
        <w:tc>
          <w:tcPr>
            <w:tcW w:w="1134" w:type="dxa"/>
            <w:tcBorders>
              <w:left w:val="nil"/>
              <w:bottom w:val="single" w:sz="4" w:space="0" w:color="auto"/>
              <w:right w:val="nil"/>
            </w:tcBorders>
            <w:shd w:val="clear" w:color="auto" w:fill="auto"/>
            <w:noWrap/>
            <w:vAlign w:val="center"/>
            <w:hideMark/>
          </w:tcPr>
          <w:p w14:paraId="1F6FBF80" w14:textId="77777777" w:rsidR="00712EC9" w:rsidRPr="00CA2FF0" w:rsidRDefault="00712EC9" w:rsidP="00D308E0">
            <w:pPr>
              <w:spacing w:after="0" w:line="276" w:lineRule="auto"/>
              <w:jc w:val="right"/>
              <w:rPr>
                <w:rFonts w:ascii="Times New Roman" w:eastAsia="Times New Roman" w:hAnsi="Times New Roman" w:cs="Times New Roman"/>
                <w:b/>
                <w:bCs/>
                <w:color w:val="000000"/>
                <w:lang w:eastAsia="en-GB"/>
              </w:rPr>
            </w:pPr>
            <w:r w:rsidRPr="00CA2FF0">
              <w:rPr>
                <w:rFonts w:ascii="Times New Roman" w:eastAsia="Times New Roman" w:hAnsi="Times New Roman" w:cs="Times New Roman"/>
                <w:b/>
                <w:bCs/>
                <w:color w:val="000000"/>
                <w:lang w:eastAsia="en-GB"/>
              </w:rPr>
              <w:t>Estimate</w:t>
            </w:r>
          </w:p>
        </w:tc>
        <w:tc>
          <w:tcPr>
            <w:tcW w:w="992" w:type="dxa"/>
            <w:tcBorders>
              <w:left w:val="nil"/>
              <w:bottom w:val="single" w:sz="4" w:space="0" w:color="auto"/>
              <w:right w:val="nil"/>
            </w:tcBorders>
            <w:shd w:val="clear" w:color="auto" w:fill="auto"/>
            <w:noWrap/>
            <w:vAlign w:val="center"/>
          </w:tcPr>
          <w:p w14:paraId="1D1247AD" w14:textId="77777777" w:rsidR="00712EC9" w:rsidRPr="00CA2FF0" w:rsidRDefault="00712EC9" w:rsidP="00D308E0">
            <w:pPr>
              <w:spacing w:after="0" w:line="276" w:lineRule="auto"/>
              <w:jc w:val="right"/>
              <w:rPr>
                <w:rFonts w:ascii="Times New Roman" w:eastAsia="Times New Roman" w:hAnsi="Times New Roman" w:cs="Times New Roman"/>
                <w:b/>
                <w:bCs/>
                <w:color w:val="000000"/>
                <w:lang w:eastAsia="en-GB"/>
              </w:rPr>
            </w:pPr>
            <w:r w:rsidRPr="00CA2FF0">
              <w:rPr>
                <w:rFonts w:ascii="Times New Roman" w:eastAsia="Times New Roman" w:hAnsi="Times New Roman" w:cs="Times New Roman"/>
                <w:b/>
                <w:bCs/>
                <w:color w:val="000000"/>
                <w:lang w:eastAsia="en-GB"/>
              </w:rPr>
              <w:t>Lower</w:t>
            </w:r>
          </w:p>
        </w:tc>
        <w:tc>
          <w:tcPr>
            <w:tcW w:w="850" w:type="dxa"/>
            <w:tcBorders>
              <w:left w:val="nil"/>
              <w:bottom w:val="single" w:sz="4" w:space="0" w:color="auto"/>
              <w:right w:val="nil"/>
            </w:tcBorders>
            <w:shd w:val="clear" w:color="auto" w:fill="auto"/>
            <w:noWrap/>
            <w:vAlign w:val="center"/>
          </w:tcPr>
          <w:p w14:paraId="615477D6" w14:textId="77777777" w:rsidR="00712EC9" w:rsidRPr="00CA2FF0" w:rsidRDefault="00712EC9" w:rsidP="00D308E0">
            <w:pPr>
              <w:spacing w:after="0" w:line="276" w:lineRule="auto"/>
              <w:jc w:val="right"/>
              <w:rPr>
                <w:rFonts w:ascii="Times New Roman" w:eastAsia="Times New Roman" w:hAnsi="Times New Roman" w:cs="Times New Roman"/>
                <w:b/>
                <w:bCs/>
                <w:color w:val="000000"/>
                <w:lang w:eastAsia="en-GB"/>
              </w:rPr>
            </w:pPr>
            <w:r w:rsidRPr="00CA2FF0">
              <w:rPr>
                <w:rFonts w:ascii="Times New Roman" w:eastAsia="Times New Roman" w:hAnsi="Times New Roman" w:cs="Times New Roman"/>
                <w:b/>
                <w:bCs/>
                <w:color w:val="000000"/>
                <w:lang w:eastAsia="en-GB"/>
              </w:rPr>
              <w:t>Upper</w:t>
            </w:r>
          </w:p>
        </w:tc>
      </w:tr>
      <w:tr w:rsidR="00712EC9" w:rsidRPr="00712EC9" w14:paraId="5D02966A" w14:textId="77777777" w:rsidTr="00D308E0">
        <w:trPr>
          <w:trHeight w:val="291"/>
          <w:jc w:val="center"/>
        </w:trPr>
        <w:tc>
          <w:tcPr>
            <w:tcW w:w="3403" w:type="dxa"/>
            <w:tcBorders>
              <w:top w:val="nil"/>
              <w:left w:val="nil"/>
              <w:bottom w:val="nil"/>
              <w:right w:val="nil"/>
            </w:tcBorders>
            <w:shd w:val="clear" w:color="auto" w:fill="auto"/>
            <w:noWrap/>
            <w:vAlign w:val="center"/>
          </w:tcPr>
          <w:p w14:paraId="36352BC9" w14:textId="77777777" w:rsidR="00712EC9" w:rsidRPr="00712EC9" w:rsidRDefault="00712EC9" w:rsidP="00D308E0">
            <w:pPr>
              <w:spacing w:after="0" w:line="276" w:lineRule="auto"/>
              <w:rPr>
                <w:rFonts w:ascii="Times New Roman" w:eastAsia="Times New Roman" w:hAnsi="Times New Roman" w:cs="Times New Roman"/>
                <w:color w:val="000000"/>
                <w:lang w:eastAsia="en-GB"/>
              </w:rPr>
            </w:pPr>
            <w:r w:rsidRPr="00712EC9">
              <w:rPr>
                <w:rFonts w:ascii="Times New Roman" w:eastAsia="Times New Roman" w:hAnsi="Times New Roman" w:cs="Times New Roman"/>
                <w:color w:val="000000"/>
                <w:lang w:eastAsia="en-GB"/>
              </w:rPr>
              <w:t>Intercept</w:t>
            </w:r>
            <w:r w:rsidRPr="00712EC9">
              <w:rPr>
                <w:rFonts w:ascii="Times New Roman" w:eastAsia="Times New Roman" w:hAnsi="Times New Roman" w:cs="Times New Roman"/>
                <w:color w:val="000000"/>
                <w:lang w:eastAsia="en-GB"/>
              </w:rPr>
              <w:br/>
              <w:t>(genotype CC; sex female)</w:t>
            </w:r>
          </w:p>
        </w:tc>
        <w:tc>
          <w:tcPr>
            <w:tcW w:w="1134" w:type="dxa"/>
            <w:tcBorders>
              <w:top w:val="nil"/>
              <w:left w:val="nil"/>
              <w:bottom w:val="nil"/>
              <w:right w:val="nil"/>
            </w:tcBorders>
            <w:shd w:val="clear" w:color="auto" w:fill="auto"/>
            <w:noWrap/>
            <w:vAlign w:val="center"/>
          </w:tcPr>
          <w:p w14:paraId="30DD7E16" w14:textId="0922FA4F" w:rsidR="00712EC9" w:rsidRPr="00712EC9" w:rsidRDefault="00712EC9"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-3.889</w:t>
            </w:r>
          </w:p>
        </w:tc>
        <w:tc>
          <w:tcPr>
            <w:tcW w:w="992" w:type="dxa"/>
            <w:tcBorders>
              <w:top w:val="nil"/>
              <w:left w:val="nil"/>
              <w:bottom w:val="nil"/>
              <w:right w:val="nil"/>
            </w:tcBorders>
            <w:shd w:val="clear" w:color="auto" w:fill="auto"/>
            <w:noWrap/>
            <w:vAlign w:val="center"/>
          </w:tcPr>
          <w:p w14:paraId="3C3ADC8C" w14:textId="34628F36" w:rsidR="00712EC9" w:rsidRPr="00712EC9" w:rsidRDefault="00137F8D"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-5.046</w:t>
            </w:r>
          </w:p>
        </w:tc>
        <w:tc>
          <w:tcPr>
            <w:tcW w:w="850" w:type="dxa"/>
            <w:tcBorders>
              <w:top w:val="nil"/>
              <w:left w:val="nil"/>
              <w:bottom w:val="nil"/>
              <w:right w:val="nil"/>
            </w:tcBorders>
            <w:shd w:val="clear" w:color="auto" w:fill="auto"/>
            <w:noWrap/>
            <w:vAlign w:val="center"/>
          </w:tcPr>
          <w:p w14:paraId="392BB66F" w14:textId="1EF3D51E" w:rsidR="00712EC9" w:rsidRPr="00712EC9" w:rsidRDefault="00137F8D"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-2.861</w:t>
            </w:r>
          </w:p>
        </w:tc>
      </w:tr>
      <w:tr w:rsidR="00712EC9" w:rsidRPr="00712EC9" w14:paraId="308E7491" w14:textId="77777777" w:rsidTr="00D308E0">
        <w:trPr>
          <w:trHeight w:val="291"/>
          <w:jc w:val="center"/>
        </w:trPr>
        <w:tc>
          <w:tcPr>
            <w:tcW w:w="3403" w:type="dxa"/>
            <w:tcBorders>
              <w:top w:val="nil"/>
              <w:left w:val="nil"/>
              <w:right w:val="nil"/>
            </w:tcBorders>
            <w:shd w:val="clear" w:color="auto" w:fill="auto"/>
            <w:noWrap/>
            <w:vAlign w:val="center"/>
          </w:tcPr>
          <w:p w14:paraId="47515565" w14:textId="77777777" w:rsidR="00712EC9" w:rsidRPr="00712EC9" w:rsidRDefault="00712EC9" w:rsidP="00D308E0">
            <w:pPr>
              <w:spacing w:after="0" w:line="276" w:lineRule="auto"/>
              <w:rPr>
                <w:rFonts w:ascii="Times New Roman" w:eastAsia="Times New Roman" w:hAnsi="Times New Roman" w:cs="Times New Roman"/>
                <w:b/>
                <w:bCs/>
                <w:color w:val="000000"/>
                <w:lang w:eastAsia="en-GB"/>
              </w:rPr>
            </w:pPr>
            <w:r w:rsidRPr="00712EC9">
              <w:rPr>
                <w:rFonts w:ascii="Times New Roman" w:eastAsia="Times New Roman" w:hAnsi="Times New Roman" w:cs="Times New Roman"/>
                <w:b/>
                <w:bCs/>
                <w:color w:val="000000"/>
                <w:lang w:eastAsia="en-GB"/>
              </w:rPr>
              <w:t>TC</w:t>
            </w:r>
          </w:p>
        </w:tc>
        <w:tc>
          <w:tcPr>
            <w:tcW w:w="1134" w:type="dxa"/>
            <w:tcBorders>
              <w:top w:val="nil"/>
              <w:left w:val="nil"/>
              <w:right w:val="nil"/>
            </w:tcBorders>
            <w:shd w:val="clear" w:color="auto" w:fill="auto"/>
            <w:noWrap/>
            <w:vAlign w:val="center"/>
          </w:tcPr>
          <w:p w14:paraId="1645EB52" w14:textId="3A0B6CE0" w:rsidR="00712EC9" w:rsidRPr="00712EC9" w:rsidRDefault="00712EC9" w:rsidP="00D308E0">
            <w:pPr>
              <w:spacing w:after="0" w:line="276" w:lineRule="auto"/>
              <w:jc w:val="right"/>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0.785</w:t>
            </w:r>
          </w:p>
        </w:tc>
        <w:tc>
          <w:tcPr>
            <w:tcW w:w="992" w:type="dxa"/>
            <w:tcBorders>
              <w:top w:val="nil"/>
              <w:left w:val="nil"/>
              <w:right w:val="nil"/>
            </w:tcBorders>
            <w:shd w:val="clear" w:color="auto" w:fill="auto"/>
            <w:noWrap/>
            <w:vAlign w:val="center"/>
          </w:tcPr>
          <w:p w14:paraId="13616449" w14:textId="7A3B90CB" w:rsidR="00712EC9" w:rsidRPr="00712EC9" w:rsidRDefault="00137F8D" w:rsidP="00D308E0">
            <w:pPr>
              <w:spacing w:after="0" w:line="276" w:lineRule="auto"/>
              <w:jc w:val="right"/>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0.319</w:t>
            </w:r>
          </w:p>
        </w:tc>
        <w:tc>
          <w:tcPr>
            <w:tcW w:w="850" w:type="dxa"/>
            <w:tcBorders>
              <w:top w:val="nil"/>
              <w:left w:val="nil"/>
              <w:right w:val="nil"/>
            </w:tcBorders>
            <w:shd w:val="clear" w:color="auto" w:fill="auto"/>
            <w:noWrap/>
            <w:vAlign w:val="center"/>
          </w:tcPr>
          <w:p w14:paraId="1A51008A" w14:textId="6CF44E69" w:rsidR="00712EC9" w:rsidRPr="00712EC9" w:rsidRDefault="00137F8D" w:rsidP="00D308E0">
            <w:pPr>
              <w:spacing w:after="0" w:line="276" w:lineRule="auto"/>
              <w:jc w:val="right"/>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1.248</w:t>
            </w:r>
          </w:p>
        </w:tc>
      </w:tr>
      <w:tr w:rsidR="00712EC9" w:rsidRPr="00712EC9" w14:paraId="61F5E1A0" w14:textId="77777777" w:rsidTr="00D308E0">
        <w:trPr>
          <w:trHeight w:val="291"/>
          <w:jc w:val="center"/>
        </w:trPr>
        <w:tc>
          <w:tcPr>
            <w:tcW w:w="3403" w:type="dxa"/>
            <w:tcBorders>
              <w:top w:val="nil"/>
              <w:left w:val="nil"/>
              <w:bottom w:val="nil"/>
              <w:right w:val="nil"/>
            </w:tcBorders>
            <w:shd w:val="clear" w:color="auto" w:fill="auto"/>
            <w:noWrap/>
            <w:vAlign w:val="center"/>
          </w:tcPr>
          <w:p w14:paraId="641AAE9F" w14:textId="77777777" w:rsidR="00712EC9" w:rsidRPr="00712EC9" w:rsidRDefault="00712EC9" w:rsidP="00D308E0">
            <w:pPr>
              <w:spacing w:after="0" w:line="276" w:lineRule="auto"/>
              <w:rPr>
                <w:rFonts w:ascii="Times New Roman" w:eastAsia="Times New Roman" w:hAnsi="Times New Roman" w:cs="Times New Roman"/>
                <w:color w:val="000000"/>
                <w:lang w:eastAsia="en-GB"/>
              </w:rPr>
            </w:pPr>
            <w:r w:rsidRPr="00712EC9">
              <w:rPr>
                <w:rFonts w:ascii="Times New Roman" w:eastAsia="Times New Roman" w:hAnsi="Times New Roman" w:cs="Times New Roman"/>
                <w:color w:val="000000"/>
                <w:lang w:eastAsia="en-GB"/>
              </w:rPr>
              <w:t>Male</w:t>
            </w:r>
          </w:p>
        </w:tc>
        <w:tc>
          <w:tcPr>
            <w:tcW w:w="1134" w:type="dxa"/>
            <w:tcBorders>
              <w:top w:val="nil"/>
              <w:left w:val="nil"/>
              <w:bottom w:val="nil"/>
              <w:right w:val="nil"/>
            </w:tcBorders>
            <w:shd w:val="clear" w:color="auto" w:fill="auto"/>
            <w:noWrap/>
            <w:vAlign w:val="center"/>
          </w:tcPr>
          <w:p w14:paraId="6EAA02B2" w14:textId="26469356" w:rsidR="00712EC9" w:rsidRPr="00712EC9" w:rsidRDefault="00712EC9"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-0.041</w:t>
            </w:r>
          </w:p>
        </w:tc>
        <w:tc>
          <w:tcPr>
            <w:tcW w:w="992" w:type="dxa"/>
            <w:tcBorders>
              <w:top w:val="nil"/>
              <w:left w:val="nil"/>
              <w:bottom w:val="nil"/>
              <w:right w:val="nil"/>
            </w:tcBorders>
            <w:shd w:val="clear" w:color="auto" w:fill="auto"/>
            <w:noWrap/>
            <w:vAlign w:val="center"/>
          </w:tcPr>
          <w:p w14:paraId="0B3646F3" w14:textId="5C96DD2B" w:rsidR="00712EC9" w:rsidRPr="00712EC9" w:rsidRDefault="00137F8D"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-0.386</w:t>
            </w:r>
          </w:p>
        </w:tc>
        <w:tc>
          <w:tcPr>
            <w:tcW w:w="850" w:type="dxa"/>
            <w:tcBorders>
              <w:top w:val="nil"/>
              <w:left w:val="nil"/>
              <w:bottom w:val="nil"/>
              <w:right w:val="nil"/>
            </w:tcBorders>
            <w:shd w:val="clear" w:color="auto" w:fill="auto"/>
            <w:noWrap/>
            <w:vAlign w:val="center"/>
          </w:tcPr>
          <w:p w14:paraId="3C4C9B7D" w14:textId="1B4C441B" w:rsidR="00712EC9" w:rsidRPr="00712EC9" w:rsidRDefault="00137F8D"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0.304</w:t>
            </w:r>
          </w:p>
        </w:tc>
      </w:tr>
      <w:tr w:rsidR="00712EC9" w:rsidRPr="00712EC9" w14:paraId="1F241E88" w14:textId="77777777" w:rsidTr="00D308E0">
        <w:trPr>
          <w:trHeight w:val="291"/>
          <w:jc w:val="center"/>
        </w:trPr>
        <w:tc>
          <w:tcPr>
            <w:tcW w:w="3403" w:type="dxa"/>
            <w:tcBorders>
              <w:top w:val="nil"/>
              <w:left w:val="nil"/>
              <w:right w:val="nil"/>
            </w:tcBorders>
            <w:shd w:val="clear" w:color="auto" w:fill="auto"/>
            <w:noWrap/>
            <w:vAlign w:val="center"/>
          </w:tcPr>
          <w:p w14:paraId="30DDA173" w14:textId="77777777" w:rsidR="00712EC9" w:rsidRPr="00712EC9" w:rsidRDefault="00712EC9" w:rsidP="00D308E0">
            <w:pPr>
              <w:spacing w:after="0" w:line="276" w:lineRule="auto"/>
              <w:rPr>
                <w:rFonts w:ascii="Times New Roman" w:eastAsia="Times New Roman" w:hAnsi="Times New Roman" w:cs="Times New Roman"/>
                <w:b/>
                <w:bCs/>
                <w:color w:val="000000"/>
                <w:lang w:eastAsia="en-GB"/>
              </w:rPr>
            </w:pPr>
            <w:r w:rsidRPr="00712EC9">
              <w:rPr>
                <w:rFonts w:ascii="Times New Roman" w:eastAsia="Times New Roman" w:hAnsi="Times New Roman" w:cs="Times New Roman"/>
                <w:b/>
                <w:bCs/>
                <w:color w:val="000000"/>
                <w:lang w:eastAsia="en-GB"/>
              </w:rPr>
              <w:t xml:space="preserve">Age </w:t>
            </w:r>
          </w:p>
        </w:tc>
        <w:tc>
          <w:tcPr>
            <w:tcW w:w="1134" w:type="dxa"/>
            <w:tcBorders>
              <w:top w:val="nil"/>
              <w:left w:val="nil"/>
              <w:right w:val="nil"/>
            </w:tcBorders>
            <w:shd w:val="clear" w:color="auto" w:fill="auto"/>
            <w:noWrap/>
            <w:vAlign w:val="center"/>
          </w:tcPr>
          <w:p w14:paraId="418788F3" w14:textId="3A86A07D" w:rsidR="00712EC9" w:rsidRPr="00712EC9" w:rsidRDefault="00712EC9" w:rsidP="00D308E0">
            <w:pPr>
              <w:spacing w:after="0" w:line="276" w:lineRule="auto"/>
              <w:jc w:val="right"/>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1.434</w:t>
            </w:r>
          </w:p>
        </w:tc>
        <w:tc>
          <w:tcPr>
            <w:tcW w:w="992" w:type="dxa"/>
            <w:tcBorders>
              <w:top w:val="nil"/>
              <w:left w:val="nil"/>
              <w:right w:val="nil"/>
            </w:tcBorders>
            <w:shd w:val="clear" w:color="auto" w:fill="auto"/>
            <w:noWrap/>
            <w:vAlign w:val="center"/>
          </w:tcPr>
          <w:p w14:paraId="079DB9C2" w14:textId="2901E9A9" w:rsidR="00712EC9" w:rsidRPr="00712EC9" w:rsidRDefault="00137F8D" w:rsidP="00D308E0">
            <w:pPr>
              <w:spacing w:after="0" w:line="276" w:lineRule="auto"/>
              <w:jc w:val="right"/>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0.886</w:t>
            </w:r>
          </w:p>
        </w:tc>
        <w:tc>
          <w:tcPr>
            <w:tcW w:w="850" w:type="dxa"/>
            <w:tcBorders>
              <w:top w:val="nil"/>
              <w:left w:val="nil"/>
              <w:right w:val="nil"/>
            </w:tcBorders>
            <w:shd w:val="clear" w:color="auto" w:fill="auto"/>
            <w:noWrap/>
            <w:vAlign w:val="center"/>
          </w:tcPr>
          <w:p w14:paraId="48EBF508" w14:textId="077A1547" w:rsidR="00712EC9" w:rsidRPr="00712EC9" w:rsidRDefault="00137F8D" w:rsidP="00D308E0">
            <w:pPr>
              <w:spacing w:after="0" w:line="276" w:lineRule="auto"/>
              <w:jc w:val="right"/>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1.993</w:t>
            </w:r>
          </w:p>
        </w:tc>
      </w:tr>
      <w:tr w:rsidR="00712EC9" w:rsidRPr="00712EC9" w14:paraId="5C217DDF" w14:textId="77777777" w:rsidTr="00D308E0">
        <w:trPr>
          <w:trHeight w:val="291"/>
          <w:jc w:val="center"/>
        </w:trPr>
        <w:tc>
          <w:tcPr>
            <w:tcW w:w="3403" w:type="dxa"/>
            <w:tcBorders>
              <w:top w:val="nil"/>
              <w:left w:val="nil"/>
              <w:bottom w:val="nil"/>
              <w:right w:val="nil"/>
            </w:tcBorders>
            <w:shd w:val="clear" w:color="auto" w:fill="auto"/>
            <w:noWrap/>
            <w:vAlign w:val="center"/>
          </w:tcPr>
          <w:p w14:paraId="47B40D17" w14:textId="77777777" w:rsidR="00712EC9" w:rsidRPr="00712EC9" w:rsidRDefault="00712EC9" w:rsidP="00D308E0">
            <w:pPr>
              <w:spacing w:after="0" w:line="276" w:lineRule="auto"/>
              <w:rPr>
                <w:rFonts w:ascii="Times New Roman" w:eastAsia="Times New Roman" w:hAnsi="Times New Roman" w:cs="Times New Roman"/>
                <w:b/>
                <w:bCs/>
                <w:color w:val="000000"/>
                <w:lang w:eastAsia="en-GB"/>
              </w:rPr>
            </w:pPr>
            <w:r w:rsidRPr="00712EC9">
              <w:rPr>
                <w:rFonts w:ascii="Times New Roman" w:eastAsia="Times New Roman" w:hAnsi="Times New Roman" w:cs="Times New Roman"/>
                <w:b/>
                <w:bCs/>
                <w:color w:val="000000"/>
                <w:lang w:eastAsia="en-GB"/>
              </w:rPr>
              <w:t>Age</w:t>
            </w:r>
            <w:r w:rsidRPr="00712EC9">
              <w:rPr>
                <w:rFonts w:ascii="Times New Roman" w:eastAsia="Times New Roman" w:hAnsi="Times New Roman" w:cs="Times New Roman"/>
                <w:b/>
                <w:bCs/>
                <w:color w:val="000000"/>
                <w:vertAlign w:val="superscript"/>
                <w:lang w:eastAsia="en-GB"/>
              </w:rPr>
              <w:t>2</w:t>
            </w:r>
          </w:p>
        </w:tc>
        <w:tc>
          <w:tcPr>
            <w:tcW w:w="1134" w:type="dxa"/>
            <w:tcBorders>
              <w:top w:val="nil"/>
              <w:left w:val="nil"/>
              <w:bottom w:val="nil"/>
              <w:right w:val="nil"/>
            </w:tcBorders>
            <w:shd w:val="clear" w:color="auto" w:fill="auto"/>
            <w:noWrap/>
            <w:vAlign w:val="center"/>
          </w:tcPr>
          <w:p w14:paraId="61670258" w14:textId="2E8A4867" w:rsidR="00712EC9" w:rsidRPr="00712EC9" w:rsidRDefault="00712EC9" w:rsidP="00D308E0">
            <w:pPr>
              <w:spacing w:after="0" w:line="276" w:lineRule="auto"/>
              <w:jc w:val="right"/>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-0.158</w:t>
            </w:r>
          </w:p>
        </w:tc>
        <w:tc>
          <w:tcPr>
            <w:tcW w:w="992" w:type="dxa"/>
            <w:tcBorders>
              <w:top w:val="nil"/>
              <w:left w:val="nil"/>
              <w:bottom w:val="nil"/>
              <w:right w:val="nil"/>
            </w:tcBorders>
            <w:shd w:val="clear" w:color="auto" w:fill="auto"/>
            <w:noWrap/>
            <w:vAlign w:val="center"/>
          </w:tcPr>
          <w:p w14:paraId="47D1E5C0" w14:textId="5B720AA7" w:rsidR="00712EC9" w:rsidRPr="00712EC9" w:rsidRDefault="00137F8D" w:rsidP="00D308E0">
            <w:pPr>
              <w:spacing w:after="0" w:line="276" w:lineRule="auto"/>
              <w:jc w:val="right"/>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-0.251</w:t>
            </w:r>
          </w:p>
        </w:tc>
        <w:tc>
          <w:tcPr>
            <w:tcW w:w="850" w:type="dxa"/>
            <w:tcBorders>
              <w:top w:val="nil"/>
              <w:left w:val="nil"/>
              <w:bottom w:val="nil"/>
              <w:right w:val="nil"/>
            </w:tcBorders>
            <w:shd w:val="clear" w:color="auto" w:fill="auto"/>
            <w:noWrap/>
            <w:vAlign w:val="center"/>
          </w:tcPr>
          <w:p w14:paraId="5A67D349" w14:textId="6199CAF7" w:rsidR="00712EC9" w:rsidRPr="00712EC9" w:rsidRDefault="00137F8D" w:rsidP="00D308E0">
            <w:pPr>
              <w:spacing w:after="0" w:line="276" w:lineRule="auto"/>
              <w:jc w:val="right"/>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-0.067</w:t>
            </w:r>
          </w:p>
        </w:tc>
      </w:tr>
      <w:tr w:rsidR="00712EC9" w:rsidRPr="00712EC9" w14:paraId="5ACF1C8D" w14:textId="77777777" w:rsidTr="001173AA">
        <w:trPr>
          <w:trHeight w:val="291"/>
          <w:jc w:val="center"/>
        </w:trPr>
        <w:tc>
          <w:tcPr>
            <w:tcW w:w="3403" w:type="dxa"/>
            <w:tcBorders>
              <w:top w:val="nil"/>
              <w:left w:val="nil"/>
              <w:bottom w:val="nil"/>
              <w:right w:val="nil"/>
            </w:tcBorders>
            <w:shd w:val="clear" w:color="auto" w:fill="auto"/>
            <w:noWrap/>
            <w:vAlign w:val="center"/>
          </w:tcPr>
          <w:p w14:paraId="0BE6B280" w14:textId="77777777" w:rsidR="00712EC9" w:rsidRPr="00712EC9" w:rsidRDefault="00712EC9" w:rsidP="00D308E0">
            <w:pPr>
              <w:spacing w:after="0" w:line="276" w:lineRule="auto"/>
              <w:rPr>
                <w:rFonts w:ascii="Times New Roman" w:eastAsia="Times New Roman" w:hAnsi="Times New Roman" w:cs="Times New Roman"/>
                <w:b/>
                <w:bCs/>
                <w:color w:val="000000"/>
                <w:lang w:eastAsia="en-GB"/>
              </w:rPr>
            </w:pPr>
            <w:proofErr w:type="spellStart"/>
            <w:r w:rsidRPr="00712EC9">
              <w:rPr>
                <w:rFonts w:ascii="Times New Roman" w:eastAsia="Times New Roman" w:hAnsi="Times New Roman" w:cs="Times New Roman"/>
                <w:b/>
                <w:bCs/>
                <w:color w:val="000000"/>
                <w:lang w:eastAsia="en-GB"/>
              </w:rPr>
              <w:t>TC:Male</w:t>
            </w:r>
            <w:proofErr w:type="spellEnd"/>
          </w:p>
        </w:tc>
        <w:tc>
          <w:tcPr>
            <w:tcW w:w="1134" w:type="dxa"/>
            <w:tcBorders>
              <w:top w:val="nil"/>
              <w:left w:val="nil"/>
              <w:bottom w:val="nil"/>
              <w:right w:val="nil"/>
            </w:tcBorders>
            <w:shd w:val="clear" w:color="auto" w:fill="auto"/>
            <w:noWrap/>
            <w:vAlign w:val="center"/>
          </w:tcPr>
          <w:p w14:paraId="2C5A8DDA" w14:textId="70F14929" w:rsidR="00712EC9" w:rsidRPr="00712EC9" w:rsidRDefault="00712EC9" w:rsidP="00D308E0">
            <w:pPr>
              <w:spacing w:after="0" w:line="276" w:lineRule="auto"/>
              <w:jc w:val="right"/>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-0.745</w:t>
            </w:r>
          </w:p>
        </w:tc>
        <w:tc>
          <w:tcPr>
            <w:tcW w:w="992" w:type="dxa"/>
            <w:tcBorders>
              <w:top w:val="nil"/>
              <w:left w:val="nil"/>
              <w:bottom w:val="nil"/>
              <w:right w:val="nil"/>
            </w:tcBorders>
            <w:shd w:val="clear" w:color="auto" w:fill="auto"/>
            <w:noWrap/>
            <w:vAlign w:val="center"/>
          </w:tcPr>
          <w:p w14:paraId="2900A443" w14:textId="3E0F7941" w:rsidR="00712EC9" w:rsidRPr="00712EC9" w:rsidRDefault="00137F8D" w:rsidP="00D308E0">
            <w:pPr>
              <w:spacing w:after="0" w:line="276" w:lineRule="auto"/>
              <w:jc w:val="right"/>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-1.417</w:t>
            </w:r>
          </w:p>
        </w:tc>
        <w:tc>
          <w:tcPr>
            <w:tcW w:w="850" w:type="dxa"/>
            <w:tcBorders>
              <w:top w:val="nil"/>
              <w:left w:val="nil"/>
              <w:bottom w:val="nil"/>
              <w:right w:val="nil"/>
            </w:tcBorders>
            <w:shd w:val="clear" w:color="auto" w:fill="auto"/>
            <w:noWrap/>
            <w:vAlign w:val="center"/>
          </w:tcPr>
          <w:p w14:paraId="18AA5D6F" w14:textId="4D1D8467" w:rsidR="00712EC9" w:rsidRPr="00712EC9" w:rsidRDefault="00137F8D" w:rsidP="00D308E0">
            <w:pPr>
              <w:spacing w:after="0" w:line="276" w:lineRule="auto"/>
              <w:jc w:val="right"/>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-0.081</w:t>
            </w:r>
          </w:p>
        </w:tc>
      </w:tr>
      <w:tr w:rsidR="001173AA" w:rsidRPr="00712EC9" w14:paraId="7F334875" w14:textId="77777777" w:rsidTr="001173AA">
        <w:trPr>
          <w:trHeight w:val="291"/>
          <w:jc w:val="center"/>
        </w:trPr>
        <w:tc>
          <w:tcPr>
            <w:tcW w:w="3403" w:type="dxa"/>
            <w:tcBorders>
              <w:top w:val="nil"/>
              <w:left w:val="nil"/>
              <w:bottom w:val="nil"/>
              <w:right w:val="nil"/>
            </w:tcBorders>
            <w:shd w:val="clear" w:color="auto" w:fill="auto"/>
            <w:noWrap/>
            <w:vAlign w:val="center"/>
          </w:tcPr>
          <w:p w14:paraId="052F4ACB" w14:textId="414D8AB3" w:rsidR="001173AA" w:rsidRPr="001E29EE" w:rsidRDefault="001173AA" w:rsidP="00D308E0">
            <w:pPr>
              <w:spacing w:after="0" w:line="276" w:lineRule="auto"/>
              <w:rPr>
                <w:rFonts w:ascii="Times New Roman" w:eastAsia="Times New Roman" w:hAnsi="Times New Roman" w:cs="Times New Roman"/>
                <w:i/>
                <w:iCs/>
                <w:color w:val="000000"/>
                <w:lang w:eastAsia="en-GB"/>
              </w:rPr>
            </w:pPr>
            <w:r w:rsidRPr="001E29EE">
              <w:rPr>
                <w:rFonts w:ascii="Times New Roman" w:eastAsia="Times New Roman" w:hAnsi="Times New Roman" w:cs="Times New Roman"/>
                <w:i/>
                <w:iCs/>
                <w:color w:val="000000"/>
                <w:lang w:eastAsia="en-GB"/>
              </w:rPr>
              <w:t>Year</w:t>
            </w:r>
          </w:p>
        </w:tc>
        <w:tc>
          <w:tcPr>
            <w:tcW w:w="1134" w:type="dxa"/>
            <w:tcBorders>
              <w:top w:val="nil"/>
              <w:left w:val="nil"/>
              <w:bottom w:val="nil"/>
              <w:right w:val="nil"/>
            </w:tcBorders>
            <w:shd w:val="clear" w:color="auto" w:fill="auto"/>
            <w:noWrap/>
            <w:vAlign w:val="center"/>
          </w:tcPr>
          <w:p w14:paraId="02550FE9" w14:textId="120BDA16" w:rsidR="001173AA" w:rsidRPr="00F96520" w:rsidRDefault="00F96520"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0.939</w:t>
            </w:r>
          </w:p>
        </w:tc>
        <w:tc>
          <w:tcPr>
            <w:tcW w:w="992" w:type="dxa"/>
            <w:tcBorders>
              <w:top w:val="nil"/>
              <w:left w:val="nil"/>
              <w:bottom w:val="nil"/>
              <w:right w:val="nil"/>
            </w:tcBorders>
            <w:shd w:val="clear" w:color="auto" w:fill="auto"/>
            <w:noWrap/>
            <w:vAlign w:val="center"/>
          </w:tcPr>
          <w:p w14:paraId="14502009" w14:textId="77777777" w:rsidR="001173AA" w:rsidRDefault="001173AA" w:rsidP="00D308E0">
            <w:pPr>
              <w:spacing w:after="0" w:line="276" w:lineRule="auto"/>
              <w:jc w:val="right"/>
              <w:rPr>
                <w:rFonts w:ascii="Times New Roman" w:eastAsia="Times New Roman" w:hAnsi="Times New Roman" w:cs="Times New Roman"/>
                <w:b/>
                <w:bCs/>
                <w:color w:val="000000"/>
                <w:lang w:eastAsia="en-GB"/>
              </w:rPr>
            </w:pPr>
          </w:p>
        </w:tc>
        <w:tc>
          <w:tcPr>
            <w:tcW w:w="850" w:type="dxa"/>
            <w:tcBorders>
              <w:top w:val="nil"/>
              <w:left w:val="nil"/>
              <w:bottom w:val="nil"/>
              <w:right w:val="nil"/>
            </w:tcBorders>
            <w:shd w:val="clear" w:color="auto" w:fill="auto"/>
            <w:noWrap/>
            <w:vAlign w:val="center"/>
          </w:tcPr>
          <w:p w14:paraId="60E9AA33" w14:textId="77777777" w:rsidR="001173AA" w:rsidRDefault="001173AA" w:rsidP="00D308E0">
            <w:pPr>
              <w:spacing w:after="0" w:line="276" w:lineRule="auto"/>
              <w:jc w:val="right"/>
              <w:rPr>
                <w:rFonts w:ascii="Times New Roman" w:eastAsia="Times New Roman" w:hAnsi="Times New Roman" w:cs="Times New Roman"/>
                <w:b/>
                <w:bCs/>
                <w:color w:val="000000"/>
                <w:lang w:eastAsia="en-GB"/>
              </w:rPr>
            </w:pPr>
          </w:p>
        </w:tc>
      </w:tr>
      <w:tr w:rsidR="001173AA" w:rsidRPr="00712EC9" w14:paraId="3858BC27" w14:textId="77777777" w:rsidTr="00D308E0">
        <w:trPr>
          <w:trHeight w:val="291"/>
          <w:jc w:val="center"/>
        </w:trPr>
        <w:tc>
          <w:tcPr>
            <w:tcW w:w="3403" w:type="dxa"/>
            <w:tcBorders>
              <w:top w:val="nil"/>
              <w:left w:val="nil"/>
              <w:bottom w:val="single" w:sz="4" w:space="0" w:color="auto"/>
              <w:right w:val="nil"/>
            </w:tcBorders>
            <w:shd w:val="clear" w:color="auto" w:fill="auto"/>
            <w:noWrap/>
            <w:vAlign w:val="center"/>
          </w:tcPr>
          <w:p w14:paraId="3579BD44" w14:textId="665C4B4E" w:rsidR="001173AA" w:rsidRPr="001E29EE" w:rsidRDefault="001173AA" w:rsidP="00D308E0">
            <w:pPr>
              <w:spacing w:after="0" w:line="276" w:lineRule="auto"/>
              <w:rPr>
                <w:rFonts w:ascii="Times New Roman" w:eastAsia="Times New Roman" w:hAnsi="Times New Roman" w:cs="Times New Roman"/>
                <w:i/>
                <w:iCs/>
                <w:color w:val="000000"/>
                <w:lang w:eastAsia="en-GB"/>
              </w:rPr>
            </w:pPr>
            <w:r w:rsidRPr="001E29EE">
              <w:rPr>
                <w:rFonts w:ascii="Times New Roman" w:eastAsia="Times New Roman" w:hAnsi="Times New Roman" w:cs="Times New Roman"/>
                <w:i/>
                <w:iCs/>
                <w:color w:val="000000"/>
                <w:lang w:eastAsia="en-GB"/>
              </w:rPr>
              <w:t>Subpopulation</w:t>
            </w:r>
          </w:p>
        </w:tc>
        <w:tc>
          <w:tcPr>
            <w:tcW w:w="1134" w:type="dxa"/>
            <w:tcBorders>
              <w:top w:val="nil"/>
              <w:left w:val="nil"/>
              <w:bottom w:val="single" w:sz="4" w:space="0" w:color="auto"/>
              <w:right w:val="nil"/>
            </w:tcBorders>
            <w:shd w:val="clear" w:color="auto" w:fill="auto"/>
            <w:noWrap/>
            <w:vAlign w:val="center"/>
          </w:tcPr>
          <w:p w14:paraId="1A5EA456" w14:textId="2B67D042" w:rsidR="001173AA" w:rsidRPr="00F96520" w:rsidRDefault="00F96520" w:rsidP="00D308E0">
            <w:pPr>
              <w:spacing w:after="0" w:line="276"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0.345</w:t>
            </w:r>
          </w:p>
        </w:tc>
        <w:tc>
          <w:tcPr>
            <w:tcW w:w="992" w:type="dxa"/>
            <w:tcBorders>
              <w:top w:val="nil"/>
              <w:left w:val="nil"/>
              <w:bottom w:val="single" w:sz="4" w:space="0" w:color="auto"/>
              <w:right w:val="nil"/>
            </w:tcBorders>
            <w:shd w:val="clear" w:color="auto" w:fill="auto"/>
            <w:noWrap/>
            <w:vAlign w:val="center"/>
          </w:tcPr>
          <w:p w14:paraId="3BD3276C" w14:textId="77777777" w:rsidR="001173AA" w:rsidRDefault="001173AA" w:rsidP="00D308E0">
            <w:pPr>
              <w:spacing w:after="0" w:line="276" w:lineRule="auto"/>
              <w:jc w:val="right"/>
              <w:rPr>
                <w:rFonts w:ascii="Times New Roman" w:eastAsia="Times New Roman" w:hAnsi="Times New Roman" w:cs="Times New Roman"/>
                <w:b/>
                <w:bCs/>
                <w:color w:val="000000"/>
                <w:lang w:eastAsia="en-GB"/>
              </w:rPr>
            </w:pPr>
          </w:p>
        </w:tc>
        <w:tc>
          <w:tcPr>
            <w:tcW w:w="850" w:type="dxa"/>
            <w:tcBorders>
              <w:top w:val="nil"/>
              <w:left w:val="nil"/>
              <w:bottom w:val="single" w:sz="4" w:space="0" w:color="auto"/>
              <w:right w:val="nil"/>
            </w:tcBorders>
            <w:shd w:val="clear" w:color="auto" w:fill="auto"/>
            <w:noWrap/>
            <w:vAlign w:val="center"/>
          </w:tcPr>
          <w:p w14:paraId="2E9C2C35" w14:textId="77777777" w:rsidR="001173AA" w:rsidRDefault="001173AA" w:rsidP="00D308E0">
            <w:pPr>
              <w:spacing w:after="0" w:line="276" w:lineRule="auto"/>
              <w:jc w:val="right"/>
              <w:rPr>
                <w:rFonts w:ascii="Times New Roman" w:eastAsia="Times New Roman" w:hAnsi="Times New Roman" w:cs="Times New Roman"/>
                <w:b/>
                <w:bCs/>
                <w:color w:val="000000"/>
                <w:lang w:eastAsia="en-GB"/>
              </w:rPr>
            </w:pPr>
          </w:p>
        </w:tc>
      </w:tr>
    </w:tbl>
    <w:p w14:paraId="3ABAE11B" w14:textId="265EFA14" w:rsidR="00DA5D62" w:rsidRDefault="00DA5D62" w:rsidP="00DA5D62">
      <w:pPr>
        <w:pStyle w:val="MScNormal"/>
      </w:pPr>
    </w:p>
    <w:p w14:paraId="24AC8C89" w14:textId="77777777" w:rsidR="00742AFE" w:rsidRDefault="00742AFE" w:rsidP="00DA5D62">
      <w:pPr>
        <w:pStyle w:val="MScNormal"/>
      </w:pPr>
    </w:p>
    <w:p w14:paraId="5EA0D617" w14:textId="65063DBF" w:rsidR="002B7433" w:rsidRDefault="00554E24" w:rsidP="002B7433">
      <w:pPr>
        <w:pStyle w:val="MScNormal"/>
      </w:pPr>
      <w:r>
        <w:rPr>
          <w:noProof/>
        </w:rPr>
        <w:lastRenderedPageBreak/>
        <w:drawing>
          <wp:inline distT="0" distB="0" distL="0" distR="0" wp14:anchorId="004A9959" wp14:editId="3B7BC478">
            <wp:extent cx="5728335" cy="238887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8335" cy="2388870"/>
                    </a:xfrm>
                    <a:prstGeom prst="rect">
                      <a:avLst/>
                    </a:prstGeom>
                    <a:noFill/>
                    <a:ln>
                      <a:noFill/>
                    </a:ln>
                  </pic:spPr>
                </pic:pic>
              </a:graphicData>
            </a:graphic>
          </wp:inline>
        </w:drawing>
      </w:r>
    </w:p>
    <w:p w14:paraId="1A8BBBD4" w14:textId="1F8FF690" w:rsidR="00492108" w:rsidRPr="00F7045C" w:rsidRDefault="002B7433" w:rsidP="00F7045C">
      <w:pPr>
        <w:pStyle w:val="MScFiguretext"/>
      </w:pPr>
      <w:bookmarkStart w:id="28" w:name="_Toc75563509"/>
      <w:r w:rsidRPr="00BC51B4">
        <w:rPr>
          <w:rStyle w:val="MScFigureTOCChar"/>
        </w:rPr>
        <w:t xml:space="preserve">Figure </w:t>
      </w:r>
      <w:r w:rsidR="000632C5" w:rsidRPr="00BC51B4">
        <w:rPr>
          <w:rStyle w:val="MScFigureTOCChar"/>
        </w:rPr>
        <w:t>S</w:t>
      </w:r>
      <w:r w:rsidR="00742AFE">
        <w:rPr>
          <w:rStyle w:val="MScFigureTOCChar"/>
        </w:rPr>
        <w:t>9</w:t>
      </w:r>
      <w:bookmarkEnd w:id="28"/>
      <w:r>
        <w:t xml:space="preserve">: Predictions for adult survival (a), fecundity (b, c) of arctic fox fur colour genotypes </w:t>
      </w:r>
      <w:r w:rsidR="00751332">
        <w:t xml:space="preserve">CC and TC </w:t>
      </w:r>
      <w:r>
        <w:t xml:space="preserve">in different rodent phases. </w:t>
      </w:r>
      <w:r w:rsidR="00322771">
        <w:t>(</w:t>
      </w:r>
      <w:r>
        <w:t xml:space="preserve">c) shows rodent phase the year before breeding. </w:t>
      </w:r>
      <w:r w:rsidR="00751332">
        <w:t>S</w:t>
      </w:r>
      <w:r w:rsidR="00751332" w:rsidRPr="00DA5D62">
        <w:t>haded areas represent 95% confidence intervals. Predictions are based on GLMMs with</w:t>
      </w:r>
      <w:r w:rsidR="00BD1DB8">
        <w:t xml:space="preserve"> the following predictor variables: (a)</w:t>
      </w:r>
      <w:r w:rsidR="00751332" w:rsidRPr="00DA5D62">
        <w:t xml:space="preserve"> </w:t>
      </w:r>
      <w:r w:rsidR="00751332" w:rsidRPr="00DA5D62">
        <w:rPr>
          <w:i/>
          <w:iCs/>
        </w:rPr>
        <w:t>genotype</w:t>
      </w:r>
      <w:r w:rsidR="00BD1DB8">
        <w:t xml:space="preserve">, </w:t>
      </w:r>
      <w:r w:rsidR="00BD1DB8">
        <w:rPr>
          <w:i/>
          <w:iCs/>
        </w:rPr>
        <w:t>age</w:t>
      </w:r>
      <w:r w:rsidR="00BD1DB8">
        <w:t xml:space="preserve">, </w:t>
      </w:r>
      <w:r w:rsidR="00BD1DB8">
        <w:rPr>
          <w:i/>
          <w:iCs/>
        </w:rPr>
        <w:t xml:space="preserve">rodent </w:t>
      </w:r>
      <w:proofErr w:type="gramStart"/>
      <w:r w:rsidR="00BD1DB8">
        <w:rPr>
          <w:i/>
          <w:iCs/>
        </w:rPr>
        <w:t>phase</w:t>
      </w:r>
      <w:proofErr w:type="gramEnd"/>
      <w:r w:rsidR="00BD1DB8">
        <w:rPr>
          <w:i/>
          <w:iCs/>
        </w:rPr>
        <w:t xml:space="preserve"> </w:t>
      </w:r>
      <w:r w:rsidR="00BD1DB8">
        <w:t xml:space="preserve">and </w:t>
      </w:r>
      <w:proofErr w:type="spellStart"/>
      <w:r w:rsidR="00BD1DB8">
        <w:rPr>
          <w:i/>
          <w:iCs/>
        </w:rPr>
        <w:t>genotype</w:t>
      </w:r>
      <w:r w:rsidR="00BD1DB8">
        <w:t>:</w:t>
      </w:r>
      <w:r w:rsidR="00BD1DB8">
        <w:rPr>
          <w:i/>
          <w:iCs/>
        </w:rPr>
        <w:t>rodent</w:t>
      </w:r>
      <w:proofErr w:type="spellEnd"/>
      <w:r w:rsidR="00BD1DB8">
        <w:rPr>
          <w:i/>
          <w:iCs/>
        </w:rPr>
        <w:t xml:space="preserve"> phase </w:t>
      </w:r>
      <w:r w:rsidR="00BD1DB8">
        <w:t xml:space="preserve">interaction; (b) </w:t>
      </w:r>
      <w:r w:rsidR="00BD1DB8">
        <w:rPr>
          <w:i/>
          <w:iCs/>
        </w:rPr>
        <w:t>genotype</w:t>
      </w:r>
      <w:r w:rsidR="00BD1DB8">
        <w:t xml:space="preserve">, </w:t>
      </w:r>
      <w:r w:rsidR="00BD1DB8">
        <w:rPr>
          <w:i/>
          <w:iCs/>
        </w:rPr>
        <w:t>sex</w:t>
      </w:r>
      <w:r w:rsidR="00BD1DB8">
        <w:t xml:space="preserve">, </w:t>
      </w:r>
      <w:r w:rsidR="00BD1DB8">
        <w:rPr>
          <w:i/>
          <w:iCs/>
        </w:rPr>
        <w:t>age</w:t>
      </w:r>
      <w:r w:rsidR="00BD1DB8">
        <w:t xml:space="preserve">, </w:t>
      </w:r>
      <w:r w:rsidR="00BD1DB8">
        <w:rPr>
          <w:i/>
          <w:iCs/>
        </w:rPr>
        <w:t>rodent phase</w:t>
      </w:r>
      <w:r w:rsidR="00BD1DB8">
        <w:t xml:space="preserve">, </w:t>
      </w:r>
      <w:proofErr w:type="spellStart"/>
      <w:r w:rsidR="00BD1DB8">
        <w:rPr>
          <w:i/>
          <w:iCs/>
        </w:rPr>
        <w:t>sex</w:t>
      </w:r>
      <w:r w:rsidR="00BD1DB8">
        <w:t>:</w:t>
      </w:r>
      <w:r w:rsidR="00BD1DB8">
        <w:rPr>
          <w:i/>
          <w:iCs/>
        </w:rPr>
        <w:t>genotype</w:t>
      </w:r>
      <w:proofErr w:type="spellEnd"/>
      <w:r w:rsidR="00BD1DB8">
        <w:rPr>
          <w:i/>
          <w:iCs/>
        </w:rPr>
        <w:t xml:space="preserve"> </w:t>
      </w:r>
      <w:r w:rsidR="00BD1DB8">
        <w:t xml:space="preserve">interaction and </w:t>
      </w:r>
      <w:proofErr w:type="spellStart"/>
      <w:r w:rsidR="00BD1DB8">
        <w:rPr>
          <w:i/>
          <w:iCs/>
        </w:rPr>
        <w:t>genotype:rodent</w:t>
      </w:r>
      <w:proofErr w:type="spellEnd"/>
      <w:r w:rsidR="00BD1DB8">
        <w:rPr>
          <w:i/>
          <w:iCs/>
        </w:rPr>
        <w:t xml:space="preserve"> phase </w:t>
      </w:r>
      <w:r w:rsidR="00BD1DB8">
        <w:t xml:space="preserve">interaction; (c) </w:t>
      </w:r>
      <w:r w:rsidR="00BD1DB8">
        <w:rPr>
          <w:i/>
          <w:iCs/>
        </w:rPr>
        <w:t>genotype</w:t>
      </w:r>
      <w:r w:rsidR="00BD1DB8">
        <w:t xml:space="preserve">, </w:t>
      </w:r>
      <w:r w:rsidR="00BD1DB8">
        <w:rPr>
          <w:i/>
          <w:iCs/>
        </w:rPr>
        <w:t>sex</w:t>
      </w:r>
      <w:r w:rsidR="00BD1DB8">
        <w:t xml:space="preserve">, </w:t>
      </w:r>
      <w:r w:rsidR="00BD1DB8">
        <w:rPr>
          <w:i/>
          <w:iCs/>
        </w:rPr>
        <w:t>age</w:t>
      </w:r>
      <w:r w:rsidR="00BD1DB8">
        <w:t xml:space="preserve">, </w:t>
      </w:r>
      <w:r w:rsidR="00BD1DB8">
        <w:rPr>
          <w:i/>
          <w:iCs/>
        </w:rPr>
        <w:t>rodent phase t-1</w:t>
      </w:r>
      <w:r w:rsidR="00BD1DB8">
        <w:t xml:space="preserve">, </w:t>
      </w:r>
      <w:proofErr w:type="spellStart"/>
      <w:r w:rsidR="00BD1DB8">
        <w:rPr>
          <w:i/>
          <w:iCs/>
        </w:rPr>
        <w:t>sex</w:t>
      </w:r>
      <w:r w:rsidR="00BD1DB8">
        <w:t>:</w:t>
      </w:r>
      <w:r w:rsidR="00BD1DB8">
        <w:rPr>
          <w:i/>
          <w:iCs/>
        </w:rPr>
        <w:t>genotype</w:t>
      </w:r>
      <w:proofErr w:type="spellEnd"/>
      <w:r w:rsidR="00BD1DB8">
        <w:rPr>
          <w:i/>
          <w:iCs/>
        </w:rPr>
        <w:t xml:space="preserve"> </w:t>
      </w:r>
      <w:r w:rsidR="00BD1DB8">
        <w:t xml:space="preserve">interaction and </w:t>
      </w:r>
      <w:proofErr w:type="spellStart"/>
      <w:r w:rsidR="00BD1DB8">
        <w:rPr>
          <w:i/>
          <w:iCs/>
        </w:rPr>
        <w:t>genotype:rodent</w:t>
      </w:r>
      <w:proofErr w:type="spellEnd"/>
      <w:r w:rsidR="00BD1DB8">
        <w:rPr>
          <w:i/>
          <w:iCs/>
        </w:rPr>
        <w:t xml:space="preserve"> phase t-1 </w:t>
      </w:r>
      <w:r w:rsidR="00BD1DB8">
        <w:t xml:space="preserve">interaction. </w:t>
      </w:r>
      <w:r w:rsidR="00BD1DB8" w:rsidRPr="00DA5D62">
        <w:t xml:space="preserve">Age is included as a quadratic term to account for the non-linear relationship between age and the response variables. </w:t>
      </w:r>
      <w:r w:rsidR="00BD1DB8">
        <w:t>All models included</w:t>
      </w:r>
      <w:r w:rsidR="00BD1DB8" w:rsidRPr="00DA5D62">
        <w:t xml:space="preserve"> </w:t>
      </w:r>
      <w:r w:rsidR="00BF260C">
        <w:rPr>
          <w:i/>
          <w:iCs/>
        </w:rPr>
        <w:t xml:space="preserve">year </w:t>
      </w:r>
      <w:r w:rsidR="00BF260C">
        <w:t xml:space="preserve">and </w:t>
      </w:r>
      <w:r w:rsidR="00BF260C">
        <w:rPr>
          <w:i/>
          <w:iCs/>
        </w:rPr>
        <w:t xml:space="preserve">subpopulation </w:t>
      </w:r>
      <w:r w:rsidR="00BF260C">
        <w:t>as random factors.</w:t>
      </w:r>
    </w:p>
    <w:p w14:paraId="2F74BA61" w14:textId="4D067CD4" w:rsidR="002B7433" w:rsidRPr="00642C3D" w:rsidRDefault="002B7433" w:rsidP="002B7433">
      <w:pPr>
        <w:pStyle w:val="MScFiguretext"/>
      </w:pPr>
      <w:bookmarkStart w:id="29" w:name="_Toc75563510"/>
      <w:r w:rsidRPr="00BC51B4">
        <w:rPr>
          <w:rStyle w:val="MScFigureTOCChar"/>
        </w:rPr>
        <w:t>Table S</w:t>
      </w:r>
      <w:r w:rsidR="007074EA">
        <w:rPr>
          <w:rStyle w:val="MScFigureTOCChar"/>
        </w:rPr>
        <w:t>12</w:t>
      </w:r>
      <w:bookmarkEnd w:id="29"/>
      <w:r w:rsidRPr="0068386F">
        <w:t xml:space="preserve">: Chi-square test statistics and p values for likelihood ratio tests conducted between additive </w:t>
      </w:r>
      <w:r w:rsidR="00644A78">
        <w:t>(</w:t>
      </w:r>
      <w:proofErr w:type="gramStart"/>
      <w:r w:rsidR="00644A78">
        <w:t>i.e.</w:t>
      </w:r>
      <w:proofErr w:type="gramEnd"/>
      <w:r w:rsidR="00644A78">
        <w:t xml:space="preserve"> </w:t>
      </w:r>
      <w:r w:rsidR="00644A78">
        <w:rPr>
          <w:i/>
          <w:iCs/>
        </w:rPr>
        <w:t xml:space="preserve">variable </w:t>
      </w:r>
      <w:r w:rsidR="00644A78">
        <w:t xml:space="preserve">+ </w:t>
      </w:r>
      <w:r w:rsidR="00644A78" w:rsidRPr="00644A78">
        <w:rPr>
          <w:i/>
          <w:iCs/>
        </w:rPr>
        <w:t>genotype</w:t>
      </w:r>
      <w:r w:rsidR="00644A78">
        <w:t xml:space="preserve">) </w:t>
      </w:r>
      <w:r w:rsidRPr="00644A78">
        <w:t>and</w:t>
      </w:r>
      <w:r w:rsidRPr="0068386F">
        <w:t xml:space="preserve"> interaction models</w:t>
      </w:r>
      <w:r w:rsidR="00644A78">
        <w:t xml:space="preserve"> (i.e. </w:t>
      </w:r>
      <w:r w:rsidR="00644A78">
        <w:rPr>
          <w:i/>
          <w:iCs/>
        </w:rPr>
        <w:t>variable * genotype</w:t>
      </w:r>
      <w:r w:rsidR="00644A78" w:rsidRPr="00644A78">
        <w:t>)</w:t>
      </w:r>
      <w:r w:rsidRPr="0068386F">
        <w:t xml:space="preserve"> including different environmental variables. Response variables are given in italic</w:t>
      </w:r>
      <w:r>
        <w:t xml:space="preserve">. Interactions significant or near significant at the 0.05 significance level are given in bold. </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134"/>
        <w:gridCol w:w="993"/>
        <w:gridCol w:w="2409"/>
        <w:gridCol w:w="992"/>
        <w:gridCol w:w="992"/>
      </w:tblGrid>
      <w:tr w:rsidR="002B7433" w:rsidRPr="00D66670" w14:paraId="78D32E8C" w14:textId="77777777" w:rsidTr="00071EEE">
        <w:tc>
          <w:tcPr>
            <w:tcW w:w="1985" w:type="dxa"/>
            <w:tcBorders>
              <w:top w:val="single" w:sz="4" w:space="0" w:color="auto"/>
              <w:bottom w:val="single" w:sz="4" w:space="0" w:color="auto"/>
            </w:tcBorders>
          </w:tcPr>
          <w:p w14:paraId="2C1EF0E2" w14:textId="77777777" w:rsidR="002B7433" w:rsidRPr="00D66670" w:rsidRDefault="002B7433" w:rsidP="00071EEE">
            <w:pPr>
              <w:pStyle w:val="MScNormal"/>
              <w:spacing w:line="276" w:lineRule="auto"/>
              <w:rPr>
                <w:b/>
                <w:bCs/>
                <w:sz w:val="22"/>
                <w:szCs w:val="22"/>
              </w:rPr>
            </w:pPr>
            <w:r w:rsidRPr="00D66670">
              <w:rPr>
                <w:b/>
                <w:bCs/>
                <w:sz w:val="22"/>
                <w:szCs w:val="22"/>
              </w:rPr>
              <w:t>Variable</w:t>
            </w:r>
          </w:p>
        </w:tc>
        <w:tc>
          <w:tcPr>
            <w:tcW w:w="1134" w:type="dxa"/>
            <w:tcBorders>
              <w:top w:val="single" w:sz="4" w:space="0" w:color="auto"/>
              <w:bottom w:val="single" w:sz="4" w:space="0" w:color="auto"/>
            </w:tcBorders>
            <w:vAlign w:val="center"/>
          </w:tcPr>
          <w:p w14:paraId="3A0BD92E" w14:textId="77777777" w:rsidR="002B7433" w:rsidRPr="00D66670" w:rsidRDefault="002B7433" w:rsidP="00071EEE">
            <w:pPr>
              <w:pStyle w:val="MScNormal"/>
              <w:spacing w:line="276" w:lineRule="auto"/>
              <w:jc w:val="center"/>
              <w:rPr>
                <w:b/>
                <w:bCs/>
                <w:sz w:val="22"/>
                <w:szCs w:val="22"/>
              </w:rPr>
            </w:pPr>
            <w:r w:rsidRPr="00D66670">
              <w:rPr>
                <w:b/>
                <w:bCs/>
                <w:sz w:val="22"/>
                <w:szCs w:val="22"/>
              </w:rPr>
              <w:t>χ</w:t>
            </w:r>
            <w:r w:rsidRPr="00D66670">
              <w:rPr>
                <w:b/>
                <w:bCs/>
                <w:sz w:val="22"/>
                <w:szCs w:val="22"/>
                <w:vertAlign w:val="superscript"/>
              </w:rPr>
              <w:t>2</w:t>
            </w:r>
            <w:r w:rsidRPr="00D66670">
              <w:rPr>
                <w:b/>
                <w:bCs/>
                <w:sz w:val="22"/>
                <w:szCs w:val="22"/>
              </w:rPr>
              <w:t xml:space="preserve"> (df)</w:t>
            </w:r>
          </w:p>
        </w:tc>
        <w:tc>
          <w:tcPr>
            <w:tcW w:w="993" w:type="dxa"/>
            <w:tcBorders>
              <w:top w:val="single" w:sz="4" w:space="0" w:color="auto"/>
              <w:bottom w:val="single" w:sz="4" w:space="0" w:color="auto"/>
            </w:tcBorders>
            <w:vAlign w:val="center"/>
          </w:tcPr>
          <w:p w14:paraId="739793B2" w14:textId="77777777" w:rsidR="002B7433" w:rsidRPr="00D66670" w:rsidRDefault="002B7433" w:rsidP="00071EEE">
            <w:pPr>
              <w:pStyle w:val="MScNormal"/>
              <w:spacing w:line="276" w:lineRule="auto"/>
              <w:jc w:val="center"/>
              <w:rPr>
                <w:b/>
                <w:bCs/>
                <w:sz w:val="22"/>
                <w:szCs w:val="22"/>
              </w:rPr>
            </w:pPr>
            <w:r w:rsidRPr="00D66670">
              <w:rPr>
                <w:b/>
                <w:bCs/>
                <w:sz w:val="22"/>
                <w:szCs w:val="22"/>
              </w:rPr>
              <w:t>p value</w:t>
            </w:r>
          </w:p>
        </w:tc>
        <w:tc>
          <w:tcPr>
            <w:tcW w:w="2409" w:type="dxa"/>
            <w:tcBorders>
              <w:top w:val="single" w:sz="4" w:space="0" w:color="auto"/>
              <w:bottom w:val="single" w:sz="4" w:space="0" w:color="auto"/>
            </w:tcBorders>
            <w:vAlign w:val="center"/>
          </w:tcPr>
          <w:p w14:paraId="190A19A3" w14:textId="77777777" w:rsidR="002B7433" w:rsidRPr="00D66670" w:rsidRDefault="002B7433" w:rsidP="00071EEE">
            <w:pPr>
              <w:pStyle w:val="MScNormal"/>
              <w:spacing w:line="276" w:lineRule="auto"/>
              <w:jc w:val="left"/>
              <w:rPr>
                <w:b/>
                <w:bCs/>
                <w:sz w:val="22"/>
                <w:szCs w:val="22"/>
              </w:rPr>
            </w:pPr>
            <w:r w:rsidRPr="00D66670">
              <w:rPr>
                <w:b/>
                <w:bCs/>
                <w:sz w:val="22"/>
                <w:szCs w:val="22"/>
              </w:rPr>
              <w:t>Variable</w:t>
            </w:r>
          </w:p>
        </w:tc>
        <w:tc>
          <w:tcPr>
            <w:tcW w:w="992" w:type="dxa"/>
            <w:tcBorders>
              <w:top w:val="single" w:sz="4" w:space="0" w:color="auto"/>
              <w:bottom w:val="single" w:sz="4" w:space="0" w:color="auto"/>
            </w:tcBorders>
            <w:vAlign w:val="center"/>
          </w:tcPr>
          <w:p w14:paraId="3386535D" w14:textId="77777777" w:rsidR="002B7433" w:rsidRPr="00D66670" w:rsidRDefault="002B7433" w:rsidP="00071EEE">
            <w:pPr>
              <w:pStyle w:val="MScNormal"/>
              <w:spacing w:line="276" w:lineRule="auto"/>
              <w:jc w:val="center"/>
              <w:rPr>
                <w:b/>
                <w:bCs/>
                <w:sz w:val="22"/>
                <w:szCs w:val="22"/>
              </w:rPr>
            </w:pPr>
            <w:r w:rsidRPr="00D66670">
              <w:rPr>
                <w:b/>
                <w:bCs/>
                <w:sz w:val="22"/>
                <w:szCs w:val="22"/>
              </w:rPr>
              <w:t>χ</w:t>
            </w:r>
            <w:r w:rsidRPr="00D66670">
              <w:rPr>
                <w:b/>
                <w:bCs/>
                <w:sz w:val="22"/>
                <w:szCs w:val="22"/>
                <w:vertAlign w:val="superscript"/>
              </w:rPr>
              <w:t>2</w:t>
            </w:r>
            <w:r w:rsidRPr="00D66670">
              <w:rPr>
                <w:b/>
                <w:bCs/>
                <w:sz w:val="22"/>
                <w:szCs w:val="22"/>
              </w:rPr>
              <w:t xml:space="preserve"> (df)</w:t>
            </w:r>
          </w:p>
        </w:tc>
        <w:tc>
          <w:tcPr>
            <w:tcW w:w="992" w:type="dxa"/>
            <w:tcBorders>
              <w:top w:val="single" w:sz="4" w:space="0" w:color="auto"/>
              <w:bottom w:val="single" w:sz="4" w:space="0" w:color="auto"/>
            </w:tcBorders>
            <w:vAlign w:val="center"/>
          </w:tcPr>
          <w:p w14:paraId="4338E5C2" w14:textId="77777777" w:rsidR="002B7433" w:rsidRPr="00D66670" w:rsidRDefault="002B7433" w:rsidP="00071EEE">
            <w:pPr>
              <w:pStyle w:val="MScNormal"/>
              <w:spacing w:line="276" w:lineRule="auto"/>
              <w:jc w:val="center"/>
              <w:rPr>
                <w:b/>
                <w:bCs/>
                <w:sz w:val="22"/>
                <w:szCs w:val="22"/>
              </w:rPr>
            </w:pPr>
            <w:r w:rsidRPr="00D66670">
              <w:rPr>
                <w:b/>
                <w:bCs/>
                <w:sz w:val="22"/>
                <w:szCs w:val="22"/>
              </w:rPr>
              <w:t>p value</w:t>
            </w:r>
          </w:p>
        </w:tc>
      </w:tr>
      <w:tr w:rsidR="002B7433" w:rsidRPr="00D66670" w14:paraId="7AE2F05C" w14:textId="77777777" w:rsidTr="00071EEE">
        <w:tc>
          <w:tcPr>
            <w:tcW w:w="1985" w:type="dxa"/>
            <w:tcBorders>
              <w:top w:val="single" w:sz="4" w:space="0" w:color="auto"/>
            </w:tcBorders>
          </w:tcPr>
          <w:p w14:paraId="58ADA05A" w14:textId="77777777" w:rsidR="002B7433" w:rsidRPr="00D66670" w:rsidRDefault="002B7433" w:rsidP="00071EEE">
            <w:pPr>
              <w:pStyle w:val="MScNormal"/>
              <w:spacing w:line="276" w:lineRule="auto"/>
              <w:rPr>
                <w:i/>
                <w:iCs/>
                <w:sz w:val="22"/>
                <w:szCs w:val="22"/>
                <w:u w:val="single"/>
              </w:rPr>
            </w:pPr>
            <w:r w:rsidRPr="00D66670">
              <w:rPr>
                <w:i/>
                <w:iCs/>
                <w:sz w:val="22"/>
                <w:szCs w:val="22"/>
                <w:u w:val="single"/>
              </w:rPr>
              <w:t>Fitness females</w:t>
            </w:r>
          </w:p>
        </w:tc>
        <w:tc>
          <w:tcPr>
            <w:tcW w:w="1134" w:type="dxa"/>
            <w:tcBorders>
              <w:top w:val="single" w:sz="4" w:space="0" w:color="auto"/>
            </w:tcBorders>
            <w:vAlign w:val="center"/>
          </w:tcPr>
          <w:p w14:paraId="17ED8154" w14:textId="77777777" w:rsidR="002B7433" w:rsidRPr="00D66670" w:rsidRDefault="002B7433" w:rsidP="00071EEE">
            <w:pPr>
              <w:pStyle w:val="MScNormal"/>
              <w:spacing w:line="276" w:lineRule="auto"/>
              <w:jc w:val="right"/>
              <w:rPr>
                <w:sz w:val="22"/>
                <w:szCs w:val="22"/>
              </w:rPr>
            </w:pPr>
          </w:p>
        </w:tc>
        <w:tc>
          <w:tcPr>
            <w:tcW w:w="993" w:type="dxa"/>
            <w:tcBorders>
              <w:top w:val="single" w:sz="4" w:space="0" w:color="auto"/>
            </w:tcBorders>
            <w:vAlign w:val="center"/>
          </w:tcPr>
          <w:p w14:paraId="0D8724D2" w14:textId="77777777" w:rsidR="002B7433" w:rsidRPr="00D66670" w:rsidRDefault="002B7433" w:rsidP="00071EEE">
            <w:pPr>
              <w:pStyle w:val="MScNormal"/>
              <w:spacing w:line="276" w:lineRule="auto"/>
              <w:jc w:val="center"/>
              <w:rPr>
                <w:sz w:val="22"/>
                <w:szCs w:val="22"/>
              </w:rPr>
            </w:pPr>
          </w:p>
        </w:tc>
        <w:tc>
          <w:tcPr>
            <w:tcW w:w="2409" w:type="dxa"/>
            <w:tcBorders>
              <w:top w:val="single" w:sz="4" w:space="0" w:color="auto"/>
            </w:tcBorders>
            <w:vAlign w:val="center"/>
          </w:tcPr>
          <w:p w14:paraId="149C53B3" w14:textId="77777777" w:rsidR="002B7433" w:rsidRPr="00D66670" w:rsidRDefault="002B7433" w:rsidP="00071EEE">
            <w:pPr>
              <w:pStyle w:val="MScNormal"/>
              <w:spacing w:line="276" w:lineRule="auto"/>
              <w:jc w:val="left"/>
              <w:rPr>
                <w:sz w:val="22"/>
                <w:szCs w:val="22"/>
                <w:u w:val="single"/>
              </w:rPr>
            </w:pPr>
            <w:r>
              <w:rPr>
                <w:i/>
                <w:iCs/>
                <w:sz w:val="22"/>
                <w:szCs w:val="22"/>
                <w:u w:val="single"/>
              </w:rPr>
              <w:t>Recruitment probability</w:t>
            </w:r>
          </w:p>
        </w:tc>
        <w:tc>
          <w:tcPr>
            <w:tcW w:w="992" w:type="dxa"/>
            <w:tcBorders>
              <w:top w:val="single" w:sz="4" w:space="0" w:color="auto"/>
            </w:tcBorders>
          </w:tcPr>
          <w:p w14:paraId="4C43B179" w14:textId="77777777" w:rsidR="002B7433" w:rsidRPr="00D66670" w:rsidRDefault="002B7433" w:rsidP="00071EEE">
            <w:pPr>
              <w:pStyle w:val="MScNormal"/>
              <w:spacing w:line="276" w:lineRule="auto"/>
              <w:jc w:val="right"/>
              <w:rPr>
                <w:sz w:val="22"/>
                <w:szCs w:val="22"/>
              </w:rPr>
            </w:pPr>
          </w:p>
        </w:tc>
        <w:tc>
          <w:tcPr>
            <w:tcW w:w="992" w:type="dxa"/>
            <w:tcBorders>
              <w:top w:val="single" w:sz="4" w:space="0" w:color="auto"/>
            </w:tcBorders>
          </w:tcPr>
          <w:p w14:paraId="5BFC58AE" w14:textId="77777777" w:rsidR="002B7433" w:rsidRPr="00D66670" w:rsidRDefault="002B7433" w:rsidP="00071EEE">
            <w:pPr>
              <w:pStyle w:val="MScNormal"/>
              <w:spacing w:line="276" w:lineRule="auto"/>
              <w:jc w:val="center"/>
              <w:rPr>
                <w:sz w:val="22"/>
                <w:szCs w:val="22"/>
              </w:rPr>
            </w:pPr>
          </w:p>
        </w:tc>
      </w:tr>
      <w:tr w:rsidR="002B7433" w:rsidRPr="00D66670" w14:paraId="2404F402" w14:textId="77777777" w:rsidTr="00071EEE">
        <w:tc>
          <w:tcPr>
            <w:tcW w:w="1985" w:type="dxa"/>
          </w:tcPr>
          <w:p w14:paraId="6F2C01DD" w14:textId="77777777" w:rsidR="002B7433" w:rsidRPr="00D66670" w:rsidRDefault="002B7433" w:rsidP="00071EEE">
            <w:pPr>
              <w:pStyle w:val="MScNormal"/>
              <w:spacing w:line="276" w:lineRule="auto"/>
              <w:jc w:val="left"/>
              <w:rPr>
                <w:sz w:val="22"/>
                <w:szCs w:val="22"/>
              </w:rPr>
            </w:pPr>
            <w:r w:rsidRPr="00D66670">
              <w:rPr>
                <w:sz w:val="22"/>
                <w:szCs w:val="22"/>
              </w:rPr>
              <w:t>Origin</w:t>
            </w:r>
          </w:p>
        </w:tc>
        <w:tc>
          <w:tcPr>
            <w:tcW w:w="1134" w:type="dxa"/>
            <w:vAlign w:val="center"/>
          </w:tcPr>
          <w:p w14:paraId="065072A6" w14:textId="0CEFC0BD" w:rsidR="002B7433" w:rsidRPr="00D66670" w:rsidRDefault="002B7433" w:rsidP="00071EEE">
            <w:pPr>
              <w:pStyle w:val="MScNormal"/>
              <w:spacing w:line="276" w:lineRule="auto"/>
              <w:jc w:val="right"/>
              <w:rPr>
                <w:sz w:val="22"/>
                <w:szCs w:val="22"/>
              </w:rPr>
            </w:pPr>
            <w:r>
              <w:rPr>
                <w:sz w:val="22"/>
                <w:szCs w:val="22"/>
              </w:rPr>
              <w:t>1</w:t>
            </w:r>
            <w:r w:rsidRPr="00D66670">
              <w:rPr>
                <w:sz w:val="22"/>
                <w:szCs w:val="22"/>
              </w:rPr>
              <w:t>.</w:t>
            </w:r>
            <w:r w:rsidR="003C67F0">
              <w:rPr>
                <w:sz w:val="22"/>
                <w:szCs w:val="22"/>
              </w:rPr>
              <w:t>07</w:t>
            </w:r>
            <w:r w:rsidRPr="00D66670">
              <w:rPr>
                <w:sz w:val="22"/>
                <w:szCs w:val="22"/>
              </w:rPr>
              <w:t xml:space="preserve"> (1)</w:t>
            </w:r>
          </w:p>
        </w:tc>
        <w:tc>
          <w:tcPr>
            <w:tcW w:w="993" w:type="dxa"/>
            <w:vAlign w:val="center"/>
          </w:tcPr>
          <w:p w14:paraId="574B0B6B" w14:textId="64C1BF77" w:rsidR="002B7433" w:rsidRPr="00D66670" w:rsidRDefault="002B7433" w:rsidP="00071EEE">
            <w:pPr>
              <w:pStyle w:val="MScNormal"/>
              <w:spacing w:line="276" w:lineRule="auto"/>
              <w:jc w:val="center"/>
              <w:rPr>
                <w:sz w:val="22"/>
                <w:szCs w:val="22"/>
              </w:rPr>
            </w:pPr>
            <w:r w:rsidRPr="00D66670">
              <w:rPr>
                <w:sz w:val="22"/>
                <w:szCs w:val="22"/>
              </w:rPr>
              <w:t>0.</w:t>
            </w:r>
            <w:r w:rsidR="007D26CE">
              <w:rPr>
                <w:sz w:val="22"/>
                <w:szCs w:val="22"/>
              </w:rPr>
              <w:t>302</w:t>
            </w:r>
          </w:p>
        </w:tc>
        <w:tc>
          <w:tcPr>
            <w:tcW w:w="2409" w:type="dxa"/>
            <w:vAlign w:val="center"/>
          </w:tcPr>
          <w:p w14:paraId="7501DBCA" w14:textId="77777777" w:rsidR="002B7433" w:rsidRPr="00D66670" w:rsidRDefault="002B7433" w:rsidP="00071EEE">
            <w:pPr>
              <w:pStyle w:val="MScNormal"/>
              <w:spacing w:line="276" w:lineRule="auto"/>
              <w:jc w:val="left"/>
              <w:rPr>
                <w:sz w:val="22"/>
                <w:szCs w:val="22"/>
              </w:rPr>
            </w:pPr>
            <w:r w:rsidRPr="00D66670">
              <w:rPr>
                <w:sz w:val="22"/>
                <w:szCs w:val="22"/>
              </w:rPr>
              <w:t>Rodent phase t</w:t>
            </w:r>
          </w:p>
        </w:tc>
        <w:tc>
          <w:tcPr>
            <w:tcW w:w="992" w:type="dxa"/>
          </w:tcPr>
          <w:p w14:paraId="6359BF01" w14:textId="77777777" w:rsidR="002B7433" w:rsidRPr="00D66670" w:rsidRDefault="002B7433" w:rsidP="00071EEE">
            <w:pPr>
              <w:pStyle w:val="MScNormal"/>
              <w:spacing w:line="276" w:lineRule="auto"/>
              <w:jc w:val="right"/>
              <w:rPr>
                <w:sz w:val="22"/>
                <w:szCs w:val="22"/>
              </w:rPr>
            </w:pPr>
            <w:r>
              <w:rPr>
                <w:sz w:val="22"/>
                <w:szCs w:val="22"/>
              </w:rPr>
              <w:t>0</w:t>
            </w:r>
            <w:r w:rsidRPr="00D66670">
              <w:rPr>
                <w:sz w:val="22"/>
                <w:szCs w:val="22"/>
              </w:rPr>
              <w:t>.</w:t>
            </w:r>
            <w:r>
              <w:rPr>
                <w:sz w:val="22"/>
                <w:szCs w:val="22"/>
              </w:rPr>
              <w:t>76</w:t>
            </w:r>
            <w:r w:rsidRPr="00D66670">
              <w:rPr>
                <w:sz w:val="22"/>
                <w:szCs w:val="22"/>
              </w:rPr>
              <w:t xml:space="preserve"> (</w:t>
            </w:r>
            <w:r>
              <w:rPr>
                <w:sz w:val="22"/>
                <w:szCs w:val="22"/>
              </w:rPr>
              <w:t>3</w:t>
            </w:r>
            <w:r w:rsidRPr="00D66670">
              <w:rPr>
                <w:sz w:val="22"/>
                <w:szCs w:val="22"/>
              </w:rPr>
              <w:t>)</w:t>
            </w:r>
          </w:p>
        </w:tc>
        <w:tc>
          <w:tcPr>
            <w:tcW w:w="992" w:type="dxa"/>
          </w:tcPr>
          <w:p w14:paraId="0501757D" w14:textId="77777777" w:rsidR="002B7433" w:rsidRPr="00D66670" w:rsidRDefault="002B7433" w:rsidP="00071EEE">
            <w:pPr>
              <w:pStyle w:val="MScNormal"/>
              <w:spacing w:line="276" w:lineRule="auto"/>
              <w:jc w:val="center"/>
              <w:rPr>
                <w:sz w:val="22"/>
                <w:szCs w:val="22"/>
              </w:rPr>
            </w:pPr>
            <w:r w:rsidRPr="00D66670">
              <w:rPr>
                <w:sz w:val="22"/>
                <w:szCs w:val="22"/>
              </w:rPr>
              <w:t>0.</w:t>
            </w:r>
            <w:r>
              <w:rPr>
                <w:sz w:val="22"/>
                <w:szCs w:val="22"/>
              </w:rPr>
              <w:t>859</w:t>
            </w:r>
          </w:p>
        </w:tc>
      </w:tr>
      <w:tr w:rsidR="002B7433" w:rsidRPr="00D66670" w14:paraId="1DC9E295" w14:textId="77777777" w:rsidTr="00071EEE">
        <w:tc>
          <w:tcPr>
            <w:tcW w:w="1985" w:type="dxa"/>
          </w:tcPr>
          <w:p w14:paraId="6D11C205" w14:textId="77777777" w:rsidR="002B7433" w:rsidRPr="00D66670" w:rsidRDefault="002B7433" w:rsidP="00071EEE">
            <w:pPr>
              <w:pStyle w:val="MScNormal"/>
              <w:spacing w:line="276" w:lineRule="auto"/>
              <w:jc w:val="left"/>
              <w:rPr>
                <w:sz w:val="22"/>
                <w:szCs w:val="22"/>
              </w:rPr>
            </w:pPr>
            <w:r w:rsidRPr="00D66670">
              <w:rPr>
                <w:sz w:val="22"/>
                <w:szCs w:val="22"/>
              </w:rPr>
              <w:t>Rodent phase t</w:t>
            </w:r>
          </w:p>
        </w:tc>
        <w:tc>
          <w:tcPr>
            <w:tcW w:w="1134" w:type="dxa"/>
            <w:vAlign w:val="center"/>
          </w:tcPr>
          <w:p w14:paraId="5D4D3D17" w14:textId="77DB29E5" w:rsidR="002B7433" w:rsidRPr="00D66670" w:rsidRDefault="002B7433" w:rsidP="00071EEE">
            <w:pPr>
              <w:pStyle w:val="MScNormal"/>
              <w:spacing w:line="276" w:lineRule="auto"/>
              <w:jc w:val="right"/>
              <w:rPr>
                <w:sz w:val="22"/>
                <w:szCs w:val="22"/>
              </w:rPr>
            </w:pPr>
            <w:r>
              <w:rPr>
                <w:sz w:val="22"/>
                <w:szCs w:val="22"/>
              </w:rPr>
              <w:t>1</w:t>
            </w:r>
            <w:r w:rsidRPr="00D66670">
              <w:rPr>
                <w:sz w:val="22"/>
                <w:szCs w:val="22"/>
              </w:rPr>
              <w:t>.</w:t>
            </w:r>
            <w:r w:rsidR="007D26CE">
              <w:rPr>
                <w:sz w:val="22"/>
                <w:szCs w:val="22"/>
              </w:rPr>
              <w:t>70</w:t>
            </w:r>
            <w:r w:rsidRPr="00D66670">
              <w:rPr>
                <w:sz w:val="22"/>
                <w:szCs w:val="22"/>
              </w:rPr>
              <w:t xml:space="preserve"> (</w:t>
            </w:r>
            <w:r>
              <w:rPr>
                <w:sz w:val="22"/>
                <w:szCs w:val="22"/>
              </w:rPr>
              <w:t>3</w:t>
            </w:r>
            <w:r w:rsidRPr="00D66670">
              <w:rPr>
                <w:sz w:val="22"/>
                <w:szCs w:val="22"/>
              </w:rPr>
              <w:t>)</w:t>
            </w:r>
          </w:p>
        </w:tc>
        <w:tc>
          <w:tcPr>
            <w:tcW w:w="993" w:type="dxa"/>
            <w:vAlign w:val="center"/>
          </w:tcPr>
          <w:p w14:paraId="772D7E2F" w14:textId="2DE32516" w:rsidR="002B7433" w:rsidRPr="00D66670" w:rsidRDefault="002B7433" w:rsidP="00071EEE">
            <w:pPr>
              <w:pStyle w:val="MScNormal"/>
              <w:spacing w:line="276" w:lineRule="auto"/>
              <w:jc w:val="center"/>
              <w:rPr>
                <w:sz w:val="22"/>
                <w:szCs w:val="22"/>
              </w:rPr>
            </w:pPr>
            <w:r>
              <w:rPr>
                <w:sz w:val="22"/>
                <w:szCs w:val="22"/>
              </w:rPr>
              <w:t>0.</w:t>
            </w:r>
            <w:r w:rsidR="007D26CE">
              <w:rPr>
                <w:sz w:val="22"/>
                <w:szCs w:val="22"/>
              </w:rPr>
              <w:t>637</w:t>
            </w:r>
          </w:p>
        </w:tc>
        <w:tc>
          <w:tcPr>
            <w:tcW w:w="2409" w:type="dxa"/>
            <w:vAlign w:val="center"/>
          </w:tcPr>
          <w:p w14:paraId="274EC152" w14:textId="77777777" w:rsidR="002B7433" w:rsidRPr="00D66670" w:rsidRDefault="002B7433" w:rsidP="00071EEE">
            <w:pPr>
              <w:pStyle w:val="MScNormal"/>
              <w:spacing w:line="276" w:lineRule="auto"/>
              <w:jc w:val="left"/>
              <w:rPr>
                <w:sz w:val="22"/>
                <w:szCs w:val="22"/>
              </w:rPr>
            </w:pPr>
            <w:r w:rsidRPr="00D66670">
              <w:rPr>
                <w:sz w:val="22"/>
                <w:szCs w:val="22"/>
              </w:rPr>
              <w:t>Rodent phase t+1</w:t>
            </w:r>
          </w:p>
        </w:tc>
        <w:tc>
          <w:tcPr>
            <w:tcW w:w="992" w:type="dxa"/>
          </w:tcPr>
          <w:p w14:paraId="135B1E2A" w14:textId="77777777" w:rsidR="002B7433" w:rsidRPr="00D66670" w:rsidRDefault="002B7433" w:rsidP="00071EEE">
            <w:pPr>
              <w:pStyle w:val="MScNormal"/>
              <w:spacing w:line="276" w:lineRule="auto"/>
              <w:jc w:val="right"/>
              <w:rPr>
                <w:sz w:val="22"/>
                <w:szCs w:val="22"/>
              </w:rPr>
            </w:pPr>
            <w:r>
              <w:rPr>
                <w:sz w:val="22"/>
                <w:szCs w:val="22"/>
              </w:rPr>
              <w:t>0</w:t>
            </w:r>
            <w:r w:rsidRPr="00D66670">
              <w:rPr>
                <w:sz w:val="22"/>
                <w:szCs w:val="22"/>
              </w:rPr>
              <w:t>.</w:t>
            </w:r>
            <w:r>
              <w:rPr>
                <w:sz w:val="22"/>
                <w:szCs w:val="22"/>
              </w:rPr>
              <w:t>76</w:t>
            </w:r>
            <w:r w:rsidRPr="00D66670">
              <w:rPr>
                <w:sz w:val="22"/>
                <w:szCs w:val="22"/>
              </w:rPr>
              <w:t xml:space="preserve"> (</w:t>
            </w:r>
            <w:r>
              <w:rPr>
                <w:sz w:val="22"/>
                <w:szCs w:val="22"/>
              </w:rPr>
              <w:t>3</w:t>
            </w:r>
            <w:r w:rsidRPr="00D66670">
              <w:rPr>
                <w:sz w:val="22"/>
                <w:szCs w:val="22"/>
              </w:rPr>
              <w:t>)</w:t>
            </w:r>
          </w:p>
        </w:tc>
        <w:tc>
          <w:tcPr>
            <w:tcW w:w="992" w:type="dxa"/>
          </w:tcPr>
          <w:p w14:paraId="29A0EDA7" w14:textId="77777777" w:rsidR="002B7433" w:rsidRPr="00D66670" w:rsidRDefault="002B7433" w:rsidP="00071EEE">
            <w:pPr>
              <w:pStyle w:val="MScNormal"/>
              <w:spacing w:line="276" w:lineRule="auto"/>
              <w:jc w:val="center"/>
              <w:rPr>
                <w:sz w:val="22"/>
                <w:szCs w:val="22"/>
              </w:rPr>
            </w:pPr>
            <w:r w:rsidRPr="00D66670">
              <w:rPr>
                <w:sz w:val="22"/>
                <w:szCs w:val="22"/>
              </w:rPr>
              <w:t>0.</w:t>
            </w:r>
            <w:r>
              <w:rPr>
                <w:sz w:val="22"/>
                <w:szCs w:val="22"/>
              </w:rPr>
              <w:t>859</w:t>
            </w:r>
          </w:p>
        </w:tc>
      </w:tr>
      <w:tr w:rsidR="002B7433" w:rsidRPr="00D66670" w14:paraId="7D3688E5" w14:textId="77777777" w:rsidTr="00071EEE">
        <w:tc>
          <w:tcPr>
            <w:tcW w:w="1985" w:type="dxa"/>
          </w:tcPr>
          <w:p w14:paraId="65062978" w14:textId="77777777" w:rsidR="002B7433" w:rsidRPr="00D66670" w:rsidRDefault="002B7433" w:rsidP="00071EEE">
            <w:pPr>
              <w:pStyle w:val="MScNormal"/>
              <w:spacing w:line="276" w:lineRule="auto"/>
              <w:jc w:val="left"/>
              <w:rPr>
                <w:sz w:val="22"/>
                <w:szCs w:val="22"/>
              </w:rPr>
            </w:pPr>
            <w:r w:rsidRPr="00D66670">
              <w:rPr>
                <w:sz w:val="22"/>
                <w:szCs w:val="22"/>
              </w:rPr>
              <w:t>Rodent phase t+1</w:t>
            </w:r>
          </w:p>
        </w:tc>
        <w:tc>
          <w:tcPr>
            <w:tcW w:w="1134" w:type="dxa"/>
            <w:vAlign w:val="center"/>
          </w:tcPr>
          <w:p w14:paraId="3871DB67" w14:textId="7E12903C" w:rsidR="002B7433" w:rsidRPr="00D66670" w:rsidRDefault="002B7433" w:rsidP="00071EEE">
            <w:pPr>
              <w:pStyle w:val="MScNormal"/>
              <w:spacing w:line="276" w:lineRule="auto"/>
              <w:jc w:val="right"/>
              <w:rPr>
                <w:sz w:val="22"/>
                <w:szCs w:val="22"/>
              </w:rPr>
            </w:pPr>
            <w:r>
              <w:rPr>
                <w:sz w:val="22"/>
                <w:szCs w:val="22"/>
              </w:rPr>
              <w:t>2</w:t>
            </w:r>
            <w:r w:rsidRPr="00D66670">
              <w:rPr>
                <w:sz w:val="22"/>
                <w:szCs w:val="22"/>
              </w:rPr>
              <w:t>.</w:t>
            </w:r>
            <w:r w:rsidR="00931103">
              <w:rPr>
                <w:sz w:val="22"/>
                <w:szCs w:val="22"/>
              </w:rPr>
              <w:t>39</w:t>
            </w:r>
            <w:r w:rsidRPr="00D66670">
              <w:rPr>
                <w:sz w:val="22"/>
                <w:szCs w:val="22"/>
              </w:rPr>
              <w:t xml:space="preserve"> (</w:t>
            </w:r>
            <w:r>
              <w:rPr>
                <w:sz w:val="22"/>
                <w:szCs w:val="22"/>
              </w:rPr>
              <w:t>3</w:t>
            </w:r>
            <w:r w:rsidRPr="00D66670">
              <w:rPr>
                <w:sz w:val="22"/>
                <w:szCs w:val="22"/>
              </w:rPr>
              <w:t>)</w:t>
            </w:r>
          </w:p>
        </w:tc>
        <w:tc>
          <w:tcPr>
            <w:tcW w:w="993" w:type="dxa"/>
            <w:vAlign w:val="center"/>
          </w:tcPr>
          <w:p w14:paraId="02FACD19" w14:textId="2934466F" w:rsidR="002B7433" w:rsidRPr="00D66670" w:rsidRDefault="002B7433" w:rsidP="00071EEE">
            <w:pPr>
              <w:pStyle w:val="MScNormal"/>
              <w:spacing w:line="276" w:lineRule="auto"/>
              <w:jc w:val="center"/>
              <w:rPr>
                <w:sz w:val="22"/>
                <w:szCs w:val="22"/>
              </w:rPr>
            </w:pPr>
            <w:r w:rsidRPr="00D66670">
              <w:rPr>
                <w:sz w:val="22"/>
                <w:szCs w:val="22"/>
              </w:rPr>
              <w:t>0.4</w:t>
            </w:r>
            <w:r w:rsidR="00931103">
              <w:rPr>
                <w:sz w:val="22"/>
                <w:szCs w:val="22"/>
              </w:rPr>
              <w:t>95</w:t>
            </w:r>
          </w:p>
        </w:tc>
        <w:tc>
          <w:tcPr>
            <w:tcW w:w="2409" w:type="dxa"/>
            <w:vAlign w:val="center"/>
          </w:tcPr>
          <w:p w14:paraId="6A9AE0EA" w14:textId="77777777" w:rsidR="002B7433" w:rsidRPr="00D66670" w:rsidRDefault="002B7433" w:rsidP="00071EEE">
            <w:pPr>
              <w:pStyle w:val="MScNormal"/>
              <w:spacing w:line="276" w:lineRule="auto"/>
              <w:jc w:val="left"/>
              <w:rPr>
                <w:sz w:val="22"/>
                <w:szCs w:val="22"/>
              </w:rPr>
            </w:pPr>
            <w:r w:rsidRPr="00D66670">
              <w:rPr>
                <w:sz w:val="22"/>
                <w:szCs w:val="22"/>
              </w:rPr>
              <w:t>First snow fall t</w:t>
            </w:r>
          </w:p>
        </w:tc>
        <w:tc>
          <w:tcPr>
            <w:tcW w:w="992" w:type="dxa"/>
          </w:tcPr>
          <w:p w14:paraId="52B370FD" w14:textId="77777777" w:rsidR="002B7433" w:rsidRPr="00D66670" w:rsidRDefault="002B7433" w:rsidP="00071EEE">
            <w:pPr>
              <w:pStyle w:val="MScNormal"/>
              <w:spacing w:line="276" w:lineRule="auto"/>
              <w:jc w:val="right"/>
              <w:rPr>
                <w:sz w:val="22"/>
                <w:szCs w:val="22"/>
              </w:rPr>
            </w:pPr>
            <w:r>
              <w:rPr>
                <w:sz w:val="22"/>
                <w:szCs w:val="22"/>
              </w:rPr>
              <w:t>0</w:t>
            </w:r>
            <w:r w:rsidRPr="00D66670">
              <w:rPr>
                <w:sz w:val="22"/>
                <w:szCs w:val="22"/>
              </w:rPr>
              <w:t>.</w:t>
            </w:r>
            <w:r>
              <w:rPr>
                <w:sz w:val="22"/>
                <w:szCs w:val="22"/>
              </w:rPr>
              <w:t>88</w:t>
            </w:r>
            <w:r w:rsidRPr="00D66670">
              <w:rPr>
                <w:sz w:val="22"/>
                <w:szCs w:val="22"/>
              </w:rPr>
              <w:t xml:space="preserve"> (</w:t>
            </w:r>
            <w:r>
              <w:rPr>
                <w:sz w:val="22"/>
                <w:szCs w:val="22"/>
              </w:rPr>
              <w:t>1</w:t>
            </w:r>
            <w:r w:rsidRPr="00D66670">
              <w:rPr>
                <w:sz w:val="22"/>
                <w:szCs w:val="22"/>
              </w:rPr>
              <w:t>)</w:t>
            </w:r>
          </w:p>
        </w:tc>
        <w:tc>
          <w:tcPr>
            <w:tcW w:w="992" w:type="dxa"/>
          </w:tcPr>
          <w:p w14:paraId="49026DAE" w14:textId="77777777" w:rsidR="002B7433" w:rsidRPr="00D66670" w:rsidRDefault="002B7433" w:rsidP="00071EEE">
            <w:pPr>
              <w:pStyle w:val="MScNormal"/>
              <w:spacing w:line="276" w:lineRule="auto"/>
              <w:jc w:val="center"/>
              <w:rPr>
                <w:sz w:val="22"/>
                <w:szCs w:val="22"/>
              </w:rPr>
            </w:pPr>
            <w:r w:rsidRPr="00D66670">
              <w:rPr>
                <w:sz w:val="22"/>
                <w:szCs w:val="22"/>
              </w:rPr>
              <w:t>0.</w:t>
            </w:r>
            <w:r>
              <w:rPr>
                <w:sz w:val="22"/>
                <w:szCs w:val="22"/>
              </w:rPr>
              <w:t>350</w:t>
            </w:r>
          </w:p>
        </w:tc>
      </w:tr>
      <w:tr w:rsidR="002B7433" w:rsidRPr="00D66670" w14:paraId="20E14471" w14:textId="77777777" w:rsidTr="00071EEE">
        <w:tc>
          <w:tcPr>
            <w:tcW w:w="1985" w:type="dxa"/>
          </w:tcPr>
          <w:p w14:paraId="302EAD7B" w14:textId="77777777" w:rsidR="002B7433" w:rsidRPr="00D66670" w:rsidRDefault="002B7433" w:rsidP="00071EEE">
            <w:pPr>
              <w:pStyle w:val="MScNormal"/>
              <w:spacing w:line="276" w:lineRule="auto"/>
              <w:jc w:val="left"/>
              <w:rPr>
                <w:sz w:val="22"/>
                <w:szCs w:val="22"/>
              </w:rPr>
            </w:pPr>
            <w:r w:rsidRPr="00D66670">
              <w:rPr>
                <w:sz w:val="22"/>
                <w:szCs w:val="22"/>
              </w:rPr>
              <w:t>Rodent phase t-1</w:t>
            </w:r>
          </w:p>
        </w:tc>
        <w:tc>
          <w:tcPr>
            <w:tcW w:w="1134" w:type="dxa"/>
            <w:vAlign w:val="center"/>
          </w:tcPr>
          <w:p w14:paraId="09C21DEE" w14:textId="557ED4E2" w:rsidR="002B7433" w:rsidRPr="00D66670" w:rsidRDefault="002B7433" w:rsidP="00071EEE">
            <w:pPr>
              <w:pStyle w:val="MScNormal"/>
              <w:spacing w:line="276" w:lineRule="auto"/>
              <w:jc w:val="right"/>
              <w:rPr>
                <w:sz w:val="22"/>
                <w:szCs w:val="22"/>
              </w:rPr>
            </w:pPr>
            <w:r w:rsidRPr="00D66670">
              <w:rPr>
                <w:sz w:val="22"/>
                <w:szCs w:val="22"/>
              </w:rPr>
              <w:t>2.</w:t>
            </w:r>
            <w:r w:rsidR="00931103">
              <w:rPr>
                <w:sz w:val="22"/>
                <w:szCs w:val="22"/>
              </w:rPr>
              <w:t>17</w:t>
            </w:r>
            <w:r w:rsidRPr="00D66670">
              <w:rPr>
                <w:sz w:val="22"/>
                <w:szCs w:val="22"/>
              </w:rPr>
              <w:t xml:space="preserve"> (</w:t>
            </w:r>
            <w:r>
              <w:rPr>
                <w:sz w:val="22"/>
                <w:szCs w:val="22"/>
              </w:rPr>
              <w:t>3</w:t>
            </w:r>
            <w:r w:rsidRPr="00D66670">
              <w:rPr>
                <w:sz w:val="22"/>
                <w:szCs w:val="22"/>
              </w:rPr>
              <w:t>)</w:t>
            </w:r>
          </w:p>
        </w:tc>
        <w:tc>
          <w:tcPr>
            <w:tcW w:w="993" w:type="dxa"/>
            <w:vAlign w:val="center"/>
          </w:tcPr>
          <w:p w14:paraId="7702E98E" w14:textId="7DB9C3A8" w:rsidR="002B7433" w:rsidRPr="00D66670" w:rsidRDefault="002B7433" w:rsidP="00071EEE">
            <w:pPr>
              <w:pStyle w:val="MScNormal"/>
              <w:spacing w:line="276" w:lineRule="auto"/>
              <w:jc w:val="center"/>
              <w:rPr>
                <w:sz w:val="22"/>
                <w:szCs w:val="22"/>
              </w:rPr>
            </w:pPr>
            <w:r w:rsidRPr="00D66670">
              <w:rPr>
                <w:sz w:val="22"/>
                <w:szCs w:val="22"/>
              </w:rPr>
              <w:t>0.</w:t>
            </w:r>
            <w:r w:rsidR="00705A5B">
              <w:rPr>
                <w:sz w:val="22"/>
                <w:szCs w:val="22"/>
              </w:rPr>
              <w:t>538</w:t>
            </w:r>
          </w:p>
        </w:tc>
        <w:tc>
          <w:tcPr>
            <w:tcW w:w="2409" w:type="dxa"/>
            <w:vAlign w:val="center"/>
          </w:tcPr>
          <w:p w14:paraId="45C6F255" w14:textId="77777777" w:rsidR="002B7433" w:rsidRPr="00D66670" w:rsidRDefault="002B7433" w:rsidP="00071EEE">
            <w:pPr>
              <w:pStyle w:val="MScNormal"/>
              <w:spacing w:line="276" w:lineRule="auto"/>
              <w:jc w:val="left"/>
              <w:rPr>
                <w:sz w:val="22"/>
                <w:szCs w:val="22"/>
              </w:rPr>
            </w:pPr>
            <w:r w:rsidRPr="00D66670">
              <w:rPr>
                <w:sz w:val="22"/>
                <w:szCs w:val="22"/>
              </w:rPr>
              <w:t>Last snow fall t+1</w:t>
            </w:r>
          </w:p>
        </w:tc>
        <w:tc>
          <w:tcPr>
            <w:tcW w:w="992" w:type="dxa"/>
          </w:tcPr>
          <w:p w14:paraId="7C4B898E" w14:textId="77777777" w:rsidR="002B7433" w:rsidRPr="00D66670" w:rsidRDefault="002B7433" w:rsidP="00071EEE">
            <w:pPr>
              <w:pStyle w:val="MScNormal"/>
              <w:spacing w:line="276" w:lineRule="auto"/>
              <w:jc w:val="right"/>
              <w:rPr>
                <w:sz w:val="22"/>
                <w:szCs w:val="22"/>
              </w:rPr>
            </w:pPr>
            <w:r>
              <w:rPr>
                <w:sz w:val="22"/>
                <w:szCs w:val="22"/>
              </w:rPr>
              <w:t>1</w:t>
            </w:r>
            <w:r w:rsidRPr="00D66670">
              <w:rPr>
                <w:sz w:val="22"/>
                <w:szCs w:val="22"/>
              </w:rPr>
              <w:t>.</w:t>
            </w:r>
            <w:r>
              <w:rPr>
                <w:sz w:val="22"/>
                <w:szCs w:val="22"/>
              </w:rPr>
              <w:t>16</w:t>
            </w:r>
            <w:r w:rsidRPr="00D66670">
              <w:rPr>
                <w:sz w:val="22"/>
                <w:szCs w:val="22"/>
              </w:rPr>
              <w:t xml:space="preserve"> (</w:t>
            </w:r>
            <w:r>
              <w:rPr>
                <w:sz w:val="22"/>
                <w:szCs w:val="22"/>
              </w:rPr>
              <w:t>1</w:t>
            </w:r>
            <w:r w:rsidRPr="00D66670">
              <w:rPr>
                <w:sz w:val="22"/>
                <w:szCs w:val="22"/>
              </w:rPr>
              <w:t>)</w:t>
            </w:r>
          </w:p>
        </w:tc>
        <w:tc>
          <w:tcPr>
            <w:tcW w:w="992" w:type="dxa"/>
          </w:tcPr>
          <w:p w14:paraId="78E91541" w14:textId="77777777" w:rsidR="002B7433" w:rsidRPr="00D66670" w:rsidRDefault="002B7433" w:rsidP="00071EEE">
            <w:pPr>
              <w:pStyle w:val="MScNormal"/>
              <w:spacing w:line="276" w:lineRule="auto"/>
              <w:jc w:val="center"/>
              <w:rPr>
                <w:sz w:val="22"/>
                <w:szCs w:val="22"/>
              </w:rPr>
            </w:pPr>
            <w:r w:rsidRPr="00D66670">
              <w:rPr>
                <w:sz w:val="22"/>
                <w:szCs w:val="22"/>
              </w:rPr>
              <w:t>0.2</w:t>
            </w:r>
            <w:r>
              <w:rPr>
                <w:sz w:val="22"/>
                <w:szCs w:val="22"/>
              </w:rPr>
              <w:t>82</w:t>
            </w:r>
          </w:p>
        </w:tc>
      </w:tr>
      <w:tr w:rsidR="002B7433" w:rsidRPr="00D66670" w14:paraId="4CF81D83" w14:textId="77777777" w:rsidTr="00071EEE">
        <w:tc>
          <w:tcPr>
            <w:tcW w:w="1985" w:type="dxa"/>
          </w:tcPr>
          <w:p w14:paraId="7D0B7731" w14:textId="77777777" w:rsidR="002B7433" w:rsidRPr="00D66670" w:rsidRDefault="002B7433" w:rsidP="00071EEE">
            <w:pPr>
              <w:pStyle w:val="MScNormal"/>
              <w:spacing w:line="276" w:lineRule="auto"/>
              <w:jc w:val="left"/>
              <w:rPr>
                <w:sz w:val="22"/>
                <w:szCs w:val="22"/>
              </w:rPr>
            </w:pPr>
            <w:r w:rsidRPr="00D66670">
              <w:rPr>
                <w:sz w:val="22"/>
                <w:szCs w:val="22"/>
              </w:rPr>
              <w:t>First snow fall t</w:t>
            </w:r>
          </w:p>
        </w:tc>
        <w:tc>
          <w:tcPr>
            <w:tcW w:w="1134" w:type="dxa"/>
            <w:vAlign w:val="center"/>
          </w:tcPr>
          <w:p w14:paraId="3BE89254" w14:textId="5A93F0E7" w:rsidR="002B7433" w:rsidRPr="00D66670" w:rsidRDefault="002B7433" w:rsidP="00071EEE">
            <w:pPr>
              <w:pStyle w:val="MScNormal"/>
              <w:spacing w:line="276" w:lineRule="auto"/>
              <w:jc w:val="right"/>
              <w:rPr>
                <w:sz w:val="22"/>
                <w:szCs w:val="22"/>
              </w:rPr>
            </w:pPr>
            <w:r w:rsidRPr="00D66670">
              <w:rPr>
                <w:sz w:val="22"/>
                <w:szCs w:val="22"/>
              </w:rPr>
              <w:t>0.</w:t>
            </w:r>
            <w:r w:rsidR="00705A5B">
              <w:rPr>
                <w:sz w:val="22"/>
                <w:szCs w:val="22"/>
              </w:rPr>
              <w:t>26</w:t>
            </w:r>
            <w:r w:rsidRPr="00D66670">
              <w:rPr>
                <w:sz w:val="22"/>
                <w:szCs w:val="22"/>
              </w:rPr>
              <w:t xml:space="preserve"> (</w:t>
            </w:r>
            <w:r>
              <w:rPr>
                <w:sz w:val="22"/>
                <w:szCs w:val="22"/>
              </w:rPr>
              <w:t>1</w:t>
            </w:r>
            <w:r w:rsidRPr="00D66670">
              <w:rPr>
                <w:sz w:val="22"/>
                <w:szCs w:val="22"/>
              </w:rPr>
              <w:t>)</w:t>
            </w:r>
          </w:p>
        </w:tc>
        <w:tc>
          <w:tcPr>
            <w:tcW w:w="993" w:type="dxa"/>
            <w:vAlign w:val="center"/>
          </w:tcPr>
          <w:p w14:paraId="64428059" w14:textId="6CFC540F" w:rsidR="002B7433" w:rsidRPr="00D66670" w:rsidRDefault="002B7433" w:rsidP="00071EEE">
            <w:pPr>
              <w:pStyle w:val="MScNormal"/>
              <w:spacing w:line="276" w:lineRule="auto"/>
              <w:jc w:val="center"/>
              <w:rPr>
                <w:sz w:val="22"/>
                <w:szCs w:val="22"/>
              </w:rPr>
            </w:pPr>
            <w:r w:rsidRPr="00D66670">
              <w:rPr>
                <w:sz w:val="22"/>
                <w:szCs w:val="22"/>
              </w:rPr>
              <w:t>0.</w:t>
            </w:r>
            <w:r w:rsidR="00705A5B">
              <w:rPr>
                <w:sz w:val="22"/>
                <w:szCs w:val="22"/>
              </w:rPr>
              <w:t>612</w:t>
            </w:r>
          </w:p>
        </w:tc>
        <w:tc>
          <w:tcPr>
            <w:tcW w:w="2409" w:type="dxa"/>
            <w:vAlign w:val="center"/>
          </w:tcPr>
          <w:p w14:paraId="6642BC62" w14:textId="77777777" w:rsidR="002B7433" w:rsidRPr="00D66670" w:rsidRDefault="002B7433" w:rsidP="00071EEE">
            <w:pPr>
              <w:pStyle w:val="MScNormal"/>
              <w:spacing w:line="276" w:lineRule="auto"/>
              <w:jc w:val="left"/>
              <w:rPr>
                <w:sz w:val="22"/>
                <w:szCs w:val="22"/>
              </w:rPr>
            </w:pPr>
            <w:r w:rsidRPr="00D66670">
              <w:rPr>
                <w:i/>
                <w:iCs/>
                <w:sz w:val="22"/>
                <w:szCs w:val="22"/>
                <w:u w:val="single"/>
              </w:rPr>
              <w:t>Adult survival</w:t>
            </w:r>
          </w:p>
        </w:tc>
        <w:tc>
          <w:tcPr>
            <w:tcW w:w="992" w:type="dxa"/>
          </w:tcPr>
          <w:p w14:paraId="2941E494" w14:textId="77777777" w:rsidR="002B7433" w:rsidRPr="00D66670" w:rsidRDefault="002B7433" w:rsidP="00071EEE">
            <w:pPr>
              <w:pStyle w:val="MScNormal"/>
              <w:spacing w:line="276" w:lineRule="auto"/>
              <w:jc w:val="right"/>
              <w:rPr>
                <w:sz w:val="22"/>
                <w:szCs w:val="22"/>
              </w:rPr>
            </w:pPr>
          </w:p>
        </w:tc>
        <w:tc>
          <w:tcPr>
            <w:tcW w:w="992" w:type="dxa"/>
          </w:tcPr>
          <w:p w14:paraId="5FEAC799" w14:textId="77777777" w:rsidR="002B7433" w:rsidRPr="00D66670" w:rsidRDefault="002B7433" w:rsidP="00071EEE">
            <w:pPr>
              <w:pStyle w:val="MScNormal"/>
              <w:spacing w:line="276" w:lineRule="auto"/>
              <w:jc w:val="center"/>
              <w:rPr>
                <w:sz w:val="22"/>
                <w:szCs w:val="22"/>
              </w:rPr>
            </w:pPr>
          </w:p>
        </w:tc>
      </w:tr>
      <w:tr w:rsidR="002B7433" w:rsidRPr="00D66670" w14:paraId="1F08FCE3" w14:textId="77777777" w:rsidTr="00071EEE">
        <w:tc>
          <w:tcPr>
            <w:tcW w:w="1985" w:type="dxa"/>
          </w:tcPr>
          <w:p w14:paraId="6590F7C4" w14:textId="77777777" w:rsidR="002B7433" w:rsidRPr="00D66670" w:rsidRDefault="002B7433" w:rsidP="00071EEE">
            <w:pPr>
              <w:pStyle w:val="MScNormal"/>
              <w:spacing w:line="276" w:lineRule="auto"/>
              <w:jc w:val="left"/>
              <w:rPr>
                <w:sz w:val="22"/>
                <w:szCs w:val="22"/>
              </w:rPr>
            </w:pPr>
            <w:r w:rsidRPr="00D66670">
              <w:rPr>
                <w:sz w:val="22"/>
                <w:szCs w:val="22"/>
              </w:rPr>
              <w:t>First snow fall t-1</w:t>
            </w:r>
          </w:p>
        </w:tc>
        <w:tc>
          <w:tcPr>
            <w:tcW w:w="1134" w:type="dxa"/>
            <w:vAlign w:val="center"/>
          </w:tcPr>
          <w:p w14:paraId="057DF77E" w14:textId="77777777" w:rsidR="002B7433" w:rsidRPr="00D66670" w:rsidRDefault="002B7433" w:rsidP="00071EEE">
            <w:pPr>
              <w:pStyle w:val="MScNormal"/>
              <w:spacing w:line="276" w:lineRule="auto"/>
              <w:jc w:val="right"/>
              <w:rPr>
                <w:sz w:val="22"/>
                <w:szCs w:val="22"/>
              </w:rPr>
            </w:pPr>
            <w:r w:rsidRPr="00D66670">
              <w:rPr>
                <w:sz w:val="22"/>
                <w:szCs w:val="22"/>
              </w:rPr>
              <w:t>0.</w:t>
            </w:r>
            <w:r>
              <w:rPr>
                <w:sz w:val="22"/>
                <w:szCs w:val="22"/>
              </w:rPr>
              <w:t>01</w:t>
            </w:r>
            <w:r w:rsidRPr="00D66670">
              <w:rPr>
                <w:sz w:val="22"/>
                <w:szCs w:val="22"/>
              </w:rPr>
              <w:t xml:space="preserve"> (</w:t>
            </w:r>
            <w:r>
              <w:rPr>
                <w:sz w:val="22"/>
                <w:szCs w:val="22"/>
              </w:rPr>
              <w:t>1</w:t>
            </w:r>
            <w:r w:rsidRPr="00D66670">
              <w:rPr>
                <w:sz w:val="22"/>
                <w:szCs w:val="22"/>
              </w:rPr>
              <w:t>)</w:t>
            </w:r>
          </w:p>
        </w:tc>
        <w:tc>
          <w:tcPr>
            <w:tcW w:w="993" w:type="dxa"/>
            <w:vAlign w:val="center"/>
          </w:tcPr>
          <w:p w14:paraId="4C8C55B8" w14:textId="2731C65A" w:rsidR="002B7433" w:rsidRPr="00D66670" w:rsidRDefault="002B7433" w:rsidP="00071EEE">
            <w:pPr>
              <w:pStyle w:val="MScNormal"/>
              <w:spacing w:line="276" w:lineRule="auto"/>
              <w:jc w:val="center"/>
              <w:rPr>
                <w:sz w:val="22"/>
                <w:szCs w:val="22"/>
              </w:rPr>
            </w:pPr>
            <w:r w:rsidRPr="00D66670">
              <w:rPr>
                <w:sz w:val="22"/>
                <w:szCs w:val="22"/>
              </w:rPr>
              <w:t>0.</w:t>
            </w:r>
            <w:r w:rsidR="00C75BE1">
              <w:rPr>
                <w:sz w:val="22"/>
                <w:szCs w:val="22"/>
              </w:rPr>
              <w:t>941</w:t>
            </w:r>
          </w:p>
        </w:tc>
        <w:tc>
          <w:tcPr>
            <w:tcW w:w="2409" w:type="dxa"/>
            <w:vAlign w:val="center"/>
          </w:tcPr>
          <w:p w14:paraId="3EC14F7B" w14:textId="77777777" w:rsidR="002B7433" w:rsidRPr="00D66670" w:rsidRDefault="002B7433" w:rsidP="00071EEE">
            <w:pPr>
              <w:pStyle w:val="MScNormal"/>
              <w:spacing w:line="276" w:lineRule="auto"/>
              <w:jc w:val="left"/>
              <w:rPr>
                <w:sz w:val="22"/>
                <w:szCs w:val="22"/>
                <w:u w:val="single"/>
              </w:rPr>
            </w:pPr>
            <w:r w:rsidRPr="00D66670">
              <w:rPr>
                <w:sz w:val="22"/>
                <w:szCs w:val="22"/>
              </w:rPr>
              <w:t>Origin</w:t>
            </w:r>
          </w:p>
        </w:tc>
        <w:tc>
          <w:tcPr>
            <w:tcW w:w="992" w:type="dxa"/>
          </w:tcPr>
          <w:p w14:paraId="19130125" w14:textId="77777777" w:rsidR="002B7433" w:rsidRPr="00D66670" w:rsidRDefault="002B7433" w:rsidP="00071EEE">
            <w:pPr>
              <w:pStyle w:val="MScNormal"/>
              <w:spacing w:line="276" w:lineRule="auto"/>
              <w:jc w:val="right"/>
              <w:rPr>
                <w:sz w:val="22"/>
                <w:szCs w:val="22"/>
              </w:rPr>
            </w:pPr>
            <w:r w:rsidRPr="00D66670">
              <w:rPr>
                <w:sz w:val="22"/>
                <w:szCs w:val="22"/>
              </w:rPr>
              <w:t>1.</w:t>
            </w:r>
            <w:r>
              <w:rPr>
                <w:sz w:val="22"/>
                <w:szCs w:val="22"/>
              </w:rPr>
              <w:t>64</w:t>
            </w:r>
            <w:r w:rsidRPr="00D66670">
              <w:rPr>
                <w:sz w:val="22"/>
                <w:szCs w:val="22"/>
              </w:rPr>
              <w:t xml:space="preserve"> (1)</w:t>
            </w:r>
          </w:p>
        </w:tc>
        <w:tc>
          <w:tcPr>
            <w:tcW w:w="992" w:type="dxa"/>
          </w:tcPr>
          <w:p w14:paraId="091FABA8" w14:textId="77777777" w:rsidR="002B7433" w:rsidRPr="00D66670" w:rsidRDefault="002B7433" w:rsidP="00071EEE">
            <w:pPr>
              <w:pStyle w:val="MScNormal"/>
              <w:spacing w:line="276" w:lineRule="auto"/>
              <w:jc w:val="center"/>
              <w:rPr>
                <w:sz w:val="22"/>
                <w:szCs w:val="22"/>
              </w:rPr>
            </w:pPr>
            <w:r w:rsidRPr="00D66670">
              <w:rPr>
                <w:sz w:val="22"/>
                <w:szCs w:val="22"/>
              </w:rPr>
              <w:t>0.20</w:t>
            </w:r>
            <w:r>
              <w:rPr>
                <w:sz w:val="22"/>
                <w:szCs w:val="22"/>
              </w:rPr>
              <w:t>1</w:t>
            </w:r>
          </w:p>
        </w:tc>
      </w:tr>
      <w:tr w:rsidR="002B7433" w:rsidRPr="00D66670" w14:paraId="7FADED09" w14:textId="77777777" w:rsidTr="00071EEE">
        <w:tc>
          <w:tcPr>
            <w:tcW w:w="1985" w:type="dxa"/>
          </w:tcPr>
          <w:p w14:paraId="36DA546D" w14:textId="77777777" w:rsidR="002B7433" w:rsidRPr="00D66670" w:rsidRDefault="002B7433" w:rsidP="00071EEE">
            <w:pPr>
              <w:pStyle w:val="MScNormal"/>
              <w:spacing w:line="276" w:lineRule="auto"/>
              <w:jc w:val="left"/>
              <w:rPr>
                <w:sz w:val="22"/>
                <w:szCs w:val="22"/>
              </w:rPr>
            </w:pPr>
            <w:r w:rsidRPr="00D66670">
              <w:rPr>
                <w:sz w:val="22"/>
                <w:szCs w:val="22"/>
              </w:rPr>
              <w:t>Last snow fall t</w:t>
            </w:r>
          </w:p>
        </w:tc>
        <w:tc>
          <w:tcPr>
            <w:tcW w:w="1134" w:type="dxa"/>
            <w:vAlign w:val="center"/>
          </w:tcPr>
          <w:p w14:paraId="70E5A9C5" w14:textId="3B932AC2" w:rsidR="002B7433" w:rsidRPr="00D66670" w:rsidRDefault="002B7433" w:rsidP="00071EEE">
            <w:pPr>
              <w:pStyle w:val="MScNormal"/>
              <w:spacing w:line="276" w:lineRule="auto"/>
              <w:jc w:val="right"/>
              <w:rPr>
                <w:sz w:val="22"/>
                <w:szCs w:val="22"/>
              </w:rPr>
            </w:pPr>
            <w:r w:rsidRPr="00D66670">
              <w:rPr>
                <w:sz w:val="22"/>
                <w:szCs w:val="22"/>
              </w:rPr>
              <w:t>0.</w:t>
            </w:r>
            <w:r w:rsidR="00B2481D">
              <w:rPr>
                <w:sz w:val="22"/>
                <w:szCs w:val="22"/>
              </w:rPr>
              <w:t>13</w:t>
            </w:r>
            <w:r w:rsidRPr="00D66670">
              <w:rPr>
                <w:sz w:val="22"/>
                <w:szCs w:val="22"/>
              </w:rPr>
              <w:t xml:space="preserve"> (</w:t>
            </w:r>
            <w:r>
              <w:rPr>
                <w:sz w:val="22"/>
                <w:szCs w:val="22"/>
              </w:rPr>
              <w:t>1</w:t>
            </w:r>
            <w:r w:rsidRPr="00D66670">
              <w:rPr>
                <w:sz w:val="22"/>
                <w:szCs w:val="22"/>
              </w:rPr>
              <w:t>)</w:t>
            </w:r>
          </w:p>
        </w:tc>
        <w:tc>
          <w:tcPr>
            <w:tcW w:w="993" w:type="dxa"/>
            <w:vAlign w:val="center"/>
          </w:tcPr>
          <w:p w14:paraId="35AED20B" w14:textId="17DC39EF" w:rsidR="002B7433" w:rsidRPr="00D66670" w:rsidRDefault="002B7433" w:rsidP="00071EEE">
            <w:pPr>
              <w:pStyle w:val="MScNormal"/>
              <w:spacing w:line="276" w:lineRule="auto"/>
              <w:jc w:val="center"/>
              <w:rPr>
                <w:sz w:val="22"/>
                <w:szCs w:val="22"/>
              </w:rPr>
            </w:pPr>
            <w:r w:rsidRPr="00D66670">
              <w:rPr>
                <w:sz w:val="22"/>
                <w:szCs w:val="22"/>
              </w:rPr>
              <w:t>0.</w:t>
            </w:r>
            <w:r w:rsidR="00B2481D">
              <w:rPr>
                <w:sz w:val="22"/>
                <w:szCs w:val="22"/>
              </w:rPr>
              <w:t>715</w:t>
            </w:r>
          </w:p>
        </w:tc>
        <w:tc>
          <w:tcPr>
            <w:tcW w:w="2409" w:type="dxa"/>
            <w:vAlign w:val="center"/>
          </w:tcPr>
          <w:p w14:paraId="0EBCC3FE" w14:textId="77777777" w:rsidR="002B7433" w:rsidRPr="001B04FA" w:rsidRDefault="002B7433" w:rsidP="00071EEE">
            <w:pPr>
              <w:pStyle w:val="MScNormal"/>
              <w:spacing w:line="276" w:lineRule="auto"/>
              <w:jc w:val="left"/>
              <w:rPr>
                <w:b/>
                <w:bCs/>
                <w:sz w:val="22"/>
                <w:szCs w:val="22"/>
              </w:rPr>
            </w:pPr>
            <w:r w:rsidRPr="001B04FA">
              <w:rPr>
                <w:b/>
                <w:bCs/>
                <w:sz w:val="22"/>
                <w:szCs w:val="22"/>
              </w:rPr>
              <w:t>Rodent phase t</w:t>
            </w:r>
          </w:p>
        </w:tc>
        <w:tc>
          <w:tcPr>
            <w:tcW w:w="992" w:type="dxa"/>
          </w:tcPr>
          <w:p w14:paraId="7AB7B280" w14:textId="77777777" w:rsidR="002B7433" w:rsidRPr="001B04FA" w:rsidRDefault="002B7433" w:rsidP="00071EEE">
            <w:pPr>
              <w:pStyle w:val="MScNormal"/>
              <w:spacing w:line="276" w:lineRule="auto"/>
              <w:jc w:val="right"/>
              <w:rPr>
                <w:b/>
                <w:bCs/>
                <w:sz w:val="22"/>
                <w:szCs w:val="22"/>
              </w:rPr>
            </w:pPr>
            <w:r w:rsidRPr="001B04FA">
              <w:rPr>
                <w:b/>
                <w:bCs/>
                <w:sz w:val="22"/>
                <w:szCs w:val="22"/>
              </w:rPr>
              <w:t>7.36 (3)</w:t>
            </w:r>
          </w:p>
        </w:tc>
        <w:tc>
          <w:tcPr>
            <w:tcW w:w="992" w:type="dxa"/>
          </w:tcPr>
          <w:p w14:paraId="7447C06C" w14:textId="77777777" w:rsidR="002B7433" w:rsidRPr="001B04FA" w:rsidRDefault="002B7433" w:rsidP="00071EEE">
            <w:pPr>
              <w:pStyle w:val="MScNormal"/>
              <w:spacing w:line="276" w:lineRule="auto"/>
              <w:jc w:val="center"/>
              <w:rPr>
                <w:b/>
                <w:bCs/>
                <w:sz w:val="22"/>
                <w:szCs w:val="22"/>
              </w:rPr>
            </w:pPr>
            <w:r w:rsidRPr="001B04FA">
              <w:rPr>
                <w:b/>
                <w:bCs/>
                <w:sz w:val="22"/>
                <w:szCs w:val="22"/>
              </w:rPr>
              <w:t>0.061</w:t>
            </w:r>
          </w:p>
        </w:tc>
      </w:tr>
      <w:tr w:rsidR="002B7433" w:rsidRPr="00D66670" w14:paraId="099DC732" w14:textId="77777777" w:rsidTr="00071EEE">
        <w:tc>
          <w:tcPr>
            <w:tcW w:w="1985" w:type="dxa"/>
          </w:tcPr>
          <w:p w14:paraId="4E6B7192" w14:textId="77777777" w:rsidR="002B7433" w:rsidRPr="00D66670" w:rsidRDefault="002B7433" w:rsidP="00071EEE">
            <w:pPr>
              <w:pStyle w:val="MScNormal"/>
              <w:spacing w:line="276" w:lineRule="auto"/>
              <w:jc w:val="left"/>
              <w:rPr>
                <w:sz w:val="22"/>
                <w:szCs w:val="22"/>
              </w:rPr>
            </w:pPr>
            <w:r w:rsidRPr="00D66670">
              <w:rPr>
                <w:sz w:val="22"/>
                <w:szCs w:val="22"/>
              </w:rPr>
              <w:t>Last snow fall t+1</w:t>
            </w:r>
          </w:p>
        </w:tc>
        <w:tc>
          <w:tcPr>
            <w:tcW w:w="1134" w:type="dxa"/>
            <w:vAlign w:val="center"/>
          </w:tcPr>
          <w:p w14:paraId="0AF0DF42" w14:textId="76A7370D" w:rsidR="002B7433" w:rsidRPr="00D66670" w:rsidRDefault="002B7433" w:rsidP="00071EEE">
            <w:pPr>
              <w:pStyle w:val="MScNormal"/>
              <w:spacing w:line="276" w:lineRule="auto"/>
              <w:jc w:val="right"/>
              <w:rPr>
                <w:sz w:val="22"/>
                <w:szCs w:val="22"/>
              </w:rPr>
            </w:pPr>
            <w:r>
              <w:rPr>
                <w:sz w:val="22"/>
                <w:szCs w:val="22"/>
              </w:rPr>
              <w:t>0</w:t>
            </w:r>
            <w:r w:rsidRPr="00D66670">
              <w:rPr>
                <w:sz w:val="22"/>
                <w:szCs w:val="22"/>
              </w:rPr>
              <w:t>.</w:t>
            </w:r>
            <w:r w:rsidR="00B2481D">
              <w:rPr>
                <w:sz w:val="22"/>
                <w:szCs w:val="22"/>
              </w:rPr>
              <w:t>21</w:t>
            </w:r>
            <w:r w:rsidRPr="00D66670">
              <w:rPr>
                <w:sz w:val="22"/>
                <w:szCs w:val="22"/>
              </w:rPr>
              <w:t xml:space="preserve"> (1)</w:t>
            </w:r>
          </w:p>
        </w:tc>
        <w:tc>
          <w:tcPr>
            <w:tcW w:w="993" w:type="dxa"/>
            <w:vAlign w:val="center"/>
          </w:tcPr>
          <w:p w14:paraId="55B1AC0F" w14:textId="07F7D487" w:rsidR="002B7433" w:rsidRPr="00D66670" w:rsidRDefault="002B7433" w:rsidP="00071EEE">
            <w:pPr>
              <w:pStyle w:val="MScNormal"/>
              <w:spacing w:line="276" w:lineRule="auto"/>
              <w:jc w:val="center"/>
              <w:rPr>
                <w:sz w:val="22"/>
                <w:szCs w:val="22"/>
              </w:rPr>
            </w:pPr>
            <w:r w:rsidRPr="00D66670">
              <w:rPr>
                <w:sz w:val="22"/>
                <w:szCs w:val="22"/>
              </w:rPr>
              <w:t>0.</w:t>
            </w:r>
            <w:r w:rsidR="00462C05">
              <w:rPr>
                <w:sz w:val="22"/>
                <w:szCs w:val="22"/>
              </w:rPr>
              <w:t>647</w:t>
            </w:r>
          </w:p>
        </w:tc>
        <w:tc>
          <w:tcPr>
            <w:tcW w:w="2409" w:type="dxa"/>
            <w:vAlign w:val="center"/>
          </w:tcPr>
          <w:p w14:paraId="1C22A76C" w14:textId="77777777" w:rsidR="002B7433" w:rsidRPr="00D66670" w:rsidRDefault="002B7433" w:rsidP="00071EEE">
            <w:pPr>
              <w:pStyle w:val="MScNormal"/>
              <w:spacing w:line="276" w:lineRule="auto"/>
              <w:jc w:val="left"/>
              <w:rPr>
                <w:sz w:val="22"/>
                <w:szCs w:val="22"/>
              </w:rPr>
            </w:pPr>
            <w:r w:rsidRPr="00D66670">
              <w:rPr>
                <w:sz w:val="22"/>
                <w:szCs w:val="22"/>
              </w:rPr>
              <w:t>Rodent phase t+1</w:t>
            </w:r>
          </w:p>
        </w:tc>
        <w:tc>
          <w:tcPr>
            <w:tcW w:w="992" w:type="dxa"/>
          </w:tcPr>
          <w:p w14:paraId="787DAA41" w14:textId="77777777" w:rsidR="002B7433" w:rsidRPr="00D66670" w:rsidRDefault="002B7433" w:rsidP="00071EEE">
            <w:pPr>
              <w:pStyle w:val="MScNormal"/>
              <w:spacing w:line="276" w:lineRule="auto"/>
              <w:jc w:val="right"/>
              <w:rPr>
                <w:sz w:val="22"/>
                <w:szCs w:val="22"/>
              </w:rPr>
            </w:pPr>
            <w:r w:rsidRPr="00D66670">
              <w:rPr>
                <w:sz w:val="22"/>
                <w:szCs w:val="22"/>
              </w:rPr>
              <w:t>5.</w:t>
            </w:r>
            <w:r>
              <w:rPr>
                <w:sz w:val="22"/>
                <w:szCs w:val="22"/>
              </w:rPr>
              <w:t>38</w:t>
            </w:r>
            <w:r w:rsidRPr="00D66670">
              <w:rPr>
                <w:sz w:val="22"/>
                <w:szCs w:val="22"/>
              </w:rPr>
              <w:t xml:space="preserve"> (3)</w:t>
            </w:r>
          </w:p>
        </w:tc>
        <w:tc>
          <w:tcPr>
            <w:tcW w:w="992" w:type="dxa"/>
          </w:tcPr>
          <w:p w14:paraId="07F97F85" w14:textId="77777777" w:rsidR="002B7433" w:rsidRPr="00D66670" w:rsidRDefault="002B7433" w:rsidP="00071EEE">
            <w:pPr>
              <w:pStyle w:val="MScNormal"/>
              <w:spacing w:line="276" w:lineRule="auto"/>
              <w:jc w:val="center"/>
              <w:rPr>
                <w:sz w:val="22"/>
                <w:szCs w:val="22"/>
              </w:rPr>
            </w:pPr>
            <w:r w:rsidRPr="00D66670">
              <w:rPr>
                <w:sz w:val="22"/>
                <w:szCs w:val="22"/>
              </w:rPr>
              <w:t>0.14</w:t>
            </w:r>
            <w:r>
              <w:rPr>
                <w:sz w:val="22"/>
                <w:szCs w:val="22"/>
              </w:rPr>
              <w:t>6</w:t>
            </w:r>
          </w:p>
        </w:tc>
      </w:tr>
      <w:tr w:rsidR="002B7433" w:rsidRPr="00D66670" w14:paraId="1E1194AD" w14:textId="77777777" w:rsidTr="00071EEE">
        <w:tc>
          <w:tcPr>
            <w:tcW w:w="1985" w:type="dxa"/>
          </w:tcPr>
          <w:p w14:paraId="04EF6D49" w14:textId="77777777" w:rsidR="002B7433" w:rsidRPr="00D66670" w:rsidRDefault="002B7433" w:rsidP="00071EEE">
            <w:pPr>
              <w:pStyle w:val="MScNormal"/>
              <w:spacing w:line="276" w:lineRule="auto"/>
              <w:rPr>
                <w:sz w:val="22"/>
                <w:szCs w:val="22"/>
                <w:u w:val="single"/>
              </w:rPr>
            </w:pPr>
            <w:r w:rsidRPr="00D66670">
              <w:rPr>
                <w:i/>
                <w:iCs/>
                <w:sz w:val="22"/>
                <w:szCs w:val="22"/>
                <w:u w:val="single"/>
              </w:rPr>
              <w:t>Fitness males</w:t>
            </w:r>
          </w:p>
        </w:tc>
        <w:tc>
          <w:tcPr>
            <w:tcW w:w="1134" w:type="dxa"/>
            <w:vAlign w:val="center"/>
          </w:tcPr>
          <w:p w14:paraId="70402BC2" w14:textId="77777777" w:rsidR="002B7433" w:rsidRPr="00D66670" w:rsidRDefault="002B7433" w:rsidP="00071EEE">
            <w:pPr>
              <w:pStyle w:val="MScNormal"/>
              <w:spacing w:line="276" w:lineRule="auto"/>
              <w:jc w:val="right"/>
              <w:rPr>
                <w:sz w:val="22"/>
                <w:szCs w:val="22"/>
              </w:rPr>
            </w:pPr>
          </w:p>
        </w:tc>
        <w:tc>
          <w:tcPr>
            <w:tcW w:w="993" w:type="dxa"/>
            <w:vAlign w:val="center"/>
          </w:tcPr>
          <w:p w14:paraId="68DBB20D" w14:textId="77777777" w:rsidR="002B7433" w:rsidRPr="00D66670" w:rsidRDefault="002B7433" w:rsidP="00071EEE">
            <w:pPr>
              <w:pStyle w:val="MScNormal"/>
              <w:spacing w:line="276" w:lineRule="auto"/>
              <w:jc w:val="center"/>
              <w:rPr>
                <w:sz w:val="22"/>
                <w:szCs w:val="22"/>
              </w:rPr>
            </w:pPr>
          </w:p>
        </w:tc>
        <w:tc>
          <w:tcPr>
            <w:tcW w:w="2409" w:type="dxa"/>
            <w:vAlign w:val="center"/>
          </w:tcPr>
          <w:p w14:paraId="4F4A913C" w14:textId="77777777" w:rsidR="002B7433" w:rsidRPr="00D66670" w:rsidRDefault="002B7433" w:rsidP="00071EEE">
            <w:pPr>
              <w:pStyle w:val="MScNormal"/>
              <w:spacing w:line="276" w:lineRule="auto"/>
              <w:jc w:val="left"/>
              <w:rPr>
                <w:sz w:val="22"/>
                <w:szCs w:val="22"/>
              </w:rPr>
            </w:pPr>
            <w:r w:rsidRPr="00D66670">
              <w:rPr>
                <w:sz w:val="22"/>
                <w:szCs w:val="22"/>
              </w:rPr>
              <w:t>First snow fall t</w:t>
            </w:r>
          </w:p>
        </w:tc>
        <w:tc>
          <w:tcPr>
            <w:tcW w:w="992" w:type="dxa"/>
          </w:tcPr>
          <w:p w14:paraId="7AB295F1" w14:textId="77777777" w:rsidR="002B7433" w:rsidRPr="00D66670" w:rsidRDefault="002B7433" w:rsidP="00071EEE">
            <w:pPr>
              <w:pStyle w:val="MScNormal"/>
              <w:spacing w:line="276" w:lineRule="auto"/>
              <w:jc w:val="right"/>
              <w:rPr>
                <w:sz w:val="22"/>
                <w:szCs w:val="22"/>
              </w:rPr>
            </w:pPr>
            <w:r>
              <w:rPr>
                <w:sz w:val="22"/>
                <w:szCs w:val="22"/>
              </w:rPr>
              <w:t>0</w:t>
            </w:r>
            <w:r w:rsidRPr="00D66670">
              <w:rPr>
                <w:sz w:val="22"/>
                <w:szCs w:val="22"/>
              </w:rPr>
              <w:t>.</w:t>
            </w:r>
            <w:r>
              <w:rPr>
                <w:sz w:val="22"/>
                <w:szCs w:val="22"/>
              </w:rPr>
              <w:t>48</w:t>
            </w:r>
            <w:r w:rsidRPr="00D66670">
              <w:rPr>
                <w:sz w:val="22"/>
                <w:szCs w:val="22"/>
              </w:rPr>
              <w:t xml:space="preserve"> (</w:t>
            </w:r>
            <w:r>
              <w:rPr>
                <w:sz w:val="22"/>
                <w:szCs w:val="22"/>
              </w:rPr>
              <w:t>1</w:t>
            </w:r>
            <w:r w:rsidRPr="00D66670">
              <w:rPr>
                <w:sz w:val="22"/>
                <w:szCs w:val="22"/>
              </w:rPr>
              <w:t>)</w:t>
            </w:r>
          </w:p>
        </w:tc>
        <w:tc>
          <w:tcPr>
            <w:tcW w:w="992" w:type="dxa"/>
          </w:tcPr>
          <w:p w14:paraId="302F3504" w14:textId="77777777" w:rsidR="002B7433" w:rsidRPr="00D66670" w:rsidRDefault="002B7433" w:rsidP="00071EEE">
            <w:pPr>
              <w:pStyle w:val="MScNormal"/>
              <w:spacing w:line="276" w:lineRule="auto"/>
              <w:jc w:val="center"/>
              <w:rPr>
                <w:sz w:val="22"/>
                <w:szCs w:val="22"/>
              </w:rPr>
            </w:pPr>
            <w:r w:rsidRPr="00D66670">
              <w:rPr>
                <w:sz w:val="22"/>
                <w:szCs w:val="22"/>
              </w:rPr>
              <w:t>0.</w:t>
            </w:r>
            <w:r>
              <w:rPr>
                <w:sz w:val="22"/>
                <w:szCs w:val="22"/>
              </w:rPr>
              <w:t>488</w:t>
            </w:r>
          </w:p>
        </w:tc>
      </w:tr>
      <w:tr w:rsidR="002B7433" w:rsidRPr="00D66670" w14:paraId="22F678E7" w14:textId="77777777" w:rsidTr="00071EEE">
        <w:tc>
          <w:tcPr>
            <w:tcW w:w="1985" w:type="dxa"/>
          </w:tcPr>
          <w:p w14:paraId="2381697F" w14:textId="77777777" w:rsidR="002B7433" w:rsidRPr="00D66670" w:rsidRDefault="002B7433" w:rsidP="00071EEE">
            <w:pPr>
              <w:pStyle w:val="MScNormal"/>
              <w:spacing w:line="276" w:lineRule="auto"/>
              <w:rPr>
                <w:sz w:val="22"/>
                <w:szCs w:val="22"/>
              </w:rPr>
            </w:pPr>
            <w:r w:rsidRPr="00D66670">
              <w:rPr>
                <w:sz w:val="22"/>
                <w:szCs w:val="22"/>
              </w:rPr>
              <w:t>Origin</w:t>
            </w:r>
          </w:p>
        </w:tc>
        <w:tc>
          <w:tcPr>
            <w:tcW w:w="1134" w:type="dxa"/>
            <w:vAlign w:val="center"/>
          </w:tcPr>
          <w:p w14:paraId="36B8ECE7" w14:textId="49A0FA9C" w:rsidR="002B7433" w:rsidRPr="00D66670" w:rsidRDefault="002B7433" w:rsidP="00071EEE">
            <w:pPr>
              <w:pStyle w:val="MScNormal"/>
              <w:spacing w:line="276" w:lineRule="auto"/>
              <w:jc w:val="right"/>
              <w:rPr>
                <w:sz w:val="22"/>
                <w:szCs w:val="22"/>
              </w:rPr>
            </w:pPr>
            <w:r w:rsidRPr="00D66670">
              <w:rPr>
                <w:sz w:val="22"/>
                <w:szCs w:val="22"/>
              </w:rPr>
              <w:t>0.</w:t>
            </w:r>
            <w:r w:rsidR="002B596F">
              <w:rPr>
                <w:sz w:val="22"/>
                <w:szCs w:val="22"/>
              </w:rPr>
              <w:t>23</w:t>
            </w:r>
            <w:r w:rsidRPr="00D66670">
              <w:rPr>
                <w:sz w:val="22"/>
                <w:szCs w:val="22"/>
              </w:rPr>
              <w:t xml:space="preserve"> (1)</w:t>
            </w:r>
          </w:p>
        </w:tc>
        <w:tc>
          <w:tcPr>
            <w:tcW w:w="993" w:type="dxa"/>
            <w:vAlign w:val="center"/>
          </w:tcPr>
          <w:p w14:paraId="6F65237F" w14:textId="3FBB1C05" w:rsidR="002B7433" w:rsidRPr="00D66670" w:rsidRDefault="002B7433" w:rsidP="00071EEE">
            <w:pPr>
              <w:pStyle w:val="MScNormal"/>
              <w:spacing w:line="276" w:lineRule="auto"/>
              <w:jc w:val="center"/>
              <w:rPr>
                <w:sz w:val="22"/>
                <w:szCs w:val="22"/>
              </w:rPr>
            </w:pPr>
            <w:r w:rsidRPr="00D66670">
              <w:rPr>
                <w:sz w:val="22"/>
                <w:szCs w:val="22"/>
              </w:rPr>
              <w:t>0.</w:t>
            </w:r>
            <w:r w:rsidR="002B596F">
              <w:rPr>
                <w:sz w:val="22"/>
                <w:szCs w:val="22"/>
              </w:rPr>
              <w:t>634</w:t>
            </w:r>
          </w:p>
        </w:tc>
        <w:tc>
          <w:tcPr>
            <w:tcW w:w="2409" w:type="dxa"/>
            <w:vAlign w:val="center"/>
          </w:tcPr>
          <w:p w14:paraId="160FA737" w14:textId="77777777" w:rsidR="002B7433" w:rsidRPr="00D66670" w:rsidRDefault="002B7433" w:rsidP="00071EEE">
            <w:pPr>
              <w:pStyle w:val="MScNormal"/>
              <w:spacing w:line="276" w:lineRule="auto"/>
              <w:jc w:val="left"/>
              <w:rPr>
                <w:sz w:val="22"/>
                <w:szCs w:val="22"/>
              </w:rPr>
            </w:pPr>
            <w:r w:rsidRPr="00D66670">
              <w:rPr>
                <w:sz w:val="22"/>
                <w:szCs w:val="22"/>
              </w:rPr>
              <w:t>Last snow fall t+1</w:t>
            </w:r>
          </w:p>
        </w:tc>
        <w:tc>
          <w:tcPr>
            <w:tcW w:w="992" w:type="dxa"/>
          </w:tcPr>
          <w:p w14:paraId="718EA7FE" w14:textId="77777777" w:rsidR="002B7433" w:rsidRPr="00D66670" w:rsidRDefault="002B7433" w:rsidP="00071EEE">
            <w:pPr>
              <w:pStyle w:val="MScNormal"/>
              <w:spacing w:line="276" w:lineRule="auto"/>
              <w:jc w:val="right"/>
              <w:rPr>
                <w:sz w:val="22"/>
                <w:szCs w:val="22"/>
              </w:rPr>
            </w:pPr>
            <w:r>
              <w:rPr>
                <w:sz w:val="22"/>
                <w:szCs w:val="22"/>
              </w:rPr>
              <w:t>0</w:t>
            </w:r>
            <w:r w:rsidRPr="00D66670">
              <w:rPr>
                <w:sz w:val="22"/>
                <w:szCs w:val="22"/>
              </w:rPr>
              <w:t>.0</w:t>
            </w:r>
            <w:r>
              <w:rPr>
                <w:sz w:val="22"/>
                <w:szCs w:val="22"/>
              </w:rPr>
              <w:t>1</w:t>
            </w:r>
            <w:r w:rsidRPr="00D66670">
              <w:rPr>
                <w:sz w:val="22"/>
                <w:szCs w:val="22"/>
              </w:rPr>
              <w:t xml:space="preserve"> (</w:t>
            </w:r>
            <w:r>
              <w:rPr>
                <w:sz w:val="22"/>
                <w:szCs w:val="22"/>
              </w:rPr>
              <w:t>1</w:t>
            </w:r>
            <w:r w:rsidRPr="00D66670">
              <w:rPr>
                <w:sz w:val="22"/>
                <w:szCs w:val="22"/>
              </w:rPr>
              <w:t>)</w:t>
            </w:r>
          </w:p>
        </w:tc>
        <w:tc>
          <w:tcPr>
            <w:tcW w:w="992" w:type="dxa"/>
          </w:tcPr>
          <w:p w14:paraId="08CFB243" w14:textId="77777777" w:rsidR="002B7433" w:rsidRPr="00D66670" w:rsidRDefault="002B7433" w:rsidP="00071EEE">
            <w:pPr>
              <w:pStyle w:val="MScNormal"/>
              <w:spacing w:line="276" w:lineRule="auto"/>
              <w:jc w:val="center"/>
              <w:rPr>
                <w:sz w:val="22"/>
                <w:szCs w:val="22"/>
              </w:rPr>
            </w:pPr>
            <w:r w:rsidRPr="00D66670">
              <w:rPr>
                <w:sz w:val="22"/>
                <w:szCs w:val="22"/>
              </w:rPr>
              <w:t>0.</w:t>
            </w:r>
            <w:r>
              <w:rPr>
                <w:sz w:val="22"/>
                <w:szCs w:val="22"/>
              </w:rPr>
              <w:t>917</w:t>
            </w:r>
          </w:p>
        </w:tc>
      </w:tr>
      <w:tr w:rsidR="002B7433" w:rsidRPr="00D66670" w14:paraId="7DA63304" w14:textId="77777777" w:rsidTr="00071EEE">
        <w:tc>
          <w:tcPr>
            <w:tcW w:w="1985" w:type="dxa"/>
          </w:tcPr>
          <w:p w14:paraId="6488F11C" w14:textId="77777777" w:rsidR="002B7433" w:rsidRPr="00D66670" w:rsidRDefault="002B7433" w:rsidP="00071EEE">
            <w:pPr>
              <w:pStyle w:val="MScNormal"/>
              <w:spacing w:line="276" w:lineRule="auto"/>
              <w:rPr>
                <w:sz w:val="22"/>
                <w:szCs w:val="22"/>
              </w:rPr>
            </w:pPr>
            <w:r w:rsidRPr="00D66670">
              <w:rPr>
                <w:sz w:val="22"/>
                <w:szCs w:val="22"/>
              </w:rPr>
              <w:t>Rodent phase t</w:t>
            </w:r>
          </w:p>
        </w:tc>
        <w:tc>
          <w:tcPr>
            <w:tcW w:w="1134" w:type="dxa"/>
            <w:vAlign w:val="center"/>
          </w:tcPr>
          <w:p w14:paraId="7496AC0A" w14:textId="082ED47F" w:rsidR="002B7433" w:rsidRPr="00D66670" w:rsidRDefault="002B7433" w:rsidP="00071EEE">
            <w:pPr>
              <w:pStyle w:val="MScNormal"/>
              <w:spacing w:line="276" w:lineRule="auto"/>
              <w:jc w:val="right"/>
              <w:rPr>
                <w:sz w:val="22"/>
                <w:szCs w:val="22"/>
              </w:rPr>
            </w:pPr>
            <w:r w:rsidRPr="00D66670">
              <w:rPr>
                <w:sz w:val="22"/>
                <w:szCs w:val="22"/>
              </w:rPr>
              <w:t>1.</w:t>
            </w:r>
            <w:r>
              <w:rPr>
                <w:sz w:val="22"/>
                <w:szCs w:val="22"/>
              </w:rPr>
              <w:t>0</w:t>
            </w:r>
            <w:r w:rsidR="00BA0B73">
              <w:rPr>
                <w:sz w:val="22"/>
                <w:szCs w:val="22"/>
              </w:rPr>
              <w:t>6</w:t>
            </w:r>
            <w:r w:rsidRPr="00D66670">
              <w:rPr>
                <w:sz w:val="22"/>
                <w:szCs w:val="22"/>
              </w:rPr>
              <w:t xml:space="preserve"> (</w:t>
            </w:r>
            <w:r>
              <w:rPr>
                <w:sz w:val="22"/>
                <w:szCs w:val="22"/>
              </w:rPr>
              <w:t>3</w:t>
            </w:r>
            <w:r w:rsidRPr="00D66670">
              <w:rPr>
                <w:sz w:val="22"/>
                <w:szCs w:val="22"/>
              </w:rPr>
              <w:t>)</w:t>
            </w:r>
          </w:p>
        </w:tc>
        <w:tc>
          <w:tcPr>
            <w:tcW w:w="993" w:type="dxa"/>
            <w:vAlign w:val="center"/>
          </w:tcPr>
          <w:p w14:paraId="5352F8E9" w14:textId="079AB61A" w:rsidR="002B7433" w:rsidRPr="00D66670" w:rsidRDefault="002B7433" w:rsidP="00071EEE">
            <w:pPr>
              <w:pStyle w:val="MScNormal"/>
              <w:spacing w:line="276" w:lineRule="auto"/>
              <w:jc w:val="center"/>
              <w:rPr>
                <w:sz w:val="22"/>
                <w:szCs w:val="22"/>
              </w:rPr>
            </w:pPr>
            <w:r w:rsidRPr="00D66670">
              <w:rPr>
                <w:sz w:val="22"/>
                <w:szCs w:val="22"/>
              </w:rPr>
              <w:t>0.</w:t>
            </w:r>
            <w:r>
              <w:rPr>
                <w:sz w:val="22"/>
                <w:szCs w:val="22"/>
              </w:rPr>
              <w:t>78</w:t>
            </w:r>
            <w:r w:rsidR="00BA0B73">
              <w:rPr>
                <w:sz w:val="22"/>
                <w:szCs w:val="22"/>
              </w:rPr>
              <w:t>7</w:t>
            </w:r>
          </w:p>
        </w:tc>
        <w:tc>
          <w:tcPr>
            <w:tcW w:w="2409" w:type="dxa"/>
            <w:vAlign w:val="center"/>
          </w:tcPr>
          <w:p w14:paraId="3123F775" w14:textId="77777777" w:rsidR="002B7433" w:rsidRPr="00D66670" w:rsidRDefault="002B7433" w:rsidP="00071EEE">
            <w:pPr>
              <w:pStyle w:val="MScNormal"/>
              <w:spacing w:line="276" w:lineRule="auto"/>
              <w:jc w:val="left"/>
              <w:rPr>
                <w:i/>
                <w:iCs/>
                <w:sz w:val="22"/>
                <w:szCs w:val="22"/>
              </w:rPr>
            </w:pPr>
            <w:r w:rsidRPr="00D66670">
              <w:rPr>
                <w:i/>
                <w:iCs/>
                <w:sz w:val="22"/>
                <w:szCs w:val="22"/>
                <w:u w:val="single"/>
              </w:rPr>
              <w:t>Fecundity</w:t>
            </w:r>
          </w:p>
        </w:tc>
        <w:tc>
          <w:tcPr>
            <w:tcW w:w="992" w:type="dxa"/>
          </w:tcPr>
          <w:p w14:paraId="4BD92429" w14:textId="77777777" w:rsidR="002B7433" w:rsidRPr="00D66670" w:rsidRDefault="002B7433" w:rsidP="00071EEE">
            <w:pPr>
              <w:pStyle w:val="MScNormal"/>
              <w:spacing w:line="276" w:lineRule="auto"/>
              <w:jc w:val="right"/>
              <w:rPr>
                <w:sz w:val="22"/>
                <w:szCs w:val="22"/>
              </w:rPr>
            </w:pPr>
          </w:p>
        </w:tc>
        <w:tc>
          <w:tcPr>
            <w:tcW w:w="992" w:type="dxa"/>
          </w:tcPr>
          <w:p w14:paraId="644D1EDF" w14:textId="77777777" w:rsidR="002B7433" w:rsidRPr="00D66670" w:rsidRDefault="002B7433" w:rsidP="00071EEE">
            <w:pPr>
              <w:pStyle w:val="MScNormal"/>
              <w:spacing w:line="276" w:lineRule="auto"/>
              <w:jc w:val="center"/>
              <w:rPr>
                <w:sz w:val="22"/>
                <w:szCs w:val="22"/>
              </w:rPr>
            </w:pPr>
          </w:p>
        </w:tc>
      </w:tr>
      <w:tr w:rsidR="002B7433" w:rsidRPr="00D66670" w14:paraId="0B7EB230" w14:textId="77777777" w:rsidTr="00071EEE">
        <w:tc>
          <w:tcPr>
            <w:tcW w:w="1985" w:type="dxa"/>
          </w:tcPr>
          <w:p w14:paraId="6C0010C5" w14:textId="77777777" w:rsidR="002B7433" w:rsidRPr="00D66670" w:rsidRDefault="002B7433" w:rsidP="00071EEE">
            <w:pPr>
              <w:pStyle w:val="MScNormal"/>
              <w:spacing w:line="276" w:lineRule="auto"/>
              <w:rPr>
                <w:sz w:val="22"/>
                <w:szCs w:val="22"/>
              </w:rPr>
            </w:pPr>
            <w:r w:rsidRPr="00D66670">
              <w:rPr>
                <w:sz w:val="22"/>
                <w:szCs w:val="22"/>
              </w:rPr>
              <w:t>Rodent phase t+1</w:t>
            </w:r>
          </w:p>
        </w:tc>
        <w:tc>
          <w:tcPr>
            <w:tcW w:w="1134" w:type="dxa"/>
            <w:vAlign w:val="center"/>
          </w:tcPr>
          <w:p w14:paraId="59903A32" w14:textId="5548AC21" w:rsidR="002B7433" w:rsidRPr="00D66670" w:rsidRDefault="002B7433" w:rsidP="00071EEE">
            <w:pPr>
              <w:pStyle w:val="MScNormal"/>
              <w:spacing w:line="276" w:lineRule="auto"/>
              <w:jc w:val="right"/>
              <w:rPr>
                <w:sz w:val="22"/>
                <w:szCs w:val="22"/>
              </w:rPr>
            </w:pPr>
            <w:r>
              <w:rPr>
                <w:sz w:val="22"/>
                <w:szCs w:val="22"/>
              </w:rPr>
              <w:t>0</w:t>
            </w:r>
            <w:r w:rsidRPr="00D66670">
              <w:rPr>
                <w:sz w:val="22"/>
                <w:szCs w:val="22"/>
              </w:rPr>
              <w:t>.</w:t>
            </w:r>
            <w:r w:rsidR="00BA0B73">
              <w:rPr>
                <w:sz w:val="22"/>
                <w:szCs w:val="22"/>
              </w:rPr>
              <w:t>22</w:t>
            </w:r>
            <w:r w:rsidRPr="00D66670">
              <w:rPr>
                <w:sz w:val="22"/>
                <w:szCs w:val="22"/>
              </w:rPr>
              <w:t xml:space="preserve"> (</w:t>
            </w:r>
            <w:r>
              <w:rPr>
                <w:sz w:val="22"/>
                <w:szCs w:val="22"/>
              </w:rPr>
              <w:t>3</w:t>
            </w:r>
            <w:r w:rsidRPr="00D66670">
              <w:rPr>
                <w:sz w:val="22"/>
                <w:szCs w:val="22"/>
              </w:rPr>
              <w:t>)</w:t>
            </w:r>
          </w:p>
        </w:tc>
        <w:tc>
          <w:tcPr>
            <w:tcW w:w="993" w:type="dxa"/>
            <w:vAlign w:val="center"/>
          </w:tcPr>
          <w:p w14:paraId="0D1567E9" w14:textId="60006007" w:rsidR="002B7433" w:rsidRPr="00D66670" w:rsidRDefault="002B7433" w:rsidP="00071EEE">
            <w:pPr>
              <w:pStyle w:val="MScNormal"/>
              <w:spacing w:line="276" w:lineRule="auto"/>
              <w:jc w:val="center"/>
              <w:rPr>
                <w:sz w:val="22"/>
                <w:szCs w:val="22"/>
              </w:rPr>
            </w:pPr>
            <w:r w:rsidRPr="00D66670">
              <w:rPr>
                <w:sz w:val="22"/>
                <w:szCs w:val="22"/>
              </w:rPr>
              <w:t>0.</w:t>
            </w:r>
            <w:r>
              <w:rPr>
                <w:sz w:val="22"/>
                <w:szCs w:val="22"/>
              </w:rPr>
              <w:t>9</w:t>
            </w:r>
            <w:r w:rsidR="00BA0B73">
              <w:rPr>
                <w:sz w:val="22"/>
                <w:szCs w:val="22"/>
              </w:rPr>
              <w:t>75</w:t>
            </w:r>
          </w:p>
        </w:tc>
        <w:tc>
          <w:tcPr>
            <w:tcW w:w="2409" w:type="dxa"/>
          </w:tcPr>
          <w:p w14:paraId="093FFDA9" w14:textId="77777777" w:rsidR="002B7433" w:rsidRPr="00D66670" w:rsidRDefault="002B7433" w:rsidP="00071EEE">
            <w:pPr>
              <w:pStyle w:val="MScNormal"/>
              <w:spacing w:line="276" w:lineRule="auto"/>
              <w:jc w:val="left"/>
              <w:rPr>
                <w:sz w:val="22"/>
                <w:szCs w:val="22"/>
                <w:u w:val="single"/>
              </w:rPr>
            </w:pPr>
            <w:r w:rsidRPr="00D66670">
              <w:rPr>
                <w:sz w:val="22"/>
                <w:szCs w:val="22"/>
              </w:rPr>
              <w:t>Origin</w:t>
            </w:r>
          </w:p>
        </w:tc>
        <w:tc>
          <w:tcPr>
            <w:tcW w:w="992" w:type="dxa"/>
          </w:tcPr>
          <w:p w14:paraId="76F2EFB8" w14:textId="77777777" w:rsidR="002B7433" w:rsidRPr="00D66670" w:rsidRDefault="002B7433" w:rsidP="00071EEE">
            <w:pPr>
              <w:pStyle w:val="MScNormal"/>
              <w:spacing w:line="276" w:lineRule="auto"/>
              <w:jc w:val="right"/>
              <w:rPr>
                <w:sz w:val="22"/>
                <w:szCs w:val="22"/>
              </w:rPr>
            </w:pPr>
            <w:r w:rsidRPr="00D66670">
              <w:rPr>
                <w:sz w:val="22"/>
                <w:szCs w:val="22"/>
              </w:rPr>
              <w:t>0.0</w:t>
            </w:r>
            <w:r>
              <w:rPr>
                <w:sz w:val="22"/>
                <w:szCs w:val="22"/>
              </w:rPr>
              <w:t>1</w:t>
            </w:r>
            <w:r w:rsidRPr="00D66670">
              <w:rPr>
                <w:sz w:val="22"/>
                <w:szCs w:val="22"/>
              </w:rPr>
              <w:t xml:space="preserve"> (1)</w:t>
            </w:r>
          </w:p>
        </w:tc>
        <w:tc>
          <w:tcPr>
            <w:tcW w:w="992" w:type="dxa"/>
          </w:tcPr>
          <w:p w14:paraId="60E34FF1" w14:textId="77777777" w:rsidR="002B7433" w:rsidRPr="00D66670" w:rsidRDefault="002B7433" w:rsidP="00071EEE">
            <w:pPr>
              <w:pStyle w:val="MScNormal"/>
              <w:spacing w:line="276" w:lineRule="auto"/>
              <w:jc w:val="center"/>
              <w:rPr>
                <w:sz w:val="22"/>
                <w:szCs w:val="22"/>
              </w:rPr>
            </w:pPr>
            <w:r w:rsidRPr="00D66670">
              <w:rPr>
                <w:sz w:val="22"/>
                <w:szCs w:val="22"/>
              </w:rPr>
              <w:t>0.</w:t>
            </w:r>
            <w:r>
              <w:rPr>
                <w:sz w:val="22"/>
                <w:szCs w:val="22"/>
              </w:rPr>
              <w:t>926</w:t>
            </w:r>
          </w:p>
        </w:tc>
      </w:tr>
      <w:tr w:rsidR="002B7433" w:rsidRPr="00D66670" w14:paraId="048DAD82" w14:textId="77777777" w:rsidTr="00071EEE">
        <w:tc>
          <w:tcPr>
            <w:tcW w:w="1985" w:type="dxa"/>
          </w:tcPr>
          <w:p w14:paraId="1686828E" w14:textId="77777777" w:rsidR="002B7433" w:rsidRPr="00D66670" w:rsidRDefault="002B7433" w:rsidP="00071EEE">
            <w:pPr>
              <w:pStyle w:val="MScNormal"/>
              <w:spacing w:line="276" w:lineRule="auto"/>
              <w:rPr>
                <w:sz w:val="22"/>
                <w:szCs w:val="22"/>
              </w:rPr>
            </w:pPr>
            <w:r w:rsidRPr="00D66670">
              <w:rPr>
                <w:sz w:val="22"/>
                <w:szCs w:val="22"/>
              </w:rPr>
              <w:t>Rodent phase t-1</w:t>
            </w:r>
          </w:p>
        </w:tc>
        <w:tc>
          <w:tcPr>
            <w:tcW w:w="1134" w:type="dxa"/>
            <w:vAlign w:val="center"/>
          </w:tcPr>
          <w:p w14:paraId="414B2E05" w14:textId="0970D7EB" w:rsidR="002B7433" w:rsidRPr="00D66670" w:rsidRDefault="002B7433" w:rsidP="00071EEE">
            <w:pPr>
              <w:pStyle w:val="MScNormal"/>
              <w:spacing w:line="276" w:lineRule="auto"/>
              <w:jc w:val="right"/>
              <w:rPr>
                <w:sz w:val="22"/>
                <w:szCs w:val="22"/>
              </w:rPr>
            </w:pPr>
            <w:r>
              <w:rPr>
                <w:sz w:val="22"/>
                <w:szCs w:val="22"/>
              </w:rPr>
              <w:t>0</w:t>
            </w:r>
            <w:r w:rsidRPr="00D66670">
              <w:rPr>
                <w:sz w:val="22"/>
                <w:szCs w:val="22"/>
              </w:rPr>
              <w:t>.</w:t>
            </w:r>
            <w:r w:rsidR="00DE604B">
              <w:rPr>
                <w:sz w:val="22"/>
                <w:szCs w:val="22"/>
              </w:rPr>
              <w:t>50</w:t>
            </w:r>
            <w:r w:rsidRPr="00D66670">
              <w:rPr>
                <w:sz w:val="22"/>
                <w:szCs w:val="22"/>
              </w:rPr>
              <w:t xml:space="preserve"> (</w:t>
            </w:r>
            <w:r>
              <w:rPr>
                <w:sz w:val="22"/>
                <w:szCs w:val="22"/>
              </w:rPr>
              <w:t>3</w:t>
            </w:r>
            <w:r w:rsidRPr="00D66670">
              <w:rPr>
                <w:sz w:val="22"/>
                <w:szCs w:val="22"/>
              </w:rPr>
              <w:t>)</w:t>
            </w:r>
          </w:p>
        </w:tc>
        <w:tc>
          <w:tcPr>
            <w:tcW w:w="993" w:type="dxa"/>
            <w:vAlign w:val="center"/>
          </w:tcPr>
          <w:p w14:paraId="7C3144A3" w14:textId="49181103" w:rsidR="002B7433" w:rsidRPr="00D66670" w:rsidRDefault="002B7433" w:rsidP="00071EEE">
            <w:pPr>
              <w:pStyle w:val="MScNormal"/>
              <w:spacing w:line="276" w:lineRule="auto"/>
              <w:jc w:val="center"/>
              <w:rPr>
                <w:sz w:val="22"/>
                <w:szCs w:val="22"/>
              </w:rPr>
            </w:pPr>
            <w:r w:rsidRPr="00D66670">
              <w:rPr>
                <w:sz w:val="22"/>
                <w:szCs w:val="22"/>
              </w:rPr>
              <w:t>0.</w:t>
            </w:r>
            <w:r w:rsidR="00DE604B">
              <w:rPr>
                <w:sz w:val="22"/>
                <w:szCs w:val="22"/>
              </w:rPr>
              <w:t>919</w:t>
            </w:r>
          </w:p>
        </w:tc>
        <w:tc>
          <w:tcPr>
            <w:tcW w:w="2409" w:type="dxa"/>
          </w:tcPr>
          <w:p w14:paraId="092324B8" w14:textId="77777777" w:rsidR="002B7433" w:rsidRPr="001B04FA" w:rsidRDefault="002B7433" w:rsidP="00071EEE">
            <w:pPr>
              <w:pStyle w:val="MScNormal"/>
              <w:spacing w:line="276" w:lineRule="auto"/>
              <w:jc w:val="left"/>
              <w:rPr>
                <w:b/>
                <w:bCs/>
                <w:sz w:val="22"/>
                <w:szCs w:val="22"/>
              </w:rPr>
            </w:pPr>
            <w:r w:rsidRPr="001B04FA">
              <w:rPr>
                <w:b/>
                <w:bCs/>
                <w:sz w:val="22"/>
                <w:szCs w:val="22"/>
              </w:rPr>
              <w:t>Rodent phase t</w:t>
            </w:r>
          </w:p>
        </w:tc>
        <w:tc>
          <w:tcPr>
            <w:tcW w:w="992" w:type="dxa"/>
          </w:tcPr>
          <w:p w14:paraId="244451EE" w14:textId="77777777" w:rsidR="002B7433" w:rsidRPr="001B04FA" w:rsidRDefault="002B7433" w:rsidP="00071EEE">
            <w:pPr>
              <w:pStyle w:val="MScNormal"/>
              <w:spacing w:line="276" w:lineRule="auto"/>
              <w:jc w:val="right"/>
              <w:rPr>
                <w:b/>
                <w:bCs/>
                <w:sz w:val="22"/>
                <w:szCs w:val="22"/>
              </w:rPr>
            </w:pPr>
            <w:r w:rsidRPr="001B04FA">
              <w:rPr>
                <w:b/>
                <w:bCs/>
                <w:sz w:val="22"/>
                <w:szCs w:val="22"/>
              </w:rPr>
              <w:t>9.32 (3)</w:t>
            </w:r>
          </w:p>
        </w:tc>
        <w:tc>
          <w:tcPr>
            <w:tcW w:w="992" w:type="dxa"/>
          </w:tcPr>
          <w:p w14:paraId="6C07DBF1" w14:textId="77777777" w:rsidR="002B7433" w:rsidRPr="001B04FA" w:rsidRDefault="002B7433" w:rsidP="00071EEE">
            <w:pPr>
              <w:pStyle w:val="MScNormal"/>
              <w:spacing w:line="276" w:lineRule="auto"/>
              <w:jc w:val="center"/>
              <w:rPr>
                <w:b/>
                <w:bCs/>
                <w:sz w:val="22"/>
                <w:szCs w:val="22"/>
              </w:rPr>
            </w:pPr>
            <w:r w:rsidRPr="001B04FA">
              <w:rPr>
                <w:b/>
                <w:bCs/>
                <w:sz w:val="22"/>
                <w:szCs w:val="22"/>
              </w:rPr>
              <w:t>0.025</w:t>
            </w:r>
          </w:p>
        </w:tc>
      </w:tr>
      <w:tr w:rsidR="002B7433" w:rsidRPr="00D66670" w14:paraId="285CB9D4" w14:textId="77777777" w:rsidTr="00071EEE">
        <w:tc>
          <w:tcPr>
            <w:tcW w:w="1985" w:type="dxa"/>
          </w:tcPr>
          <w:p w14:paraId="4A45F891" w14:textId="77777777" w:rsidR="002B7433" w:rsidRPr="00D66670" w:rsidRDefault="002B7433" w:rsidP="00071EEE">
            <w:pPr>
              <w:pStyle w:val="MScNormal"/>
              <w:spacing w:line="276" w:lineRule="auto"/>
              <w:rPr>
                <w:sz w:val="22"/>
                <w:szCs w:val="22"/>
              </w:rPr>
            </w:pPr>
            <w:r w:rsidRPr="00D66670">
              <w:rPr>
                <w:sz w:val="22"/>
                <w:szCs w:val="22"/>
              </w:rPr>
              <w:t>First snow fall t</w:t>
            </w:r>
          </w:p>
        </w:tc>
        <w:tc>
          <w:tcPr>
            <w:tcW w:w="1134" w:type="dxa"/>
            <w:vAlign w:val="center"/>
          </w:tcPr>
          <w:p w14:paraId="795DB02F" w14:textId="3B51743C" w:rsidR="002B7433" w:rsidRPr="00D66670" w:rsidRDefault="002B7433" w:rsidP="00071EEE">
            <w:pPr>
              <w:pStyle w:val="MScNormal"/>
              <w:spacing w:line="276" w:lineRule="auto"/>
              <w:jc w:val="right"/>
              <w:rPr>
                <w:sz w:val="22"/>
                <w:szCs w:val="22"/>
              </w:rPr>
            </w:pPr>
            <w:r w:rsidRPr="00D66670">
              <w:rPr>
                <w:sz w:val="22"/>
                <w:szCs w:val="22"/>
              </w:rPr>
              <w:t>0.</w:t>
            </w:r>
            <w:r w:rsidR="00381280">
              <w:rPr>
                <w:sz w:val="22"/>
                <w:szCs w:val="22"/>
              </w:rPr>
              <w:t>02</w:t>
            </w:r>
            <w:r w:rsidRPr="00D66670">
              <w:rPr>
                <w:sz w:val="22"/>
                <w:szCs w:val="22"/>
              </w:rPr>
              <w:t xml:space="preserve"> (</w:t>
            </w:r>
            <w:r>
              <w:rPr>
                <w:sz w:val="22"/>
                <w:szCs w:val="22"/>
              </w:rPr>
              <w:t>1</w:t>
            </w:r>
            <w:r w:rsidRPr="00D66670">
              <w:rPr>
                <w:sz w:val="22"/>
                <w:szCs w:val="22"/>
              </w:rPr>
              <w:t>)</w:t>
            </w:r>
          </w:p>
        </w:tc>
        <w:tc>
          <w:tcPr>
            <w:tcW w:w="993" w:type="dxa"/>
            <w:vAlign w:val="center"/>
          </w:tcPr>
          <w:p w14:paraId="1A3CEF4A" w14:textId="3EE4FAF6" w:rsidR="002B7433" w:rsidRPr="00D66670" w:rsidRDefault="002B7433" w:rsidP="00071EEE">
            <w:pPr>
              <w:pStyle w:val="MScNormal"/>
              <w:spacing w:line="276" w:lineRule="auto"/>
              <w:jc w:val="center"/>
              <w:rPr>
                <w:sz w:val="22"/>
                <w:szCs w:val="22"/>
              </w:rPr>
            </w:pPr>
            <w:r w:rsidRPr="00D66670">
              <w:rPr>
                <w:sz w:val="22"/>
                <w:szCs w:val="22"/>
              </w:rPr>
              <w:t>0.</w:t>
            </w:r>
            <w:r w:rsidR="00381280">
              <w:rPr>
                <w:sz w:val="22"/>
                <w:szCs w:val="22"/>
              </w:rPr>
              <w:t>899</w:t>
            </w:r>
          </w:p>
        </w:tc>
        <w:tc>
          <w:tcPr>
            <w:tcW w:w="2409" w:type="dxa"/>
          </w:tcPr>
          <w:p w14:paraId="2EB4B93C" w14:textId="77777777" w:rsidR="002B7433" w:rsidRPr="0084791B" w:rsidRDefault="002B7433" w:rsidP="00071EEE">
            <w:pPr>
              <w:pStyle w:val="MScNormal"/>
              <w:spacing w:line="276" w:lineRule="auto"/>
              <w:jc w:val="left"/>
              <w:rPr>
                <w:sz w:val="22"/>
                <w:szCs w:val="22"/>
              </w:rPr>
            </w:pPr>
            <w:r w:rsidRPr="0084791B">
              <w:rPr>
                <w:sz w:val="22"/>
                <w:szCs w:val="22"/>
              </w:rPr>
              <w:t>Rodent phase t-1</w:t>
            </w:r>
          </w:p>
        </w:tc>
        <w:tc>
          <w:tcPr>
            <w:tcW w:w="992" w:type="dxa"/>
          </w:tcPr>
          <w:p w14:paraId="6632F3FC" w14:textId="77777777" w:rsidR="002B7433" w:rsidRPr="0084791B" w:rsidRDefault="002B7433" w:rsidP="00071EEE">
            <w:pPr>
              <w:pStyle w:val="MScNormal"/>
              <w:spacing w:line="276" w:lineRule="auto"/>
              <w:jc w:val="right"/>
              <w:rPr>
                <w:sz w:val="22"/>
                <w:szCs w:val="22"/>
              </w:rPr>
            </w:pPr>
            <w:r w:rsidRPr="0084791B">
              <w:rPr>
                <w:sz w:val="22"/>
                <w:szCs w:val="22"/>
              </w:rPr>
              <w:t>6.31 (3)</w:t>
            </w:r>
          </w:p>
        </w:tc>
        <w:tc>
          <w:tcPr>
            <w:tcW w:w="992" w:type="dxa"/>
          </w:tcPr>
          <w:p w14:paraId="4BC6E56F" w14:textId="77777777" w:rsidR="002B7433" w:rsidRPr="0084791B" w:rsidRDefault="002B7433" w:rsidP="00071EEE">
            <w:pPr>
              <w:pStyle w:val="MScNormal"/>
              <w:spacing w:line="276" w:lineRule="auto"/>
              <w:jc w:val="center"/>
              <w:rPr>
                <w:sz w:val="22"/>
                <w:szCs w:val="22"/>
              </w:rPr>
            </w:pPr>
            <w:r w:rsidRPr="0084791B">
              <w:rPr>
                <w:sz w:val="22"/>
                <w:szCs w:val="22"/>
              </w:rPr>
              <w:t>0.097</w:t>
            </w:r>
          </w:p>
        </w:tc>
      </w:tr>
      <w:tr w:rsidR="002B7433" w:rsidRPr="00D66670" w14:paraId="1F538002" w14:textId="77777777" w:rsidTr="00071EEE">
        <w:tc>
          <w:tcPr>
            <w:tcW w:w="1985" w:type="dxa"/>
          </w:tcPr>
          <w:p w14:paraId="0851C014" w14:textId="77777777" w:rsidR="002B7433" w:rsidRPr="00D66670" w:rsidRDefault="002B7433" w:rsidP="00071EEE">
            <w:pPr>
              <w:pStyle w:val="MScNormal"/>
              <w:spacing w:line="276" w:lineRule="auto"/>
              <w:rPr>
                <w:sz w:val="22"/>
                <w:szCs w:val="22"/>
              </w:rPr>
            </w:pPr>
            <w:r w:rsidRPr="00D66670">
              <w:rPr>
                <w:sz w:val="22"/>
                <w:szCs w:val="22"/>
              </w:rPr>
              <w:t>First snow fall t-1</w:t>
            </w:r>
          </w:p>
        </w:tc>
        <w:tc>
          <w:tcPr>
            <w:tcW w:w="1134" w:type="dxa"/>
            <w:vAlign w:val="center"/>
          </w:tcPr>
          <w:p w14:paraId="43426C5F" w14:textId="717C8F0C" w:rsidR="002B7433" w:rsidRPr="00D66670" w:rsidRDefault="002B7433" w:rsidP="00071EEE">
            <w:pPr>
              <w:pStyle w:val="MScNormal"/>
              <w:spacing w:line="276" w:lineRule="auto"/>
              <w:jc w:val="right"/>
              <w:rPr>
                <w:sz w:val="22"/>
                <w:szCs w:val="22"/>
              </w:rPr>
            </w:pPr>
            <w:r>
              <w:rPr>
                <w:sz w:val="22"/>
                <w:szCs w:val="22"/>
              </w:rPr>
              <w:t>0</w:t>
            </w:r>
            <w:r w:rsidRPr="00D66670">
              <w:rPr>
                <w:sz w:val="22"/>
                <w:szCs w:val="22"/>
              </w:rPr>
              <w:t>.</w:t>
            </w:r>
            <w:r>
              <w:rPr>
                <w:sz w:val="22"/>
                <w:szCs w:val="22"/>
              </w:rPr>
              <w:t>0</w:t>
            </w:r>
            <w:r w:rsidR="00381280">
              <w:rPr>
                <w:sz w:val="22"/>
                <w:szCs w:val="22"/>
              </w:rPr>
              <w:t>1</w:t>
            </w:r>
            <w:r w:rsidRPr="00D66670">
              <w:rPr>
                <w:sz w:val="22"/>
                <w:szCs w:val="22"/>
              </w:rPr>
              <w:t xml:space="preserve"> (</w:t>
            </w:r>
            <w:r>
              <w:rPr>
                <w:sz w:val="22"/>
                <w:szCs w:val="22"/>
              </w:rPr>
              <w:t>1</w:t>
            </w:r>
            <w:r w:rsidRPr="00D66670">
              <w:rPr>
                <w:sz w:val="22"/>
                <w:szCs w:val="22"/>
              </w:rPr>
              <w:t>)</w:t>
            </w:r>
          </w:p>
        </w:tc>
        <w:tc>
          <w:tcPr>
            <w:tcW w:w="993" w:type="dxa"/>
            <w:vAlign w:val="center"/>
          </w:tcPr>
          <w:p w14:paraId="66445FB0" w14:textId="5288BDD6" w:rsidR="002B7433" w:rsidRPr="00D66670" w:rsidRDefault="002B7433" w:rsidP="00071EEE">
            <w:pPr>
              <w:pStyle w:val="MScNormal"/>
              <w:spacing w:line="276" w:lineRule="auto"/>
              <w:jc w:val="center"/>
              <w:rPr>
                <w:sz w:val="22"/>
                <w:szCs w:val="22"/>
              </w:rPr>
            </w:pPr>
            <w:r w:rsidRPr="00D66670">
              <w:rPr>
                <w:sz w:val="22"/>
                <w:szCs w:val="22"/>
              </w:rPr>
              <w:t>0.</w:t>
            </w:r>
            <w:r>
              <w:rPr>
                <w:sz w:val="22"/>
                <w:szCs w:val="22"/>
              </w:rPr>
              <w:t>9</w:t>
            </w:r>
            <w:r w:rsidR="00381280">
              <w:rPr>
                <w:sz w:val="22"/>
                <w:szCs w:val="22"/>
              </w:rPr>
              <w:t>05</w:t>
            </w:r>
          </w:p>
        </w:tc>
        <w:tc>
          <w:tcPr>
            <w:tcW w:w="2409" w:type="dxa"/>
          </w:tcPr>
          <w:p w14:paraId="6817C158" w14:textId="77777777" w:rsidR="002B7433" w:rsidRPr="00D66670" w:rsidRDefault="002B7433" w:rsidP="00071EEE">
            <w:pPr>
              <w:pStyle w:val="MScNormal"/>
              <w:spacing w:line="276" w:lineRule="auto"/>
              <w:jc w:val="left"/>
              <w:rPr>
                <w:sz w:val="22"/>
                <w:szCs w:val="22"/>
              </w:rPr>
            </w:pPr>
            <w:r w:rsidRPr="00D66670">
              <w:rPr>
                <w:sz w:val="22"/>
                <w:szCs w:val="22"/>
              </w:rPr>
              <w:t>First snow fall t-1</w:t>
            </w:r>
          </w:p>
        </w:tc>
        <w:tc>
          <w:tcPr>
            <w:tcW w:w="992" w:type="dxa"/>
          </w:tcPr>
          <w:p w14:paraId="72614813" w14:textId="77777777" w:rsidR="002B7433" w:rsidRPr="00D66670" w:rsidRDefault="002B7433" w:rsidP="00071EEE">
            <w:pPr>
              <w:pStyle w:val="MScNormal"/>
              <w:spacing w:line="276" w:lineRule="auto"/>
              <w:jc w:val="right"/>
              <w:rPr>
                <w:sz w:val="22"/>
                <w:szCs w:val="22"/>
              </w:rPr>
            </w:pPr>
            <w:r>
              <w:rPr>
                <w:sz w:val="22"/>
                <w:szCs w:val="22"/>
              </w:rPr>
              <w:t>1</w:t>
            </w:r>
            <w:r w:rsidRPr="00D66670">
              <w:rPr>
                <w:sz w:val="22"/>
                <w:szCs w:val="22"/>
              </w:rPr>
              <w:t>.</w:t>
            </w:r>
            <w:r>
              <w:rPr>
                <w:sz w:val="22"/>
                <w:szCs w:val="22"/>
              </w:rPr>
              <w:t>00</w:t>
            </w:r>
            <w:r w:rsidRPr="00D66670">
              <w:rPr>
                <w:sz w:val="22"/>
                <w:szCs w:val="22"/>
              </w:rPr>
              <w:t xml:space="preserve"> (</w:t>
            </w:r>
            <w:r>
              <w:rPr>
                <w:sz w:val="22"/>
                <w:szCs w:val="22"/>
              </w:rPr>
              <w:t>1</w:t>
            </w:r>
            <w:r w:rsidRPr="00D66670">
              <w:rPr>
                <w:sz w:val="22"/>
                <w:szCs w:val="22"/>
              </w:rPr>
              <w:t>)</w:t>
            </w:r>
          </w:p>
        </w:tc>
        <w:tc>
          <w:tcPr>
            <w:tcW w:w="992" w:type="dxa"/>
          </w:tcPr>
          <w:p w14:paraId="1916EB74" w14:textId="77777777" w:rsidR="002B7433" w:rsidRPr="00D66670" w:rsidRDefault="002B7433" w:rsidP="00071EEE">
            <w:pPr>
              <w:pStyle w:val="MScNormal"/>
              <w:spacing w:line="276" w:lineRule="auto"/>
              <w:jc w:val="center"/>
              <w:rPr>
                <w:sz w:val="22"/>
                <w:szCs w:val="22"/>
              </w:rPr>
            </w:pPr>
            <w:r w:rsidRPr="00D66670">
              <w:rPr>
                <w:sz w:val="22"/>
                <w:szCs w:val="22"/>
              </w:rPr>
              <w:t>0.</w:t>
            </w:r>
            <w:r>
              <w:rPr>
                <w:sz w:val="22"/>
                <w:szCs w:val="22"/>
              </w:rPr>
              <w:t>318</w:t>
            </w:r>
          </w:p>
        </w:tc>
      </w:tr>
      <w:tr w:rsidR="002B7433" w:rsidRPr="00D66670" w14:paraId="5B142CAD" w14:textId="77777777" w:rsidTr="00071EEE">
        <w:tc>
          <w:tcPr>
            <w:tcW w:w="1985" w:type="dxa"/>
          </w:tcPr>
          <w:p w14:paraId="61628F69" w14:textId="77777777" w:rsidR="002B7433" w:rsidRPr="00D66670" w:rsidRDefault="002B7433" w:rsidP="00071EEE">
            <w:pPr>
              <w:pStyle w:val="MScNormal"/>
              <w:spacing w:line="276" w:lineRule="auto"/>
              <w:rPr>
                <w:sz w:val="22"/>
                <w:szCs w:val="22"/>
              </w:rPr>
            </w:pPr>
            <w:r w:rsidRPr="00D66670">
              <w:rPr>
                <w:sz w:val="22"/>
                <w:szCs w:val="22"/>
              </w:rPr>
              <w:t>Last snow fall t</w:t>
            </w:r>
          </w:p>
        </w:tc>
        <w:tc>
          <w:tcPr>
            <w:tcW w:w="1134" w:type="dxa"/>
            <w:vAlign w:val="center"/>
          </w:tcPr>
          <w:p w14:paraId="1D24A250" w14:textId="62E7ABF5" w:rsidR="002B7433" w:rsidRPr="00D66670" w:rsidRDefault="002B7433" w:rsidP="00071EEE">
            <w:pPr>
              <w:pStyle w:val="MScNormal"/>
              <w:spacing w:line="276" w:lineRule="auto"/>
              <w:jc w:val="right"/>
              <w:rPr>
                <w:sz w:val="22"/>
                <w:szCs w:val="22"/>
              </w:rPr>
            </w:pPr>
            <w:r w:rsidRPr="00D66670">
              <w:rPr>
                <w:sz w:val="22"/>
                <w:szCs w:val="22"/>
              </w:rPr>
              <w:t>0.1</w:t>
            </w:r>
            <w:r w:rsidR="00783C0E">
              <w:rPr>
                <w:sz w:val="22"/>
                <w:szCs w:val="22"/>
              </w:rPr>
              <w:t>9</w:t>
            </w:r>
            <w:r w:rsidRPr="00D66670">
              <w:rPr>
                <w:sz w:val="22"/>
                <w:szCs w:val="22"/>
              </w:rPr>
              <w:t xml:space="preserve"> (</w:t>
            </w:r>
            <w:r>
              <w:rPr>
                <w:sz w:val="22"/>
                <w:szCs w:val="22"/>
              </w:rPr>
              <w:t>1</w:t>
            </w:r>
            <w:r w:rsidRPr="00D66670">
              <w:rPr>
                <w:sz w:val="22"/>
                <w:szCs w:val="22"/>
              </w:rPr>
              <w:t>)</w:t>
            </w:r>
          </w:p>
        </w:tc>
        <w:tc>
          <w:tcPr>
            <w:tcW w:w="993" w:type="dxa"/>
            <w:vAlign w:val="center"/>
          </w:tcPr>
          <w:p w14:paraId="21739182" w14:textId="6CBCC173" w:rsidR="002B7433" w:rsidRPr="00D66670" w:rsidRDefault="002B7433" w:rsidP="00071EEE">
            <w:pPr>
              <w:pStyle w:val="MScNormal"/>
              <w:spacing w:line="276" w:lineRule="auto"/>
              <w:jc w:val="center"/>
              <w:rPr>
                <w:sz w:val="22"/>
                <w:szCs w:val="22"/>
              </w:rPr>
            </w:pPr>
            <w:r w:rsidRPr="00D66670">
              <w:rPr>
                <w:sz w:val="22"/>
                <w:szCs w:val="22"/>
              </w:rPr>
              <w:t>0.</w:t>
            </w:r>
            <w:r w:rsidR="00783C0E">
              <w:rPr>
                <w:sz w:val="22"/>
                <w:szCs w:val="22"/>
              </w:rPr>
              <w:t>666</w:t>
            </w:r>
          </w:p>
        </w:tc>
        <w:tc>
          <w:tcPr>
            <w:tcW w:w="2409" w:type="dxa"/>
          </w:tcPr>
          <w:p w14:paraId="69A1F5C6" w14:textId="77777777" w:rsidR="002B7433" w:rsidRPr="00D66670" w:rsidRDefault="002B7433" w:rsidP="00071EEE">
            <w:pPr>
              <w:pStyle w:val="MScNormal"/>
              <w:spacing w:line="276" w:lineRule="auto"/>
              <w:jc w:val="left"/>
              <w:rPr>
                <w:sz w:val="22"/>
                <w:szCs w:val="22"/>
              </w:rPr>
            </w:pPr>
            <w:r w:rsidRPr="00D66670">
              <w:rPr>
                <w:sz w:val="22"/>
                <w:szCs w:val="22"/>
              </w:rPr>
              <w:t>Last snow fall t</w:t>
            </w:r>
          </w:p>
        </w:tc>
        <w:tc>
          <w:tcPr>
            <w:tcW w:w="992" w:type="dxa"/>
          </w:tcPr>
          <w:p w14:paraId="055EAD10" w14:textId="77777777" w:rsidR="002B7433" w:rsidRPr="00D66670" w:rsidRDefault="002B7433" w:rsidP="00071EEE">
            <w:pPr>
              <w:pStyle w:val="MScNormal"/>
              <w:spacing w:line="276" w:lineRule="auto"/>
              <w:jc w:val="right"/>
              <w:rPr>
                <w:sz w:val="22"/>
                <w:szCs w:val="22"/>
              </w:rPr>
            </w:pPr>
            <w:r>
              <w:rPr>
                <w:sz w:val="22"/>
                <w:szCs w:val="22"/>
              </w:rPr>
              <w:t>0</w:t>
            </w:r>
            <w:r w:rsidRPr="00D66670">
              <w:rPr>
                <w:sz w:val="22"/>
                <w:szCs w:val="22"/>
              </w:rPr>
              <w:t>.</w:t>
            </w:r>
            <w:r>
              <w:rPr>
                <w:sz w:val="22"/>
                <w:szCs w:val="22"/>
              </w:rPr>
              <w:t>57</w:t>
            </w:r>
            <w:r w:rsidRPr="00D66670">
              <w:rPr>
                <w:sz w:val="22"/>
                <w:szCs w:val="22"/>
              </w:rPr>
              <w:t xml:space="preserve"> (</w:t>
            </w:r>
            <w:r>
              <w:rPr>
                <w:sz w:val="22"/>
                <w:szCs w:val="22"/>
              </w:rPr>
              <w:t>1</w:t>
            </w:r>
            <w:r w:rsidRPr="00D66670">
              <w:rPr>
                <w:sz w:val="22"/>
                <w:szCs w:val="22"/>
              </w:rPr>
              <w:t>)</w:t>
            </w:r>
          </w:p>
        </w:tc>
        <w:tc>
          <w:tcPr>
            <w:tcW w:w="992" w:type="dxa"/>
          </w:tcPr>
          <w:p w14:paraId="1C21E328" w14:textId="77777777" w:rsidR="002B7433" w:rsidRPr="00D66670" w:rsidRDefault="002B7433" w:rsidP="00071EEE">
            <w:pPr>
              <w:pStyle w:val="MScNormal"/>
              <w:spacing w:line="276" w:lineRule="auto"/>
              <w:jc w:val="center"/>
              <w:rPr>
                <w:sz w:val="22"/>
                <w:szCs w:val="22"/>
              </w:rPr>
            </w:pPr>
            <w:r w:rsidRPr="00D66670">
              <w:rPr>
                <w:sz w:val="22"/>
                <w:szCs w:val="22"/>
              </w:rPr>
              <w:t>0.</w:t>
            </w:r>
            <w:r>
              <w:rPr>
                <w:sz w:val="22"/>
                <w:szCs w:val="22"/>
              </w:rPr>
              <w:t>450</w:t>
            </w:r>
          </w:p>
        </w:tc>
      </w:tr>
      <w:tr w:rsidR="002B7433" w:rsidRPr="00D66670" w14:paraId="3F8B9201" w14:textId="77777777" w:rsidTr="00071EEE">
        <w:tc>
          <w:tcPr>
            <w:tcW w:w="1985" w:type="dxa"/>
          </w:tcPr>
          <w:p w14:paraId="3002DD10" w14:textId="77777777" w:rsidR="002B7433" w:rsidRPr="00D66670" w:rsidRDefault="002B7433" w:rsidP="00071EEE">
            <w:pPr>
              <w:pStyle w:val="MScNormal"/>
              <w:spacing w:line="276" w:lineRule="auto"/>
              <w:rPr>
                <w:sz w:val="22"/>
                <w:szCs w:val="22"/>
              </w:rPr>
            </w:pPr>
            <w:r w:rsidRPr="00D66670">
              <w:rPr>
                <w:sz w:val="22"/>
                <w:szCs w:val="22"/>
              </w:rPr>
              <w:t>Last snow fall t+1</w:t>
            </w:r>
          </w:p>
        </w:tc>
        <w:tc>
          <w:tcPr>
            <w:tcW w:w="1134" w:type="dxa"/>
            <w:vAlign w:val="center"/>
          </w:tcPr>
          <w:p w14:paraId="78E77E15" w14:textId="205644C0" w:rsidR="002B7433" w:rsidRPr="00D66670" w:rsidRDefault="002B7433" w:rsidP="00071EEE">
            <w:pPr>
              <w:pStyle w:val="MScNormal"/>
              <w:spacing w:line="276" w:lineRule="auto"/>
              <w:jc w:val="right"/>
              <w:rPr>
                <w:sz w:val="22"/>
                <w:szCs w:val="22"/>
              </w:rPr>
            </w:pPr>
            <w:r>
              <w:rPr>
                <w:sz w:val="22"/>
                <w:szCs w:val="22"/>
              </w:rPr>
              <w:t>0</w:t>
            </w:r>
            <w:r w:rsidRPr="00D66670">
              <w:rPr>
                <w:sz w:val="22"/>
                <w:szCs w:val="22"/>
              </w:rPr>
              <w:t>.</w:t>
            </w:r>
            <w:r w:rsidR="00783C0E">
              <w:rPr>
                <w:sz w:val="22"/>
                <w:szCs w:val="22"/>
              </w:rPr>
              <w:t>30</w:t>
            </w:r>
            <w:r w:rsidRPr="00D66670">
              <w:rPr>
                <w:sz w:val="22"/>
                <w:szCs w:val="22"/>
              </w:rPr>
              <w:t xml:space="preserve"> (</w:t>
            </w:r>
            <w:r>
              <w:rPr>
                <w:sz w:val="22"/>
                <w:szCs w:val="22"/>
              </w:rPr>
              <w:t>1</w:t>
            </w:r>
            <w:r w:rsidRPr="00D66670">
              <w:rPr>
                <w:sz w:val="22"/>
                <w:szCs w:val="22"/>
              </w:rPr>
              <w:t>)</w:t>
            </w:r>
          </w:p>
        </w:tc>
        <w:tc>
          <w:tcPr>
            <w:tcW w:w="993" w:type="dxa"/>
            <w:vAlign w:val="center"/>
          </w:tcPr>
          <w:p w14:paraId="63DCF293" w14:textId="289849DA" w:rsidR="002B7433" w:rsidRPr="00F438CB" w:rsidRDefault="002B7433" w:rsidP="00071EEE">
            <w:pPr>
              <w:pStyle w:val="MScNormal"/>
              <w:spacing w:line="276" w:lineRule="auto"/>
              <w:jc w:val="center"/>
              <w:rPr>
                <w:sz w:val="22"/>
                <w:szCs w:val="22"/>
                <w:lang w:val="en-GB"/>
              </w:rPr>
            </w:pPr>
            <w:r w:rsidRPr="00D66670">
              <w:rPr>
                <w:sz w:val="22"/>
                <w:szCs w:val="22"/>
              </w:rPr>
              <w:t>0.</w:t>
            </w:r>
            <w:r w:rsidR="00783C0E">
              <w:rPr>
                <w:sz w:val="22"/>
                <w:szCs w:val="22"/>
              </w:rPr>
              <w:t>582</w:t>
            </w:r>
          </w:p>
        </w:tc>
        <w:tc>
          <w:tcPr>
            <w:tcW w:w="2409" w:type="dxa"/>
          </w:tcPr>
          <w:p w14:paraId="2E52D07D" w14:textId="77777777" w:rsidR="002B7433" w:rsidRPr="00A30BF2" w:rsidRDefault="002B7433" w:rsidP="00071EEE">
            <w:pPr>
              <w:pStyle w:val="MScNormal"/>
              <w:spacing w:line="276" w:lineRule="auto"/>
              <w:jc w:val="left"/>
              <w:rPr>
                <w:i/>
                <w:iCs/>
                <w:sz w:val="22"/>
                <w:szCs w:val="22"/>
                <w:u w:val="single"/>
              </w:rPr>
            </w:pPr>
            <w:r w:rsidRPr="00A30BF2">
              <w:rPr>
                <w:i/>
                <w:iCs/>
                <w:sz w:val="22"/>
                <w:szCs w:val="22"/>
                <w:u w:val="single"/>
              </w:rPr>
              <w:t>Breeding probability</w:t>
            </w:r>
          </w:p>
        </w:tc>
        <w:tc>
          <w:tcPr>
            <w:tcW w:w="992" w:type="dxa"/>
          </w:tcPr>
          <w:p w14:paraId="3A151225" w14:textId="77777777" w:rsidR="002B7433" w:rsidRPr="00D66670" w:rsidRDefault="002B7433" w:rsidP="00071EEE">
            <w:pPr>
              <w:pStyle w:val="MScNormal"/>
              <w:spacing w:line="276" w:lineRule="auto"/>
              <w:jc w:val="right"/>
              <w:rPr>
                <w:sz w:val="22"/>
                <w:szCs w:val="22"/>
              </w:rPr>
            </w:pPr>
          </w:p>
        </w:tc>
        <w:tc>
          <w:tcPr>
            <w:tcW w:w="992" w:type="dxa"/>
          </w:tcPr>
          <w:p w14:paraId="5565DAE6" w14:textId="77777777" w:rsidR="002B7433" w:rsidRPr="00D66670" w:rsidRDefault="002B7433" w:rsidP="00071EEE">
            <w:pPr>
              <w:pStyle w:val="MScNormal"/>
              <w:spacing w:line="276" w:lineRule="auto"/>
              <w:jc w:val="center"/>
              <w:rPr>
                <w:sz w:val="22"/>
                <w:szCs w:val="22"/>
              </w:rPr>
            </w:pPr>
          </w:p>
        </w:tc>
      </w:tr>
      <w:tr w:rsidR="002B7433" w:rsidRPr="00D66670" w14:paraId="2A5ED7B3" w14:textId="77777777" w:rsidTr="00071EEE">
        <w:tc>
          <w:tcPr>
            <w:tcW w:w="1985" w:type="dxa"/>
          </w:tcPr>
          <w:p w14:paraId="686D1224" w14:textId="77777777" w:rsidR="002B7433" w:rsidRPr="00D66670" w:rsidRDefault="002B7433" w:rsidP="00071EEE">
            <w:pPr>
              <w:pStyle w:val="MScNormal"/>
              <w:spacing w:line="276" w:lineRule="auto"/>
              <w:rPr>
                <w:sz w:val="22"/>
                <w:szCs w:val="22"/>
              </w:rPr>
            </w:pPr>
          </w:p>
        </w:tc>
        <w:tc>
          <w:tcPr>
            <w:tcW w:w="1134" w:type="dxa"/>
            <w:vAlign w:val="center"/>
          </w:tcPr>
          <w:p w14:paraId="3B5DF0DB" w14:textId="77777777" w:rsidR="002B7433" w:rsidRPr="00D66670" w:rsidRDefault="002B7433" w:rsidP="00071EEE">
            <w:pPr>
              <w:pStyle w:val="MScNormal"/>
              <w:spacing w:line="276" w:lineRule="auto"/>
              <w:jc w:val="right"/>
              <w:rPr>
                <w:sz w:val="22"/>
                <w:szCs w:val="22"/>
              </w:rPr>
            </w:pPr>
          </w:p>
        </w:tc>
        <w:tc>
          <w:tcPr>
            <w:tcW w:w="993" w:type="dxa"/>
            <w:vAlign w:val="center"/>
          </w:tcPr>
          <w:p w14:paraId="1DEDCC1D" w14:textId="77777777" w:rsidR="002B7433" w:rsidRPr="00D66670" w:rsidRDefault="002B7433" w:rsidP="00071EEE">
            <w:pPr>
              <w:pStyle w:val="MScNormal"/>
              <w:spacing w:line="276" w:lineRule="auto"/>
              <w:jc w:val="center"/>
              <w:rPr>
                <w:sz w:val="22"/>
                <w:szCs w:val="22"/>
              </w:rPr>
            </w:pPr>
          </w:p>
        </w:tc>
        <w:tc>
          <w:tcPr>
            <w:tcW w:w="2409" w:type="dxa"/>
          </w:tcPr>
          <w:p w14:paraId="46BC441C" w14:textId="77777777" w:rsidR="002B7433" w:rsidRPr="00315635" w:rsidRDefault="002B7433" w:rsidP="00071EEE">
            <w:pPr>
              <w:pStyle w:val="MScNormal"/>
              <w:spacing w:line="276" w:lineRule="auto"/>
              <w:jc w:val="left"/>
              <w:rPr>
                <w:sz w:val="22"/>
                <w:szCs w:val="22"/>
              </w:rPr>
            </w:pPr>
            <w:r>
              <w:rPr>
                <w:sz w:val="22"/>
                <w:szCs w:val="22"/>
              </w:rPr>
              <w:t>Origin</w:t>
            </w:r>
          </w:p>
        </w:tc>
        <w:tc>
          <w:tcPr>
            <w:tcW w:w="992" w:type="dxa"/>
          </w:tcPr>
          <w:p w14:paraId="3F8DBC44" w14:textId="77777777" w:rsidR="002B7433" w:rsidRPr="00D66670" w:rsidRDefault="002B7433" w:rsidP="00071EEE">
            <w:pPr>
              <w:pStyle w:val="MScNormal"/>
              <w:spacing w:line="276" w:lineRule="auto"/>
              <w:jc w:val="right"/>
              <w:rPr>
                <w:sz w:val="22"/>
                <w:szCs w:val="22"/>
              </w:rPr>
            </w:pPr>
            <w:r>
              <w:rPr>
                <w:sz w:val="22"/>
                <w:szCs w:val="22"/>
              </w:rPr>
              <w:t>0.89 (1)</w:t>
            </w:r>
          </w:p>
        </w:tc>
        <w:tc>
          <w:tcPr>
            <w:tcW w:w="992" w:type="dxa"/>
          </w:tcPr>
          <w:p w14:paraId="3B7C4B3B" w14:textId="77777777" w:rsidR="002B7433" w:rsidRPr="00D66670" w:rsidRDefault="002B7433" w:rsidP="00071EEE">
            <w:pPr>
              <w:pStyle w:val="MScNormal"/>
              <w:spacing w:line="276" w:lineRule="auto"/>
              <w:jc w:val="center"/>
              <w:rPr>
                <w:sz w:val="22"/>
                <w:szCs w:val="22"/>
              </w:rPr>
            </w:pPr>
            <w:r>
              <w:rPr>
                <w:sz w:val="22"/>
                <w:szCs w:val="22"/>
              </w:rPr>
              <w:t>0.345</w:t>
            </w:r>
          </w:p>
        </w:tc>
      </w:tr>
      <w:tr w:rsidR="002B7433" w:rsidRPr="00D66670" w14:paraId="3B105843" w14:textId="77777777" w:rsidTr="00071EEE">
        <w:tc>
          <w:tcPr>
            <w:tcW w:w="1985" w:type="dxa"/>
          </w:tcPr>
          <w:p w14:paraId="1385A986" w14:textId="77777777" w:rsidR="002B7433" w:rsidRPr="00D66670" w:rsidRDefault="002B7433" w:rsidP="00071EEE">
            <w:pPr>
              <w:pStyle w:val="MScNormal"/>
              <w:spacing w:line="276" w:lineRule="auto"/>
              <w:rPr>
                <w:sz w:val="22"/>
                <w:szCs w:val="22"/>
              </w:rPr>
            </w:pPr>
          </w:p>
        </w:tc>
        <w:tc>
          <w:tcPr>
            <w:tcW w:w="1134" w:type="dxa"/>
            <w:vAlign w:val="center"/>
          </w:tcPr>
          <w:p w14:paraId="09C535B3" w14:textId="77777777" w:rsidR="002B7433" w:rsidRPr="00D66670" w:rsidRDefault="002B7433" w:rsidP="00071EEE">
            <w:pPr>
              <w:pStyle w:val="MScNormal"/>
              <w:spacing w:line="276" w:lineRule="auto"/>
              <w:jc w:val="right"/>
              <w:rPr>
                <w:sz w:val="22"/>
                <w:szCs w:val="22"/>
              </w:rPr>
            </w:pPr>
          </w:p>
        </w:tc>
        <w:tc>
          <w:tcPr>
            <w:tcW w:w="993" w:type="dxa"/>
            <w:vAlign w:val="center"/>
          </w:tcPr>
          <w:p w14:paraId="6DA9DA75" w14:textId="77777777" w:rsidR="002B7433" w:rsidRPr="00D66670" w:rsidRDefault="002B7433" w:rsidP="00071EEE">
            <w:pPr>
              <w:pStyle w:val="MScNormal"/>
              <w:spacing w:line="276" w:lineRule="auto"/>
              <w:jc w:val="center"/>
              <w:rPr>
                <w:sz w:val="22"/>
                <w:szCs w:val="22"/>
              </w:rPr>
            </w:pPr>
          </w:p>
        </w:tc>
        <w:tc>
          <w:tcPr>
            <w:tcW w:w="2409" w:type="dxa"/>
          </w:tcPr>
          <w:p w14:paraId="282EB0D1" w14:textId="77777777" w:rsidR="002B7433" w:rsidRDefault="002B7433" w:rsidP="00071EEE">
            <w:pPr>
              <w:pStyle w:val="MScNormal"/>
              <w:spacing w:line="276" w:lineRule="auto"/>
              <w:jc w:val="left"/>
              <w:rPr>
                <w:sz w:val="22"/>
                <w:szCs w:val="22"/>
              </w:rPr>
            </w:pPr>
            <w:r>
              <w:rPr>
                <w:sz w:val="22"/>
                <w:szCs w:val="22"/>
              </w:rPr>
              <w:t>Rodent phase</w:t>
            </w:r>
          </w:p>
        </w:tc>
        <w:tc>
          <w:tcPr>
            <w:tcW w:w="992" w:type="dxa"/>
          </w:tcPr>
          <w:p w14:paraId="22421493" w14:textId="77777777" w:rsidR="002B7433" w:rsidRPr="00D66670" w:rsidRDefault="002B7433" w:rsidP="00071EEE">
            <w:pPr>
              <w:pStyle w:val="MScNormal"/>
              <w:spacing w:line="276" w:lineRule="auto"/>
              <w:jc w:val="right"/>
              <w:rPr>
                <w:sz w:val="22"/>
                <w:szCs w:val="22"/>
              </w:rPr>
            </w:pPr>
            <w:r>
              <w:rPr>
                <w:sz w:val="22"/>
                <w:szCs w:val="22"/>
              </w:rPr>
              <w:t>2.25 (3)</w:t>
            </w:r>
          </w:p>
        </w:tc>
        <w:tc>
          <w:tcPr>
            <w:tcW w:w="992" w:type="dxa"/>
          </w:tcPr>
          <w:p w14:paraId="5C1C0C4A" w14:textId="77777777" w:rsidR="002B7433" w:rsidRPr="00D66670" w:rsidRDefault="002B7433" w:rsidP="00071EEE">
            <w:pPr>
              <w:pStyle w:val="MScNormal"/>
              <w:spacing w:line="276" w:lineRule="auto"/>
              <w:jc w:val="center"/>
              <w:rPr>
                <w:sz w:val="22"/>
                <w:szCs w:val="22"/>
              </w:rPr>
            </w:pPr>
            <w:r>
              <w:rPr>
                <w:sz w:val="22"/>
                <w:szCs w:val="22"/>
              </w:rPr>
              <w:t>0.522</w:t>
            </w:r>
          </w:p>
        </w:tc>
      </w:tr>
      <w:tr w:rsidR="002B7433" w:rsidRPr="00D66670" w14:paraId="68CEBD4F" w14:textId="77777777" w:rsidTr="00071EEE">
        <w:tc>
          <w:tcPr>
            <w:tcW w:w="1985" w:type="dxa"/>
          </w:tcPr>
          <w:p w14:paraId="7D16D2F6" w14:textId="77777777" w:rsidR="002B7433" w:rsidRPr="00D66670" w:rsidRDefault="002B7433" w:rsidP="00071EEE">
            <w:pPr>
              <w:pStyle w:val="MScNormal"/>
              <w:spacing w:line="276" w:lineRule="auto"/>
              <w:rPr>
                <w:sz w:val="22"/>
                <w:szCs w:val="22"/>
              </w:rPr>
            </w:pPr>
          </w:p>
        </w:tc>
        <w:tc>
          <w:tcPr>
            <w:tcW w:w="1134" w:type="dxa"/>
            <w:vAlign w:val="center"/>
          </w:tcPr>
          <w:p w14:paraId="6FA8124A" w14:textId="77777777" w:rsidR="002B7433" w:rsidRPr="00D66670" w:rsidRDefault="002B7433" w:rsidP="00071EEE">
            <w:pPr>
              <w:pStyle w:val="MScNormal"/>
              <w:spacing w:line="276" w:lineRule="auto"/>
              <w:jc w:val="right"/>
              <w:rPr>
                <w:sz w:val="22"/>
                <w:szCs w:val="22"/>
              </w:rPr>
            </w:pPr>
          </w:p>
        </w:tc>
        <w:tc>
          <w:tcPr>
            <w:tcW w:w="993" w:type="dxa"/>
            <w:vAlign w:val="center"/>
          </w:tcPr>
          <w:p w14:paraId="1DD28284" w14:textId="77777777" w:rsidR="002B7433" w:rsidRPr="00D66670" w:rsidRDefault="002B7433" w:rsidP="00071EEE">
            <w:pPr>
              <w:pStyle w:val="MScNormal"/>
              <w:spacing w:line="276" w:lineRule="auto"/>
              <w:jc w:val="center"/>
              <w:rPr>
                <w:sz w:val="22"/>
                <w:szCs w:val="22"/>
              </w:rPr>
            </w:pPr>
          </w:p>
        </w:tc>
        <w:tc>
          <w:tcPr>
            <w:tcW w:w="2409" w:type="dxa"/>
          </w:tcPr>
          <w:p w14:paraId="2FE5CF81" w14:textId="77777777" w:rsidR="002B7433" w:rsidRDefault="002B7433" w:rsidP="00071EEE">
            <w:pPr>
              <w:pStyle w:val="MScNormal"/>
              <w:spacing w:line="276" w:lineRule="auto"/>
              <w:jc w:val="left"/>
              <w:rPr>
                <w:sz w:val="22"/>
                <w:szCs w:val="22"/>
              </w:rPr>
            </w:pPr>
            <w:r>
              <w:rPr>
                <w:sz w:val="22"/>
                <w:szCs w:val="22"/>
              </w:rPr>
              <w:t>Rodent phase t-1</w:t>
            </w:r>
          </w:p>
        </w:tc>
        <w:tc>
          <w:tcPr>
            <w:tcW w:w="992" w:type="dxa"/>
          </w:tcPr>
          <w:p w14:paraId="1E5661A1" w14:textId="77777777" w:rsidR="002B7433" w:rsidRPr="00D66670" w:rsidRDefault="002B7433" w:rsidP="00071EEE">
            <w:pPr>
              <w:pStyle w:val="MScNormal"/>
              <w:spacing w:line="276" w:lineRule="auto"/>
              <w:jc w:val="right"/>
              <w:rPr>
                <w:sz w:val="22"/>
                <w:szCs w:val="22"/>
              </w:rPr>
            </w:pPr>
            <w:r>
              <w:rPr>
                <w:sz w:val="22"/>
                <w:szCs w:val="22"/>
              </w:rPr>
              <w:t>2.07 (3)</w:t>
            </w:r>
          </w:p>
        </w:tc>
        <w:tc>
          <w:tcPr>
            <w:tcW w:w="992" w:type="dxa"/>
          </w:tcPr>
          <w:p w14:paraId="72EC2830" w14:textId="77777777" w:rsidR="002B7433" w:rsidRPr="00D66670" w:rsidRDefault="002B7433" w:rsidP="00071EEE">
            <w:pPr>
              <w:pStyle w:val="MScNormal"/>
              <w:spacing w:line="276" w:lineRule="auto"/>
              <w:jc w:val="center"/>
              <w:rPr>
                <w:sz w:val="22"/>
                <w:szCs w:val="22"/>
              </w:rPr>
            </w:pPr>
            <w:r>
              <w:rPr>
                <w:sz w:val="22"/>
                <w:szCs w:val="22"/>
              </w:rPr>
              <w:t>0.559</w:t>
            </w:r>
          </w:p>
        </w:tc>
      </w:tr>
      <w:tr w:rsidR="002B7433" w:rsidRPr="00D66670" w14:paraId="322F1D18" w14:textId="77777777" w:rsidTr="00071EEE">
        <w:tc>
          <w:tcPr>
            <w:tcW w:w="1985" w:type="dxa"/>
          </w:tcPr>
          <w:p w14:paraId="5E4173E9" w14:textId="77777777" w:rsidR="002B7433" w:rsidRPr="00D66670" w:rsidRDefault="002B7433" w:rsidP="00071EEE">
            <w:pPr>
              <w:pStyle w:val="MScNormal"/>
              <w:spacing w:line="276" w:lineRule="auto"/>
              <w:rPr>
                <w:sz w:val="22"/>
                <w:szCs w:val="22"/>
              </w:rPr>
            </w:pPr>
          </w:p>
        </w:tc>
        <w:tc>
          <w:tcPr>
            <w:tcW w:w="1134" w:type="dxa"/>
            <w:vAlign w:val="center"/>
          </w:tcPr>
          <w:p w14:paraId="1008A749" w14:textId="77777777" w:rsidR="002B7433" w:rsidRPr="00D66670" w:rsidRDefault="002B7433" w:rsidP="00071EEE">
            <w:pPr>
              <w:pStyle w:val="MScNormal"/>
              <w:spacing w:line="276" w:lineRule="auto"/>
              <w:jc w:val="right"/>
              <w:rPr>
                <w:sz w:val="22"/>
                <w:szCs w:val="22"/>
              </w:rPr>
            </w:pPr>
          </w:p>
        </w:tc>
        <w:tc>
          <w:tcPr>
            <w:tcW w:w="993" w:type="dxa"/>
            <w:vAlign w:val="center"/>
          </w:tcPr>
          <w:p w14:paraId="370655BD" w14:textId="77777777" w:rsidR="002B7433" w:rsidRPr="00D66670" w:rsidRDefault="002B7433" w:rsidP="00071EEE">
            <w:pPr>
              <w:pStyle w:val="MScNormal"/>
              <w:spacing w:line="276" w:lineRule="auto"/>
              <w:jc w:val="center"/>
              <w:rPr>
                <w:sz w:val="22"/>
                <w:szCs w:val="22"/>
              </w:rPr>
            </w:pPr>
          </w:p>
        </w:tc>
        <w:tc>
          <w:tcPr>
            <w:tcW w:w="2409" w:type="dxa"/>
          </w:tcPr>
          <w:p w14:paraId="091412AC" w14:textId="77777777" w:rsidR="002B7433" w:rsidRDefault="002B7433" w:rsidP="00071EEE">
            <w:pPr>
              <w:pStyle w:val="MScNormal"/>
              <w:spacing w:line="276" w:lineRule="auto"/>
              <w:jc w:val="left"/>
              <w:rPr>
                <w:sz w:val="22"/>
                <w:szCs w:val="22"/>
              </w:rPr>
            </w:pPr>
            <w:r>
              <w:rPr>
                <w:sz w:val="22"/>
                <w:szCs w:val="22"/>
              </w:rPr>
              <w:t>First snow fall t-1</w:t>
            </w:r>
          </w:p>
        </w:tc>
        <w:tc>
          <w:tcPr>
            <w:tcW w:w="992" w:type="dxa"/>
          </w:tcPr>
          <w:p w14:paraId="621D103F" w14:textId="77777777" w:rsidR="002B7433" w:rsidRPr="00D66670" w:rsidRDefault="002B7433" w:rsidP="00071EEE">
            <w:pPr>
              <w:pStyle w:val="MScNormal"/>
              <w:spacing w:line="276" w:lineRule="auto"/>
              <w:jc w:val="right"/>
              <w:rPr>
                <w:sz w:val="22"/>
                <w:szCs w:val="22"/>
              </w:rPr>
            </w:pPr>
            <w:r>
              <w:rPr>
                <w:sz w:val="22"/>
                <w:szCs w:val="22"/>
              </w:rPr>
              <w:t>0.20 (1)</w:t>
            </w:r>
          </w:p>
        </w:tc>
        <w:tc>
          <w:tcPr>
            <w:tcW w:w="992" w:type="dxa"/>
          </w:tcPr>
          <w:p w14:paraId="100530D5" w14:textId="77777777" w:rsidR="002B7433" w:rsidRPr="00D66670" w:rsidRDefault="002B7433" w:rsidP="00071EEE">
            <w:pPr>
              <w:pStyle w:val="MScNormal"/>
              <w:spacing w:line="276" w:lineRule="auto"/>
              <w:jc w:val="center"/>
              <w:rPr>
                <w:sz w:val="22"/>
                <w:szCs w:val="22"/>
              </w:rPr>
            </w:pPr>
            <w:r>
              <w:rPr>
                <w:sz w:val="22"/>
                <w:szCs w:val="22"/>
              </w:rPr>
              <w:t>0.658</w:t>
            </w:r>
          </w:p>
        </w:tc>
      </w:tr>
      <w:tr w:rsidR="002B7433" w:rsidRPr="00D66670" w14:paraId="338451C3" w14:textId="77777777" w:rsidTr="00071EEE">
        <w:tc>
          <w:tcPr>
            <w:tcW w:w="1985" w:type="dxa"/>
            <w:tcBorders>
              <w:bottom w:val="single" w:sz="4" w:space="0" w:color="auto"/>
            </w:tcBorders>
          </w:tcPr>
          <w:p w14:paraId="547BE0A8" w14:textId="77777777" w:rsidR="002B7433" w:rsidRPr="00D66670" w:rsidRDefault="002B7433" w:rsidP="00071EEE">
            <w:pPr>
              <w:pStyle w:val="MScNormal"/>
              <w:spacing w:line="276" w:lineRule="auto"/>
              <w:rPr>
                <w:sz w:val="22"/>
                <w:szCs w:val="22"/>
              </w:rPr>
            </w:pPr>
          </w:p>
        </w:tc>
        <w:tc>
          <w:tcPr>
            <w:tcW w:w="1134" w:type="dxa"/>
            <w:tcBorders>
              <w:bottom w:val="single" w:sz="4" w:space="0" w:color="auto"/>
            </w:tcBorders>
            <w:vAlign w:val="center"/>
          </w:tcPr>
          <w:p w14:paraId="2F667D0D" w14:textId="77777777" w:rsidR="002B7433" w:rsidRPr="00D66670" w:rsidRDefault="002B7433" w:rsidP="00071EEE">
            <w:pPr>
              <w:pStyle w:val="MScNormal"/>
              <w:spacing w:line="276" w:lineRule="auto"/>
              <w:jc w:val="right"/>
              <w:rPr>
                <w:sz w:val="22"/>
                <w:szCs w:val="22"/>
              </w:rPr>
            </w:pPr>
          </w:p>
        </w:tc>
        <w:tc>
          <w:tcPr>
            <w:tcW w:w="993" w:type="dxa"/>
            <w:tcBorders>
              <w:bottom w:val="single" w:sz="4" w:space="0" w:color="auto"/>
            </w:tcBorders>
            <w:vAlign w:val="center"/>
          </w:tcPr>
          <w:p w14:paraId="09D82468" w14:textId="77777777" w:rsidR="002B7433" w:rsidRPr="00D66670" w:rsidRDefault="002B7433" w:rsidP="00071EEE">
            <w:pPr>
              <w:pStyle w:val="MScNormal"/>
              <w:spacing w:line="276" w:lineRule="auto"/>
              <w:jc w:val="center"/>
              <w:rPr>
                <w:sz w:val="22"/>
                <w:szCs w:val="22"/>
              </w:rPr>
            </w:pPr>
          </w:p>
        </w:tc>
        <w:tc>
          <w:tcPr>
            <w:tcW w:w="2409" w:type="dxa"/>
            <w:tcBorders>
              <w:bottom w:val="single" w:sz="4" w:space="0" w:color="auto"/>
            </w:tcBorders>
          </w:tcPr>
          <w:p w14:paraId="43F9649A" w14:textId="77777777" w:rsidR="002B7433" w:rsidRDefault="002B7433" w:rsidP="00071EEE">
            <w:pPr>
              <w:pStyle w:val="MScNormal"/>
              <w:spacing w:line="276" w:lineRule="auto"/>
              <w:jc w:val="left"/>
              <w:rPr>
                <w:sz w:val="22"/>
                <w:szCs w:val="22"/>
              </w:rPr>
            </w:pPr>
            <w:r>
              <w:rPr>
                <w:sz w:val="22"/>
                <w:szCs w:val="22"/>
              </w:rPr>
              <w:t>Last snow fall t</w:t>
            </w:r>
          </w:p>
        </w:tc>
        <w:tc>
          <w:tcPr>
            <w:tcW w:w="992" w:type="dxa"/>
            <w:tcBorders>
              <w:bottom w:val="single" w:sz="4" w:space="0" w:color="auto"/>
            </w:tcBorders>
          </w:tcPr>
          <w:p w14:paraId="519531F9" w14:textId="77777777" w:rsidR="002B7433" w:rsidRPr="00D66670" w:rsidRDefault="002B7433" w:rsidP="00071EEE">
            <w:pPr>
              <w:pStyle w:val="MScNormal"/>
              <w:spacing w:line="276" w:lineRule="auto"/>
              <w:jc w:val="right"/>
              <w:rPr>
                <w:sz w:val="22"/>
                <w:szCs w:val="22"/>
              </w:rPr>
            </w:pPr>
            <w:r>
              <w:rPr>
                <w:sz w:val="22"/>
                <w:szCs w:val="22"/>
              </w:rPr>
              <w:t>0.02 (1)</w:t>
            </w:r>
          </w:p>
        </w:tc>
        <w:tc>
          <w:tcPr>
            <w:tcW w:w="992" w:type="dxa"/>
            <w:tcBorders>
              <w:bottom w:val="single" w:sz="4" w:space="0" w:color="auto"/>
            </w:tcBorders>
          </w:tcPr>
          <w:p w14:paraId="63AB08FA" w14:textId="77777777" w:rsidR="002B7433" w:rsidRPr="00D66670" w:rsidRDefault="002B7433" w:rsidP="00071EEE">
            <w:pPr>
              <w:pStyle w:val="MScNormal"/>
              <w:spacing w:line="276" w:lineRule="auto"/>
              <w:jc w:val="center"/>
              <w:rPr>
                <w:sz w:val="22"/>
                <w:szCs w:val="22"/>
              </w:rPr>
            </w:pPr>
            <w:r>
              <w:rPr>
                <w:sz w:val="22"/>
                <w:szCs w:val="22"/>
              </w:rPr>
              <w:t>0.888</w:t>
            </w:r>
          </w:p>
        </w:tc>
      </w:tr>
    </w:tbl>
    <w:p w14:paraId="79B01580" w14:textId="33A73B61" w:rsidR="00B14F59" w:rsidRDefault="00B14F59" w:rsidP="00B14F59">
      <w:pPr>
        <w:pStyle w:val="MScNormal"/>
      </w:pPr>
    </w:p>
    <w:p w14:paraId="239B6401" w14:textId="7555EA56" w:rsidR="00113E2E" w:rsidRPr="00113E2E" w:rsidRDefault="00113E2E" w:rsidP="00113E2E">
      <w:pPr>
        <w:pStyle w:val="MScFiguretext"/>
      </w:pPr>
      <w:bookmarkStart w:id="30" w:name="_Toc75563511"/>
      <w:r w:rsidRPr="00137F8D">
        <w:rPr>
          <w:rStyle w:val="MScFigureTOCChar"/>
        </w:rPr>
        <w:t>Table S</w:t>
      </w:r>
      <w:r w:rsidR="007074EA">
        <w:rPr>
          <w:rStyle w:val="MScFigureTOCChar"/>
        </w:rPr>
        <w:t>13</w:t>
      </w:r>
      <w:bookmarkEnd w:id="30"/>
      <w:r>
        <w:t xml:space="preserve">: </w:t>
      </w:r>
      <w:r w:rsidRPr="0068386F">
        <w:t>Chi-square test statistics and p values for likelihood ratio tests conducted between</w:t>
      </w:r>
      <w:r>
        <w:t xml:space="preserve"> models containing </w:t>
      </w:r>
      <w:r>
        <w:rPr>
          <w:i/>
          <w:iCs/>
        </w:rPr>
        <w:t xml:space="preserve">genotype </w:t>
      </w:r>
      <w:r>
        <w:t xml:space="preserve">and, if significant, covariates </w:t>
      </w:r>
      <w:r>
        <w:rPr>
          <w:i/>
          <w:iCs/>
        </w:rPr>
        <w:t xml:space="preserve">age </w:t>
      </w:r>
      <w:r>
        <w:t xml:space="preserve">and </w:t>
      </w:r>
      <w:r>
        <w:rPr>
          <w:i/>
          <w:iCs/>
        </w:rPr>
        <w:t>sex</w:t>
      </w:r>
      <w:r>
        <w:t xml:space="preserve">, and models including </w:t>
      </w:r>
      <w:r>
        <w:rPr>
          <w:i/>
          <w:iCs/>
        </w:rPr>
        <w:t xml:space="preserve">genome-wide heterozygosity </w:t>
      </w:r>
      <w:r>
        <w:t xml:space="preserve">in addition to the other predictors. </w:t>
      </w:r>
      <w:r w:rsidR="00644A78">
        <w:t xml:space="preserve">Parameter estimates and standard errors for genome-wide heterozygosity are given. </w:t>
      </w:r>
      <w:r>
        <w:t>One test is performed per response variable (</w:t>
      </w:r>
      <w:proofErr w:type="gramStart"/>
      <w:r>
        <w:t>i.e.</w:t>
      </w:r>
      <w:proofErr w:type="gramEnd"/>
      <w:r>
        <w:t xml:space="preserve"> fitness variable). Sample size n is given </w:t>
      </w:r>
      <w:r w:rsidR="00644A78">
        <w:t>for observations (individual-years) and individuals.</w:t>
      </w:r>
    </w:p>
    <w:tbl>
      <w:tblPr>
        <w:tblW w:w="7640" w:type="dxa"/>
        <w:tblLook w:val="04A0" w:firstRow="1" w:lastRow="0" w:firstColumn="1" w:lastColumn="0" w:noHBand="0" w:noVBand="1"/>
      </w:tblPr>
      <w:tblGrid>
        <w:gridCol w:w="2552"/>
        <w:gridCol w:w="601"/>
        <w:gridCol w:w="1437"/>
        <w:gridCol w:w="2037"/>
        <w:gridCol w:w="1403"/>
      </w:tblGrid>
      <w:tr w:rsidR="00644A78" w:rsidRPr="00644A78" w14:paraId="04EC8D8C" w14:textId="1895D520" w:rsidTr="00644A78">
        <w:trPr>
          <w:trHeight w:val="290"/>
        </w:trPr>
        <w:tc>
          <w:tcPr>
            <w:tcW w:w="2552" w:type="dxa"/>
            <w:tcBorders>
              <w:top w:val="single" w:sz="4" w:space="0" w:color="auto"/>
              <w:left w:val="nil"/>
              <w:bottom w:val="single" w:sz="4" w:space="0" w:color="auto"/>
              <w:right w:val="nil"/>
            </w:tcBorders>
            <w:shd w:val="clear" w:color="auto" w:fill="auto"/>
            <w:noWrap/>
            <w:vAlign w:val="center"/>
            <w:hideMark/>
          </w:tcPr>
          <w:p w14:paraId="7C4E5EB8" w14:textId="0E096399" w:rsidR="00644A78" w:rsidRPr="00644A78" w:rsidRDefault="00644A78" w:rsidP="00113E2E">
            <w:pPr>
              <w:spacing w:after="0" w:line="240" w:lineRule="auto"/>
              <w:rPr>
                <w:rFonts w:ascii="Times New Roman" w:eastAsia="Times New Roman" w:hAnsi="Times New Roman" w:cs="Times New Roman"/>
                <w:b/>
                <w:bCs/>
                <w:color w:val="000000"/>
                <w:lang w:eastAsia="en-GB"/>
              </w:rPr>
            </w:pPr>
            <w:r w:rsidRPr="00644A78">
              <w:rPr>
                <w:rFonts w:ascii="Times New Roman" w:eastAsia="Times New Roman" w:hAnsi="Times New Roman" w:cs="Times New Roman"/>
                <w:b/>
                <w:bCs/>
                <w:color w:val="000000"/>
                <w:lang w:eastAsia="en-GB"/>
              </w:rPr>
              <w:t>Fitness variable</w:t>
            </w:r>
          </w:p>
        </w:tc>
        <w:tc>
          <w:tcPr>
            <w:tcW w:w="601" w:type="dxa"/>
            <w:tcBorders>
              <w:top w:val="single" w:sz="4" w:space="0" w:color="auto"/>
              <w:left w:val="nil"/>
              <w:bottom w:val="single" w:sz="4" w:space="0" w:color="auto"/>
              <w:right w:val="nil"/>
            </w:tcBorders>
            <w:shd w:val="clear" w:color="auto" w:fill="auto"/>
            <w:noWrap/>
            <w:vAlign w:val="center"/>
            <w:hideMark/>
          </w:tcPr>
          <w:p w14:paraId="65052414" w14:textId="2CB4F2C2" w:rsidR="00644A78" w:rsidRPr="00644A78" w:rsidRDefault="00644A78" w:rsidP="00113E2E">
            <w:pPr>
              <w:spacing w:after="0" w:line="240" w:lineRule="auto"/>
              <w:rPr>
                <w:rFonts w:ascii="Times New Roman" w:eastAsia="Times New Roman" w:hAnsi="Times New Roman" w:cs="Times New Roman"/>
                <w:b/>
                <w:bCs/>
                <w:color w:val="000000"/>
                <w:lang w:eastAsia="en-GB"/>
              </w:rPr>
            </w:pPr>
            <w:r w:rsidRPr="00644A78">
              <w:rPr>
                <w:rFonts w:ascii="Times New Roman" w:eastAsia="Times New Roman" w:hAnsi="Times New Roman" w:cs="Times New Roman"/>
                <w:b/>
                <w:bCs/>
                <w:color w:val="000000"/>
                <w:lang w:eastAsia="en-GB"/>
              </w:rPr>
              <w:t>p</w:t>
            </w:r>
          </w:p>
        </w:tc>
        <w:tc>
          <w:tcPr>
            <w:tcW w:w="1047" w:type="dxa"/>
            <w:tcBorders>
              <w:top w:val="single" w:sz="4" w:space="0" w:color="auto"/>
              <w:left w:val="nil"/>
              <w:bottom w:val="single" w:sz="4" w:space="0" w:color="auto"/>
              <w:right w:val="nil"/>
            </w:tcBorders>
            <w:shd w:val="clear" w:color="auto" w:fill="auto"/>
            <w:noWrap/>
            <w:vAlign w:val="center"/>
            <w:hideMark/>
          </w:tcPr>
          <w:p w14:paraId="11460A41" w14:textId="43CAE9F2" w:rsidR="00644A78" w:rsidRPr="00644A78" w:rsidRDefault="00644A78" w:rsidP="00113E2E">
            <w:pPr>
              <w:spacing w:after="0" w:line="240" w:lineRule="auto"/>
              <w:rPr>
                <w:rFonts w:ascii="Times New Roman" w:eastAsia="Times New Roman" w:hAnsi="Times New Roman" w:cs="Times New Roman"/>
                <w:b/>
                <w:bCs/>
                <w:color w:val="000000"/>
                <w:lang w:eastAsia="en-GB"/>
              </w:rPr>
            </w:pPr>
            <w:proofErr w:type="spellStart"/>
            <w:r w:rsidRPr="00644A78">
              <w:rPr>
                <w:rFonts w:ascii="Times New Roman" w:eastAsia="Times New Roman" w:hAnsi="Times New Roman" w:cs="Times New Roman"/>
                <w:b/>
                <w:bCs/>
                <w:color w:val="000000"/>
                <w:lang w:eastAsia="en-GB"/>
              </w:rPr>
              <w:t>Estimate</w:t>
            </w:r>
            <w:r>
              <w:rPr>
                <w:rFonts w:ascii="Times New Roman" w:eastAsia="Times New Roman" w:hAnsi="Times New Roman" w:cs="Times New Roman"/>
                <w:b/>
                <w:bCs/>
                <w:color w:val="000000"/>
                <w:lang w:eastAsia="en-GB"/>
              </w:rPr>
              <w:t>±SE</w:t>
            </w:r>
            <w:proofErr w:type="spellEnd"/>
          </w:p>
        </w:tc>
        <w:tc>
          <w:tcPr>
            <w:tcW w:w="2037" w:type="dxa"/>
            <w:tcBorders>
              <w:top w:val="single" w:sz="4" w:space="0" w:color="auto"/>
              <w:left w:val="nil"/>
              <w:bottom w:val="single" w:sz="4" w:space="0" w:color="auto"/>
              <w:right w:val="nil"/>
            </w:tcBorders>
            <w:shd w:val="clear" w:color="auto" w:fill="auto"/>
            <w:noWrap/>
            <w:vAlign w:val="center"/>
            <w:hideMark/>
          </w:tcPr>
          <w:p w14:paraId="4704242C" w14:textId="00E5F006" w:rsidR="00644A78" w:rsidRPr="00644A78" w:rsidRDefault="00644A78" w:rsidP="00113E2E">
            <w:pPr>
              <w:spacing w:after="0" w:line="240" w:lineRule="auto"/>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n</w:t>
            </w:r>
            <w:r>
              <w:rPr>
                <w:rFonts w:ascii="Times New Roman" w:eastAsia="Times New Roman" w:hAnsi="Times New Roman" w:cs="Times New Roman"/>
                <w:b/>
                <w:bCs/>
                <w:color w:val="000000"/>
                <w:lang w:eastAsia="en-GB"/>
              </w:rPr>
              <w:br/>
            </w:r>
            <w:r w:rsidRPr="00644A78">
              <w:rPr>
                <w:rFonts w:ascii="Times New Roman" w:eastAsia="Times New Roman" w:hAnsi="Times New Roman" w:cs="Times New Roman"/>
                <w:b/>
                <w:bCs/>
                <w:color w:val="000000"/>
                <w:lang w:eastAsia="en-GB"/>
              </w:rPr>
              <w:t>(individual-years)</w:t>
            </w:r>
          </w:p>
        </w:tc>
        <w:tc>
          <w:tcPr>
            <w:tcW w:w="1403" w:type="dxa"/>
            <w:tcBorders>
              <w:top w:val="single" w:sz="4" w:space="0" w:color="auto"/>
              <w:left w:val="nil"/>
              <w:bottom w:val="single" w:sz="4" w:space="0" w:color="auto"/>
              <w:right w:val="nil"/>
            </w:tcBorders>
          </w:tcPr>
          <w:p w14:paraId="471DF42E" w14:textId="2DA56A00" w:rsidR="00644A78" w:rsidRPr="00644A78" w:rsidRDefault="00644A78" w:rsidP="00113E2E">
            <w:pPr>
              <w:spacing w:after="0" w:line="240" w:lineRule="auto"/>
              <w:rPr>
                <w:rFonts w:ascii="Times New Roman" w:eastAsia="Times New Roman" w:hAnsi="Times New Roman" w:cs="Times New Roman"/>
                <w:b/>
                <w:bCs/>
                <w:color w:val="000000"/>
                <w:lang w:eastAsia="en-GB"/>
              </w:rPr>
            </w:pPr>
            <w:r w:rsidRPr="00644A78">
              <w:rPr>
                <w:rFonts w:ascii="Times New Roman" w:eastAsia="Times New Roman" w:hAnsi="Times New Roman" w:cs="Times New Roman"/>
                <w:b/>
                <w:bCs/>
                <w:color w:val="000000"/>
                <w:lang w:eastAsia="en-GB"/>
              </w:rPr>
              <w:t>n (individuals)</w:t>
            </w:r>
          </w:p>
        </w:tc>
      </w:tr>
      <w:tr w:rsidR="00644A78" w:rsidRPr="00644A78" w14:paraId="6B52B194" w14:textId="632D7475" w:rsidTr="00644A78">
        <w:trPr>
          <w:trHeight w:val="290"/>
        </w:trPr>
        <w:tc>
          <w:tcPr>
            <w:tcW w:w="2552" w:type="dxa"/>
            <w:tcBorders>
              <w:top w:val="nil"/>
              <w:left w:val="nil"/>
              <w:bottom w:val="nil"/>
              <w:right w:val="nil"/>
            </w:tcBorders>
            <w:shd w:val="clear" w:color="auto" w:fill="auto"/>
            <w:noWrap/>
            <w:vAlign w:val="bottom"/>
            <w:hideMark/>
          </w:tcPr>
          <w:p w14:paraId="01FED402" w14:textId="77777777" w:rsidR="00644A78" w:rsidRPr="00644A78" w:rsidRDefault="00644A78" w:rsidP="00113E2E">
            <w:pPr>
              <w:spacing w:after="0" w:line="240" w:lineRule="auto"/>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Lambda females</w:t>
            </w:r>
          </w:p>
        </w:tc>
        <w:tc>
          <w:tcPr>
            <w:tcW w:w="601" w:type="dxa"/>
            <w:tcBorders>
              <w:top w:val="nil"/>
              <w:left w:val="nil"/>
              <w:bottom w:val="nil"/>
              <w:right w:val="nil"/>
            </w:tcBorders>
            <w:shd w:val="clear" w:color="auto" w:fill="auto"/>
            <w:noWrap/>
            <w:vAlign w:val="bottom"/>
            <w:hideMark/>
          </w:tcPr>
          <w:p w14:paraId="4B9C3101" w14:textId="7C0BE3A5" w:rsidR="00644A78" w:rsidRPr="00644A78" w:rsidRDefault="00644A78" w:rsidP="008C2B81">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0.7</w:t>
            </w:r>
            <w:r w:rsidR="008C2B81">
              <w:rPr>
                <w:rFonts w:ascii="Times New Roman" w:eastAsia="Times New Roman" w:hAnsi="Times New Roman" w:cs="Times New Roman"/>
                <w:color w:val="000000"/>
                <w:lang w:eastAsia="en-GB"/>
              </w:rPr>
              <w:t>3</w:t>
            </w:r>
          </w:p>
        </w:tc>
        <w:tc>
          <w:tcPr>
            <w:tcW w:w="1047" w:type="dxa"/>
            <w:tcBorders>
              <w:top w:val="nil"/>
              <w:left w:val="nil"/>
              <w:bottom w:val="nil"/>
              <w:right w:val="nil"/>
            </w:tcBorders>
            <w:shd w:val="clear" w:color="auto" w:fill="auto"/>
            <w:noWrap/>
            <w:vAlign w:val="bottom"/>
            <w:hideMark/>
          </w:tcPr>
          <w:p w14:paraId="4210D632" w14:textId="1707CFF4"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0.</w:t>
            </w:r>
            <w:r w:rsidR="00AE0FD3">
              <w:rPr>
                <w:rFonts w:ascii="Times New Roman" w:eastAsia="Times New Roman" w:hAnsi="Times New Roman" w:cs="Times New Roman"/>
                <w:color w:val="000000"/>
                <w:lang w:eastAsia="en-GB"/>
              </w:rPr>
              <w:t>82</w:t>
            </w:r>
            <w:r>
              <w:rPr>
                <w:rFonts w:ascii="Times New Roman" w:eastAsia="Times New Roman" w:hAnsi="Times New Roman" w:cs="Times New Roman"/>
                <w:color w:val="000000"/>
                <w:lang w:eastAsia="en-GB"/>
              </w:rPr>
              <w:t>±2.</w:t>
            </w:r>
            <w:r w:rsidR="00AE0FD3">
              <w:rPr>
                <w:rFonts w:ascii="Times New Roman" w:eastAsia="Times New Roman" w:hAnsi="Times New Roman" w:cs="Times New Roman"/>
                <w:color w:val="000000"/>
                <w:lang w:eastAsia="en-GB"/>
              </w:rPr>
              <w:t>33</w:t>
            </w:r>
          </w:p>
        </w:tc>
        <w:tc>
          <w:tcPr>
            <w:tcW w:w="2037" w:type="dxa"/>
            <w:tcBorders>
              <w:top w:val="nil"/>
              <w:left w:val="nil"/>
              <w:bottom w:val="nil"/>
              <w:right w:val="nil"/>
            </w:tcBorders>
            <w:shd w:val="clear" w:color="auto" w:fill="auto"/>
            <w:noWrap/>
            <w:vAlign w:val="bottom"/>
            <w:hideMark/>
          </w:tcPr>
          <w:p w14:paraId="1AF6060C" w14:textId="77777777"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341</w:t>
            </w:r>
          </w:p>
        </w:tc>
        <w:tc>
          <w:tcPr>
            <w:tcW w:w="1403" w:type="dxa"/>
            <w:tcBorders>
              <w:top w:val="nil"/>
              <w:left w:val="nil"/>
              <w:bottom w:val="nil"/>
              <w:right w:val="nil"/>
            </w:tcBorders>
          </w:tcPr>
          <w:p w14:paraId="61D98DFC" w14:textId="7BBCFA4F"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129</w:t>
            </w:r>
          </w:p>
        </w:tc>
      </w:tr>
      <w:tr w:rsidR="00644A78" w:rsidRPr="00644A78" w14:paraId="4E8DDA1B" w14:textId="7228E272" w:rsidTr="00644A78">
        <w:trPr>
          <w:trHeight w:val="290"/>
        </w:trPr>
        <w:tc>
          <w:tcPr>
            <w:tcW w:w="2552" w:type="dxa"/>
            <w:tcBorders>
              <w:top w:val="nil"/>
              <w:left w:val="nil"/>
              <w:bottom w:val="nil"/>
              <w:right w:val="nil"/>
            </w:tcBorders>
            <w:shd w:val="clear" w:color="auto" w:fill="auto"/>
            <w:noWrap/>
            <w:vAlign w:val="bottom"/>
            <w:hideMark/>
          </w:tcPr>
          <w:p w14:paraId="5E7375F2" w14:textId="77777777" w:rsidR="00644A78" w:rsidRPr="00644A78" w:rsidRDefault="00644A78" w:rsidP="00113E2E">
            <w:pPr>
              <w:spacing w:after="0" w:line="240" w:lineRule="auto"/>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Lambda males</w:t>
            </w:r>
          </w:p>
        </w:tc>
        <w:tc>
          <w:tcPr>
            <w:tcW w:w="601" w:type="dxa"/>
            <w:tcBorders>
              <w:top w:val="nil"/>
              <w:left w:val="nil"/>
              <w:bottom w:val="nil"/>
              <w:right w:val="nil"/>
            </w:tcBorders>
            <w:shd w:val="clear" w:color="auto" w:fill="auto"/>
            <w:noWrap/>
            <w:vAlign w:val="bottom"/>
            <w:hideMark/>
          </w:tcPr>
          <w:p w14:paraId="11FD1D86" w14:textId="21C18BCC"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0.3</w:t>
            </w:r>
            <w:r w:rsidR="00153B30">
              <w:rPr>
                <w:rFonts w:ascii="Times New Roman" w:eastAsia="Times New Roman" w:hAnsi="Times New Roman" w:cs="Times New Roman"/>
                <w:color w:val="000000"/>
                <w:lang w:eastAsia="en-GB"/>
              </w:rPr>
              <w:t>9</w:t>
            </w:r>
          </w:p>
        </w:tc>
        <w:tc>
          <w:tcPr>
            <w:tcW w:w="1047" w:type="dxa"/>
            <w:tcBorders>
              <w:top w:val="nil"/>
              <w:left w:val="nil"/>
              <w:bottom w:val="nil"/>
              <w:right w:val="nil"/>
            </w:tcBorders>
            <w:shd w:val="clear" w:color="auto" w:fill="auto"/>
            <w:noWrap/>
            <w:vAlign w:val="bottom"/>
            <w:hideMark/>
          </w:tcPr>
          <w:p w14:paraId="366249BD" w14:textId="04F86341"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2.</w:t>
            </w:r>
            <w:r w:rsidR="00EE0AEB">
              <w:rPr>
                <w:rFonts w:ascii="Times New Roman" w:eastAsia="Times New Roman" w:hAnsi="Times New Roman" w:cs="Times New Roman"/>
                <w:color w:val="000000"/>
                <w:lang w:eastAsia="en-GB"/>
              </w:rPr>
              <w:t>31</w:t>
            </w:r>
            <w:r>
              <w:rPr>
                <w:rFonts w:ascii="Times New Roman" w:eastAsia="Times New Roman" w:hAnsi="Times New Roman" w:cs="Times New Roman"/>
                <w:color w:val="000000"/>
                <w:lang w:eastAsia="en-GB"/>
              </w:rPr>
              <w:t>±2.6</w:t>
            </w:r>
            <w:r w:rsidR="00EE0AEB">
              <w:rPr>
                <w:rFonts w:ascii="Times New Roman" w:eastAsia="Times New Roman" w:hAnsi="Times New Roman" w:cs="Times New Roman"/>
                <w:color w:val="000000"/>
                <w:lang w:eastAsia="en-GB"/>
              </w:rPr>
              <w:t>8</w:t>
            </w:r>
          </w:p>
        </w:tc>
        <w:tc>
          <w:tcPr>
            <w:tcW w:w="2037" w:type="dxa"/>
            <w:tcBorders>
              <w:top w:val="nil"/>
              <w:left w:val="nil"/>
              <w:bottom w:val="nil"/>
              <w:right w:val="nil"/>
            </w:tcBorders>
            <w:shd w:val="clear" w:color="auto" w:fill="auto"/>
            <w:noWrap/>
            <w:vAlign w:val="bottom"/>
            <w:hideMark/>
          </w:tcPr>
          <w:p w14:paraId="73B3AA01" w14:textId="77777777"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408</w:t>
            </w:r>
          </w:p>
        </w:tc>
        <w:tc>
          <w:tcPr>
            <w:tcW w:w="1403" w:type="dxa"/>
            <w:tcBorders>
              <w:top w:val="nil"/>
              <w:left w:val="nil"/>
              <w:bottom w:val="nil"/>
              <w:right w:val="nil"/>
            </w:tcBorders>
          </w:tcPr>
          <w:p w14:paraId="258430D1" w14:textId="231CE688"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146</w:t>
            </w:r>
          </w:p>
        </w:tc>
      </w:tr>
      <w:tr w:rsidR="00644A78" w:rsidRPr="00644A78" w14:paraId="39A451DA" w14:textId="5B519013" w:rsidTr="00644A78">
        <w:trPr>
          <w:trHeight w:val="290"/>
        </w:trPr>
        <w:tc>
          <w:tcPr>
            <w:tcW w:w="2552" w:type="dxa"/>
            <w:tcBorders>
              <w:top w:val="nil"/>
              <w:left w:val="nil"/>
              <w:bottom w:val="nil"/>
              <w:right w:val="nil"/>
            </w:tcBorders>
            <w:shd w:val="clear" w:color="auto" w:fill="auto"/>
            <w:noWrap/>
            <w:vAlign w:val="bottom"/>
            <w:hideMark/>
          </w:tcPr>
          <w:p w14:paraId="32F50D75" w14:textId="77777777" w:rsidR="00644A78" w:rsidRPr="00644A78" w:rsidRDefault="00644A78" w:rsidP="00113E2E">
            <w:pPr>
              <w:spacing w:after="0" w:line="240" w:lineRule="auto"/>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Survival</w:t>
            </w:r>
          </w:p>
        </w:tc>
        <w:tc>
          <w:tcPr>
            <w:tcW w:w="601" w:type="dxa"/>
            <w:tcBorders>
              <w:top w:val="nil"/>
              <w:left w:val="nil"/>
              <w:bottom w:val="nil"/>
              <w:right w:val="nil"/>
            </w:tcBorders>
            <w:shd w:val="clear" w:color="auto" w:fill="auto"/>
            <w:noWrap/>
            <w:vAlign w:val="bottom"/>
            <w:hideMark/>
          </w:tcPr>
          <w:p w14:paraId="2940DCE9" w14:textId="77777777"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0.18</w:t>
            </w:r>
          </w:p>
        </w:tc>
        <w:tc>
          <w:tcPr>
            <w:tcW w:w="1047" w:type="dxa"/>
            <w:tcBorders>
              <w:top w:val="nil"/>
              <w:left w:val="nil"/>
              <w:bottom w:val="nil"/>
              <w:right w:val="nil"/>
            </w:tcBorders>
            <w:shd w:val="clear" w:color="auto" w:fill="auto"/>
            <w:noWrap/>
            <w:vAlign w:val="bottom"/>
            <w:hideMark/>
          </w:tcPr>
          <w:p w14:paraId="3867A04D" w14:textId="4604BE23"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4.74</w:t>
            </w:r>
            <w:r>
              <w:rPr>
                <w:rFonts w:ascii="Times New Roman" w:eastAsia="Times New Roman" w:hAnsi="Times New Roman" w:cs="Times New Roman"/>
                <w:color w:val="000000"/>
                <w:lang w:eastAsia="en-GB"/>
              </w:rPr>
              <w:t>±3.66</w:t>
            </w:r>
          </w:p>
        </w:tc>
        <w:tc>
          <w:tcPr>
            <w:tcW w:w="2037" w:type="dxa"/>
            <w:tcBorders>
              <w:top w:val="nil"/>
              <w:left w:val="nil"/>
              <w:bottom w:val="nil"/>
              <w:right w:val="nil"/>
            </w:tcBorders>
            <w:shd w:val="clear" w:color="auto" w:fill="auto"/>
            <w:noWrap/>
            <w:vAlign w:val="bottom"/>
            <w:hideMark/>
          </w:tcPr>
          <w:p w14:paraId="7A7D72A6" w14:textId="77777777"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749</w:t>
            </w:r>
          </w:p>
        </w:tc>
        <w:tc>
          <w:tcPr>
            <w:tcW w:w="1403" w:type="dxa"/>
            <w:tcBorders>
              <w:top w:val="nil"/>
              <w:left w:val="nil"/>
              <w:bottom w:val="nil"/>
              <w:right w:val="nil"/>
            </w:tcBorders>
          </w:tcPr>
          <w:p w14:paraId="6311140C" w14:textId="064C3C54"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275</w:t>
            </w:r>
          </w:p>
        </w:tc>
      </w:tr>
      <w:tr w:rsidR="00644A78" w:rsidRPr="00644A78" w14:paraId="4F7DF1E0" w14:textId="213B06D3" w:rsidTr="00644A78">
        <w:trPr>
          <w:trHeight w:val="290"/>
        </w:trPr>
        <w:tc>
          <w:tcPr>
            <w:tcW w:w="2552" w:type="dxa"/>
            <w:tcBorders>
              <w:top w:val="nil"/>
              <w:left w:val="nil"/>
              <w:bottom w:val="nil"/>
              <w:right w:val="nil"/>
            </w:tcBorders>
            <w:shd w:val="clear" w:color="auto" w:fill="auto"/>
            <w:noWrap/>
            <w:vAlign w:val="bottom"/>
            <w:hideMark/>
          </w:tcPr>
          <w:p w14:paraId="6FE4E24C" w14:textId="77777777" w:rsidR="00644A78" w:rsidRPr="00644A78" w:rsidRDefault="00644A78" w:rsidP="00113E2E">
            <w:pPr>
              <w:spacing w:after="0" w:line="240" w:lineRule="auto"/>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Fecundity</w:t>
            </w:r>
          </w:p>
        </w:tc>
        <w:tc>
          <w:tcPr>
            <w:tcW w:w="601" w:type="dxa"/>
            <w:tcBorders>
              <w:top w:val="nil"/>
              <w:left w:val="nil"/>
              <w:bottom w:val="nil"/>
              <w:right w:val="nil"/>
            </w:tcBorders>
            <w:shd w:val="clear" w:color="auto" w:fill="auto"/>
            <w:noWrap/>
            <w:vAlign w:val="bottom"/>
            <w:hideMark/>
          </w:tcPr>
          <w:p w14:paraId="454EDB8F" w14:textId="77777777"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0.37</w:t>
            </w:r>
          </w:p>
        </w:tc>
        <w:tc>
          <w:tcPr>
            <w:tcW w:w="1047" w:type="dxa"/>
            <w:tcBorders>
              <w:top w:val="nil"/>
              <w:left w:val="nil"/>
              <w:bottom w:val="nil"/>
              <w:right w:val="nil"/>
            </w:tcBorders>
            <w:shd w:val="clear" w:color="auto" w:fill="auto"/>
            <w:noWrap/>
            <w:vAlign w:val="bottom"/>
            <w:hideMark/>
          </w:tcPr>
          <w:p w14:paraId="7D49D7FC" w14:textId="5980DD45"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2.58</w:t>
            </w:r>
            <w:r>
              <w:rPr>
                <w:rFonts w:ascii="Times New Roman" w:eastAsia="Times New Roman" w:hAnsi="Times New Roman" w:cs="Times New Roman"/>
                <w:color w:val="000000"/>
                <w:lang w:eastAsia="en-GB"/>
              </w:rPr>
              <w:t>±2.91</w:t>
            </w:r>
          </w:p>
        </w:tc>
        <w:tc>
          <w:tcPr>
            <w:tcW w:w="2037" w:type="dxa"/>
            <w:tcBorders>
              <w:top w:val="nil"/>
              <w:left w:val="nil"/>
              <w:bottom w:val="nil"/>
              <w:right w:val="nil"/>
            </w:tcBorders>
            <w:shd w:val="clear" w:color="auto" w:fill="auto"/>
            <w:noWrap/>
            <w:vAlign w:val="bottom"/>
            <w:hideMark/>
          </w:tcPr>
          <w:p w14:paraId="14EFD2FD" w14:textId="77777777"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749</w:t>
            </w:r>
          </w:p>
        </w:tc>
        <w:tc>
          <w:tcPr>
            <w:tcW w:w="1403" w:type="dxa"/>
            <w:tcBorders>
              <w:top w:val="nil"/>
              <w:left w:val="nil"/>
              <w:bottom w:val="nil"/>
              <w:right w:val="nil"/>
            </w:tcBorders>
          </w:tcPr>
          <w:p w14:paraId="708186CB" w14:textId="73C22C41"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275</w:t>
            </w:r>
          </w:p>
        </w:tc>
      </w:tr>
      <w:tr w:rsidR="00644A78" w:rsidRPr="00644A78" w14:paraId="68B05D40" w14:textId="341D1827" w:rsidTr="00644A78">
        <w:trPr>
          <w:trHeight w:val="290"/>
        </w:trPr>
        <w:tc>
          <w:tcPr>
            <w:tcW w:w="2552" w:type="dxa"/>
            <w:tcBorders>
              <w:top w:val="nil"/>
              <w:left w:val="nil"/>
              <w:bottom w:val="nil"/>
              <w:right w:val="nil"/>
            </w:tcBorders>
            <w:shd w:val="clear" w:color="auto" w:fill="auto"/>
            <w:noWrap/>
            <w:vAlign w:val="bottom"/>
            <w:hideMark/>
          </w:tcPr>
          <w:p w14:paraId="2DB50088" w14:textId="77777777" w:rsidR="00644A78" w:rsidRPr="00644A78" w:rsidRDefault="00644A78" w:rsidP="00113E2E">
            <w:pPr>
              <w:spacing w:after="0" w:line="240" w:lineRule="auto"/>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Breeding probability</w:t>
            </w:r>
          </w:p>
        </w:tc>
        <w:tc>
          <w:tcPr>
            <w:tcW w:w="601" w:type="dxa"/>
            <w:tcBorders>
              <w:top w:val="nil"/>
              <w:left w:val="nil"/>
              <w:bottom w:val="nil"/>
              <w:right w:val="nil"/>
            </w:tcBorders>
            <w:shd w:val="clear" w:color="auto" w:fill="auto"/>
            <w:noWrap/>
            <w:vAlign w:val="bottom"/>
            <w:hideMark/>
          </w:tcPr>
          <w:p w14:paraId="6B0E768E" w14:textId="77777777"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0.71</w:t>
            </w:r>
          </w:p>
        </w:tc>
        <w:tc>
          <w:tcPr>
            <w:tcW w:w="1047" w:type="dxa"/>
            <w:tcBorders>
              <w:top w:val="nil"/>
              <w:left w:val="nil"/>
              <w:bottom w:val="nil"/>
              <w:right w:val="nil"/>
            </w:tcBorders>
            <w:shd w:val="clear" w:color="auto" w:fill="auto"/>
            <w:noWrap/>
            <w:vAlign w:val="bottom"/>
            <w:hideMark/>
          </w:tcPr>
          <w:p w14:paraId="24E7268A" w14:textId="1D9A6FB2"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-1.63</w:t>
            </w:r>
            <w:r>
              <w:rPr>
                <w:rFonts w:ascii="Times New Roman" w:eastAsia="Times New Roman" w:hAnsi="Times New Roman" w:cs="Times New Roman"/>
                <w:color w:val="000000"/>
                <w:lang w:eastAsia="en-GB"/>
              </w:rPr>
              <w:t>±4.37</w:t>
            </w:r>
          </w:p>
        </w:tc>
        <w:tc>
          <w:tcPr>
            <w:tcW w:w="2037" w:type="dxa"/>
            <w:tcBorders>
              <w:top w:val="nil"/>
              <w:left w:val="nil"/>
              <w:bottom w:val="nil"/>
              <w:right w:val="nil"/>
            </w:tcBorders>
            <w:shd w:val="clear" w:color="auto" w:fill="auto"/>
            <w:noWrap/>
            <w:vAlign w:val="bottom"/>
            <w:hideMark/>
          </w:tcPr>
          <w:p w14:paraId="52BE46D6" w14:textId="77777777"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749</w:t>
            </w:r>
          </w:p>
        </w:tc>
        <w:tc>
          <w:tcPr>
            <w:tcW w:w="1403" w:type="dxa"/>
            <w:tcBorders>
              <w:top w:val="nil"/>
              <w:left w:val="nil"/>
              <w:bottom w:val="nil"/>
              <w:right w:val="nil"/>
            </w:tcBorders>
          </w:tcPr>
          <w:p w14:paraId="5B345420" w14:textId="662BAA9F"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275</w:t>
            </w:r>
          </w:p>
        </w:tc>
      </w:tr>
      <w:tr w:rsidR="00644A78" w:rsidRPr="00644A78" w14:paraId="6A1DCF3A" w14:textId="018C462A" w:rsidTr="00644A78">
        <w:trPr>
          <w:trHeight w:val="290"/>
        </w:trPr>
        <w:tc>
          <w:tcPr>
            <w:tcW w:w="2552" w:type="dxa"/>
            <w:tcBorders>
              <w:top w:val="nil"/>
              <w:left w:val="nil"/>
              <w:bottom w:val="single" w:sz="4" w:space="0" w:color="auto"/>
              <w:right w:val="nil"/>
            </w:tcBorders>
            <w:shd w:val="clear" w:color="auto" w:fill="auto"/>
            <w:noWrap/>
            <w:vAlign w:val="bottom"/>
            <w:hideMark/>
          </w:tcPr>
          <w:p w14:paraId="50F65477" w14:textId="77777777" w:rsidR="00644A78" w:rsidRPr="00644A78" w:rsidRDefault="00644A78" w:rsidP="00113E2E">
            <w:pPr>
              <w:spacing w:after="0" w:line="240" w:lineRule="auto"/>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Recruitment probability</w:t>
            </w:r>
          </w:p>
        </w:tc>
        <w:tc>
          <w:tcPr>
            <w:tcW w:w="601" w:type="dxa"/>
            <w:tcBorders>
              <w:top w:val="nil"/>
              <w:left w:val="nil"/>
              <w:bottom w:val="single" w:sz="4" w:space="0" w:color="auto"/>
              <w:right w:val="nil"/>
            </w:tcBorders>
            <w:shd w:val="clear" w:color="auto" w:fill="auto"/>
            <w:noWrap/>
            <w:vAlign w:val="bottom"/>
            <w:hideMark/>
          </w:tcPr>
          <w:p w14:paraId="5E411E5C" w14:textId="77777777"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0.76</w:t>
            </w:r>
          </w:p>
        </w:tc>
        <w:tc>
          <w:tcPr>
            <w:tcW w:w="1047" w:type="dxa"/>
            <w:tcBorders>
              <w:top w:val="nil"/>
              <w:left w:val="nil"/>
              <w:bottom w:val="single" w:sz="4" w:space="0" w:color="auto"/>
              <w:right w:val="nil"/>
            </w:tcBorders>
            <w:shd w:val="clear" w:color="auto" w:fill="auto"/>
            <w:noWrap/>
            <w:vAlign w:val="bottom"/>
            <w:hideMark/>
          </w:tcPr>
          <w:p w14:paraId="03369F5E" w14:textId="3B0C0198"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3.28</w:t>
            </w:r>
            <w:r>
              <w:rPr>
                <w:rFonts w:ascii="Times New Roman" w:eastAsia="Times New Roman" w:hAnsi="Times New Roman" w:cs="Times New Roman"/>
                <w:color w:val="000000"/>
                <w:lang w:eastAsia="en-GB"/>
              </w:rPr>
              <w:t>±10.34</w:t>
            </w:r>
          </w:p>
        </w:tc>
        <w:tc>
          <w:tcPr>
            <w:tcW w:w="2037" w:type="dxa"/>
            <w:tcBorders>
              <w:top w:val="nil"/>
              <w:left w:val="nil"/>
              <w:bottom w:val="single" w:sz="4" w:space="0" w:color="auto"/>
              <w:right w:val="nil"/>
            </w:tcBorders>
            <w:shd w:val="clear" w:color="auto" w:fill="auto"/>
            <w:noWrap/>
            <w:vAlign w:val="bottom"/>
            <w:hideMark/>
          </w:tcPr>
          <w:p w14:paraId="618C9ADC" w14:textId="77777777"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sidRPr="00644A78">
              <w:rPr>
                <w:rFonts w:ascii="Times New Roman" w:eastAsia="Times New Roman" w:hAnsi="Times New Roman" w:cs="Times New Roman"/>
                <w:color w:val="000000"/>
                <w:lang w:eastAsia="en-GB"/>
              </w:rPr>
              <w:t>130</w:t>
            </w:r>
          </w:p>
        </w:tc>
        <w:tc>
          <w:tcPr>
            <w:tcW w:w="1403" w:type="dxa"/>
            <w:tcBorders>
              <w:top w:val="nil"/>
              <w:left w:val="nil"/>
              <w:bottom w:val="single" w:sz="4" w:space="0" w:color="auto"/>
              <w:right w:val="nil"/>
            </w:tcBorders>
          </w:tcPr>
          <w:p w14:paraId="7D6C7A5E" w14:textId="2DA8D433" w:rsidR="00644A78" w:rsidRPr="00644A78" w:rsidRDefault="00644A78" w:rsidP="00113E2E">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130</w:t>
            </w:r>
          </w:p>
        </w:tc>
      </w:tr>
    </w:tbl>
    <w:p w14:paraId="34AB1691" w14:textId="77777777" w:rsidR="00113E2E" w:rsidRDefault="00113E2E" w:rsidP="00B14F59">
      <w:pPr>
        <w:pStyle w:val="MScNormal"/>
      </w:pPr>
    </w:p>
    <w:p w14:paraId="52F7438C" w14:textId="59AB7643" w:rsidR="00826629" w:rsidRDefault="00826629" w:rsidP="00F307D8">
      <w:pPr>
        <w:pStyle w:val="MSc-Heading2"/>
      </w:pPr>
      <w:bookmarkStart w:id="31" w:name="_Toc75563512"/>
      <w:r>
        <w:t xml:space="preserve">Supplementary material </w:t>
      </w:r>
      <w:r w:rsidR="00F307D8">
        <w:t>8</w:t>
      </w:r>
      <w:r w:rsidR="00D92EB0">
        <w:t xml:space="preserve"> </w:t>
      </w:r>
      <w:r w:rsidR="0014272E">
        <w:t>–</w:t>
      </w:r>
      <w:r w:rsidR="00D92EB0">
        <w:t xml:space="preserve"> </w:t>
      </w:r>
      <w:r w:rsidR="0014272E">
        <w:t xml:space="preserve">Details on significant </w:t>
      </w:r>
      <w:r w:rsidR="005017C2">
        <w:t>GWAS</w:t>
      </w:r>
      <w:r w:rsidR="0014272E">
        <w:t xml:space="preserve"> </w:t>
      </w:r>
      <w:r w:rsidR="005017C2">
        <w:t>SNPs</w:t>
      </w:r>
      <w:bookmarkEnd w:id="31"/>
    </w:p>
    <w:p w14:paraId="5FF75083" w14:textId="72D4EBE4" w:rsidR="001C3412" w:rsidRPr="003122B8" w:rsidRDefault="001C3412" w:rsidP="001C3412">
      <w:pPr>
        <w:pStyle w:val="MScFiguretext"/>
      </w:pPr>
      <w:bookmarkStart w:id="32" w:name="_Toc75563513"/>
      <w:r w:rsidRPr="00D721A3">
        <w:rPr>
          <w:rStyle w:val="MScFigureTOCChar"/>
        </w:rPr>
        <w:t>Table S</w:t>
      </w:r>
      <w:r w:rsidR="00FA48B8">
        <w:rPr>
          <w:rStyle w:val="MScFigureTOCChar"/>
        </w:rPr>
        <w:t>1</w:t>
      </w:r>
      <w:r w:rsidR="007074EA">
        <w:rPr>
          <w:rStyle w:val="MScFigureTOCChar"/>
        </w:rPr>
        <w:t>4</w:t>
      </w:r>
      <w:bookmarkEnd w:id="32"/>
      <w:r w:rsidRPr="003122B8">
        <w:t xml:space="preserve">: Distribution of SNPs significantly associated with arctic fox fur colour across </w:t>
      </w:r>
      <w:r>
        <w:t xml:space="preserve">scaffolds in the </w:t>
      </w:r>
      <w:r w:rsidRPr="003122B8">
        <w:t>arctic fox</w:t>
      </w:r>
      <w:r>
        <w:t xml:space="preserve"> genome</w:t>
      </w:r>
      <w:r w:rsidRPr="003122B8">
        <w:t>. For each scaffold, the total number of SNPs included in the GWA-analysis</w:t>
      </w:r>
      <w:r w:rsidR="000230A6">
        <w:t xml:space="preserve">, </w:t>
      </w:r>
      <w:r w:rsidRPr="003122B8">
        <w:t>number of significant SNPs</w:t>
      </w:r>
      <w:r w:rsidR="000230A6">
        <w:t>, to which dog chromosome</w:t>
      </w:r>
      <w:r w:rsidR="0043636B">
        <w:t>s</w:t>
      </w:r>
      <w:r w:rsidR="000230A6">
        <w:t xml:space="preserve"> the scaffold blasts to, and number of intragenic SNPs </w:t>
      </w:r>
      <w:r w:rsidRPr="003122B8">
        <w:t xml:space="preserve"> are given.</w:t>
      </w:r>
    </w:p>
    <w:tbl>
      <w:tblPr>
        <w:tblW w:w="4165" w:type="pct"/>
        <w:jc w:val="center"/>
        <w:tblCellMar>
          <w:left w:w="0" w:type="dxa"/>
          <w:right w:w="0" w:type="dxa"/>
        </w:tblCellMar>
        <w:tblLook w:val="04A0" w:firstRow="1" w:lastRow="0" w:firstColumn="1" w:lastColumn="0" w:noHBand="0" w:noVBand="1"/>
        <w:tblCaption w:val=""/>
        <w:tblDescription w:val=""/>
      </w:tblPr>
      <w:tblGrid>
        <w:gridCol w:w="1043"/>
        <w:gridCol w:w="1158"/>
        <w:gridCol w:w="1707"/>
        <w:gridCol w:w="1904"/>
        <w:gridCol w:w="1707"/>
      </w:tblGrid>
      <w:tr w:rsidR="00B36AF0" w:rsidRPr="00261DFB" w14:paraId="1D9B3EB0" w14:textId="77A4B02C" w:rsidTr="0043636B">
        <w:trPr>
          <w:jc w:val="center"/>
        </w:trPr>
        <w:tc>
          <w:tcPr>
            <w:tcW w:w="694" w:type="pct"/>
            <w:tcBorders>
              <w:top w:val="single" w:sz="4" w:space="0" w:color="auto"/>
              <w:bottom w:val="single" w:sz="4" w:space="0" w:color="auto"/>
            </w:tcBorders>
            <w:tcMar>
              <w:top w:w="40" w:type="dxa"/>
              <w:left w:w="60" w:type="dxa"/>
              <w:bottom w:w="40" w:type="dxa"/>
              <w:right w:w="60" w:type="dxa"/>
            </w:tcMar>
            <w:vAlign w:val="center"/>
            <w:hideMark/>
          </w:tcPr>
          <w:p w14:paraId="2DD88F1A" w14:textId="77777777" w:rsidR="00B36AF0" w:rsidRPr="00261DFB" w:rsidRDefault="00B36AF0" w:rsidP="001C3412">
            <w:pPr>
              <w:spacing w:after="0" w:line="240" w:lineRule="auto"/>
              <w:jc w:val="center"/>
              <w:rPr>
                <w:rFonts w:ascii="Times New Roman" w:eastAsia="Times New Roman" w:hAnsi="Times New Roman" w:cs="Times New Roman"/>
                <w:lang w:eastAsia="en-GB"/>
              </w:rPr>
            </w:pPr>
            <w:r w:rsidRPr="00261DFB">
              <w:rPr>
                <w:rFonts w:ascii="Times New Roman" w:eastAsia="Times New Roman" w:hAnsi="Times New Roman" w:cs="Times New Roman"/>
                <w:b/>
                <w:bCs/>
                <w:lang w:eastAsia="en-GB"/>
              </w:rPr>
              <w:t>Scaffold</w:t>
            </w:r>
          </w:p>
        </w:tc>
        <w:tc>
          <w:tcPr>
            <w:tcW w:w="770" w:type="pct"/>
            <w:tcBorders>
              <w:top w:val="single" w:sz="4" w:space="0" w:color="auto"/>
              <w:bottom w:val="single" w:sz="4" w:space="0" w:color="auto"/>
            </w:tcBorders>
            <w:tcMar>
              <w:top w:w="40" w:type="dxa"/>
              <w:left w:w="60" w:type="dxa"/>
              <w:bottom w:w="40" w:type="dxa"/>
              <w:right w:w="60" w:type="dxa"/>
            </w:tcMar>
            <w:vAlign w:val="center"/>
            <w:hideMark/>
          </w:tcPr>
          <w:p w14:paraId="67F6A64B" w14:textId="77777777" w:rsidR="00B36AF0" w:rsidRPr="00261DFB" w:rsidRDefault="00B36AF0" w:rsidP="001C3412">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b/>
                <w:bCs/>
                <w:lang w:eastAsia="en-GB"/>
              </w:rPr>
              <w:t xml:space="preserve">No. </w:t>
            </w:r>
            <w:r w:rsidRPr="00261DFB">
              <w:rPr>
                <w:rFonts w:ascii="Times New Roman" w:eastAsia="Times New Roman" w:hAnsi="Times New Roman" w:cs="Times New Roman"/>
                <w:b/>
                <w:bCs/>
                <w:lang w:eastAsia="en-GB"/>
              </w:rPr>
              <w:t>SNPs</w:t>
            </w:r>
          </w:p>
        </w:tc>
        <w:tc>
          <w:tcPr>
            <w:tcW w:w="1135" w:type="pct"/>
            <w:tcBorders>
              <w:top w:val="single" w:sz="4" w:space="0" w:color="auto"/>
              <w:bottom w:val="single" w:sz="4" w:space="0" w:color="auto"/>
            </w:tcBorders>
            <w:tcMar>
              <w:top w:w="40" w:type="dxa"/>
              <w:left w:w="60" w:type="dxa"/>
              <w:bottom w:w="40" w:type="dxa"/>
              <w:right w:w="60" w:type="dxa"/>
            </w:tcMar>
            <w:vAlign w:val="center"/>
            <w:hideMark/>
          </w:tcPr>
          <w:p w14:paraId="7C5680E1" w14:textId="77777777" w:rsidR="00B36AF0" w:rsidRPr="00261DFB" w:rsidRDefault="00B36AF0" w:rsidP="001C3412">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b/>
                <w:bCs/>
                <w:lang w:eastAsia="en-GB"/>
              </w:rPr>
              <w:t xml:space="preserve">No. significant </w:t>
            </w:r>
            <w:r w:rsidRPr="00261DFB">
              <w:rPr>
                <w:rFonts w:ascii="Times New Roman" w:eastAsia="Times New Roman" w:hAnsi="Times New Roman" w:cs="Times New Roman"/>
                <w:b/>
                <w:bCs/>
                <w:lang w:eastAsia="en-GB"/>
              </w:rPr>
              <w:t>SNPs</w:t>
            </w:r>
          </w:p>
        </w:tc>
        <w:tc>
          <w:tcPr>
            <w:tcW w:w="1266" w:type="pct"/>
            <w:tcBorders>
              <w:top w:val="single" w:sz="4" w:space="0" w:color="auto"/>
              <w:bottom w:val="single" w:sz="4" w:space="0" w:color="auto"/>
            </w:tcBorders>
          </w:tcPr>
          <w:p w14:paraId="5CBE2F9E" w14:textId="528CB378" w:rsidR="00B36AF0" w:rsidRDefault="00B36AF0" w:rsidP="001C3412">
            <w:pPr>
              <w:spacing w:after="0" w:line="240" w:lineRule="auto"/>
              <w:jc w:val="center"/>
              <w:rPr>
                <w:rFonts w:ascii="Times New Roman" w:eastAsia="Times New Roman" w:hAnsi="Times New Roman" w:cs="Times New Roman"/>
                <w:b/>
                <w:bCs/>
                <w:lang w:eastAsia="en-GB"/>
              </w:rPr>
            </w:pPr>
            <w:r>
              <w:rPr>
                <w:rFonts w:ascii="Times New Roman" w:eastAsia="Times New Roman" w:hAnsi="Times New Roman" w:cs="Times New Roman"/>
                <w:b/>
                <w:bCs/>
                <w:lang w:eastAsia="en-GB"/>
              </w:rPr>
              <w:t>Dog chromosome</w:t>
            </w:r>
            <w:r w:rsidR="0043636B">
              <w:rPr>
                <w:rFonts w:ascii="Times New Roman" w:eastAsia="Times New Roman" w:hAnsi="Times New Roman" w:cs="Times New Roman"/>
                <w:b/>
                <w:bCs/>
                <w:lang w:eastAsia="en-GB"/>
              </w:rPr>
              <w:t>s (No. SNPs)</w:t>
            </w:r>
          </w:p>
        </w:tc>
        <w:tc>
          <w:tcPr>
            <w:tcW w:w="1135" w:type="pct"/>
            <w:tcBorders>
              <w:top w:val="single" w:sz="4" w:space="0" w:color="auto"/>
              <w:bottom w:val="single" w:sz="4" w:space="0" w:color="auto"/>
            </w:tcBorders>
          </w:tcPr>
          <w:p w14:paraId="5E9BABB1" w14:textId="657FCA33" w:rsidR="00B36AF0" w:rsidRDefault="00B36AF0" w:rsidP="001C3412">
            <w:pPr>
              <w:spacing w:after="0" w:line="240" w:lineRule="auto"/>
              <w:jc w:val="center"/>
              <w:rPr>
                <w:rFonts w:ascii="Times New Roman" w:eastAsia="Times New Roman" w:hAnsi="Times New Roman" w:cs="Times New Roman"/>
                <w:b/>
                <w:bCs/>
                <w:lang w:eastAsia="en-GB"/>
              </w:rPr>
            </w:pPr>
            <w:r>
              <w:rPr>
                <w:rFonts w:ascii="Times New Roman" w:eastAsia="Times New Roman" w:hAnsi="Times New Roman" w:cs="Times New Roman"/>
                <w:b/>
                <w:bCs/>
                <w:lang w:eastAsia="en-GB"/>
              </w:rPr>
              <w:t>No. intragenic SNPs</w:t>
            </w:r>
          </w:p>
        </w:tc>
      </w:tr>
      <w:tr w:rsidR="00B36AF0" w:rsidRPr="00261DFB" w14:paraId="2606F8DE" w14:textId="2CF56E28" w:rsidTr="00850EA7">
        <w:trPr>
          <w:jc w:val="center"/>
        </w:trPr>
        <w:tc>
          <w:tcPr>
            <w:tcW w:w="694" w:type="pct"/>
            <w:tcBorders>
              <w:top w:val="single" w:sz="4" w:space="0" w:color="auto"/>
            </w:tcBorders>
            <w:tcMar>
              <w:top w:w="40" w:type="dxa"/>
              <w:left w:w="60" w:type="dxa"/>
              <w:bottom w:w="40" w:type="dxa"/>
              <w:right w:w="60" w:type="dxa"/>
            </w:tcMar>
            <w:vAlign w:val="center"/>
            <w:hideMark/>
          </w:tcPr>
          <w:p w14:paraId="67C09EA8" w14:textId="341EC65E" w:rsidR="00B36AF0" w:rsidRPr="00261DFB" w:rsidRDefault="00B36AF0" w:rsidP="001C3412">
            <w:pPr>
              <w:spacing w:after="0" w:line="240" w:lineRule="auto"/>
              <w:jc w:val="center"/>
              <w:rPr>
                <w:rFonts w:ascii="Times New Roman" w:eastAsia="Times New Roman" w:hAnsi="Times New Roman" w:cs="Times New Roman"/>
                <w:lang w:eastAsia="en-GB"/>
              </w:rPr>
            </w:pPr>
            <w:r w:rsidRPr="00261DFB">
              <w:rPr>
                <w:rFonts w:ascii="Times New Roman" w:eastAsia="Times New Roman" w:hAnsi="Times New Roman" w:cs="Times New Roman"/>
                <w:lang w:eastAsia="en-GB"/>
              </w:rPr>
              <w:t>11</w:t>
            </w:r>
          </w:p>
        </w:tc>
        <w:tc>
          <w:tcPr>
            <w:tcW w:w="770" w:type="pct"/>
            <w:tcBorders>
              <w:top w:val="single" w:sz="4" w:space="0" w:color="auto"/>
            </w:tcBorders>
            <w:tcMar>
              <w:top w:w="40" w:type="dxa"/>
              <w:left w:w="60" w:type="dxa"/>
              <w:bottom w:w="40" w:type="dxa"/>
              <w:right w:w="60" w:type="dxa"/>
            </w:tcMar>
            <w:vAlign w:val="center"/>
            <w:hideMark/>
          </w:tcPr>
          <w:p w14:paraId="63938020" w14:textId="77777777" w:rsidR="00B36AF0" w:rsidRPr="00261DFB" w:rsidRDefault="00B36AF0" w:rsidP="001C3412">
            <w:pPr>
              <w:spacing w:after="0" w:line="240" w:lineRule="auto"/>
              <w:jc w:val="center"/>
              <w:rPr>
                <w:rFonts w:ascii="Times New Roman" w:eastAsia="Times New Roman" w:hAnsi="Times New Roman" w:cs="Times New Roman"/>
                <w:lang w:eastAsia="en-GB"/>
              </w:rPr>
            </w:pPr>
            <w:r w:rsidRPr="00261DFB">
              <w:rPr>
                <w:rFonts w:ascii="Times New Roman" w:eastAsia="Times New Roman" w:hAnsi="Times New Roman" w:cs="Times New Roman"/>
                <w:lang w:eastAsia="en-GB"/>
              </w:rPr>
              <w:t>6769</w:t>
            </w:r>
          </w:p>
        </w:tc>
        <w:tc>
          <w:tcPr>
            <w:tcW w:w="1135" w:type="pct"/>
            <w:tcBorders>
              <w:top w:val="single" w:sz="4" w:space="0" w:color="auto"/>
            </w:tcBorders>
            <w:tcMar>
              <w:top w:w="40" w:type="dxa"/>
              <w:left w:w="60" w:type="dxa"/>
              <w:bottom w:w="40" w:type="dxa"/>
              <w:right w:w="60" w:type="dxa"/>
            </w:tcMar>
            <w:vAlign w:val="center"/>
            <w:hideMark/>
          </w:tcPr>
          <w:p w14:paraId="2CA73773" w14:textId="77777777" w:rsidR="00B36AF0" w:rsidRPr="00261DFB" w:rsidRDefault="00B36AF0" w:rsidP="001C3412">
            <w:pPr>
              <w:spacing w:after="0" w:line="240" w:lineRule="auto"/>
              <w:jc w:val="center"/>
              <w:rPr>
                <w:rFonts w:ascii="Times New Roman" w:eastAsia="Times New Roman" w:hAnsi="Times New Roman" w:cs="Times New Roman"/>
                <w:lang w:eastAsia="en-GB"/>
              </w:rPr>
            </w:pPr>
            <w:r w:rsidRPr="00261DFB">
              <w:rPr>
                <w:rFonts w:ascii="Times New Roman" w:eastAsia="Times New Roman" w:hAnsi="Times New Roman" w:cs="Times New Roman"/>
                <w:lang w:eastAsia="en-GB"/>
              </w:rPr>
              <w:t>477</w:t>
            </w:r>
          </w:p>
        </w:tc>
        <w:tc>
          <w:tcPr>
            <w:tcW w:w="1266" w:type="pct"/>
            <w:tcBorders>
              <w:top w:val="single" w:sz="4" w:space="0" w:color="auto"/>
            </w:tcBorders>
          </w:tcPr>
          <w:p w14:paraId="01FCF293" w14:textId="11E963F8" w:rsidR="00B36AF0" w:rsidRDefault="00F13A72" w:rsidP="001C3412">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Chr </w:t>
            </w:r>
            <w:r w:rsidR="00A75DB0">
              <w:rPr>
                <w:rFonts w:ascii="Times New Roman" w:eastAsia="Times New Roman" w:hAnsi="Times New Roman" w:cs="Times New Roman"/>
                <w:lang w:eastAsia="en-GB"/>
              </w:rPr>
              <w:t>5</w:t>
            </w:r>
            <w:r w:rsidR="0043636B">
              <w:rPr>
                <w:rFonts w:ascii="Times New Roman" w:eastAsia="Times New Roman" w:hAnsi="Times New Roman" w:cs="Times New Roman"/>
                <w:lang w:eastAsia="en-GB"/>
              </w:rPr>
              <w:t xml:space="preserve"> (469)</w:t>
            </w:r>
          </w:p>
          <w:p w14:paraId="48978C83" w14:textId="52453E47" w:rsidR="0043636B" w:rsidRDefault="00F13A72" w:rsidP="001C3412">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Chr </w:t>
            </w:r>
            <w:r w:rsidR="0043636B">
              <w:rPr>
                <w:rFonts w:ascii="Times New Roman" w:eastAsia="Times New Roman" w:hAnsi="Times New Roman" w:cs="Times New Roman"/>
                <w:lang w:eastAsia="en-GB"/>
              </w:rPr>
              <w:t>17 (1)</w:t>
            </w:r>
            <w:r w:rsidR="003F27CF">
              <w:rPr>
                <w:rFonts w:ascii="Times New Roman" w:eastAsia="Times New Roman" w:hAnsi="Times New Roman" w:cs="Times New Roman"/>
                <w:lang w:eastAsia="en-GB"/>
              </w:rPr>
              <w:t>*</w:t>
            </w:r>
          </w:p>
          <w:p w14:paraId="3250666C" w14:textId="70CC5486" w:rsidR="0043636B" w:rsidRPr="00261DFB" w:rsidRDefault="00F13A72" w:rsidP="001C3412">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Chr </w:t>
            </w:r>
            <w:r w:rsidR="0043636B">
              <w:rPr>
                <w:rFonts w:ascii="Times New Roman" w:eastAsia="Times New Roman" w:hAnsi="Times New Roman" w:cs="Times New Roman"/>
                <w:lang w:eastAsia="en-GB"/>
              </w:rPr>
              <w:t>27 (1)</w:t>
            </w:r>
            <w:r w:rsidR="00AF4B07">
              <w:rPr>
                <w:rFonts w:ascii="Times New Roman" w:eastAsia="Times New Roman" w:hAnsi="Times New Roman" w:cs="Times New Roman"/>
                <w:lang w:eastAsia="en-GB"/>
              </w:rPr>
              <w:t>*</w:t>
            </w:r>
          </w:p>
        </w:tc>
        <w:tc>
          <w:tcPr>
            <w:tcW w:w="1135" w:type="pct"/>
            <w:tcBorders>
              <w:top w:val="single" w:sz="4" w:space="0" w:color="auto"/>
            </w:tcBorders>
            <w:vAlign w:val="center"/>
          </w:tcPr>
          <w:p w14:paraId="1C182E3E" w14:textId="69E336A1" w:rsidR="00B36AF0" w:rsidRPr="00261DFB" w:rsidRDefault="00D201DC" w:rsidP="00850EA7">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421</w:t>
            </w:r>
          </w:p>
        </w:tc>
      </w:tr>
      <w:tr w:rsidR="00B36AF0" w:rsidRPr="00261DFB" w14:paraId="015DC1B9" w14:textId="4E7F7D96" w:rsidTr="00850EA7">
        <w:trPr>
          <w:jc w:val="center"/>
        </w:trPr>
        <w:tc>
          <w:tcPr>
            <w:tcW w:w="694" w:type="pct"/>
            <w:tcMar>
              <w:top w:w="40" w:type="dxa"/>
              <w:left w:w="60" w:type="dxa"/>
              <w:bottom w:w="40" w:type="dxa"/>
              <w:right w:w="60" w:type="dxa"/>
            </w:tcMar>
            <w:vAlign w:val="center"/>
            <w:hideMark/>
          </w:tcPr>
          <w:p w14:paraId="74861810" w14:textId="77777777" w:rsidR="00B36AF0" w:rsidRPr="00261DFB" w:rsidRDefault="00B36AF0" w:rsidP="001C3412">
            <w:pPr>
              <w:spacing w:after="0" w:line="240" w:lineRule="auto"/>
              <w:jc w:val="center"/>
              <w:rPr>
                <w:rFonts w:ascii="Times New Roman" w:eastAsia="Times New Roman" w:hAnsi="Times New Roman" w:cs="Times New Roman"/>
                <w:lang w:eastAsia="en-GB"/>
              </w:rPr>
            </w:pPr>
            <w:r w:rsidRPr="00261DFB">
              <w:rPr>
                <w:rFonts w:ascii="Times New Roman" w:eastAsia="Times New Roman" w:hAnsi="Times New Roman" w:cs="Times New Roman"/>
                <w:lang w:eastAsia="en-GB"/>
              </w:rPr>
              <w:t>68</w:t>
            </w:r>
          </w:p>
        </w:tc>
        <w:tc>
          <w:tcPr>
            <w:tcW w:w="770" w:type="pct"/>
            <w:tcMar>
              <w:top w:w="40" w:type="dxa"/>
              <w:left w:w="60" w:type="dxa"/>
              <w:bottom w:w="40" w:type="dxa"/>
              <w:right w:w="60" w:type="dxa"/>
            </w:tcMar>
            <w:vAlign w:val="center"/>
            <w:hideMark/>
          </w:tcPr>
          <w:p w14:paraId="57561F96" w14:textId="77777777" w:rsidR="00B36AF0" w:rsidRPr="00261DFB" w:rsidRDefault="00B36AF0" w:rsidP="001C3412">
            <w:pPr>
              <w:spacing w:after="0" w:line="240" w:lineRule="auto"/>
              <w:jc w:val="center"/>
              <w:rPr>
                <w:rFonts w:ascii="Times New Roman" w:eastAsia="Times New Roman" w:hAnsi="Times New Roman" w:cs="Times New Roman"/>
                <w:lang w:eastAsia="en-GB"/>
              </w:rPr>
            </w:pPr>
            <w:r w:rsidRPr="00261DFB">
              <w:rPr>
                <w:rFonts w:ascii="Times New Roman" w:eastAsia="Times New Roman" w:hAnsi="Times New Roman" w:cs="Times New Roman"/>
                <w:lang w:eastAsia="en-GB"/>
              </w:rPr>
              <w:t>1636</w:t>
            </w:r>
          </w:p>
        </w:tc>
        <w:tc>
          <w:tcPr>
            <w:tcW w:w="1135" w:type="pct"/>
            <w:tcMar>
              <w:top w:w="40" w:type="dxa"/>
              <w:left w:w="60" w:type="dxa"/>
              <w:bottom w:w="40" w:type="dxa"/>
              <w:right w:w="60" w:type="dxa"/>
            </w:tcMar>
            <w:vAlign w:val="center"/>
            <w:hideMark/>
          </w:tcPr>
          <w:p w14:paraId="1E06AE69" w14:textId="77777777" w:rsidR="00B36AF0" w:rsidRPr="00261DFB" w:rsidRDefault="00B36AF0" w:rsidP="001C3412">
            <w:pPr>
              <w:spacing w:after="0" w:line="240" w:lineRule="auto"/>
              <w:jc w:val="center"/>
              <w:rPr>
                <w:rFonts w:ascii="Times New Roman" w:eastAsia="Times New Roman" w:hAnsi="Times New Roman" w:cs="Times New Roman"/>
                <w:lang w:eastAsia="en-GB"/>
              </w:rPr>
            </w:pPr>
            <w:r w:rsidRPr="00261DFB">
              <w:rPr>
                <w:rFonts w:ascii="Times New Roman" w:eastAsia="Times New Roman" w:hAnsi="Times New Roman" w:cs="Times New Roman"/>
                <w:lang w:eastAsia="en-GB"/>
              </w:rPr>
              <w:t>13</w:t>
            </w:r>
          </w:p>
        </w:tc>
        <w:tc>
          <w:tcPr>
            <w:tcW w:w="1266" w:type="pct"/>
          </w:tcPr>
          <w:p w14:paraId="3785E66C" w14:textId="41F51E36" w:rsidR="00B36AF0" w:rsidRPr="00261DFB" w:rsidRDefault="00F13A72" w:rsidP="001C3412">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Chr </w:t>
            </w:r>
            <w:r w:rsidR="00781CC3">
              <w:rPr>
                <w:rFonts w:ascii="Times New Roman" w:eastAsia="Times New Roman" w:hAnsi="Times New Roman" w:cs="Times New Roman"/>
                <w:lang w:eastAsia="en-GB"/>
              </w:rPr>
              <w:t>5 (13)</w:t>
            </w:r>
          </w:p>
        </w:tc>
        <w:tc>
          <w:tcPr>
            <w:tcW w:w="1135" w:type="pct"/>
            <w:vAlign w:val="center"/>
          </w:tcPr>
          <w:p w14:paraId="7325B959" w14:textId="155F0245" w:rsidR="00B36AF0" w:rsidRPr="00261DFB" w:rsidRDefault="00B00817" w:rsidP="00850EA7">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13</w:t>
            </w:r>
          </w:p>
        </w:tc>
      </w:tr>
      <w:tr w:rsidR="00B36AF0" w:rsidRPr="00261DFB" w14:paraId="0E200810" w14:textId="3CB775CC" w:rsidTr="0043636B">
        <w:trPr>
          <w:jc w:val="center"/>
        </w:trPr>
        <w:tc>
          <w:tcPr>
            <w:tcW w:w="694" w:type="pct"/>
            <w:tcMar>
              <w:top w:w="40" w:type="dxa"/>
              <w:left w:w="60" w:type="dxa"/>
              <w:bottom w:w="40" w:type="dxa"/>
              <w:right w:w="60" w:type="dxa"/>
            </w:tcMar>
            <w:vAlign w:val="center"/>
            <w:hideMark/>
          </w:tcPr>
          <w:p w14:paraId="04DD85F1" w14:textId="77777777" w:rsidR="00B36AF0" w:rsidRPr="00261DFB" w:rsidRDefault="00B36AF0" w:rsidP="001C3412">
            <w:pPr>
              <w:spacing w:after="0" w:line="240" w:lineRule="auto"/>
              <w:jc w:val="center"/>
              <w:rPr>
                <w:rFonts w:ascii="Times New Roman" w:eastAsia="Times New Roman" w:hAnsi="Times New Roman" w:cs="Times New Roman"/>
                <w:lang w:eastAsia="en-GB"/>
              </w:rPr>
            </w:pPr>
            <w:r w:rsidRPr="00261DFB">
              <w:rPr>
                <w:rFonts w:ascii="Times New Roman" w:eastAsia="Times New Roman" w:hAnsi="Times New Roman" w:cs="Times New Roman"/>
                <w:lang w:eastAsia="en-GB"/>
              </w:rPr>
              <w:t>1772</w:t>
            </w:r>
          </w:p>
        </w:tc>
        <w:tc>
          <w:tcPr>
            <w:tcW w:w="770" w:type="pct"/>
            <w:tcMar>
              <w:top w:w="40" w:type="dxa"/>
              <w:left w:w="60" w:type="dxa"/>
              <w:bottom w:w="40" w:type="dxa"/>
              <w:right w:w="60" w:type="dxa"/>
            </w:tcMar>
            <w:vAlign w:val="center"/>
            <w:hideMark/>
          </w:tcPr>
          <w:p w14:paraId="416816B7" w14:textId="77777777" w:rsidR="00B36AF0" w:rsidRPr="00261DFB" w:rsidRDefault="00B36AF0" w:rsidP="001C3412">
            <w:pPr>
              <w:spacing w:after="0" w:line="240" w:lineRule="auto"/>
              <w:jc w:val="center"/>
              <w:rPr>
                <w:rFonts w:ascii="Times New Roman" w:eastAsia="Times New Roman" w:hAnsi="Times New Roman" w:cs="Times New Roman"/>
                <w:lang w:eastAsia="en-GB"/>
              </w:rPr>
            </w:pPr>
            <w:r w:rsidRPr="00261DFB">
              <w:rPr>
                <w:rFonts w:ascii="Times New Roman" w:eastAsia="Times New Roman" w:hAnsi="Times New Roman" w:cs="Times New Roman"/>
                <w:lang w:eastAsia="en-GB"/>
              </w:rPr>
              <w:t>4</w:t>
            </w:r>
          </w:p>
        </w:tc>
        <w:tc>
          <w:tcPr>
            <w:tcW w:w="1135" w:type="pct"/>
            <w:tcMar>
              <w:top w:w="40" w:type="dxa"/>
              <w:left w:w="60" w:type="dxa"/>
              <w:bottom w:w="40" w:type="dxa"/>
              <w:right w:w="60" w:type="dxa"/>
            </w:tcMar>
            <w:vAlign w:val="center"/>
            <w:hideMark/>
          </w:tcPr>
          <w:p w14:paraId="513C373D" w14:textId="77777777" w:rsidR="00B36AF0" w:rsidRPr="00261DFB" w:rsidRDefault="00B36AF0" w:rsidP="001C3412">
            <w:pPr>
              <w:spacing w:after="0" w:line="240" w:lineRule="auto"/>
              <w:jc w:val="center"/>
              <w:rPr>
                <w:rFonts w:ascii="Times New Roman" w:eastAsia="Times New Roman" w:hAnsi="Times New Roman" w:cs="Times New Roman"/>
                <w:lang w:eastAsia="en-GB"/>
              </w:rPr>
            </w:pPr>
            <w:r w:rsidRPr="00261DFB">
              <w:rPr>
                <w:rFonts w:ascii="Times New Roman" w:eastAsia="Times New Roman" w:hAnsi="Times New Roman" w:cs="Times New Roman"/>
                <w:lang w:eastAsia="en-GB"/>
              </w:rPr>
              <w:t>3</w:t>
            </w:r>
          </w:p>
        </w:tc>
        <w:tc>
          <w:tcPr>
            <w:tcW w:w="1266" w:type="pct"/>
          </w:tcPr>
          <w:p w14:paraId="5273F378" w14:textId="33D3DCAF" w:rsidR="00B36AF0" w:rsidRPr="00261DFB" w:rsidRDefault="00F13A72" w:rsidP="001C3412">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Chr </w:t>
            </w:r>
            <w:r w:rsidR="00B116BD">
              <w:rPr>
                <w:rFonts w:ascii="Times New Roman" w:eastAsia="Times New Roman" w:hAnsi="Times New Roman" w:cs="Times New Roman"/>
                <w:lang w:eastAsia="en-GB"/>
              </w:rPr>
              <w:t>5 (3)</w:t>
            </w:r>
          </w:p>
        </w:tc>
        <w:tc>
          <w:tcPr>
            <w:tcW w:w="1135" w:type="pct"/>
          </w:tcPr>
          <w:p w14:paraId="22935C02" w14:textId="6110C019" w:rsidR="00B36AF0" w:rsidRPr="00261DFB" w:rsidRDefault="003C297D" w:rsidP="001C3412">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3</w:t>
            </w:r>
          </w:p>
        </w:tc>
      </w:tr>
      <w:tr w:rsidR="00B36AF0" w:rsidRPr="00261DFB" w14:paraId="59EC709B" w14:textId="53FD1B2E" w:rsidTr="003C297D">
        <w:trPr>
          <w:jc w:val="center"/>
        </w:trPr>
        <w:tc>
          <w:tcPr>
            <w:tcW w:w="694" w:type="pct"/>
            <w:tcBorders>
              <w:bottom w:val="single" w:sz="4" w:space="0" w:color="auto"/>
            </w:tcBorders>
            <w:tcMar>
              <w:top w:w="40" w:type="dxa"/>
              <w:left w:w="60" w:type="dxa"/>
              <w:bottom w:w="40" w:type="dxa"/>
              <w:right w:w="60" w:type="dxa"/>
            </w:tcMar>
            <w:vAlign w:val="center"/>
            <w:hideMark/>
          </w:tcPr>
          <w:p w14:paraId="7DE20CAD" w14:textId="77777777" w:rsidR="00B36AF0" w:rsidRPr="00261DFB" w:rsidRDefault="00B36AF0" w:rsidP="001C3412">
            <w:pPr>
              <w:spacing w:after="0" w:line="240" w:lineRule="auto"/>
              <w:jc w:val="center"/>
              <w:rPr>
                <w:rFonts w:ascii="Times New Roman" w:eastAsia="Times New Roman" w:hAnsi="Times New Roman" w:cs="Times New Roman"/>
                <w:lang w:eastAsia="en-GB"/>
              </w:rPr>
            </w:pPr>
            <w:r w:rsidRPr="00261DFB">
              <w:rPr>
                <w:rFonts w:ascii="Times New Roman" w:eastAsia="Times New Roman" w:hAnsi="Times New Roman" w:cs="Times New Roman"/>
                <w:lang w:eastAsia="en-GB"/>
              </w:rPr>
              <w:t>2224</w:t>
            </w:r>
          </w:p>
        </w:tc>
        <w:tc>
          <w:tcPr>
            <w:tcW w:w="770" w:type="pct"/>
            <w:tcBorders>
              <w:bottom w:val="single" w:sz="4" w:space="0" w:color="auto"/>
            </w:tcBorders>
            <w:tcMar>
              <w:top w:w="40" w:type="dxa"/>
              <w:left w:w="60" w:type="dxa"/>
              <w:bottom w:w="40" w:type="dxa"/>
              <w:right w:w="60" w:type="dxa"/>
            </w:tcMar>
            <w:vAlign w:val="center"/>
            <w:hideMark/>
          </w:tcPr>
          <w:p w14:paraId="640D31E5" w14:textId="77777777" w:rsidR="00B36AF0" w:rsidRPr="00261DFB" w:rsidRDefault="00B36AF0" w:rsidP="001C3412">
            <w:pPr>
              <w:spacing w:after="0" w:line="240" w:lineRule="auto"/>
              <w:jc w:val="center"/>
              <w:rPr>
                <w:rFonts w:ascii="Times New Roman" w:eastAsia="Times New Roman" w:hAnsi="Times New Roman" w:cs="Times New Roman"/>
                <w:lang w:eastAsia="en-GB"/>
              </w:rPr>
            </w:pPr>
            <w:r w:rsidRPr="00261DFB">
              <w:rPr>
                <w:rFonts w:ascii="Times New Roman" w:eastAsia="Times New Roman" w:hAnsi="Times New Roman" w:cs="Times New Roman"/>
                <w:lang w:eastAsia="en-GB"/>
              </w:rPr>
              <w:t>2</w:t>
            </w:r>
          </w:p>
        </w:tc>
        <w:tc>
          <w:tcPr>
            <w:tcW w:w="1135" w:type="pct"/>
            <w:tcBorders>
              <w:bottom w:val="single" w:sz="4" w:space="0" w:color="auto"/>
            </w:tcBorders>
            <w:tcMar>
              <w:top w:w="40" w:type="dxa"/>
              <w:left w:w="60" w:type="dxa"/>
              <w:bottom w:w="40" w:type="dxa"/>
              <w:right w:w="60" w:type="dxa"/>
            </w:tcMar>
            <w:vAlign w:val="center"/>
            <w:hideMark/>
          </w:tcPr>
          <w:p w14:paraId="69401181" w14:textId="77777777" w:rsidR="00B36AF0" w:rsidRPr="00261DFB" w:rsidRDefault="00B36AF0" w:rsidP="001C3412">
            <w:pPr>
              <w:spacing w:after="0" w:line="240" w:lineRule="auto"/>
              <w:jc w:val="center"/>
              <w:rPr>
                <w:rFonts w:ascii="Times New Roman" w:eastAsia="Times New Roman" w:hAnsi="Times New Roman" w:cs="Times New Roman"/>
                <w:lang w:eastAsia="en-GB"/>
              </w:rPr>
            </w:pPr>
            <w:r w:rsidRPr="00261DFB">
              <w:rPr>
                <w:rFonts w:ascii="Times New Roman" w:eastAsia="Times New Roman" w:hAnsi="Times New Roman" w:cs="Times New Roman"/>
                <w:lang w:eastAsia="en-GB"/>
              </w:rPr>
              <w:t>2</w:t>
            </w:r>
          </w:p>
        </w:tc>
        <w:tc>
          <w:tcPr>
            <w:tcW w:w="1266" w:type="pct"/>
            <w:tcBorders>
              <w:bottom w:val="single" w:sz="4" w:space="0" w:color="auto"/>
            </w:tcBorders>
          </w:tcPr>
          <w:p w14:paraId="43EA2321" w14:textId="2928FD48" w:rsidR="00B36AF0" w:rsidRDefault="00F13A72" w:rsidP="001C3412">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Chr </w:t>
            </w:r>
            <w:r w:rsidR="00B116BD">
              <w:rPr>
                <w:rFonts w:ascii="Times New Roman" w:eastAsia="Times New Roman" w:hAnsi="Times New Roman" w:cs="Times New Roman"/>
                <w:lang w:eastAsia="en-GB"/>
              </w:rPr>
              <w:t>5 (1)</w:t>
            </w:r>
          </w:p>
          <w:p w14:paraId="2D14E35C" w14:textId="69D380D4" w:rsidR="00B116BD" w:rsidRPr="00261DFB" w:rsidRDefault="00F13A72" w:rsidP="001C3412">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Chr </w:t>
            </w:r>
            <w:r w:rsidR="00B116BD">
              <w:rPr>
                <w:rFonts w:ascii="Times New Roman" w:eastAsia="Times New Roman" w:hAnsi="Times New Roman" w:cs="Times New Roman"/>
                <w:lang w:eastAsia="en-GB"/>
              </w:rPr>
              <w:t>27 (1)</w:t>
            </w:r>
            <w:r w:rsidR="00AF4B07">
              <w:rPr>
                <w:rFonts w:ascii="Times New Roman" w:eastAsia="Times New Roman" w:hAnsi="Times New Roman" w:cs="Times New Roman"/>
                <w:lang w:eastAsia="en-GB"/>
              </w:rPr>
              <w:t>*</w:t>
            </w:r>
          </w:p>
        </w:tc>
        <w:tc>
          <w:tcPr>
            <w:tcW w:w="1135" w:type="pct"/>
            <w:tcBorders>
              <w:bottom w:val="single" w:sz="4" w:space="0" w:color="auto"/>
            </w:tcBorders>
            <w:vAlign w:val="center"/>
          </w:tcPr>
          <w:p w14:paraId="7477D583" w14:textId="29414E1A" w:rsidR="00B36AF0" w:rsidRPr="00261DFB" w:rsidRDefault="00A561F1" w:rsidP="003C297D">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1</w:t>
            </w:r>
          </w:p>
        </w:tc>
      </w:tr>
      <w:tr w:rsidR="00B36AF0" w:rsidRPr="00261DFB" w14:paraId="0CFB509B" w14:textId="570ADF47" w:rsidTr="0043636B">
        <w:trPr>
          <w:jc w:val="center"/>
        </w:trPr>
        <w:tc>
          <w:tcPr>
            <w:tcW w:w="694" w:type="pct"/>
            <w:tcBorders>
              <w:top w:val="single" w:sz="4" w:space="0" w:color="auto"/>
              <w:bottom w:val="single" w:sz="4" w:space="0" w:color="auto"/>
            </w:tcBorders>
            <w:tcMar>
              <w:top w:w="40" w:type="dxa"/>
              <w:left w:w="60" w:type="dxa"/>
              <w:bottom w:w="40" w:type="dxa"/>
              <w:right w:w="60" w:type="dxa"/>
            </w:tcMar>
            <w:vAlign w:val="center"/>
            <w:hideMark/>
          </w:tcPr>
          <w:p w14:paraId="5EA8D5FB" w14:textId="77777777" w:rsidR="00B36AF0" w:rsidRPr="00261DFB" w:rsidRDefault="00B36AF0" w:rsidP="001C3412">
            <w:pPr>
              <w:spacing w:after="0" w:line="240" w:lineRule="auto"/>
              <w:jc w:val="center"/>
              <w:rPr>
                <w:rFonts w:ascii="Times New Roman" w:eastAsia="Times New Roman" w:hAnsi="Times New Roman" w:cs="Times New Roman"/>
                <w:b/>
                <w:bCs/>
                <w:lang w:eastAsia="en-GB"/>
              </w:rPr>
            </w:pPr>
            <w:r w:rsidRPr="00261DFB">
              <w:rPr>
                <w:rFonts w:ascii="Times New Roman" w:eastAsia="Times New Roman" w:hAnsi="Times New Roman" w:cs="Times New Roman"/>
                <w:b/>
                <w:bCs/>
                <w:lang w:eastAsia="en-GB"/>
              </w:rPr>
              <w:t>Total</w:t>
            </w:r>
          </w:p>
        </w:tc>
        <w:tc>
          <w:tcPr>
            <w:tcW w:w="770" w:type="pct"/>
            <w:tcBorders>
              <w:top w:val="single" w:sz="4" w:space="0" w:color="auto"/>
              <w:bottom w:val="single" w:sz="4" w:space="0" w:color="auto"/>
            </w:tcBorders>
            <w:tcMar>
              <w:top w:w="40" w:type="dxa"/>
              <w:left w:w="60" w:type="dxa"/>
              <w:bottom w:w="40" w:type="dxa"/>
              <w:right w:w="60" w:type="dxa"/>
            </w:tcMar>
            <w:vAlign w:val="center"/>
            <w:hideMark/>
          </w:tcPr>
          <w:p w14:paraId="0E25D8B3" w14:textId="77777777" w:rsidR="00B36AF0" w:rsidRPr="00261DFB" w:rsidRDefault="00B36AF0" w:rsidP="001C3412">
            <w:pPr>
              <w:spacing w:after="0" w:line="240" w:lineRule="auto"/>
              <w:jc w:val="center"/>
              <w:rPr>
                <w:rFonts w:ascii="Times New Roman" w:eastAsia="Times New Roman" w:hAnsi="Times New Roman" w:cs="Times New Roman"/>
                <w:b/>
                <w:bCs/>
                <w:lang w:eastAsia="en-GB"/>
              </w:rPr>
            </w:pPr>
            <w:r w:rsidRPr="00261DFB">
              <w:rPr>
                <w:rFonts w:ascii="Times New Roman" w:eastAsia="Times New Roman" w:hAnsi="Times New Roman" w:cs="Times New Roman"/>
                <w:b/>
                <w:bCs/>
                <w:lang w:eastAsia="en-GB"/>
              </w:rPr>
              <w:t>8411</w:t>
            </w:r>
          </w:p>
        </w:tc>
        <w:tc>
          <w:tcPr>
            <w:tcW w:w="1135" w:type="pct"/>
            <w:tcBorders>
              <w:top w:val="single" w:sz="4" w:space="0" w:color="auto"/>
              <w:bottom w:val="single" w:sz="4" w:space="0" w:color="auto"/>
            </w:tcBorders>
            <w:tcMar>
              <w:top w:w="40" w:type="dxa"/>
              <w:left w:w="60" w:type="dxa"/>
              <w:bottom w:w="40" w:type="dxa"/>
              <w:right w:w="60" w:type="dxa"/>
            </w:tcMar>
            <w:vAlign w:val="center"/>
            <w:hideMark/>
          </w:tcPr>
          <w:p w14:paraId="5CF70EB0" w14:textId="77777777" w:rsidR="00B36AF0" w:rsidRPr="00261DFB" w:rsidRDefault="00B36AF0" w:rsidP="001C3412">
            <w:pPr>
              <w:spacing w:after="0" w:line="240" w:lineRule="auto"/>
              <w:jc w:val="center"/>
              <w:rPr>
                <w:rFonts w:ascii="Times New Roman" w:eastAsia="Times New Roman" w:hAnsi="Times New Roman" w:cs="Times New Roman"/>
                <w:b/>
                <w:bCs/>
                <w:lang w:eastAsia="en-GB"/>
              </w:rPr>
            </w:pPr>
            <w:r w:rsidRPr="00261DFB">
              <w:rPr>
                <w:rFonts w:ascii="Times New Roman" w:eastAsia="Times New Roman" w:hAnsi="Times New Roman" w:cs="Times New Roman"/>
                <w:b/>
                <w:bCs/>
                <w:lang w:eastAsia="en-GB"/>
              </w:rPr>
              <w:t>495</w:t>
            </w:r>
          </w:p>
        </w:tc>
        <w:tc>
          <w:tcPr>
            <w:tcW w:w="1266" w:type="pct"/>
            <w:tcBorders>
              <w:top w:val="single" w:sz="4" w:space="0" w:color="auto"/>
              <w:bottom w:val="single" w:sz="4" w:space="0" w:color="auto"/>
            </w:tcBorders>
          </w:tcPr>
          <w:p w14:paraId="14B15C80" w14:textId="5F8A5C28" w:rsidR="00B36AF0" w:rsidRPr="00261DFB" w:rsidRDefault="003F227B" w:rsidP="001C3412">
            <w:pPr>
              <w:spacing w:after="0" w:line="240" w:lineRule="auto"/>
              <w:jc w:val="center"/>
              <w:rPr>
                <w:rFonts w:ascii="Times New Roman" w:eastAsia="Times New Roman" w:hAnsi="Times New Roman" w:cs="Times New Roman"/>
                <w:b/>
                <w:bCs/>
                <w:lang w:eastAsia="en-GB"/>
              </w:rPr>
            </w:pPr>
            <w:r>
              <w:rPr>
                <w:rFonts w:ascii="Times New Roman" w:eastAsia="Times New Roman" w:hAnsi="Times New Roman" w:cs="Times New Roman"/>
                <w:b/>
                <w:bCs/>
                <w:lang w:eastAsia="en-GB"/>
              </w:rPr>
              <w:t>48</w:t>
            </w:r>
            <w:r w:rsidR="009F5F7D">
              <w:rPr>
                <w:rFonts w:ascii="Times New Roman" w:eastAsia="Times New Roman" w:hAnsi="Times New Roman" w:cs="Times New Roman"/>
                <w:b/>
                <w:bCs/>
                <w:lang w:eastAsia="en-GB"/>
              </w:rPr>
              <w:t>9</w:t>
            </w:r>
          </w:p>
        </w:tc>
        <w:tc>
          <w:tcPr>
            <w:tcW w:w="1135" w:type="pct"/>
            <w:tcBorders>
              <w:top w:val="single" w:sz="4" w:space="0" w:color="auto"/>
              <w:bottom w:val="single" w:sz="4" w:space="0" w:color="auto"/>
            </w:tcBorders>
          </w:tcPr>
          <w:p w14:paraId="228DDF91" w14:textId="7DB5DA78" w:rsidR="00B36AF0" w:rsidRPr="00261DFB" w:rsidRDefault="004204C6" w:rsidP="001C3412">
            <w:pPr>
              <w:spacing w:after="0" w:line="240" w:lineRule="auto"/>
              <w:jc w:val="center"/>
              <w:rPr>
                <w:rFonts w:ascii="Times New Roman" w:eastAsia="Times New Roman" w:hAnsi="Times New Roman" w:cs="Times New Roman"/>
                <w:b/>
                <w:bCs/>
                <w:lang w:eastAsia="en-GB"/>
              </w:rPr>
            </w:pPr>
            <w:r>
              <w:rPr>
                <w:rFonts w:ascii="Times New Roman" w:eastAsia="Times New Roman" w:hAnsi="Times New Roman" w:cs="Times New Roman"/>
                <w:b/>
                <w:bCs/>
                <w:lang w:eastAsia="en-GB"/>
              </w:rPr>
              <w:t>438</w:t>
            </w:r>
          </w:p>
        </w:tc>
      </w:tr>
    </w:tbl>
    <w:p w14:paraId="21E4C21B" w14:textId="0863913F" w:rsidR="001C3412" w:rsidRPr="00D84D3E" w:rsidRDefault="00AF4B07" w:rsidP="001C3412">
      <w:pPr>
        <w:pStyle w:val="MScNormal"/>
        <w:rPr>
          <w:i/>
          <w:iCs/>
          <w:sz w:val="20"/>
          <w:szCs w:val="20"/>
        </w:rPr>
      </w:pPr>
      <w:r>
        <w:rPr>
          <w:i/>
          <w:iCs/>
          <w:sz w:val="20"/>
          <w:szCs w:val="20"/>
        </w:rPr>
        <w:t xml:space="preserve">* </w:t>
      </w:r>
      <w:r w:rsidR="007C02BD">
        <w:rPr>
          <w:i/>
          <w:iCs/>
          <w:sz w:val="20"/>
          <w:szCs w:val="20"/>
        </w:rPr>
        <w:t xml:space="preserve">SNPs also had </w:t>
      </w:r>
      <w:r w:rsidR="00817897">
        <w:rPr>
          <w:i/>
          <w:iCs/>
          <w:sz w:val="20"/>
          <w:szCs w:val="20"/>
        </w:rPr>
        <w:t xml:space="preserve">strong </w:t>
      </w:r>
      <w:r w:rsidR="007C02BD">
        <w:rPr>
          <w:i/>
          <w:iCs/>
          <w:sz w:val="20"/>
          <w:szCs w:val="20"/>
        </w:rPr>
        <w:t xml:space="preserve">BLAST hits </w:t>
      </w:r>
      <w:r w:rsidR="00817897">
        <w:rPr>
          <w:i/>
          <w:iCs/>
          <w:sz w:val="20"/>
          <w:szCs w:val="20"/>
        </w:rPr>
        <w:t>(</w:t>
      </w:r>
      <w:r w:rsidR="00E45A3D">
        <w:rPr>
          <w:i/>
          <w:iCs/>
          <w:sz w:val="20"/>
          <w:szCs w:val="20"/>
        </w:rPr>
        <w:t xml:space="preserve">e-value &lt; 0.001 and query coverage &gt; 70%) </w:t>
      </w:r>
      <w:r w:rsidR="007C02BD">
        <w:rPr>
          <w:i/>
          <w:iCs/>
          <w:sz w:val="20"/>
          <w:szCs w:val="20"/>
        </w:rPr>
        <w:t>on dog chromosome 5</w:t>
      </w:r>
      <w:r w:rsidR="00B759F8">
        <w:rPr>
          <w:i/>
          <w:iCs/>
          <w:sz w:val="20"/>
          <w:szCs w:val="20"/>
        </w:rPr>
        <w:t xml:space="preserve">, </w:t>
      </w:r>
      <w:r w:rsidR="001D60E7">
        <w:rPr>
          <w:i/>
          <w:iCs/>
          <w:sz w:val="20"/>
          <w:szCs w:val="20"/>
        </w:rPr>
        <w:t>which suggests</w:t>
      </w:r>
      <w:r w:rsidR="00C73070">
        <w:rPr>
          <w:i/>
          <w:iCs/>
          <w:sz w:val="20"/>
          <w:szCs w:val="20"/>
        </w:rPr>
        <w:t xml:space="preserve"> that these SNPs </w:t>
      </w:r>
      <w:r w:rsidR="001D60E7">
        <w:rPr>
          <w:i/>
          <w:iCs/>
          <w:sz w:val="20"/>
          <w:szCs w:val="20"/>
        </w:rPr>
        <w:t xml:space="preserve">most likely </w:t>
      </w:r>
      <w:r w:rsidR="00C73070">
        <w:rPr>
          <w:i/>
          <w:iCs/>
          <w:sz w:val="20"/>
          <w:szCs w:val="20"/>
        </w:rPr>
        <w:t>also reside on dog chromosome 5.</w:t>
      </w:r>
      <w:r w:rsidR="006458AE">
        <w:rPr>
          <w:i/>
          <w:iCs/>
          <w:sz w:val="20"/>
          <w:szCs w:val="20"/>
        </w:rPr>
        <w:t xml:space="preserve"> These </w:t>
      </w:r>
      <w:r w:rsidR="001D60E7">
        <w:rPr>
          <w:i/>
          <w:iCs/>
          <w:sz w:val="20"/>
          <w:szCs w:val="20"/>
        </w:rPr>
        <w:t>SNPs</w:t>
      </w:r>
      <w:r w:rsidR="006458AE">
        <w:rPr>
          <w:i/>
          <w:iCs/>
          <w:sz w:val="20"/>
          <w:szCs w:val="20"/>
        </w:rPr>
        <w:t xml:space="preserve"> were </w:t>
      </w:r>
      <w:r w:rsidR="001D60E7">
        <w:rPr>
          <w:i/>
          <w:iCs/>
          <w:sz w:val="20"/>
          <w:szCs w:val="20"/>
        </w:rPr>
        <w:t>however</w:t>
      </w:r>
      <w:r w:rsidR="00C73070">
        <w:rPr>
          <w:i/>
          <w:iCs/>
          <w:sz w:val="20"/>
          <w:szCs w:val="20"/>
        </w:rPr>
        <w:t xml:space="preserve"> </w:t>
      </w:r>
      <w:r w:rsidR="00FB2FDD">
        <w:rPr>
          <w:i/>
          <w:iCs/>
          <w:sz w:val="20"/>
          <w:szCs w:val="20"/>
        </w:rPr>
        <w:t xml:space="preserve">conservatively discarded </w:t>
      </w:r>
      <w:r w:rsidR="00B97CEA">
        <w:rPr>
          <w:i/>
          <w:iCs/>
          <w:sz w:val="20"/>
          <w:szCs w:val="20"/>
        </w:rPr>
        <w:t>from further analysis</w:t>
      </w:r>
      <w:r w:rsidR="00902BF4">
        <w:rPr>
          <w:i/>
          <w:iCs/>
          <w:sz w:val="20"/>
          <w:szCs w:val="20"/>
        </w:rPr>
        <w:t xml:space="preserve">. </w:t>
      </w:r>
    </w:p>
    <w:p w14:paraId="72E74459" w14:textId="77777777" w:rsidR="00826629" w:rsidRDefault="00826629" w:rsidP="00826629">
      <w:pPr>
        <w:pStyle w:val="MScNormal"/>
      </w:pPr>
      <w:r w:rsidRPr="00C32C79">
        <w:rPr>
          <w:i/>
          <w:iCs/>
        </w:rPr>
        <w:t>See attached Excel-file.</w:t>
      </w:r>
      <w:r>
        <w:t xml:space="preserve"> Detailed Information about all 495 SNPs significantly associated with arctic fox fur colour according to the GWA analysis. Information includes sample size, effect size, minor and major allele, </w:t>
      </w:r>
      <w:r w:rsidRPr="002D145F">
        <w:t>χ</w:t>
      </w:r>
      <w:r w:rsidRPr="002D145F">
        <w:rPr>
          <w:vertAlign w:val="superscript"/>
        </w:rPr>
        <w:t>2</w:t>
      </w:r>
      <w:r>
        <w:t xml:space="preserve"> test </w:t>
      </w:r>
      <w:r w:rsidRPr="002D145F">
        <w:t>statistic</w:t>
      </w:r>
      <w:r>
        <w:t>s and p</w:t>
      </w:r>
      <w:r>
        <w:noBreakHyphen/>
        <w:t>values for all SNPs.</w:t>
      </w:r>
    </w:p>
    <w:p w14:paraId="1C1EDBB6" w14:textId="77777777" w:rsidR="002B7433" w:rsidRDefault="002B7433">
      <w:pPr>
        <w:rPr>
          <w:rFonts w:ascii="Gill Sans MT" w:eastAsiaTheme="majorEastAsia" w:hAnsi="Gill Sans MT" w:cs="Times New Roman"/>
          <w:bCs/>
          <w:smallCaps/>
          <w:color w:val="000000" w:themeColor="text1"/>
          <w:sz w:val="28"/>
          <w:szCs w:val="24"/>
        </w:rPr>
      </w:pPr>
      <w:r>
        <w:br w:type="page"/>
      </w:r>
    </w:p>
    <w:p w14:paraId="48FA2875" w14:textId="0805F986" w:rsidR="009F3E72" w:rsidRDefault="009F3E72" w:rsidP="00F307D8">
      <w:pPr>
        <w:pStyle w:val="MSc-Heading2"/>
      </w:pPr>
      <w:bookmarkStart w:id="33" w:name="_Toc75563514"/>
      <w:r>
        <w:lastRenderedPageBreak/>
        <w:t>Supplementary material 9 – Fitness GWAS</w:t>
      </w:r>
      <w:bookmarkEnd w:id="33"/>
    </w:p>
    <w:p w14:paraId="4E091208" w14:textId="1C7D6363" w:rsidR="009F3E72" w:rsidRDefault="00EB2B5B" w:rsidP="009F3E72">
      <w:pPr>
        <w:pStyle w:val="MScNormal"/>
      </w:pPr>
      <w:bookmarkStart w:id="34" w:name="_Hlk47101243"/>
      <w:r>
        <w:t>We</w:t>
      </w:r>
      <w:r w:rsidR="009F3E72" w:rsidRPr="00C14C57">
        <w:t xml:space="preserve"> performed a candidate </w:t>
      </w:r>
      <w:r w:rsidR="00161644">
        <w:t xml:space="preserve">region </w:t>
      </w:r>
      <w:r w:rsidR="009F3E72" w:rsidRPr="00C14C57">
        <w:t xml:space="preserve">GWAS for individual fitness in the area on arctic fox scaffold 11 where significant SNPs were found in the fur colour GWAS </w:t>
      </w:r>
      <w:bookmarkEnd w:id="34"/>
      <w:r w:rsidR="009F3E72" w:rsidRPr="00C14C57">
        <w:t>(</w:t>
      </w:r>
      <w:r w:rsidR="009F3E72" w:rsidRPr="00B22168">
        <w:t>9</w:t>
      </w:r>
      <w:r w:rsidR="009F3E72">
        <w:t> </w:t>
      </w:r>
      <w:r w:rsidR="009F3E72" w:rsidRPr="00B22168">
        <w:t>872</w:t>
      </w:r>
      <w:r w:rsidR="009F3E72">
        <w:t> </w:t>
      </w:r>
      <w:r w:rsidR="009F3E72" w:rsidRPr="00B22168">
        <w:t>872</w:t>
      </w:r>
      <w:r w:rsidR="009F3E72">
        <w:t xml:space="preserve"> – </w:t>
      </w:r>
      <w:r w:rsidR="009F3E72" w:rsidRPr="00B22168">
        <w:t>32</w:t>
      </w:r>
      <w:r w:rsidR="009F3E72">
        <w:t> </w:t>
      </w:r>
      <w:r w:rsidR="009F3E72" w:rsidRPr="00B22168">
        <w:t>864</w:t>
      </w:r>
      <w:r w:rsidR="009F3E72">
        <w:t> </w:t>
      </w:r>
      <w:r w:rsidR="009F3E72" w:rsidRPr="00B22168">
        <w:t>328</w:t>
      </w:r>
      <w:r w:rsidR="009F3E72">
        <w:t xml:space="preserve"> bp</w:t>
      </w:r>
      <w:r w:rsidR="009F3E72" w:rsidRPr="00C14C57">
        <w:t xml:space="preserve">, see results section). This </w:t>
      </w:r>
      <w:r w:rsidR="00161644">
        <w:t>region</w:t>
      </w:r>
      <w:r w:rsidR="00161644" w:rsidRPr="00C14C57">
        <w:t xml:space="preserve"> </w:t>
      </w:r>
      <w:r w:rsidR="009F3E72" w:rsidRPr="00C14C57">
        <w:t>included 4</w:t>
      </w:r>
      <w:r w:rsidR="0026680D">
        <w:t> </w:t>
      </w:r>
      <w:r w:rsidR="009F3E72" w:rsidRPr="00C14C57">
        <w:t>025 SNPs that passed genomic data quality control (see methods section), all these SNPs were included in this analysis. Arctic fox individuals included in this analysis needed to a) be genotyped on the Affymetrix SNP-array to assure sufficient genomic coverage, and b) included in the selection analysis (</w:t>
      </w:r>
      <w:proofErr w:type="gramStart"/>
      <w:r w:rsidR="009F3E72" w:rsidRPr="00C14C57">
        <w:t>i.e.</w:t>
      </w:r>
      <w:proofErr w:type="gramEnd"/>
      <w:r w:rsidR="009F3E72" w:rsidRPr="00C14C57">
        <w:t xml:space="preserve"> have complete known life history). 275 individuals matched both criteria. For these individuals, the same measures of </w:t>
      </w:r>
      <w:r w:rsidR="00707FB1">
        <w:t xml:space="preserve">annual </w:t>
      </w:r>
      <w:r w:rsidR="009F3E72" w:rsidRPr="00C14C57">
        <w:t xml:space="preserve">individual fitness (lambda) as presented in the main text were used. The GWA analysis was performed using the R package </w:t>
      </w:r>
      <w:proofErr w:type="spellStart"/>
      <w:r w:rsidR="009F3E72" w:rsidRPr="00C14C57">
        <w:rPr>
          <w:i/>
          <w:iCs/>
        </w:rPr>
        <w:t>RepeatABEL</w:t>
      </w:r>
      <w:proofErr w:type="spellEnd"/>
      <w:r w:rsidR="009F3E72">
        <w:rPr>
          <w:i/>
          <w:iCs/>
        </w:rPr>
        <w:t xml:space="preserve"> </w:t>
      </w:r>
      <w:r w:rsidR="009F3E72" w:rsidRPr="00752677">
        <w:fldChar w:fldCharType="begin"/>
      </w:r>
      <w:r w:rsidR="006102F4">
        <w:instrText xml:space="preserve"> ADDIN EN.CITE &lt;EndNote&gt;&lt;Cite&gt;&lt;Author&gt;Rönnegård&lt;/Author&gt;&lt;Year&gt;2016&lt;/Year&gt;&lt;RecNum&gt;798&lt;/RecNum&gt;&lt;DisplayText&gt;[13]&lt;/DisplayText&gt;&lt;record&gt;&lt;rec-number&gt;798&lt;/rec-number&gt;&lt;foreign-keys&gt;&lt;key app="EN" db-id="w2rs5pe56xppeeedz5bxfw0m9dpa0wpeax9s" timestamp="1596200620"&gt;798&lt;/key&gt;&lt;/foreign-keys&gt;&lt;ref-type name="Journal Article"&gt;17&lt;/ref-type&gt;&lt;contributors&gt;&lt;authors&gt;&lt;author&gt;Rönnegård, L.&lt;/author&gt;&lt;author&gt;McFarlane, S. E.&lt;/author&gt;&lt;author&gt;Husby, A.&lt;/author&gt;&lt;author&gt;Kawakami, Takeshi&lt;/author&gt;&lt;author&gt;Ellegren, H.&lt;/author&gt;&lt;author&gt;Qvarnström, A.&lt;/author&gt;&lt;/authors&gt;&lt;/contributors&gt;&lt;titles&gt;&lt;title&gt;Increasing the power of genome wide association studies in natural populations using repeated measures: evaluation and implementation&lt;/title&gt;&lt;secondary-title&gt;Methods in Ecology and Evolution&lt;/secondary-title&gt;&lt;/titles&gt;&lt;periodical&gt;&lt;full-title&gt;Methods in Ecology and Evolution&lt;/full-title&gt;&lt;abbr-1&gt;Methods Ecol. Evol.&lt;/abbr-1&gt;&lt;abbr-2&gt;Methods Ecol Evol&lt;/abbr-2&gt;&lt;abbr-3&gt;Methods in Ecology &amp;amp; Evolution&lt;/abbr-3&gt;&lt;/periodical&gt;&lt;pages&gt;792-799&lt;/pages&gt;&lt;volume&gt;7&lt;/volume&gt;&lt;dates&gt;&lt;year&gt;2016&lt;/year&gt;&lt;/dates&gt;&lt;urls&gt;&lt;/urls&gt;&lt;electronic-resource-num&gt;10.1111/2041-210X.12535&lt;/electronic-resource-num&gt;&lt;/record&gt;&lt;/Cite&gt;&lt;/EndNote&gt;</w:instrText>
      </w:r>
      <w:r w:rsidR="009F3E72" w:rsidRPr="00752677">
        <w:fldChar w:fldCharType="separate"/>
      </w:r>
      <w:r w:rsidR="006102F4">
        <w:rPr>
          <w:noProof/>
        </w:rPr>
        <w:t>[13]</w:t>
      </w:r>
      <w:r w:rsidR="009F3E72" w:rsidRPr="00752677">
        <w:fldChar w:fldCharType="end"/>
      </w:r>
      <w:r w:rsidR="009F3E72" w:rsidRPr="00C14C57">
        <w:rPr>
          <w:i/>
          <w:iCs/>
        </w:rPr>
        <w:t xml:space="preserve"> </w:t>
      </w:r>
      <w:r w:rsidR="009F3E72" w:rsidRPr="00C14C57">
        <w:t xml:space="preserve">which allows the use of repeated measures </w:t>
      </w:r>
      <w:r w:rsidR="005748C7">
        <w:t>which was necessary due to the nature</w:t>
      </w:r>
      <w:r w:rsidR="00447ABB">
        <w:t xml:space="preserve"> </w:t>
      </w:r>
      <w:r w:rsidR="009F3E72" w:rsidRPr="00C14C57">
        <w:t>of lambda</w:t>
      </w:r>
      <w:r w:rsidR="00447ABB">
        <w:t xml:space="preserve"> (annual measures)</w:t>
      </w:r>
      <w:r w:rsidR="009F3E72" w:rsidRPr="00C14C57">
        <w:t xml:space="preserve">. </w:t>
      </w:r>
      <w:r w:rsidR="009F3E72">
        <w:t>Individual fitness (lambda) was used as the response variable, sex, year</w:t>
      </w:r>
      <w:r w:rsidR="0058749F">
        <w:t xml:space="preserve">, </w:t>
      </w:r>
      <w:proofErr w:type="gramStart"/>
      <w:r w:rsidR="0058749F">
        <w:t>origin</w:t>
      </w:r>
      <w:proofErr w:type="gramEnd"/>
      <w:r w:rsidR="009F3E72">
        <w:t xml:space="preserve"> and subpopulation were included in the model as fixed factors. Lastly, individual ID was included as a random factor to correct for repeated measures. To account for relatedness between individuals,  </w:t>
      </w:r>
      <w:r w:rsidR="006F7BE5">
        <w:t xml:space="preserve">the </w:t>
      </w:r>
      <w:r w:rsidR="009F3E72">
        <w:t xml:space="preserve">genetic relatedness matrix (GRM) </w:t>
      </w:r>
      <w:r w:rsidR="00B10031">
        <w:t xml:space="preserve">that we also used in the fur colour GWAS </w:t>
      </w:r>
      <w:r w:rsidR="009F3E72">
        <w:t>was included in the model</w:t>
      </w:r>
      <w:r w:rsidR="00B10031">
        <w:t xml:space="preserve"> (see methods section)</w:t>
      </w:r>
      <w:r w:rsidR="009F3E72">
        <w:t xml:space="preserve">. </w:t>
      </w:r>
      <w:r w:rsidR="00550141">
        <w:t xml:space="preserve">To account for multiple testing, p-values were corrected using Bonferroni correction, where the significance level (α=0.05) was divided by the number of SNPs included in the analysis. </w:t>
      </w:r>
    </w:p>
    <w:p w14:paraId="20DDE69A" w14:textId="735DA834" w:rsidR="00754CFA" w:rsidRDefault="00754CFA" w:rsidP="009F3E72">
      <w:pPr>
        <w:pStyle w:val="MScNormal"/>
      </w:pPr>
      <w:r>
        <w:t xml:space="preserve">For the SNP with the lowest p-value, a BLAST </w:t>
      </w:r>
      <w:r w:rsidR="00060885">
        <w:fldChar w:fldCharType="begin"/>
      </w:r>
      <w:r w:rsidR="006102F4">
        <w:instrText xml:space="preserve"> ADDIN EN.CITE &lt;EndNote&gt;&lt;Cite&gt;&lt;Author&gt;Altschul&lt;/Author&gt;&lt;Year&gt;1990&lt;/Year&gt;&lt;RecNum&gt;659&lt;/RecNum&gt;&lt;DisplayText&gt;[14]&lt;/DisplayText&gt;&lt;record&gt;&lt;rec-number&gt;659&lt;/rec-number&gt;&lt;foreign-keys&gt;&lt;key app="EN" db-id="w2rs5pe56xppeeedz5bxfw0m9dpa0wpeax9s" timestamp="1571934121"&gt;659&lt;/key&gt;&lt;/foreign-keys&gt;&lt;ref-type name="Journal Article"&gt;17&lt;/ref-type&gt;&lt;contributors&gt;&lt;authors&gt;&lt;author&gt;Altschul, Stephen F.&lt;/author&gt;&lt;author&gt;Gish, Warren&lt;/author&gt;&lt;author&gt;Miller, Webb&lt;/author&gt;&lt;author&gt;Myers, Eugene W.&lt;/author&gt;&lt;author&gt;Lipman, David J.&lt;/author&gt;&lt;/authors&gt;&lt;/contributors&gt;&lt;titles&gt;&lt;title&gt;Basic local alignment search tool&lt;/title&gt;&lt;secondary-title&gt;Journal of Molecular Biology&lt;/secondary-title&gt;&lt;/titles&gt;&lt;periodical&gt;&lt;full-title&gt;Journal of Molecular Biology&lt;/full-title&gt;&lt;abbr-1&gt;J. Mol. Biol.&lt;/abbr-1&gt;&lt;abbr-2&gt;J Mol Biol&lt;/abbr-2&gt;&lt;/periodical&gt;&lt;pages&gt;403-410&lt;/pages&gt;&lt;volume&gt;215&lt;/volume&gt;&lt;number&gt;3&lt;/number&gt;&lt;dates&gt;&lt;year&gt;1990&lt;/year&gt;&lt;pub-dates&gt;&lt;date&gt;1990/10/05/&lt;/date&gt;&lt;/pub-dates&gt;&lt;/dates&gt;&lt;isbn&gt;0022-2836&lt;/isbn&gt;&lt;urls&gt;&lt;related-urls&gt;&lt;url&gt;http://www.sciencedirect.com/science/article/pii/S0022283605803602&lt;/url&gt;&lt;/related-urls&gt;&lt;/urls&gt;&lt;electronic-resource-num&gt;10.1016/S0022-2836(05)80360-2&lt;/electronic-resource-num&gt;&lt;/record&gt;&lt;/Cite&gt;&lt;/EndNote&gt;</w:instrText>
      </w:r>
      <w:r w:rsidR="00060885">
        <w:fldChar w:fldCharType="separate"/>
      </w:r>
      <w:r w:rsidR="006102F4">
        <w:rPr>
          <w:noProof/>
        </w:rPr>
        <w:t>[14]</w:t>
      </w:r>
      <w:r w:rsidR="00060885">
        <w:fldChar w:fldCharType="end"/>
      </w:r>
      <w:r w:rsidR="00060885">
        <w:t xml:space="preserve"> </w:t>
      </w:r>
      <w:r>
        <w:t xml:space="preserve">search was performed as presented for the fur colour SNPs in the methods section and Supplementary material 3. </w:t>
      </w:r>
      <w:r w:rsidR="00060885">
        <w:t xml:space="preserve">Gene functions were investigated using the </w:t>
      </w:r>
      <w:proofErr w:type="spellStart"/>
      <w:r w:rsidR="00060885">
        <w:t>UniProt</w:t>
      </w:r>
      <w:proofErr w:type="spellEnd"/>
      <w:r w:rsidR="00060885">
        <w:t xml:space="preserve"> knowledgebase </w:t>
      </w:r>
      <w:r w:rsidR="00060885">
        <w:fldChar w:fldCharType="begin"/>
      </w:r>
      <w:r w:rsidR="006102F4">
        <w:instrText xml:space="preserve"> ADDIN EN.CITE &lt;EndNote&gt;&lt;Cite&gt;&lt;Author&gt;The UniProt Consortium&lt;/Author&gt;&lt;Year&gt;2018&lt;/Year&gt;&lt;RecNum&gt;714&lt;/RecNum&gt;&lt;DisplayText&gt;[15]&lt;/DisplayText&gt;&lt;record&gt;&lt;rec-number&gt;714&lt;/rec-number&gt;&lt;foreign-keys&gt;&lt;key app="EN" db-id="w2rs5pe56xppeeedz5bxfw0m9dpa0wpeax9s" timestamp="1584826394"&gt;714&lt;/key&gt;&lt;/foreign-keys&gt;&lt;ref-type name="Journal Article"&gt;17&lt;/ref-type&gt;&lt;contributors&gt;&lt;authors&gt;&lt;author&gt;The UniProt Consortium,&lt;/author&gt;&lt;/authors&gt;&lt;/contributors&gt;&lt;titles&gt;&lt;title&gt;UniProt: the universal protein knowledgebase&lt;/title&gt;&lt;secondary-title&gt;Nucleic Acids Research&lt;/secondary-title&gt;&lt;/titles&gt;&lt;periodical&gt;&lt;full-title&gt;Nucleic Acids Research&lt;/full-title&gt;&lt;abbr-1&gt;Nucleic Acids Res.&lt;/abbr-1&gt;&lt;abbr-2&gt;Nucleic Acids Res&lt;/abbr-2&gt;&lt;/periodical&gt;&lt;pages&gt;2699-2699&lt;/pages&gt;&lt;volume&gt;46&lt;/volume&gt;&lt;number&gt;5&lt;/number&gt;&lt;dates&gt;&lt;year&gt;2018&lt;/year&gt;&lt;/dates&gt;&lt;isbn&gt;0305-1048&lt;/isbn&gt;&lt;urls&gt;&lt;related-urls&gt;&lt;url&gt;https://doi.org/10.1093/nar/gky092&lt;/url&gt;&lt;/related-urls&gt;&lt;/urls&gt;&lt;electronic-resource-num&gt;10.1093/nar/gky092&lt;/electronic-resource-num&gt;&lt;access-date&gt;3/21/2020&lt;/access-date&gt;&lt;/record&gt;&lt;/Cite&gt;&lt;/EndNote&gt;</w:instrText>
      </w:r>
      <w:r w:rsidR="00060885">
        <w:fldChar w:fldCharType="separate"/>
      </w:r>
      <w:r w:rsidR="006102F4">
        <w:rPr>
          <w:noProof/>
        </w:rPr>
        <w:t>[15]</w:t>
      </w:r>
      <w:r w:rsidR="00060885">
        <w:fldChar w:fldCharType="end"/>
      </w:r>
      <w:r w:rsidR="00060885">
        <w:t xml:space="preserve">. </w:t>
      </w:r>
    </w:p>
    <w:p w14:paraId="1198F6CF" w14:textId="270C8E65" w:rsidR="00550141" w:rsidRDefault="00550141" w:rsidP="009F3E72">
      <w:pPr>
        <w:pStyle w:val="MScNormal"/>
      </w:pPr>
    </w:p>
    <w:p w14:paraId="00F030E9" w14:textId="49BB071C" w:rsidR="00767B4E" w:rsidRDefault="004F768D" w:rsidP="009F3E72">
      <w:pPr>
        <w:pStyle w:val="MScNormal"/>
      </w:pPr>
      <w:r>
        <w:rPr>
          <w:noProof/>
        </w:rPr>
        <w:lastRenderedPageBreak/>
        <w:drawing>
          <wp:inline distT="0" distB="0" distL="0" distR="0" wp14:anchorId="33BDA2EB" wp14:editId="5F6F3E6F">
            <wp:extent cx="5721985" cy="4001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1985" cy="4001770"/>
                    </a:xfrm>
                    <a:prstGeom prst="rect">
                      <a:avLst/>
                    </a:prstGeom>
                    <a:noFill/>
                    <a:ln>
                      <a:noFill/>
                    </a:ln>
                  </pic:spPr>
                </pic:pic>
              </a:graphicData>
            </a:graphic>
          </wp:inline>
        </w:drawing>
      </w:r>
    </w:p>
    <w:p w14:paraId="5F98D194" w14:textId="0E19FDDB" w:rsidR="00550141" w:rsidRPr="00550141" w:rsidRDefault="00550141" w:rsidP="007A12E5">
      <w:pPr>
        <w:pStyle w:val="MScFiguretext"/>
        <w:rPr>
          <w:rStyle w:val="MScFiguretextChar"/>
        </w:rPr>
      </w:pPr>
      <w:bookmarkStart w:id="35" w:name="_Toc75563515"/>
      <w:r w:rsidRPr="00550141">
        <w:rPr>
          <w:rStyle w:val="MScFigureTOCChar"/>
        </w:rPr>
        <w:t xml:space="preserve">Figure </w:t>
      </w:r>
      <w:r w:rsidR="000632C5" w:rsidRPr="00550141">
        <w:rPr>
          <w:rStyle w:val="MScFigureTOCChar"/>
        </w:rPr>
        <w:t>S</w:t>
      </w:r>
      <w:r w:rsidR="00742AFE">
        <w:rPr>
          <w:rStyle w:val="MScFigureTOCChar"/>
        </w:rPr>
        <w:t>10</w:t>
      </w:r>
      <w:bookmarkEnd w:id="35"/>
      <w:r w:rsidRPr="00550141">
        <w:rPr>
          <w:rStyle w:val="MScFiguretextChar"/>
        </w:rPr>
        <w:t>:</w:t>
      </w:r>
      <w:r w:rsidR="00664931">
        <w:rPr>
          <w:rStyle w:val="MScFiguretextChar"/>
        </w:rPr>
        <w:t xml:space="preserve"> </w:t>
      </w:r>
      <w:r w:rsidR="007A12E5">
        <w:rPr>
          <w:rStyle w:val="MScFiguretextChar"/>
        </w:rPr>
        <w:t>M</w:t>
      </w:r>
      <w:r w:rsidR="007A12E5" w:rsidRPr="003122B8">
        <w:rPr>
          <w:lang w:eastAsia="en-GB"/>
        </w:rPr>
        <w:t xml:space="preserve">anhattan plot showing results of </w:t>
      </w:r>
      <w:r w:rsidR="007A12E5">
        <w:rPr>
          <w:lang w:eastAsia="en-GB"/>
        </w:rPr>
        <w:t xml:space="preserve">candidate GWAS </w:t>
      </w:r>
      <w:r w:rsidR="007A12E5" w:rsidRPr="003122B8">
        <w:rPr>
          <w:lang w:eastAsia="en-GB"/>
        </w:rPr>
        <w:t xml:space="preserve">of arctic fox </w:t>
      </w:r>
      <w:r w:rsidR="007A12E5">
        <w:rPr>
          <w:lang w:eastAsia="en-GB"/>
        </w:rPr>
        <w:t xml:space="preserve">individual fitness (lambda) </w:t>
      </w:r>
      <w:r w:rsidR="007A12E5" w:rsidRPr="003122B8">
        <w:rPr>
          <w:lang w:eastAsia="en-GB"/>
        </w:rPr>
        <w:t>using information o</w:t>
      </w:r>
      <w:r w:rsidR="007A12E5">
        <w:rPr>
          <w:lang w:eastAsia="en-GB"/>
        </w:rPr>
        <w:t>f</w:t>
      </w:r>
      <w:r w:rsidR="007A12E5" w:rsidRPr="003122B8">
        <w:rPr>
          <w:lang w:eastAsia="en-GB"/>
        </w:rPr>
        <w:t xml:space="preserve"> </w:t>
      </w:r>
      <w:r w:rsidR="007A12E5">
        <w:rPr>
          <w:lang w:eastAsia="en-GB"/>
        </w:rPr>
        <w:t>4 025</w:t>
      </w:r>
      <w:r w:rsidR="007A12E5" w:rsidRPr="003122B8">
        <w:rPr>
          <w:lang w:eastAsia="en-GB"/>
        </w:rPr>
        <w:t xml:space="preserve"> SNPs </w:t>
      </w:r>
      <w:r w:rsidR="007A12E5">
        <w:rPr>
          <w:lang w:eastAsia="en-GB"/>
        </w:rPr>
        <w:t xml:space="preserve">on arctic fox scaffold 11 </w:t>
      </w:r>
      <w:r w:rsidR="007A12E5" w:rsidRPr="003122B8">
        <w:rPr>
          <w:lang w:eastAsia="en-GB"/>
        </w:rPr>
        <w:t>typed in</w:t>
      </w:r>
      <w:r w:rsidR="007A12E5">
        <w:rPr>
          <w:lang w:eastAsia="en-GB"/>
        </w:rPr>
        <w:t xml:space="preserve"> 275</w:t>
      </w:r>
      <w:r w:rsidR="007A12E5" w:rsidRPr="003122B8">
        <w:rPr>
          <w:lang w:eastAsia="en-GB"/>
        </w:rPr>
        <w:t xml:space="preserve"> individuals. P-values are given on a negative log scale. The significance threshold </w:t>
      </w:r>
      <w:r w:rsidR="007A12E5">
        <w:rPr>
          <w:lang w:eastAsia="en-GB"/>
        </w:rPr>
        <w:t xml:space="preserve">after Bonferroni correction </w:t>
      </w:r>
      <w:r w:rsidR="007A12E5" w:rsidRPr="003122B8">
        <w:rPr>
          <w:lang w:eastAsia="en-GB"/>
        </w:rPr>
        <w:t>is shown with a dashed horizontal line</w:t>
      </w:r>
      <w:r w:rsidR="00CA36EA">
        <w:rPr>
          <w:lang w:eastAsia="en-GB"/>
        </w:rPr>
        <w:t xml:space="preserve"> </w:t>
      </w:r>
      <w:r w:rsidR="00253584">
        <w:rPr>
          <w:lang w:eastAsia="en-GB"/>
        </w:rPr>
        <w:t>(the significance threshold is different than in the fur colour GWAS [Figure</w:t>
      </w:r>
      <w:r w:rsidR="00430C09">
        <w:rPr>
          <w:lang w:eastAsia="en-GB"/>
        </w:rPr>
        <w:t xml:space="preserve"> S4] due to the lower </w:t>
      </w:r>
      <w:proofErr w:type="gramStart"/>
      <w:r w:rsidR="00430C09">
        <w:rPr>
          <w:lang w:eastAsia="en-GB"/>
        </w:rPr>
        <w:t>amount</w:t>
      </w:r>
      <w:proofErr w:type="gramEnd"/>
      <w:r w:rsidR="00430C09">
        <w:rPr>
          <w:lang w:eastAsia="en-GB"/>
        </w:rPr>
        <w:t xml:space="preserve"> of SNPs included in the analysis)</w:t>
      </w:r>
      <w:r w:rsidR="007A12E5" w:rsidRPr="003122B8">
        <w:rPr>
          <w:lang w:eastAsia="en-GB"/>
        </w:rPr>
        <w:t xml:space="preserve">. </w:t>
      </w:r>
      <w:r w:rsidR="00F546D6">
        <w:rPr>
          <w:lang w:eastAsia="en-GB"/>
        </w:rPr>
        <w:t xml:space="preserve">SNPs significantly associated with arctic fox fur colour are shown with </w:t>
      </w:r>
      <w:r w:rsidR="00D64716">
        <w:rPr>
          <w:lang w:eastAsia="en-GB"/>
        </w:rPr>
        <w:t xml:space="preserve">orange circles. </w:t>
      </w:r>
      <w:r w:rsidR="007A12E5">
        <w:rPr>
          <w:lang w:eastAsia="en-GB"/>
        </w:rPr>
        <w:t>The blue diamond shows the position of the diagnostic SNP for arctic fox fur colour (</w:t>
      </w:r>
      <w:r w:rsidR="007A12E5" w:rsidRPr="007A12E5">
        <w:t>AX-176934441</w:t>
      </w:r>
      <w:r w:rsidR="00DD4337">
        <w:t>, p=0.0021</w:t>
      </w:r>
      <w:r w:rsidR="007A12E5">
        <w:t xml:space="preserve">). </w:t>
      </w:r>
    </w:p>
    <w:p w14:paraId="68422EC4" w14:textId="77777777" w:rsidR="009F3E72" w:rsidRPr="009F3E72" w:rsidRDefault="009F3E72" w:rsidP="007A12E5">
      <w:pPr>
        <w:pStyle w:val="MScFiguretext"/>
      </w:pPr>
    </w:p>
    <w:p w14:paraId="4883317B" w14:textId="77777777" w:rsidR="009F3E72" w:rsidRPr="009F3E72" w:rsidRDefault="009F3E72" w:rsidP="009F3E72">
      <w:pPr>
        <w:pStyle w:val="MScNormal"/>
      </w:pPr>
    </w:p>
    <w:p w14:paraId="14798AE4" w14:textId="77777777" w:rsidR="009F3E72" w:rsidRDefault="009F3E72">
      <w:pPr>
        <w:rPr>
          <w:rFonts w:ascii="Gill Sans MT" w:eastAsiaTheme="majorEastAsia" w:hAnsi="Gill Sans MT" w:cs="Times New Roman"/>
          <w:bCs/>
          <w:smallCaps/>
          <w:color w:val="000000" w:themeColor="text1"/>
          <w:sz w:val="28"/>
          <w:szCs w:val="24"/>
        </w:rPr>
      </w:pPr>
      <w:r>
        <w:br w:type="page"/>
      </w:r>
    </w:p>
    <w:p w14:paraId="36D92A24" w14:textId="5AAA61F1" w:rsidR="00826629" w:rsidRPr="00832F21" w:rsidRDefault="002B7433" w:rsidP="00F307D8">
      <w:pPr>
        <w:pStyle w:val="MSc-Heading2"/>
      </w:pPr>
      <w:bookmarkStart w:id="36" w:name="_Toc75563516"/>
      <w:r>
        <w:lastRenderedPageBreak/>
        <w:t>S</w:t>
      </w:r>
      <w:r w:rsidR="00826629">
        <w:t xml:space="preserve">upplementary material </w:t>
      </w:r>
      <w:r w:rsidR="009F3E72">
        <w:t>10</w:t>
      </w:r>
      <w:r w:rsidR="0014272E">
        <w:t xml:space="preserve"> – Gene analyses</w:t>
      </w:r>
      <w:bookmarkEnd w:id="36"/>
    </w:p>
    <w:p w14:paraId="443286E9" w14:textId="1B5F9611" w:rsidR="00826629" w:rsidRPr="00D1631A" w:rsidRDefault="00826629" w:rsidP="00826629">
      <w:pPr>
        <w:pStyle w:val="MScFiguretext"/>
      </w:pPr>
      <w:bookmarkStart w:id="37" w:name="_Toc75563517"/>
      <w:r w:rsidRPr="00F307D8">
        <w:rPr>
          <w:rStyle w:val="MScFigureTOCChar"/>
        </w:rPr>
        <w:t>Table S</w:t>
      </w:r>
      <w:r w:rsidR="00FA48B8">
        <w:rPr>
          <w:rStyle w:val="MScFigureTOCChar"/>
        </w:rPr>
        <w:t>1</w:t>
      </w:r>
      <w:r w:rsidR="007074EA">
        <w:rPr>
          <w:rStyle w:val="MScFigureTOCChar"/>
        </w:rPr>
        <w:t>5</w:t>
      </w:r>
      <w:r w:rsidRPr="00F307D8">
        <w:rPr>
          <w:rStyle w:val="MScFigureTOCChar"/>
        </w:rPr>
        <w:t>:</w:t>
      </w:r>
      <w:bookmarkEnd w:id="37"/>
      <w:r>
        <w:t xml:space="preserve"> Names of 15</w:t>
      </w:r>
      <w:r w:rsidR="00935A96">
        <w:t>4</w:t>
      </w:r>
      <w:r>
        <w:t xml:space="preserve"> genes that are located close (&lt;20 kbp) to a SNP significantly associated with arctic fox fur colour. </w:t>
      </w:r>
      <w:r w:rsidR="00DE45D0">
        <w:t>The assumed causal gene MC1R is given in bold.</w:t>
      </w:r>
    </w:p>
    <w:tbl>
      <w:tblPr>
        <w:tblW w:w="7778" w:type="dxa"/>
        <w:tblLook w:val="04A0" w:firstRow="1" w:lastRow="0" w:firstColumn="1" w:lastColumn="0" w:noHBand="0" w:noVBand="1"/>
      </w:tblPr>
      <w:tblGrid>
        <w:gridCol w:w="1420"/>
        <w:gridCol w:w="1646"/>
        <w:gridCol w:w="1420"/>
        <w:gridCol w:w="1646"/>
        <w:gridCol w:w="1646"/>
      </w:tblGrid>
      <w:tr w:rsidR="00826629" w:rsidRPr="007B06CD" w14:paraId="66FF5BA3" w14:textId="77777777" w:rsidTr="00071EEE">
        <w:trPr>
          <w:trHeight w:val="300"/>
        </w:trPr>
        <w:tc>
          <w:tcPr>
            <w:tcW w:w="7778" w:type="dxa"/>
            <w:gridSpan w:val="5"/>
            <w:tcBorders>
              <w:top w:val="single" w:sz="4" w:space="0" w:color="auto"/>
              <w:right w:val="nil"/>
            </w:tcBorders>
            <w:shd w:val="clear" w:color="auto" w:fill="auto"/>
            <w:noWrap/>
          </w:tcPr>
          <w:p w14:paraId="616E7EB2" w14:textId="77777777" w:rsidR="00826629" w:rsidRPr="007B06CD" w:rsidRDefault="00826629" w:rsidP="00071EEE">
            <w:pPr>
              <w:spacing w:after="0" w:line="276" w:lineRule="auto"/>
              <w:jc w:val="center"/>
              <w:rPr>
                <w:rFonts w:ascii="Times New Roman" w:eastAsia="Times New Roman" w:hAnsi="Times New Roman" w:cs="Times New Roman"/>
                <w:b/>
                <w:bCs/>
                <w:i/>
                <w:iCs/>
                <w:color w:val="000000"/>
                <w:lang w:eastAsia="en-GB"/>
              </w:rPr>
            </w:pPr>
            <w:r w:rsidRPr="007B06CD">
              <w:rPr>
                <w:rFonts w:ascii="Times New Roman" w:eastAsia="Times New Roman" w:hAnsi="Times New Roman" w:cs="Times New Roman"/>
                <w:b/>
                <w:bCs/>
                <w:i/>
                <w:iCs/>
                <w:color w:val="000000"/>
                <w:lang w:eastAsia="en-GB"/>
              </w:rPr>
              <w:t>Distance to closest significant SNP</w:t>
            </w:r>
          </w:p>
        </w:tc>
      </w:tr>
      <w:tr w:rsidR="00826629" w:rsidRPr="007B06CD" w14:paraId="559B4BBF" w14:textId="77777777" w:rsidTr="00071EEE">
        <w:trPr>
          <w:trHeight w:val="300"/>
        </w:trPr>
        <w:tc>
          <w:tcPr>
            <w:tcW w:w="1420" w:type="dxa"/>
            <w:tcBorders>
              <w:bottom w:val="single" w:sz="4" w:space="0" w:color="auto"/>
              <w:right w:val="nil"/>
            </w:tcBorders>
            <w:shd w:val="clear" w:color="auto" w:fill="auto"/>
            <w:noWrap/>
            <w:vAlign w:val="bottom"/>
            <w:hideMark/>
          </w:tcPr>
          <w:p w14:paraId="6D6B6869" w14:textId="77777777" w:rsidR="00826629" w:rsidRPr="007B06CD" w:rsidRDefault="00826629" w:rsidP="00071EEE">
            <w:pPr>
              <w:spacing w:after="0" w:line="276" w:lineRule="auto"/>
              <w:rPr>
                <w:rFonts w:ascii="Times New Roman" w:eastAsia="Times New Roman" w:hAnsi="Times New Roman" w:cs="Times New Roman"/>
                <w:b/>
                <w:bCs/>
                <w:color w:val="000000"/>
                <w:lang w:eastAsia="en-GB"/>
              </w:rPr>
            </w:pPr>
            <w:r w:rsidRPr="007B06CD">
              <w:rPr>
                <w:rFonts w:ascii="Times New Roman" w:eastAsia="Times New Roman" w:hAnsi="Times New Roman" w:cs="Times New Roman"/>
                <w:b/>
                <w:bCs/>
                <w:color w:val="000000"/>
                <w:lang w:eastAsia="en-GB"/>
              </w:rPr>
              <w:t>Intragenic</w:t>
            </w:r>
          </w:p>
        </w:tc>
        <w:tc>
          <w:tcPr>
            <w:tcW w:w="1646" w:type="dxa"/>
            <w:tcBorders>
              <w:left w:val="nil"/>
              <w:bottom w:val="single" w:sz="4" w:space="0" w:color="auto"/>
              <w:right w:val="nil"/>
            </w:tcBorders>
            <w:shd w:val="clear" w:color="auto" w:fill="auto"/>
            <w:noWrap/>
            <w:vAlign w:val="bottom"/>
            <w:hideMark/>
          </w:tcPr>
          <w:p w14:paraId="4C916913" w14:textId="77777777" w:rsidR="00826629" w:rsidRPr="007B06CD" w:rsidRDefault="00826629" w:rsidP="00071EEE">
            <w:pPr>
              <w:spacing w:after="0" w:line="276" w:lineRule="auto"/>
              <w:rPr>
                <w:rFonts w:ascii="Times New Roman" w:eastAsia="Times New Roman" w:hAnsi="Times New Roman" w:cs="Times New Roman"/>
                <w:b/>
                <w:bCs/>
                <w:color w:val="000000"/>
                <w:lang w:eastAsia="en-GB"/>
              </w:rPr>
            </w:pPr>
            <w:r w:rsidRPr="007B06CD">
              <w:rPr>
                <w:rFonts w:ascii="Times New Roman" w:eastAsia="Times New Roman" w:hAnsi="Times New Roman" w:cs="Times New Roman"/>
                <w:b/>
                <w:bCs/>
                <w:color w:val="000000"/>
                <w:lang w:eastAsia="en-GB"/>
              </w:rPr>
              <w:t>Intragenic</w:t>
            </w:r>
          </w:p>
        </w:tc>
        <w:tc>
          <w:tcPr>
            <w:tcW w:w="1420" w:type="dxa"/>
            <w:tcBorders>
              <w:left w:val="nil"/>
              <w:bottom w:val="single" w:sz="4" w:space="0" w:color="auto"/>
              <w:right w:val="nil"/>
            </w:tcBorders>
            <w:shd w:val="clear" w:color="auto" w:fill="auto"/>
            <w:noWrap/>
            <w:vAlign w:val="bottom"/>
            <w:hideMark/>
          </w:tcPr>
          <w:p w14:paraId="0178CB28" w14:textId="77777777" w:rsidR="00826629" w:rsidRPr="007B06CD" w:rsidRDefault="00826629" w:rsidP="00071EEE">
            <w:pPr>
              <w:spacing w:after="0" w:line="276" w:lineRule="auto"/>
              <w:rPr>
                <w:rFonts w:ascii="Times New Roman" w:eastAsia="Times New Roman" w:hAnsi="Times New Roman" w:cs="Times New Roman"/>
                <w:b/>
                <w:bCs/>
                <w:color w:val="000000"/>
                <w:lang w:eastAsia="en-GB"/>
              </w:rPr>
            </w:pPr>
            <w:r w:rsidRPr="007B06CD">
              <w:rPr>
                <w:rFonts w:ascii="Times New Roman" w:eastAsia="Times New Roman" w:hAnsi="Times New Roman" w:cs="Times New Roman"/>
                <w:b/>
                <w:bCs/>
                <w:color w:val="000000"/>
                <w:lang w:eastAsia="en-GB"/>
              </w:rPr>
              <w:t>Intragenic</w:t>
            </w:r>
          </w:p>
        </w:tc>
        <w:tc>
          <w:tcPr>
            <w:tcW w:w="1646" w:type="dxa"/>
            <w:tcBorders>
              <w:left w:val="nil"/>
              <w:bottom w:val="single" w:sz="4" w:space="0" w:color="auto"/>
              <w:right w:val="nil"/>
            </w:tcBorders>
            <w:shd w:val="clear" w:color="auto" w:fill="auto"/>
            <w:noWrap/>
            <w:vAlign w:val="bottom"/>
            <w:hideMark/>
          </w:tcPr>
          <w:p w14:paraId="12167B6D" w14:textId="77777777" w:rsidR="00826629" w:rsidRPr="007B06CD" w:rsidRDefault="00826629" w:rsidP="00071EEE">
            <w:pPr>
              <w:spacing w:after="0" w:line="276" w:lineRule="auto"/>
              <w:rPr>
                <w:rFonts w:ascii="Times New Roman" w:eastAsia="Times New Roman" w:hAnsi="Times New Roman" w:cs="Times New Roman"/>
                <w:b/>
                <w:bCs/>
                <w:color w:val="000000"/>
                <w:lang w:eastAsia="en-GB"/>
              </w:rPr>
            </w:pPr>
            <w:r w:rsidRPr="007B06CD">
              <w:rPr>
                <w:rFonts w:ascii="Times New Roman" w:eastAsia="Times New Roman" w:hAnsi="Times New Roman" w:cs="Times New Roman"/>
                <w:b/>
                <w:bCs/>
                <w:color w:val="000000"/>
                <w:lang w:eastAsia="en-GB"/>
              </w:rPr>
              <w:t>&lt;10 kbp</w:t>
            </w:r>
          </w:p>
        </w:tc>
        <w:tc>
          <w:tcPr>
            <w:tcW w:w="1646" w:type="dxa"/>
            <w:tcBorders>
              <w:left w:val="nil"/>
              <w:bottom w:val="single" w:sz="4" w:space="0" w:color="auto"/>
              <w:right w:val="nil"/>
            </w:tcBorders>
            <w:shd w:val="clear" w:color="auto" w:fill="auto"/>
            <w:noWrap/>
            <w:vAlign w:val="bottom"/>
            <w:hideMark/>
          </w:tcPr>
          <w:p w14:paraId="0389B96D" w14:textId="77777777" w:rsidR="00826629" w:rsidRPr="007B06CD" w:rsidRDefault="00826629" w:rsidP="00071EEE">
            <w:pPr>
              <w:spacing w:after="0" w:line="276" w:lineRule="auto"/>
              <w:rPr>
                <w:rFonts w:ascii="Times New Roman" w:eastAsia="Times New Roman" w:hAnsi="Times New Roman" w:cs="Times New Roman"/>
                <w:b/>
                <w:bCs/>
                <w:color w:val="000000"/>
                <w:lang w:eastAsia="en-GB"/>
              </w:rPr>
            </w:pPr>
            <w:r w:rsidRPr="007B06CD">
              <w:rPr>
                <w:rFonts w:ascii="Times New Roman" w:eastAsia="Times New Roman" w:hAnsi="Times New Roman" w:cs="Times New Roman"/>
                <w:b/>
                <w:bCs/>
                <w:color w:val="000000"/>
                <w:lang w:eastAsia="en-GB"/>
              </w:rPr>
              <w:t>&lt;20 kbp</w:t>
            </w:r>
          </w:p>
        </w:tc>
      </w:tr>
      <w:tr w:rsidR="00826629" w:rsidRPr="007B06CD" w14:paraId="3E2F39D0" w14:textId="77777777" w:rsidTr="00071EEE">
        <w:trPr>
          <w:trHeight w:val="300"/>
        </w:trPr>
        <w:tc>
          <w:tcPr>
            <w:tcW w:w="1420" w:type="dxa"/>
            <w:tcBorders>
              <w:top w:val="single" w:sz="4" w:space="0" w:color="auto"/>
              <w:left w:val="nil"/>
              <w:bottom w:val="nil"/>
              <w:right w:val="nil"/>
            </w:tcBorders>
            <w:shd w:val="clear" w:color="auto" w:fill="auto"/>
            <w:noWrap/>
            <w:vAlign w:val="bottom"/>
            <w:hideMark/>
          </w:tcPr>
          <w:p w14:paraId="41B5C8F9"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ACOT7</w:t>
            </w:r>
          </w:p>
        </w:tc>
        <w:tc>
          <w:tcPr>
            <w:tcW w:w="1646" w:type="dxa"/>
            <w:tcBorders>
              <w:top w:val="single" w:sz="4" w:space="0" w:color="auto"/>
              <w:left w:val="nil"/>
              <w:bottom w:val="nil"/>
              <w:right w:val="nil"/>
            </w:tcBorders>
            <w:shd w:val="clear" w:color="auto" w:fill="auto"/>
            <w:noWrap/>
            <w:vAlign w:val="bottom"/>
            <w:hideMark/>
          </w:tcPr>
          <w:p w14:paraId="75EBCDDF"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HSD17B2</w:t>
            </w:r>
          </w:p>
        </w:tc>
        <w:tc>
          <w:tcPr>
            <w:tcW w:w="1420" w:type="dxa"/>
            <w:tcBorders>
              <w:top w:val="single" w:sz="4" w:space="0" w:color="auto"/>
              <w:left w:val="nil"/>
              <w:bottom w:val="nil"/>
              <w:right w:val="nil"/>
            </w:tcBorders>
            <w:shd w:val="clear" w:color="auto" w:fill="auto"/>
            <w:noWrap/>
            <w:vAlign w:val="bottom"/>
            <w:hideMark/>
          </w:tcPr>
          <w:p w14:paraId="7245E6E9"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PER3</w:t>
            </w:r>
          </w:p>
        </w:tc>
        <w:tc>
          <w:tcPr>
            <w:tcW w:w="1646" w:type="dxa"/>
            <w:tcBorders>
              <w:top w:val="single" w:sz="4" w:space="0" w:color="auto"/>
              <w:left w:val="nil"/>
              <w:bottom w:val="nil"/>
              <w:right w:val="nil"/>
            </w:tcBorders>
            <w:shd w:val="clear" w:color="auto" w:fill="auto"/>
            <w:noWrap/>
            <w:vAlign w:val="bottom"/>
            <w:hideMark/>
          </w:tcPr>
          <w:p w14:paraId="7EB85F11"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CBFA2T3</w:t>
            </w:r>
          </w:p>
        </w:tc>
        <w:tc>
          <w:tcPr>
            <w:tcW w:w="1646" w:type="dxa"/>
            <w:tcBorders>
              <w:top w:val="single" w:sz="4" w:space="0" w:color="auto"/>
              <w:left w:val="nil"/>
              <w:bottom w:val="nil"/>
              <w:right w:val="nil"/>
            </w:tcBorders>
            <w:shd w:val="clear" w:color="auto" w:fill="auto"/>
            <w:noWrap/>
            <w:vAlign w:val="bottom"/>
            <w:hideMark/>
          </w:tcPr>
          <w:p w14:paraId="02241B12"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APRT</w:t>
            </w:r>
          </w:p>
        </w:tc>
      </w:tr>
      <w:tr w:rsidR="00826629" w:rsidRPr="007B06CD" w14:paraId="0CA8C5CE" w14:textId="77777777" w:rsidTr="00071EEE">
        <w:trPr>
          <w:trHeight w:val="300"/>
        </w:trPr>
        <w:tc>
          <w:tcPr>
            <w:tcW w:w="1420" w:type="dxa"/>
            <w:tcBorders>
              <w:top w:val="nil"/>
              <w:left w:val="nil"/>
              <w:bottom w:val="nil"/>
              <w:right w:val="nil"/>
            </w:tcBorders>
            <w:shd w:val="clear" w:color="auto" w:fill="auto"/>
            <w:noWrap/>
            <w:vAlign w:val="bottom"/>
            <w:hideMark/>
          </w:tcPr>
          <w:p w14:paraId="34C9A3DA"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ACSF3</w:t>
            </w:r>
          </w:p>
        </w:tc>
        <w:tc>
          <w:tcPr>
            <w:tcW w:w="1646" w:type="dxa"/>
            <w:tcBorders>
              <w:top w:val="nil"/>
              <w:left w:val="nil"/>
              <w:bottom w:val="nil"/>
              <w:right w:val="nil"/>
            </w:tcBorders>
            <w:shd w:val="clear" w:color="auto" w:fill="auto"/>
            <w:noWrap/>
            <w:vAlign w:val="bottom"/>
            <w:hideMark/>
          </w:tcPr>
          <w:p w14:paraId="369FB105"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HSDL1</w:t>
            </w:r>
          </w:p>
        </w:tc>
        <w:tc>
          <w:tcPr>
            <w:tcW w:w="1420" w:type="dxa"/>
            <w:tcBorders>
              <w:top w:val="nil"/>
              <w:left w:val="nil"/>
              <w:bottom w:val="nil"/>
              <w:right w:val="nil"/>
            </w:tcBorders>
            <w:shd w:val="clear" w:color="auto" w:fill="auto"/>
            <w:noWrap/>
            <w:vAlign w:val="bottom"/>
            <w:hideMark/>
          </w:tcPr>
          <w:p w14:paraId="2756E9F4"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PIEZO1</w:t>
            </w:r>
          </w:p>
        </w:tc>
        <w:tc>
          <w:tcPr>
            <w:tcW w:w="1646" w:type="dxa"/>
            <w:tcBorders>
              <w:top w:val="nil"/>
              <w:left w:val="nil"/>
              <w:bottom w:val="nil"/>
              <w:right w:val="nil"/>
            </w:tcBorders>
            <w:shd w:val="clear" w:color="auto" w:fill="auto"/>
            <w:noWrap/>
            <w:vAlign w:val="bottom"/>
            <w:hideMark/>
          </w:tcPr>
          <w:p w14:paraId="4C5A0703"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CDH15</w:t>
            </w:r>
          </w:p>
        </w:tc>
        <w:tc>
          <w:tcPr>
            <w:tcW w:w="1646" w:type="dxa"/>
            <w:tcBorders>
              <w:top w:val="nil"/>
              <w:left w:val="nil"/>
              <w:bottom w:val="nil"/>
              <w:right w:val="nil"/>
            </w:tcBorders>
            <w:shd w:val="clear" w:color="auto" w:fill="auto"/>
            <w:noWrap/>
            <w:vAlign w:val="bottom"/>
            <w:hideMark/>
          </w:tcPr>
          <w:p w14:paraId="34CBE1F8"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ATP2C2</w:t>
            </w:r>
          </w:p>
        </w:tc>
      </w:tr>
      <w:tr w:rsidR="00826629" w:rsidRPr="007B06CD" w14:paraId="63C92362" w14:textId="77777777" w:rsidTr="00071EEE">
        <w:trPr>
          <w:trHeight w:val="300"/>
        </w:trPr>
        <w:tc>
          <w:tcPr>
            <w:tcW w:w="1420" w:type="dxa"/>
            <w:tcBorders>
              <w:top w:val="nil"/>
              <w:left w:val="nil"/>
              <w:bottom w:val="nil"/>
              <w:right w:val="nil"/>
            </w:tcBorders>
            <w:shd w:val="clear" w:color="auto" w:fill="auto"/>
            <w:noWrap/>
            <w:vAlign w:val="bottom"/>
            <w:hideMark/>
          </w:tcPr>
          <w:p w14:paraId="41B93A17"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AJAP1</w:t>
            </w:r>
          </w:p>
        </w:tc>
        <w:tc>
          <w:tcPr>
            <w:tcW w:w="1646" w:type="dxa"/>
            <w:tcBorders>
              <w:top w:val="nil"/>
              <w:left w:val="nil"/>
              <w:bottom w:val="nil"/>
              <w:right w:val="nil"/>
            </w:tcBorders>
            <w:shd w:val="clear" w:color="auto" w:fill="auto"/>
            <w:noWrap/>
            <w:vAlign w:val="bottom"/>
            <w:hideMark/>
          </w:tcPr>
          <w:p w14:paraId="79F65E6B"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ICMT</w:t>
            </w:r>
          </w:p>
        </w:tc>
        <w:tc>
          <w:tcPr>
            <w:tcW w:w="1420" w:type="dxa"/>
            <w:tcBorders>
              <w:top w:val="nil"/>
              <w:left w:val="nil"/>
              <w:bottom w:val="nil"/>
              <w:right w:val="nil"/>
            </w:tcBorders>
            <w:shd w:val="clear" w:color="auto" w:fill="auto"/>
            <w:noWrap/>
            <w:vAlign w:val="bottom"/>
            <w:hideMark/>
          </w:tcPr>
          <w:p w14:paraId="7B911572"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PIK3CD</w:t>
            </w:r>
          </w:p>
        </w:tc>
        <w:tc>
          <w:tcPr>
            <w:tcW w:w="1646" w:type="dxa"/>
            <w:tcBorders>
              <w:top w:val="nil"/>
              <w:left w:val="nil"/>
              <w:bottom w:val="nil"/>
              <w:right w:val="nil"/>
            </w:tcBorders>
            <w:shd w:val="clear" w:color="auto" w:fill="auto"/>
            <w:noWrap/>
            <w:vAlign w:val="bottom"/>
            <w:hideMark/>
          </w:tcPr>
          <w:p w14:paraId="07F0A9E2"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CENPBD1</w:t>
            </w:r>
          </w:p>
        </w:tc>
        <w:tc>
          <w:tcPr>
            <w:tcW w:w="1646" w:type="dxa"/>
            <w:tcBorders>
              <w:top w:val="nil"/>
              <w:left w:val="nil"/>
              <w:bottom w:val="nil"/>
              <w:right w:val="nil"/>
            </w:tcBorders>
            <w:shd w:val="clear" w:color="auto" w:fill="auto"/>
            <w:noWrap/>
            <w:vAlign w:val="bottom"/>
            <w:hideMark/>
          </w:tcPr>
          <w:p w14:paraId="36B1F322"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CDT1</w:t>
            </w:r>
          </w:p>
        </w:tc>
      </w:tr>
      <w:tr w:rsidR="00826629" w:rsidRPr="007B06CD" w14:paraId="42D00115" w14:textId="77777777" w:rsidTr="00071EEE">
        <w:trPr>
          <w:trHeight w:val="300"/>
        </w:trPr>
        <w:tc>
          <w:tcPr>
            <w:tcW w:w="1420" w:type="dxa"/>
            <w:tcBorders>
              <w:top w:val="nil"/>
              <w:left w:val="nil"/>
              <w:bottom w:val="nil"/>
              <w:right w:val="nil"/>
            </w:tcBorders>
            <w:shd w:val="clear" w:color="auto" w:fill="auto"/>
            <w:noWrap/>
            <w:vAlign w:val="bottom"/>
            <w:hideMark/>
          </w:tcPr>
          <w:p w14:paraId="365F641B"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ANKRD11</w:t>
            </w:r>
          </w:p>
        </w:tc>
        <w:tc>
          <w:tcPr>
            <w:tcW w:w="1646" w:type="dxa"/>
            <w:tcBorders>
              <w:top w:val="nil"/>
              <w:left w:val="nil"/>
              <w:bottom w:val="nil"/>
              <w:right w:val="nil"/>
            </w:tcBorders>
            <w:shd w:val="clear" w:color="auto" w:fill="auto"/>
            <w:noWrap/>
            <w:vAlign w:val="bottom"/>
            <w:hideMark/>
          </w:tcPr>
          <w:p w14:paraId="0490432B"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IL34</w:t>
            </w:r>
          </w:p>
        </w:tc>
        <w:tc>
          <w:tcPr>
            <w:tcW w:w="1420" w:type="dxa"/>
            <w:tcBorders>
              <w:top w:val="nil"/>
              <w:left w:val="nil"/>
              <w:bottom w:val="nil"/>
              <w:right w:val="nil"/>
            </w:tcBorders>
            <w:shd w:val="clear" w:color="auto" w:fill="auto"/>
            <w:noWrap/>
            <w:vAlign w:val="bottom"/>
            <w:hideMark/>
          </w:tcPr>
          <w:p w14:paraId="2D6D768E"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PKD1L2</w:t>
            </w:r>
          </w:p>
        </w:tc>
        <w:tc>
          <w:tcPr>
            <w:tcW w:w="1646" w:type="dxa"/>
            <w:tcBorders>
              <w:top w:val="nil"/>
              <w:left w:val="nil"/>
              <w:bottom w:val="nil"/>
              <w:right w:val="nil"/>
            </w:tcBorders>
            <w:shd w:val="clear" w:color="auto" w:fill="auto"/>
            <w:noWrap/>
            <w:vAlign w:val="bottom"/>
            <w:hideMark/>
          </w:tcPr>
          <w:p w14:paraId="5B69E653"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CENPN</w:t>
            </w:r>
          </w:p>
        </w:tc>
        <w:tc>
          <w:tcPr>
            <w:tcW w:w="1646" w:type="dxa"/>
            <w:tcBorders>
              <w:top w:val="nil"/>
              <w:left w:val="nil"/>
              <w:bottom w:val="nil"/>
              <w:right w:val="nil"/>
            </w:tcBorders>
            <w:shd w:val="clear" w:color="auto" w:fill="auto"/>
            <w:noWrap/>
            <w:vAlign w:val="bottom"/>
            <w:hideMark/>
          </w:tcPr>
          <w:p w14:paraId="08B5D599"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CFDP1</w:t>
            </w:r>
          </w:p>
        </w:tc>
      </w:tr>
      <w:tr w:rsidR="00826629" w:rsidRPr="007B06CD" w14:paraId="798CA9B3" w14:textId="77777777" w:rsidTr="00071EEE">
        <w:trPr>
          <w:trHeight w:val="300"/>
        </w:trPr>
        <w:tc>
          <w:tcPr>
            <w:tcW w:w="1420" w:type="dxa"/>
            <w:tcBorders>
              <w:top w:val="nil"/>
              <w:left w:val="nil"/>
              <w:bottom w:val="nil"/>
              <w:right w:val="nil"/>
            </w:tcBorders>
            <w:shd w:val="clear" w:color="auto" w:fill="auto"/>
            <w:noWrap/>
            <w:vAlign w:val="bottom"/>
            <w:hideMark/>
          </w:tcPr>
          <w:p w14:paraId="40C66CCD"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BANP</w:t>
            </w:r>
          </w:p>
        </w:tc>
        <w:tc>
          <w:tcPr>
            <w:tcW w:w="1646" w:type="dxa"/>
            <w:tcBorders>
              <w:top w:val="nil"/>
              <w:left w:val="nil"/>
              <w:bottom w:val="nil"/>
              <w:right w:val="nil"/>
            </w:tcBorders>
            <w:shd w:val="clear" w:color="auto" w:fill="auto"/>
            <w:noWrap/>
            <w:vAlign w:val="bottom"/>
            <w:hideMark/>
          </w:tcPr>
          <w:p w14:paraId="1748DD13"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IRF8</w:t>
            </w:r>
          </w:p>
        </w:tc>
        <w:tc>
          <w:tcPr>
            <w:tcW w:w="1420" w:type="dxa"/>
            <w:tcBorders>
              <w:top w:val="nil"/>
              <w:left w:val="nil"/>
              <w:bottom w:val="nil"/>
              <w:right w:val="nil"/>
            </w:tcBorders>
            <w:shd w:val="clear" w:color="auto" w:fill="auto"/>
            <w:noWrap/>
            <w:vAlign w:val="bottom"/>
            <w:hideMark/>
          </w:tcPr>
          <w:p w14:paraId="6155EB41"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PLCG2</w:t>
            </w:r>
          </w:p>
        </w:tc>
        <w:tc>
          <w:tcPr>
            <w:tcW w:w="1646" w:type="dxa"/>
            <w:tcBorders>
              <w:top w:val="nil"/>
              <w:left w:val="nil"/>
              <w:bottom w:val="nil"/>
              <w:right w:val="nil"/>
            </w:tcBorders>
            <w:shd w:val="clear" w:color="auto" w:fill="auto"/>
            <w:noWrap/>
            <w:vAlign w:val="bottom"/>
            <w:hideMark/>
          </w:tcPr>
          <w:p w14:paraId="382F1626"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CTU2</w:t>
            </w:r>
          </w:p>
        </w:tc>
        <w:tc>
          <w:tcPr>
            <w:tcW w:w="1646" w:type="dxa"/>
            <w:tcBorders>
              <w:top w:val="nil"/>
              <w:left w:val="nil"/>
              <w:bottom w:val="nil"/>
              <w:right w:val="nil"/>
            </w:tcBorders>
            <w:shd w:val="clear" w:color="auto" w:fill="auto"/>
            <w:noWrap/>
            <w:vAlign w:val="bottom"/>
            <w:hideMark/>
          </w:tcPr>
          <w:p w14:paraId="01717B1D"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CYBA</w:t>
            </w:r>
          </w:p>
        </w:tc>
      </w:tr>
      <w:tr w:rsidR="00826629" w:rsidRPr="007B06CD" w14:paraId="62BE9DFF" w14:textId="77777777" w:rsidTr="00071EEE">
        <w:trPr>
          <w:trHeight w:val="300"/>
        </w:trPr>
        <w:tc>
          <w:tcPr>
            <w:tcW w:w="1420" w:type="dxa"/>
            <w:tcBorders>
              <w:top w:val="nil"/>
              <w:left w:val="nil"/>
              <w:bottom w:val="nil"/>
              <w:right w:val="nil"/>
            </w:tcBorders>
            <w:shd w:val="clear" w:color="auto" w:fill="auto"/>
            <w:noWrap/>
            <w:vAlign w:val="bottom"/>
            <w:hideMark/>
          </w:tcPr>
          <w:p w14:paraId="245731A4"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C5H16orf74</w:t>
            </w:r>
          </w:p>
        </w:tc>
        <w:tc>
          <w:tcPr>
            <w:tcW w:w="1646" w:type="dxa"/>
            <w:tcBorders>
              <w:top w:val="nil"/>
              <w:left w:val="nil"/>
              <w:bottom w:val="nil"/>
              <w:right w:val="nil"/>
            </w:tcBorders>
            <w:shd w:val="clear" w:color="auto" w:fill="auto"/>
            <w:noWrap/>
            <w:vAlign w:val="bottom"/>
            <w:hideMark/>
          </w:tcPr>
          <w:p w14:paraId="4018181A"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KCNAB2</w:t>
            </w:r>
          </w:p>
        </w:tc>
        <w:tc>
          <w:tcPr>
            <w:tcW w:w="1420" w:type="dxa"/>
            <w:tcBorders>
              <w:top w:val="nil"/>
              <w:left w:val="nil"/>
              <w:bottom w:val="nil"/>
              <w:right w:val="nil"/>
            </w:tcBorders>
            <w:shd w:val="clear" w:color="auto" w:fill="auto"/>
            <w:noWrap/>
            <w:vAlign w:val="bottom"/>
            <w:hideMark/>
          </w:tcPr>
          <w:p w14:paraId="776167C5"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PPAP2B</w:t>
            </w:r>
          </w:p>
        </w:tc>
        <w:tc>
          <w:tcPr>
            <w:tcW w:w="1646" w:type="dxa"/>
            <w:tcBorders>
              <w:top w:val="nil"/>
              <w:left w:val="nil"/>
              <w:bottom w:val="nil"/>
              <w:right w:val="nil"/>
            </w:tcBorders>
            <w:shd w:val="clear" w:color="auto" w:fill="auto"/>
            <w:noWrap/>
            <w:vAlign w:val="bottom"/>
            <w:hideMark/>
          </w:tcPr>
          <w:p w14:paraId="6ED6F7F6"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GALNS</w:t>
            </w:r>
          </w:p>
        </w:tc>
        <w:tc>
          <w:tcPr>
            <w:tcW w:w="1646" w:type="dxa"/>
            <w:tcBorders>
              <w:top w:val="nil"/>
              <w:left w:val="nil"/>
              <w:bottom w:val="nil"/>
              <w:right w:val="nil"/>
            </w:tcBorders>
            <w:shd w:val="clear" w:color="auto" w:fill="auto"/>
            <w:noWrap/>
            <w:vAlign w:val="bottom"/>
            <w:hideMark/>
          </w:tcPr>
          <w:p w14:paraId="47F37AE6"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ENO1</w:t>
            </w:r>
          </w:p>
        </w:tc>
      </w:tr>
      <w:tr w:rsidR="00826629" w:rsidRPr="007B06CD" w14:paraId="76D601FC" w14:textId="77777777" w:rsidTr="00071EEE">
        <w:trPr>
          <w:trHeight w:val="300"/>
        </w:trPr>
        <w:tc>
          <w:tcPr>
            <w:tcW w:w="1420" w:type="dxa"/>
            <w:tcBorders>
              <w:top w:val="nil"/>
              <w:left w:val="nil"/>
              <w:bottom w:val="nil"/>
              <w:right w:val="nil"/>
            </w:tcBorders>
            <w:shd w:val="clear" w:color="auto" w:fill="auto"/>
            <w:noWrap/>
            <w:vAlign w:val="bottom"/>
            <w:hideMark/>
          </w:tcPr>
          <w:p w14:paraId="45C034AD"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C5H1orf168</w:t>
            </w:r>
          </w:p>
        </w:tc>
        <w:tc>
          <w:tcPr>
            <w:tcW w:w="1646" w:type="dxa"/>
            <w:tcBorders>
              <w:top w:val="nil"/>
              <w:left w:val="nil"/>
              <w:bottom w:val="nil"/>
              <w:right w:val="nil"/>
            </w:tcBorders>
            <w:shd w:val="clear" w:color="auto" w:fill="auto"/>
            <w:noWrap/>
            <w:vAlign w:val="bottom"/>
            <w:hideMark/>
          </w:tcPr>
          <w:p w14:paraId="79B1A00B"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KIAA0513</w:t>
            </w:r>
          </w:p>
        </w:tc>
        <w:tc>
          <w:tcPr>
            <w:tcW w:w="1420" w:type="dxa"/>
            <w:tcBorders>
              <w:top w:val="nil"/>
              <w:left w:val="nil"/>
              <w:bottom w:val="nil"/>
              <w:right w:val="nil"/>
            </w:tcBorders>
            <w:shd w:val="clear" w:color="auto" w:fill="auto"/>
            <w:noWrap/>
            <w:vAlign w:val="bottom"/>
            <w:hideMark/>
          </w:tcPr>
          <w:p w14:paraId="2E55C5FA"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PRKAA2</w:t>
            </w:r>
          </w:p>
        </w:tc>
        <w:tc>
          <w:tcPr>
            <w:tcW w:w="1646" w:type="dxa"/>
            <w:tcBorders>
              <w:top w:val="nil"/>
              <w:left w:val="nil"/>
              <w:bottom w:val="nil"/>
              <w:right w:val="nil"/>
            </w:tcBorders>
            <w:shd w:val="clear" w:color="auto" w:fill="auto"/>
            <w:noWrap/>
            <w:vAlign w:val="bottom"/>
            <w:hideMark/>
          </w:tcPr>
          <w:p w14:paraId="2B98C497"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GAS8</w:t>
            </w:r>
          </w:p>
        </w:tc>
        <w:tc>
          <w:tcPr>
            <w:tcW w:w="1646" w:type="dxa"/>
            <w:tcBorders>
              <w:top w:val="nil"/>
              <w:left w:val="nil"/>
              <w:bottom w:val="nil"/>
              <w:right w:val="nil"/>
            </w:tcBorders>
            <w:shd w:val="clear" w:color="auto" w:fill="auto"/>
            <w:noWrap/>
            <w:vAlign w:val="bottom"/>
            <w:hideMark/>
          </w:tcPr>
          <w:p w14:paraId="1EBA943F"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FAM92B</w:t>
            </w:r>
          </w:p>
        </w:tc>
      </w:tr>
      <w:tr w:rsidR="00826629" w:rsidRPr="007B06CD" w14:paraId="558BFE27" w14:textId="77777777" w:rsidTr="00071EEE">
        <w:trPr>
          <w:trHeight w:val="300"/>
        </w:trPr>
        <w:tc>
          <w:tcPr>
            <w:tcW w:w="1420" w:type="dxa"/>
            <w:tcBorders>
              <w:top w:val="nil"/>
              <w:left w:val="nil"/>
              <w:bottom w:val="nil"/>
              <w:right w:val="nil"/>
            </w:tcBorders>
            <w:shd w:val="clear" w:color="auto" w:fill="auto"/>
            <w:noWrap/>
            <w:vAlign w:val="bottom"/>
            <w:hideMark/>
          </w:tcPr>
          <w:p w14:paraId="0B171D3B"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C8A</w:t>
            </w:r>
          </w:p>
        </w:tc>
        <w:tc>
          <w:tcPr>
            <w:tcW w:w="1646" w:type="dxa"/>
            <w:tcBorders>
              <w:top w:val="nil"/>
              <w:left w:val="nil"/>
              <w:bottom w:val="nil"/>
              <w:right w:val="nil"/>
            </w:tcBorders>
            <w:shd w:val="clear" w:color="auto" w:fill="auto"/>
            <w:noWrap/>
            <w:vAlign w:val="bottom"/>
            <w:hideMark/>
          </w:tcPr>
          <w:p w14:paraId="10C91D81"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KIF1B</w:t>
            </w:r>
          </w:p>
        </w:tc>
        <w:tc>
          <w:tcPr>
            <w:tcW w:w="1420" w:type="dxa"/>
            <w:tcBorders>
              <w:top w:val="nil"/>
              <w:left w:val="nil"/>
              <w:bottom w:val="nil"/>
              <w:right w:val="nil"/>
            </w:tcBorders>
            <w:shd w:val="clear" w:color="auto" w:fill="auto"/>
            <w:noWrap/>
            <w:vAlign w:val="bottom"/>
            <w:hideMark/>
          </w:tcPr>
          <w:p w14:paraId="0E7D92C4"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RBP7</w:t>
            </w:r>
          </w:p>
        </w:tc>
        <w:tc>
          <w:tcPr>
            <w:tcW w:w="1646" w:type="dxa"/>
            <w:tcBorders>
              <w:top w:val="nil"/>
              <w:left w:val="nil"/>
              <w:bottom w:val="nil"/>
              <w:right w:val="nil"/>
            </w:tcBorders>
            <w:shd w:val="clear" w:color="auto" w:fill="auto"/>
            <w:noWrap/>
            <w:vAlign w:val="bottom"/>
            <w:hideMark/>
          </w:tcPr>
          <w:p w14:paraId="027425D3"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IL17C</w:t>
            </w:r>
          </w:p>
        </w:tc>
        <w:tc>
          <w:tcPr>
            <w:tcW w:w="1646" w:type="dxa"/>
            <w:tcBorders>
              <w:top w:val="nil"/>
              <w:left w:val="nil"/>
              <w:bottom w:val="nil"/>
              <w:right w:val="nil"/>
            </w:tcBorders>
            <w:shd w:val="clear" w:color="auto" w:fill="auto"/>
            <w:noWrap/>
            <w:vAlign w:val="bottom"/>
            <w:hideMark/>
          </w:tcPr>
          <w:p w14:paraId="3CDBC11B"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GPR153</w:t>
            </w:r>
          </w:p>
        </w:tc>
      </w:tr>
      <w:tr w:rsidR="00826629" w:rsidRPr="007B06CD" w14:paraId="6AA95D8A" w14:textId="77777777" w:rsidTr="00071EEE">
        <w:trPr>
          <w:trHeight w:val="300"/>
        </w:trPr>
        <w:tc>
          <w:tcPr>
            <w:tcW w:w="1420" w:type="dxa"/>
            <w:tcBorders>
              <w:top w:val="nil"/>
              <w:left w:val="nil"/>
              <w:bottom w:val="nil"/>
              <w:right w:val="nil"/>
            </w:tcBorders>
            <w:shd w:val="clear" w:color="auto" w:fill="auto"/>
            <w:noWrap/>
            <w:vAlign w:val="bottom"/>
            <w:hideMark/>
          </w:tcPr>
          <w:p w14:paraId="76A20ABC"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CA5A</w:t>
            </w:r>
          </w:p>
        </w:tc>
        <w:tc>
          <w:tcPr>
            <w:tcW w:w="1646" w:type="dxa"/>
            <w:tcBorders>
              <w:top w:val="nil"/>
              <w:left w:val="nil"/>
              <w:bottom w:val="nil"/>
              <w:right w:val="nil"/>
            </w:tcBorders>
            <w:shd w:val="clear" w:color="auto" w:fill="auto"/>
            <w:noWrap/>
            <w:vAlign w:val="bottom"/>
            <w:hideMark/>
          </w:tcPr>
          <w:p w14:paraId="4182D611"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KLHL21</w:t>
            </w:r>
          </w:p>
        </w:tc>
        <w:tc>
          <w:tcPr>
            <w:tcW w:w="1420" w:type="dxa"/>
            <w:tcBorders>
              <w:top w:val="nil"/>
              <w:left w:val="nil"/>
              <w:bottom w:val="nil"/>
              <w:right w:val="nil"/>
            </w:tcBorders>
            <w:shd w:val="clear" w:color="auto" w:fill="auto"/>
            <w:noWrap/>
            <w:vAlign w:val="bottom"/>
            <w:hideMark/>
          </w:tcPr>
          <w:p w14:paraId="535B291C"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RERE</w:t>
            </w:r>
          </w:p>
        </w:tc>
        <w:tc>
          <w:tcPr>
            <w:tcW w:w="1646" w:type="dxa"/>
            <w:tcBorders>
              <w:top w:val="nil"/>
              <w:left w:val="nil"/>
              <w:bottom w:val="nil"/>
              <w:right w:val="nil"/>
            </w:tcBorders>
            <w:shd w:val="clear" w:color="auto" w:fill="auto"/>
            <w:noWrap/>
            <w:vAlign w:val="bottom"/>
            <w:hideMark/>
          </w:tcPr>
          <w:p w14:paraId="6B44F654"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LOC100682843</w:t>
            </w:r>
          </w:p>
        </w:tc>
        <w:tc>
          <w:tcPr>
            <w:tcW w:w="1646" w:type="dxa"/>
            <w:tcBorders>
              <w:top w:val="nil"/>
              <w:left w:val="nil"/>
              <w:bottom w:val="nil"/>
              <w:right w:val="nil"/>
            </w:tcBorders>
            <w:shd w:val="clear" w:color="auto" w:fill="auto"/>
            <w:noWrap/>
            <w:vAlign w:val="bottom"/>
            <w:hideMark/>
          </w:tcPr>
          <w:p w14:paraId="4FAAE894"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HES2</w:t>
            </w:r>
          </w:p>
        </w:tc>
      </w:tr>
      <w:tr w:rsidR="00826629" w:rsidRPr="007B06CD" w14:paraId="76F66B21" w14:textId="77777777" w:rsidTr="00071EEE">
        <w:trPr>
          <w:trHeight w:val="300"/>
        </w:trPr>
        <w:tc>
          <w:tcPr>
            <w:tcW w:w="1420" w:type="dxa"/>
            <w:tcBorders>
              <w:top w:val="nil"/>
              <w:left w:val="nil"/>
              <w:bottom w:val="nil"/>
              <w:right w:val="nil"/>
            </w:tcBorders>
            <w:shd w:val="clear" w:color="auto" w:fill="auto"/>
            <w:noWrap/>
            <w:vAlign w:val="bottom"/>
            <w:hideMark/>
          </w:tcPr>
          <w:p w14:paraId="7E7666EC"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CA6</w:t>
            </w:r>
          </w:p>
        </w:tc>
        <w:tc>
          <w:tcPr>
            <w:tcW w:w="1646" w:type="dxa"/>
            <w:tcBorders>
              <w:top w:val="nil"/>
              <w:left w:val="nil"/>
              <w:bottom w:val="nil"/>
              <w:right w:val="nil"/>
            </w:tcBorders>
            <w:shd w:val="clear" w:color="auto" w:fill="auto"/>
            <w:noWrap/>
            <w:vAlign w:val="bottom"/>
            <w:hideMark/>
          </w:tcPr>
          <w:p w14:paraId="1F576C3D"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KLHL36</w:t>
            </w:r>
          </w:p>
        </w:tc>
        <w:tc>
          <w:tcPr>
            <w:tcW w:w="1420" w:type="dxa"/>
            <w:tcBorders>
              <w:top w:val="nil"/>
              <w:left w:val="nil"/>
              <w:bottom w:val="nil"/>
              <w:right w:val="nil"/>
            </w:tcBorders>
            <w:shd w:val="clear" w:color="auto" w:fill="auto"/>
            <w:noWrap/>
            <w:vAlign w:val="bottom"/>
            <w:hideMark/>
          </w:tcPr>
          <w:p w14:paraId="77E0276A"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RNF207</w:t>
            </w:r>
          </w:p>
        </w:tc>
        <w:tc>
          <w:tcPr>
            <w:tcW w:w="1646" w:type="dxa"/>
            <w:tcBorders>
              <w:top w:val="nil"/>
              <w:left w:val="nil"/>
              <w:bottom w:val="nil"/>
              <w:right w:val="nil"/>
            </w:tcBorders>
            <w:shd w:val="clear" w:color="auto" w:fill="auto"/>
            <w:noWrap/>
            <w:vAlign w:val="bottom"/>
            <w:hideMark/>
          </w:tcPr>
          <w:p w14:paraId="6D5503BE"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LOC100683814</w:t>
            </w:r>
          </w:p>
        </w:tc>
        <w:tc>
          <w:tcPr>
            <w:tcW w:w="1646" w:type="dxa"/>
            <w:tcBorders>
              <w:top w:val="nil"/>
              <w:left w:val="nil"/>
              <w:bottom w:val="nil"/>
              <w:right w:val="nil"/>
            </w:tcBorders>
            <w:shd w:val="clear" w:color="auto" w:fill="auto"/>
            <w:noWrap/>
            <w:vAlign w:val="bottom"/>
            <w:hideMark/>
          </w:tcPr>
          <w:p w14:paraId="717D8223"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HES3</w:t>
            </w:r>
          </w:p>
        </w:tc>
      </w:tr>
      <w:tr w:rsidR="00826629" w:rsidRPr="007B06CD" w14:paraId="7A5AA4EB" w14:textId="77777777" w:rsidTr="00071EEE">
        <w:trPr>
          <w:trHeight w:val="300"/>
        </w:trPr>
        <w:tc>
          <w:tcPr>
            <w:tcW w:w="1420" w:type="dxa"/>
            <w:tcBorders>
              <w:top w:val="nil"/>
              <w:left w:val="nil"/>
              <w:bottom w:val="nil"/>
              <w:right w:val="nil"/>
            </w:tcBorders>
            <w:shd w:val="clear" w:color="auto" w:fill="auto"/>
            <w:noWrap/>
            <w:vAlign w:val="bottom"/>
            <w:hideMark/>
          </w:tcPr>
          <w:p w14:paraId="6678B8E9"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CAMTA1</w:t>
            </w:r>
          </w:p>
        </w:tc>
        <w:tc>
          <w:tcPr>
            <w:tcW w:w="1646" w:type="dxa"/>
            <w:tcBorders>
              <w:top w:val="nil"/>
              <w:left w:val="nil"/>
              <w:bottom w:val="nil"/>
              <w:right w:val="nil"/>
            </w:tcBorders>
            <w:shd w:val="clear" w:color="auto" w:fill="auto"/>
            <w:noWrap/>
            <w:vAlign w:val="bottom"/>
            <w:hideMark/>
          </w:tcPr>
          <w:p w14:paraId="405AC073"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LOC100682766</w:t>
            </w:r>
          </w:p>
        </w:tc>
        <w:tc>
          <w:tcPr>
            <w:tcW w:w="1420" w:type="dxa"/>
            <w:tcBorders>
              <w:top w:val="nil"/>
              <w:left w:val="nil"/>
              <w:bottom w:val="nil"/>
              <w:right w:val="nil"/>
            </w:tcBorders>
            <w:shd w:val="clear" w:color="auto" w:fill="auto"/>
            <w:noWrap/>
            <w:vAlign w:val="bottom"/>
            <w:hideMark/>
          </w:tcPr>
          <w:p w14:paraId="7495D4A4"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SEMA4F</w:t>
            </w:r>
          </w:p>
        </w:tc>
        <w:tc>
          <w:tcPr>
            <w:tcW w:w="1646" w:type="dxa"/>
            <w:tcBorders>
              <w:top w:val="nil"/>
              <w:left w:val="nil"/>
              <w:bottom w:val="nil"/>
              <w:right w:val="nil"/>
            </w:tcBorders>
            <w:shd w:val="clear" w:color="auto" w:fill="auto"/>
            <w:noWrap/>
            <w:vAlign w:val="bottom"/>
            <w:hideMark/>
          </w:tcPr>
          <w:p w14:paraId="330B81C1"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LOC100684376</w:t>
            </w:r>
          </w:p>
        </w:tc>
        <w:tc>
          <w:tcPr>
            <w:tcW w:w="1646" w:type="dxa"/>
            <w:tcBorders>
              <w:top w:val="nil"/>
              <w:left w:val="nil"/>
              <w:bottom w:val="nil"/>
              <w:right w:val="nil"/>
            </w:tcBorders>
            <w:shd w:val="clear" w:color="auto" w:fill="auto"/>
            <w:noWrap/>
            <w:vAlign w:val="bottom"/>
            <w:hideMark/>
          </w:tcPr>
          <w:p w14:paraId="5B7D8B6C"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HSBP1</w:t>
            </w:r>
          </w:p>
        </w:tc>
      </w:tr>
      <w:tr w:rsidR="00826629" w:rsidRPr="007B06CD" w14:paraId="50A8DB21" w14:textId="77777777" w:rsidTr="00071EEE">
        <w:trPr>
          <w:trHeight w:val="300"/>
        </w:trPr>
        <w:tc>
          <w:tcPr>
            <w:tcW w:w="1420" w:type="dxa"/>
            <w:tcBorders>
              <w:top w:val="nil"/>
              <w:left w:val="nil"/>
              <w:bottom w:val="nil"/>
              <w:right w:val="nil"/>
            </w:tcBorders>
            <w:shd w:val="clear" w:color="auto" w:fill="auto"/>
            <w:noWrap/>
            <w:vAlign w:val="bottom"/>
            <w:hideMark/>
          </w:tcPr>
          <w:p w14:paraId="0275C0CA"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CDH13</w:t>
            </w:r>
          </w:p>
        </w:tc>
        <w:tc>
          <w:tcPr>
            <w:tcW w:w="1646" w:type="dxa"/>
            <w:tcBorders>
              <w:top w:val="nil"/>
              <w:left w:val="nil"/>
              <w:bottom w:val="nil"/>
              <w:right w:val="nil"/>
            </w:tcBorders>
            <w:shd w:val="clear" w:color="auto" w:fill="auto"/>
            <w:noWrap/>
            <w:vAlign w:val="bottom"/>
            <w:hideMark/>
          </w:tcPr>
          <w:p w14:paraId="7A71AAC5"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LOC100683117</w:t>
            </w:r>
          </w:p>
        </w:tc>
        <w:tc>
          <w:tcPr>
            <w:tcW w:w="1420" w:type="dxa"/>
            <w:tcBorders>
              <w:top w:val="nil"/>
              <w:left w:val="nil"/>
              <w:bottom w:val="nil"/>
              <w:right w:val="nil"/>
            </w:tcBorders>
            <w:shd w:val="clear" w:color="auto" w:fill="auto"/>
            <w:noWrap/>
            <w:vAlign w:val="bottom"/>
            <w:hideMark/>
          </w:tcPr>
          <w:p w14:paraId="75B139E8"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SF3B3</w:t>
            </w:r>
          </w:p>
        </w:tc>
        <w:tc>
          <w:tcPr>
            <w:tcW w:w="1646" w:type="dxa"/>
            <w:tcBorders>
              <w:top w:val="nil"/>
              <w:left w:val="nil"/>
              <w:bottom w:val="nil"/>
              <w:right w:val="nil"/>
            </w:tcBorders>
            <w:shd w:val="clear" w:color="auto" w:fill="auto"/>
            <w:noWrap/>
            <w:vAlign w:val="bottom"/>
            <w:hideMark/>
          </w:tcPr>
          <w:p w14:paraId="2B07713E"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LOC100688050</w:t>
            </w:r>
          </w:p>
        </w:tc>
        <w:tc>
          <w:tcPr>
            <w:tcW w:w="1646" w:type="dxa"/>
            <w:tcBorders>
              <w:top w:val="nil"/>
              <w:left w:val="nil"/>
              <w:bottom w:val="nil"/>
              <w:right w:val="nil"/>
            </w:tcBorders>
            <w:shd w:val="clear" w:color="auto" w:fill="auto"/>
            <w:noWrap/>
            <w:vAlign w:val="bottom"/>
            <w:hideMark/>
          </w:tcPr>
          <w:p w14:paraId="57902A05"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LOC102153218</w:t>
            </w:r>
          </w:p>
        </w:tc>
      </w:tr>
      <w:tr w:rsidR="00826629" w:rsidRPr="007B06CD" w14:paraId="545EC4DE" w14:textId="77777777" w:rsidTr="00071EEE">
        <w:trPr>
          <w:trHeight w:val="300"/>
        </w:trPr>
        <w:tc>
          <w:tcPr>
            <w:tcW w:w="1420" w:type="dxa"/>
            <w:tcBorders>
              <w:top w:val="nil"/>
              <w:left w:val="nil"/>
              <w:bottom w:val="nil"/>
              <w:right w:val="nil"/>
            </w:tcBorders>
            <w:shd w:val="clear" w:color="auto" w:fill="auto"/>
            <w:noWrap/>
            <w:vAlign w:val="bottom"/>
            <w:hideMark/>
          </w:tcPr>
          <w:p w14:paraId="78EB6E9B"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CDYL2</w:t>
            </w:r>
          </w:p>
        </w:tc>
        <w:tc>
          <w:tcPr>
            <w:tcW w:w="1646" w:type="dxa"/>
            <w:tcBorders>
              <w:top w:val="nil"/>
              <w:left w:val="nil"/>
              <w:bottom w:val="nil"/>
              <w:right w:val="nil"/>
            </w:tcBorders>
            <w:shd w:val="clear" w:color="auto" w:fill="auto"/>
            <w:noWrap/>
            <w:vAlign w:val="bottom"/>
            <w:hideMark/>
          </w:tcPr>
          <w:p w14:paraId="7AFF268B"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LOC102152359</w:t>
            </w:r>
          </w:p>
        </w:tc>
        <w:tc>
          <w:tcPr>
            <w:tcW w:w="1420" w:type="dxa"/>
            <w:tcBorders>
              <w:top w:val="nil"/>
              <w:left w:val="nil"/>
              <w:bottom w:val="nil"/>
              <w:right w:val="nil"/>
            </w:tcBorders>
            <w:shd w:val="clear" w:color="auto" w:fill="auto"/>
            <w:noWrap/>
            <w:vAlign w:val="bottom"/>
            <w:hideMark/>
          </w:tcPr>
          <w:p w14:paraId="2976949D"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SLC25A33</w:t>
            </w:r>
          </w:p>
        </w:tc>
        <w:tc>
          <w:tcPr>
            <w:tcW w:w="1646" w:type="dxa"/>
            <w:tcBorders>
              <w:top w:val="nil"/>
              <w:left w:val="nil"/>
              <w:bottom w:val="nil"/>
              <w:right w:val="nil"/>
            </w:tcBorders>
            <w:shd w:val="clear" w:color="auto" w:fill="auto"/>
            <w:noWrap/>
            <w:vAlign w:val="bottom"/>
            <w:hideMark/>
          </w:tcPr>
          <w:p w14:paraId="45301716"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LOC100688505</w:t>
            </w:r>
          </w:p>
        </w:tc>
        <w:tc>
          <w:tcPr>
            <w:tcW w:w="1646" w:type="dxa"/>
            <w:tcBorders>
              <w:top w:val="nil"/>
              <w:left w:val="nil"/>
              <w:bottom w:val="nil"/>
              <w:right w:val="nil"/>
            </w:tcBorders>
            <w:shd w:val="clear" w:color="auto" w:fill="auto"/>
            <w:noWrap/>
            <w:vAlign w:val="bottom"/>
            <w:hideMark/>
          </w:tcPr>
          <w:p w14:paraId="60F28ED7"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LOC102153763</w:t>
            </w:r>
          </w:p>
        </w:tc>
      </w:tr>
      <w:tr w:rsidR="00826629" w:rsidRPr="007B06CD" w14:paraId="7F89CA7F" w14:textId="77777777" w:rsidTr="00071EEE">
        <w:trPr>
          <w:trHeight w:val="300"/>
        </w:trPr>
        <w:tc>
          <w:tcPr>
            <w:tcW w:w="1420" w:type="dxa"/>
            <w:tcBorders>
              <w:top w:val="nil"/>
              <w:left w:val="nil"/>
              <w:bottom w:val="nil"/>
              <w:right w:val="nil"/>
            </w:tcBorders>
            <w:shd w:val="clear" w:color="auto" w:fill="auto"/>
            <w:noWrap/>
            <w:vAlign w:val="bottom"/>
            <w:hideMark/>
          </w:tcPr>
          <w:p w14:paraId="52B34EAA"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CHD5</w:t>
            </w:r>
          </w:p>
        </w:tc>
        <w:tc>
          <w:tcPr>
            <w:tcW w:w="1646" w:type="dxa"/>
            <w:tcBorders>
              <w:top w:val="nil"/>
              <w:left w:val="nil"/>
              <w:bottom w:val="nil"/>
              <w:right w:val="nil"/>
            </w:tcBorders>
            <w:shd w:val="clear" w:color="auto" w:fill="auto"/>
            <w:noWrap/>
            <w:vAlign w:val="bottom"/>
            <w:hideMark/>
          </w:tcPr>
          <w:p w14:paraId="43DDBDAD"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LOC102154063</w:t>
            </w:r>
          </w:p>
        </w:tc>
        <w:tc>
          <w:tcPr>
            <w:tcW w:w="1420" w:type="dxa"/>
            <w:tcBorders>
              <w:top w:val="nil"/>
              <w:left w:val="nil"/>
              <w:bottom w:val="nil"/>
              <w:right w:val="nil"/>
            </w:tcBorders>
            <w:shd w:val="clear" w:color="auto" w:fill="auto"/>
            <w:noWrap/>
            <w:vAlign w:val="bottom"/>
            <w:hideMark/>
          </w:tcPr>
          <w:p w14:paraId="2CC28199"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SLC38A8</w:t>
            </w:r>
          </w:p>
        </w:tc>
        <w:tc>
          <w:tcPr>
            <w:tcW w:w="1646" w:type="dxa"/>
            <w:tcBorders>
              <w:top w:val="nil"/>
              <w:left w:val="nil"/>
              <w:bottom w:val="nil"/>
              <w:right w:val="nil"/>
            </w:tcBorders>
            <w:shd w:val="clear" w:color="auto" w:fill="auto"/>
            <w:noWrap/>
            <w:vAlign w:val="bottom"/>
            <w:hideMark/>
          </w:tcPr>
          <w:p w14:paraId="3CF285B3"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LOC102151626</w:t>
            </w:r>
          </w:p>
        </w:tc>
        <w:tc>
          <w:tcPr>
            <w:tcW w:w="1646" w:type="dxa"/>
            <w:tcBorders>
              <w:top w:val="nil"/>
              <w:left w:val="nil"/>
              <w:bottom w:val="nil"/>
              <w:right w:val="nil"/>
            </w:tcBorders>
            <w:shd w:val="clear" w:color="auto" w:fill="auto"/>
            <w:noWrap/>
            <w:vAlign w:val="bottom"/>
            <w:hideMark/>
          </w:tcPr>
          <w:p w14:paraId="3F0009EE"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LOC102155731</w:t>
            </w:r>
          </w:p>
        </w:tc>
      </w:tr>
      <w:tr w:rsidR="00826629" w:rsidRPr="007B06CD" w14:paraId="4364F1F9" w14:textId="77777777" w:rsidTr="00071EEE">
        <w:trPr>
          <w:trHeight w:val="300"/>
        </w:trPr>
        <w:tc>
          <w:tcPr>
            <w:tcW w:w="1420" w:type="dxa"/>
            <w:tcBorders>
              <w:top w:val="nil"/>
              <w:left w:val="nil"/>
              <w:bottom w:val="nil"/>
              <w:right w:val="nil"/>
            </w:tcBorders>
            <w:shd w:val="clear" w:color="auto" w:fill="auto"/>
            <w:noWrap/>
            <w:vAlign w:val="bottom"/>
            <w:hideMark/>
          </w:tcPr>
          <w:p w14:paraId="642A5E93"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CMC2</w:t>
            </w:r>
          </w:p>
        </w:tc>
        <w:tc>
          <w:tcPr>
            <w:tcW w:w="1646" w:type="dxa"/>
            <w:tcBorders>
              <w:top w:val="nil"/>
              <w:left w:val="nil"/>
              <w:bottom w:val="nil"/>
              <w:right w:val="nil"/>
            </w:tcBorders>
            <w:shd w:val="clear" w:color="auto" w:fill="auto"/>
            <w:noWrap/>
            <w:vAlign w:val="bottom"/>
            <w:hideMark/>
          </w:tcPr>
          <w:p w14:paraId="487B11BB"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LOC102154525</w:t>
            </w:r>
          </w:p>
        </w:tc>
        <w:tc>
          <w:tcPr>
            <w:tcW w:w="1420" w:type="dxa"/>
            <w:tcBorders>
              <w:top w:val="nil"/>
              <w:left w:val="nil"/>
              <w:bottom w:val="nil"/>
              <w:right w:val="nil"/>
            </w:tcBorders>
            <w:shd w:val="clear" w:color="auto" w:fill="auto"/>
            <w:noWrap/>
            <w:vAlign w:val="bottom"/>
            <w:hideMark/>
          </w:tcPr>
          <w:p w14:paraId="34641517"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SLC45A1</w:t>
            </w:r>
          </w:p>
        </w:tc>
        <w:tc>
          <w:tcPr>
            <w:tcW w:w="1646" w:type="dxa"/>
            <w:tcBorders>
              <w:top w:val="nil"/>
              <w:left w:val="nil"/>
              <w:bottom w:val="nil"/>
              <w:right w:val="nil"/>
            </w:tcBorders>
            <w:shd w:val="clear" w:color="auto" w:fill="auto"/>
            <w:noWrap/>
            <w:vAlign w:val="bottom"/>
            <w:hideMark/>
          </w:tcPr>
          <w:p w14:paraId="7E89EB3E"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LOC102152301</w:t>
            </w:r>
          </w:p>
        </w:tc>
        <w:tc>
          <w:tcPr>
            <w:tcW w:w="1646" w:type="dxa"/>
            <w:tcBorders>
              <w:top w:val="nil"/>
              <w:left w:val="nil"/>
              <w:bottom w:val="nil"/>
              <w:right w:val="nil"/>
            </w:tcBorders>
            <w:shd w:val="clear" w:color="auto" w:fill="auto"/>
            <w:noWrap/>
            <w:vAlign w:val="bottom"/>
            <w:hideMark/>
          </w:tcPr>
          <w:p w14:paraId="0C12AC34"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LOC102155776</w:t>
            </w:r>
          </w:p>
        </w:tc>
      </w:tr>
      <w:tr w:rsidR="00826629" w:rsidRPr="007B06CD" w14:paraId="6DDDCA20" w14:textId="77777777" w:rsidTr="00071EEE">
        <w:trPr>
          <w:trHeight w:val="300"/>
        </w:trPr>
        <w:tc>
          <w:tcPr>
            <w:tcW w:w="1420" w:type="dxa"/>
            <w:tcBorders>
              <w:top w:val="nil"/>
              <w:left w:val="nil"/>
              <w:bottom w:val="nil"/>
              <w:right w:val="nil"/>
            </w:tcBorders>
            <w:shd w:val="clear" w:color="auto" w:fill="auto"/>
            <w:noWrap/>
            <w:vAlign w:val="bottom"/>
            <w:hideMark/>
          </w:tcPr>
          <w:p w14:paraId="12A3C84F"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CMIP</w:t>
            </w:r>
          </w:p>
        </w:tc>
        <w:tc>
          <w:tcPr>
            <w:tcW w:w="1646" w:type="dxa"/>
            <w:tcBorders>
              <w:top w:val="nil"/>
              <w:left w:val="nil"/>
              <w:bottom w:val="nil"/>
              <w:right w:val="nil"/>
            </w:tcBorders>
            <w:shd w:val="clear" w:color="auto" w:fill="auto"/>
            <w:noWrap/>
            <w:vAlign w:val="bottom"/>
            <w:hideMark/>
          </w:tcPr>
          <w:p w14:paraId="304832ED"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LOC102155075</w:t>
            </w:r>
          </w:p>
        </w:tc>
        <w:tc>
          <w:tcPr>
            <w:tcW w:w="1420" w:type="dxa"/>
            <w:tcBorders>
              <w:top w:val="nil"/>
              <w:left w:val="nil"/>
              <w:bottom w:val="nil"/>
              <w:right w:val="nil"/>
            </w:tcBorders>
            <w:shd w:val="clear" w:color="auto" w:fill="auto"/>
            <w:noWrap/>
            <w:vAlign w:val="bottom"/>
            <w:hideMark/>
          </w:tcPr>
          <w:p w14:paraId="5CD678BA"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SPIRE2</w:t>
            </w:r>
          </w:p>
        </w:tc>
        <w:tc>
          <w:tcPr>
            <w:tcW w:w="1646" w:type="dxa"/>
            <w:tcBorders>
              <w:top w:val="nil"/>
              <w:left w:val="nil"/>
              <w:bottom w:val="nil"/>
              <w:right w:val="nil"/>
            </w:tcBorders>
            <w:shd w:val="clear" w:color="auto" w:fill="auto"/>
            <w:noWrap/>
            <w:vAlign w:val="bottom"/>
            <w:hideMark/>
          </w:tcPr>
          <w:p w14:paraId="2AE24E1D"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LOC102152587</w:t>
            </w:r>
          </w:p>
        </w:tc>
        <w:tc>
          <w:tcPr>
            <w:tcW w:w="1646" w:type="dxa"/>
            <w:tcBorders>
              <w:top w:val="nil"/>
              <w:left w:val="nil"/>
              <w:bottom w:val="nil"/>
              <w:right w:val="nil"/>
            </w:tcBorders>
            <w:shd w:val="clear" w:color="auto" w:fill="auto"/>
            <w:noWrap/>
            <w:vAlign w:val="bottom"/>
            <w:hideMark/>
          </w:tcPr>
          <w:p w14:paraId="46DB8082"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LOC102156020</w:t>
            </w:r>
          </w:p>
        </w:tc>
      </w:tr>
      <w:tr w:rsidR="00826629" w:rsidRPr="007B06CD" w14:paraId="32E6608F" w14:textId="77777777" w:rsidTr="00071EEE">
        <w:trPr>
          <w:trHeight w:val="300"/>
        </w:trPr>
        <w:tc>
          <w:tcPr>
            <w:tcW w:w="1420" w:type="dxa"/>
            <w:tcBorders>
              <w:top w:val="nil"/>
              <w:left w:val="nil"/>
              <w:bottom w:val="nil"/>
              <w:right w:val="nil"/>
            </w:tcBorders>
            <w:shd w:val="clear" w:color="auto" w:fill="auto"/>
            <w:noWrap/>
            <w:vAlign w:val="bottom"/>
            <w:hideMark/>
          </w:tcPr>
          <w:p w14:paraId="70A011BA"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CNTNAP4</w:t>
            </w:r>
          </w:p>
        </w:tc>
        <w:tc>
          <w:tcPr>
            <w:tcW w:w="1646" w:type="dxa"/>
            <w:tcBorders>
              <w:top w:val="nil"/>
              <w:left w:val="nil"/>
              <w:bottom w:val="nil"/>
              <w:right w:val="nil"/>
            </w:tcBorders>
            <w:shd w:val="clear" w:color="auto" w:fill="auto"/>
            <w:noWrap/>
            <w:vAlign w:val="bottom"/>
            <w:hideMark/>
          </w:tcPr>
          <w:p w14:paraId="47D5002F"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LOC102155268</w:t>
            </w:r>
          </w:p>
        </w:tc>
        <w:tc>
          <w:tcPr>
            <w:tcW w:w="1420" w:type="dxa"/>
            <w:tcBorders>
              <w:top w:val="nil"/>
              <w:left w:val="nil"/>
              <w:bottom w:val="nil"/>
              <w:right w:val="nil"/>
            </w:tcBorders>
            <w:shd w:val="clear" w:color="auto" w:fill="auto"/>
            <w:noWrap/>
            <w:vAlign w:val="bottom"/>
            <w:hideMark/>
          </w:tcPr>
          <w:p w14:paraId="5174EF67"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SPSB1</w:t>
            </w:r>
          </w:p>
        </w:tc>
        <w:tc>
          <w:tcPr>
            <w:tcW w:w="1646" w:type="dxa"/>
            <w:tcBorders>
              <w:top w:val="nil"/>
              <w:left w:val="nil"/>
              <w:bottom w:val="nil"/>
              <w:right w:val="nil"/>
            </w:tcBorders>
            <w:shd w:val="clear" w:color="auto" w:fill="auto"/>
            <w:noWrap/>
            <w:vAlign w:val="bottom"/>
            <w:hideMark/>
          </w:tcPr>
          <w:p w14:paraId="0E112494"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LOC102153284</w:t>
            </w:r>
          </w:p>
        </w:tc>
        <w:tc>
          <w:tcPr>
            <w:tcW w:w="1646" w:type="dxa"/>
            <w:tcBorders>
              <w:top w:val="nil"/>
              <w:left w:val="nil"/>
              <w:bottom w:val="nil"/>
              <w:right w:val="nil"/>
            </w:tcBorders>
            <w:shd w:val="clear" w:color="auto" w:fill="auto"/>
            <w:noWrap/>
            <w:vAlign w:val="bottom"/>
            <w:hideMark/>
          </w:tcPr>
          <w:p w14:paraId="42B4F34B"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MLYCD</w:t>
            </w:r>
          </w:p>
        </w:tc>
      </w:tr>
      <w:tr w:rsidR="00826629" w:rsidRPr="007B06CD" w14:paraId="17DEDD7E" w14:textId="77777777" w:rsidTr="00071EEE">
        <w:trPr>
          <w:trHeight w:val="300"/>
        </w:trPr>
        <w:tc>
          <w:tcPr>
            <w:tcW w:w="1420" w:type="dxa"/>
            <w:tcBorders>
              <w:top w:val="nil"/>
              <w:left w:val="nil"/>
              <w:bottom w:val="nil"/>
              <w:right w:val="nil"/>
            </w:tcBorders>
            <w:shd w:val="clear" w:color="auto" w:fill="auto"/>
            <w:noWrap/>
            <w:vAlign w:val="bottom"/>
            <w:hideMark/>
          </w:tcPr>
          <w:p w14:paraId="4B131F65"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COG4</w:t>
            </w:r>
          </w:p>
        </w:tc>
        <w:tc>
          <w:tcPr>
            <w:tcW w:w="1646" w:type="dxa"/>
            <w:tcBorders>
              <w:top w:val="nil"/>
              <w:left w:val="nil"/>
              <w:bottom w:val="nil"/>
              <w:right w:val="nil"/>
            </w:tcBorders>
            <w:shd w:val="clear" w:color="auto" w:fill="auto"/>
            <w:noWrap/>
            <w:vAlign w:val="bottom"/>
            <w:hideMark/>
          </w:tcPr>
          <w:p w14:paraId="37A8508A"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LOC102156069</w:t>
            </w:r>
          </w:p>
        </w:tc>
        <w:tc>
          <w:tcPr>
            <w:tcW w:w="1420" w:type="dxa"/>
            <w:tcBorders>
              <w:top w:val="nil"/>
              <w:left w:val="nil"/>
              <w:bottom w:val="nil"/>
              <w:right w:val="nil"/>
            </w:tcBorders>
            <w:shd w:val="clear" w:color="auto" w:fill="auto"/>
            <w:noWrap/>
            <w:vAlign w:val="bottom"/>
            <w:hideMark/>
          </w:tcPr>
          <w:p w14:paraId="4F2698B8"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TCF25</w:t>
            </w:r>
          </w:p>
        </w:tc>
        <w:tc>
          <w:tcPr>
            <w:tcW w:w="1646" w:type="dxa"/>
            <w:tcBorders>
              <w:top w:val="nil"/>
              <w:left w:val="nil"/>
              <w:bottom w:val="nil"/>
              <w:right w:val="nil"/>
            </w:tcBorders>
            <w:shd w:val="clear" w:color="auto" w:fill="auto"/>
            <w:noWrap/>
            <w:vAlign w:val="bottom"/>
            <w:hideMark/>
          </w:tcPr>
          <w:p w14:paraId="16BDBBD7"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LOC102154293</w:t>
            </w:r>
          </w:p>
        </w:tc>
        <w:tc>
          <w:tcPr>
            <w:tcW w:w="1646" w:type="dxa"/>
            <w:tcBorders>
              <w:top w:val="nil"/>
              <w:left w:val="nil"/>
              <w:bottom w:val="nil"/>
              <w:right w:val="nil"/>
            </w:tcBorders>
            <w:shd w:val="clear" w:color="auto" w:fill="auto"/>
            <w:noWrap/>
            <w:vAlign w:val="bottom"/>
            <w:hideMark/>
          </w:tcPr>
          <w:p w14:paraId="07DBD74A"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PARK7</w:t>
            </w:r>
          </w:p>
        </w:tc>
      </w:tr>
      <w:tr w:rsidR="00826629" w:rsidRPr="007B06CD" w14:paraId="18411DC2" w14:textId="77777777" w:rsidTr="00071EEE">
        <w:trPr>
          <w:trHeight w:val="300"/>
        </w:trPr>
        <w:tc>
          <w:tcPr>
            <w:tcW w:w="1420" w:type="dxa"/>
            <w:tcBorders>
              <w:top w:val="nil"/>
              <w:left w:val="nil"/>
              <w:bottom w:val="nil"/>
              <w:right w:val="nil"/>
            </w:tcBorders>
            <w:shd w:val="clear" w:color="auto" w:fill="auto"/>
            <w:noWrap/>
            <w:vAlign w:val="bottom"/>
            <w:hideMark/>
          </w:tcPr>
          <w:p w14:paraId="5BE3F9AC"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COTL1</w:t>
            </w:r>
          </w:p>
        </w:tc>
        <w:tc>
          <w:tcPr>
            <w:tcW w:w="1646" w:type="dxa"/>
            <w:tcBorders>
              <w:top w:val="nil"/>
              <w:left w:val="nil"/>
              <w:bottom w:val="nil"/>
              <w:right w:val="nil"/>
            </w:tcBorders>
            <w:shd w:val="clear" w:color="auto" w:fill="auto"/>
            <w:noWrap/>
            <w:vAlign w:val="bottom"/>
            <w:hideMark/>
          </w:tcPr>
          <w:p w14:paraId="53EE1F96"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LOC102156119</w:t>
            </w:r>
          </w:p>
        </w:tc>
        <w:tc>
          <w:tcPr>
            <w:tcW w:w="1420" w:type="dxa"/>
            <w:tcBorders>
              <w:top w:val="nil"/>
              <w:left w:val="nil"/>
              <w:bottom w:val="nil"/>
              <w:right w:val="nil"/>
            </w:tcBorders>
            <w:shd w:val="clear" w:color="auto" w:fill="auto"/>
            <w:noWrap/>
            <w:vAlign w:val="bottom"/>
            <w:hideMark/>
          </w:tcPr>
          <w:p w14:paraId="713EB11B"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TLDC1</w:t>
            </w:r>
          </w:p>
        </w:tc>
        <w:tc>
          <w:tcPr>
            <w:tcW w:w="1646" w:type="dxa"/>
            <w:tcBorders>
              <w:top w:val="nil"/>
              <w:left w:val="nil"/>
              <w:bottom w:val="nil"/>
              <w:right w:val="nil"/>
            </w:tcBorders>
            <w:shd w:val="clear" w:color="auto" w:fill="auto"/>
            <w:noWrap/>
            <w:vAlign w:val="bottom"/>
            <w:hideMark/>
          </w:tcPr>
          <w:p w14:paraId="0D1D3D11"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LOC102154784</w:t>
            </w:r>
          </w:p>
        </w:tc>
        <w:tc>
          <w:tcPr>
            <w:tcW w:w="1646" w:type="dxa"/>
            <w:tcBorders>
              <w:top w:val="nil"/>
              <w:left w:val="nil"/>
              <w:bottom w:val="nil"/>
              <w:right w:val="nil"/>
            </w:tcBorders>
            <w:shd w:val="clear" w:color="auto" w:fill="auto"/>
            <w:noWrap/>
            <w:vAlign w:val="bottom"/>
            <w:hideMark/>
          </w:tcPr>
          <w:p w14:paraId="35BC6A27"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PHF13</w:t>
            </w:r>
          </w:p>
        </w:tc>
      </w:tr>
      <w:tr w:rsidR="00826629" w:rsidRPr="007B06CD" w14:paraId="44B03875" w14:textId="77777777" w:rsidTr="00071EEE">
        <w:trPr>
          <w:trHeight w:val="300"/>
        </w:trPr>
        <w:tc>
          <w:tcPr>
            <w:tcW w:w="1420" w:type="dxa"/>
            <w:tcBorders>
              <w:top w:val="nil"/>
              <w:left w:val="nil"/>
              <w:bottom w:val="nil"/>
              <w:right w:val="nil"/>
            </w:tcBorders>
            <w:shd w:val="clear" w:color="auto" w:fill="auto"/>
            <w:noWrap/>
            <w:vAlign w:val="bottom"/>
            <w:hideMark/>
          </w:tcPr>
          <w:p w14:paraId="151F48D0"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CRISPLD2</w:t>
            </w:r>
          </w:p>
        </w:tc>
        <w:tc>
          <w:tcPr>
            <w:tcW w:w="1646" w:type="dxa"/>
            <w:tcBorders>
              <w:top w:val="nil"/>
              <w:left w:val="nil"/>
              <w:bottom w:val="nil"/>
              <w:right w:val="nil"/>
            </w:tcBorders>
            <w:shd w:val="clear" w:color="auto" w:fill="auto"/>
            <w:noWrap/>
            <w:vAlign w:val="bottom"/>
            <w:hideMark/>
          </w:tcPr>
          <w:p w14:paraId="6C3902EA"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LOC102156165</w:t>
            </w:r>
          </w:p>
        </w:tc>
        <w:tc>
          <w:tcPr>
            <w:tcW w:w="1420" w:type="dxa"/>
            <w:tcBorders>
              <w:top w:val="nil"/>
              <w:left w:val="nil"/>
              <w:bottom w:val="nil"/>
              <w:right w:val="nil"/>
            </w:tcBorders>
            <w:shd w:val="clear" w:color="auto" w:fill="auto"/>
            <w:noWrap/>
            <w:vAlign w:val="bottom"/>
            <w:hideMark/>
          </w:tcPr>
          <w:p w14:paraId="6231C36A"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TMEM170A</w:t>
            </w:r>
          </w:p>
        </w:tc>
        <w:tc>
          <w:tcPr>
            <w:tcW w:w="1646" w:type="dxa"/>
            <w:tcBorders>
              <w:top w:val="nil"/>
              <w:left w:val="nil"/>
              <w:bottom w:val="nil"/>
              <w:right w:val="nil"/>
            </w:tcBorders>
            <w:shd w:val="clear" w:color="auto" w:fill="auto"/>
            <w:noWrap/>
            <w:vAlign w:val="bottom"/>
            <w:hideMark/>
          </w:tcPr>
          <w:p w14:paraId="2A22B5D1"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LOC102156208</w:t>
            </w:r>
          </w:p>
        </w:tc>
        <w:tc>
          <w:tcPr>
            <w:tcW w:w="1646" w:type="dxa"/>
            <w:tcBorders>
              <w:top w:val="nil"/>
              <w:left w:val="nil"/>
              <w:bottom w:val="nil"/>
              <w:right w:val="nil"/>
            </w:tcBorders>
            <w:shd w:val="clear" w:color="auto" w:fill="auto"/>
            <w:noWrap/>
            <w:vAlign w:val="bottom"/>
            <w:hideMark/>
          </w:tcPr>
          <w:p w14:paraId="10A5D384"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RNF166</w:t>
            </w:r>
          </w:p>
        </w:tc>
      </w:tr>
      <w:tr w:rsidR="00826629" w:rsidRPr="007B06CD" w14:paraId="61FA7265" w14:textId="77777777" w:rsidTr="00071EEE">
        <w:trPr>
          <w:trHeight w:val="300"/>
        </w:trPr>
        <w:tc>
          <w:tcPr>
            <w:tcW w:w="1420" w:type="dxa"/>
            <w:tcBorders>
              <w:top w:val="nil"/>
              <w:left w:val="nil"/>
              <w:bottom w:val="nil"/>
              <w:right w:val="nil"/>
            </w:tcBorders>
            <w:shd w:val="clear" w:color="auto" w:fill="auto"/>
            <w:noWrap/>
            <w:vAlign w:val="bottom"/>
            <w:hideMark/>
          </w:tcPr>
          <w:p w14:paraId="3772C19D"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CTNNBIP1</w:t>
            </w:r>
          </w:p>
        </w:tc>
        <w:tc>
          <w:tcPr>
            <w:tcW w:w="1646" w:type="dxa"/>
            <w:tcBorders>
              <w:top w:val="nil"/>
              <w:left w:val="nil"/>
              <w:bottom w:val="nil"/>
              <w:right w:val="nil"/>
            </w:tcBorders>
            <w:shd w:val="clear" w:color="auto" w:fill="auto"/>
            <w:noWrap/>
            <w:vAlign w:val="bottom"/>
            <w:hideMark/>
          </w:tcPr>
          <w:p w14:paraId="487A6719"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LOC102156251</w:t>
            </w:r>
          </w:p>
        </w:tc>
        <w:tc>
          <w:tcPr>
            <w:tcW w:w="1420" w:type="dxa"/>
            <w:tcBorders>
              <w:top w:val="nil"/>
              <w:left w:val="nil"/>
              <w:bottom w:val="nil"/>
              <w:right w:val="nil"/>
            </w:tcBorders>
            <w:shd w:val="clear" w:color="auto" w:fill="auto"/>
            <w:noWrap/>
            <w:vAlign w:val="bottom"/>
            <w:hideMark/>
          </w:tcPr>
          <w:p w14:paraId="1AD1F35D"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TMEM201</w:t>
            </w:r>
          </w:p>
        </w:tc>
        <w:tc>
          <w:tcPr>
            <w:tcW w:w="1646" w:type="dxa"/>
            <w:tcBorders>
              <w:top w:val="nil"/>
              <w:left w:val="nil"/>
              <w:bottom w:val="nil"/>
              <w:right w:val="nil"/>
            </w:tcBorders>
            <w:shd w:val="clear" w:color="auto" w:fill="auto"/>
            <w:noWrap/>
            <w:vAlign w:val="bottom"/>
            <w:hideMark/>
          </w:tcPr>
          <w:p w14:paraId="037202FE"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LOC102156493</w:t>
            </w:r>
          </w:p>
        </w:tc>
        <w:tc>
          <w:tcPr>
            <w:tcW w:w="1646" w:type="dxa"/>
            <w:tcBorders>
              <w:top w:val="nil"/>
              <w:left w:val="nil"/>
              <w:bottom w:val="nil"/>
              <w:right w:val="nil"/>
            </w:tcBorders>
            <w:shd w:val="clear" w:color="auto" w:fill="auto"/>
            <w:noWrap/>
            <w:vAlign w:val="bottom"/>
            <w:hideMark/>
          </w:tcPr>
          <w:p w14:paraId="47E97356"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RPL22</w:t>
            </w:r>
          </w:p>
        </w:tc>
      </w:tr>
      <w:tr w:rsidR="00826629" w:rsidRPr="007B06CD" w14:paraId="2FD55225" w14:textId="77777777" w:rsidTr="00071EEE">
        <w:trPr>
          <w:trHeight w:val="300"/>
        </w:trPr>
        <w:tc>
          <w:tcPr>
            <w:tcW w:w="1420" w:type="dxa"/>
            <w:tcBorders>
              <w:top w:val="nil"/>
              <w:left w:val="nil"/>
              <w:bottom w:val="nil"/>
              <w:right w:val="nil"/>
            </w:tcBorders>
            <w:shd w:val="clear" w:color="auto" w:fill="auto"/>
            <w:noWrap/>
            <w:vAlign w:val="bottom"/>
            <w:hideMark/>
          </w:tcPr>
          <w:p w14:paraId="600389D2"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DBNDD1</w:t>
            </w:r>
          </w:p>
        </w:tc>
        <w:tc>
          <w:tcPr>
            <w:tcW w:w="1646" w:type="dxa"/>
            <w:tcBorders>
              <w:top w:val="nil"/>
              <w:left w:val="nil"/>
              <w:bottom w:val="nil"/>
              <w:right w:val="nil"/>
            </w:tcBorders>
            <w:shd w:val="clear" w:color="auto" w:fill="auto"/>
            <w:noWrap/>
            <w:vAlign w:val="bottom"/>
            <w:hideMark/>
          </w:tcPr>
          <w:p w14:paraId="02CB242B"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LOC102156622</w:t>
            </w:r>
          </w:p>
        </w:tc>
        <w:tc>
          <w:tcPr>
            <w:tcW w:w="1420" w:type="dxa"/>
            <w:tcBorders>
              <w:top w:val="nil"/>
              <w:left w:val="nil"/>
              <w:bottom w:val="nil"/>
              <w:right w:val="nil"/>
            </w:tcBorders>
            <w:shd w:val="clear" w:color="auto" w:fill="auto"/>
            <w:noWrap/>
            <w:vAlign w:val="bottom"/>
            <w:hideMark/>
          </w:tcPr>
          <w:p w14:paraId="46374828"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TNFRSF9</w:t>
            </w:r>
          </w:p>
        </w:tc>
        <w:tc>
          <w:tcPr>
            <w:tcW w:w="1646" w:type="dxa"/>
            <w:tcBorders>
              <w:top w:val="nil"/>
              <w:left w:val="nil"/>
              <w:bottom w:val="nil"/>
              <w:right w:val="nil"/>
            </w:tcBorders>
            <w:shd w:val="clear" w:color="auto" w:fill="auto"/>
            <w:noWrap/>
            <w:vAlign w:val="bottom"/>
            <w:hideMark/>
          </w:tcPr>
          <w:p w14:paraId="51D80BC3"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LOC102157088</w:t>
            </w:r>
          </w:p>
        </w:tc>
        <w:tc>
          <w:tcPr>
            <w:tcW w:w="1646" w:type="dxa"/>
            <w:tcBorders>
              <w:top w:val="nil"/>
              <w:left w:val="nil"/>
              <w:bottom w:val="nil"/>
              <w:right w:val="nil"/>
            </w:tcBorders>
            <w:shd w:val="clear" w:color="auto" w:fill="auto"/>
            <w:noWrap/>
            <w:vAlign w:val="bottom"/>
            <w:hideMark/>
          </w:tcPr>
          <w:p w14:paraId="68481187"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TAF1C</w:t>
            </w:r>
          </w:p>
        </w:tc>
      </w:tr>
      <w:tr w:rsidR="00826629" w:rsidRPr="007B06CD" w14:paraId="442EF8E8" w14:textId="77777777" w:rsidTr="00071EEE">
        <w:trPr>
          <w:trHeight w:val="300"/>
        </w:trPr>
        <w:tc>
          <w:tcPr>
            <w:tcW w:w="1420" w:type="dxa"/>
            <w:tcBorders>
              <w:top w:val="nil"/>
              <w:left w:val="nil"/>
              <w:bottom w:val="nil"/>
              <w:right w:val="nil"/>
            </w:tcBorders>
            <w:shd w:val="clear" w:color="auto" w:fill="auto"/>
            <w:noWrap/>
            <w:vAlign w:val="bottom"/>
            <w:hideMark/>
          </w:tcPr>
          <w:p w14:paraId="25BD10B6"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DEF8</w:t>
            </w:r>
          </w:p>
        </w:tc>
        <w:tc>
          <w:tcPr>
            <w:tcW w:w="1646" w:type="dxa"/>
            <w:tcBorders>
              <w:top w:val="nil"/>
              <w:left w:val="nil"/>
              <w:bottom w:val="nil"/>
              <w:right w:val="nil"/>
            </w:tcBorders>
            <w:shd w:val="clear" w:color="auto" w:fill="auto"/>
            <w:noWrap/>
            <w:vAlign w:val="bottom"/>
            <w:hideMark/>
          </w:tcPr>
          <w:p w14:paraId="6136E397"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LOC479600</w:t>
            </w:r>
          </w:p>
        </w:tc>
        <w:tc>
          <w:tcPr>
            <w:tcW w:w="1420" w:type="dxa"/>
            <w:tcBorders>
              <w:top w:val="nil"/>
              <w:left w:val="nil"/>
              <w:bottom w:val="nil"/>
              <w:right w:val="nil"/>
            </w:tcBorders>
            <w:shd w:val="clear" w:color="auto" w:fill="auto"/>
            <w:noWrap/>
            <w:vAlign w:val="bottom"/>
            <w:hideMark/>
          </w:tcPr>
          <w:p w14:paraId="11C61105"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UBE4B</w:t>
            </w:r>
          </w:p>
        </w:tc>
        <w:tc>
          <w:tcPr>
            <w:tcW w:w="1646" w:type="dxa"/>
            <w:tcBorders>
              <w:top w:val="nil"/>
              <w:left w:val="nil"/>
              <w:bottom w:val="nil"/>
              <w:right w:val="nil"/>
            </w:tcBorders>
            <w:shd w:val="clear" w:color="auto" w:fill="auto"/>
            <w:noWrap/>
            <w:vAlign w:val="bottom"/>
            <w:hideMark/>
          </w:tcPr>
          <w:p w14:paraId="76879546"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LOC489633</w:t>
            </w:r>
          </w:p>
        </w:tc>
        <w:tc>
          <w:tcPr>
            <w:tcW w:w="1646" w:type="dxa"/>
            <w:tcBorders>
              <w:top w:val="nil"/>
              <w:left w:val="nil"/>
              <w:bottom w:val="nil"/>
              <w:right w:val="nil"/>
            </w:tcBorders>
            <w:shd w:val="clear" w:color="auto" w:fill="auto"/>
            <w:noWrap/>
            <w:vAlign w:val="bottom"/>
            <w:hideMark/>
          </w:tcPr>
          <w:p w14:paraId="4A76A1EE"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TUBB3</w:t>
            </w:r>
          </w:p>
        </w:tc>
      </w:tr>
      <w:tr w:rsidR="00826629" w:rsidRPr="007B06CD" w14:paraId="3565A778" w14:textId="77777777" w:rsidTr="00071EEE">
        <w:trPr>
          <w:trHeight w:val="300"/>
        </w:trPr>
        <w:tc>
          <w:tcPr>
            <w:tcW w:w="1420" w:type="dxa"/>
            <w:tcBorders>
              <w:top w:val="nil"/>
              <w:left w:val="nil"/>
              <w:bottom w:val="nil"/>
              <w:right w:val="nil"/>
            </w:tcBorders>
            <w:shd w:val="clear" w:color="auto" w:fill="auto"/>
            <w:noWrap/>
            <w:vAlign w:val="bottom"/>
            <w:hideMark/>
          </w:tcPr>
          <w:p w14:paraId="590FC721"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DNAAF1</w:t>
            </w:r>
          </w:p>
        </w:tc>
        <w:tc>
          <w:tcPr>
            <w:tcW w:w="1646" w:type="dxa"/>
            <w:tcBorders>
              <w:top w:val="nil"/>
              <w:left w:val="nil"/>
              <w:bottom w:val="nil"/>
              <w:right w:val="nil"/>
            </w:tcBorders>
            <w:shd w:val="clear" w:color="auto" w:fill="auto"/>
            <w:noWrap/>
            <w:vAlign w:val="bottom"/>
            <w:hideMark/>
          </w:tcPr>
          <w:p w14:paraId="4D571793"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LOC489640</w:t>
            </w:r>
          </w:p>
        </w:tc>
        <w:tc>
          <w:tcPr>
            <w:tcW w:w="1420" w:type="dxa"/>
            <w:tcBorders>
              <w:top w:val="nil"/>
              <w:left w:val="nil"/>
              <w:bottom w:val="nil"/>
              <w:right w:val="nil"/>
            </w:tcBorders>
            <w:shd w:val="clear" w:color="auto" w:fill="auto"/>
            <w:noWrap/>
            <w:vAlign w:val="bottom"/>
            <w:hideMark/>
          </w:tcPr>
          <w:p w14:paraId="21305365"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USP10</w:t>
            </w:r>
          </w:p>
        </w:tc>
        <w:tc>
          <w:tcPr>
            <w:tcW w:w="1646" w:type="dxa"/>
            <w:tcBorders>
              <w:top w:val="nil"/>
              <w:left w:val="nil"/>
              <w:bottom w:val="nil"/>
              <w:right w:val="nil"/>
            </w:tcBorders>
            <w:shd w:val="clear" w:color="auto" w:fill="auto"/>
            <w:noWrap/>
            <w:vAlign w:val="bottom"/>
            <w:hideMark/>
          </w:tcPr>
          <w:p w14:paraId="55FC203C"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LOC489638</w:t>
            </w:r>
          </w:p>
        </w:tc>
        <w:tc>
          <w:tcPr>
            <w:tcW w:w="1646" w:type="dxa"/>
            <w:tcBorders>
              <w:top w:val="nil"/>
              <w:left w:val="nil"/>
              <w:bottom w:val="nil"/>
              <w:right w:val="nil"/>
            </w:tcBorders>
            <w:shd w:val="clear" w:color="auto" w:fill="auto"/>
            <w:noWrap/>
            <w:vAlign w:val="bottom"/>
            <w:hideMark/>
          </w:tcPr>
          <w:p w14:paraId="446D6FC5" w14:textId="77777777" w:rsidR="00826629" w:rsidRPr="007B06CD" w:rsidRDefault="00826629" w:rsidP="00071EEE">
            <w:pPr>
              <w:spacing w:after="0" w:line="276" w:lineRule="auto"/>
              <w:rPr>
                <w:rFonts w:ascii="Times New Roman" w:eastAsia="Times New Roman" w:hAnsi="Times New Roman" w:cs="Times New Roman"/>
                <w:color w:val="000000"/>
                <w:lang w:eastAsia="en-GB"/>
              </w:rPr>
            </w:pPr>
          </w:p>
        </w:tc>
      </w:tr>
      <w:tr w:rsidR="00422D4F" w:rsidRPr="007B06CD" w14:paraId="61E85DD9" w14:textId="77777777" w:rsidTr="00071EEE">
        <w:trPr>
          <w:trHeight w:val="300"/>
        </w:trPr>
        <w:tc>
          <w:tcPr>
            <w:tcW w:w="1420" w:type="dxa"/>
            <w:tcBorders>
              <w:top w:val="nil"/>
              <w:left w:val="nil"/>
              <w:bottom w:val="nil"/>
              <w:right w:val="nil"/>
            </w:tcBorders>
            <w:shd w:val="clear" w:color="auto" w:fill="auto"/>
            <w:noWrap/>
            <w:vAlign w:val="bottom"/>
            <w:hideMark/>
          </w:tcPr>
          <w:p w14:paraId="17D66456"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DNAJC11</w:t>
            </w:r>
          </w:p>
        </w:tc>
        <w:tc>
          <w:tcPr>
            <w:tcW w:w="1646" w:type="dxa"/>
            <w:tcBorders>
              <w:top w:val="nil"/>
              <w:left w:val="nil"/>
              <w:bottom w:val="nil"/>
              <w:right w:val="nil"/>
            </w:tcBorders>
            <w:shd w:val="clear" w:color="auto" w:fill="auto"/>
            <w:noWrap/>
            <w:vAlign w:val="bottom"/>
            <w:hideMark/>
          </w:tcPr>
          <w:p w14:paraId="16D4047F"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LOC489647</w:t>
            </w:r>
          </w:p>
        </w:tc>
        <w:tc>
          <w:tcPr>
            <w:tcW w:w="1420" w:type="dxa"/>
            <w:tcBorders>
              <w:top w:val="nil"/>
              <w:left w:val="nil"/>
              <w:bottom w:val="nil"/>
              <w:right w:val="nil"/>
            </w:tcBorders>
            <w:shd w:val="clear" w:color="auto" w:fill="auto"/>
            <w:noWrap/>
            <w:vAlign w:val="bottom"/>
            <w:hideMark/>
          </w:tcPr>
          <w:p w14:paraId="5EBD3A07" w14:textId="07692EA1"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VAMP3</w:t>
            </w:r>
          </w:p>
        </w:tc>
        <w:tc>
          <w:tcPr>
            <w:tcW w:w="1646" w:type="dxa"/>
            <w:tcBorders>
              <w:top w:val="nil"/>
              <w:left w:val="nil"/>
              <w:bottom w:val="nil"/>
              <w:right w:val="nil"/>
            </w:tcBorders>
            <w:shd w:val="clear" w:color="auto" w:fill="auto"/>
            <w:noWrap/>
            <w:vAlign w:val="bottom"/>
            <w:hideMark/>
          </w:tcPr>
          <w:p w14:paraId="1C67F9BC" w14:textId="77777777" w:rsidR="00422D4F" w:rsidRPr="001A0418" w:rsidRDefault="00422D4F" w:rsidP="00071EEE">
            <w:pPr>
              <w:spacing w:after="0" w:line="276" w:lineRule="auto"/>
              <w:rPr>
                <w:rFonts w:ascii="Times New Roman" w:eastAsia="Times New Roman" w:hAnsi="Times New Roman" w:cs="Times New Roman"/>
                <w:b/>
                <w:bCs/>
                <w:color w:val="000000"/>
                <w:lang w:eastAsia="en-GB"/>
              </w:rPr>
            </w:pPr>
            <w:r w:rsidRPr="001A0418">
              <w:rPr>
                <w:rFonts w:ascii="Times New Roman" w:eastAsia="Times New Roman" w:hAnsi="Times New Roman" w:cs="Times New Roman"/>
                <w:b/>
                <w:bCs/>
                <w:color w:val="000000"/>
                <w:lang w:eastAsia="en-GB"/>
              </w:rPr>
              <w:t>MC1R</w:t>
            </w:r>
          </w:p>
        </w:tc>
        <w:tc>
          <w:tcPr>
            <w:tcW w:w="1646" w:type="dxa"/>
            <w:tcBorders>
              <w:top w:val="nil"/>
              <w:left w:val="nil"/>
              <w:bottom w:val="nil"/>
              <w:right w:val="nil"/>
            </w:tcBorders>
            <w:shd w:val="clear" w:color="auto" w:fill="auto"/>
            <w:noWrap/>
            <w:vAlign w:val="bottom"/>
            <w:hideMark/>
          </w:tcPr>
          <w:p w14:paraId="5BE456F2"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p>
        </w:tc>
      </w:tr>
      <w:tr w:rsidR="00422D4F" w:rsidRPr="007B06CD" w14:paraId="739AD26A" w14:textId="77777777" w:rsidTr="00071EEE">
        <w:trPr>
          <w:trHeight w:val="300"/>
        </w:trPr>
        <w:tc>
          <w:tcPr>
            <w:tcW w:w="1420" w:type="dxa"/>
            <w:tcBorders>
              <w:top w:val="nil"/>
              <w:left w:val="nil"/>
              <w:bottom w:val="nil"/>
              <w:right w:val="nil"/>
            </w:tcBorders>
            <w:shd w:val="clear" w:color="auto" w:fill="auto"/>
            <w:noWrap/>
            <w:vAlign w:val="bottom"/>
            <w:hideMark/>
          </w:tcPr>
          <w:p w14:paraId="2A65492A"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ERRFI1</w:t>
            </w:r>
          </w:p>
        </w:tc>
        <w:tc>
          <w:tcPr>
            <w:tcW w:w="1646" w:type="dxa"/>
            <w:tcBorders>
              <w:top w:val="nil"/>
              <w:left w:val="nil"/>
              <w:bottom w:val="nil"/>
              <w:right w:val="nil"/>
            </w:tcBorders>
            <w:shd w:val="clear" w:color="auto" w:fill="auto"/>
            <w:noWrap/>
            <w:vAlign w:val="bottom"/>
            <w:hideMark/>
          </w:tcPr>
          <w:p w14:paraId="0AB4A95A"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LOC489707</w:t>
            </w:r>
          </w:p>
        </w:tc>
        <w:tc>
          <w:tcPr>
            <w:tcW w:w="1420" w:type="dxa"/>
            <w:tcBorders>
              <w:top w:val="nil"/>
              <w:left w:val="nil"/>
              <w:bottom w:val="nil"/>
              <w:right w:val="nil"/>
            </w:tcBorders>
            <w:shd w:val="clear" w:color="auto" w:fill="auto"/>
            <w:noWrap/>
            <w:vAlign w:val="bottom"/>
            <w:hideMark/>
          </w:tcPr>
          <w:p w14:paraId="4FD1940C" w14:textId="3730B445"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VAT1L</w:t>
            </w:r>
          </w:p>
        </w:tc>
        <w:tc>
          <w:tcPr>
            <w:tcW w:w="1646" w:type="dxa"/>
            <w:tcBorders>
              <w:top w:val="nil"/>
              <w:left w:val="nil"/>
              <w:bottom w:val="nil"/>
              <w:right w:val="nil"/>
            </w:tcBorders>
            <w:shd w:val="clear" w:color="auto" w:fill="auto"/>
            <w:noWrap/>
            <w:vAlign w:val="bottom"/>
            <w:hideMark/>
          </w:tcPr>
          <w:p w14:paraId="36296C99"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NECAB2</w:t>
            </w:r>
          </w:p>
        </w:tc>
        <w:tc>
          <w:tcPr>
            <w:tcW w:w="1646" w:type="dxa"/>
            <w:tcBorders>
              <w:top w:val="nil"/>
              <w:left w:val="nil"/>
              <w:bottom w:val="nil"/>
              <w:right w:val="nil"/>
            </w:tcBorders>
            <w:shd w:val="clear" w:color="auto" w:fill="auto"/>
            <w:noWrap/>
            <w:vAlign w:val="bottom"/>
            <w:hideMark/>
          </w:tcPr>
          <w:p w14:paraId="6E37F40F"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p>
        </w:tc>
      </w:tr>
      <w:tr w:rsidR="00422D4F" w:rsidRPr="007B06CD" w14:paraId="63106A4D" w14:textId="77777777" w:rsidTr="00071EEE">
        <w:trPr>
          <w:trHeight w:val="300"/>
        </w:trPr>
        <w:tc>
          <w:tcPr>
            <w:tcW w:w="1420" w:type="dxa"/>
            <w:tcBorders>
              <w:top w:val="nil"/>
              <w:left w:val="nil"/>
              <w:bottom w:val="nil"/>
              <w:right w:val="nil"/>
            </w:tcBorders>
            <w:shd w:val="clear" w:color="auto" w:fill="auto"/>
            <w:noWrap/>
            <w:vAlign w:val="bottom"/>
            <w:hideMark/>
          </w:tcPr>
          <w:p w14:paraId="15872D2A"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FANCA</w:t>
            </w:r>
          </w:p>
        </w:tc>
        <w:tc>
          <w:tcPr>
            <w:tcW w:w="1646" w:type="dxa"/>
            <w:tcBorders>
              <w:top w:val="nil"/>
              <w:left w:val="nil"/>
              <w:bottom w:val="nil"/>
              <w:right w:val="nil"/>
            </w:tcBorders>
            <w:shd w:val="clear" w:color="auto" w:fill="auto"/>
            <w:noWrap/>
            <w:vAlign w:val="bottom"/>
            <w:hideMark/>
          </w:tcPr>
          <w:p w14:paraId="7DDC5316"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LZIC</w:t>
            </w:r>
          </w:p>
        </w:tc>
        <w:tc>
          <w:tcPr>
            <w:tcW w:w="1420" w:type="dxa"/>
            <w:tcBorders>
              <w:top w:val="nil"/>
              <w:left w:val="nil"/>
              <w:bottom w:val="nil"/>
              <w:right w:val="nil"/>
            </w:tcBorders>
            <w:shd w:val="clear" w:color="auto" w:fill="auto"/>
            <w:noWrap/>
            <w:vAlign w:val="bottom"/>
            <w:hideMark/>
          </w:tcPr>
          <w:p w14:paraId="086C60FE" w14:textId="76D53CDE"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WFDC1</w:t>
            </w:r>
          </w:p>
        </w:tc>
        <w:tc>
          <w:tcPr>
            <w:tcW w:w="1646" w:type="dxa"/>
            <w:tcBorders>
              <w:top w:val="nil"/>
              <w:left w:val="nil"/>
              <w:bottom w:val="nil"/>
              <w:right w:val="nil"/>
            </w:tcBorders>
            <w:shd w:val="clear" w:color="auto" w:fill="auto"/>
            <w:noWrap/>
            <w:vAlign w:val="bottom"/>
            <w:hideMark/>
          </w:tcPr>
          <w:p w14:paraId="40D19643"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PABPN1L</w:t>
            </w:r>
          </w:p>
        </w:tc>
        <w:tc>
          <w:tcPr>
            <w:tcW w:w="1646" w:type="dxa"/>
            <w:tcBorders>
              <w:top w:val="nil"/>
              <w:left w:val="nil"/>
              <w:bottom w:val="nil"/>
              <w:right w:val="nil"/>
            </w:tcBorders>
            <w:shd w:val="clear" w:color="auto" w:fill="auto"/>
            <w:noWrap/>
            <w:vAlign w:val="bottom"/>
            <w:hideMark/>
          </w:tcPr>
          <w:p w14:paraId="437E65B3"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p>
        </w:tc>
      </w:tr>
      <w:tr w:rsidR="00422D4F" w:rsidRPr="007B06CD" w14:paraId="207E0C70" w14:textId="77777777" w:rsidTr="00071EEE">
        <w:trPr>
          <w:trHeight w:val="300"/>
        </w:trPr>
        <w:tc>
          <w:tcPr>
            <w:tcW w:w="1420" w:type="dxa"/>
            <w:tcBorders>
              <w:top w:val="nil"/>
              <w:left w:val="nil"/>
              <w:bottom w:val="nil"/>
              <w:right w:val="nil"/>
            </w:tcBorders>
            <w:shd w:val="clear" w:color="auto" w:fill="auto"/>
            <w:noWrap/>
            <w:vAlign w:val="bottom"/>
            <w:hideMark/>
          </w:tcPr>
          <w:p w14:paraId="07CB09DB"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FUK</w:t>
            </w:r>
          </w:p>
        </w:tc>
        <w:tc>
          <w:tcPr>
            <w:tcW w:w="1646" w:type="dxa"/>
            <w:tcBorders>
              <w:top w:val="nil"/>
              <w:left w:val="nil"/>
              <w:bottom w:val="nil"/>
              <w:right w:val="nil"/>
            </w:tcBorders>
            <w:shd w:val="clear" w:color="auto" w:fill="auto"/>
            <w:noWrap/>
            <w:vAlign w:val="bottom"/>
            <w:hideMark/>
          </w:tcPr>
          <w:p w14:paraId="1345D008"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MBTPS1</w:t>
            </w:r>
          </w:p>
        </w:tc>
        <w:tc>
          <w:tcPr>
            <w:tcW w:w="1420" w:type="dxa"/>
            <w:tcBorders>
              <w:top w:val="nil"/>
              <w:left w:val="nil"/>
              <w:bottom w:val="nil"/>
              <w:right w:val="nil"/>
            </w:tcBorders>
            <w:shd w:val="clear" w:color="auto" w:fill="auto"/>
            <w:noWrap/>
            <w:vAlign w:val="bottom"/>
            <w:hideMark/>
          </w:tcPr>
          <w:p w14:paraId="784A8298" w14:textId="57C0CD75"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WWOX</w:t>
            </w:r>
          </w:p>
        </w:tc>
        <w:tc>
          <w:tcPr>
            <w:tcW w:w="1646" w:type="dxa"/>
            <w:tcBorders>
              <w:top w:val="nil"/>
              <w:left w:val="nil"/>
              <w:bottom w:val="nil"/>
              <w:right w:val="nil"/>
            </w:tcBorders>
            <w:shd w:val="clear" w:color="auto" w:fill="auto"/>
            <w:noWrap/>
            <w:vAlign w:val="bottom"/>
            <w:hideMark/>
          </w:tcPr>
          <w:p w14:paraId="5D80EA31"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SCAMPER</w:t>
            </w:r>
          </w:p>
        </w:tc>
        <w:tc>
          <w:tcPr>
            <w:tcW w:w="1646" w:type="dxa"/>
            <w:tcBorders>
              <w:top w:val="nil"/>
              <w:left w:val="nil"/>
              <w:bottom w:val="nil"/>
              <w:right w:val="nil"/>
            </w:tcBorders>
            <w:shd w:val="clear" w:color="auto" w:fill="auto"/>
            <w:noWrap/>
            <w:vAlign w:val="bottom"/>
            <w:hideMark/>
          </w:tcPr>
          <w:p w14:paraId="35A54613"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p>
        </w:tc>
      </w:tr>
      <w:tr w:rsidR="00422D4F" w:rsidRPr="007B06CD" w14:paraId="727D30F1" w14:textId="77777777" w:rsidTr="00071EEE">
        <w:trPr>
          <w:trHeight w:val="300"/>
        </w:trPr>
        <w:tc>
          <w:tcPr>
            <w:tcW w:w="1420" w:type="dxa"/>
            <w:tcBorders>
              <w:top w:val="nil"/>
              <w:left w:val="nil"/>
              <w:bottom w:val="nil"/>
              <w:right w:val="nil"/>
            </w:tcBorders>
            <w:shd w:val="clear" w:color="auto" w:fill="auto"/>
            <w:noWrap/>
            <w:vAlign w:val="bottom"/>
            <w:hideMark/>
          </w:tcPr>
          <w:p w14:paraId="1EAFEDBF"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GAN</w:t>
            </w:r>
          </w:p>
        </w:tc>
        <w:tc>
          <w:tcPr>
            <w:tcW w:w="1646" w:type="dxa"/>
            <w:tcBorders>
              <w:top w:val="nil"/>
              <w:left w:val="nil"/>
              <w:bottom w:val="nil"/>
              <w:right w:val="nil"/>
            </w:tcBorders>
            <w:shd w:val="clear" w:color="auto" w:fill="auto"/>
            <w:noWrap/>
            <w:vAlign w:val="bottom"/>
            <w:hideMark/>
          </w:tcPr>
          <w:p w14:paraId="5E406FAF"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MPHOSPH6</w:t>
            </w:r>
          </w:p>
        </w:tc>
        <w:tc>
          <w:tcPr>
            <w:tcW w:w="1420" w:type="dxa"/>
            <w:tcBorders>
              <w:top w:val="nil"/>
              <w:left w:val="nil"/>
              <w:bottom w:val="nil"/>
              <w:right w:val="nil"/>
            </w:tcBorders>
            <w:shd w:val="clear" w:color="auto" w:fill="auto"/>
            <w:noWrap/>
            <w:vAlign w:val="bottom"/>
            <w:hideMark/>
          </w:tcPr>
          <w:p w14:paraId="6909685C" w14:textId="2BDEE8CF"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ZBTB48</w:t>
            </w:r>
          </w:p>
        </w:tc>
        <w:tc>
          <w:tcPr>
            <w:tcW w:w="1646" w:type="dxa"/>
            <w:tcBorders>
              <w:top w:val="nil"/>
              <w:left w:val="nil"/>
              <w:bottom w:val="nil"/>
              <w:right w:val="nil"/>
            </w:tcBorders>
            <w:shd w:val="clear" w:color="auto" w:fill="auto"/>
            <w:noWrap/>
            <w:vAlign w:val="bottom"/>
            <w:hideMark/>
          </w:tcPr>
          <w:p w14:paraId="28F57ED2"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SDR42E1</w:t>
            </w:r>
          </w:p>
        </w:tc>
        <w:tc>
          <w:tcPr>
            <w:tcW w:w="1646" w:type="dxa"/>
            <w:tcBorders>
              <w:top w:val="nil"/>
              <w:left w:val="nil"/>
              <w:bottom w:val="nil"/>
              <w:right w:val="nil"/>
            </w:tcBorders>
            <w:shd w:val="clear" w:color="auto" w:fill="auto"/>
            <w:noWrap/>
            <w:vAlign w:val="bottom"/>
            <w:hideMark/>
          </w:tcPr>
          <w:p w14:paraId="6D0EF941"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p>
        </w:tc>
      </w:tr>
      <w:tr w:rsidR="00422D4F" w:rsidRPr="007B06CD" w14:paraId="185267FB" w14:textId="77777777" w:rsidTr="00071EEE">
        <w:trPr>
          <w:trHeight w:val="300"/>
        </w:trPr>
        <w:tc>
          <w:tcPr>
            <w:tcW w:w="1420" w:type="dxa"/>
            <w:tcBorders>
              <w:top w:val="nil"/>
              <w:left w:val="nil"/>
              <w:bottom w:val="nil"/>
              <w:right w:val="nil"/>
            </w:tcBorders>
            <w:shd w:val="clear" w:color="auto" w:fill="auto"/>
            <w:noWrap/>
            <w:vAlign w:val="bottom"/>
            <w:hideMark/>
          </w:tcPr>
          <w:p w14:paraId="47CB70FB"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GINS2</w:t>
            </w:r>
          </w:p>
        </w:tc>
        <w:tc>
          <w:tcPr>
            <w:tcW w:w="1646" w:type="dxa"/>
            <w:tcBorders>
              <w:top w:val="nil"/>
              <w:left w:val="nil"/>
              <w:bottom w:val="nil"/>
              <w:right w:val="nil"/>
            </w:tcBorders>
            <w:shd w:val="clear" w:color="auto" w:fill="auto"/>
            <w:noWrap/>
            <w:vAlign w:val="bottom"/>
            <w:hideMark/>
          </w:tcPr>
          <w:p w14:paraId="62BA2885"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NMNAT1</w:t>
            </w:r>
          </w:p>
        </w:tc>
        <w:tc>
          <w:tcPr>
            <w:tcW w:w="1420" w:type="dxa"/>
            <w:tcBorders>
              <w:top w:val="nil"/>
              <w:left w:val="nil"/>
              <w:bottom w:val="nil"/>
              <w:right w:val="nil"/>
            </w:tcBorders>
            <w:shd w:val="clear" w:color="auto" w:fill="auto"/>
            <w:noWrap/>
            <w:vAlign w:val="bottom"/>
            <w:hideMark/>
          </w:tcPr>
          <w:p w14:paraId="1AB16045" w14:textId="17D4C2C6"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ZC3H18</w:t>
            </w:r>
          </w:p>
        </w:tc>
        <w:tc>
          <w:tcPr>
            <w:tcW w:w="1646" w:type="dxa"/>
            <w:tcBorders>
              <w:top w:val="nil"/>
              <w:left w:val="nil"/>
              <w:bottom w:val="nil"/>
              <w:right w:val="nil"/>
            </w:tcBorders>
            <w:shd w:val="clear" w:color="auto" w:fill="auto"/>
            <w:noWrap/>
            <w:vAlign w:val="bottom"/>
            <w:hideMark/>
          </w:tcPr>
          <w:p w14:paraId="21C6E466"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SLC22A31</w:t>
            </w:r>
          </w:p>
        </w:tc>
        <w:tc>
          <w:tcPr>
            <w:tcW w:w="1646" w:type="dxa"/>
            <w:tcBorders>
              <w:top w:val="nil"/>
              <w:left w:val="nil"/>
              <w:bottom w:val="nil"/>
              <w:right w:val="nil"/>
            </w:tcBorders>
            <w:shd w:val="clear" w:color="auto" w:fill="auto"/>
            <w:noWrap/>
            <w:vAlign w:val="bottom"/>
            <w:hideMark/>
          </w:tcPr>
          <w:p w14:paraId="6634F2C5"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p>
        </w:tc>
      </w:tr>
      <w:tr w:rsidR="00422D4F" w:rsidRPr="007B06CD" w14:paraId="139AF26C" w14:textId="77777777" w:rsidTr="00071EEE">
        <w:trPr>
          <w:trHeight w:val="300"/>
        </w:trPr>
        <w:tc>
          <w:tcPr>
            <w:tcW w:w="1420" w:type="dxa"/>
            <w:tcBorders>
              <w:top w:val="nil"/>
              <w:left w:val="nil"/>
              <w:bottom w:val="nil"/>
              <w:right w:val="nil"/>
            </w:tcBorders>
            <w:shd w:val="clear" w:color="auto" w:fill="auto"/>
            <w:noWrap/>
            <w:vAlign w:val="bottom"/>
            <w:hideMark/>
          </w:tcPr>
          <w:p w14:paraId="2C6BB7B1"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GPR157</w:t>
            </w:r>
          </w:p>
        </w:tc>
        <w:tc>
          <w:tcPr>
            <w:tcW w:w="1646" w:type="dxa"/>
            <w:tcBorders>
              <w:top w:val="nil"/>
              <w:left w:val="nil"/>
              <w:bottom w:val="nil"/>
              <w:right w:val="nil"/>
            </w:tcBorders>
            <w:shd w:val="clear" w:color="auto" w:fill="auto"/>
            <w:noWrap/>
            <w:vAlign w:val="bottom"/>
            <w:hideMark/>
          </w:tcPr>
          <w:p w14:paraId="3B72BAEC"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NOL9</w:t>
            </w:r>
          </w:p>
        </w:tc>
        <w:tc>
          <w:tcPr>
            <w:tcW w:w="1420" w:type="dxa"/>
            <w:tcBorders>
              <w:top w:val="nil"/>
              <w:left w:val="nil"/>
              <w:bottom w:val="nil"/>
              <w:right w:val="nil"/>
            </w:tcBorders>
            <w:shd w:val="clear" w:color="auto" w:fill="auto"/>
            <w:noWrap/>
            <w:vAlign w:val="bottom"/>
            <w:hideMark/>
          </w:tcPr>
          <w:p w14:paraId="3B79BD5C" w14:textId="4CF224A8"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ZDHHC7</w:t>
            </w:r>
          </w:p>
        </w:tc>
        <w:tc>
          <w:tcPr>
            <w:tcW w:w="1646" w:type="dxa"/>
            <w:tcBorders>
              <w:top w:val="nil"/>
              <w:left w:val="nil"/>
              <w:bottom w:val="nil"/>
              <w:right w:val="nil"/>
            </w:tcBorders>
            <w:shd w:val="clear" w:color="auto" w:fill="auto"/>
            <w:noWrap/>
            <w:vAlign w:val="bottom"/>
            <w:hideMark/>
          </w:tcPr>
          <w:p w14:paraId="48625327"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TMEM231</w:t>
            </w:r>
          </w:p>
        </w:tc>
        <w:tc>
          <w:tcPr>
            <w:tcW w:w="1646" w:type="dxa"/>
            <w:tcBorders>
              <w:top w:val="nil"/>
              <w:left w:val="nil"/>
              <w:bottom w:val="nil"/>
              <w:right w:val="nil"/>
            </w:tcBorders>
            <w:shd w:val="clear" w:color="auto" w:fill="auto"/>
            <w:noWrap/>
            <w:vAlign w:val="bottom"/>
            <w:hideMark/>
          </w:tcPr>
          <w:p w14:paraId="7F1CEC1C"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p>
        </w:tc>
      </w:tr>
      <w:tr w:rsidR="00422D4F" w:rsidRPr="007B06CD" w14:paraId="0E491ADF" w14:textId="77777777" w:rsidTr="00422D4F">
        <w:trPr>
          <w:trHeight w:val="300"/>
        </w:trPr>
        <w:tc>
          <w:tcPr>
            <w:tcW w:w="1420" w:type="dxa"/>
            <w:tcBorders>
              <w:top w:val="nil"/>
              <w:left w:val="nil"/>
              <w:bottom w:val="nil"/>
              <w:right w:val="nil"/>
            </w:tcBorders>
            <w:shd w:val="clear" w:color="auto" w:fill="auto"/>
            <w:noWrap/>
            <w:vAlign w:val="bottom"/>
            <w:hideMark/>
          </w:tcPr>
          <w:p w14:paraId="3A52E3A4"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GSE1</w:t>
            </w:r>
          </w:p>
        </w:tc>
        <w:tc>
          <w:tcPr>
            <w:tcW w:w="1646" w:type="dxa"/>
            <w:tcBorders>
              <w:top w:val="nil"/>
              <w:left w:val="nil"/>
              <w:bottom w:val="nil"/>
              <w:right w:val="nil"/>
            </w:tcBorders>
            <w:shd w:val="clear" w:color="auto" w:fill="auto"/>
            <w:noWrap/>
            <w:vAlign w:val="bottom"/>
            <w:hideMark/>
          </w:tcPr>
          <w:p w14:paraId="18F3CC38"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NPHP4</w:t>
            </w:r>
          </w:p>
        </w:tc>
        <w:tc>
          <w:tcPr>
            <w:tcW w:w="1420" w:type="dxa"/>
            <w:tcBorders>
              <w:top w:val="nil"/>
              <w:left w:val="nil"/>
              <w:right w:val="nil"/>
            </w:tcBorders>
            <w:shd w:val="clear" w:color="auto" w:fill="auto"/>
            <w:noWrap/>
            <w:vAlign w:val="bottom"/>
            <w:hideMark/>
          </w:tcPr>
          <w:p w14:paraId="5BEE3850" w14:textId="0075236B" w:rsidR="00422D4F" w:rsidRPr="007B06CD" w:rsidRDefault="00422D4F" w:rsidP="00071EEE">
            <w:pPr>
              <w:spacing w:after="0" w:line="276" w:lineRule="auto"/>
              <w:rPr>
                <w:rFonts w:ascii="Times New Roman" w:eastAsia="Times New Roman" w:hAnsi="Times New Roman" w:cs="Times New Roman"/>
                <w:color w:val="000000"/>
                <w:lang w:eastAsia="en-GB"/>
              </w:rPr>
            </w:pPr>
          </w:p>
        </w:tc>
        <w:tc>
          <w:tcPr>
            <w:tcW w:w="1646" w:type="dxa"/>
            <w:tcBorders>
              <w:top w:val="nil"/>
              <w:left w:val="nil"/>
              <w:bottom w:val="nil"/>
              <w:right w:val="nil"/>
            </w:tcBorders>
            <w:shd w:val="clear" w:color="auto" w:fill="auto"/>
            <w:noWrap/>
            <w:vAlign w:val="bottom"/>
            <w:hideMark/>
          </w:tcPr>
          <w:p w14:paraId="5CF34933"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TRAPPC2L</w:t>
            </w:r>
          </w:p>
        </w:tc>
        <w:tc>
          <w:tcPr>
            <w:tcW w:w="1646" w:type="dxa"/>
            <w:tcBorders>
              <w:top w:val="nil"/>
              <w:left w:val="nil"/>
              <w:bottom w:val="nil"/>
              <w:right w:val="nil"/>
            </w:tcBorders>
            <w:shd w:val="clear" w:color="auto" w:fill="auto"/>
            <w:noWrap/>
            <w:vAlign w:val="bottom"/>
            <w:hideMark/>
          </w:tcPr>
          <w:p w14:paraId="7C4C1831"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p>
        </w:tc>
      </w:tr>
      <w:tr w:rsidR="00422D4F" w:rsidRPr="007B06CD" w14:paraId="413C3EBD" w14:textId="77777777" w:rsidTr="00422D4F">
        <w:trPr>
          <w:trHeight w:val="300"/>
        </w:trPr>
        <w:tc>
          <w:tcPr>
            <w:tcW w:w="1420" w:type="dxa"/>
            <w:tcBorders>
              <w:top w:val="nil"/>
              <w:left w:val="nil"/>
              <w:right w:val="nil"/>
            </w:tcBorders>
            <w:shd w:val="clear" w:color="auto" w:fill="auto"/>
            <w:noWrap/>
            <w:vAlign w:val="bottom"/>
            <w:hideMark/>
          </w:tcPr>
          <w:p w14:paraId="25989549"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H6PD</w:t>
            </w:r>
          </w:p>
        </w:tc>
        <w:tc>
          <w:tcPr>
            <w:tcW w:w="1646" w:type="dxa"/>
            <w:tcBorders>
              <w:top w:val="nil"/>
              <w:left w:val="nil"/>
              <w:right w:val="nil"/>
            </w:tcBorders>
            <w:shd w:val="clear" w:color="auto" w:fill="auto"/>
            <w:noWrap/>
            <w:vAlign w:val="bottom"/>
            <w:hideMark/>
          </w:tcPr>
          <w:p w14:paraId="69A3D4CE"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OSGIN1</w:t>
            </w:r>
          </w:p>
        </w:tc>
        <w:tc>
          <w:tcPr>
            <w:tcW w:w="1420" w:type="dxa"/>
            <w:tcBorders>
              <w:top w:val="nil"/>
              <w:left w:val="nil"/>
              <w:right w:val="nil"/>
            </w:tcBorders>
            <w:shd w:val="clear" w:color="auto" w:fill="auto"/>
            <w:noWrap/>
            <w:vAlign w:val="bottom"/>
            <w:hideMark/>
          </w:tcPr>
          <w:p w14:paraId="4D27C105"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p>
        </w:tc>
        <w:tc>
          <w:tcPr>
            <w:tcW w:w="1646" w:type="dxa"/>
            <w:tcBorders>
              <w:top w:val="nil"/>
              <w:left w:val="nil"/>
              <w:right w:val="nil"/>
            </w:tcBorders>
            <w:shd w:val="clear" w:color="auto" w:fill="auto"/>
            <w:noWrap/>
            <w:vAlign w:val="bottom"/>
            <w:hideMark/>
          </w:tcPr>
          <w:p w14:paraId="0924C306"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UTS2</w:t>
            </w:r>
          </w:p>
        </w:tc>
        <w:tc>
          <w:tcPr>
            <w:tcW w:w="1646" w:type="dxa"/>
            <w:tcBorders>
              <w:top w:val="nil"/>
              <w:left w:val="nil"/>
              <w:right w:val="nil"/>
            </w:tcBorders>
            <w:shd w:val="clear" w:color="auto" w:fill="auto"/>
            <w:noWrap/>
            <w:vAlign w:val="bottom"/>
            <w:hideMark/>
          </w:tcPr>
          <w:p w14:paraId="625A675D"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p>
        </w:tc>
      </w:tr>
      <w:tr w:rsidR="00422D4F" w:rsidRPr="007B06CD" w14:paraId="348780CC" w14:textId="77777777" w:rsidTr="00422D4F">
        <w:trPr>
          <w:trHeight w:val="300"/>
        </w:trPr>
        <w:tc>
          <w:tcPr>
            <w:tcW w:w="1420" w:type="dxa"/>
            <w:tcBorders>
              <w:top w:val="nil"/>
              <w:left w:val="nil"/>
              <w:bottom w:val="single" w:sz="4" w:space="0" w:color="auto"/>
              <w:right w:val="nil"/>
            </w:tcBorders>
            <w:shd w:val="clear" w:color="auto" w:fill="auto"/>
            <w:noWrap/>
            <w:vAlign w:val="bottom"/>
            <w:hideMark/>
          </w:tcPr>
          <w:p w14:paraId="3F3FBE57" w14:textId="77777777" w:rsidR="00422D4F" w:rsidRPr="007B06CD" w:rsidRDefault="00422D4F" w:rsidP="00071EEE">
            <w:pPr>
              <w:spacing w:after="0" w:line="276" w:lineRule="auto"/>
              <w:rPr>
                <w:rFonts w:ascii="Times New Roman" w:eastAsia="Times New Roman" w:hAnsi="Times New Roman" w:cs="Times New Roman"/>
                <w:lang w:eastAsia="en-GB"/>
              </w:rPr>
            </w:pPr>
          </w:p>
        </w:tc>
        <w:tc>
          <w:tcPr>
            <w:tcW w:w="1646" w:type="dxa"/>
            <w:tcBorders>
              <w:top w:val="nil"/>
              <w:left w:val="nil"/>
              <w:bottom w:val="single" w:sz="4" w:space="0" w:color="auto"/>
              <w:right w:val="nil"/>
            </w:tcBorders>
            <w:shd w:val="clear" w:color="auto" w:fill="auto"/>
            <w:noWrap/>
            <w:vAlign w:val="bottom"/>
            <w:hideMark/>
          </w:tcPr>
          <w:p w14:paraId="0B75D5BE" w14:textId="77777777" w:rsidR="00422D4F" w:rsidRPr="007B06CD" w:rsidRDefault="00422D4F" w:rsidP="00071EEE">
            <w:pPr>
              <w:spacing w:after="0" w:line="276" w:lineRule="auto"/>
              <w:rPr>
                <w:rFonts w:ascii="Times New Roman" w:eastAsia="Times New Roman" w:hAnsi="Times New Roman" w:cs="Times New Roman"/>
                <w:lang w:eastAsia="en-GB"/>
              </w:rPr>
            </w:pPr>
          </w:p>
        </w:tc>
        <w:tc>
          <w:tcPr>
            <w:tcW w:w="1420" w:type="dxa"/>
            <w:tcBorders>
              <w:left w:val="nil"/>
              <w:bottom w:val="single" w:sz="4" w:space="0" w:color="auto"/>
              <w:right w:val="nil"/>
            </w:tcBorders>
            <w:shd w:val="clear" w:color="auto" w:fill="auto"/>
            <w:noWrap/>
            <w:vAlign w:val="bottom"/>
          </w:tcPr>
          <w:p w14:paraId="42958E19" w14:textId="77777777" w:rsidR="00422D4F" w:rsidRPr="007B06CD" w:rsidRDefault="00422D4F" w:rsidP="00071EEE">
            <w:pPr>
              <w:spacing w:after="0" w:line="276" w:lineRule="auto"/>
              <w:rPr>
                <w:rFonts w:ascii="Times New Roman" w:eastAsia="Times New Roman" w:hAnsi="Times New Roman" w:cs="Times New Roman"/>
                <w:lang w:eastAsia="en-GB"/>
              </w:rPr>
            </w:pPr>
          </w:p>
        </w:tc>
        <w:tc>
          <w:tcPr>
            <w:tcW w:w="1646" w:type="dxa"/>
            <w:tcBorders>
              <w:top w:val="nil"/>
              <w:left w:val="nil"/>
              <w:bottom w:val="single" w:sz="4" w:space="0" w:color="auto"/>
              <w:right w:val="nil"/>
            </w:tcBorders>
            <w:shd w:val="clear" w:color="auto" w:fill="auto"/>
            <w:noWrap/>
            <w:vAlign w:val="bottom"/>
            <w:hideMark/>
          </w:tcPr>
          <w:p w14:paraId="7E793822"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r w:rsidRPr="007B06CD">
              <w:rPr>
                <w:rFonts w:ascii="Times New Roman" w:eastAsia="Times New Roman" w:hAnsi="Times New Roman" w:cs="Times New Roman"/>
                <w:color w:val="000000"/>
                <w:lang w:eastAsia="en-GB"/>
              </w:rPr>
              <w:t>ZNF276</w:t>
            </w:r>
          </w:p>
        </w:tc>
        <w:tc>
          <w:tcPr>
            <w:tcW w:w="1646" w:type="dxa"/>
            <w:tcBorders>
              <w:top w:val="nil"/>
              <w:left w:val="nil"/>
              <w:bottom w:val="single" w:sz="4" w:space="0" w:color="auto"/>
              <w:right w:val="nil"/>
            </w:tcBorders>
            <w:shd w:val="clear" w:color="auto" w:fill="auto"/>
            <w:noWrap/>
            <w:vAlign w:val="bottom"/>
            <w:hideMark/>
          </w:tcPr>
          <w:p w14:paraId="0B6B7581" w14:textId="77777777" w:rsidR="00422D4F" w:rsidRPr="007B06CD" w:rsidRDefault="00422D4F" w:rsidP="00071EEE">
            <w:pPr>
              <w:spacing w:after="0" w:line="276" w:lineRule="auto"/>
              <w:rPr>
                <w:rFonts w:ascii="Times New Roman" w:eastAsia="Times New Roman" w:hAnsi="Times New Roman" w:cs="Times New Roman"/>
                <w:color w:val="000000"/>
                <w:lang w:eastAsia="en-GB"/>
              </w:rPr>
            </w:pPr>
          </w:p>
        </w:tc>
      </w:tr>
    </w:tbl>
    <w:p w14:paraId="4D64EF05" w14:textId="5F8F4740" w:rsidR="00CA312E" w:rsidRDefault="00CA312E" w:rsidP="00826629">
      <w:pPr>
        <w:pStyle w:val="MScNormal"/>
      </w:pPr>
    </w:p>
    <w:p w14:paraId="1BB39723" w14:textId="77777777" w:rsidR="00AF6010" w:rsidRDefault="00AF6010">
      <w:pPr>
        <w:rPr>
          <w:rStyle w:val="MScFigureTOCChar"/>
        </w:rPr>
      </w:pPr>
      <w:r>
        <w:rPr>
          <w:rStyle w:val="MScFigureTOCChar"/>
        </w:rPr>
        <w:br w:type="page"/>
      </w:r>
    </w:p>
    <w:p w14:paraId="4EC0C874" w14:textId="31580D5A" w:rsidR="00B508D4" w:rsidRPr="00A359EF" w:rsidRDefault="00B508D4" w:rsidP="00B508D4">
      <w:pPr>
        <w:pStyle w:val="MScFiguretext"/>
      </w:pPr>
      <w:bookmarkStart w:id="38" w:name="_Toc75563518"/>
      <w:r w:rsidRPr="00F307D8">
        <w:rPr>
          <w:rStyle w:val="MScFigureTOCChar"/>
        </w:rPr>
        <w:lastRenderedPageBreak/>
        <w:t>Table S</w:t>
      </w:r>
      <w:r>
        <w:rPr>
          <w:rStyle w:val="MScFigureTOCChar"/>
        </w:rPr>
        <w:t>1</w:t>
      </w:r>
      <w:r w:rsidR="007074EA">
        <w:rPr>
          <w:rStyle w:val="MScFigureTOCChar"/>
        </w:rPr>
        <w:t>6</w:t>
      </w:r>
      <w:bookmarkEnd w:id="38"/>
      <w:r>
        <w:t xml:space="preserve">: Gene ontology (GO) terms that were overrepresented among 132 genes located closer than 10 kbp to a SNP significantly associated with arctic fox fur colour. P-values are corrected for multiple testing using false discovery rate (FDR). Column </w:t>
      </w:r>
      <w:r>
        <w:rPr>
          <w:i/>
          <w:iCs/>
        </w:rPr>
        <w:t xml:space="preserve">Gene count </w:t>
      </w:r>
      <w:r>
        <w:t xml:space="preserve">shows how many of the 132 genes are part of the GO terms. Numbers in brackets show the total number of genes in each GO term. </w:t>
      </w:r>
    </w:p>
    <w:tbl>
      <w:tblPr>
        <w:tblStyle w:val="PlainTable1"/>
        <w:tblW w:w="1077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6642"/>
        <w:gridCol w:w="1275"/>
        <w:gridCol w:w="1419"/>
      </w:tblGrid>
      <w:tr w:rsidR="00B508D4" w:rsidRPr="0068386F" w14:paraId="6DD4135C" w14:textId="77777777" w:rsidTr="0056266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bottom w:val="single" w:sz="4" w:space="0" w:color="auto"/>
            </w:tcBorders>
            <w:noWrap/>
            <w:vAlign w:val="center"/>
            <w:hideMark/>
          </w:tcPr>
          <w:p w14:paraId="54D6F9DC" w14:textId="77777777" w:rsidR="00B508D4" w:rsidRPr="0068386F" w:rsidRDefault="00B508D4" w:rsidP="00562662">
            <w:pPr>
              <w:tabs>
                <w:tab w:val="left" w:pos="688"/>
                <w:tab w:val="center" w:pos="814"/>
              </w:tabs>
              <w:spacing w:line="276"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GO </w:t>
            </w:r>
            <w:r w:rsidRPr="0068386F">
              <w:rPr>
                <w:rFonts w:ascii="Times New Roman" w:eastAsia="Times New Roman" w:hAnsi="Times New Roman" w:cs="Times New Roman"/>
                <w:color w:val="000000"/>
                <w:lang w:eastAsia="en-GB"/>
              </w:rPr>
              <w:t>ID</w:t>
            </w:r>
          </w:p>
        </w:tc>
        <w:tc>
          <w:tcPr>
            <w:tcW w:w="6642" w:type="dxa"/>
            <w:tcBorders>
              <w:top w:val="single" w:sz="4" w:space="0" w:color="auto"/>
              <w:bottom w:val="single" w:sz="4" w:space="0" w:color="auto"/>
            </w:tcBorders>
            <w:noWrap/>
            <w:vAlign w:val="center"/>
            <w:hideMark/>
          </w:tcPr>
          <w:p w14:paraId="563C4017" w14:textId="77777777" w:rsidR="00B508D4" w:rsidRPr="0068386F" w:rsidRDefault="00B508D4" w:rsidP="0056266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Gene ontology term</w:t>
            </w:r>
            <w:r>
              <w:rPr>
                <w:rFonts w:ascii="Times New Roman" w:eastAsia="Times New Roman" w:hAnsi="Times New Roman" w:cs="Times New Roman"/>
                <w:color w:val="000000"/>
                <w:lang w:eastAsia="en-GB"/>
              </w:rPr>
              <w:t xml:space="preserve"> description</w:t>
            </w:r>
          </w:p>
        </w:tc>
        <w:tc>
          <w:tcPr>
            <w:tcW w:w="1275" w:type="dxa"/>
            <w:tcBorders>
              <w:top w:val="single" w:sz="4" w:space="0" w:color="auto"/>
              <w:bottom w:val="single" w:sz="4" w:space="0" w:color="auto"/>
            </w:tcBorders>
            <w:noWrap/>
            <w:vAlign w:val="center"/>
            <w:hideMark/>
          </w:tcPr>
          <w:p w14:paraId="6073A405" w14:textId="77777777" w:rsidR="00B508D4" w:rsidRPr="0068386F" w:rsidRDefault="00B508D4" w:rsidP="0056266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P</w:t>
            </w:r>
            <w:r w:rsidRPr="0068386F">
              <w:rPr>
                <w:rFonts w:ascii="Times New Roman" w:eastAsia="Times New Roman" w:hAnsi="Times New Roman" w:cs="Times New Roman"/>
                <w:color w:val="000000"/>
                <w:vertAlign w:val="subscript"/>
                <w:lang w:eastAsia="en-GB"/>
              </w:rPr>
              <w:t>FDR</w:t>
            </w:r>
            <w:r w:rsidRPr="0068386F">
              <w:rPr>
                <w:rFonts w:ascii="Times New Roman" w:eastAsia="Times New Roman" w:hAnsi="Times New Roman" w:cs="Times New Roman"/>
                <w:color w:val="000000"/>
                <w:lang w:eastAsia="en-GB"/>
              </w:rPr>
              <w:t xml:space="preserve"> value</w:t>
            </w:r>
          </w:p>
        </w:tc>
        <w:tc>
          <w:tcPr>
            <w:tcW w:w="1419" w:type="dxa"/>
            <w:tcBorders>
              <w:top w:val="single" w:sz="4" w:space="0" w:color="auto"/>
              <w:bottom w:val="single" w:sz="4" w:space="0" w:color="auto"/>
            </w:tcBorders>
            <w:noWrap/>
            <w:vAlign w:val="center"/>
            <w:hideMark/>
          </w:tcPr>
          <w:p w14:paraId="4F6842B6" w14:textId="77777777" w:rsidR="00B508D4" w:rsidRPr="0068386F" w:rsidRDefault="00B508D4" w:rsidP="0056266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Gene count</w:t>
            </w:r>
          </w:p>
        </w:tc>
      </w:tr>
      <w:tr w:rsidR="00B508D4" w:rsidRPr="0068386F" w14:paraId="3905F380"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tcBorders>
            <w:noWrap/>
            <w:vAlign w:val="center"/>
            <w:hideMark/>
          </w:tcPr>
          <w:p w14:paraId="7BF7A90E"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GO:0044424</w:t>
            </w:r>
            <w:r w:rsidRPr="0068386F">
              <w:rPr>
                <w:rFonts w:ascii="Times New Roman" w:eastAsia="Times New Roman" w:hAnsi="Times New Roman" w:cs="Times New Roman"/>
                <w:b w:val="0"/>
                <w:bCs w:val="0"/>
                <w:color w:val="000000"/>
                <w:lang w:eastAsia="en-GB"/>
              </w:rPr>
              <w:br/>
              <w:t>[Consider GO:0005622]</w:t>
            </w:r>
          </w:p>
        </w:tc>
        <w:tc>
          <w:tcPr>
            <w:tcW w:w="6642" w:type="dxa"/>
            <w:tcBorders>
              <w:top w:val="single" w:sz="4" w:space="0" w:color="auto"/>
            </w:tcBorders>
            <w:noWrap/>
            <w:vAlign w:val="center"/>
            <w:hideMark/>
          </w:tcPr>
          <w:p w14:paraId="671D6902" w14:textId="77777777" w:rsidR="00B508D4" w:rsidRPr="0068386F"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Obsolete intracellular part</w:t>
            </w:r>
          </w:p>
        </w:tc>
        <w:tc>
          <w:tcPr>
            <w:tcW w:w="1275" w:type="dxa"/>
            <w:tcBorders>
              <w:top w:val="single" w:sz="4" w:space="0" w:color="auto"/>
            </w:tcBorders>
            <w:noWrap/>
            <w:vAlign w:val="center"/>
            <w:hideMark/>
          </w:tcPr>
          <w:p w14:paraId="6E52535B"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0.00128</w:t>
            </w:r>
          </w:p>
        </w:tc>
        <w:tc>
          <w:tcPr>
            <w:tcW w:w="1419" w:type="dxa"/>
            <w:tcBorders>
              <w:top w:val="single" w:sz="4" w:space="0" w:color="auto"/>
            </w:tcBorders>
            <w:noWrap/>
            <w:vAlign w:val="center"/>
            <w:hideMark/>
          </w:tcPr>
          <w:p w14:paraId="6754BDE5"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50 [12958]</w:t>
            </w:r>
          </w:p>
        </w:tc>
      </w:tr>
      <w:tr w:rsidR="00B508D4" w:rsidRPr="0068386F" w14:paraId="5CACE51D" w14:textId="77777777" w:rsidTr="00562662">
        <w:trPr>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345B5243"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GO:0043231</w:t>
            </w:r>
          </w:p>
        </w:tc>
        <w:tc>
          <w:tcPr>
            <w:tcW w:w="6642" w:type="dxa"/>
            <w:noWrap/>
            <w:vAlign w:val="center"/>
            <w:hideMark/>
          </w:tcPr>
          <w:p w14:paraId="2E6FA93C" w14:textId="77777777" w:rsidR="00B508D4" w:rsidRPr="0068386F" w:rsidRDefault="00B508D4" w:rsidP="00562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Intracellular membrane-bounded organelle</w:t>
            </w:r>
          </w:p>
        </w:tc>
        <w:tc>
          <w:tcPr>
            <w:tcW w:w="1275" w:type="dxa"/>
            <w:noWrap/>
            <w:vAlign w:val="center"/>
            <w:hideMark/>
          </w:tcPr>
          <w:p w14:paraId="0CBC34EC"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0.00128</w:t>
            </w:r>
          </w:p>
        </w:tc>
        <w:tc>
          <w:tcPr>
            <w:tcW w:w="1419" w:type="dxa"/>
            <w:noWrap/>
            <w:vAlign w:val="center"/>
            <w:hideMark/>
          </w:tcPr>
          <w:p w14:paraId="2B46F835"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38 [8824]</w:t>
            </w:r>
          </w:p>
        </w:tc>
      </w:tr>
      <w:tr w:rsidR="00B508D4" w:rsidRPr="0068386F" w14:paraId="3548E0B3"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6FDE7DE5"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GO:0043227</w:t>
            </w:r>
          </w:p>
        </w:tc>
        <w:tc>
          <w:tcPr>
            <w:tcW w:w="6642" w:type="dxa"/>
            <w:noWrap/>
            <w:vAlign w:val="center"/>
            <w:hideMark/>
          </w:tcPr>
          <w:p w14:paraId="4590BDC4" w14:textId="77777777" w:rsidR="00B508D4" w:rsidRPr="0068386F"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Membrane-bounded organelle</w:t>
            </w:r>
          </w:p>
        </w:tc>
        <w:tc>
          <w:tcPr>
            <w:tcW w:w="1275" w:type="dxa"/>
            <w:noWrap/>
            <w:vAlign w:val="center"/>
            <w:hideMark/>
          </w:tcPr>
          <w:p w14:paraId="5CCCE08B"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0.00128</w:t>
            </w:r>
          </w:p>
        </w:tc>
        <w:tc>
          <w:tcPr>
            <w:tcW w:w="1419" w:type="dxa"/>
            <w:noWrap/>
            <w:vAlign w:val="center"/>
            <w:hideMark/>
          </w:tcPr>
          <w:p w14:paraId="3ACF1441"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38 [8827]</w:t>
            </w:r>
          </w:p>
        </w:tc>
      </w:tr>
      <w:tr w:rsidR="00B508D4" w:rsidRPr="0068386F" w14:paraId="1BC69AD9" w14:textId="77777777" w:rsidTr="00562662">
        <w:trPr>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47E0F9C2"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GO:0005737</w:t>
            </w:r>
          </w:p>
        </w:tc>
        <w:tc>
          <w:tcPr>
            <w:tcW w:w="6642" w:type="dxa"/>
            <w:noWrap/>
            <w:vAlign w:val="center"/>
            <w:hideMark/>
          </w:tcPr>
          <w:p w14:paraId="1CDA734D" w14:textId="77777777" w:rsidR="00B508D4" w:rsidRPr="0068386F" w:rsidRDefault="00B508D4" w:rsidP="00562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Cytoplasm</w:t>
            </w:r>
          </w:p>
        </w:tc>
        <w:tc>
          <w:tcPr>
            <w:tcW w:w="1275" w:type="dxa"/>
            <w:noWrap/>
            <w:vAlign w:val="center"/>
            <w:hideMark/>
          </w:tcPr>
          <w:p w14:paraId="03861310"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0.00338</w:t>
            </w:r>
          </w:p>
        </w:tc>
        <w:tc>
          <w:tcPr>
            <w:tcW w:w="1419" w:type="dxa"/>
            <w:noWrap/>
            <w:vAlign w:val="center"/>
            <w:hideMark/>
          </w:tcPr>
          <w:p w14:paraId="4996083B"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33 [7482]</w:t>
            </w:r>
          </w:p>
        </w:tc>
      </w:tr>
      <w:tr w:rsidR="00B508D4" w:rsidRPr="0068386F" w14:paraId="50BEBFD8"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2D2F4163"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GO:0005622</w:t>
            </w:r>
          </w:p>
        </w:tc>
        <w:tc>
          <w:tcPr>
            <w:tcW w:w="6642" w:type="dxa"/>
            <w:noWrap/>
            <w:vAlign w:val="center"/>
            <w:hideMark/>
          </w:tcPr>
          <w:p w14:paraId="08EC428B" w14:textId="77777777" w:rsidR="00B508D4" w:rsidRPr="0068386F"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Intracellular</w:t>
            </w:r>
          </w:p>
        </w:tc>
        <w:tc>
          <w:tcPr>
            <w:tcW w:w="1275" w:type="dxa"/>
            <w:noWrap/>
            <w:vAlign w:val="center"/>
            <w:hideMark/>
          </w:tcPr>
          <w:p w14:paraId="6AC17E39"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0.00669</w:t>
            </w:r>
          </w:p>
        </w:tc>
        <w:tc>
          <w:tcPr>
            <w:tcW w:w="1419" w:type="dxa"/>
            <w:noWrap/>
            <w:vAlign w:val="center"/>
            <w:hideMark/>
          </w:tcPr>
          <w:p w14:paraId="1C144599"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52 [14906]</w:t>
            </w:r>
          </w:p>
        </w:tc>
      </w:tr>
      <w:tr w:rsidR="00B508D4" w:rsidRPr="0068386F" w14:paraId="075BE7AE" w14:textId="77777777" w:rsidTr="00562662">
        <w:trPr>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40D2A353"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GO:0043229</w:t>
            </w:r>
          </w:p>
        </w:tc>
        <w:tc>
          <w:tcPr>
            <w:tcW w:w="6642" w:type="dxa"/>
            <w:noWrap/>
            <w:vAlign w:val="center"/>
            <w:hideMark/>
          </w:tcPr>
          <w:p w14:paraId="6BD08988" w14:textId="77777777" w:rsidR="00B508D4" w:rsidRPr="0068386F" w:rsidRDefault="00B508D4" w:rsidP="00562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Intracellular organelle</w:t>
            </w:r>
          </w:p>
        </w:tc>
        <w:tc>
          <w:tcPr>
            <w:tcW w:w="1275" w:type="dxa"/>
            <w:noWrap/>
            <w:vAlign w:val="center"/>
            <w:hideMark/>
          </w:tcPr>
          <w:p w14:paraId="3A391334"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0.0172</w:t>
            </w:r>
          </w:p>
        </w:tc>
        <w:tc>
          <w:tcPr>
            <w:tcW w:w="1419" w:type="dxa"/>
            <w:noWrap/>
            <w:vAlign w:val="center"/>
            <w:hideMark/>
          </w:tcPr>
          <w:p w14:paraId="3AA281D7"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40 [10763]</w:t>
            </w:r>
          </w:p>
        </w:tc>
      </w:tr>
      <w:tr w:rsidR="00B508D4" w:rsidRPr="0068386F" w14:paraId="1CAE891F"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6BD3B821"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GO:0043226</w:t>
            </w:r>
          </w:p>
        </w:tc>
        <w:tc>
          <w:tcPr>
            <w:tcW w:w="6642" w:type="dxa"/>
            <w:noWrap/>
            <w:vAlign w:val="center"/>
            <w:hideMark/>
          </w:tcPr>
          <w:p w14:paraId="344BB37D" w14:textId="77777777" w:rsidR="00B508D4" w:rsidRPr="0068386F"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Organelle</w:t>
            </w:r>
          </w:p>
        </w:tc>
        <w:tc>
          <w:tcPr>
            <w:tcW w:w="1275" w:type="dxa"/>
            <w:noWrap/>
            <w:vAlign w:val="center"/>
            <w:hideMark/>
          </w:tcPr>
          <w:p w14:paraId="573192A8"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0.0172</w:t>
            </w:r>
          </w:p>
        </w:tc>
        <w:tc>
          <w:tcPr>
            <w:tcW w:w="1419" w:type="dxa"/>
            <w:noWrap/>
            <w:vAlign w:val="center"/>
            <w:hideMark/>
          </w:tcPr>
          <w:p w14:paraId="23D4257A"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40 [10768]</w:t>
            </w:r>
          </w:p>
        </w:tc>
      </w:tr>
      <w:tr w:rsidR="00B508D4" w:rsidRPr="0068386F" w14:paraId="16A9B264" w14:textId="77777777" w:rsidTr="00562662">
        <w:trPr>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6ECF2EE5"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GO:0032502</w:t>
            </w:r>
          </w:p>
        </w:tc>
        <w:tc>
          <w:tcPr>
            <w:tcW w:w="6642" w:type="dxa"/>
            <w:noWrap/>
            <w:vAlign w:val="center"/>
            <w:hideMark/>
          </w:tcPr>
          <w:p w14:paraId="1D46EFB8" w14:textId="77777777" w:rsidR="00B508D4" w:rsidRPr="000C5AD2" w:rsidRDefault="00B508D4" w:rsidP="00562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Developmental process</w:t>
            </w:r>
          </w:p>
        </w:tc>
        <w:tc>
          <w:tcPr>
            <w:tcW w:w="1275" w:type="dxa"/>
            <w:noWrap/>
            <w:vAlign w:val="center"/>
            <w:hideMark/>
          </w:tcPr>
          <w:p w14:paraId="4567284E"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0.0172</w:t>
            </w:r>
          </w:p>
        </w:tc>
        <w:tc>
          <w:tcPr>
            <w:tcW w:w="1419" w:type="dxa"/>
            <w:noWrap/>
            <w:vAlign w:val="center"/>
            <w:hideMark/>
          </w:tcPr>
          <w:p w14:paraId="21821699"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18 [3347]</w:t>
            </w:r>
          </w:p>
        </w:tc>
      </w:tr>
      <w:tr w:rsidR="00B508D4" w:rsidRPr="0068386F" w14:paraId="4B7A6792"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072D72C2"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GO:0008013</w:t>
            </w:r>
          </w:p>
        </w:tc>
        <w:tc>
          <w:tcPr>
            <w:tcW w:w="6642" w:type="dxa"/>
            <w:noWrap/>
            <w:vAlign w:val="center"/>
            <w:hideMark/>
          </w:tcPr>
          <w:p w14:paraId="75983A70" w14:textId="77777777" w:rsidR="00B508D4" w:rsidRPr="000C5AD2"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Beta-catenin binding</w:t>
            </w:r>
          </w:p>
        </w:tc>
        <w:tc>
          <w:tcPr>
            <w:tcW w:w="1275" w:type="dxa"/>
            <w:noWrap/>
            <w:vAlign w:val="center"/>
            <w:hideMark/>
          </w:tcPr>
          <w:p w14:paraId="6C06E334"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0.0172</w:t>
            </w:r>
          </w:p>
        </w:tc>
        <w:tc>
          <w:tcPr>
            <w:tcW w:w="1419" w:type="dxa"/>
            <w:noWrap/>
            <w:vAlign w:val="center"/>
            <w:hideMark/>
          </w:tcPr>
          <w:p w14:paraId="5F47404B"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2 [9]</w:t>
            </w:r>
          </w:p>
        </w:tc>
      </w:tr>
      <w:tr w:rsidR="00B508D4" w:rsidRPr="0068386F" w14:paraId="14683BCB" w14:textId="77777777" w:rsidTr="00562662">
        <w:trPr>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31E41C37"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GO:0048523</w:t>
            </w:r>
          </w:p>
        </w:tc>
        <w:tc>
          <w:tcPr>
            <w:tcW w:w="6642" w:type="dxa"/>
            <w:noWrap/>
            <w:vAlign w:val="center"/>
            <w:hideMark/>
          </w:tcPr>
          <w:p w14:paraId="171B2B19" w14:textId="77777777" w:rsidR="00B508D4" w:rsidRPr="000C5AD2" w:rsidRDefault="00B508D4" w:rsidP="00562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Negative regulation of cellular process</w:t>
            </w:r>
          </w:p>
        </w:tc>
        <w:tc>
          <w:tcPr>
            <w:tcW w:w="1275" w:type="dxa"/>
            <w:noWrap/>
            <w:vAlign w:val="center"/>
            <w:hideMark/>
          </w:tcPr>
          <w:p w14:paraId="08510BA4"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0.0175</w:t>
            </w:r>
          </w:p>
        </w:tc>
        <w:tc>
          <w:tcPr>
            <w:tcW w:w="1419" w:type="dxa"/>
            <w:noWrap/>
            <w:vAlign w:val="center"/>
            <w:hideMark/>
          </w:tcPr>
          <w:p w14:paraId="283856D7"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10 [1137]</w:t>
            </w:r>
          </w:p>
        </w:tc>
      </w:tr>
      <w:tr w:rsidR="00B508D4" w:rsidRPr="0068386F" w14:paraId="11AB625D"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7DCA8B5F"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GO:0005515</w:t>
            </w:r>
          </w:p>
        </w:tc>
        <w:tc>
          <w:tcPr>
            <w:tcW w:w="6642" w:type="dxa"/>
            <w:noWrap/>
            <w:vAlign w:val="center"/>
            <w:hideMark/>
          </w:tcPr>
          <w:p w14:paraId="5E51B74B" w14:textId="77777777" w:rsidR="00B508D4" w:rsidRPr="000C5AD2"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Protein binding</w:t>
            </w:r>
          </w:p>
        </w:tc>
        <w:tc>
          <w:tcPr>
            <w:tcW w:w="1275" w:type="dxa"/>
            <w:noWrap/>
            <w:vAlign w:val="center"/>
            <w:hideMark/>
          </w:tcPr>
          <w:p w14:paraId="7FF194C7"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0.0177</w:t>
            </w:r>
          </w:p>
        </w:tc>
        <w:tc>
          <w:tcPr>
            <w:tcW w:w="1419" w:type="dxa"/>
            <w:noWrap/>
            <w:vAlign w:val="center"/>
            <w:hideMark/>
          </w:tcPr>
          <w:p w14:paraId="71E5A301"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35 [9005]</w:t>
            </w:r>
          </w:p>
        </w:tc>
      </w:tr>
      <w:tr w:rsidR="00B508D4" w:rsidRPr="0068386F" w14:paraId="78075546" w14:textId="77777777" w:rsidTr="00562662">
        <w:trPr>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76E94D25"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GO:0048519</w:t>
            </w:r>
          </w:p>
        </w:tc>
        <w:tc>
          <w:tcPr>
            <w:tcW w:w="6642" w:type="dxa"/>
            <w:noWrap/>
            <w:vAlign w:val="center"/>
            <w:hideMark/>
          </w:tcPr>
          <w:p w14:paraId="6F416998" w14:textId="77777777" w:rsidR="00B508D4" w:rsidRPr="000C5AD2" w:rsidRDefault="00B508D4" w:rsidP="00562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Negative regulation of biological process</w:t>
            </w:r>
          </w:p>
        </w:tc>
        <w:tc>
          <w:tcPr>
            <w:tcW w:w="1275" w:type="dxa"/>
            <w:noWrap/>
            <w:vAlign w:val="center"/>
            <w:hideMark/>
          </w:tcPr>
          <w:p w14:paraId="3B7CCE73"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0.0199</w:t>
            </w:r>
          </w:p>
        </w:tc>
        <w:tc>
          <w:tcPr>
            <w:tcW w:w="1419" w:type="dxa"/>
            <w:noWrap/>
            <w:vAlign w:val="center"/>
            <w:hideMark/>
          </w:tcPr>
          <w:p w14:paraId="3E08F0B6"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10 [1182]</w:t>
            </w:r>
          </w:p>
        </w:tc>
      </w:tr>
      <w:tr w:rsidR="00B508D4" w:rsidRPr="0068386F" w14:paraId="0007C563"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4C5F527E"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GO:0016043</w:t>
            </w:r>
          </w:p>
        </w:tc>
        <w:tc>
          <w:tcPr>
            <w:tcW w:w="6642" w:type="dxa"/>
            <w:noWrap/>
            <w:vAlign w:val="center"/>
            <w:hideMark/>
          </w:tcPr>
          <w:p w14:paraId="7FEC938C" w14:textId="77777777" w:rsidR="00B508D4" w:rsidRPr="000C5AD2"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Cellular component organization</w:t>
            </w:r>
          </w:p>
        </w:tc>
        <w:tc>
          <w:tcPr>
            <w:tcW w:w="1275" w:type="dxa"/>
            <w:noWrap/>
            <w:vAlign w:val="center"/>
            <w:hideMark/>
          </w:tcPr>
          <w:p w14:paraId="31E551A7"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0.0252</w:t>
            </w:r>
          </w:p>
        </w:tc>
        <w:tc>
          <w:tcPr>
            <w:tcW w:w="1419" w:type="dxa"/>
            <w:noWrap/>
            <w:vAlign w:val="center"/>
            <w:hideMark/>
          </w:tcPr>
          <w:p w14:paraId="457A4DCF"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17 [3277]</w:t>
            </w:r>
          </w:p>
        </w:tc>
      </w:tr>
      <w:tr w:rsidR="00B508D4" w:rsidRPr="0068386F" w14:paraId="02AA82AA" w14:textId="77777777" w:rsidTr="00562662">
        <w:trPr>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452C0982"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GO:0009416</w:t>
            </w:r>
          </w:p>
        </w:tc>
        <w:tc>
          <w:tcPr>
            <w:tcW w:w="6642" w:type="dxa"/>
            <w:noWrap/>
            <w:vAlign w:val="center"/>
            <w:hideMark/>
          </w:tcPr>
          <w:p w14:paraId="45758FF4" w14:textId="77777777" w:rsidR="00B508D4" w:rsidRPr="000C5AD2" w:rsidRDefault="00B508D4" w:rsidP="00562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Response to light stimulus</w:t>
            </w:r>
          </w:p>
        </w:tc>
        <w:tc>
          <w:tcPr>
            <w:tcW w:w="1275" w:type="dxa"/>
            <w:noWrap/>
            <w:vAlign w:val="center"/>
            <w:hideMark/>
          </w:tcPr>
          <w:p w14:paraId="4A204EF1"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0.0433</w:t>
            </w:r>
          </w:p>
        </w:tc>
        <w:tc>
          <w:tcPr>
            <w:tcW w:w="1419" w:type="dxa"/>
            <w:noWrap/>
            <w:vAlign w:val="center"/>
            <w:hideMark/>
          </w:tcPr>
          <w:p w14:paraId="54816272"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3 [81]</w:t>
            </w:r>
          </w:p>
        </w:tc>
      </w:tr>
      <w:tr w:rsidR="00B508D4" w:rsidRPr="0068386F" w14:paraId="3880BED9"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62635FAA"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GO:0007275</w:t>
            </w:r>
          </w:p>
        </w:tc>
        <w:tc>
          <w:tcPr>
            <w:tcW w:w="6642" w:type="dxa"/>
            <w:noWrap/>
            <w:vAlign w:val="center"/>
            <w:hideMark/>
          </w:tcPr>
          <w:p w14:paraId="1959E789" w14:textId="77777777" w:rsidR="00B508D4" w:rsidRPr="000C5AD2"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Multicellular organism development</w:t>
            </w:r>
          </w:p>
        </w:tc>
        <w:tc>
          <w:tcPr>
            <w:tcW w:w="1275" w:type="dxa"/>
            <w:noWrap/>
            <w:vAlign w:val="center"/>
            <w:hideMark/>
          </w:tcPr>
          <w:p w14:paraId="29143708"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0.0447</w:t>
            </w:r>
          </w:p>
        </w:tc>
        <w:tc>
          <w:tcPr>
            <w:tcW w:w="1419" w:type="dxa"/>
            <w:noWrap/>
            <w:vAlign w:val="center"/>
            <w:hideMark/>
          </w:tcPr>
          <w:p w14:paraId="078FF398"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13 [2299]</w:t>
            </w:r>
          </w:p>
        </w:tc>
      </w:tr>
      <w:tr w:rsidR="00B508D4" w:rsidRPr="0068386F" w14:paraId="549C1059" w14:textId="77777777" w:rsidTr="00562662">
        <w:trPr>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3E266040"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GO:0044464</w:t>
            </w:r>
          </w:p>
        </w:tc>
        <w:tc>
          <w:tcPr>
            <w:tcW w:w="6642" w:type="dxa"/>
            <w:noWrap/>
            <w:vAlign w:val="center"/>
            <w:hideMark/>
          </w:tcPr>
          <w:p w14:paraId="614753C9" w14:textId="77777777" w:rsidR="00B508D4" w:rsidRPr="000C5AD2" w:rsidRDefault="00B508D4" w:rsidP="00562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Cell part</w:t>
            </w:r>
          </w:p>
        </w:tc>
        <w:tc>
          <w:tcPr>
            <w:tcW w:w="1275" w:type="dxa"/>
            <w:noWrap/>
            <w:vAlign w:val="center"/>
            <w:hideMark/>
          </w:tcPr>
          <w:p w14:paraId="08662C60"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52C116FF"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63 [21746]</w:t>
            </w:r>
          </w:p>
        </w:tc>
      </w:tr>
      <w:tr w:rsidR="00B508D4" w:rsidRPr="0068386F" w14:paraId="32D1F4E9"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022C0CC3"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GO:0006629</w:t>
            </w:r>
          </w:p>
        </w:tc>
        <w:tc>
          <w:tcPr>
            <w:tcW w:w="6642" w:type="dxa"/>
            <w:noWrap/>
            <w:vAlign w:val="center"/>
            <w:hideMark/>
          </w:tcPr>
          <w:p w14:paraId="6EF253ED" w14:textId="77777777" w:rsidR="00B508D4" w:rsidRPr="000C5AD2"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Lipid metabolic process</w:t>
            </w:r>
          </w:p>
        </w:tc>
        <w:tc>
          <w:tcPr>
            <w:tcW w:w="1275" w:type="dxa"/>
            <w:noWrap/>
            <w:vAlign w:val="center"/>
            <w:hideMark/>
          </w:tcPr>
          <w:p w14:paraId="618AA90D"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1F845588"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8 [946]</w:t>
            </w:r>
          </w:p>
        </w:tc>
      </w:tr>
      <w:tr w:rsidR="00B508D4" w:rsidRPr="0068386F" w14:paraId="6EB94086" w14:textId="77777777" w:rsidTr="00562662">
        <w:trPr>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3BAD5275"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GO:0044255</w:t>
            </w:r>
          </w:p>
        </w:tc>
        <w:tc>
          <w:tcPr>
            <w:tcW w:w="6642" w:type="dxa"/>
            <w:noWrap/>
            <w:vAlign w:val="center"/>
            <w:hideMark/>
          </w:tcPr>
          <w:p w14:paraId="034114BF" w14:textId="77777777" w:rsidR="00B508D4" w:rsidRPr="000C5AD2" w:rsidRDefault="00B508D4" w:rsidP="00562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Cellular lipid metabolic process</w:t>
            </w:r>
          </w:p>
        </w:tc>
        <w:tc>
          <w:tcPr>
            <w:tcW w:w="1275" w:type="dxa"/>
            <w:noWrap/>
            <w:vAlign w:val="center"/>
            <w:hideMark/>
          </w:tcPr>
          <w:p w14:paraId="72C58660"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1EC10A6A"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7 [768]</w:t>
            </w:r>
          </w:p>
        </w:tc>
      </w:tr>
      <w:tr w:rsidR="00B508D4" w:rsidRPr="0068386F" w14:paraId="2AC3A4A3"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53ED417A"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GO:0006512</w:t>
            </w:r>
          </w:p>
        </w:tc>
        <w:tc>
          <w:tcPr>
            <w:tcW w:w="6642" w:type="dxa"/>
            <w:noWrap/>
            <w:vAlign w:val="center"/>
            <w:hideMark/>
          </w:tcPr>
          <w:p w14:paraId="4FF5B545" w14:textId="77777777" w:rsidR="00B508D4" w:rsidRPr="000C5AD2"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Obsolete ubiquitin cycle</w:t>
            </w:r>
          </w:p>
        </w:tc>
        <w:tc>
          <w:tcPr>
            <w:tcW w:w="1275" w:type="dxa"/>
            <w:noWrap/>
            <w:vAlign w:val="center"/>
            <w:hideMark/>
          </w:tcPr>
          <w:p w14:paraId="2037EAA4"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1C314F80"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6 [549]</w:t>
            </w:r>
          </w:p>
        </w:tc>
      </w:tr>
      <w:tr w:rsidR="00B508D4" w:rsidRPr="0068386F" w14:paraId="6D3D17E5" w14:textId="77777777" w:rsidTr="00562662">
        <w:trPr>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2E8FD177"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GO:0008202</w:t>
            </w:r>
          </w:p>
        </w:tc>
        <w:tc>
          <w:tcPr>
            <w:tcW w:w="6642" w:type="dxa"/>
            <w:noWrap/>
            <w:vAlign w:val="center"/>
            <w:hideMark/>
          </w:tcPr>
          <w:p w14:paraId="5E638A4F" w14:textId="77777777" w:rsidR="00B508D4" w:rsidRPr="000C5AD2" w:rsidRDefault="00B508D4" w:rsidP="00562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Steroid metabolic process</w:t>
            </w:r>
          </w:p>
        </w:tc>
        <w:tc>
          <w:tcPr>
            <w:tcW w:w="1275" w:type="dxa"/>
            <w:noWrap/>
            <w:vAlign w:val="center"/>
            <w:hideMark/>
          </w:tcPr>
          <w:p w14:paraId="2BBDEEDD"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308158EC"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4 [223]</w:t>
            </w:r>
          </w:p>
        </w:tc>
      </w:tr>
      <w:tr w:rsidR="00B508D4" w:rsidRPr="0068386F" w14:paraId="3F38FE11"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5BCA94F1"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GO:0009314</w:t>
            </w:r>
          </w:p>
        </w:tc>
        <w:tc>
          <w:tcPr>
            <w:tcW w:w="6642" w:type="dxa"/>
            <w:noWrap/>
            <w:vAlign w:val="center"/>
            <w:hideMark/>
          </w:tcPr>
          <w:p w14:paraId="05C0B8FF" w14:textId="77777777" w:rsidR="00B508D4" w:rsidRPr="000C5AD2"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Response to radiation</w:t>
            </w:r>
          </w:p>
        </w:tc>
        <w:tc>
          <w:tcPr>
            <w:tcW w:w="1275" w:type="dxa"/>
            <w:noWrap/>
            <w:vAlign w:val="center"/>
            <w:hideMark/>
          </w:tcPr>
          <w:p w14:paraId="4D85C123"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1F4F45E4"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3 [101]</w:t>
            </w:r>
          </w:p>
        </w:tc>
      </w:tr>
      <w:tr w:rsidR="00B508D4" w:rsidRPr="0068386F" w14:paraId="608724BA" w14:textId="77777777" w:rsidTr="00562662">
        <w:trPr>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08779B89"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GO:0030111</w:t>
            </w:r>
          </w:p>
        </w:tc>
        <w:tc>
          <w:tcPr>
            <w:tcW w:w="6642" w:type="dxa"/>
            <w:noWrap/>
            <w:vAlign w:val="center"/>
            <w:hideMark/>
          </w:tcPr>
          <w:p w14:paraId="6F968393" w14:textId="77777777" w:rsidR="00B508D4" w:rsidRPr="000C5AD2" w:rsidRDefault="00B508D4" w:rsidP="00562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 xml:space="preserve">Regulation of </w:t>
            </w:r>
            <w:proofErr w:type="spellStart"/>
            <w:r w:rsidRPr="000C5AD2">
              <w:rPr>
                <w:rFonts w:ascii="Times New Roman" w:eastAsia="Times New Roman" w:hAnsi="Times New Roman" w:cs="Times New Roman"/>
                <w:color w:val="000000"/>
                <w:lang w:eastAsia="en-GB"/>
              </w:rPr>
              <w:t>Wnt</w:t>
            </w:r>
            <w:proofErr w:type="spellEnd"/>
            <w:r w:rsidRPr="000C5AD2">
              <w:rPr>
                <w:rFonts w:ascii="Times New Roman" w:eastAsia="Times New Roman" w:hAnsi="Times New Roman" w:cs="Times New Roman"/>
                <w:color w:val="000000"/>
                <w:lang w:eastAsia="en-GB"/>
              </w:rPr>
              <w:t xml:space="preserve"> </w:t>
            </w:r>
            <w:proofErr w:type="spellStart"/>
            <w:r w:rsidRPr="000C5AD2">
              <w:rPr>
                <w:rFonts w:ascii="Times New Roman" w:eastAsia="Times New Roman" w:hAnsi="Times New Roman" w:cs="Times New Roman"/>
                <w:color w:val="000000"/>
                <w:lang w:eastAsia="en-GB"/>
              </w:rPr>
              <w:t>signa</w:t>
            </w:r>
            <w:r>
              <w:rPr>
                <w:rFonts w:ascii="Times New Roman" w:eastAsia="Times New Roman" w:hAnsi="Times New Roman" w:cs="Times New Roman"/>
                <w:color w:val="000000"/>
                <w:lang w:eastAsia="en-GB"/>
              </w:rPr>
              <w:t>l</w:t>
            </w:r>
            <w:r w:rsidRPr="000C5AD2">
              <w:rPr>
                <w:rFonts w:ascii="Times New Roman" w:eastAsia="Times New Roman" w:hAnsi="Times New Roman" w:cs="Times New Roman"/>
                <w:color w:val="000000"/>
                <w:lang w:eastAsia="en-GB"/>
              </w:rPr>
              <w:t>ling</w:t>
            </w:r>
            <w:proofErr w:type="spellEnd"/>
            <w:r w:rsidRPr="000C5AD2">
              <w:rPr>
                <w:rFonts w:ascii="Times New Roman" w:eastAsia="Times New Roman" w:hAnsi="Times New Roman" w:cs="Times New Roman"/>
                <w:color w:val="000000"/>
                <w:lang w:eastAsia="en-GB"/>
              </w:rPr>
              <w:t xml:space="preserve"> pathway</w:t>
            </w:r>
          </w:p>
        </w:tc>
        <w:tc>
          <w:tcPr>
            <w:tcW w:w="1275" w:type="dxa"/>
            <w:noWrap/>
            <w:vAlign w:val="center"/>
            <w:hideMark/>
          </w:tcPr>
          <w:p w14:paraId="7C429011"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209DCB26"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2 [27]</w:t>
            </w:r>
          </w:p>
        </w:tc>
      </w:tr>
      <w:tr w:rsidR="00B508D4" w:rsidRPr="0068386F" w14:paraId="1C78BCD8"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3B98EF0D"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GO:0047936</w:t>
            </w:r>
          </w:p>
        </w:tc>
        <w:tc>
          <w:tcPr>
            <w:tcW w:w="6642" w:type="dxa"/>
            <w:noWrap/>
            <w:vAlign w:val="center"/>
            <w:hideMark/>
          </w:tcPr>
          <w:p w14:paraId="7517ACBF" w14:textId="77777777" w:rsidR="00B508D4" w:rsidRPr="000C5AD2"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Glucose 1-dehydrogenase [NAD(P)] activity</w:t>
            </w:r>
          </w:p>
        </w:tc>
        <w:tc>
          <w:tcPr>
            <w:tcW w:w="1275" w:type="dxa"/>
            <w:noWrap/>
            <w:vAlign w:val="center"/>
            <w:hideMark/>
          </w:tcPr>
          <w:p w14:paraId="284B123A"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6306F1D7"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1 [1]</w:t>
            </w:r>
          </w:p>
        </w:tc>
      </w:tr>
      <w:tr w:rsidR="00B508D4" w:rsidRPr="0068386F" w14:paraId="1FA1FA96" w14:textId="77777777" w:rsidTr="00562662">
        <w:trPr>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5EF167FC"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GO:0004671</w:t>
            </w:r>
          </w:p>
        </w:tc>
        <w:tc>
          <w:tcPr>
            <w:tcW w:w="6642" w:type="dxa"/>
            <w:noWrap/>
            <w:vAlign w:val="center"/>
            <w:hideMark/>
          </w:tcPr>
          <w:p w14:paraId="6E2F0D41" w14:textId="77777777" w:rsidR="00B508D4" w:rsidRPr="000C5AD2" w:rsidRDefault="00B508D4" w:rsidP="00562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Protein C-terminal S-</w:t>
            </w:r>
            <w:proofErr w:type="spellStart"/>
            <w:r w:rsidRPr="000C5AD2">
              <w:rPr>
                <w:rFonts w:ascii="Times New Roman" w:eastAsia="Times New Roman" w:hAnsi="Times New Roman" w:cs="Times New Roman"/>
                <w:color w:val="000000"/>
                <w:lang w:eastAsia="en-GB"/>
              </w:rPr>
              <w:t>isoprenylcysteine</w:t>
            </w:r>
            <w:proofErr w:type="spellEnd"/>
            <w:r w:rsidRPr="000C5AD2">
              <w:rPr>
                <w:rFonts w:ascii="Times New Roman" w:eastAsia="Times New Roman" w:hAnsi="Times New Roman" w:cs="Times New Roman"/>
                <w:color w:val="000000"/>
                <w:lang w:eastAsia="en-GB"/>
              </w:rPr>
              <w:t xml:space="preserve"> carboxyl O-methyltransferase activity</w:t>
            </w:r>
          </w:p>
        </w:tc>
        <w:tc>
          <w:tcPr>
            <w:tcW w:w="1275" w:type="dxa"/>
            <w:noWrap/>
            <w:vAlign w:val="center"/>
            <w:hideMark/>
          </w:tcPr>
          <w:p w14:paraId="1E1C673C"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42B11C93"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1 [1]</w:t>
            </w:r>
          </w:p>
        </w:tc>
      </w:tr>
      <w:tr w:rsidR="00B508D4" w:rsidRPr="0068386F" w14:paraId="7AC8ABB2"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24171566"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GO:0050201</w:t>
            </w:r>
          </w:p>
        </w:tc>
        <w:tc>
          <w:tcPr>
            <w:tcW w:w="6642" w:type="dxa"/>
            <w:noWrap/>
            <w:vAlign w:val="center"/>
            <w:hideMark/>
          </w:tcPr>
          <w:p w14:paraId="249CB9C8" w14:textId="77777777" w:rsidR="00B508D4" w:rsidRPr="000C5AD2"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proofErr w:type="spellStart"/>
            <w:r w:rsidRPr="000C5AD2">
              <w:rPr>
                <w:rFonts w:ascii="Times New Roman" w:eastAsia="Times New Roman" w:hAnsi="Times New Roman" w:cs="Times New Roman"/>
                <w:color w:val="000000"/>
                <w:lang w:eastAsia="en-GB"/>
              </w:rPr>
              <w:t>Fucokinase</w:t>
            </w:r>
            <w:proofErr w:type="spellEnd"/>
            <w:r w:rsidRPr="000C5AD2">
              <w:rPr>
                <w:rFonts w:ascii="Times New Roman" w:eastAsia="Times New Roman" w:hAnsi="Times New Roman" w:cs="Times New Roman"/>
                <w:color w:val="000000"/>
                <w:lang w:eastAsia="en-GB"/>
              </w:rPr>
              <w:t xml:space="preserve"> activity</w:t>
            </w:r>
          </w:p>
        </w:tc>
        <w:tc>
          <w:tcPr>
            <w:tcW w:w="1275" w:type="dxa"/>
            <w:noWrap/>
            <w:vAlign w:val="center"/>
            <w:hideMark/>
          </w:tcPr>
          <w:p w14:paraId="2B8FEB53"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4B43956F"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1 [1]</w:t>
            </w:r>
          </w:p>
        </w:tc>
      </w:tr>
      <w:tr w:rsidR="00B508D4" w:rsidRPr="0068386F" w14:paraId="24D44A93" w14:textId="77777777" w:rsidTr="00562662">
        <w:trPr>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7F6FCCD6"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GO:0055098 [Replaced by GO:0071404]</w:t>
            </w:r>
          </w:p>
        </w:tc>
        <w:tc>
          <w:tcPr>
            <w:tcW w:w="6642" w:type="dxa"/>
            <w:noWrap/>
            <w:vAlign w:val="center"/>
            <w:hideMark/>
          </w:tcPr>
          <w:p w14:paraId="7F1233A3" w14:textId="77777777" w:rsidR="00B508D4" w:rsidRPr="000C5AD2" w:rsidRDefault="00B508D4" w:rsidP="00562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Cellular response to low-density lipoprotein particle stimulus</w:t>
            </w:r>
          </w:p>
        </w:tc>
        <w:tc>
          <w:tcPr>
            <w:tcW w:w="1275" w:type="dxa"/>
            <w:noWrap/>
            <w:vAlign w:val="center"/>
            <w:hideMark/>
          </w:tcPr>
          <w:p w14:paraId="7853E4D4"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457E9985"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1 [1]</w:t>
            </w:r>
          </w:p>
        </w:tc>
      </w:tr>
      <w:tr w:rsidR="00B508D4" w:rsidRPr="0068386F" w14:paraId="2EC80C14"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7F3DB946"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GO:0002040</w:t>
            </w:r>
          </w:p>
        </w:tc>
        <w:tc>
          <w:tcPr>
            <w:tcW w:w="6642" w:type="dxa"/>
            <w:noWrap/>
            <w:vAlign w:val="center"/>
            <w:hideMark/>
          </w:tcPr>
          <w:p w14:paraId="7DF9A464" w14:textId="77777777" w:rsidR="00B508D4" w:rsidRPr="000C5AD2"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Sprouting angiogenesis</w:t>
            </w:r>
          </w:p>
        </w:tc>
        <w:tc>
          <w:tcPr>
            <w:tcW w:w="1275" w:type="dxa"/>
            <w:noWrap/>
            <w:vAlign w:val="center"/>
            <w:hideMark/>
          </w:tcPr>
          <w:p w14:paraId="6D249B2B"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3061B0CA"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1 [1]</w:t>
            </w:r>
          </w:p>
        </w:tc>
      </w:tr>
      <w:tr w:rsidR="00B508D4" w:rsidRPr="0068386F" w14:paraId="08B6EEB5" w14:textId="77777777" w:rsidTr="00562662">
        <w:trPr>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4B8414CF"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GO:0055094</w:t>
            </w:r>
          </w:p>
        </w:tc>
        <w:tc>
          <w:tcPr>
            <w:tcW w:w="6642" w:type="dxa"/>
            <w:noWrap/>
            <w:vAlign w:val="center"/>
            <w:hideMark/>
          </w:tcPr>
          <w:p w14:paraId="251F3639" w14:textId="77777777" w:rsidR="00B508D4" w:rsidRPr="000C5AD2" w:rsidRDefault="00B508D4" w:rsidP="00562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Response to lipoprotein particle</w:t>
            </w:r>
          </w:p>
        </w:tc>
        <w:tc>
          <w:tcPr>
            <w:tcW w:w="1275" w:type="dxa"/>
            <w:noWrap/>
            <w:vAlign w:val="center"/>
            <w:hideMark/>
          </w:tcPr>
          <w:p w14:paraId="396FE733"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150555BD"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1 [1]</w:t>
            </w:r>
          </w:p>
        </w:tc>
      </w:tr>
      <w:tr w:rsidR="00B508D4" w:rsidRPr="0068386F" w14:paraId="2A1CDDBE"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6CF04E53"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GO:0055095</w:t>
            </w:r>
          </w:p>
        </w:tc>
        <w:tc>
          <w:tcPr>
            <w:tcW w:w="6642" w:type="dxa"/>
            <w:noWrap/>
            <w:vAlign w:val="center"/>
            <w:hideMark/>
          </w:tcPr>
          <w:p w14:paraId="59F9A54F" w14:textId="77777777" w:rsidR="00B508D4" w:rsidRPr="000C5AD2"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 xml:space="preserve">Lipoprotein particle mediated </w:t>
            </w:r>
            <w:proofErr w:type="spellStart"/>
            <w:r w:rsidRPr="000C5AD2">
              <w:rPr>
                <w:rFonts w:ascii="Times New Roman" w:eastAsia="Times New Roman" w:hAnsi="Times New Roman" w:cs="Times New Roman"/>
                <w:color w:val="000000"/>
                <w:lang w:eastAsia="en-GB"/>
              </w:rPr>
              <w:t>signalling</w:t>
            </w:r>
            <w:proofErr w:type="spellEnd"/>
          </w:p>
        </w:tc>
        <w:tc>
          <w:tcPr>
            <w:tcW w:w="1275" w:type="dxa"/>
            <w:noWrap/>
            <w:vAlign w:val="center"/>
            <w:hideMark/>
          </w:tcPr>
          <w:p w14:paraId="5947BBE9"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3000CF49"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1 [1]</w:t>
            </w:r>
          </w:p>
        </w:tc>
      </w:tr>
      <w:tr w:rsidR="00B508D4" w:rsidRPr="0068386F" w14:paraId="5C37C8A9" w14:textId="77777777" w:rsidTr="00562662">
        <w:trPr>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30737AAC"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GO:0008267</w:t>
            </w:r>
          </w:p>
        </w:tc>
        <w:tc>
          <w:tcPr>
            <w:tcW w:w="6642" w:type="dxa"/>
            <w:noWrap/>
            <w:vAlign w:val="center"/>
            <w:hideMark/>
          </w:tcPr>
          <w:p w14:paraId="5935D83F" w14:textId="77777777" w:rsidR="00B508D4" w:rsidRPr="000C5AD2" w:rsidRDefault="00B508D4" w:rsidP="00562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Poly-glutamine tract binding</w:t>
            </w:r>
          </w:p>
        </w:tc>
        <w:tc>
          <w:tcPr>
            <w:tcW w:w="1275" w:type="dxa"/>
            <w:noWrap/>
            <w:vAlign w:val="center"/>
            <w:hideMark/>
          </w:tcPr>
          <w:p w14:paraId="01B5D8D5"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384C2518"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1 [1]</w:t>
            </w:r>
          </w:p>
        </w:tc>
      </w:tr>
      <w:tr w:rsidR="00B508D4" w:rsidRPr="0068386F" w14:paraId="2DE31743"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6319DC0D"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GO:0030223</w:t>
            </w:r>
          </w:p>
        </w:tc>
        <w:tc>
          <w:tcPr>
            <w:tcW w:w="6642" w:type="dxa"/>
            <w:noWrap/>
            <w:vAlign w:val="center"/>
            <w:hideMark/>
          </w:tcPr>
          <w:p w14:paraId="721BC4B3" w14:textId="77777777" w:rsidR="00B508D4" w:rsidRPr="000C5AD2"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Neutrophil differentiation</w:t>
            </w:r>
          </w:p>
        </w:tc>
        <w:tc>
          <w:tcPr>
            <w:tcW w:w="1275" w:type="dxa"/>
            <w:noWrap/>
            <w:vAlign w:val="center"/>
            <w:hideMark/>
          </w:tcPr>
          <w:p w14:paraId="2E55E909"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30D9C83A"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1 [1]</w:t>
            </w:r>
          </w:p>
        </w:tc>
      </w:tr>
      <w:tr w:rsidR="00B508D4" w:rsidRPr="0068386F" w14:paraId="1A0CC23D" w14:textId="77777777" w:rsidTr="00562662">
        <w:trPr>
          <w:trHeight w:val="300"/>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7C003609"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GO:0055096</w:t>
            </w:r>
          </w:p>
        </w:tc>
        <w:tc>
          <w:tcPr>
            <w:tcW w:w="6642" w:type="dxa"/>
            <w:noWrap/>
            <w:vAlign w:val="center"/>
            <w:hideMark/>
          </w:tcPr>
          <w:p w14:paraId="2F25E929" w14:textId="77777777" w:rsidR="00B508D4" w:rsidRPr="000C5AD2" w:rsidRDefault="00B508D4" w:rsidP="005626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C5AD2">
              <w:rPr>
                <w:rFonts w:ascii="Times New Roman" w:eastAsia="Times New Roman" w:hAnsi="Times New Roman" w:cs="Times New Roman"/>
                <w:color w:val="000000"/>
                <w:lang w:eastAsia="en-GB"/>
              </w:rPr>
              <w:t xml:space="preserve">Low-density lipoprotein particle mediated </w:t>
            </w:r>
            <w:proofErr w:type="spellStart"/>
            <w:r w:rsidRPr="000C5AD2">
              <w:rPr>
                <w:rFonts w:ascii="Times New Roman" w:eastAsia="Times New Roman" w:hAnsi="Times New Roman" w:cs="Times New Roman"/>
                <w:color w:val="000000"/>
                <w:lang w:eastAsia="en-GB"/>
              </w:rPr>
              <w:t>signalling</w:t>
            </w:r>
            <w:proofErr w:type="spellEnd"/>
          </w:p>
        </w:tc>
        <w:tc>
          <w:tcPr>
            <w:tcW w:w="1275" w:type="dxa"/>
            <w:noWrap/>
            <w:vAlign w:val="center"/>
            <w:hideMark/>
          </w:tcPr>
          <w:p w14:paraId="5C6EA754"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noWrap/>
            <w:vAlign w:val="center"/>
            <w:hideMark/>
          </w:tcPr>
          <w:p w14:paraId="1C162EC3" w14:textId="77777777" w:rsidR="00B508D4" w:rsidRPr="0068386F" w:rsidRDefault="00B508D4" w:rsidP="00562662">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1 [1]</w:t>
            </w:r>
          </w:p>
        </w:tc>
      </w:tr>
      <w:tr w:rsidR="00B508D4" w:rsidRPr="0068386F" w14:paraId="0EC17608" w14:textId="77777777" w:rsidTr="00562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9" w:type="dxa"/>
            <w:tcBorders>
              <w:bottom w:val="single" w:sz="4" w:space="0" w:color="auto"/>
            </w:tcBorders>
            <w:noWrap/>
            <w:vAlign w:val="center"/>
            <w:hideMark/>
          </w:tcPr>
          <w:p w14:paraId="76845800" w14:textId="77777777" w:rsidR="00B508D4" w:rsidRPr="0068386F" w:rsidRDefault="00B508D4" w:rsidP="00562662">
            <w:pPr>
              <w:spacing w:line="276" w:lineRule="auto"/>
              <w:jc w:val="cente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GO:0043890</w:t>
            </w:r>
          </w:p>
        </w:tc>
        <w:tc>
          <w:tcPr>
            <w:tcW w:w="6642" w:type="dxa"/>
            <w:tcBorders>
              <w:bottom w:val="single" w:sz="4" w:space="0" w:color="auto"/>
            </w:tcBorders>
            <w:noWrap/>
            <w:vAlign w:val="center"/>
            <w:hideMark/>
          </w:tcPr>
          <w:p w14:paraId="4E3100E5" w14:textId="77777777" w:rsidR="00B508D4" w:rsidRPr="0068386F" w:rsidRDefault="00B508D4" w:rsidP="00562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N-acetylgalactosamine-6-sulfatase activity</w:t>
            </w:r>
          </w:p>
        </w:tc>
        <w:tc>
          <w:tcPr>
            <w:tcW w:w="1275" w:type="dxa"/>
            <w:tcBorders>
              <w:bottom w:val="single" w:sz="4" w:space="0" w:color="auto"/>
            </w:tcBorders>
            <w:noWrap/>
            <w:vAlign w:val="center"/>
            <w:hideMark/>
          </w:tcPr>
          <w:p w14:paraId="48FC25A3"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0.0495</w:t>
            </w:r>
          </w:p>
        </w:tc>
        <w:tc>
          <w:tcPr>
            <w:tcW w:w="1419" w:type="dxa"/>
            <w:tcBorders>
              <w:bottom w:val="single" w:sz="4" w:space="0" w:color="auto"/>
            </w:tcBorders>
            <w:noWrap/>
            <w:vAlign w:val="center"/>
            <w:hideMark/>
          </w:tcPr>
          <w:p w14:paraId="0C3CACE5" w14:textId="77777777" w:rsidR="00B508D4" w:rsidRPr="0068386F" w:rsidRDefault="00B508D4" w:rsidP="00562662">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1 [1]</w:t>
            </w:r>
          </w:p>
        </w:tc>
      </w:tr>
    </w:tbl>
    <w:p w14:paraId="2ED9C429" w14:textId="77777777" w:rsidR="00B508D4" w:rsidRDefault="00B508D4" w:rsidP="00B508D4">
      <w:pPr>
        <w:pStyle w:val="MScFiguretext"/>
      </w:pPr>
    </w:p>
    <w:p w14:paraId="03E04B98" w14:textId="77777777" w:rsidR="00B508D4" w:rsidRDefault="00B508D4" w:rsidP="00CA312E">
      <w:pPr>
        <w:pStyle w:val="MScFiguretext"/>
        <w:rPr>
          <w:rStyle w:val="MScFigureTOCChar"/>
        </w:rPr>
      </w:pPr>
    </w:p>
    <w:p w14:paraId="1FFDDCEB" w14:textId="4E125960" w:rsidR="00CA312E" w:rsidRPr="0068386F" w:rsidRDefault="00CA312E" w:rsidP="00CA312E">
      <w:pPr>
        <w:pStyle w:val="MScFiguretext"/>
      </w:pPr>
      <w:bookmarkStart w:id="39" w:name="_Toc75563519"/>
      <w:r w:rsidRPr="00F307D8">
        <w:rPr>
          <w:rStyle w:val="MScFigureTOCChar"/>
        </w:rPr>
        <w:lastRenderedPageBreak/>
        <w:t>Table S</w:t>
      </w:r>
      <w:r w:rsidR="00137F8D">
        <w:rPr>
          <w:rStyle w:val="MScFigureTOCChar"/>
        </w:rPr>
        <w:t>1</w:t>
      </w:r>
      <w:r w:rsidR="004C481A">
        <w:rPr>
          <w:rStyle w:val="MScFigureTOCChar"/>
        </w:rPr>
        <w:t>7</w:t>
      </w:r>
      <w:bookmarkEnd w:id="39"/>
      <w:r w:rsidRPr="0068386F">
        <w:t xml:space="preserve">: </w:t>
      </w:r>
      <w:r>
        <w:t>Summary of gene functions of 4</w:t>
      </w:r>
      <w:r w:rsidR="00EE1B95">
        <w:t>1</w:t>
      </w:r>
      <w:r>
        <w:t xml:space="preserve"> genes located closer than 10 kbp to SNP that is significantly associated with arctic fox fur colour and in high LD </w:t>
      </w:r>
      <w:r w:rsidRPr="003122B8">
        <w:t>(r</w:t>
      </w:r>
      <w:r w:rsidRPr="003122B8">
        <w:rPr>
          <w:vertAlign w:val="superscript"/>
        </w:rPr>
        <w:t xml:space="preserve">2 </w:t>
      </w:r>
      <w:r w:rsidRPr="003122B8">
        <w:t xml:space="preserve">&gt;= 0.5) </w:t>
      </w:r>
      <w:r>
        <w:t xml:space="preserve">with the SNP most associated with arctic fox fur colour. </w:t>
      </w:r>
      <w:r w:rsidR="00DE45D0">
        <w:t xml:space="preserve">The assumed causal gene MC1R is given in bold. </w:t>
      </w:r>
      <w:r>
        <w:t xml:space="preserve">Gene functions were retrieved from </w:t>
      </w:r>
      <w:proofErr w:type="spellStart"/>
      <w:r>
        <w:t>UniProt</w:t>
      </w:r>
      <w:proofErr w:type="spellEnd"/>
      <w:r>
        <w:t xml:space="preserve"> Knowledgebase (</w:t>
      </w:r>
      <w:proofErr w:type="spellStart"/>
      <w:r>
        <w:t>UniProtKB</w:t>
      </w:r>
      <w:proofErr w:type="spellEnd"/>
      <w:r>
        <w:t xml:space="preserve">) </w:t>
      </w:r>
      <w:r>
        <w:fldChar w:fldCharType="begin"/>
      </w:r>
      <w:r w:rsidR="006102F4">
        <w:instrText xml:space="preserve"> ADDIN EN.CITE &lt;EndNote&gt;&lt;Cite&gt;&lt;Author&gt;The UniProt Consortium&lt;/Author&gt;&lt;Year&gt;2018&lt;/Year&gt;&lt;RecNum&gt;714&lt;/RecNum&gt;&lt;DisplayText&gt;[15]&lt;/DisplayText&gt;&lt;record&gt;&lt;rec-number&gt;714&lt;/rec-number&gt;&lt;foreign-keys&gt;&lt;key app="EN" db-id="w2rs5pe56xppeeedz5bxfw0m9dpa0wpeax9s" timestamp="1584826394"&gt;714&lt;/key&gt;&lt;/foreign-keys&gt;&lt;ref-type name="Journal Article"&gt;17&lt;/ref-type&gt;&lt;contributors&gt;&lt;authors&gt;&lt;author&gt;The UniProt Consortium,&lt;/author&gt;&lt;/authors&gt;&lt;/contributors&gt;&lt;titles&gt;&lt;title&gt;UniProt: the universal protein knowledgebase&lt;/title&gt;&lt;secondary-title&gt;Nucleic Acids Research&lt;/secondary-title&gt;&lt;/titles&gt;&lt;periodical&gt;&lt;full-title&gt;Nucleic Acids Research&lt;/full-title&gt;&lt;abbr-1&gt;Nucleic Acids Res.&lt;/abbr-1&gt;&lt;abbr-2&gt;Nucleic Acids Res&lt;/abbr-2&gt;&lt;/periodical&gt;&lt;pages&gt;2699-2699&lt;/pages&gt;&lt;volume&gt;46&lt;/volume&gt;&lt;number&gt;5&lt;/number&gt;&lt;dates&gt;&lt;year&gt;2018&lt;/year&gt;&lt;/dates&gt;&lt;isbn&gt;0305-1048&lt;/isbn&gt;&lt;urls&gt;&lt;related-urls&gt;&lt;url&gt;https://doi.org/10.1093/nar/gky092&lt;/url&gt;&lt;/related-urls&gt;&lt;/urls&gt;&lt;electronic-resource-num&gt;10.1093/nar/gky092&lt;/electronic-resource-num&gt;&lt;access-date&gt;3/21/2020&lt;/access-date&gt;&lt;/record&gt;&lt;/Cite&gt;&lt;/EndNote&gt;</w:instrText>
      </w:r>
      <w:r>
        <w:fldChar w:fldCharType="separate"/>
      </w:r>
      <w:r w:rsidR="006102F4">
        <w:rPr>
          <w:noProof/>
        </w:rPr>
        <w:t>[15]</w:t>
      </w:r>
      <w:r>
        <w:fldChar w:fldCharType="end"/>
      </w:r>
    </w:p>
    <w:tbl>
      <w:tblPr>
        <w:tblStyle w:val="PlainTable1"/>
        <w:tblW w:w="6172" w:type="pc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7"/>
        <w:gridCol w:w="7933"/>
        <w:gridCol w:w="1502"/>
      </w:tblGrid>
      <w:tr w:rsidR="001A0418" w:rsidRPr="0068386F" w14:paraId="02E18681" w14:textId="77777777" w:rsidTr="00071E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auto"/>
              <w:bottom w:val="single" w:sz="4" w:space="0" w:color="auto"/>
            </w:tcBorders>
            <w:noWrap/>
            <w:vAlign w:val="center"/>
            <w:hideMark/>
          </w:tcPr>
          <w:p w14:paraId="2355AC22" w14:textId="77777777" w:rsidR="001A0418" w:rsidRPr="0068386F" w:rsidRDefault="001A0418" w:rsidP="00071EEE">
            <w:pPr>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Gene</w:t>
            </w:r>
          </w:p>
        </w:tc>
        <w:tc>
          <w:tcPr>
            <w:tcW w:w="3560" w:type="pct"/>
            <w:tcBorders>
              <w:top w:val="single" w:sz="4" w:space="0" w:color="auto"/>
              <w:bottom w:val="single" w:sz="4" w:space="0" w:color="auto"/>
            </w:tcBorders>
            <w:noWrap/>
            <w:vAlign w:val="center"/>
            <w:hideMark/>
          </w:tcPr>
          <w:p w14:paraId="28B96B58" w14:textId="77777777" w:rsidR="001A0418" w:rsidRPr="0068386F" w:rsidRDefault="001A0418" w:rsidP="00071EE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Function</w:t>
            </w:r>
          </w:p>
        </w:tc>
        <w:tc>
          <w:tcPr>
            <w:tcW w:w="674" w:type="pct"/>
            <w:tcBorders>
              <w:top w:val="single" w:sz="4" w:space="0" w:color="auto"/>
              <w:bottom w:val="single" w:sz="4" w:space="0" w:color="auto"/>
            </w:tcBorders>
            <w:noWrap/>
            <w:vAlign w:val="center"/>
            <w:hideMark/>
          </w:tcPr>
          <w:p w14:paraId="6C57E462" w14:textId="77777777" w:rsidR="001A0418" w:rsidRPr="0068386F" w:rsidRDefault="001A0418" w:rsidP="00071EE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Review status</w:t>
            </w:r>
          </w:p>
        </w:tc>
      </w:tr>
      <w:tr w:rsidR="001A0418" w:rsidRPr="0068386F" w14:paraId="5C95DDA9"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20F1C2EE"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ACSF3</w:t>
            </w:r>
          </w:p>
        </w:tc>
        <w:tc>
          <w:tcPr>
            <w:tcW w:w="3560" w:type="pct"/>
            <w:noWrap/>
            <w:vAlign w:val="center"/>
            <w:hideMark/>
          </w:tcPr>
          <w:p w14:paraId="75CFE38D"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Catalyzes the initial reaction in intramitochondrial fatty acid synthesis</w:t>
            </w:r>
          </w:p>
        </w:tc>
        <w:tc>
          <w:tcPr>
            <w:tcW w:w="674" w:type="pct"/>
            <w:noWrap/>
            <w:vAlign w:val="center"/>
            <w:hideMark/>
          </w:tcPr>
          <w:p w14:paraId="435986D1"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547792C5"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tcPr>
          <w:p w14:paraId="7C657F26"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ANKRD11</w:t>
            </w:r>
          </w:p>
        </w:tc>
        <w:tc>
          <w:tcPr>
            <w:tcW w:w="3560" w:type="pct"/>
            <w:noWrap/>
            <w:vAlign w:val="center"/>
          </w:tcPr>
          <w:p w14:paraId="5CCBBE14"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proofErr w:type="spellStart"/>
            <w:r w:rsidRPr="0068386F">
              <w:rPr>
                <w:rFonts w:ascii="Times New Roman" w:eastAsia="Times New Roman" w:hAnsi="Times New Roman" w:cs="Times New Roman"/>
                <w:color w:val="000000"/>
                <w:lang w:eastAsia="en-GB"/>
              </w:rPr>
              <w:t>Chromatine</w:t>
            </w:r>
            <w:proofErr w:type="spellEnd"/>
            <w:r w:rsidRPr="0068386F">
              <w:rPr>
                <w:rFonts w:ascii="Times New Roman" w:eastAsia="Times New Roman" w:hAnsi="Times New Roman" w:cs="Times New Roman"/>
                <w:color w:val="000000"/>
                <w:lang w:eastAsia="en-GB"/>
              </w:rPr>
              <w:t xml:space="preserve"> regulator which modulates histone acetylation and gene expression in neural precursor cells</w:t>
            </w:r>
          </w:p>
        </w:tc>
        <w:tc>
          <w:tcPr>
            <w:tcW w:w="674" w:type="pct"/>
            <w:noWrap/>
            <w:vAlign w:val="center"/>
          </w:tcPr>
          <w:p w14:paraId="0F47E70D"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446F0915"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tcPr>
          <w:p w14:paraId="0A46807D" w14:textId="77777777" w:rsidR="001A0418" w:rsidRPr="0068386F" w:rsidRDefault="001A0418" w:rsidP="00071EEE">
            <w:pPr>
              <w:rPr>
                <w:rFonts w:ascii="Times New Roman" w:eastAsia="Times New Roman" w:hAnsi="Times New Roman" w:cs="Times New Roman"/>
                <w:color w:val="000000"/>
                <w:lang w:eastAsia="en-GB"/>
              </w:rPr>
            </w:pPr>
            <w:r w:rsidRPr="0068386F">
              <w:rPr>
                <w:rFonts w:ascii="Times New Roman" w:eastAsia="Times New Roman" w:hAnsi="Times New Roman" w:cs="Times New Roman"/>
                <w:b w:val="0"/>
                <w:bCs w:val="0"/>
                <w:color w:val="000000"/>
                <w:lang w:eastAsia="en-GB"/>
              </w:rPr>
              <w:t>BANP</w:t>
            </w:r>
          </w:p>
        </w:tc>
        <w:tc>
          <w:tcPr>
            <w:tcW w:w="3560" w:type="pct"/>
            <w:noWrap/>
            <w:vAlign w:val="center"/>
          </w:tcPr>
          <w:p w14:paraId="4DBBE49F"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 xml:space="preserve">Involved in T-cell development and cell cycle arrest. </w:t>
            </w:r>
          </w:p>
        </w:tc>
        <w:tc>
          <w:tcPr>
            <w:tcW w:w="674" w:type="pct"/>
            <w:noWrap/>
            <w:vAlign w:val="center"/>
          </w:tcPr>
          <w:p w14:paraId="3C3E7DDB"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171FB6FF" w14:textId="77777777" w:rsidTr="001A0418">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72BC5241"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CAMTA1</w:t>
            </w:r>
          </w:p>
        </w:tc>
        <w:tc>
          <w:tcPr>
            <w:tcW w:w="3560" w:type="pct"/>
            <w:noWrap/>
            <w:vAlign w:val="center"/>
            <w:hideMark/>
          </w:tcPr>
          <w:p w14:paraId="3DAC6978"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Transcriptional activator. May act as a tumor suppressor.</w:t>
            </w:r>
          </w:p>
        </w:tc>
        <w:tc>
          <w:tcPr>
            <w:tcW w:w="674" w:type="pct"/>
            <w:noWrap/>
            <w:vAlign w:val="center"/>
            <w:hideMark/>
          </w:tcPr>
          <w:p w14:paraId="1A570321"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5493A2EA" w14:textId="77777777" w:rsidTr="001A04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36BC1C58"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CDH15</w:t>
            </w:r>
          </w:p>
        </w:tc>
        <w:tc>
          <w:tcPr>
            <w:tcW w:w="3560" w:type="pct"/>
            <w:noWrap/>
            <w:vAlign w:val="center"/>
            <w:hideMark/>
          </w:tcPr>
          <w:p w14:paraId="69982F49"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hAnsi="Times New Roman" w:cs="Times New Roman"/>
              </w:rPr>
              <w:t>Calcium-dependent cell adhesion proteins</w:t>
            </w:r>
          </w:p>
        </w:tc>
        <w:tc>
          <w:tcPr>
            <w:tcW w:w="674" w:type="pct"/>
            <w:noWrap/>
            <w:vAlign w:val="center"/>
            <w:hideMark/>
          </w:tcPr>
          <w:p w14:paraId="0E5B0320"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3BE62C06" w14:textId="77777777" w:rsidTr="001A0418">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tcPr>
          <w:p w14:paraId="3EDDBF01"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CTNNBIP1</w:t>
            </w:r>
          </w:p>
        </w:tc>
        <w:tc>
          <w:tcPr>
            <w:tcW w:w="3560" w:type="pct"/>
            <w:noWrap/>
            <w:vAlign w:val="center"/>
          </w:tcPr>
          <w:p w14:paraId="5BF55497"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 xml:space="preserve">Negative regulator of </w:t>
            </w:r>
            <w:proofErr w:type="spellStart"/>
            <w:r w:rsidRPr="0068386F">
              <w:rPr>
                <w:rFonts w:ascii="Times New Roman" w:eastAsia="Times New Roman" w:hAnsi="Times New Roman" w:cs="Times New Roman"/>
                <w:color w:val="000000"/>
                <w:lang w:eastAsia="en-GB"/>
              </w:rPr>
              <w:t>Wnt</w:t>
            </w:r>
            <w:proofErr w:type="spellEnd"/>
            <w:r w:rsidRPr="0068386F">
              <w:rPr>
                <w:rFonts w:ascii="Times New Roman" w:eastAsia="Times New Roman" w:hAnsi="Times New Roman" w:cs="Times New Roman"/>
                <w:color w:val="000000"/>
                <w:lang w:eastAsia="en-GB"/>
              </w:rPr>
              <w:t xml:space="preserve"> </w:t>
            </w:r>
            <w:proofErr w:type="spellStart"/>
            <w:r w:rsidRPr="0068386F">
              <w:rPr>
                <w:rFonts w:ascii="Times New Roman" w:eastAsia="Times New Roman" w:hAnsi="Times New Roman" w:cs="Times New Roman"/>
                <w:color w:val="000000"/>
                <w:lang w:eastAsia="en-GB"/>
              </w:rPr>
              <w:t>signalling</w:t>
            </w:r>
            <w:proofErr w:type="spellEnd"/>
            <w:r w:rsidRPr="0068386F">
              <w:rPr>
                <w:rFonts w:ascii="Times New Roman" w:eastAsia="Times New Roman" w:hAnsi="Times New Roman" w:cs="Times New Roman"/>
                <w:color w:val="000000"/>
                <w:lang w:eastAsia="en-GB"/>
              </w:rPr>
              <w:t xml:space="preserve"> pathway</w:t>
            </w:r>
          </w:p>
        </w:tc>
        <w:tc>
          <w:tcPr>
            <w:tcW w:w="674" w:type="pct"/>
            <w:noWrap/>
            <w:vAlign w:val="center"/>
          </w:tcPr>
          <w:p w14:paraId="6DBB0CC7"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Dog</w:t>
            </w:r>
          </w:p>
        </w:tc>
      </w:tr>
      <w:tr w:rsidR="001A0418" w:rsidRPr="0068386F" w14:paraId="47323A9C"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0833B43B"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FANCA</w:t>
            </w:r>
          </w:p>
        </w:tc>
        <w:tc>
          <w:tcPr>
            <w:tcW w:w="3560" w:type="pct"/>
            <w:noWrap/>
            <w:vAlign w:val="center"/>
            <w:hideMark/>
          </w:tcPr>
          <w:p w14:paraId="4295EAF0"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 xml:space="preserve">DNA repair protein that may operate in a </w:t>
            </w:r>
            <w:proofErr w:type="spellStart"/>
            <w:r w:rsidRPr="0068386F">
              <w:rPr>
                <w:rFonts w:ascii="Times New Roman" w:eastAsia="Times New Roman" w:hAnsi="Times New Roman" w:cs="Times New Roman"/>
                <w:color w:val="000000"/>
                <w:lang w:eastAsia="en-GB"/>
              </w:rPr>
              <w:t>postreplication</w:t>
            </w:r>
            <w:proofErr w:type="spellEnd"/>
            <w:r w:rsidRPr="0068386F">
              <w:rPr>
                <w:rFonts w:ascii="Times New Roman" w:eastAsia="Times New Roman" w:hAnsi="Times New Roman" w:cs="Times New Roman"/>
                <w:color w:val="000000"/>
                <w:lang w:eastAsia="en-GB"/>
              </w:rPr>
              <w:t xml:space="preserve"> repair or a cell cycle checkpoint function.</w:t>
            </w:r>
          </w:p>
        </w:tc>
        <w:tc>
          <w:tcPr>
            <w:tcW w:w="674" w:type="pct"/>
            <w:noWrap/>
            <w:vAlign w:val="center"/>
            <w:hideMark/>
          </w:tcPr>
          <w:p w14:paraId="0C62D92D"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4E5BA48E"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6CFF5367"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GPR157</w:t>
            </w:r>
          </w:p>
        </w:tc>
        <w:tc>
          <w:tcPr>
            <w:tcW w:w="3560" w:type="pct"/>
            <w:noWrap/>
            <w:vAlign w:val="center"/>
            <w:hideMark/>
          </w:tcPr>
          <w:p w14:paraId="1A2F835E"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Contributes to neurogenesis</w:t>
            </w:r>
          </w:p>
        </w:tc>
        <w:tc>
          <w:tcPr>
            <w:tcW w:w="674" w:type="pct"/>
            <w:noWrap/>
            <w:vAlign w:val="center"/>
            <w:hideMark/>
          </w:tcPr>
          <w:p w14:paraId="2BCF64D2"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5A6C8BE4"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2CC4B461"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GSE1</w:t>
            </w:r>
          </w:p>
        </w:tc>
        <w:tc>
          <w:tcPr>
            <w:tcW w:w="3560" w:type="pct"/>
            <w:noWrap/>
            <w:vAlign w:val="center"/>
            <w:hideMark/>
          </w:tcPr>
          <w:p w14:paraId="1148AA15"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Genetic suppressor element 1. Function largely unknown, found in breast cancer tissue</w:t>
            </w:r>
          </w:p>
        </w:tc>
        <w:tc>
          <w:tcPr>
            <w:tcW w:w="674" w:type="pct"/>
            <w:noWrap/>
            <w:vAlign w:val="center"/>
            <w:hideMark/>
          </w:tcPr>
          <w:p w14:paraId="2BB1ADFD"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4AB43D6C"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113F8086"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H6PD</w:t>
            </w:r>
          </w:p>
        </w:tc>
        <w:tc>
          <w:tcPr>
            <w:tcW w:w="3560" w:type="pct"/>
            <w:noWrap/>
            <w:vAlign w:val="center"/>
            <w:hideMark/>
          </w:tcPr>
          <w:p w14:paraId="4C324E39"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Glucose metabolic process</w:t>
            </w:r>
          </w:p>
        </w:tc>
        <w:tc>
          <w:tcPr>
            <w:tcW w:w="674" w:type="pct"/>
            <w:noWrap/>
            <w:vAlign w:val="center"/>
            <w:hideMark/>
          </w:tcPr>
          <w:p w14:paraId="40EFCDBA"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45B560AA"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7FA544CD"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KIAA0513</w:t>
            </w:r>
          </w:p>
        </w:tc>
        <w:tc>
          <w:tcPr>
            <w:tcW w:w="3560" w:type="pct"/>
            <w:noWrap/>
            <w:vAlign w:val="center"/>
            <w:hideMark/>
          </w:tcPr>
          <w:p w14:paraId="024D743F"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hAnsi="Times New Roman" w:cs="Times New Roman"/>
              </w:rPr>
              <w:t>Uncharacterized protein</w:t>
            </w:r>
          </w:p>
        </w:tc>
        <w:tc>
          <w:tcPr>
            <w:tcW w:w="674" w:type="pct"/>
            <w:noWrap/>
            <w:vAlign w:val="center"/>
            <w:hideMark/>
          </w:tcPr>
          <w:p w14:paraId="70714D74"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26908345"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5A4A3E89"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KIF1B</w:t>
            </w:r>
          </w:p>
        </w:tc>
        <w:tc>
          <w:tcPr>
            <w:tcW w:w="3560" w:type="pct"/>
            <w:noWrap/>
            <w:vAlign w:val="center"/>
            <w:hideMark/>
          </w:tcPr>
          <w:p w14:paraId="6D4DF35F"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hAnsi="Times New Roman" w:cs="Times New Roman"/>
                <w:color w:val="222222"/>
              </w:rPr>
              <w:t>Motor for anterograde transport of mitochondria</w:t>
            </w:r>
          </w:p>
        </w:tc>
        <w:tc>
          <w:tcPr>
            <w:tcW w:w="674" w:type="pct"/>
            <w:noWrap/>
            <w:vAlign w:val="center"/>
            <w:hideMark/>
          </w:tcPr>
          <w:p w14:paraId="627E690A"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4B041619"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1108B15B"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KLHL21</w:t>
            </w:r>
          </w:p>
        </w:tc>
        <w:tc>
          <w:tcPr>
            <w:tcW w:w="3560" w:type="pct"/>
            <w:noWrap/>
            <w:vAlign w:val="center"/>
            <w:hideMark/>
          </w:tcPr>
          <w:p w14:paraId="1588A7E2"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Involved in efficient chromosome alignment and cytokinesis</w:t>
            </w:r>
          </w:p>
        </w:tc>
        <w:tc>
          <w:tcPr>
            <w:tcW w:w="674" w:type="pct"/>
            <w:noWrap/>
            <w:vAlign w:val="center"/>
            <w:hideMark/>
          </w:tcPr>
          <w:p w14:paraId="369D48F1"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4FEDB974"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76D0A109"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KLHL36</w:t>
            </w:r>
          </w:p>
        </w:tc>
        <w:tc>
          <w:tcPr>
            <w:tcW w:w="3560" w:type="pct"/>
            <w:noWrap/>
            <w:vAlign w:val="center"/>
            <w:hideMark/>
          </w:tcPr>
          <w:p w14:paraId="3CBEBBF3"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hAnsi="Times New Roman" w:cs="Times New Roman"/>
              </w:rPr>
              <w:t>Probable substrate-specific adapter of an E3 ubiquitin-protein ligase complex which mediates the ubiquitination and subsequent proteasomal degradation of target proteins</w:t>
            </w:r>
          </w:p>
        </w:tc>
        <w:tc>
          <w:tcPr>
            <w:tcW w:w="674" w:type="pct"/>
            <w:noWrap/>
            <w:vAlign w:val="center"/>
            <w:hideMark/>
          </w:tcPr>
          <w:p w14:paraId="7C3D1F7B"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174F9609"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tcPr>
          <w:p w14:paraId="6DF07613" w14:textId="77777777" w:rsidR="001A0418" w:rsidRPr="00D210C8" w:rsidRDefault="001A0418" w:rsidP="00071EEE">
            <w:pPr>
              <w:rPr>
                <w:rFonts w:ascii="Times New Roman" w:hAnsi="Times New Roman" w:cs="Times New Roman"/>
                <w:b w:val="0"/>
                <w:bCs w:val="0"/>
                <w:color w:val="000000"/>
              </w:rPr>
            </w:pPr>
            <w:r w:rsidRPr="00D210C8">
              <w:rPr>
                <w:rFonts w:ascii="Times New Roman" w:hAnsi="Times New Roman" w:cs="Times New Roman"/>
                <w:b w:val="0"/>
                <w:bCs w:val="0"/>
                <w:color w:val="000000"/>
              </w:rPr>
              <w:t>LOC100682766</w:t>
            </w:r>
          </w:p>
        </w:tc>
        <w:tc>
          <w:tcPr>
            <w:tcW w:w="3560" w:type="pct"/>
            <w:noWrap/>
            <w:vAlign w:val="center"/>
          </w:tcPr>
          <w:p w14:paraId="3CEE9610"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 information available</w:t>
            </w:r>
          </w:p>
        </w:tc>
        <w:tc>
          <w:tcPr>
            <w:tcW w:w="674" w:type="pct"/>
            <w:noWrap/>
            <w:vAlign w:val="center"/>
          </w:tcPr>
          <w:p w14:paraId="27FFB1AA"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NA</w:t>
            </w:r>
          </w:p>
        </w:tc>
      </w:tr>
      <w:tr w:rsidR="001A0418" w:rsidRPr="0068386F" w14:paraId="42FD5BA8"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tcPr>
          <w:p w14:paraId="633B917D" w14:textId="77777777" w:rsidR="001A0418" w:rsidRPr="00D210C8" w:rsidRDefault="001A0418" w:rsidP="00071EEE">
            <w:pPr>
              <w:rPr>
                <w:rFonts w:ascii="Times New Roman" w:hAnsi="Times New Roman" w:cs="Times New Roman"/>
                <w:b w:val="0"/>
                <w:bCs w:val="0"/>
                <w:color w:val="000000"/>
              </w:rPr>
            </w:pPr>
            <w:r w:rsidRPr="00D210C8">
              <w:rPr>
                <w:rFonts w:ascii="Times New Roman" w:hAnsi="Times New Roman" w:cs="Times New Roman"/>
                <w:b w:val="0"/>
                <w:bCs w:val="0"/>
                <w:color w:val="000000"/>
              </w:rPr>
              <w:t>LOC100683814</w:t>
            </w:r>
          </w:p>
        </w:tc>
        <w:tc>
          <w:tcPr>
            <w:tcW w:w="3560" w:type="pct"/>
            <w:noWrap/>
            <w:vAlign w:val="center"/>
          </w:tcPr>
          <w:p w14:paraId="7F49476A"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 information available</w:t>
            </w:r>
          </w:p>
        </w:tc>
        <w:tc>
          <w:tcPr>
            <w:tcW w:w="674" w:type="pct"/>
            <w:noWrap/>
            <w:vAlign w:val="center"/>
          </w:tcPr>
          <w:p w14:paraId="3945BA00"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NA</w:t>
            </w:r>
          </w:p>
        </w:tc>
      </w:tr>
      <w:tr w:rsidR="001A0418" w:rsidRPr="0068386F" w14:paraId="3E472286"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tcPr>
          <w:p w14:paraId="0CB204B7" w14:textId="77777777" w:rsidR="001A0418" w:rsidRPr="00D210C8" w:rsidRDefault="001A0418" w:rsidP="00071EEE">
            <w:pPr>
              <w:rPr>
                <w:rFonts w:ascii="Times New Roman" w:hAnsi="Times New Roman" w:cs="Times New Roman"/>
                <w:b w:val="0"/>
                <w:bCs w:val="0"/>
                <w:color w:val="000000"/>
              </w:rPr>
            </w:pPr>
            <w:r w:rsidRPr="00D210C8">
              <w:rPr>
                <w:rFonts w:ascii="Times New Roman" w:hAnsi="Times New Roman" w:cs="Times New Roman"/>
                <w:b w:val="0"/>
                <w:bCs w:val="0"/>
                <w:color w:val="000000"/>
              </w:rPr>
              <w:t>LOC100684376</w:t>
            </w:r>
          </w:p>
        </w:tc>
        <w:tc>
          <w:tcPr>
            <w:tcW w:w="3560" w:type="pct"/>
            <w:noWrap/>
            <w:vAlign w:val="center"/>
          </w:tcPr>
          <w:p w14:paraId="246B9B4D"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 information available</w:t>
            </w:r>
          </w:p>
        </w:tc>
        <w:tc>
          <w:tcPr>
            <w:tcW w:w="674" w:type="pct"/>
            <w:noWrap/>
            <w:vAlign w:val="center"/>
          </w:tcPr>
          <w:p w14:paraId="4F31A300"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NA</w:t>
            </w:r>
          </w:p>
        </w:tc>
      </w:tr>
      <w:tr w:rsidR="001A0418" w:rsidRPr="0068386F" w14:paraId="5AC61A4F"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tcPr>
          <w:p w14:paraId="4A043B42" w14:textId="77777777" w:rsidR="001A0418" w:rsidRPr="00D210C8" w:rsidRDefault="001A0418" w:rsidP="00071EEE">
            <w:pPr>
              <w:rPr>
                <w:rFonts w:ascii="Times New Roman" w:hAnsi="Times New Roman" w:cs="Times New Roman"/>
                <w:b w:val="0"/>
                <w:bCs w:val="0"/>
                <w:color w:val="000000"/>
              </w:rPr>
            </w:pPr>
            <w:r w:rsidRPr="00D210C8">
              <w:rPr>
                <w:rFonts w:ascii="Times New Roman" w:hAnsi="Times New Roman" w:cs="Times New Roman"/>
                <w:b w:val="0"/>
                <w:bCs w:val="0"/>
                <w:color w:val="000000"/>
              </w:rPr>
              <w:t>LOC102151626</w:t>
            </w:r>
          </w:p>
        </w:tc>
        <w:tc>
          <w:tcPr>
            <w:tcW w:w="3560" w:type="pct"/>
            <w:noWrap/>
            <w:vAlign w:val="center"/>
          </w:tcPr>
          <w:p w14:paraId="1F621EE2"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 information available</w:t>
            </w:r>
          </w:p>
        </w:tc>
        <w:tc>
          <w:tcPr>
            <w:tcW w:w="674" w:type="pct"/>
            <w:noWrap/>
            <w:vAlign w:val="center"/>
          </w:tcPr>
          <w:p w14:paraId="124777A8"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NA</w:t>
            </w:r>
          </w:p>
        </w:tc>
      </w:tr>
      <w:tr w:rsidR="001A0418" w:rsidRPr="0068386F" w14:paraId="68577BCC"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tcPr>
          <w:p w14:paraId="7CEC1DF7" w14:textId="77777777" w:rsidR="001A0418" w:rsidRPr="00D210C8" w:rsidRDefault="001A0418" w:rsidP="00071EEE">
            <w:pPr>
              <w:rPr>
                <w:rFonts w:ascii="Times New Roman" w:hAnsi="Times New Roman" w:cs="Times New Roman"/>
                <w:b w:val="0"/>
                <w:bCs w:val="0"/>
                <w:color w:val="000000"/>
              </w:rPr>
            </w:pPr>
            <w:r w:rsidRPr="00D210C8">
              <w:rPr>
                <w:rFonts w:ascii="Times New Roman" w:hAnsi="Times New Roman" w:cs="Times New Roman"/>
                <w:b w:val="0"/>
                <w:bCs w:val="0"/>
                <w:color w:val="000000"/>
              </w:rPr>
              <w:t>LOC102153284</w:t>
            </w:r>
          </w:p>
        </w:tc>
        <w:tc>
          <w:tcPr>
            <w:tcW w:w="3560" w:type="pct"/>
            <w:noWrap/>
            <w:vAlign w:val="center"/>
          </w:tcPr>
          <w:p w14:paraId="094681B2"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 information available</w:t>
            </w:r>
          </w:p>
        </w:tc>
        <w:tc>
          <w:tcPr>
            <w:tcW w:w="674" w:type="pct"/>
            <w:noWrap/>
            <w:vAlign w:val="center"/>
          </w:tcPr>
          <w:p w14:paraId="70EA51F8"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NA</w:t>
            </w:r>
          </w:p>
        </w:tc>
      </w:tr>
      <w:tr w:rsidR="001A0418" w:rsidRPr="0068386F" w14:paraId="3CA76711"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tcPr>
          <w:p w14:paraId="7F351FBE" w14:textId="77777777" w:rsidR="001A0418" w:rsidRPr="00D210C8" w:rsidRDefault="001A0418" w:rsidP="00071EEE">
            <w:pPr>
              <w:rPr>
                <w:rFonts w:ascii="Times New Roman" w:hAnsi="Times New Roman" w:cs="Times New Roman"/>
                <w:b w:val="0"/>
                <w:bCs w:val="0"/>
                <w:color w:val="000000"/>
              </w:rPr>
            </w:pPr>
            <w:r w:rsidRPr="00D210C8">
              <w:rPr>
                <w:rFonts w:ascii="Times New Roman" w:hAnsi="Times New Roman" w:cs="Times New Roman"/>
                <w:b w:val="0"/>
                <w:bCs w:val="0"/>
                <w:color w:val="000000"/>
              </w:rPr>
              <w:t>LOC102155268</w:t>
            </w:r>
          </w:p>
        </w:tc>
        <w:tc>
          <w:tcPr>
            <w:tcW w:w="3560" w:type="pct"/>
            <w:noWrap/>
            <w:vAlign w:val="center"/>
          </w:tcPr>
          <w:p w14:paraId="340FA5AC"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 information available</w:t>
            </w:r>
          </w:p>
        </w:tc>
        <w:tc>
          <w:tcPr>
            <w:tcW w:w="674" w:type="pct"/>
            <w:noWrap/>
            <w:vAlign w:val="center"/>
          </w:tcPr>
          <w:p w14:paraId="575395D1"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NA </w:t>
            </w:r>
          </w:p>
        </w:tc>
      </w:tr>
      <w:tr w:rsidR="001A0418" w:rsidRPr="0068386F" w14:paraId="65D4213B"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tcPr>
          <w:p w14:paraId="7D29BF7A" w14:textId="77777777" w:rsidR="001A0418" w:rsidRPr="00D210C8" w:rsidRDefault="001A0418" w:rsidP="00071EEE">
            <w:pPr>
              <w:rPr>
                <w:rFonts w:ascii="Times New Roman" w:hAnsi="Times New Roman" w:cs="Times New Roman"/>
                <w:b w:val="0"/>
                <w:bCs w:val="0"/>
                <w:color w:val="000000"/>
              </w:rPr>
            </w:pPr>
            <w:r w:rsidRPr="00D210C8">
              <w:rPr>
                <w:rFonts w:ascii="Times New Roman" w:hAnsi="Times New Roman" w:cs="Times New Roman"/>
                <w:b w:val="0"/>
                <w:bCs w:val="0"/>
                <w:color w:val="000000"/>
              </w:rPr>
              <w:t>LOC479600</w:t>
            </w:r>
          </w:p>
        </w:tc>
        <w:tc>
          <w:tcPr>
            <w:tcW w:w="3560" w:type="pct"/>
            <w:noWrap/>
            <w:vAlign w:val="center"/>
          </w:tcPr>
          <w:p w14:paraId="45A3B663"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 information available</w:t>
            </w:r>
          </w:p>
        </w:tc>
        <w:tc>
          <w:tcPr>
            <w:tcW w:w="674" w:type="pct"/>
            <w:noWrap/>
            <w:vAlign w:val="center"/>
          </w:tcPr>
          <w:p w14:paraId="3498D29A"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NA</w:t>
            </w:r>
          </w:p>
        </w:tc>
      </w:tr>
      <w:tr w:rsidR="001A0418" w:rsidRPr="0068386F" w14:paraId="0F8A7EBB"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tcPr>
          <w:p w14:paraId="160BB29F" w14:textId="77777777" w:rsidR="001A0418" w:rsidRPr="00D210C8" w:rsidRDefault="001A0418" w:rsidP="00071EEE">
            <w:pPr>
              <w:rPr>
                <w:rFonts w:ascii="Times New Roman" w:hAnsi="Times New Roman" w:cs="Times New Roman"/>
                <w:b w:val="0"/>
                <w:bCs w:val="0"/>
                <w:color w:val="000000"/>
              </w:rPr>
            </w:pPr>
            <w:r w:rsidRPr="00D210C8">
              <w:rPr>
                <w:rFonts w:ascii="Times New Roman" w:hAnsi="Times New Roman" w:cs="Times New Roman"/>
                <w:b w:val="0"/>
                <w:bCs w:val="0"/>
                <w:color w:val="000000"/>
              </w:rPr>
              <w:t>LOC489638</w:t>
            </w:r>
          </w:p>
        </w:tc>
        <w:tc>
          <w:tcPr>
            <w:tcW w:w="3560" w:type="pct"/>
            <w:noWrap/>
            <w:vAlign w:val="center"/>
          </w:tcPr>
          <w:p w14:paraId="59D03D99"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 information available</w:t>
            </w:r>
          </w:p>
        </w:tc>
        <w:tc>
          <w:tcPr>
            <w:tcW w:w="674" w:type="pct"/>
            <w:noWrap/>
            <w:vAlign w:val="center"/>
          </w:tcPr>
          <w:p w14:paraId="24D80D7F"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NA</w:t>
            </w:r>
          </w:p>
        </w:tc>
      </w:tr>
      <w:tr w:rsidR="001A0418" w:rsidRPr="0068386F" w14:paraId="1E3A40C4"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4F2C8B3F"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LZIC</w:t>
            </w:r>
          </w:p>
        </w:tc>
        <w:tc>
          <w:tcPr>
            <w:tcW w:w="3560" w:type="pct"/>
            <w:noWrap/>
            <w:vAlign w:val="center"/>
            <w:hideMark/>
          </w:tcPr>
          <w:p w14:paraId="7AE6DC61"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hAnsi="Times New Roman" w:cs="Times New Roman"/>
              </w:rPr>
              <w:t>Beta-catenin binding</w:t>
            </w:r>
          </w:p>
        </w:tc>
        <w:tc>
          <w:tcPr>
            <w:tcW w:w="674" w:type="pct"/>
            <w:noWrap/>
            <w:vAlign w:val="center"/>
            <w:hideMark/>
          </w:tcPr>
          <w:p w14:paraId="05A1760B"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E878A0" w14:paraId="73B5993C"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tcPr>
          <w:p w14:paraId="3BD35E98" w14:textId="77777777" w:rsidR="001A0418" w:rsidRPr="001A0418" w:rsidRDefault="001A0418" w:rsidP="00071EEE">
            <w:pPr>
              <w:rPr>
                <w:rFonts w:ascii="Times New Roman" w:eastAsia="Times New Roman" w:hAnsi="Times New Roman" w:cs="Times New Roman"/>
                <w:color w:val="000000"/>
                <w:lang w:eastAsia="en-GB"/>
              </w:rPr>
            </w:pPr>
            <w:r w:rsidRPr="00DE45D0">
              <w:rPr>
                <w:rFonts w:ascii="Times New Roman" w:eastAsia="Times New Roman" w:hAnsi="Times New Roman" w:cs="Times New Roman"/>
                <w:color w:val="000000"/>
                <w:lang w:eastAsia="en-GB"/>
              </w:rPr>
              <w:t>MC1R</w:t>
            </w:r>
          </w:p>
        </w:tc>
        <w:tc>
          <w:tcPr>
            <w:tcW w:w="3560" w:type="pct"/>
            <w:noWrap/>
            <w:vAlign w:val="center"/>
          </w:tcPr>
          <w:p w14:paraId="36E0BA52" w14:textId="77777777" w:rsidR="001A0418" w:rsidRPr="001A0418"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GB"/>
              </w:rPr>
            </w:pPr>
            <w:r w:rsidRPr="001A0418">
              <w:rPr>
                <w:rFonts w:ascii="Times New Roman" w:eastAsia="Times New Roman" w:hAnsi="Times New Roman" w:cs="Times New Roman"/>
                <w:b/>
                <w:bCs/>
                <w:color w:val="000000"/>
                <w:lang w:eastAsia="en-GB"/>
              </w:rPr>
              <w:t xml:space="preserve">Receptor for MSH (alpha, beta) and ACTH. Involved in the melanocortin system that regulates melanin-based </w:t>
            </w:r>
            <w:proofErr w:type="spellStart"/>
            <w:r w:rsidRPr="001A0418">
              <w:rPr>
                <w:rFonts w:ascii="Times New Roman" w:eastAsia="Times New Roman" w:hAnsi="Times New Roman" w:cs="Times New Roman"/>
                <w:b/>
                <w:bCs/>
                <w:color w:val="000000"/>
                <w:lang w:eastAsia="en-GB"/>
              </w:rPr>
              <w:t>colouration</w:t>
            </w:r>
            <w:proofErr w:type="spellEnd"/>
          </w:p>
        </w:tc>
        <w:tc>
          <w:tcPr>
            <w:tcW w:w="674" w:type="pct"/>
            <w:noWrap/>
            <w:vAlign w:val="center"/>
          </w:tcPr>
          <w:p w14:paraId="6658B21B" w14:textId="77777777" w:rsidR="001A0418" w:rsidRPr="001A0418"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GB"/>
              </w:rPr>
            </w:pPr>
            <w:r w:rsidRPr="001A0418">
              <w:rPr>
                <w:rFonts w:ascii="Times New Roman" w:eastAsia="Times New Roman" w:hAnsi="Times New Roman" w:cs="Times New Roman"/>
                <w:b/>
                <w:bCs/>
                <w:color w:val="000000"/>
                <w:lang w:eastAsia="en-GB"/>
              </w:rPr>
              <w:t>Dog</w:t>
            </w:r>
          </w:p>
        </w:tc>
      </w:tr>
      <w:tr w:rsidR="001A0418" w:rsidRPr="0068386F" w14:paraId="2912E23C"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18C4946D"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NMNAT1</w:t>
            </w:r>
          </w:p>
        </w:tc>
        <w:tc>
          <w:tcPr>
            <w:tcW w:w="3560" w:type="pct"/>
            <w:noWrap/>
            <w:vAlign w:val="center"/>
            <w:hideMark/>
          </w:tcPr>
          <w:p w14:paraId="487ED65D"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proofErr w:type="spellStart"/>
            <w:r w:rsidRPr="0068386F">
              <w:rPr>
                <w:rFonts w:ascii="Times New Roman" w:eastAsia="Times New Roman" w:hAnsi="Times New Roman" w:cs="Times New Roman"/>
                <w:color w:val="000000"/>
                <w:lang w:eastAsia="en-GB"/>
              </w:rPr>
              <w:t>Catalyses</w:t>
            </w:r>
            <w:proofErr w:type="spellEnd"/>
            <w:r w:rsidRPr="0068386F">
              <w:rPr>
                <w:rFonts w:ascii="Times New Roman" w:eastAsia="Times New Roman" w:hAnsi="Times New Roman" w:cs="Times New Roman"/>
                <w:color w:val="000000"/>
                <w:lang w:eastAsia="en-GB"/>
              </w:rPr>
              <w:t xml:space="preserve"> formation and </w:t>
            </w:r>
            <w:proofErr w:type="spellStart"/>
            <w:r w:rsidRPr="0068386F">
              <w:rPr>
                <w:rFonts w:ascii="Times New Roman" w:eastAsia="Times New Roman" w:hAnsi="Times New Roman" w:cs="Times New Roman"/>
                <w:color w:val="000000"/>
                <w:lang w:eastAsia="en-GB"/>
              </w:rPr>
              <w:t>pyrophosphorolytic</w:t>
            </w:r>
            <w:proofErr w:type="spellEnd"/>
            <w:r w:rsidRPr="0068386F">
              <w:rPr>
                <w:rFonts w:ascii="Times New Roman" w:eastAsia="Times New Roman" w:hAnsi="Times New Roman" w:cs="Times New Roman"/>
                <w:color w:val="000000"/>
                <w:lang w:eastAsia="en-GB"/>
              </w:rPr>
              <w:t xml:space="preserve"> cleavage of NAD</w:t>
            </w:r>
            <w:r w:rsidRPr="0068386F">
              <w:rPr>
                <w:rFonts w:ascii="Times New Roman" w:eastAsia="Times New Roman" w:hAnsi="Times New Roman" w:cs="Times New Roman"/>
                <w:color w:val="000000"/>
                <w:vertAlign w:val="superscript"/>
                <w:lang w:eastAsia="en-GB"/>
              </w:rPr>
              <w:t>+</w:t>
            </w:r>
            <w:r w:rsidRPr="0068386F">
              <w:rPr>
                <w:rFonts w:ascii="Times New Roman" w:eastAsia="Times New Roman" w:hAnsi="Times New Roman" w:cs="Times New Roman"/>
                <w:color w:val="000000"/>
                <w:lang w:eastAsia="en-GB"/>
              </w:rPr>
              <w:t xml:space="preserve">. Involved in ATP synthesis in nucleus. </w:t>
            </w:r>
            <w:r w:rsidRPr="0068386F">
              <w:rPr>
                <w:rFonts w:ascii="Times New Roman" w:eastAsia="Times New Roman" w:hAnsi="Times New Roman" w:cs="Times New Roman"/>
                <w:color w:val="000000"/>
                <w:vertAlign w:val="superscript"/>
                <w:lang w:eastAsia="en-GB"/>
              </w:rPr>
              <w:t xml:space="preserve"> </w:t>
            </w:r>
          </w:p>
        </w:tc>
        <w:tc>
          <w:tcPr>
            <w:tcW w:w="674" w:type="pct"/>
            <w:noWrap/>
            <w:vAlign w:val="center"/>
            <w:hideMark/>
          </w:tcPr>
          <w:p w14:paraId="44F2938A"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13C09268"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547DEE1D"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NOL9</w:t>
            </w:r>
          </w:p>
        </w:tc>
        <w:tc>
          <w:tcPr>
            <w:tcW w:w="3560" w:type="pct"/>
            <w:noWrap/>
            <w:vAlign w:val="center"/>
            <w:hideMark/>
          </w:tcPr>
          <w:p w14:paraId="7E24B1F6"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rRNA processing</w:t>
            </w:r>
          </w:p>
        </w:tc>
        <w:tc>
          <w:tcPr>
            <w:tcW w:w="674" w:type="pct"/>
            <w:noWrap/>
            <w:vAlign w:val="center"/>
            <w:hideMark/>
          </w:tcPr>
          <w:p w14:paraId="60CC2BFE"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57B73C21"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5DBD5F2B"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PER3</w:t>
            </w:r>
          </w:p>
        </w:tc>
        <w:tc>
          <w:tcPr>
            <w:tcW w:w="3560" w:type="pct"/>
            <w:noWrap/>
            <w:vAlign w:val="center"/>
            <w:hideMark/>
          </w:tcPr>
          <w:p w14:paraId="44F8E816"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hAnsi="Times New Roman" w:cs="Times New Roman"/>
              </w:rPr>
              <w:t xml:space="preserve">Part of the circadian clock. Not essential for the circadian </w:t>
            </w:r>
            <w:proofErr w:type="gramStart"/>
            <w:r w:rsidRPr="0068386F">
              <w:rPr>
                <w:rFonts w:ascii="Times New Roman" w:hAnsi="Times New Roman" w:cs="Times New Roman"/>
              </w:rPr>
              <w:t>rhythms</w:t>
            </w:r>
            <w:proofErr w:type="gramEnd"/>
            <w:r w:rsidRPr="0068386F">
              <w:rPr>
                <w:rFonts w:ascii="Times New Roman" w:hAnsi="Times New Roman" w:cs="Times New Roman"/>
              </w:rPr>
              <w:t xml:space="preserve"> maintenance. important role in sleep-wake timing and sleep homeostasis probably through the transcriptional regulation of sleep homeostasis-related genes, without influencing circadian parameters. </w:t>
            </w:r>
          </w:p>
        </w:tc>
        <w:tc>
          <w:tcPr>
            <w:tcW w:w="674" w:type="pct"/>
            <w:noWrap/>
            <w:vAlign w:val="center"/>
            <w:hideMark/>
          </w:tcPr>
          <w:p w14:paraId="1BEC6A50"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48E5C698"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2B8A9941"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PIEZO1</w:t>
            </w:r>
          </w:p>
        </w:tc>
        <w:tc>
          <w:tcPr>
            <w:tcW w:w="3560" w:type="pct"/>
            <w:noWrap/>
            <w:vAlign w:val="center"/>
            <w:hideMark/>
          </w:tcPr>
          <w:p w14:paraId="7F260F3A"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hAnsi="Times New Roman" w:cs="Times New Roman"/>
              </w:rPr>
              <w:t>Component of a mechanosensitive channel required for rapidly adapting mechanically activated (MA) currents</w:t>
            </w:r>
          </w:p>
        </w:tc>
        <w:tc>
          <w:tcPr>
            <w:tcW w:w="674" w:type="pct"/>
            <w:noWrap/>
            <w:vAlign w:val="center"/>
            <w:hideMark/>
          </w:tcPr>
          <w:p w14:paraId="7223223F"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249F338A"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32008ADD"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PIK3CD</w:t>
            </w:r>
          </w:p>
        </w:tc>
        <w:tc>
          <w:tcPr>
            <w:tcW w:w="3560" w:type="pct"/>
            <w:noWrap/>
            <w:vAlign w:val="center"/>
            <w:hideMark/>
          </w:tcPr>
          <w:p w14:paraId="59DC0B5D"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 xml:space="preserve">Phosphorylation of </w:t>
            </w:r>
            <w:proofErr w:type="spellStart"/>
            <w:proofErr w:type="gramStart"/>
            <w:r w:rsidRPr="0068386F">
              <w:rPr>
                <w:rFonts w:ascii="Times New Roman" w:eastAsia="Times New Roman" w:hAnsi="Times New Roman" w:cs="Times New Roman"/>
                <w:color w:val="000000"/>
                <w:lang w:eastAsia="en-GB"/>
              </w:rPr>
              <w:t>PtdIns</w:t>
            </w:r>
            <w:proofErr w:type="spellEnd"/>
            <w:r w:rsidRPr="0068386F">
              <w:rPr>
                <w:rFonts w:ascii="Times New Roman" w:eastAsia="Times New Roman" w:hAnsi="Times New Roman" w:cs="Times New Roman"/>
                <w:color w:val="000000"/>
                <w:lang w:eastAsia="en-GB"/>
              </w:rPr>
              <w:t>(</w:t>
            </w:r>
            <w:proofErr w:type="gramEnd"/>
            <w:r w:rsidRPr="0068386F">
              <w:rPr>
                <w:rFonts w:ascii="Times New Roman" w:eastAsia="Times New Roman" w:hAnsi="Times New Roman" w:cs="Times New Roman"/>
                <w:color w:val="000000"/>
                <w:lang w:eastAsia="en-GB"/>
              </w:rPr>
              <w:t xml:space="preserve">4,5)P2 to PIP3. Involved in immune responses. Plays role in B-cell development and function. Mediates TCR </w:t>
            </w:r>
            <w:proofErr w:type="spellStart"/>
            <w:r w:rsidRPr="0068386F">
              <w:rPr>
                <w:rFonts w:ascii="Times New Roman" w:eastAsia="Times New Roman" w:hAnsi="Times New Roman" w:cs="Times New Roman"/>
                <w:color w:val="000000"/>
                <w:lang w:eastAsia="en-GB"/>
              </w:rPr>
              <w:t>signalling</w:t>
            </w:r>
            <w:proofErr w:type="spellEnd"/>
            <w:r w:rsidRPr="0068386F">
              <w:rPr>
                <w:rFonts w:ascii="Times New Roman" w:eastAsia="Times New Roman" w:hAnsi="Times New Roman" w:cs="Times New Roman"/>
                <w:color w:val="000000"/>
                <w:lang w:eastAsia="en-GB"/>
              </w:rPr>
              <w:t xml:space="preserve"> events at the immune synapse. </w:t>
            </w:r>
          </w:p>
        </w:tc>
        <w:tc>
          <w:tcPr>
            <w:tcW w:w="674" w:type="pct"/>
            <w:noWrap/>
            <w:vAlign w:val="center"/>
            <w:hideMark/>
          </w:tcPr>
          <w:p w14:paraId="69ACC8C6"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2333B6F2"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0A890649"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RERE</w:t>
            </w:r>
          </w:p>
        </w:tc>
        <w:tc>
          <w:tcPr>
            <w:tcW w:w="3560" w:type="pct"/>
            <w:noWrap/>
            <w:vAlign w:val="center"/>
            <w:hideMark/>
          </w:tcPr>
          <w:p w14:paraId="45C2C721"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Plays a role as a transcriptional repressor during development. May play a role in the control of cell survival.</w:t>
            </w:r>
          </w:p>
        </w:tc>
        <w:tc>
          <w:tcPr>
            <w:tcW w:w="674" w:type="pct"/>
            <w:noWrap/>
            <w:vAlign w:val="center"/>
            <w:hideMark/>
          </w:tcPr>
          <w:p w14:paraId="5C5E280F"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5D32E3C0"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tcPr>
          <w:p w14:paraId="11FE202F"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SCAMPER</w:t>
            </w:r>
          </w:p>
        </w:tc>
        <w:tc>
          <w:tcPr>
            <w:tcW w:w="3560" w:type="pct"/>
            <w:noWrap/>
            <w:vAlign w:val="center"/>
          </w:tcPr>
          <w:p w14:paraId="5D255C60" w14:textId="77777777" w:rsidR="001A0418" w:rsidRPr="00003177"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nb-NO" w:eastAsia="en-GB"/>
              </w:rPr>
            </w:pPr>
            <w:r w:rsidRPr="0068386F">
              <w:rPr>
                <w:rFonts w:ascii="Times New Roman" w:eastAsia="Times New Roman" w:hAnsi="Times New Roman" w:cs="Times New Roman"/>
                <w:color w:val="000000"/>
                <w:lang w:eastAsia="en-GB"/>
              </w:rPr>
              <w:t>Calcium regulation</w:t>
            </w:r>
          </w:p>
        </w:tc>
        <w:tc>
          <w:tcPr>
            <w:tcW w:w="674" w:type="pct"/>
            <w:noWrap/>
            <w:vAlign w:val="center"/>
          </w:tcPr>
          <w:p w14:paraId="7D55BCA4"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Dog</w:t>
            </w:r>
          </w:p>
        </w:tc>
      </w:tr>
      <w:tr w:rsidR="001A0418" w:rsidRPr="0068386F" w14:paraId="2B330F8A"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0458267A"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SLC22A31</w:t>
            </w:r>
          </w:p>
        </w:tc>
        <w:tc>
          <w:tcPr>
            <w:tcW w:w="3560" w:type="pct"/>
            <w:noWrap/>
            <w:vAlign w:val="center"/>
            <w:hideMark/>
          </w:tcPr>
          <w:p w14:paraId="44C8D51C"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hAnsi="Times New Roman" w:cs="Times New Roman"/>
              </w:rPr>
              <w:t>Organic anion transporter that mediates the uptake of ions</w:t>
            </w:r>
          </w:p>
        </w:tc>
        <w:tc>
          <w:tcPr>
            <w:tcW w:w="674" w:type="pct"/>
            <w:noWrap/>
            <w:vAlign w:val="center"/>
            <w:hideMark/>
          </w:tcPr>
          <w:p w14:paraId="67A47540"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079DD47F"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60E7DB33"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lastRenderedPageBreak/>
              <w:t>SLC25A33</w:t>
            </w:r>
          </w:p>
        </w:tc>
        <w:tc>
          <w:tcPr>
            <w:tcW w:w="3560" w:type="pct"/>
            <w:noWrap/>
            <w:vAlign w:val="center"/>
            <w:hideMark/>
          </w:tcPr>
          <w:p w14:paraId="39D12AF7"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 xml:space="preserve">Mitochondrial transporter. Participates in mitochondrial genome maintenance. </w:t>
            </w:r>
          </w:p>
        </w:tc>
        <w:tc>
          <w:tcPr>
            <w:tcW w:w="674" w:type="pct"/>
            <w:noWrap/>
            <w:vAlign w:val="center"/>
            <w:hideMark/>
          </w:tcPr>
          <w:p w14:paraId="286A0DBD"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6EF4336F"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4CEDAE87"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TCF25</w:t>
            </w:r>
          </w:p>
        </w:tc>
        <w:tc>
          <w:tcPr>
            <w:tcW w:w="3560" w:type="pct"/>
            <w:noWrap/>
            <w:vAlign w:val="center"/>
            <w:hideMark/>
          </w:tcPr>
          <w:p w14:paraId="554D5931"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hAnsi="Times New Roman" w:cs="Times New Roman"/>
              </w:rPr>
              <w:t>May play a role in cell death control. Acts as a transcriptional repressor.</w:t>
            </w:r>
          </w:p>
        </w:tc>
        <w:tc>
          <w:tcPr>
            <w:tcW w:w="674" w:type="pct"/>
            <w:noWrap/>
            <w:vAlign w:val="center"/>
            <w:hideMark/>
          </w:tcPr>
          <w:p w14:paraId="13639913"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0F62BFB6"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296618BF"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TMEM201</w:t>
            </w:r>
          </w:p>
        </w:tc>
        <w:tc>
          <w:tcPr>
            <w:tcW w:w="3560" w:type="pct"/>
            <w:noWrap/>
            <w:vAlign w:val="center"/>
            <w:hideMark/>
          </w:tcPr>
          <w:p w14:paraId="4CD00EC2"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hAnsi="Times New Roman" w:cs="Times New Roman"/>
              </w:rPr>
              <w:t>Involved in nuclear movement during fibroblast polarization and migration.</w:t>
            </w:r>
          </w:p>
        </w:tc>
        <w:tc>
          <w:tcPr>
            <w:tcW w:w="674" w:type="pct"/>
            <w:noWrap/>
            <w:vAlign w:val="center"/>
            <w:hideMark/>
          </w:tcPr>
          <w:p w14:paraId="64D30B3B"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75FFAFDB"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5A616476"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UBE4B</w:t>
            </w:r>
          </w:p>
        </w:tc>
        <w:tc>
          <w:tcPr>
            <w:tcW w:w="3560" w:type="pct"/>
            <w:noWrap/>
            <w:vAlign w:val="center"/>
            <w:hideMark/>
          </w:tcPr>
          <w:p w14:paraId="6557D74F"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 xml:space="preserve">E3 ligase. May function as E4 ligase mediating assembly of polyubiquitin chains. May regulate myosin assembly in striated muscles. </w:t>
            </w:r>
          </w:p>
        </w:tc>
        <w:tc>
          <w:tcPr>
            <w:tcW w:w="674" w:type="pct"/>
            <w:noWrap/>
            <w:vAlign w:val="center"/>
            <w:hideMark/>
          </w:tcPr>
          <w:p w14:paraId="75EBE6BC"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4AC4075C"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7A8C1240"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VAMP3</w:t>
            </w:r>
          </w:p>
        </w:tc>
        <w:tc>
          <w:tcPr>
            <w:tcW w:w="3560" w:type="pct"/>
            <w:noWrap/>
            <w:vAlign w:val="center"/>
            <w:hideMark/>
          </w:tcPr>
          <w:p w14:paraId="6AA5134A"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hAnsi="Times New Roman" w:cs="Times New Roman"/>
              </w:rPr>
              <w:t>Vesicular transport from the late endosomes to the trans-</w:t>
            </w:r>
            <w:proofErr w:type="spellStart"/>
            <w:r w:rsidRPr="0068386F">
              <w:rPr>
                <w:rFonts w:ascii="Times New Roman" w:hAnsi="Times New Roman" w:cs="Times New Roman"/>
              </w:rPr>
              <w:t>golgi</w:t>
            </w:r>
            <w:proofErr w:type="spellEnd"/>
            <w:r w:rsidRPr="0068386F">
              <w:rPr>
                <w:rFonts w:ascii="Times New Roman" w:hAnsi="Times New Roman" w:cs="Times New Roman"/>
              </w:rPr>
              <w:t xml:space="preserve"> network</w:t>
            </w:r>
          </w:p>
        </w:tc>
        <w:tc>
          <w:tcPr>
            <w:tcW w:w="674" w:type="pct"/>
            <w:noWrap/>
            <w:vAlign w:val="center"/>
            <w:hideMark/>
          </w:tcPr>
          <w:p w14:paraId="59E1E967"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44E03532"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5D5B2053"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ZBTB48</w:t>
            </w:r>
          </w:p>
        </w:tc>
        <w:tc>
          <w:tcPr>
            <w:tcW w:w="3560" w:type="pct"/>
            <w:noWrap/>
            <w:vAlign w:val="center"/>
            <w:hideMark/>
          </w:tcPr>
          <w:p w14:paraId="0BF3EA12"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Regulator of telomere length</w:t>
            </w:r>
          </w:p>
        </w:tc>
        <w:tc>
          <w:tcPr>
            <w:tcW w:w="674" w:type="pct"/>
            <w:noWrap/>
            <w:vAlign w:val="center"/>
            <w:hideMark/>
          </w:tcPr>
          <w:p w14:paraId="276766D1"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78CE0234"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tcPr>
          <w:p w14:paraId="68658DC3"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ZC3H18</w:t>
            </w:r>
          </w:p>
        </w:tc>
        <w:tc>
          <w:tcPr>
            <w:tcW w:w="3560" w:type="pct"/>
            <w:noWrap/>
            <w:vAlign w:val="center"/>
          </w:tcPr>
          <w:p w14:paraId="1AFC6070"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Zinc finger CCCH domain-containing protein 18</w:t>
            </w:r>
          </w:p>
        </w:tc>
        <w:tc>
          <w:tcPr>
            <w:tcW w:w="674" w:type="pct"/>
            <w:noWrap/>
            <w:vAlign w:val="center"/>
          </w:tcPr>
          <w:p w14:paraId="5F0C600F"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611420E9" w14:textId="77777777" w:rsidTr="00071EEE">
        <w:trPr>
          <w:trHeight w:val="300"/>
        </w:trPr>
        <w:tc>
          <w:tcPr>
            <w:cnfStyle w:val="001000000000" w:firstRow="0" w:lastRow="0" w:firstColumn="1" w:lastColumn="0" w:oddVBand="0" w:evenVBand="0" w:oddHBand="0" w:evenHBand="0" w:firstRowFirstColumn="0" w:firstRowLastColumn="0" w:lastRowFirstColumn="0" w:lastRowLastColumn="0"/>
            <w:tcW w:w="766" w:type="pct"/>
            <w:noWrap/>
            <w:vAlign w:val="center"/>
            <w:hideMark/>
          </w:tcPr>
          <w:p w14:paraId="12376E2B"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ZDHHC7</w:t>
            </w:r>
          </w:p>
        </w:tc>
        <w:tc>
          <w:tcPr>
            <w:tcW w:w="3560" w:type="pct"/>
            <w:noWrap/>
            <w:vAlign w:val="center"/>
            <w:hideMark/>
          </w:tcPr>
          <w:p w14:paraId="738A2309"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proofErr w:type="spellStart"/>
            <w:r w:rsidRPr="0068386F">
              <w:rPr>
                <w:rFonts w:ascii="Times New Roman" w:hAnsi="Times New Roman" w:cs="Times New Roman"/>
              </w:rPr>
              <w:t>Palmitoyltransferase</w:t>
            </w:r>
            <w:proofErr w:type="spellEnd"/>
            <w:r w:rsidRPr="0068386F">
              <w:rPr>
                <w:rFonts w:ascii="Times New Roman" w:hAnsi="Times New Roman" w:cs="Times New Roman"/>
              </w:rPr>
              <w:t xml:space="preserve"> with broad specificity</w:t>
            </w:r>
          </w:p>
        </w:tc>
        <w:tc>
          <w:tcPr>
            <w:tcW w:w="674" w:type="pct"/>
            <w:noWrap/>
            <w:vAlign w:val="center"/>
            <w:hideMark/>
          </w:tcPr>
          <w:p w14:paraId="156F120C" w14:textId="77777777" w:rsidR="001A0418" w:rsidRPr="0068386F" w:rsidRDefault="001A0418" w:rsidP="00071EE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r w:rsidR="001A0418" w:rsidRPr="0068386F" w14:paraId="20E88E10" w14:textId="77777777" w:rsidTr="00071E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 w:type="pct"/>
            <w:tcBorders>
              <w:bottom w:val="single" w:sz="4" w:space="0" w:color="auto"/>
            </w:tcBorders>
            <w:noWrap/>
            <w:vAlign w:val="center"/>
            <w:hideMark/>
          </w:tcPr>
          <w:p w14:paraId="5C3F8095" w14:textId="77777777" w:rsidR="001A0418" w:rsidRPr="0068386F" w:rsidRDefault="001A0418" w:rsidP="00071EEE">
            <w:pPr>
              <w:rPr>
                <w:rFonts w:ascii="Times New Roman" w:eastAsia="Times New Roman" w:hAnsi="Times New Roman" w:cs="Times New Roman"/>
                <w:b w:val="0"/>
                <w:bCs w:val="0"/>
                <w:color w:val="000000"/>
                <w:lang w:eastAsia="en-GB"/>
              </w:rPr>
            </w:pPr>
            <w:r w:rsidRPr="0068386F">
              <w:rPr>
                <w:rFonts w:ascii="Times New Roman" w:eastAsia="Times New Roman" w:hAnsi="Times New Roman" w:cs="Times New Roman"/>
                <w:b w:val="0"/>
                <w:bCs w:val="0"/>
                <w:color w:val="000000"/>
                <w:lang w:eastAsia="en-GB"/>
              </w:rPr>
              <w:t>ZNF276</w:t>
            </w:r>
          </w:p>
        </w:tc>
        <w:tc>
          <w:tcPr>
            <w:tcW w:w="3560" w:type="pct"/>
            <w:tcBorders>
              <w:bottom w:val="single" w:sz="4" w:space="0" w:color="auto"/>
            </w:tcBorders>
            <w:noWrap/>
            <w:vAlign w:val="center"/>
            <w:hideMark/>
          </w:tcPr>
          <w:p w14:paraId="0B34AA3A"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8386F">
              <w:rPr>
                <w:rFonts w:ascii="Times New Roman" w:eastAsia="Times New Roman" w:hAnsi="Times New Roman" w:cs="Times New Roman"/>
                <w:color w:val="000000"/>
                <w:lang w:eastAsia="en-GB"/>
              </w:rPr>
              <w:t>May be involved in transcriptional regulation.</w:t>
            </w:r>
          </w:p>
        </w:tc>
        <w:tc>
          <w:tcPr>
            <w:tcW w:w="674" w:type="pct"/>
            <w:tcBorders>
              <w:bottom w:val="single" w:sz="4" w:space="0" w:color="auto"/>
            </w:tcBorders>
            <w:noWrap/>
            <w:vAlign w:val="center"/>
            <w:hideMark/>
          </w:tcPr>
          <w:p w14:paraId="7E731B3A" w14:textId="77777777" w:rsidR="001A0418" w:rsidRPr="0068386F" w:rsidRDefault="001A0418" w:rsidP="00071E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68386F">
              <w:rPr>
                <w:rFonts w:ascii="Times New Roman" w:eastAsia="Times New Roman" w:hAnsi="Times New Roman" w:cs="Times New Roman"/>
                <w:lang w:eastAsia="en-GB"/>
              </w:rPr>
              <w:t>Human</w:t>
            </w:r>
          </w:p>
        </w:tc>
      </w:tr>
    </w:tbl>
    <w:p w14:paraId="7BECA4EE" w14:textId="77777777" w:rsidR="00F307D8" w:rsidRDefault="00F307D8" w:rsidP="00F307D8">
      <w:pPr>
        <w:pStyle w:val="MScFiguretext"/>
        <w:rPr>
          <w:rStyle w:val="MScFigureTOCChar"/>
        </w:rPr>
      </w:pPr>
    </w:p>
    <w:p w14:paraId="11FC0968" w14:textId="2EC1D049" w:rsidR="00CA312E" w:rsidRDefault="00CA312E" w:rsidP="00CA312E">
      <w:pPr>
        <w:pStyle w:val="MScFiguretext"/>
      </w:pPr>
      <w:r w:rsidRPr="00F307D8">
        <w:rPr>
          <w:rStyle w:val="MScFigureTOCChar"/>
          <w:noProof/>
        </w:rPr>
        <w:lastRenderedPageBreak/>
        <w:drawing>
          <wp:anchor distT="0" distB="0" distL="114300" distR="114300" simplePos="0" relativeHeight="251659264" behindDoc="0" locked="0" layoutInCell="1" allowOverlap="1" wp14:anchorId="0D018651" wp14:editId="0E8A995C">
            <wp:simplePos x="0" y="0"/>
            <wp:positionH relativeFrom="column">
              <wp:posOffset>-821569</wp:posOffset>
            </wp:positionH>
            <wp:positionV relativeFrom="paragraph">
              <wp:posOffset>478</wp:posOffset>
            </wp:positionV>
            <wp:extent cx="7462520" cy="6861810"/>
            <wp:effectExtent l="0" t="0" r="508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62520" cy="68618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0" w:name="_Toc75563520"/>
      <w:r w:rsidRPr="00F307D8">
        <w:rPr>
          <w:rStyle w:val="MScFigureTOCChar"/>
        </w:rPr>
        <w:t xml:space="preserve">Figure </w:t>
      </w:r>
      <w:r w:rsidR="000632C5" w:rsidRPr="00F307D8">
        <w:rPr>
          <w:rStyle w:val="MScFigureTOCChar"/>
        </w:rPr>
        <w:t>S</w:t>
      </w:r>
      <w:r w:rsidR="00742AFE">
        <w:rPr>
          <w:rStyle w:val="MScFigureTOCChar"/>
        </w:rPr>
        <w:t>11</w:t>
      </w:r>
      <w:bookmarkEnd w:id="40"/>
      <w:r w:rsidRPr="0068386F">
        <w:t xml:space="preserve">: Network of co-expression (thin purple lines) and shared protein domains (thick brown lines) for 30 genes that were found within 10 kbp of a SNP </w:t>
      </w:r>
      <w:r>
        <w:t xml:space="preserve">significantly associated with arctic fox fur colour and </w:t>
      </w:r>
      <w:r w:rsidRPr="0068386F">
        <w:t>in high LD (</w:t>
      </w:r>
      <w:r>
        <w:t>r</w:t>
      </w:r>
      <w:r w:rsidRPr="0068386F">
        <w:rPr>
          <w:vertAlign w:val="superscript"/>
        </w:rPr>
        <w:t>2</w:t>
      </w:r>
      <w:r w:rsidRPr="0068386F">
        <w:t xml:space="preserve"> &gt;= 0.5)</w:t>
      </w:r>
      <w:r>
        <w:t xml:space="preserve"> with the SNP most associated with arctic fox fur colour</w:t>
      </w:r>
      <w:r w:rsidRPr="0068386F">
        <w:t xml:space="preserve">. Genes connected to MC1R are </w:t>
      </w:r>
      <w:r>
        <w:t xml:space="preserve">positioned in the upper right corner and </w:t>
      </w:r>
      <w:r w:rsidRPr="0068386F">
        <w:t xml:space="preserve">marked </w:t>
      </w:r>
      <w:r>
        <w:t xml:space="preserve">with a </w:t>
      </w:r>
      <w:r w:rsidRPr="0068386F">
        <w:t>red</w:t>
      </w:r>
      <w:r>
        <w:t xml:space="preserve"> ring</w:t>
      </w:r>
      <w:r w:rsidRPr="0068386F">
        <w:t xml:space="preserve">. Network produced with </w:t>
      </w:r>
      <w:proofErr w:type="spellStart"/>
      <w:r w:rsidRPr="0068386F">
        <w:t>GeneMANIA</w:t>
      </w:r>
      <w:proofErr w:type="spellEnd"/>
      <w:r w:rsidRPr="0068386F">
        <w:t xml:space="preserve"> </w:t>
      </w:r>
      <w:r>
        <w:fldChar w:fldCharType="begin"/>
      </w:r>
      <w:r w:rsidR="006102F4">
        <w:instrText xml:space="preserve"> ADDIN EN.CITE &lt;EndNote&gt;&lt;Cite&gt;&lt;Author&gt;Warde-Farley&lt;/Author&gt;&lt;Year&gt;2010&lt;/Year&gt;&lt;RecNum&gt;715&lt;/RecNum&gt;&lt;DisplayText&gt;[16]&lt;/DisplayText&gt;&lt;record&gt;&lt;rec-number&gt;715&lt;/rec-number&gt;&lt;foreign-keys&gt;&lt;key app="EN" db-id="w2rs5pe56xppeeedz5bxfw0m9dpa0wpeax9s" timestamp="1584826552"&gt;715&lt;/key&gt;&lt;/foreign-keys&gt;&lt;ref-type name="Journal Article"&gt;17&lt;/ref-type&gt;&lt;contributors&gt;&lt;authors&gt;&lt;author&gt;Warde-Farley, David&lt;/author&gt;&lt;author&gt;Donaldson, Sylva L.&lt;/author&gt;&lt;author&gt;Comes, Ovi&lt;/author&gt;&lt;author&gt;Zuberi, Khalid&lt;/author&gt;&lt;author&gt;Badrawi, Rashad&lt;/author&gt;&lt;author&gt;Chao, Pauline&lt;/author&gt;&lt;author&gt;Franz, Max&lt;/author&gt;&lt;author&gt;Grouios, Chris&lt;/author&gt;&lt;author&gt;Kazi, Farzana&lt;/author&gt;&lt;author&gt;Lopes, Christian Tannus&lt;/author&gt;&lt;author&gt;Maitland, Anson&lt;/author&gt;&lt;author&gt;Mostafavi, Sara&lt;/author&gt;&lt;author&gt;Montojo, Jason&lt;/author&gt;&lt;author&gt;Shao, Quentin&lt;/author&gt;&lt;author&gt;Wright, George&lt;/author&gt;&lt;author&gt;Bader, Gary D.&lt;/author&gt;&lt;author&gt;Morris, Quaid&lt;/author&gt;&lt;/authors&gt;&lt;/contributors&gt;&lt;titles&gt;&lt;title&gt;The GeneMANIA prediction server: biological network integration for gene prioritization and predicting gene function&lt;/title&gt;&lt;secondary-title&gt;Nucleic Acids Research&lt;/secondary-title&gt;&lt;/titles&gt;&lt;periodical&gt;&lt;full-title&gt;Nucleic Acids Research&lt;/full-title&gt;&lt;abbr-1&gt;Nucleic Acids Res.&lt;/abbr-1&gt;&lt;abbr-2&gt;Nucleic Acids Res&lt;/abbr-2&gt;&lt;/periodical&gt;&lt;pages&gt;W214-W220&lt;/pages&gt;&lt;volume&gt;38&lt;/volume&gt;&lt;number&gt;suppl_2&lt;/number&gt;&lt;dates&gt;&lt;year&gt;2010&lt;/year&gt;&lt;/dates&gt;&lt;isbn&gt;0305-1048&lt;/isbn&gt;&lt;urls&gt;&lt;related-urls&gt;&lt;url&gt;https://doi.org/10.1093/nar/gkq537&lt;/url&gt;&lt;/related-urls&gt;&lt;/urls&gt;&lt;electronic-resource-num&gt;10.1093/nar/gkq537&lt;/electronic-resource-num&gt;&lt;access-date&gt;3/21/2020&lt;/access-date&gt;&lt;/record&gt;&lt;/Cite&gt;&lt;/EndNote&gt;</w:instrText>
      </w:r>
      <w:r>
        <w:fldChar w:fldCharType="separate"/>
      </w:r>
      <w:r w:rsidR="006102F4">
        <w:rPr>
          <w:noProof/>
        </w:rPr>
        <w:t>[16]</w:t>
      </w:r>
      <w:r>
        <w:fldChar w:fldCharType="end"/>
      </w:r>
      <w:r w:rsidRPr="0068386F">
        <w:t xml:space="preserve">. </w:t>
      </w:r>
    </w:p>
    <w:p w14:paraId="3DB11375" w14:textId="77777777" w:rsidR="00CA312E" w:rsidRDefault="00CA312E" w:rsidP="00CA312E">
      <w:pPr>
        <w:rPr>
          <w:rFonts w:ascii="Gill Sans MT" w:eastAsiaTheme="majorEastAsia" w:hAnsi="Gill Sans MT" w:cs="Times New Roman"/>
          <w:bCs/>
          <w:smallCaps/>
          <w:color w:val="000000" w:themeColor="text1"/>
          <w:sz w:val="28"/>
          <w:szCs w:val="24"/>
        </w:rPr>
      </w:pPr>
    </w:p>
    <w:p w14:paraId="3F73FBCA" w14:textId="77777777" w:rsidR="00826629" w:rsidRDefault="00826629" w:rsidP="00826629">
      <w:pPr>
        <w:pStyle w:val="MScNormal"/>
      </w:pPr>
    </w:p>
    <w:p w14:paraId="343275A6" w14:textId="5FA2F2E8" w:rsidR="00826629" w:rsidRDefault="00826629" w:rsidP="00F307D8">
      <w:pPr>
        <w:pStyle w:val="MSc-Heading2"/>
      </w:pPr>
      <w:r>
        <w:br w:type="page"/>
      </w:r>
      <w:bookmarkStart w:id="41" w:name="_Toc75563521"/>
      <w:r>
        <w:lastRenderedPageBreak/>
        <w:t xml:space="preserve">Supplementary material </w:t>
      </w:r>
      <w:r w:rsidR="00F307D8">
        <w:t>1</w:t>
      </w:r>
      <w:r w:rsidR="009F3E72">
        <w:t xml:space="preserve">1 </w:t>
      </w:r>
      <w:r w:rsidR="00CA312E">
        <w:t>– LD decay</w:t>
      </w:r>
      <w:bookmarkEnd w:id="41"/>
    </w:p>
    <w:p w14:paraId="0ED82B30" w14:textId="4DE577DD" w:rsidR="00826629" w:rsidRDefault="00826629" w:rsidP="00826629">
      <w:pPr>
        <w:pStyle w:val="MScNormal"/>
      </w:pPr>
      <w:r w:rsidRPr="0068386F">
        <w:t>Linkage disequilibrium (LD) decay was investigated in arctic fox scaffold 11</w:t>
      </w:r>
      <w:r>
        <w:t xml:space="preserve"> since this was the scaffold of largest interest in this study</w:t>
      </w:r>
      <w:r w:rsidRPr="0068386F">
        <w:t xml:space="preserve">. </w:t>
      </w:r>
      <w:r>
        <w:t>Pairwise LD (r</w:t>
      </w:r>
      <w:r w:rsidRPr="00AE3B22">
        <w:rPr>
          <w:vertAlign w:val="superscript"/>
        </w:rPr>
        <w:t>2</w:t>
      </w:r>
      <w:r>
        <w:t xml:space="preserve">) was calculated for all SNPs on scaffold 11 using PLINK 1.90 </w:t>
      </w:r>
      <w:r>
        <w:fldChar w:fldCharType="begin"/>
      </w:r>
      <w:r w:rsidR="00E42777">
        <w:instrText xml:space="preserve"> ADDIN EN.CITE &lt;EndNote&gt;&lt;Cite&gt;&lt;Author&gt;Purcell&lt;/Author&gt;&lt;Year&gt;2019&lt;/Year&gt;&lt;RecNum&gt;668&lt;/RecNum&gt;&lt;DisplayText&gt;[1, 2]&lt;/DisplayText&gt;&lt;record&gt;&lt;rec-number&gt;668&lt;/rec-number&gt;&lt;foreign-keys&gt;&lt;key app="EN" db-id="w2rs5pe56xppeeedz5bxfw0m9dpa0wpeax9s" timestamp="1574442159"&gt;668&lt;/key&gt;&lt;/foreign-keys&gt;&lt;ref-type name="Journal Article"&gt;17&lt;/ref-type&gt;&lt;contributors&gt;&lt;authors&gt;&lt;author&gt;Purcell, Shaun&lt;/author&gt;&lt;author&gt;Chang, Christopher C.&lt;/author&gt;&lt;/authors&gt;&lt;/contributors&gt;&lt;titles&gt;&lt;title&gt;PLINK (v.1.90) www.cog-genomics.org/plink/1.9/&lt;/title&gt;&lt;/titles&gt;&lt;dates&gt;&lt;year&gt;2019&lt;/year&gt;&lt;/dates&gt;&lt;urls&gt;&lt;/urls&gt;&lt;/record&gt;&lt;/Cite&gt;&lt;Cite&gt;&lt;Author&gt;Chang&lt;/Author&gt;&lt;Year&gt;2015&lt;/Year&gt;&lt;RecNum&gt;629&lt;/RecNum&gt;&lt;record&gt;&lt;rec-number&gt;629&lt;/rec-number&gt;&lt;foreign-keys&gt;&lt;key app="EN" db-id="w2rs5pe56xppeeedz5bxfw0m9dpa0wpeax9s" timestamp="1553685495"&gt;629&lt;/key&gt;&lt;/foreign-keys&gt;&lt;ref-type name="Journal Article"&gt;17&lt;/ref-type&gt;&lt;contributors&gt;&lt;authors&gt;&lt;author&gt;Chang, Christopher C.&lt;/author&gt;&lt;author&gt;Chow, Carson C.&lt;/author&gt;&lt;author&gt;Tellier, Laurent CAM&lt;/author&gt;&lt;author&gt;Vattikuti, Shashaank&lt;/author&gt;&lt;author&gt;Purcell, Shaun M.&lt;/author&gt;&lt;author&gt;Lee, James J.&lt;/author&gt;&lt;/authors&gt;&lt;/contributors&gt;&lt;titles&gt;&lt;title&gt;Second-generation PLINK: rising to the challenge of larger and richer datasets&lt;/title&gt;&lt;secondary-title&gt;GigaScience&lt;/secondary-title&gt;&lt;/titles&gt;&lt;pages&gt;7&lt;/pages&gt;&lt;volume&gt;4&lt;/volume&gt;&lt;num-vols&gt;1&lt;/num-vols&gt;&lt;dates&gt;&lt;year&gt;2015&lt;/year&gt;&lt;pub-dates&gt;&lt;date&gt;February 25&lt;/date&gt;&lt;/pub-dates&gt;&lt;/dates&gt;&lt;isbn&gt;2047-217X&lt;/isbn&gt;&lt;label&gt;Chang2015&lt;/label&gt;&lt;work-type&gt;journal article&lt;/work-type&gt;&lt;urls&gt;&lt;related-urls&gt;&lt;url&gt;https://doi.org/10.1186/s13742-015-0047-8&lt;/url&gt;&lt;/related-urls&gt;&lt;/urls&gt;&lt;electronic-resource-num&gt;10.1186/s13742-015-0047-8&lt;/electronic-resource-num&gt;&lt;/record&gt;&lt;/Cite&gt;&lt;/EndNote&gt;</w:instrText>
      </w:r>
      <w:r>
        <w:fldChar w:fldCharType="separate"/>
      </w:r>
      <w:r w:rsidR="00E42777">
        <w:rPr>
          <w:noProof/>
        </w:rPr>
        <w:t>[1, 2]</w:t>
      </w:r>
      <w:r>
        <w:fldChar w:fldCharType="end"/>
      </w:r>
      <w:r>
        <w:t xml:space="preserve">. Mean LD was then calculated for 5 kbp bins for SNPs closer than 100 kbp </w:t>
      </w:r>
      <w:r w:rsidR="00DE45D0">
        <w:t>(Fig. S</w:t>
      </w:r>
      <w:r w:rsidR="00857287">
        <w:t>12</w:t>
      </w:r>
      <w:r w:rsidR="00DE45D0">
        <w:t xml:space="preserve">a) </w:t>
      </w:r>
      <w:r>
        <w:t>and for 100 kbp bins spanning the complete scaffold</w:t>
      </w:r>
      <w:r w:rsidR="00DE45D0">
        <w:t xml:space="preserve"> (Fig. S</w:t>
      </w:r>
      <w:r w:rsidR="00857287">
        <w:t>12</w:t>
      </w:r>
      <w:r w:rsidR="00DE45D0">
        <w:t>b)</w:t>
      </w:r>
      <w:r>
        <w:t xml:space="preserve">. </w:t>
      </w:r>
      <w:r w:rsidR="006D4733">
        <w:t xml:space="preserve">Data from all fox individuals </w:t>
      </w:r>
      <w:r w:rsidR="009135E8">
        <w:t>included in the fur colour GWAS were included in this LD decay analysis</w:t>
      </w:r>
      <w:r w:rsidR="00FF4C85">
        <w:t xml:space="preserve">, including individuals from different subpopulations and close relatives. </w:t>
      </w:r>
    </w:p>
    <w:p w14:paraId="15FD87AA" w14:textId="275B12A7" w:rsidR="00826629" w:rsidRPr="0068386F" w:rsidRDefault="00826629" w:rsidP="00826629">
      <w:pPr>
        <w:pStyle w:val="MScNormal"/>
      </w:pPr>
      <w:r w:rsidRPr="0068386F">
        <w:t>Mean LD (r</w:t>
      </w:r>
      <w:r w:rsidRPr="0068386F">
        <w:rPr>
          <w:vertAlign w:val="superscript"/>
        </w:rPr>
        <w:t>2</w:t>
      </w:r>
      <w:r w:rsidRPr="0068386F">
        <w:t xml:space="preserve">) decreased quickly from 0.33 (SNP distance up to 5 kbp) to 0.26 (SNP distance 5-10 kbp) (Figure </w:t>
      </w:r>
      <w:r>
        <w:t>S</w:t>
      </w:r>
      <w:r w:rsidR="001828B5">
        <w:t>12</w:t>
      </w:r>
      <w:r w:rsidRPr="0068386F">
        <w:t>a). At a SNP distance of roughly 10 000 kbp</w:t>
      </w:r>
      <w:r w:rsidR="00DE45D0">
        <w:t xml:space="preserve"> (</w:t>
      </w:r>
      <w:proofErr w:type="gramStart"/>
      <w:r w:rsidR="00DE45D0">
        <w:t>i.e.</w:t>
      </w:r>
      <w:proofErr w:type="gramEnd"/>
      <w:r w:rsidR="00DE45D0">
        <w:t xml:space="preserve"> 10 Mbp)</w:t>
      </w:r>
      <w:r w:rsidRPr="0068386F">
        <w:t>, r</w:t>
      </w:r>
      <w:r w:rsidRPr="0068386F">
        <w:rPr>
          <w:vertAlign w:val="superscript"/>
        </w:rPr>
        <w:t xml:space="preserve">2 </w:t>
      </w:r>
      <w:r w:rsidRPr="0068386F">
        <w:t xml:space="preserve">values below 0.05 are reached (Figure </w:t>
      </w:r>
      <w:r>
        <w:t>S</w:t>
      </w:r>
      <w:r w:rsidR="001828B5">
        <w:t>12</w:t>
      </w:r>
      <w:r w:rsidRPr="0068386F">
        <w:t>b)</w:t>
      </w:r>
      <w:r>
        <w:t xml:space="preserve">. </w:t>
      </w:r>
    </w:p>
    <w:p w14:paraId="3A4A3337" w14:textId="77777777" w:rsidR="00826629" w:rsidRPr="0068386F" w:rsidRDefault="00826629" w:rsidP="00826629">
      <w:pPr>
        <w:jc w:val="both"/>
        <w:rPr>
          <w:rFonts w:ascii="Times New Roman" w:hAnsi="Times New Roman" w:cs="Times New Roman"/>
          <w:sz w:val="20"/>
          <w:szCs w:val="20"/>
        </w:rPr>
      </w:pPr>
      <w:r w:rsidRPr="0068386F">
        <w:rPr>
          <w:rFonts w:ascii="Times New Roman" w:hAnsi="Times New Roman" w:cs="Times New Roman"/>
          <w:noProof/>
          <w:sz w:val="20"/>
          <w:szCs w:val="20"/>
        </w:rPr>
        <w:drawing>
          <wp:inline distT="0" distB="0" distL="0" distR="0" wp14:anchorId="37411892" wp14:editId="57586ADC">
            <wp:extent cx="5939790" cy="207708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2077085"/>
                    </a:xfrm>
                    <a:prstGeom prst="rect">
                      <a:avLst/>
                    </a:prstGeom>
                    <a:noFill/>
                    <a:ln>
                      <a:noFill/>
                    </a:ln>
                  </pic:spPr>
                </pic:pic>
              </a:graphicData>
            </a:graphic>
          </wp:inline>
        </w:drawing>
      </w:r>
    </w:p>
    <w:p w14:paraId="4B9B9022" w14:textId="5C605350" w:rsidR="00826629" w:rsidRPr="0068386F" w:rsidRDefault="00826629" w:rsidP="00826629">
      <w:pPr>
        <w:pStyle w:val="MScFiguretext"/>
      </w:pPr>
      <w:bookmarkStart w:id="42" w:name="_Toc75563522"/>
      <w:r w:rsidRPr="00F307D8">
        <w:rPr>
          <w:rStyle w:val="MScFigureTOCChar"/>
        </w:rPr>
        <w:t xml:space="preserve">Figure </w:t>
      </w:r>
      <w:r w:rsidR="000632C5" w:rsidRPr="00F307D8">
        <w:rPr>
          <w:rStyle w:val="MScFigureTOCChar"/>
        </w:rPr>
        <w:t>S</w:t>
      </w:r>
      <w:r w:rsidR="00742AFE">
        <w:rPr>
          <w:rStyle w:val="MScFigureTOCChar"/>
        </w:rPr>
        <w:t>12</w:t>
      </w:r>
      <w:bookmarkEnd w:id="42"/>
      <w:r w:rsidRPr="0068386F">
        <w:t>: Linkage disequilibrium (r</w:t>
      </w:r>
      <w:r w:rsidRPr="0068386F">
        <w:rPr>
          <w:vertAlign w:val="superscript"/>
        </w:rPr>
        <w:t>2</w:t>
      </w:r>
      <w:r w:rsidRPr="0068386F">
        <w:t xml:space="preserve">) decay in arctic fox scaffold 11. (a) shows mean LD between SNPs closer than 100 kbp based on 5 kbp bins. (b) shows mean LD for SNPs spanning the entire scaffold based on 100 kbp bins. </w:t>
      </w:r>
    </w:p>
    <w:p w14:paraId="29F5494F" w14:textId="77777777" w:rsidR="00826629" w:rsidRDefault="00826629" w:rsidP="00826629">
      <w:pPr>
        <w:rPr>
          <w:rFonts w:ascii="Gill Sans MT" w:eastAsiaTheme="majorEastAsia" w:hAnsi="Gill Sans MT" w:cs="Times New Roman"/>
          <w:bCs/>
          <w:smallCaps/>
          <w:color w:val="000000" w:themeColor="text1"/>
          <w:sz w:val="28"/>
          <w:szCs w:val="24"/>
        </w:rPr>
      </w:pPr>
    </w:p>
    <w:p w14:paraId="420A3730" w14:textId="77777777" w:rsidR="00826629" w:rsidRDefault="00826629" w:rsidP="00826629">
      <w:pPr>
        <w:rPr>
          <w:rFonts w:ascii="Gill Sans MT" w:eastAsiaTheme="majorEastAsia" w:hAnsi="Gill Sans MT" w:cs="Times New Roman"/>
          <w:bCs/>
          <w:smallCaps/>
          <w:color w:val="000000" w:themeColor="text1"/>
          <w:sz w:val="28"/>
          <w:szCs w:val="24"/>
        </w:rPr>
      </w:pPr>
      <w:r>
        <w:br w:type="page"/>
      </w:r>
    </w:p>
    <w:p w14:paraId="576291D2" w14:textId="023A5319" w:rsidR="00826629" w:rsidRPr="003B3425" w:rsidRDefault="00826629" w:rsidP="005247F9">
      <w:pPr>
        <w:pStyle w:val="MSc-Heading2utenTOC"/>
      </w:pPr>
      <w:bookmarkStart w:id="43" w:name="_Toc75563523"/>
      <w:r w:rsidRPr="00F307D8">
        <w:rPr>
          <w:rStyle w:val="MSc-Heading2Char"/>
        </w:rPr>
        <w:lastRenderedPageBreak/>
        <w:t xml:space="preserve">Supplementary material </w:t>
      </w:r>
      <w:r w:rsidR="002A5E59" w:rsidRPr="00F307D8">
        <w:rPr>
          <w:rStyle w:val="MSc-Heading2Char"/>
        </w:rPr>
        <w:t>1</w:t>
      </w:r>
      <w:r w:rsidR="009F3E72">
        <w:rPr>
          <w:rStyle w:val="MSc-Heading2Char"/>
        </w:rPr>
        <w:t>2</w:t>
      </w:r>
      <w:r w:rsidR="00CA312E" w:rsidRPr="00F307D8">
        <w:rPr>
          <w:rStyle w:val="MSc-Heading2Char"/>
        </w:rPr>
        <w:t xml:space="preserve"> </w:t>
      </w:r>
      <w:r w:rsidR="005247F9" w:rsidRPr="00F307D8">
        <w:rPr>
          <w:rStyle w:val="MSc-Heading2Char"/>
        </w:rPr>
        <w:t>–</w:t>
      </w:r>
      <w:r w:rsidR="00CA312E" w:rsidRPr="00F307D8">
        <w:rPr>
          <w:rStyle w:val="MSc-Heading2Char"/>
        </w:rPr>
        <w:t xml:space="preserve"> </w:t>
      </w:r>
      <w:r w:rsidR="005017C2" w:rsidRPr="00F307D8">
        <w:rPr>
          <w:rStyle w:val="MSc-Heading2Char"/>
        </w:rPr>
        <w:t>MC1R</w:t>
      </w:r>
      <w:r w:rsidRPr="00F307D8">
        <w:rPr>
          <w:rStyle w:val="MSc-Heading2Char"/>
        </w:rPr>
        <w:t xml:space="preserve"> sequence data from whole-genome</w:t>
      </w:r>
      <w:bookmarkEnd w:id="43"/>
      <w:r w:rsidRPr="003B3425">
        <w:t xml:space="preserve"> sequenced individuals</w:t>
      </w:r>
    </w:p>
    <w:p w14:paraId="7B80FBC1" w14:textId="66D63CBF" w:rsidR="00826629" w:rsidRDefault="00826629" w:rsidP="00826629">
      <w:pPr>
        <w:pStyle w:val="MScNormal"/>
      </w:pPr>
      <w:proofErr w:type="gramStart"/>
      <w:r>
        <w:t>In order to</w:t>
      </w:r>
      <w:proofErr w:type="gramEnd"/>
      <w:r>
        <w:t xml:space="preserve"> provide additional support for MC1R being the causative gene for </w:t>
      </w:r>
      <w:r w:rsidR="00967059">
        <w:t xml:space="preserve">arctic </w:t>
      </w:r>
      <w:r>
        <w:t xml:space="preserve">fox fur colour, we examined the sequence information for MC1R of 12 whole-genome sequenced individuals. These whole-genome sequences were sampled from across the global arctic fox distribution and were used in the development of the </w:t>
      </w:r>
      <w:r w:rsidRPr="00EE1C89">
        <w:t>custom Affymetrix Axiom 702k</w:t>
      </w:r>
      <w:r>
        <w:t xml:space="preserve"> </w:t>
      </w:r>
      <w:r w:rsidRPr="00EE1C89">
        <w:t>SNP-array with 507 000 arctic fox specific single nucleotide polymorphisms (SNPs)</w:t>
      </w:r>
      <w:r>
        <w:t xml:space="preserve"> (Hagen et al. (in prep))</w:t>
      </w:r>
      <w:r w:rsidRPr="00EE1C89">
        <w:t>.</w:t>
      </w:r>
      <w:r>
        <w:t xml:space="preserve"> Of the 12 sequenced individuals, 11 were known to be of the white colour morph and one individual was known to be of the blue colour morph. Using BLAST information on position of Arctic fox SNPs in the dog reference genome (see methods above) and corresponding position on </w:t>
      </w:r>
      <w:r w:rsidR="00967059">
        <w:t xml:space="preserve">arctic </w:t>
      </w:r>
      <w:r>
        <w:t xml:space="preserve">fox scaffold 11 (see GWA results presented </w:t>
      </w:r>
      <w:r w:rsidR="001A0418">
        <w:t>in main text; Figure 1</w:t>
      </w:r>
      <w:r>
        <w:t>) in addition to position of MC1R in the dog reference genome and distance in base pairs from SNPs to MC1R, we located the position of the MC1R gene and the two causative SNPs as described in</w:t>
      </w:r>
      <w:r w:rsidR="00F307D8">
        <w:t xml:space="preserve"> </w:t>
      </w:r>
      <w:r w:rsidR="00F307D8">
        <w:fldChar w:fldCharType="begin"/>
      </w:r>
      <w:r w:rsidR="006102F4">
        <w:instrText xml:space="preserve"> ADDIN EN.CITE &lt;EndNote&gt;&lt;Cite AuthorYear="1"&gt;&lt;Author&gt;Våge&lt;/Author&gt;&lt;Year&gt;2005&lt;/Year&gt;&lt;RecNum&gt;219&lt;/RecNum&gt;&lt;DisplayText&gt;Våge&lt;style face="italic"&gt; et al.&lt;/style&gt; [17]&lt;/DisplayText&gt;&lt;record&gt;&lt;rec-number&gt;219&lt;/rec-number&gt;&lt;foreign-keys&gt;&lt;key app="EN" db-id="w2rs5pe56xppeeedz5bxfw0m9dpa0wpeax9s" timestamp="1506087317"&gt;219&lt;/key&gt;&lt;/foreign-keys&gt;&lt;ref-type name="Journal Article"&gt;17&lt;/ref-type&gt;&lt;contributors&gt;&lt;authors&gt;&lt;author&gt;Våge, Dag Inge&lt;/author&gt;&lt;author&gt;Fuglei, Eva&lt;/author&gt;&lt;author&gt;Snipstad, Kristin&lt;/author&gt;&lt;author&gt;Beheim, Janne&lt;/author&gt;&lt;author&gt;Landsem, Veslemøy Malm&lt;/author&gt;&lt;author&gt;Klungland, Helge&lt;/author&gt;&lt;/authors&gt;&lt;/contributors&gt;&lt;titles&gt;&lt;title&gt;&lt;style face="normal" font="default" size="100%"&gt;Two cysteine substitutions in the MC1R generate the blue variant of the arctic fox (&lt;/style&gt;&lt;style face="italic" font="default" size="100%"&gt;Alopex lagopus&lt;/style&gt;&lt;style face="normal" font="default" size="100%"&gt;) and prevent expression of the white winter coat&lt;/style&gt;&lt;/title&gt;&lt;secondary-title&gt;Peptides&lt;/secondary-title&gt;&lt;/titles&gt;&lt;periodical&gt;&lt;full-title&gt;Peptides&lt;/full-title&gt;&lt;abbr-1&gt;Peptides&lt;/abbr-1&gt;&lt;abbr-2&gt;Peptides&lt;/abbr-2&gt;&lt;/periodical&gt;&lt;pages&gt;1814-1817&lt;/pages&gt;&lt;volume&gt;26&lt;/volume&gt;&lt;number&gt;10&lt;/number&gt;&lt;dates&gt;&lt;year&gt;2005&lt;/year&gt;&lt;/dates&gt;&lt;isbn&gt;0196-9781&lt;/isbn&gt;&lt;urls&gt;&lt;/urls&gt;&lt;electronic-resource-num&gt;10.1016/j.peptides.2004.11.040&lt;/electronic-resource-num&gt;&lt;/record&gt;&lt;/Cite&gt;&lt;/EndNote&gt;</w:instrText>
      </w:r>
      <w:r w:rsidR="00F307D8">
        <w:fldChar w:fldCharType="separate"/>
      </w:r>
      <w:r w:rsidR="006102F4">
        <w:rPr>
          <w:noProof/>
        </w:rPr>
        <w:t>Våge</w:t>
      </w:r>
      <w:r w:rsidR="006102F4" w:rsidRPr="006102F4">
        <w:rPr>
          <w:i/>
          <w:noProof/>
        </w:rPr>
        <w:t xml:space="preserve"> et al.</w:t>
      </w:r>
      <w:r w:rsidR="006102F4">
        <w:rPr>
          <w:noProof/>
        </w:rPr>
        <w:t xml:space="preserve"> [17]</w:t>
      </w:r>
      <w:r w:rsidR="00F307D8">
        <w:fldChar w:fldCharType="end"/>
      </w:r>
      <w:r>
        <w:t xml:space="preserve"> in scaffold 11 of the already developed </w:t>
      </w:r>
      <w:r w:rsidR="00967059">
        <w:t xml:space="preserve">arctic </w:t>
      </w:r>
      <w:r>
        <w:t xml:space="preserve">fox sequence mappings (mapping parameters described in Hagen et al., in prep). The MC1R sequence of all 12 individuals were scrutinized for SNPs along the length of the gene. </w:t>
      </w:r>
    </w:p>
    <w:p w14:paraId="1E470C7B" w14:textId="4FF4144A" w:rsidR="00826629" w:rsidRPr="00EE1C89" w:rsidRDefault="00826629" w:rsidP="00826629">
      <w:pPr>
        <w:pStyle w:val="MScNormal"/>
      </w:pPr>
      <w:r>
        <w:t xml:space="preserve">Only the one individual with the blue morph was found to have the alleles that produce the blue morph caused by a </w:t>
      </w:r>
      <w:r w:rsidRPr="00F3581D">
        <w:t>glycine</w:t>
      </w:r>
      <w:r>
        <w:t xml:space="preserve"> to </w:t>
      </w:r>
      <w:r w:rsidRPr="00866E6A">
        <w:t>cysteine</w:t>
      </w:r>
      <w:r>
        <w:t xml:space="preserve"> substitution in position 5 of the MC1R protein and a</w:t>
      </w:r>
      <w:r w:rsidRPr="00535595">
        <w:t xml:space="preserve"> phenylalanine</w:t>
      </w:r>
      <w:r>
        <w:t xml:space="preserve"> to </w:t>
      </w:r>
      <w:r w:rsidRPr="00866E6A">
        <w:t>cysteine</w:t>
      </w:r>
      <w:r>
        <w:t xml:space="preserve"> substitution in position 280 of the MC1R protein as described in </w:t>
      </w:r>
      <w:r w:rsidR="00F307D8">
        <w:fldChar w:fldCharType="begin"/>
      </w:r>
      <w:r w:rsidR="006102F4">
        <w:instrText xml:space="preserve"> ADDIN EN.CITE &lt;EndNote&gt;&lt;Cite AuthorYear="1"&gt;&lt;Author&gt;Våge&lt;/Author&gt;&lt;Year&gt;2005&lt;/Year&gt;&lt;RecNum&gt;219&lt;/RecNum&gt;&lt;DisplayText&gt;Våge&lt;style face="italic"&gt; et al.&lt;/style&gt; [17]&lt;/DisplayText&gt;&lt;record&gt;&lt;rec-number&gt;219&lt;/rec-number&gt;&lt;foreign-keys&gt;&lt;key app="EN" db-id="w2rs5pe56xppeeedz5bxfw0m9dpa0wpeax9s" timestamp="1506087317"&gt;219&lt;/key&gt;&lt;/foreign-keys&gt;&lt;ref-type name="Journal Article"&gt;17&lt;/ref-type&gt;&lt;contributors&gt;&lt;authors&gt;&lt;author&gt;Våge, Dag Inge&lt;/author&gt;&lt;author&gt;Fuglei, Eva&lt;/author&gt;&lt;author&gt;Snipstad, Kristin&lt;/author&gt;&lt;author&gt;Beheim, Janne&lt;/author&gt;&lt;author&gt;Landsem, Veslemøy Malm&lt;/author&gt;&lt;author&gt;Klungland, Helge&lt;/author&gt;&lt;/authors&gt;&lt;/contributors&gt;&lt;titles&gt;&lt;title&gt;&lt;style face="normal" font="default" size="100%"&gt;Two cysteine substitutions in the MC1R generate the blue variant of the arctic fox (&lt;/style&gt;&lt;style face="italic" font="default" size="100%"&gt;Alopex lagopus&lt;/style&gt;&lt;style face="normal" font="default" size="100%"&gt;) and prevent expression of the white winter coat&lt;/style&gt;&lt;/title&gt;&lt;secondary-title&gt;Peptides&lt;/secondary-title&gt;&lt;/titles&gt;&lt;periodical&gt;&lt;full-title&gt;Peptides&lt;/full-title&gt;&lt;abbr-1&gt;Peptides&lt;/abbr-1&gt;&lt;abbr-2&gt;Peptides&lt;/abbr-2&gt;&lt;/periodical&gt;&lt;pages&gt;1814-1817&lt;/pages&gt;&lt;volume&gt;26&lt;/volume&gt;&lt;number&gt;10&lt;/number&gt;&lt;dates&gt;&lt;year&gt;2005&lt;/year&gt;&lt;/dates&gt;&lt;isbn&gt;0196-9781&lt;/isbn&gt;&lt;urls&gt;&lt;/urls&gt;&lt;electronic-resource-num&gt;10.1016/j.peptides.2004.11.040&lt;/electronic-resource-num&gt;&lt;/record&gt;&lt;/Cite&gt;&lt;/EndNote&gt;</w:instrText>
      </w:r>
      <w:r w:rsidR="00F307D8">
        <w:fldChar w:fldCharType="separate"/>
      </w:r>
      <w:r w:rsidR="006102F4">
        <w:rPr>
          <w:noProof/>
        </w:rPr>
        <w:t>Våge</w:t>
      </w:r>
      <w:r w:rsidR="006102F4" w:rsidRPr="006102F4">
        <w:rPr>
          <w:i/>
          <w:noProof/>
        </w:rPr>
        <w:t xml:space="preserve"> et al.</w:t>
      </w:r>
      <w:r w:rsidR="006102F4">
        <w:rPr>
          <w:noProof/>
        </w:rPr>
        <w:t xml:space="preserve"> [17]</w:t>
      </w:r>
      <w:r w:rsidR="00F307D8">
        <w:fldChar w:fldCharType="end"/>
      </w:r>
      <w:r>
        <w:t xml:space="preserve">. The individual was heterozygous for the two SNPs. Several other synonymous (not affecting the protein sequence) SNPs were found in the MC1R sequence of the 12 individuals but only the SNPs described in </w:t>
      </w:r>
      <w:r w:rsidR="00F307D8">
        <w:fldChar w:fldCharType="begin"/>
      </w:r>
      <w:r w:rsidR="006102F4">
        <w:instrText xml:space="preserve"> ADDIN EN.CITE &lt;EndNote&gt;&lt;Cite AuthorYear="1"&gt;&lt;Author&gt;Våge&lt;/Author&gt;&lt;Year&gt;2005&lt;/Year&gt;&lt;RecNum&gt;219&lt;/RecNum&gt;&lt;DisplayText&gt;Våge&lt;style face="italic"&gt; et al.&lt;/style&gt; [17]&lt;/DisplayText&gt;&lt;record&gt;&lt;rec-number&gt;219&lt;/rec-number&gt;&lt;foreign-keys&gt;&lt;key app="EN" db-id="w2rs5pe56xppeeedz5bxfw0m9dpa0wpeax9s" timestamp="1506087317"&gt;219&lt;/key&gt;&lt;/foreign-keys&gt;&lt;ref-type name="Journal Article"&gt;17&lt;/ref-type&gt;&lt;contributors&gt;&lt;authors&gt;&lt;author&gt;Våge, Dag Inge&lt;/author&gt;&lt;author&gt;Fuglei, Eva&lt;/author&gt;&lt;author&gt;Snipstad, Kristin&lt;/author&gt;&lt;author&gt;Beheim, Janne&lt;/author&gt;&lt;author&gt;Landsem, Veslemøy Malm&lt;/author&gt;&lt;author&gt;Klungland, Helge&lt;/author&gt;&lt;/authors&gt;&lt;/contributors&gt;&lt;titles&gt;&lt;title&gt;&lt;style face="normal" font="default" size="100%"&gt;Two cysteine substitutions in the MC1R generate the blue variant of the arctic fox (&lt;/style&gt;&lt;style face="italic" font="default" size="100%"&gt;Alopex lagopus&lt;/style&gt;&lt;style face="normal" font="default" size="100%"&gt;) and prevent expression of the white winter coat&lt;/style&gt;&lt;/title&gt;&lt;secondary-title&gt;Peptides&lt;/secondary-title&gt;&lt;/titles&gt;&lt;periodical&gt;&lt;full-title&gt;Peptides&lt;/full-title&gt;&lt;abbr-1&gt;Peptides&lt;/abbr-1&gt;&lt;abbr-2&gt;Peptides&lt;/abbr-2&gt;&lt;/periodical&gt;&lt;pages&gt;1814-1817&lt;/pages&gt;&lt;volume&gt;26&lt;/volume&gt;&lt;number&gt;10&lt;/number&gt;&lt;dates&gt;&lt;year&gt;2005&lt;/year&gt;&lt;/dates&gt;&lt;isbn&gt;0196-9781&lt;/isbn&gt;&lt;urls&gt;&lt;/urls&gt;&lt;electronic-resource-num&gt;10.1016/j.peptides.2004.11.040&lt;/electronic-resource-num&gt;&lt;/record&gt;&lt;/Cite&gt;&lt;/EndNote&gt;</w:instrText>
      </w:r>
      <w:r w:rsidR="00F307D8">
        <w:fldChar w:fldCharType="separate"/>
      </w:r>
      <w:r w:rsidR="006102F4">
        <w:rPr>
          <w:noProof/>
        </w:rPr>
        <w:t>Våge</w:t>
      </w:r>
      <w:r w:rsidR="006102F4" w:rsidRPr="006102F4">
        <w:rPr>
          <w:i/>
          <w:noProof/>
        </w:rPr>
        <w:t xml:space="preserve"> et al.</w:t>
      </w:r>
      <w:r w:rsidR="006102F4">
        <w:rPr>
          <w:noProof/>
        </w:rPr>
        <w:t xml:space="preserve"> [17]</w:t>
      </w:r>
      <w:r w:rsidR="00F307D8">
        <w:fldChar w:fldCharType="end"/>
      </w:r>
      <w:r>
        <w:t xml:space="preserve"> had the property of having a different genotype in the one individual with the blue morph compared to the 11 individuals with the white morph. All other SNPs in the MC1R gene had the same genotype in one or more white foxes and in the blue fox. </w:t>
      </w:r>
    </w:p>
    <w:p w14:paraId="26B69DC8" w14:textId="77777777" w:rsidR="00826629" w:rsidRDefault="00826629" w:rsidP="00826629">
      <w:pPr>
        <w:pStyle w:val="MScNormal"/>
      </w:pPr>
    </w:p>
    <w:p w14:paraId="46CFC5FE" w14:textId="77777777" w:rsidR="00826629" w:rsidRDefault="00826629" w:rsidP="00826629">
      <w:pPr>
        <w:rPr>
          <w:rFonts w:ascii="Gill Sans MT" w:eastAsiaTheme="majorEastAsia" w:hAnsi="Gill Sans MT" w:cs="Times New Roman"/>
          <w:bCs/>
          <w:smallCaps/>
          <w:color w:val="000000" w:themeColor="text1"/>
          <w:sz w:val="28"/>
          <w:szCs w:val="24"/>
        </w:rPr>
      </w:pPr>
      <w:r>
        <w:br w:type="page"/>
      </w:r>
    </w:p>
    <w:p w14:paraId="285A7630" w14:textId="61F85E6F" w:rsidR="002B7433" w:rsidRDefault="002B7433" w:rsidP="002B7433">
      <w:pPr>
        <w:pStyle w:val="MSc-Heading2"/>
      </w:pPr>
      <w:bookmarkStart w:id="44" w:name="_Toc75563524"/>
      <w:r>
        <w:lastRenderedPageBreak/>
        <w:t>Supplementary material – References</w:t>
      </w:r>
      <w:bookmarkEnd w:id="44"/>
      <w:r>
        <w:t xml:space="preserve"> </w:t>
      </w:r>
    </w:p>
    <w:p w14:paraId="7F28289B" w14:textId="276F5497" w:rsidR="006102F4" w:rsidRPr="006102F4" w:rsidRDefault="002B7433" w:rsidP="006102F4">
      <w:pPr>
        <w:pStyle w:val="EndNoteBibliography"/>
        <w:spacing w:after="0"/>
      </w:pPr>
      <w:r>
        <w:rPr>
          <w:b/>
          <w:bCs/>
        </w:rPr>
        <w:fldChar w:fldCharType="begin"/>
      </w:r>
      <w:r>
        <w:rPr>
          <w:b/>
          <w:bCs/>
        </w:rPr>
        <w:instrText xml:space="preserve"> ADDIN EN.REFLIST </w:instrText>
      </w:r>
      <w:r>
        <w:rPr>
          <w:b/>
          <w:bCs/>
        </w:rPr>
        <w:fldChar w:fldCharType="separate"/>
      </w:r>
      <w:r w:rsidR="006102F4" w:rsidRPr="006102F4">
        <w:t xml:space="preserve">[1] Purcell, S. &amp; Chang, C.C. 2019 PLINK (v.1.90) </w:t>
      </w:r>
      <w:hyperlink r:id="rId47" w:history="1">
        <w:r w:rsidR="006102F4" w:rsidRPr="006102F4">
          <w:rPr>
            <w:rStyle w:val="Hyperlink"/>
          </w:rPr>
          <w:t>www.cog-genomics.org/plink/1.9/</w:t>
        </w:r>
      </w:hyperlink>
      <w:r w:rsidR="006102F4" w:rsidRPr="006102F4">
        <w:t>.</w:t>
      </w:r>
    </w:p>
    <w:p w14:paraId="6607DAF0" w14:textId="77777777" w:rsidR="006102F4" w:rsidRPr="006102F4" w:rsidRDefault="006102F4" w:rsidP="006102F4">
      <w:pPr>
        <w:pStyle w:val="EndNoteBibliography"/>
        <w:spacing w:after="0"/>
      </w:pPr>
      <w:r w:rsidRPr="006102F4">
        <w:t xml:space="preserve">[2] Chang, C.C., Chow, C.C., Tellier, L.C., Vattikuti, S., Purcell, S.M. &amp; Lee, J.J. 2015 Second-generation PLINK: rising to the challenge of larger and richer datasets. </w:t>
      </w:r>
      <w:r w:rsidRPr="006102F4">
        <w:rPr>
          <w:i/>
        </w:rPr>
        <w:t>GigaScience</w:t>
      </w:r>
      <w:r w:rsidRPr="006102F4">
        <w:t xml:space="preserve"> </w:t>
      </w:r>
      <w:r w:rsidRPr="006102F4">
        <w:rPr>
          <w:b/>
        </w:rPr>
        <w:t>4</w:t>
      </w:r>
      <w:r w:rsidRPr="006102F4">
        <w:t>, 7. (doi:10.1186/s13742-015-0047-8).</w:t>
      </w:r>
    </w:p>
    <w:p w14:paraId="4B98166F" w14:textId="77777777" w:rsidR="006102F4" w:rsidRPr="006102F4" w:rsidRDefault="006102F4" w:rsidP="006102F4">
      <w:pPr>
        <w:pStyle w:val="EndNoteBibliography"/>
        <w:spacing w:after="0"/>
      </w:pPr>
      <w:r w:rsidRPr="006102F4">
        <w:t xml:space="preserve">[3] Aulchenko, Y.S., Ripke, S., Isaacs, A. &amp; Van Duijn, C.M. 2007 GenABEL: an R library for genome-wide association analysis. </w:t>
      </w:r>
      <w:r w:rsidRPr="006102F4">
        <w:rPr>
          <w:i/>
        </w:rPr>
        <w:t>Bioinformatics</w:t>
      </w:r>
      <w:r w:rsidRPr="006102F4">
        <w:t xml:space="preserve"> </w:t>
      </w:r>
      <w:r w:rsidRPr="006102F4">
        <w:rPr>
          <w:b/>
        </w:rPr>
        <w:t>23</w:t>
      </w:r>
      <w:r w:rsidRPr="006102F4">
        <w:t>, 1294-1296. (doi:10.1093/bioinformatics/btm108).</w:t>
      </w:r>
    </w:p>
    <w:p w14:paraId="528DD23C" w14:textId="77777777" w:rsidR="006102F4" w:rsidRPr="006102F4" w:rsidRDefault="006102F4" w:rsidP="006102F4">
      <w:pPr>
        <w:pStyle w:val="EndNoteBibliography"/>
        <w:spacing w:after="0"/>
      </w:pPr>
      <w:r w:rsidRPr="006102F4">
        <w:t xml:space="preserve">[4] Huisman, J. 2017 Pedigree reconstruction from SNP data: parentage assignment, sibship clustering and beyond. </w:t>
      </w:r>
      <w:r w:rsidRPr="006102F4">
        <w:rPr>
          <w:i/>
        </w:rPr>
        <w:t>Mol Ecol Resour</w:t>
      </w:r>
      <w:r w:rsidRPr="006102F4">
        <w:t xml:space="preserve"> </w:t>
      </w:r>
      <w:r w:rsidRPr="006102F4">
        <w:rPr>
          <w:b/>
        </w:rPr>
        <w:t>17</w:t>
      </w:r>
      <w:r w:rsidRPr="006102F4">
        <w:t>, 1009-1024. (doi:10.1111/1755-0998.12665).</w:t>
      </w:r>
    </w:p>
    <w:p w14:paraId="256559AE" w14:textId="77777777" w:rsidR="006102F4" w:rsidRPr="006102F4" w:rsidRDefault="006102F4" w:rsidP="006102F4">
      <w:pPr>
        <w:pStyle w:val="EndNoteBibliography"/>
        <w:spacing w:after="0"/>
      </w:pPr>
      <w:r w:rsidRPr="006102F4">
        <w:t xml:space="preserve">[5] Engen, S., Sæther, B.-E., Kvalnes, T. &amp; Jensen, H. 2012 Estimating fluctuating selection in age-structured populations. </w:t>
      </w:r>
      <w:r w:rsidRPr="006102F4">
        <w:rPr>
          <w:i/>
        </w:rPr>
        <w:t>J Evol Biol</w:t>
      </w:r>
      <w:r w:rsidRPr="006102F4">
        <w:t xml:space="preserve"> </w:t>
      </w:r>
      <w:r w:rsidRPr="006102F4">
        <w:rPr>
          <w:b/>
        </w:rPr>
        <w:t>25</w:t>
      </w:r>
      <w:r w:rsidRPr="006102F4">
        <w:t>, 1487-1499. (doi:10.1111/j.1420-9101.2012.02530.x).</w:t>
      </w:r>
    </w:p>
    <w:p w14:paraId="541C103E" w14:textId="77777777" w:rsidR="006102F4" w:rsidRPr="006102F4" w:rsidRDefault="006102F4" w:rsidP="006102F4">
      <w:pPr>
        <w:pStyle w:val="EndNoteBibliography"/>
        <w:spacing w:after="0"/>
      </w:pPr>
      <w:r w:rsidRPr="006102F4">
        <w:t>[6] Kvalnes, T. 2013 lmf: Functions for estimation and inference of selection in age-structured populations. R package version 1.2.  (</w:t>
      </w:r>
    </w:p>
    <w:p w14:paraId="4C175D64" w14:textId="77777777" w:rsidR="006102F4" w:rsidRPr="006102F4" w:rsidRDefault="006102F4" w:rsidP="006102F4">
      <w:pPr>
        <w:pStyle w:val="EndNoteBibliography"/>
        <w:spacing w:after="0"/>
      </w:pPr>
      <w:r w:rsidRPr="006102F4">
        <w:t xml:space="preserve">[7] Engen, S., Kvalnes, T. &amp; Sæther, B.E. 2014 Estimating phenotypic selection in age‐structured populations by removing transient fluctuations. </w:t>
      </w:r>
      <w:r w:rsidRPr="006102F4">
        <w:rPr>
          <w:i/>
        </w:rPr>
        <w:t>Evolution</w:t>
      </w:r>
      <w:r w:rsidRPr="006102F4">
        <w:t xml:space="preserve"> </w:t>
      </w:r>
      <w:r w:rsidRPr="006102F4">
        <w:rPr>
          <w:b/>
        </w:rPr>
        <w:t>68</w:t>
      </w:r>
      <w:r w:rsidRPr="006102F4">
        <w:t>, 2509-2523. (doi:10.1111/evo.12456).</w:t>
      </w:r>
    </w:p>
    <w:p w14:paraId="2370CDFA" w14:textId="77777777" w:rsidR="006102F4" w:rsidRPr="006102F4" w:rsidRDefault="006102F4" w:rsidP="006102F4">
      <w:pPr>
        <w:pStyle w:val="EndNoteBibliography"/>
        <w:spacing w:after="0"/>
      </w:pPr>
      <w:r w:rsidRPr="006102F4">
        <w:t xml:space="preserve">[8] Engen, S., Lande, R., Sæther, B.-E. &amp; Dobson, F.S. 2009 Reproductive value and the stochastic demography of age-structured populations. </w:t>
      </w:r>
      <w:r w:rsidRPr="006102F4">
        <w:rPr>
          <w:i/>
        </w:rPr>
        <w:t>The American Naturalist</w:t>
      </w:r>
      <w:r w:rsidRPr="006102F4">
        <w:t xml:space="preserve"> </w:t>
      </w:r>
      <w:r w:rsidRPr="006102F4">
        <w:rPr>
          <w:b/>
        </w:rPr>
        <w:t>174</w:t>
      </w:r>
      <w:r w:rsidRPr="006102F4">
        <w:t>, 795-804. (doi:10.1086/647930).</w:t>
      </w:r>
    </w:p>
    <w:p w14:paraId="0C056B1F" w14:textId="4B236B7A" w:rsidR="006102F4" w:rsidRPr="006102F4" w:rsidRDefault="006102F4" w:rsidP="006102F4">
      <w:pPr>
        <w:pStyle w:val="EndNoteBibliography"/>
        <w:spacing w:after="0"/>
      </w:pPr>
      <w:r w:rsidRPr="006102F4">
        <w:t xml:space="preserve">[9] Framstad, E. 2017 Terrestrisk naturovervåking i 2016: Markvegetasjon, epifytter, smågnagere og fugl. Sammenfatning av resultater. </w:t>
      </w:r>
      <w:r w:rsidRPr="006102F4">
        <w:rPr>
          <w:i/>
        </w:rPr>
        <w:t>NINA Rapport</w:t>
      </w:r>
      <w:r w:rsidRPr="006102F4">
        <w:t xml:space="preserve"> </w:t>
      </w:r>
      <w:r w:rsidRPr="006102F4">
        <w:rPr>
          <w:b/>
        </w:rPr>
        <w:t>1376</w:t>
      </w:r>
      <w:r w:rsidRPr="006102F4">
        <w:t>. (doi:</w:t>
      </w:r>
      <w:hyperlink r:id="rId48" w:history="1">
        <w:r w:rsidRPr="006102F4">
          <w:rPr>
            <w:rStyle w:val="Hyperlink"/>
          </w:rPr>
          <w:t>http://hdl.handle.net/11250/2452619</w:t>
        </w:r>
      </w:hyperlink>
      <w:r w:rsidRPr="006102F4">
        <w:t>).</w:t>
      </w:r>
    </w:p>
    <w:p w14:paraId="013B4FEF" w14:textId="77777777" w:rsidR="006102F4" w:rsidRPr="006102F4" w:rsidRDefault="006102F4" w:rsidP="006102F4">
      <w:pPr>
        <w:pStyle w:val="EndNoteBibliography"/>
        <w:spacing w:after="0"/>
      </w:pPr>
      <w:r w:rsidRPr="006102F4">
        <w:t xml:space="preserve">[10] Angerbjörn, A., Eide, N.E., Dalén, L., Elmhagen, B., Hellström, P., Ims, R.A., Killengreen, S., Landa, A., Meijer, T., Mela, M., et al. 2013 Carnivore conservation in practice: replicated management actions on a large spatial scale. </w:t>
      </w:r>
      <w:r w:rsidRPr="006102F4">
        <w:rPr>
          <w:i/>
        </w:rPr>
        <w:t>J Appl Ecol</w:t>
      </w:r>
      <w:r w:rsidRPr="006102F4">
        <w:t xml:space="preserve"> </w:t>
      </w:r>
      <w:r w:rsidRPr="006102F4">
        <w:rPr>
          <w:b/>
        </w:rPr>
        <w:t>50</w:t>
      </w:r>
      <w:r w:rsidRPr="006102F4">
        <w:t>, 59-67. (doi:10.1111/1365-2664.12033).</w:t>
      </w:r>
    </w:p>
    <w:p w14:paraId="223F4907" w14:textId="77777777" w:rsidR="006102F4" w:rsidRPr="006102F4" w:rsidRDefault="006102F4" w:rsidP="006102F4">
      <w:pPr>
        <w:pStyle w:val="EndNoteBibliography"/>
        <w:spacing w:after="0"/>
      </w:pPr>
      <w:r w:rsidRPr="006102F4">
        <w:t xml:space="preserve">[11] Saloranta, T. 2014 New version (v.1.1.1) of the seNorge snow model and snow maps for Norway. In </w:t>
      </w:r>
      <w:r w:rsidRPr="006102F4">
        <w:rPr>
          <w:i/>
        </w:rPr>
        <w:t>Rapport</w:t>
      </w:r>
      <w:r w:rsidRPr="006102F4">
        <w:t xml:space="preserve"> (Oslo, Norwegian Water Resources and Energy Directorate.</w:t>
      </w:r>
    </w:p>
    <w:p w14:paraId="127CC4CE" w14:textId="77777777" w:rsidR="006102F4" w:rsidRPr="006102F4" w:rsidRDefault="006102F4" w:rsidP="006102F4">
      <w:pPr>
        <w:pStyle w:val="EndNoteBibliography"/>
        <w:spacing w:after="0"/>
      </w:pPr>
      <w:r w:rsidRPr="006102F4">
        <w:t xml:space="preserve">[12] Landa, A., Strand, O., Linnell, J.D.C. &amp; Skogland, T. 1998 Home-range sizes and altitude selection for arctic foxes and wolverines in an alpine environment. </w:t>
      </w:r>
      <w:r w:rsidRPr="006102F4">
        <w:rPr>
          <w:i/>
        </w:rPr>
        <w:t>Can J Zool</w:t>
      </w:r>
      <w:r w:rsidRPr="006102F4">
        <w:t xml:space="preserve"> </w:t>
      </w:r>
      <w:r w:rsidRPr="006102F4">
        <w:rPr>
          <w:b/>
        </w:rPr>
        <w:t>76</w:t>
      </w:r>
      <w:r w:rsidRPr="006102F4">
        <w:t>, 448-457. (doi:10.1139/z97-209).</w:t>
      </w:r>
    </w:p>
    <w:p w14:paraId="4E1A5FAE" w14:textId="77777777" w:rsidR="006102F4" w:rsidRPr="006102F4" w:rsidRDefault="006102F4" w:rsidP="006102F4">
      <w:pPr>
        <w:pStyle w:val="EndNoteBibliography"/>
        <w:spacing w:after="0"/>
      </w:pPr>
      <w:r w:rsidRPr="006102F4">
        <w:t xml:space="preserve">[13] Rönnegård, L., McFarlane, S.E., Husby, A., Kawakami, T., Ellegren, H. &amp; Qvarnström, A. 2016 Increasing the power of genome wide association studies in natural populations using repeated measures: evaluation and implementation. </w:t>
      </w:r>
      <w:r w:rsidRPr="006102F4">
        <w:rPr>
          <w:i/>
        </w:rPr>
        <w:t>Methods Ecol Evol</w:t>
      </w:r>
      <w:r w:rsidRPr="006102F4">
        <w:t xml:space="preserve"> </w:t>
      </w:r>
      <w:r w:rsidRPr="006102F4">
        <w:rPr>
          <w:b/>
        </w:rPr>
        <w:t>7</w:t>
      </w:r>
      <w:r w:rsidRPr="006102F4">
        <w:t>, 792-799. (doi:10.1111/2041-210X.12535).</w:t>
      </w:r>
    </w:p>
    <w:p w14:paraId="14D2D90C" w14:textId="77777777" w:rsidR="006102F4" w:rsidRPr="006102F4" w:rsidRDefault="006102F4" w:rsidP="006102F4">
      <w:pPr>
        <w:pStyle w:val="EndNoteBibliography"/>
        <w:spacing w:after="0"/>
      </w:pPr>
      <w:r w:rsidRPr="006102F4">
        <w:t xml:space="preserve">[14] Altschul, S.F., Gish, W., Miller, W., Myers, E.W. &amp; Lipman, D.J. 1990 Basic local alignment search tool. </w:t>
      </w:r>
      <w:r w:rsidRPr="006102F4">
        <w:rPr>
          <w:i/>
        </w:rPr>
        <w:t>J Mol Biol</w:t>
      </w:r>
      <w:r w:rsidRPr="006102F4">
        <w:t xml:space="preserve"> </w:t>
      </w:r>
      <w:r w:rsidRPr="006102F4">
        <w:rPr>
          <w:b/>
        </w:rPr>
        <w:t>215</w:t>
      </w:r>
      <w:r w:rsidRPr="006102F4">
        <w:t>, 403-410. (doi:10.1016/S0022-2836(05)80360-2).</w:t>
      </w:r>
    </w:p>
    <w:p w14:paraId="0B1AEA8D" w14:textId="77777777" w:rsidR="006102F4" w:rsidRPr="006102F4" w:rsidRDefault="006102F4" w:rsidP="006102F4">
      <w:pPr>
        <w:pStyle w:val="EndNoteBibliography"/>
        <w:spacing w:after="0"/>
      </w:pPr>
      <w:r w:rsidRPr="006102F4">
        <w:t xml:space="preserve">[15] The UniProt Consortium. 2018 UniProt: the universal protein knowledgebase. </w:t>
      </w:r>
      <w:r w:rsidRPr="006102F4">
        <w:rPr>
          <w:i/>
        </w:rPr>
        <w:t>Nucleic Acids Res</w:t>
      </w:r>
      <w:r w:rsidRPr="006102F4">
        <w:t xml:space="preserve"> </w:t>
      </w:r>
      <w:r w:rsidRPr="006102F4">
        <w:rPr>
          <w:b/>
        </w:rPr>
        <w:t>46</w:t>
      </w:r>
      <w:r w:rsidRPr="006102F4">
        <w:t>, 2699-2699. (doi:10.1093/nar/gky092).</w:t>
      </w:r>
    </w:p>
    <w:p w14:paraId="5A8E26AB" w14:textId="77777777" w:rsidR="006102F4" w:rsidRPr="006102F4" w:rsidRDefault="006102F4" w:rsidP="006102F4">
      <w:pPr>
        <w:pStyle w:val="EndNoteBibliography"/>
        <w:spacing w:after="0"/>
      </w:pPr>
      <w:r w:rsidRPr="006102F4">
        <w:t xml:space="preserve">[16] Warde-Farley, D., Donaldson, S.L., Comes, O., Zuberi, K., Badrawi, R., Chao, P., Franz, M., Grouios, C., Kazi, F., Lopes, C.T., et al. 2010 The GeneMANIA prediction server: biological network integration for gene prioritization and predicting gene function. </w:t>
      </w:r>
      <w:r w:rsidRPr="006102F4">
        <w:rPr>
          <w:i/>
        </w:rPr>
        <w:t>Nucleic Acids Res</w:t>
      </w:r>
      <w:r w:rsidRPr="006102F4">
        <w:t xml:space="preserve"> </w:t>
      </w:r>
      <w:r w:rsidRPr="006102F4">
        <w:rPr>
          <w:b/>
        </w:rPr>
        <w:t>38</w:t>
      </w:r>
      <w:r w:rsidRPr="006102F4">
        <w:t>, W214-W220. (doi:10.1093/nar/gkq537).</w:t>
      </w:r>
    </w:p>
    <w:p w14:paraId="5C3708DD" w14:textId="77777777" w:rsidR="006102F4" w:rsidRPr="006102F4" w:rsidRDefault="006102F4" w:rsidP="006102F4">
      <w:pPr>
        <w:pStyle w:val="EndNoteBibliography"/>
      </w:pPr>
      <w:r w:rsidRPr="006102F4">
        <w:t>[17] Våge, D.I., Fuglei, E., Snipstad, K., Beheim, J., Landsem, V.M. &amp; Klungland, H. 2005 Two cysteine substitutions in the MC1R generate the blue variant of the arctic fox (</w:t>
      </w:r>
      <w:r w:rsidRPr="006102F4">
        <w:rPr>
          <w:i/>
        </w:rPr>
        <w:t>Alopex lagopus</w:t>
      </w:r>
      <w:r w:rsidRPr="006102F4">
        <w:t xml:space="preserve">) and prevent expression of the white winter coat. </w:t>
      </w:r>
      <w:r w:rsidRPr="006102F4">
        <w:rPr>
          <w:i/>
        </w:rPr>
        <w:t>Peptides</w:t>
      </w:r>
      <w:r w:rsidRPr="006102F4">
        <w:t xml:space="preserve"> </w:t>
      </w:r>
      <w:r w:rsidRPr="006102F4">
        <w:rPr>
          <w:b/>
        </w:rPr>
        <w:t>26</w:t>
      </w:r>
      <w:r w:rsidRPr="006102F4">
        <w:t>, 1814-1817. (doi:10.1016/j.peptides.2004.11.040).</w:t>
      </w:r>
    </w:p>
    <w:p w14:paraId="46ABE2AB" w14:textId="165F2C66" w:rsidR="0068159E" w:rsidRDefault="002B7433">
      <w:pPr>
        <w:rPr>
          <w:b/>
          <w:bCs/>
        </w:rPr>
      </w:pPr>
      <w:r>
        <w:rPr>
          <w:b/>
          <w:bCs/>
        </w:rPr>
        <w:fldChar w:fldCharType="end"/>
      </w:r>
    </w:p>
    <w:p w14:paraId="68610E45" w14:textId="6E6D5331" w:rsidR="00215049" w:rsidRDefault="00215049">
      <w:pPr>
        <w:rPr>
          <w:b/>
          <w:bCs/>
        </w:rPr>
      </w:pPr>
    </w:p>
    <w:p w14:paraId="731D6EBE" w14:textId="28476B59" w:rsidR="00215049" w:rsidRPr="00FF0AA0" w:rsidRDefault="00215049">
      <w:pPr>
        <w:rPr>
          <w:b/>
          <w:bCs/>
        </w:rPr>
      </w:pPr>
    </w:p>
    <w:sectPr w:rsidR="00215049" w:rsidRPr="00FF0AA0" w:rsidSect="00071EEE">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2C43B" w14:textId="77777777" w:rsidR="008376DC" w:rsidRDefault="008376DC">
      <w:pPr>
        <w:spacing w:after="0" w:line="240" w:lineRule="auto"/>
      </w:pPr>
      <w:r>
        <w:separator/>
      </w:r>
    </w:p>
  </w:endnote>
  <w:endnote w:type="continuationSeparator" w:id="0">
    <w:p w14:paraId="53CDCDCF" w14:textId="77777777" w:rsidR="008376DC" w:rsidRDefault="00837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oundry Sterling Book">
    <w:altName w:val="Calibri"/>
    <w:panose1 w:val="00000000000000000000"/>
    <w:charset w:val="00"/>
    <w:family w:val="swiss"/>
    <w:notTrueType/>
    <w:pitch w:val="default"/>
    <w:sig w:usb0="00000003" w:usb1="00000000" w:usb2="00000000" w:usb3="00000000" w:csb0="00000001" w:csb1="00000000"/>
  </w:font>
  <w:font w:name="Liberation Serif">
    <w:altName w:val="Times New Roman"/>
    <w:charset w:val="01"/>
    <w:family w:val="roman"/>
    <w:pitch w:val="variable"/>
    <w:sig w:usb0="E0000AFF" w:usb1="500078FF" w:usb2="00000021" w:usb3="00000000" w:csb0="000001BF" w:csb1="00000000"/>
  </w:font>
  <w:font w:name="Noto Sans CJK SC Regular">
    <w:altName w:val="Calibri"/>
    <w:panose1 w:val="00000000000000000000"/>
    <w:charset w:val="00"/>
    <w:family w:val="roman"/>
    <w:notTrueType/>
    <w:pitch w:val="default"/>
  </w:font>
  <w:font w:name="FreeSans">
    <w:altName w:val="Times New Roman"/>
    <w:charset w:val="01"/>
    <w:family w:val="roman"/>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0531" w14:textId="77777777" w:rsidR="00724D33" w:rsidRDefault="00724D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390332844"/>
      <w:docPartObj>
        <w:docPartGallery w:val="Page Numbers (Bottom of Page)"/>
        <w:docPartUnique/>
      </w:docPartObj>
    </w:sdtPr>
    <w:sdtEndPr>
      <w:rPr>
        <w:noProof/>
      </w:rPr>
    </w:sdtEndPr>
    <w:sdtContent>
      <w:p w14:paraId="353D047C" w14:textId="714EEF3A" w:rsidR="007C2C9C" w:rsidRPr="000B207F" w:rsidRDefault="007C2C9C">
        <w:pPr>
          <w:pStyle w:val="Footer"/>
          <w:jc w:val="center"/>
          <w:rPr>
            <w:rFonts w:ascii="Times New Roman" w:hAnsi="Times New Roman" w:cs="Times New Roman"/>
          </w:rPr>
        </w:pPr>
        <w:r w:rsidRPr="000B207F">
          <w:rPr>
            <w:rFonts w:ascii="Times New Roman" w:hAnsi="Times New Roman" w:cs="Times New Roman"/>
          </w:rPr>
          <w:fldChar w:fldCharType="begin"/>
        </w:r>
        <w:r w:rsidRPr="000B207F">
          <w:rPr>
            <w:rFonts w:ascii="Times New Roman" w:hAnsi="Times New Roman" w:cs="Times New Roman"/>
          </w:rPr>
          <w:instrText xml:space="preserve"> PAGE   \* MERGEFORMAT </w:instrText>
        </w:r>
        <w:r w:rsidRPr="000B207F">
          <w:rPr>
            <w:rFonts w:ascii="Times New Roman" w:hAnsi="Times New Roman" w:cs="Times New Roman"/>
          </w:rPr>
          <w:fldChar w:fldCharType="separate"/>
        </w:r>
        <w:r w:rsidRPr="000B207F">
          <w:rPr>
            <w:rFonts w:ascii="Times New Roman" w:hAnsi="Times New Roman" w:cs="Times New Roman"/>
            <w:noProof/>
          </w:rPr>
          <w:t>2</w:t>
        </w:r>
        <w:r w:rsidRPr="000B207F">
          <w:rPr>
            <w:rFonts w:ascii="Times New Roman" w:hAnsi="Times New Roman" w:cs="Times New Roman"/>
            <w:noProof/>
          </w:rPr>
          <w:fldChar w:fldCharType="end"/>
        </w:r>
      </w:p>
    </w:sdtContent>
  </w:sdt>
  <w:p w14:paraId="252E5AA6" w14:textId="77777777" w:rsidR="007C2C9C" w:rsidRPr="000B207F" w:rsidRDefault="007C2C9C">
    <w:pPr>
      <w:pStyle w:val="Foo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A42A2" w14:textId="77777777" w:rsidR="00724D33" w:rsidRDefault="00724D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5E784" w14:textId="77777777" w:rsidR="008376DC" w:rsidRDefault="008376DC">
      <w:pPr>
        <w:spacing w:after="0" w:line="240" w:lineRule="auto"/>
      </w:pPr>
      <w:r>
        <w:separator/>
      </w:r>
    </w:p>
  </w:footnote>
  <w:footnote w:type="continuationSeparator" w:id="0">
    <w:p w14:paraId="727EA33E" w14:textId="77777777" w:rsidR="008376DC" w:rsidRDefault="008376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DFC4B" w14:textId="77777777" w:rsidR="00724D33" w:rsidRDefault="00724D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75B6" w14:textId="77777777" w:rsidR="00724D33" w:rsidRDefault="00724D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E7638" w14:textId="77777777" w:rsidR="00724D33" w:rsidRDefault="00724D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F68EB"/>
    <w:multiLevelType w:val="hybridMultilevel"/>
    <w:tmpl w:val="A4A04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133D7B"/>
    <w:multiLevelType w:val="hybridMultilevel"/>
    <w:tmpl w:val="AD6C8BCA"/>
    <w:lvl w:ilvl="0" w:tplc="61DEDFC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686B34"/>
    <w:multiLevelType w:val="hybridMultilevel"/>
    <w:tmpl w:val="06FE95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02425C"/>
    <w:multiLevelType w:val="hybridMultilevel"/>
    <w:tmpl w:val="0FCA3E4E"/>
    <w:lvl w:ilvl="0" w:tplc="B056589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4953B6"/>
    <w:multiLevelType w:val="hybridMultilevel"/>
    <w:tmpl w:val="FE6C10D2"/>
    <w:lvl w:ilvl="0" w:tplc="664601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161AF0"/>
    <w:multiLevelType w:val="hybridMultilevel"/>
    <w:tmpl w:val="A2BC83CA"/>
    <w:lvl w:ilvl="0" w:tplc="6EEE0E36">
      <w:start w:val="91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A22075"/>
    <w:multiLevelType w:val="hybridMultilevel"/>
    <w:tmpl w:val="F4C23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02180"/>
    <w:multiLevelType w:val="hybridMultilevel"/>
    <w:tmpl w:val="5FB4FD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8866C2"/>
    <w:multiLevelType w:val="hybridMultilevel"/>
    <w:tmpl w:val="A69A074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4C1162F"/>
    <w:multiLevelType w:val="hybridMultilevel"/>
    <w:tmpl w:val="5590D2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6657DA"/>
    <w:multiLevelType w:val="hybridMultilevel"/>
    <w:tmpl w:val="3524EEA4"/>
    <w:lvl w:ilvl="0" w:tplc="96CA6196">
      <w:start w:val="91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9068BB"/>
    <w:multiLevelType w:val="hybridMultilevel"/>
    <w:tmpl w:val="4C8636F8"/>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56F35F03"/>
    <w:multiLevelType w:val="hybridMultilevel"/>
    <w:tmpl w:val="7DA006DE"/>
    <w:lvl w:ilvl="0" w:tplc="3D043C0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F42CD9"/>
    <w:multiLevelType w:val="hybridMultilevel"/>
    <w:tmpl w:val="D2B60A0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5C48016F"/>
    <w:multiLevelType w:val="hybridMultilevel"/>
    <w:tmpl w:val="BC8247BE"/>
    <w:lvl w:ilvl="0" w:tplc="F232100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0F2F3A"/>
    <w:multiLevelType w:val="hybridMultilevel"/>
    <w:tmpl w:val="0D1E7956"/>
    <w:lvl w:ilvl="0" w:tplc="9ECA16F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105894"/>
    <w:multiLevelType w:val="hybridMultilevel"/>
    <w:tmpl w:val="8FA64E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A75B7B"/>
    <w:multiLevelType w:val="hybridMultilevel"/>
    <w:tmpl w:val="B8CE6E04"/>
    <w:lvl w:ilvl="0" w:tplc="03485B4A">
      <w:start w:val="810"/>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EB58E1"/>
    <w:multiLevelType w:val="hybridMultilevel"/>
    <w:tmpl w:val="BD3648F4"/>
    <w:lvl w:ilvl="0" w:tplc="037CFDB6">
      <w:start w:val="91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25787F"/>
    <w:multiLevelType w:val="hybridMultilevel"/>
    <w:tmpl w:val="E95E61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2F20D4"/>
    <w:multiLevelType w:val="hybridMultilevel"/>
    <w:tmpl w:val="32B83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420745"/>
    <w:multiLevelType w:val="hybridMultilevel"/>
    <w:tmpl w:val="5FCC827C"/>
    <w:lvl w:ilvl="0" w:tplc="1008482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9"/>
  </w:num>
  <w:num w:numId="4">
    <w:abstractNumId w:val="11"/>
  </w:num>
  <w:num w:numId="5">
    <w:abstractNumId w:val="14"/>
  </w:num>
  <w:num w:numId="6">
    <w:abstractNumId w:val="3"/>
  </w:num>
  <w:num w:numId="7">
    <w:abstractNumId w:val="12"/>
  </w:num>
  <w:num w:numId="8">
    <w:abstractNumId w:val="15"/>
  </w:num>
  <w:num w:numId="9">
    <w:abstractNumId w:val="7"/>
  </w:num>
  <w:num w:numId="10">
    <w:abstractNumId w:val="16"/>
  </w:num>
  <w:num w:numId="11">
    <w:abstractNumId w:val="6"/>
  </w:num>
  <w:num w:numId="12">
    <w:abstractNumId w:val="2"/>
  </w:num>
  <w:num w:numId="13">
    <w:abstractNumId w:val="4"/>
  </w:num>
  <w:num w:numId="14">
    <w:abstractNumId w:val="20"/>
  </w:num>
  <w:num w:numId="15">
    <w:abstractNumId w:val="0"/>
  </w:num>
  <w:num w:numId="16">
    <w:abstractNumId w:val="10"/>
  </w:num>
  <w:num w:numId="17">
    <w:abstractNumId w:val="5"/>
  </w:num>
  <w:num w:numId="18">
    <w:abstractNumId w:val="18"/>
  </w:num>
  <w:num w:numId="19">
    <w:abstractNumId w:val="8"/>
  </w:num>
  <w:num w:numId="20">
    <w:abstractNumId w:val="9"/>
  </w:num>
  <w:num w:numId="21">
    <w:abstractNumId w:val="13"/>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wMLY0szQztbA0NbRU0lEKTi0uzszPAykwMq4FADSyr/wtAAAA"/>
    <w:docVar w:name="EN.InstantFormat" w:val="&lt;ENInstantFormat&gt;&lt;Enabled&gt;1&lt;/Enabled&gt;&lt;ScanUnformatted&gt;1&lt;/ScanUnformatted&gt;&lt;ScanChanges&gt;1&lt;/ScanChanges&gt;&lt;Suspended&gt;0&lt;/Suspended&gt;&lt;/ENInstantFormat&gt;"/>
    <w:docVar w:name="EN.Layout" w:val="&lt;ENLayout&gt;&lt;Style&gt;Proc R Soc B Copy - L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2rs5pe56xppeeedz5bxfw0m9dpa0wpeax9s&quot;&gt;My EndNote Library-Converted_9_3&lt;record-ids&gt;&lt;item&gt;219&lt;/item&gt;&lt;item&gt;555&lt;/item&gt;&lt;item&gt;629&lt;/item&gt;&lt;item&gt;659&lt;/item&gt;&lt;item&gt;668&lt;/item&gt;&lt;item&gt;699&lt;/item&gt;&lt;item&gt;714&lt;/item&gt;&lt;item&gt;715&lt;/item&gt;&lt;item&gt;721&lt;/item&gt;&lt;item&gt;773&lt;/item&gt;&lt;item&gt;774&lt;/item&gt;&lt;item&gt;776&lt;/item&gt;&lt;item&gt;789&lt;/item&gt;&lt;item&gt;790&lt;/item&gt;&lt;item&gt;791&lt;/item&gt;&lt;item&gt;798&lt;/item&gt;&lt;item&gt;839&lt;/item&gt;&lt;/record-ids&gt;&lt;/item&gt;&lt;/Libraries&gt;"/>
  </w:docVars>
  <w:rsids>
    <w:rsidRoot w:val="00826629"/>
    <w:rsid w:val="0000020C"/>
    <w:rsid w:val="00001A1A"/>
    <w:rsid w:val="00004187"/>
    <w:rsid w:val="00004767"/>
    <w:rsid w:val="00006EAC"/>
    <w:rsid w:val="00010C74"/>
    <w:rsid w:val="00012610"/>
    <w:rsid w:val="00012C75"/>
    <w:rsid w:val="00013E5C"/>
    <w:rsid w:val="000230A6"/>
    <w:rsid w:val="000247D4"/>
    <w:rsid w:val="000322BC"/>
    <w:rsid w:val="00033593"/>
    <w:rsid w:val="0003612C"/>
    <w:rsid w:val="00037892"/>
    <w:rsid w:val="0004188C"/>
    <w:rsid w:val="000446AB"/>
    <w:rsid w:val="00044EF2"/>
    <w:rsid w:val="00045313"/>
    <w:rsid w:val="00045B78"/>
    <w:rsid w:val="000537BE"/>
    <w:rsid w:val="000550C6"/>
    <w:rsid w:val="0005639E"/>
    <w:rsid w:val="00060885"/>
    <w:rsid w:val="000632C5"/>
    <w:rsid w:val="0006642E"/>
    <w:rsid w:val="0007133B"/>
    <w:rsid w:val="00071E7F"/>
    <w:rsid w:val="00071EEE"/>
    <w:rsid w:val="00072F6D"/>
    <w:rsid w:val="00076016"/>
    <w:rsid w:val="00076D85"/>
    <w:rsid w:val="00080B61"/>
    <w:rsid w:val="0008279B"/>
    <w:rsid w:val="00084162"/>
    <w:rsid w:val="00086275"/>
    <w:rsid w:val="000965F7"/>
    <w:rsid w:val="000A6613"/>
    <w:rsid w:val="000A7B3C"/>
    <w:rsid w:val="000B1DFF"/>
    <w:rsid w:val="000B207F"/>
    <w:rsid w:val="000B4F33"/>
    <w:rsid w:val="000B5F19"/>
    <w:rsid w:val="000B62E9"/>
    <w:rsid w:val="000C4A84"/>
    <w:rsid w:val="000C7711"/>
    <w:rsid w:val="000D0242"/>
    <w:rsid w:val="000D03B5"/>
    <w:rsid w:val="000D068E"/>
    <w:rsid w:val="000D0F7D"/>
    <w:rsid w:val="000D3485"/>
    <w:rsid w:val="000D38B2"/>
    <w:rsid w:val="000D4674"/>
    <w:rsid w:val="000D470A"/>
    <w:rsid w:val="000D4849"/>
    <w:rsid w:val="000E0B16"/>
    <w:rsid w:val="000F35BB"/>
    <w:rsid w:val="000F552F"/>
    <w:rsid w:val="000F7219"/>
    <w:rsid w:val="00101904"/>
    <w:rsid w:val="0010191E"/>
    <w:rsid w:val="00102303"/>
    <w:rsid w:val="00104148"/>
    <w:rsid w:val="00104F15"/>
    <w:rsid w:val="0010654D"/>
    <w:rsid w:val="00107B26"/>
    <w:rsid w:val="00112C5F"/>
    <w:rsid w:val="00113B59"/>
    <w:rsid w:val="00113E2E"/>
    <w:rsid w:val="00114F19"/>
    <w:rsid w:val="001173AA"/>
    <w:rsid w:val="00117F65"/>
    <w:rsid w:val="001316FF"/>
    <w:rsid w:val="0013173B"/>
    <w:rsid w:val="0013240A"/>
    <w:rsid w:val="00134F3F"/>
    <w:rsid w:val="00136254"/>
    <w:rsid w:val="001374E5"/>
    <w:rsid w:val="00137B00"/>
    <w:rsid w:val="00137F8D"/>
    <w:rsid w:val="001408AC"/>
    <w:rsid w:val="0014272E"/>
    <w:rsid w:val="001440CC"/>
    <w:rsid w:val="00145F22"/>
    <w:rsid w:val="00151159"/>
    <w:rsid w:val="00153B30"/>
    <w:rsid w:val="00153DD5"/>
    <w:rsid w:val="00156965"/>
    <w:rsid w:val="00157584"/>
    <w:rsid w:val="001609C9"/>
    <w:rsid w:val="00161644"/>
    <w:rsid w:val="00161F1F"/>
    <w:rsid w:val="00162756"/>
    <w:rsid w:val="0016313D"/>
    <w:rsid w:val="0016492A"/>
    <w:rsid w:val="001828B5"/>
    <w:rsid w:val="001871EA"/>
    <w:rsid w:val="001923CC"/>
    <w:rsid w:val="00195A08"/>
    <w:rsid w:val="00197EDA"/>
    <w:rsid w:val="001A0418"/>
    <w:rsid w:val="001A54CB"/>
    <w:rsid w:val="001A56F2"/>
    <w:rsid w:val="001B19BC"/>
    <w:rsid w:val="001B1A9A"/>
    <w:rsid w:val="001B331F"/>
    <w:rsid w:val="001B4FB4"/>
    <w:rsid w:val="001B51C5"/>
    <w:rsid w:val="001C0C51"/>
    <w:rsid w:val="001C3412"/>
    <w:rsid w:val="001C360E"/>
    <w:rsid w:val="001C425E"/>
    <w:rsid w:val="001C7753"/>
    <w:rsid w:val="001D0D6C"/>
    <w:rsid w:val="001D116C"/>
    <w:rsid w:val="001D304D"/>
    <w:rsid w:val="001D31E7"/>
    <w:rsid w:val="001D60E7"/>
    <w:rsid w:val="001E0ADA"/>
    <w:rsid w:val="001E0E3F"/>
    <w:rsid w:val="001E1B79"/>
    <w:rsid w:val="001E21D9"/>
    <w:rsid w:val="001E29EE"/>
    <w:rsid w:val="001E3E64"/>
    <w:rsid w:val="001E4474"/>
    <w:rsid w:val="001E6D20"/>
    <w:rsid w:val="001F5F35"/>
    <w:rsid w:val="00200B2A"/>
    <w:rsid w:val="00202567"/>
    <w:rsid w:val="002042D4"/>
    <w:rsid w:val="00204708"/>
    <w:rsid w:val="00205B96"/>
    <w:rsid w:val="00206CEB"/>
    <w:rsid w:val="0021013A"/>
    <w:rsid w:val="0021030A"/>
    <w:rsid w:val="00215049"/>
    <w:rsid w:val="00215232"/>
    <w:rsid w:val="00215D7E"/>
    <w:rsid w:val="00221945"/>
    <w:rsid w:val="00222039"/>
    <w:rsid w:val="00222550"/>
    <w:rsid w:val="002273A2"/>
    <w:rsid w:val="00232204"/>
    <w:rsid w:val="00233552"/>
    <w:rsid w:val="00234807"/>
    <w:rsid w:val="0023528D"/>
    <w:rsid w:val="00237977"/>
    <w:rsid w:val="00243599"/>
    <w:rsid w:val="00244860"/>
    <w:rsid w:val="00247215"/>
    <w:rsid w:val="00253584"/>
    <w:rsid w:val="00256095"/>
    <w:rsid w:val="002638A6"/>
    <w:rsid w:val="002642CF"/>
    <w:rsid w:val="002665D7"/>
    <w:rsid w:val="0026680D"/>
    <w:rsid w:val="00267156"/>
    <w:rsid w:val="00267405"/>
    <w:rsid w:val="00270800"/>
    <w:rsid w:val="00270A39"/>
    <w:rsid w:val="0027352C"/>
    <w:rsid w:val="00274811"/>
    <w:rsid w:val="00281608"/>
    <w:rsid w:val="00294A6F"/>
    <w:rsid w:val="0029586F"/>
    <w:rsid w:val="002A2730"/>
    <w:rsid w:val="002A388B"/>
    <w:rsid w:val="002A3AD2"/>
    <w:rsid w:val="002A5E59"/>
    <w:rsid w:val="002A72AA"/>
    <w:rsid w:val="002B07C8"/>
    <w:rsid w:val="002B17F5"/>
    <w:rsid w:val="002B45AB"/>
    <w:rsid w:val="002B52D5"/>
    <w:rsid w:val="002B5488"/>
    <w:rsid w:val="002B596F"/>
    <w:rsid w:val="002B7132"/>
    <w:rsid w:val="002B7433"/>
    <w:rsid w:val="002C1DC0"/>
    <w:rsid w:val="002C2C1B"/>
    <w:rsid w:val="002C549A"/>
    <w:rsid w:val="002D002E"/>
    <w:rsid w:val="002D0F20"/>
    <w:rsid w:val="002D3E83"/>
    <w:rsid w:val="002E22B5"/>
    <w:rsid w:val="002E35EC"/>
    <w:rsid w:val="002F119A"/>
    <w:rsid w:val="002F2F80"/>
    <w:rsid w:val="002F3D3D"/>
    <w:rsid w:val="002F72CE"/>
    <w:rsid w:val="00307889"/>
    <w:rsid w:val="00312CBE"/>
    <w:rsid w:val="003131D8"/>
    <w:rsid w:val="0031373B"/>
    <w:rsid w:val="00315C87"/>
    <w:rsid w:val="00322771"/>
    <w:rsid w:val="0032701D"/>
    <w:rsid w:val="003418E1"/>
    <w:rsid w:val="00342BD6"/>
    <w:rsid w:val="003439DD"/>
    <w:rsid w:val="00347CDD"/>
    <w:rsid w:val="00350753"/>
    <w:rsid w:val="00354458"/>
    <w:rsid w:val="00355670"/>
    <w:rsid w:val="00366762"/>
    <w:rsid w:val="003672A2"/>
    <w:rsid w:val="00367B45"/>
    <w:rsid w:val="00370565"/>
    <w:rsid w:val="00373AB0"/>
    <w:rsid w:val="003762B1"/>
    <w:rsid w:val="00381280"/>
    <w:rsid w:val="003848C0"/>
    <w:rsid w:val="00392308"/>
    <w:rsid w:val="0039324D"/>
    <w:rsid w:val="00394C97"/>
    <w:rsid w:val="003A1109"/>
    <w:rsid w:val="003A35DE"/>
    <w:rsid w:val="003B00F6"/>
    <w:rsid w:val="003B3425"/>
    <w:rsid w:val="003B43D0"/>
    <w:rsid w:val="003B4B9A"/>
    <w:rsid w:val="003B5E0B"/>
    <w:rsid w:val="003C297D"/>
    <w:rsid w:val="003C67A8"/>
    <w:rsid w:val="003C67F0"/>
    <w:rsid w:val="003C7A3C"/>
    <w:rsid w:val="003D0729"/>
    <w:rsid w:val="003D2EC0"/>
    <w:rsid w:val="003D41CF"/>
    <w:rsid w:val="003D4A09"/>
    <w:rsid w:val="003D5438"/>
    <w:rsid w:val="003D5DC3"/>
    <w:rsid w:val="003E1097"/>
    <w:rsid w:val="003F227B"/>
    <w:rsid w:val="003F27CF"/>
    <w:rsid w:val="0040125C"/>
    <w:rsid w:val="00402699"/>
    <w:rsid w:val="00403BD3"/>
    <w:rsid w:val="00406126"/>
    <w:rsid w:val="004065BC"/>
    <w:rsid w:val="004075FD"/>
    <w:rsid w:val="00407FB8"/>
    <w:rsid w:val="0041674A"/>
    <w:rsid w:val="004204C6"/>
    <w:rsid w:val="004208CD"/>
    <w:rsid w:val="00420F35"/>
    <w:rsid w:val="00422D4F"/>
    <w:rsid w:val="00427686"/>
    <w:rsid w:val="00430840"/>
    <w:rsid w:val="00430C09"/>
    <w:rsid w:val="00432FF8"/>
    <w:rsid w:val="00435EBE"/>
    <w:rsid w:val="0043636B"/>
    <w:rsid w:val="0044007D"/>
    <w:rsid w:val="00447ABB"/>
    <w:rsid w:val="00452068"/>
    <w:rsid w:val="00455F1C"/>
    <w:rsid w:val="004575AB"/>
    <w:rsid w:val="00462C05"/>
    <w:rsid w:val="0046360A"/>
    <w:rsid w:val="00470AF3"/>
    <w:rsid w:val="00471C2C"/>
    <w:rsid w:val="004842AA"/>
    <w:rsid w:val="004844DB"/>
    <w:rsid w:val="004879F8"/>
    <w:rsid w:val="0049144D"/>
    <w:rsid w:val="00492108"/>
    <w:rsid w:val="00493AC7"/>
    <w:rsid w:val="004976A1"/>
    <w:rsid w:val="004A7B9F"/>
    <w:rsid w:val="004B0757"/>
    <w:rsid w:val="004B3143"/>
    <w:rsid w:val="004B3BE8"/>
    <w:rsid w:val="004B5CA9"/>
    <w:rsid w:val="004B6289"/>
    <w:rsid w:val="004B7F54"/>
    <w:rsid w:val="004C24BC"/>
    <w:rsid w:val="004C27E0"/>
    <w:rsid w:val="004C481A"/>
    <w:rsid w:val="004C4FD0"/>
    <w:rsid w:val="004C62D0"/>
    <w:rsid w:val="004C6FB0"/>
    <w:rsid w:val="004D500F"/>
    <w:rsid w:val="004E0BC1"/>
    <w:rsid w:val="004E3EEC"/>
    <w:rsid w:val="004E5903"/>
    <w:rsid w:val="004F4340"/>
    <w:rsid w:val="004F768D"/>
    <w:rsid w:val="005017C2"/>
    <w:rsid w:val="00502640"/>
    <w:rsid w:val="005066DF"/>
    <w:rsid w:val="00510338"/>
    <w:rsid w:val="00511290"/>
    <w:rsid w:val="00511BE0"/>
    <w:rsid w:val="00512131"/>
    <w:rsid w:val="00520320"/>
    <w:rsid w:val="005247F9"/>
    <w:rsid w:val="00532892"/>
    <w:rsid w:val="00533D55"/>
    <w:rsid w:val="00534321"/>
    <w:rsid w:val="00534ADC"/>
    <w:rsid w:val="00535CB8"/>
    <w:rsid w:val="00550141"/>
    <w:rsid w:val="00551488"/>
    <w:rsid w:val="00552E7B"/>
    <w:rsid w:val="00554715"/>
    <w:rsid w:val="00554E24"/>
    <w:rsid w:val="00556805"/>
    <w:rsid w:val="0055707C"/>
    <w:rsid w:val="00561ABF"/>
    <w:rsid w:val="00562662"/>
    <w:rsid w:val="005635D9"/>
    <w:rsid w:val="0056509D"/>
    <w:rsid w:val="00565AF6"/>
    <w:rsid w:val="005748C7"/>
    <w:rsid w:val="00580369"/>
    <w:rsid w:val="005863EA"/>
    <w:rsid w:val="00586DB1"/>
    <w:rsid w:val="0058749F"/>
    <w:rsid w:val="0059235D"/>
    <w:rsid w:val="0059535C"/>
    <w:rsid w:val="005A0238"/>
    <w:rsid w:val="005A418A"/>
    <w:rsid w:val="005A4C36"/>
    <w:rsid w:val="005A62C2"/>
    <w:rsid w:val="005A66FE"/>
    <w:rsid w:val="005B1D41"/>
    <w:rsid w:val="005B4858"/>
    <w:rsid w:val="005B711A"/>
    <w:rsid w:val="005C0C42"/>
    <w:rsid w:val="005C0D53"/>
    <w:rsid w:val="005C2225"/>
    <w:rsid w:val="005C3C45"/>
    <w:rsid w:val="005C5706"/>
    <w:rsid w:val="005E1BF2"/>
    <w:rsid w:val="005E1F45"/>
    <w:rsid w:val="005E2622"/>
    <w:rsid w:val="005E68DC"/>
    <w:rsid w:val="005E7EA4"/>
    <w:rsid w:val="005F41A4"/>
    <w:rsid w:val="005F4B3A"/>
    <w:rsid w:val="00603449"/>
    <w:rsid w:val="00606951"/>
    <w:rsid w:val="006102F4"/>
    <w:rsid w:val="00611426"/>
    <w:rsid w:val="00612F48"/>
    <w:rsid w:val="00616B05"/>
    <w:rsid w:val="00621BDF"/>
    <w:rsid w:val="006220B1"/>
    <w:rsid w:val="006223FB"/>
    <w:rsid w:val="006244BF"/>
    <w:rsid w:val="00624AC8"/>
    <w:rsid w:val="00634D32"/>
    <w:rsid w:val="0063595B"/>
    <w:rsid w:val="006361C0"/>
    <w:rsid w:val="00640AB6"/>
    <w:rsid w:val="00640BA7"/>
    <w:rsid w:val="00644A78"/>
    <w:rsid w:val="006458AE"/>
    <w:rsid w:val="00650124"/>
    <w:rsid w:val="006518E3"/>
    <w:rsid w:val="00651C52"/>
    <w:rsid w:val="00652436"/>
    <w:rsid w:val="006537BC"/>
    <w:rsid w:val="0065605B"/>
    <w:rsid w:val="006569EE"/>
    <w:rsid w:val="00662B93"/>
    <w:rsid w:val="00664045"/>
    <w:rsid w:val="00664931"/>
    <w:rsid w:val="00671474"/>
    <w:rsid w:val="00675A6D"/>
    <w:rsid w:val="00676F80"/>
    <w:rsid w:val="0068159E"/>
    <w:rsid w:val="00693C09"/>
    <w:rsid w:val="00694A0A"/>
    <w:rsid w:val="006A2435"/>
    <w:rsid w:val="006B0708"/>
    <w:rsid w:val="006B1E75"/>
    <w:rsid w:val="006C0B0D"/>
    <w:rsid w:val="006C1217"/>
    <w:rsid w:val="006C1B93"/>
    <w:rsid w:val="006C1C34"/>
    <w:rsid w:val="006C1FC9"/>
    <w:rsid w:val="006C77F7"/>
    <w:rsid w:val="006D43A4"/>
    <w:rsid w:val="006D4733"/>
    <w:rsid w:val="006F08E2"/>
    <w:rsid w:val="006F1699"/>
    <w:rsid w:val="006F217E"/>
    <w:rsid w:val="006F5A1A"/>
    <w:rsid w:val="006F7BE5"/>
    <w:rsid w:val="007001E4"/>
    <w:rsid w:val="0070236E"/>
    <w:rsid w:val="00702ABB"/>
    <w:rsid w:val="0070332E"/>
    <w:rsid w:val="00703F8D"/>
    <w:rsid w:val="0070458E"/>
    <w:rsid w:val="007045AC"/>
    <w:rsid w:val="00705A5B"/>
    <w:rsid w:val="007074EA"/>
    <w:rsid w:val="00707FB1"/>
    <w:rsid w:val="00712EC9"/>
    <w:rsid w:val="0071336C"/>
    <w:rsid w:val="007169E4"/>
    <w:rsid w:val="007204D4"/>
    <w:rsid w:val="00724C9A"/>
    <w:rsid w:val="00724D33"/>
    <w:rsid w:val="00725B85"/>
    <w:rsid w:val="00733167"/>
    <w:rsid w:val="0073598C"/>
    <w:rsid w:val="0073764B"/>
    <w:rsid w:val="0073773E"/>
    <w:rsid w:val="00742AFE"/>
    <w:rsid w:val="0075018C"/>
    <w:rsid w:val="00751332"/>
    <w:rsid w:val="00754341"/>
    <w:rsid w:val="00754CFA"/>
    <w:rsid w:val="00755322"/>
    <w:rsid w:val="00755B53"/>
    <w:rsid w:val="00767B4E"/>
    <w:rsid w:val="00772371"/>
    <w:rsid w:val="0077359E"/>
    <w:rsid w:val="00774378"/>
    <w:rsid w:val="00776177"/>
    <w:rsid w:val="00776F43"/>
    <w:rsid w:val="00781CC3"/>
    <w:rsid w:val="00781FEC"/>
    <w:rsid w:val="007831AB"/>
    <w:rsid w:val="00783AF6"/>
    <w:rsid w:val="00783C0E"/>
    <w:rsid w:val="00784083"/>
    <w:rsid w:val="00784A55"/>
    <w:rsid w:val="0079099D"/>
    <w:rsid w:val="00795A6E"/>
    <w:rsid w:val="0079673F"/>
    <w:rsid w:val="007A00D8"/>
    <w:rsid w:val="007A12E5"/>
    <w:rsid w:val="007A7331"/>
    <w:rsid w:val="007B2616"/>
    <w:rsid w:val="007C00DB"/>
    <w:rsid w:val="007C02BD"/>
    <w:rsid w:val="007C2913"/>
    <w:rsid w:val="007C2C9C"/>
    <w:rsid w:val="007C2E5A"/>
    <w:rsid w:val="007C358E"/>
    <w:rsid w:val="007C5ED3"/>
    <w:rsid w:val="007C5F00"/>
    <w:rsid w:val="007C7B43"/>
    <w:rsid w:val="007D1C4A"/>
    <w:rsid w:val="007D26CE"/>
    <w:rsid w:val="007D33CF"/>
    <w:rsid w:val="007E3B7D"/>
    <w:rsid w:val="007E4134"/>
    <w:rsid w:val="007F0283"/>
    <w:rsid w:val="007F2217"/>
    <w:rsid w:val="007F24BD"/>
    <w:rsid w:val="007F5FEC"/>
    <w:rsid w:val="007F6D6E"/>
    <w:rsid w:val="007F7D06"/>
    <w:rsid w:val="008042FB"/>
    <w:rsid w:val="00804337"/>
    <w:rsid w:val="00806C7F"/>
    <w:rsid w:val="00810EE5"/>
    <w:rsid w:val="0081229A"/>
    <w:rsid w:val="008158D0"/>
    <w:rsid w:val="00817897"/>
    <w:rsid w:val="008205BA"/>
    <w:rsid w:val="008223E1"/>
    <w:rsid w:val="00822EE4"/>
    <w:rsid w:val="0082639A"/>
    <w:rsid w:val="00826629"/>
    <w:rsid w:val="00826B55"/>
    <w:rsid w:val="008327EB"/>
    <w:rsid w:val="008355B0"/>
    <w:rsid w:val="008360F7"/>
    <w:rsid w:val="008376DC"/>
    <w:rsid w:val="00841739"/>
    <w:rsid w:val="0084791B"/>
    <w:rsid w:val="00847DC1"/>
    <w:rsid w:val="00850D2C"/>
    <w:rsid w:val="00850EA7"/>
    <w:rsid w:val="008522A1"/>
    <w:rsid w:val="00852817"/>
    <w:rsid w:val="00855863"/>
    <w:rsid w:val="00857287"/>
    <w:rsid w:val="008604C3"/>
    <w:rsid w:val="0086286B"/>
    <w:rsid w:val="008649CC"/>
    <w:rsid w:val="0088208D"/>
    <w:rsid w:val="00883600"/>
    <w:rsid w:val="0089017A"/>
    <w:rsid w:val="008938AD"/>
    <w:rsid w:val="008A7A2E"/>
    <w:rsid w:val="008B0154"/>
    <w:rsid w:val="008B17F8"/>
    <w:rsid w:val="008B4DFE"/>
    <w:rsid w:val="008C0350"/>
    <w:rsid w:val="008C20DE"/>
    <w:rsid w:val="008C2B81"/>
    <w:rsid w:val="008C2E01"/>
    <w:rsid w:val="008C39F1"/>
    <w:rsid w:val="008C4D81"/>
    <w:rsid w:val="008C5580"/>
    <w:rsid w:val="008C6FFC"/>
    <w:rsid w:val="008D0362"/>
    <w:rsid w:val="008D54CC"/>
    <w:rsid w:val="008E09E2"/>
    <w:rsid w:val="008E1617"/>
    <w:rsid w:val="008F292E"/>
    <w:rsid w:val="008F6E38"/>
    <w:rsid w:val="00902BF4"/>
    <w:rsid w:val="009118C2"/>
    <w:rsid w:val="009135E8"/>
    <w:rsid w:val="00917339"/>
    <w:rsid w:val="00920A11"/>
    <w:rsid w:val="00921BFB"/>
    <w:rsid w:val="009231B1"/>
    <w:rsid w:val="00926EDF"/>
    <w:rsid w:val="00926F7B"/>
    <w:rsid w:val="00931103"/>
    <w:rsid w:val="00931B63"/>
    <w:rsid w:val="00935A96"/>
    <w:rsid w:val="00935D98"/>
    <w:rsid w:val="00937BCA"/>
    <w:rsid w:val="009409BB"/>
    <w:rsid w:val="00940B23"/>
    <w:rsid w:val="0094222B"/>
    <w:rsid w:val="00944109"/>
    <w:rsid w:val="00944F66"/>
    <w:rsid w:val="00946E66"/>
    <w:rsid w:val="0095023E"/>
    <w:rsid w:val="00955596"/>
    <w:rsid w:val="00964FB7"/>
    <w:rsid w:val="00967059"/>
    <w:rsid w:val="009702BF"/>
    <w:rsid w:val="0097763D"/>
    <w:rsid w:val="00983F5D"/>
    <w:rsid w:val="00985047"/>
    <w:rsid w:val="0098611C"/>
    <w:rsid w:val="00991295"/>
    <w:rsid w:val="00991E9B"/>
    <w:rsid w:val="009922D6"/>
    <w:rsid w:val="00993056"/>
    <w:rsid w:val="009942F2"/>
    <w:rsid w:val="00994A59"/>
    <w:rsid w:val="00995C0F"/>
    <w:rsid w:val="0099611A"/>
    <w:rsid w:val="00996DCF"/>
    <w:rsid w:val="00997A9B"/>
    <w:rsid w:val="009A5A27"/>
    <w:rsid w:val="009A605B"/>
    <w:rsid w:val="009C0783"/>
    <w:rsid w:val="009C6902"/>
    <w:rsid w:val="009D0068"/>
    <w:rsid w:val="009D021E"/>
    <w:rsid w:val="009D1FA8"/>
    <w:rsid w:val="009E51D0"/>
    <w:rsid w:val="009E724D"/>
    <w:rsid w:val="009F1D3E"/>
    <w:rsid w:val="009F3E72"/>
    <w:rsid w:val="009F5F7D"/>
    <w:rsid w:val="009F61EA"/>
    <w:rsid w:val="00A0102B"/>
    <w:rsid w:val="00A01BA1"/>
    <w:rsid w:val="00A01BE4"/>
    <w:rsid w:val="00A02E61"/>
    <w:rsid w:val="00A02EDD"/>
    <w:rsid w:val="00A06766"/>
    <w:rsid w:val="00A12173"/>
    <w:rsid w:val="00A1376A"/>
    <w:rsid w:val="00A13941"/>
    <w:rsid w:val="00A16D6B"/>
    <w:rsid w:val="00A202A3"/>
    <w:rsid w:val="00A20F59"/>
    <w:rsid w:val="00A224B7"/>
    <w:rsid w:val="00A24991"/>
    <w:rsid w:val="00A25824"/>
    <w:rsid w:val="00A25BAC"/>
    <w:rsid w:val="00A26DA2"/>
    <w:rsid w:val="00A33BEE"/>
    <w:rsid w:val="00A341B2"/>
    <w:rsid w:val="00A421CB"/>
    <w:rsid w:val="00A42C38"/>
    <w:rsid w:val="00A431F1"/>
    <w:rsid w:val="00A54C7F"/>
    <w:rsid w:val="00A553A8"/>
    <w:rsid w:val="00A561F1"/>
    <w:rsid w:val="00A60AC7"/>
    <w:rsid w:val="00A60B7D"/>
    <w:rsid w:val="00A6112A"/>
    <w:rsid w:val="00A63C9F"/>
    <w:rsid w:val="00A72401"/>
    <w:rsid w:val="00A75DB0"/>
    <w:rsid w:val="00A827F4"/>
    <w:rsid w:val="00A8341D"/>
    <w:rsid w:val="00A842CB"/>
    <w:rsid w:val="00A85DD0"/>
    <w:rsid w:val="00A90C79"/>
    <w:rsid w:val="00AA23C0"/>
    <w:rsid w:val="00AA5080"/>
    <w:rsid w:val="00AB2691"/>
    <w:rsid w:val="00AB4913"/>
    <w:rsid w:val="00AB63D3"/>
    <w:rsid w:val="00AB6600"/>
    <w:rsid w:val="00AC3A7D"/>
    <w:rsid w:val="00AC422D"/>
    <w:rsid w:val="00AC6245"/>
    <w:rsid w:val="00AD2886"/>
    <w:rsid w:val="00AD33AA"/>
    <w:rsid w:val="00AE0FD3"/>
    <w:rsid w:val="00AE184D"/>
    <w:rsid w:val="00AE3207"/>
    <w:rsid w:val="00AF486B"/>
    <w:rsid w:val="00AF4B07"/>
    <w:rsid w:val="00AF5117"/>
    <w:rsid w:val="00AF6010"/>
    <w:rsid w:val="00B00817"/>
    <w:rsid w:val="00B034BB"/>
    <w:rsid w:val="00B0407E"/>
    <w:rsid w:val="00B05204"/>
    <w:rsid w:val="00B06A52"/>
    <w:rsid w:val="00B10031"/>
    <w:rsid w:val="00B116BD"/>
    <w:rsid w:val="00B12E84"/>
    <w:rsid w:val="00B12FD1"/>
    <w:rsid w:val="00B14373"/>
    <w:rsid w:val="00B14F59"/>
    <w:rsid w:val="00B160EE"/>
    <w:rsid w:val="00B17B33"/>
    <w:rsid w:val="00B2481D"/>
    <w:rsid w:val="00B36AF0"/>
    <w:rsid w:val="00B508D4"/>
    <w:rsid w:val="00B5132A"/>
    <w:rsid w:val="00B61936"/>
    <w:rsid w:val="00B61D74"/>
    <w:rsid w:val="00B64C45"/>
    <w:rsid w:val="00B67B88"/>
    <w:rsid w:val="00B70338"/>
    <w:rsid w:val="00B740E3"/>
    <w:rsid w:val="00B759F8"/>
    <w:rsid w:val="00B773C9"/>
    <w:rsid w:val="00B8321A"/>
    <w:rsid w:val="00B9012D"/>
    <w:rsid w:val="00B911BB"/>
    <w:rsid w:val="00B92B4C"/>
    <w:rsid w:val="00B95B36"/>
    <w:rsid w:val="00B97CEA"/>
    <w:rsid w:val="00BA0B73"/>
    <w:rsid w:val="00BA1F7A"/>
    <w:rsid w:val="00BA36B8"/>
    <w:rsid w:val="00BB65C1"/>
    <w:rsid w:val="00BB7187"/>
    <w:rsid w:val="00BC51B4"/>
    <w:rsid w:val="00BC6192"/>
    <w:rsid w:val="00BC6F82"/>
    <w:rsid w:val="00BD1DB8"/>
    <w:rsid w:val="00BD1E09"/>
    <w:rsid w:val="00BD6C77"/>
    <w:rsid w:val="00BD70F8"/>
    <w:rsid w:val="00BD771B"/>
    <w:rsid w:val="00BF260C"/>
    <w:rsid w:val="00BF2B60"/>
    <w:rsid w:val="00BF3F70"/>
    <w:rsid w:val="00BF45DC"/>
    <w:rsid w:val="00BF51C2"/>
    <w:rsid w:val="00C00AF9"/>
    <w:rsid w:val="00C0122A"/>
    <w:rsid w:val="00C03468"/>
    <w:rsid w:val="00C04123"/>
    <w:rsid w:val="00C072BB"/>
    <w:rsid w:val="00C12F18"/>
    <w:rsid w:val="00C23605"/>
    <w:rsid w:val="00C2692B"/>
    <w:rsid w:val="00C27B16"/>
    <w:rsid w:val="00C33349"/>
    <w:rsid w:val="00C37397"/>
    <w:rsid w:val="00C41F44"/>
    <w:rsid w:val="00C42FA9"/>
    <w:rsid w:val="00C52F8F"/>
    <w:rsid w:val="00C56E8C"/>
    <w:rsid w:val="00C57D55"/>
    <w:rsid w:val="00C6042F"/>
    <w:rsid w:val="00C62BFE"/>
    <w:rsid w:val="00C65559"/>
    <w:rsid w:val="00C65693"/>
    <w:rsid w:val="00C672F3"/>
    <w:rsid w:val="00C711F4"/>
    <w:rsid w:val="00C73070"/>
    <w:rsid w:val="00C74D88"/>
    <w:rsid w:val="00C7559F"/>
    <w:rsid w:val="00C75BE1"/>
    <w:rsid w:val="00C854C4"/>
    <w:rsid w:val="00C856A0"/>
    <w:rsid w:val="00C85776"/>
    <w:rsid w:val="00C94385"/>
    <w:rsid w:val="00CA0A19"/>
    <w:rsid w:val="00CA2FF0"/>
    <w:rsid w:val="00CA3043"/>
    <w:rsid w:val="00CA312E"/>
    <w:rsid w:val="00CA36EA"/>
    <w:rsid w:val="00CA605F"/>
    <w:rsid w:val="00CB2F15"/>
    <w:rsid w:val="00CB658E"/>
    <w:rsid w:val="00CB68A5"/>
    <w:rsid w:val="00CC2628"/>
    <w:rsid w:val="00CC2B83"/>
    <w:rsid w:val="00CC4345"/>
    <w:rsid w:val="00CC4A52"/>
    <w:rsid w:val="00CC68FB"/>
    <w:rsid w:val="00CD3BE8"/>
    <w:rsid w:val="00CD46E8"/>
    <w:rsid w:val="00CE286B"/>
    <w:rsid w:val="00CE5D36"/>
    <w:rsid w:val="00CE705A"/>
    <w:rsid w:val="00CE7D05"/>
    <w:rsid w:val="00CE7EE3"/>
    <w:rsid w:val="00CF3030"/>
    <w:rsid w:val="00CF4B10"/>
    <w:rsid w:val="00D0058E"/>
    <w:rsid w:val="00D03B45"/>
    <w:rsid w:val="00D040EA"/>
    <w:rsid w:val="00D0586A"/>
    <w:rsid w:val="00D05E12"/>
    <w:rsid w:val="00D07770"/>
    <w:rsid w:val="00D10902"/>
    <w:rsid w:val="00D12B05"/>
    <w:rsid w:val="00D14636"/>
    <w:rsid w:val="00D201DC"/>
    <w:rsid w:val="00D219DA"/>
    <w:rsid w:val="00D26182"/>
    <w:rsid w:val="00D308E0"/>
    <w:rsid w:val="00D35220"/>
    <w:rsid w:val="00D37D9C"/>
    <w:rsid w:val="00D417CB"/>
    <w:rsid w:val="00D57108"/>
    <w:rsid w:val="00D60268"/>
    <w:rsid w:val="00D6212B"/>
    <w:rsid w:val="00D62309"/>
    <w:rsid w:val="00D62627"/>
    <w:rsid w:val="00D64716"/>
    <w:rsid w:val="00D71A0E"/>
    <w:rsid w:val="00D721A3"/>
    <w:rsid w:val="00D72ED6"/>
    <w:rsid w:val="00D74903"/>
    <w:rsid w:val="00D7533B"/>
    <w:rsid w:val="00D75D9B"/>
    <w:rsid w:val="00D77F72"/>
    <w:rsid w:val="00D821C1"/>
    <w:rsid w:val="00D83F44"/>
    <w:rsid w:val="00D843E1"/>
    <w:rsid w:val="00D84D3E"/>
    <w:rsid w:val="00D918E8"/>
    <w:rsid w:val="00D92EB0"/>
    <w:rsid w:val="00D95579"/>
    <w:rsid w:val="00D97B24"/>
    <w:rsid w:val="00DA0BB3"/>
    <w:rsid w:val="00DA1218"/>
    <w:rsid w:val="00DA5D62"/>
    <w:rsid w:val="00DB0080"/>
    <w:rsid w:val="00DB6FD4"/>
    <w:rsid w:val="00DC27ED"/>
    <w:rsid w:val="00DC384C"/>
    <w:rsid w:val="00DD2113"/>
    <w:rsid w:val="00DD297A"/>
    <w:rsid w:val="00DD4337"/>
    <w:rsid w:val="00DE45D0"/>
    <w:rsid w:val="00DE604B"/>
    <w:rsid w:val="00DE74A5"/>
    <w:rsid w:val="00DF36C5"/>
    <w:rsid w:val="00DF48F2"/>
    <w:rsid w:val="00E0171E"/>
    <w:rsid w:val="00E02FA6"/>
    <w:rsid w:val="00E04C62"/>
    <w:rsid w:val="00E05518"/>
    <w:rsid w:val="00E12D1F"/>
    <w:rsid w:val="00E24F22"/>
    <w:rsid w:val="00E25D07"/>
    <w:rsid w:val="00E26A6D"/>
    <w:rsid w:val="00E27BD1"/>
    <w:rsid w:val="00E3168C"/>
    <w:rsid w:val="00E348C0"/>
    <w:rsid w:val="00E42777"/>
    <w:rsid w:val="00E43A87"/>
    <w:rsid w:val="00E45A3D"/>
    <w:rsid w:val="00E50FA8"/>
    <w:rsid w:val="00E520CA"/>
    <w:rsid w:val="00E52986"/>
    <w:rsid w:val="00E56425"/>
    <w:rsid w:val="00E56814"/>
    <w:rsid w:val="00E57989"/>
    <w:rsid w:val="00E615D6"/>
    <w:rsid w:val="00E62D20"/>
    <w:rsid w:val="00E740A3"/>
    <w:rsid w:val="00E81CAF"/>
    <w:rsid w:val="00E82133"/>
    <w:rsid w:val="00E84140"/>
    <w:rsid w:val="00E87EE5"/>
    <w:rsid w:val="00E92E59"/>
    <w:rsid w:val="00E95B67"/>
    <w:rsid w:val="00E963A7"/>
    <w:rsid w:val="00EA23EF"/>
    <w:rsid w:val="00EA35DB"/>
    <w:rsid w:val="00EA7F34"/>
    <w:rsid w:val="00EB0218"/>
    <w:rsid w:val="00EB0C2E"/>
    <w:rsid w:val="00EB2B5B"/>
    <w:rsid w:val="00EC1109"/>
    <w:rsid w:val="00ED0F95"/>
    <w:rsid w:val="00ED3A62"/>
    <w:rsid w:val="00ED490B"/>
    <w:rsid w:val="00ED68B1"/>
    <w:rsid w:val="00EE01BC"/>
    <w:rsid w:val="00EE0714"/>
    <w:rsid w:val="00EE0AEB"/>
    <w:rsid w:val="00EE1B95"/>
    <w:rsid w:val="00EE2729"/>
    <w:rsid w:val="00EE4F25"/>
    <w:rsid w:val="00EE6B7C"/>
    <w:rsid w:val="00EE79B5"/>
    <w:rsid w:val="00EF639A"/>
    <w:rsid w:val="00F06E60"/>
    <w:rsid w:val="00F070FA"/>
    <w:rsid w:val="00F100D5"/>
    <w:rsid w:val="00F13A72"/>
    <w:rsid w:val="00F156AF"/>
    <w:rsid w:val="00F16A5F"/>
    <w:rsid w:val="00F20006"/>
    <w:rsid w:val="00F22A81"/>
    <w:rsid w:val="00F22C8F"/>
    <w:rsid w:val="00F23236"/>
    <w:rsid w:val="00F27826"/>
    <w:rsid w:val="00F307D8"/>
    <w:rsid w:val="00F30CBD"/>
    <w:rsid w:val="00F3313C"/>
    <w:rsid w:val="00F36F3B"/>
    <w:rsid w:val="00F438CB"/>
    <w:rsid w:val="00F457CF"/>
    <w:rsid w:val="00F45E9E"/>
    <w:rsid w:val="00F54540"/>
    <w:rsid w:val="00F546D6"/>
    <w:rsid w:val="00F564A1"/>
    <w:rsid w:val="00F56FC6"/>
    <w:rsid w:val="00F57B0E"/>
    <w:rsid w:val="00F615B1"/>
    <w:rsid w:val="00F66784"/>
    <w:rsid w:val="00F7045C"/>
    <w:rsid w:val="00F91588"/>
    <w:rsid w:val="00F96520"/>
    <w:rsid w:val="00FA42B8"/>
    <w:rsid w:val="00FA48B8"/>
    <w:rsid w:val="00FB0196"/>
    <w:rsid w:val="00FB05A0"/>
    <w:rsid w:val="00FB2FDD"/>
    <w:rsid w:val="00FB6714"/>
    <w:rsid w:val="00FB7782"/>
    <w:rsid w:val="00FC0C79"/>
    <w:rsid w:val="00FC4C40"/>
    <w:rsid w:val="00FC4C7B"/>
    <w:rsid w:val="00FE046F"/>
    <w:rsid w:val="00FE14CC"/>
    <w:rsid w:val="00FE22D4"/>
    <w:rsid w:val="00FE3BE3"/>
    <w:rsid w:val="00FE5030"/>
    <w:rsid w:val="00FE6E73"/>
    <w:rsid w:val="00FE7E09"/>
    <w:rsid w:val="00FF0AA0"/>
    <w:rsid w:val="00FF205D"/>
    <w:rsid w:val="00FF2A1B"/>
    <w:rsid w:val="00FF35CE"/>
    <w:rsid w:val="00FF4C85"/>
    <w:rsid w:val="00FF5F5A"/>
    <w:rsid w:val="00FF7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DDD54"/>
  <w15:chartTrackingRefBased/>
  <w15:docId w15:val="{9841EAFC-D0FA-487B-B64A-CF663D04D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EC9"/>
  </w:style>
  <w:style w:type="paragraph" w:styleId="Heading1">
    <w:name w:val="heading 1"/>
    <w:basedOn w:val="Normal"/>
    <w:next w:val="Normal"/>
    <w:link w:val="Heading1Char"/>
    <w:uiPriority w:val="9"/>
    <w:qFormat/>
    <w:rsid w:val="008266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266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266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62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2662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26629"/>
    <w:rPr>
      <w:rFonts w:asciiTheme="majorHAnsi" w:eastAsiaTheme="majorEastAsia" w:hAnsiTheme="majorHAnsi" w:cstheme="majorBidi"/>
      <w:color w:val="1F3763" w:themeColor="accent1" w:themeShade="7F"/>
      <w:sz w:val="24"/>
      <w:szCs w:val="24"/>
    </w:rPr>
  </w:style>
  <w:style w:type="paragraph" w:customStyle="1" w:styleId="EndNoteBibliography">
    <w:name w:val="EndNote Bibliography"/>
    <w:basedOn w:val="Normal"/>
    <w:link w:val="EndNoteBibliographyChar"/>
    <w:rsid w:val="0082662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26629"/>
    <w:rPr>
      <w:rFonts w:ascii="Calibri" w:hAnsi="Calibri" w:cs="Calibri"/>
      <w:noProof/>
    </w:rPr>
  </w:style>
  <w:style w:type="character" w:styleId="CommentReference">
    <w:name w:val="annotation reference"/>
    <w:basedOn w:val="DefaultParagraphFont"/>
    <w:uiPriority w:val="99"/>
    <w:semiHidden/>
    <w:unhideWhenUsed/>
    <w:rsid w:val="00826629"/>
    <w:rPr>
      <w:sz w:val="16"/>
      <w:szCs w:val="16"/>
    </w:rPr>
  </w:style>
  <w:style w:type="paragraph" w:styleId="CommentText">
    <w:name w:val="annotation text"/>
    <w:basedOn w:val="Normal"/>
    <w:link w:val="CommentTextChar"/>
    <w:uiPriority w:val="99"/>
    <w:semiHidden/>
    <w:unhideWhenUsed/>
    <w:rsid w:val="00826629"/>
    <w:pPr>
      <w:spacing w:line="240" w:lineRule="auto"/>
    </w:pPr>
    <w:rPr>
      <w:sz w:val="20"/>
      <w:szCs w:val="20"/>
    </w:rPr>
  </w:style>
  <w:style w:type="character" w:customStyle="1" w:styleId="CommentTextChar">
    <w:name w:val="Comment Text Char"/>
    <w:basedOn w:val="DefaultParagraphFont"/>
    <w:link w:val="CommentText"/>
    <w:uiPriority w:val="99"/>
    <w:semiHidden/>
    <w:rsid w:val="00826629"/>
    <w:rPr>
      <w:sz w:val="20"/>
      <w:szCs w:val="20"/>
    </w:rPr>
  </w:style>
  <w:style w:type="character" w:styleId="Hyperlink">
    <w:name w:val="Hyperlink"/>
    <w:basedOn w:val="DefaultParagraphFont"/>
    <w:uiPriority w:val="99"/>
    <w:unhideWhenUsed/>
    <w:rsid w:val="00826629"/>
    <w:rPr>
      <w:color w:val="0563C1" w:themeColor="hyperlink"/>
      <w:u w:val="single"/>
    </w:rPr>
  </w:style>
  <w:style w:type="paragraph" w:styleId="BalloonText">
    <w:name w:val="Balloon Text"/>
    <w:basedOn w:val="Normal"/>
    <w:link w:val="BalloonTextChar"/>
    <w:uiPriority w:val="99"/>
    <w:semiHidden/>
    <w:unhideWhenUsed/>
    <w:rsid w:val="008266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629"/>
    <w:rPr>
      <w:rFonts w:ascii="Segoe UI" w:hAnsi="Segoe UI" w:cs="Segoe UI"/>
      <w:sz w:val="18"/>
      <w:szCs w:val="18"/>
    </w:rPr>
  </w:style>
  <w:style w:type="paragraph" w:styleId="ListParagraph">
    <w:name w:val="List Paragraph"/>
    <w:basedOn w:val="Normal"/>
    <w:uiPriority w:val="34"/>
    <w:qFormat/>
    <w:rsid w:val="00826629"/>
    <w:pPr>
      <w:ind w:left="720"/>
      <w:contextualSpacing/>
    </w:pPr>
    <w:rPr>
      <w:lang w:val="en-US"/>
    </w:rPr>
  </w:style>
  <w:style w:type="paragraph" w:customStyle="1" w:styleId="EndNoteBibliographyTitle">
    <w:name w:val="EndNote Bibliography Title"/>
    <w:basedOn w:val="Normal"/>
    <w:link w:val="EndNoteBibliographyTitleChar"/>
    <w:rsid w:val="0082662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26629"/>
    <w:rPr>
      <w:rFonts w:ascii="Calibri" w:hAnsi="Calibri" w:cs="Calibri"/>
      <w:noProof/>
      <w:lang w:val="en-US"/>
    </w:rPr>
  </w:style>
  <w:style w:type="character" w:styleId="UnresolvedMention">
    <w:name w:val="Unresolved Mention"/>
    <w:basedOn w:val="DefaultParagraphFont"/>
    <w:uiPriority w:val="99"/>
    <w:semiHidden/>
    <w:unhideWhenUsed/>
    <w:rsid w:val="00826629"/>
    <w:rPr>
      <w:color w:val="605E5C"/>
      <w:shd w:val="clear" w:color="auto" w:fill="E1DFDD"/>
    </w:rPr>
  </w:style>
  <w:style w:type="table" w:styleId="PlainTable1">
    <w:name w:val="Plain Table 1"/>
    <w:basedOn w:val="TableNormal"/>
    <w:uiPriority w:val="41"/>
    <w:rsid w:val="00826629"/>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82662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cNormal">
    <w:name w:val="MSc Normal"/>
    <w:basedOn w:val="Normal"/>
    <w:link w:val="MScNormalChar"/>
    <w:qFormat/>
    <w:rsid w:val="00826629"/>
    <w:pPr>
      <w:spacing w:line="360" w:lineRule="auto"/>
      <w:jc w:val="both"/>
    </w:pPr>
    <w:rPr>
      <w:rFonts w:ascii="Times New Roman" w:hAnsi="Times New Roman" w:cs="Times New Roman"/>
      <w:sz w:val="24"/>
      <w:szCs w:val="24"/>
    </w:rPr>
  </w:style>
  <w:style w:type="paragraph" w:customStyle="1" w:styleId="MSc-Heading1">
    <w:name w:val="MSc - Heading 1"/>
    <w:basedOn w:val="Heading1"/>
    <w:next w:val="Normal"/>
    <w:link w:val="MSc-Heading1Char"/>
    <w:qFormat/>
    <w:rsid w:val="00826629"/>
    <w:pPr>
      <w:spacing w:after="120" w:line="276" w:lineRule="auto"/>
    </w:pPr>
    <w:rPr>
      <w:rFonts w:ascii="Gill Sans MT" w:hAnsi="Gill Sans MT" w:cs="Times New Roman"/>
      <w:bCs/>
      <w:caps/>
      <w:color w:val="000000" w:themeColor="text1"/>
      <w:szCs w:val="24"/>
    </w:rPr>
  </w:style>
  <w:style w:type="character" w:customStyle="1" w:styleId="MScNormalChar">
    <w:name w:val="MSc Normal Char"/>
    <w:basedOn w:val="DefaultParagraphFont"/>
    <w:link w:val="MScNormal"/>
    <w:rsid w:val="00826629"/>
    <w:rPr>
      <w:rFonts w:ascii="Times New Roman" w:hAnsi="Times New Roman" w:cs="Times New Roman"/>
      <w:sz w:val="24"/>
      <w:szCs w:val="24"/>
    </w:rPr>
  </w:style>
  <w:style w:type="paragraph" w:customStyle="1" w:styleId="MSc-Heading2">
    <w:name w:val="MSc - Heading 2"/>
    <w:basedOn w:val="Heading2"/>
    <w:next w:val="MScNormal"/>
    <w:link w:val="MSc-Heading2Char"/>
    <w:qFormat/>
    <w:rsid w:val="00826629"/>
    <w:pPr>
      <w:spacing w:after="120"/>
    </w:pPr>
    <w:rPr>
      <w:rFonts w:ascii="Gill Sans MT" w:hAnsi="Gill Sans MT" w:cs="Times New Roman"/>
      <w:bCs/>
      <w:smallCaps/>
      <w:color w:val="000000" w:themeColor="text1"/>
      <w:sz w:val="28"/>
      <w:szCs w:val="24"/>
    </w:rPr>
  </w:style>
  <w:style w:type="character" w:customStyle="1" w:styleId="MSc-Heading1Char">
    <w:name w:val="MSc - Heading 1 Char"/>
    <w:basedOn w:val="DefaultParagraphFont"/>
    <w:link w:val="MSc-Heading1"/>
    <w:rsid w:val="00826629"/>
    <w:rPr>
      <w:rFonts w:ascii="Gill Sans MT" w:eastAsiaTheme="majorEastAsia" w:hAnsi="Gill Sans MT" w:cs="Times New Roman"/>
      <w:bCs/>
      <w:caps/>
      <w:color w:val="000000" w:themeColor="text1"/>
      <w:sz w:val="32"/>
      <w:szCs w:val="24"/>
    </w:rPr>
  </w:style>
  <w:style w:type="paragraph" w:customStyle="1" w:styleId="MSc-Heading3">
    <w:name w:val="MSc - Heading 3"/>
    <w:basedOn w:val="Heading3"/>
    <w:next w:val="MScNormal"/>
    <w:link w:val="MSc-Heading3Char"/>
    <w:qFormat/>
    <w:rsid w:val="00826629"/>
    <w:pPr>
      <w:spacing w:after="120" w:line="276" w:lineRule="auto"/>
      <w:jc w:val="both"/>
    </w:pPr>
    <w:rPr>
      <w:rFonts w:ascii="Gill Sans MT" w:hAnsi="Gill Sans MT" w:cs="Times New Roman"/>
      <w:i/>
      <w:iCs/>
      <w:color w:val="000000" w:themeColor="text1"/>
    </w:rPr>
  </w:style>
  <w:style w:type="character" w:customStyle="1" w:styleId="MSc-Heading2Char">
    <w:name w:val="MSc - Heading 2 Char"/>
    <w:basedOn w:val="MSc-Heading1Char"/>
    <w:link w:val="MSc-Heading2"/>
    <w:rsid w:val="00826629"/>
    <w:rPr>
      <w:rFonts w:ascii="Gill Sans MT" w:eastAsiaTheme="majorEastAsia" w:hAnsi="Gill Sans MT" w:cs="Times New Roman"/>
      <w:bCs/>
      <w:caps w:val="0"/>
      <w:smallCaps/>
      <w:color w:val="000000" w:themeColor="text1"/>
      <w:sz w:val="28"/>
      <w:szCs w:val="24"/>
    </w:rPr>
  </w:style>
  <w:style w:type="character" w:styleId="LineNumber">
    <w:name w:val="line number"/>
    <w:basedOn w:val="DefaultParagraphFont"/>
    <w:uiPriority w:val="99"/>
    <w:semiHidden/>
    <w:unhideWhenUsed/>
    <w:rsid w:val="00826629"/>
  </w:style>
  <w:style w:type="character" w:customStyle="1" w:styleId="MSc-Heading3Char">
    <w:name w:val="MSc - Heading 3 Char"/>
    <w:basedOn w:val="DefaultParagraphFont"/>
    <w:link w:val="MSc-Heading3"/>
    <w:rsid w:val="00826629"/>
    <w:rPr>
      <w:rFonts w:ascii="Gill Sans MT" w:eastAsiaTheme="majorEastAsia" w:hAnsi="Gill Sans MT" w:cs="Times New Roman"/>
      <w:i/>
      <w:iCs/>
      <w:color w:val="000000" w:themeColor="text1"/>
      <w:sz w:val="24"/>
      <w:szCs w:val="24"/>
    </w:rPr>
  </w:style>
  <w:style w:type="paragraph" w:styleId="TOCHeading">
    <w:name w:val="TOC Heading"/>
    <w:basedOn w:val="Heading1"/>
    <w:next w:val="Normal"/>
    <w:uiPriority w:val="39"/>
    <w:unhideWhenUsed/>
    <w:qFormat/>
    <w:rsid w:val="00826629"/>
    <w:pPr>
      <w:outlineLvl w:val="9"/>
    </w:pPr>
    <w:rPr>
      <w:lang w:val="en-US"/>
    </w:rPr>
  </w:style>
  <w:style w:type="paragraph" w:styleId="TOC1">
    <w:name w:val="toc 1"/>
    <w:basedOn w:val="MSc-Heading2"/>
    <w:next w:val="Normal"/>
    <w:autoRedefine/>
    <w:uiPriority w:val="39"/>
    <w:unhideWhenUsed/>
    <w:rsid w:val="00137F8D"/>
    <w:pPr>
      <w:tabs>
        <w:tab w:val="right" w:leader="dot" w:pos="9016"/>
      </w:tabs>
      <w:spacing w:before="120"/>
    </w:pPr>
    <w:rPr>
      <w:rFonts w:cstheme="minorHAnsi"/>
      <w:b/>
      <w:bCs w:val="0"/>
      <w:sz w:val="20"/>
      <w:szCs w:val="20"/>
    </w:rPr>
  </w:style>
  <w:style w:type="paragraph" w:styleId="TOC2">
    <w:name w:val="toc 2"/>
    <w:basedOn w:val="MScFigureTOC"/>
    <w:next w:val="Normal"/>
    <w:autoRedefine/>
    <w:uiPriority w:val="39"/>
    <w:unhideWhenUsed/>
    <w:rsid w:val="00826629"/>
    <w:pPr>
      <w:spacing w:after="0"/>
      <w:ind w:left="220"/>
    </w:pPr>
    <w:rPr>
      <w:rFonts w:cstheme="minorHAnsi"/>
      <w:smallCaps/>
    </w:rPr>
  </w:style>
  <w:style w:type="paragraph" w:styleId="TOC3">
    <w:name w:val="toc 3"/>
    <w:basedOn w:val="MSc-Heading3"/>
    <w:next w:val="Normal"/>
    <w:autoRedefine/>
    <w:uiPriority w:val="39"/>
    <w:unhideWhenUsed/>
    <w:rsid w:val="00826629"/>
    <w:pPr>
      <w:spacing w:after="0"/>
      <w:ind w:left="440"/>
    </w:pPr>
    <w:rPr>
      <w:rFonts w:cstheme="minorHAnsi"/>
      <w:iCs w:val="0"/>
      <w:sz w:val="20"/>
      <w:szCs w:val="20"/>
    </w:rPr>
  </w:style>
  <w:style w:type="paragraph" w:styleId="TOC4">
    <w:name w:val="toc 4"/>
    <w:basedOn w:val="Normal"/>
    <w:next w:val="Normal"/>
    <w:autoRedefine/>
    <w:uiPriority w:val="39"/>
    <w:unhideWhenUsed/>
    <w:rsid w:val="00826629"/>
    <w:pPr>
      <w:spacing w:after="0"/>
      <w:ind w:left="660"/>
    </w:pPr>
    <w:rPr>
      <w:rFonts w:cstheme="minorHAnsi"/>
      <w:sz w:val="18"/>
      <w:szCs w:val="18"/>
    </w:rPr>
  </w:style>
  <w:style w:type="paragraph" w:styleId="TOC5">
    <w:name w:val="toc 5"/>
    <w:basedOn w:val="Normal"/>
    <w:next w:val="Normal"/>
    <w:autoRedefine/>
    <w:uiPriority w:val="39"/>
    <w:unhideWhenUsed/>
    <w:rsid w:val="00826629"/>
    <w:pPr>
      <w:spacing w:after="0"/>
      <w:ind w:left="880"/>
    </w:pPr>
    <w:rPr>
      <w:rFonts w:cstheme="minorHAnsi"/>
      <w:sz w:val="18"/>
      <w:szCs w:val="18"/>
    </w:rPr>
  </w:style>
  <w:style w:type="paragraph" w:styleId="TOC6">
    <w:name w:val="toc 6"/>
    <w:basedOn w:val="Normal"/>
    <w:next w:val="Normal"/>
    <w:autoRedefine/>
    <w:uiPriority w:val="39"/>
    <w:unhideWhenUsed/>
    <w:rsid w:val="00826629"/>
    <w:pPr>
      <w:spacing w:after="0"/>
      <w:ind w:left="1100"/>
    </w:pPr>
    <w:rPr>
      <w:rFonts w:cstheme="minorHAnsi"/>
      <w:sz w:val="18"/>
      <w:szCs w:val="18"/>
    </w:rPr>
  </w:style>
  <w:style w:type="paragraph" w:styleId="TOC7">
    <w:name w:val="toc 7"/>
    <w:basedOn w:val="Normal"/>
    <w:next w:val="Normal"/>
    <w:autoRedefine/>
    <w:uiPriority w:val="39"/>
    <w:unhideWhenUsed/>
    <w:rsid w:val="00826629"/>
    <w:pPr>
      <w:spacing w:after="0"/>
      <w:ind w:left="1320"/>
    </w:pPr>
    <w:rPr>
      <w:rFonts w:cstheme="minorHAnsi"/>
      <w:sz w:val="18"/>
      <w:szCs w:val="18"/>
    </w:rPr>
  </w:style>
  <w:style w:type="paragraph" w:styleId="TOC8">
    <w:name w:val="toc 8"/>
    <w:basedOn w:val="Normal"/>
    <w:next w:val="Normal"/>
    <w:autoRedefine/>
    <w:uiPriority w:val="39"/>
    <w:unhideWhenUsed/>
    <w:rsid w:val="00826629"/>
    <w:pPr>
      <w:spacing w:after="0"/>
      <w:ind w:left="1540"/>
    </w:pPr>
    <w:rPr>
      <w:rFonts w:cstheme="minorHAnsi"/>
      <w:sz w:val="18"/>
      <w:szCs w:val="18"/>
    </w:rPr>
  </w:style>
  <w:style w:type="paragraph" w:styleId="TOC9">
    <w:name w:val="toc 9"/>
    <w:basedOn w:val="Normal"/>
    <w:next w:val="Normal"/>
    <w:autoRedefine/>
    <w:uiPriority w:val="39"/>
    <w:unhideWhenUsed/>
    <w:rsid w:val="00826629"/>
    <w:pPr>
      <w:spacing w:after="0"/>
      <w:ind w:left="1760"/>
    </w:pPr>
    <w:rPr>
      <w:rFonts w:cstheme="minorHAnsi"/>
      <w:sz w:val="18"/>
      <w:szCs w:val="18"/>
    </w:rPr>
  </w:style>
  <w:style w:type="paragraph" w:styleId="CommentSubject">
    <w:name w:val="annotation subject"/>
    <w:basedOn w:val="CommentText"/>
    <w:next w:val="CommentText"/>
    <w:link w:val="CommentSubjectChar"/>
    <w:uiPriority w:val="99"/>
    <w:semiHidden/>
    <w:unhideWhenUsed/>
    <w:rsid w:val="00826629"/>
    <w:rPr>
      <w:b/>
      <w:bCs/>
    </w:rPr>
  </w:style>
  <w:style w:type="character" w:customStyle="1" w:styleId="CommentSubjectChar">
    <w:name w:val="Comment Subject Char"/>
    <w:basedOn w:val="CommentTextChar"/>
    <w:link w:val="CommentSubject"/>
    <w:uiPriority w:val="99"/>
    <w:semiHidden/>
    <w:rsid w:val="00826629"/>
    <w:rPr>
      <w:b/>
      <w:bCs/>
      <w:sz w:val="20"/>
      <w:szCs w:val="20"/>
    </w:rPr>
  </w:style>
  <w:style w:type="character" w:styleId="PlaceholderText">
    <w:name w:val="Placeholder Text"/>
    <w:basedOn w:val="DefaultParagraphFont"/>
    <w:uiPriority w:val="99"/>
    <w:semiHidden/>
    <w:rsid w:val="00826629"/>
    <w:rPr>
      <w:color w:val="808080"/>
    </w:rPr>
  </w:style>
  <w:style w:type="paragraph" w:styleId="Header">
    <w:name w:val="header"/>
    <w:basedOn w:val="Normal"/>
    <w:link w:val="HeaderChar"/>
    <w:uiPriority w:val="99"/>
    <w:unhideWhenUsed/>
    <w:rsid w:val="008266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629"/>
  </w:style>
  <w:style w:type="paragraph" w:styleId="Footer">
    <w:name w:val="footer"/>
    <w:basedOn w:val="Normal"/>
    <w:link w:val="FooterChar"/>
    <w:uiPriority w:val="99"/>
    <w:unhideWhenUsed/>
    <w:rsid w:val="008266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629"/>
  </w:style>
  <w:style w:type="paragraph" w:customStyle="1" w:styleId="MScFiguretext">
    <w:name w:val="MSc Figure text"/>
    <w:basedOn w:val="MScNormal"/>
    <w:next w:val="MScNormal"/>
    <w:link w:val="MScFiguretextChar"/>
    <w:qFormat/>
    <w:rsid w:val="00826629"/>
    <w:pPr>
      <w:spacing w:line="276" w:lineRule="auto"/>
    </w:pPr>
    <w:rPr>
      <w:color w:val="000000" w:themeColor="text1"/>
      <w:sz w:val="20"/>
      <w:szCs w:val="20"/>
    </w:rPr>
  </w:style>
  <w:style w:type="paragraph" w:styleId="Title">
    <w:name w:val="Title"/>
    <w:basedOn w:val="Normal"/>
    <w:next w:val="Normal"/>
    <w:link w:val="TitleChar"/>
    <w:uiPriority w:val="10"/>
    <w:qFormat/>
    <w:rsid w:val="008266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6629"/>
    <w:rPr>
      <w:rFonts w:asciiTheme="majorHAnsi" w:eastAsiaTheme="majorEastAsia" w:hAnsiTheme="majorHAnsi" w:cstheme="majorBidi"/>
      <w:spacing w:val="-10"/>
      <w:kern w:val="28"/>
      <w:sz w:val="56"/>
      <w:szCs w:val="56"/>
    </w:rPr>
  </w:style>
  <w:style w:type="character" w:customStyle="1" w:styleId="MScFiguretextChar">
    <w:name w:val="MSc Figure text Char"/>
    <w:basedOn w:val="MScNormalChar"/>
    <w:link w:val="MScFiguretext"/>
    <w:rsid w:val="00826629"/>
    <w:rPr>
      <w:rFonts w:ascii="Times New Roman" w:hAnsi="Times New Roman" w:cs="Times New Roman"/>
      <w:color w:val="000000" w:themeColor="text1"/>
      <w:sz w:val="20"/>
      <w:szCs w:val="20"/>
    </w:rPr>
  </w:style>
  <w:style w:type="paragraph" w:styleId="Revision">
    <w:name w:val="Revision"/>
    <w:hidden/>
    <w:uiPriority w:val="99"/>
    <w:semiHidden/>
    <w:rsid w:val="00826629"/>
    <w:pPr>
      <w:spacing w:after="0" w:line="240" w:lineRule="auto"/>
    </w:pPr>
  </w:style>
  <w:style w:type="character" w:customStyle="1" w:styleId="A6">
    <w:name w:val="A6"/>
    <w:uiPriority w:val="99"/>
    <w:rsid w:val="00826629"/>
    <w:rPr>
      <w:rFonts w:cs="Foundry Sterling Book"/>
      <w:color w:val="000000"/>
      <w:sz w:val="18"/>
      <w:szCs w:val="18"/>
    </w:rPr>
  </w:style>
  <w:style w:type="paragraph" w:customStyle="1" w:styleId="kolofonsidefjellrev">
    <w:name w:val="kolofonside fjellrev"/>
    <w:basedOn w:val="Normal"/>
    <w:uiPriority w:val="7"/>
    <w:rsid w:val="00826629"/>
    <w:pPr>
      <w:spacing w:after="120" w:line="240" w:lineRule="auto"/>
      <w:ind w:right="2552"/>
    </w:pPr>
    <w:rPr>
      <w:rFonts w:ascii="Calibri" w:eastAsia="Times New Roman" w:hAnsi="Calibri" w:cs="Times New Roman"/>
      <w:noProof/>
      <w:sz w:val="18"/>
      <w:szCs w:val="20"/>
      <w:lang w:val="nb-NO"/>
    </w:rPr>
  </w:style>
  <w:style w:type="character" w:customStyle="1" w:styleId="cit">
    <w:name w:val="cit"/>
    <w:basedOn w:val="DefaultParagraphFont"/>
    <w:rsid w:val="00826629"/>
  </w:style>
  <w:style w:type="character" w:customStyle="1" w:styleId="doi">
    <w:name w:val="doi"/>
    <w:basedOn w:val="DefaultParagraphFont"/>
    <w:rsid w:val="00826629"/>
  </w:style>
  <w:style w:type="paragraph" w:customStyle="1" w:styleId="Standard">
    <w:name w:val="Standard"/>
    <w:rsid w:val="00826629"/>
    <w:pPr>
      <w:suppressAutoHyphens/>
      <w:overflowPunct w:val="0"/>
      <w:autoSpaceDN w:val="0"/>
      <w:spacing w:after="0" w:line="240" w:lineRule="auto"/>
    </w:pPr>
    <w:rPr>
      <w:rFonts w:ascii="Liberation Serif" w:eastAsia="Noto Sans CJK SC Regular" w:hAnsi="Liberation Serif" w:cs="FreeSans"/>
      <w:color w:val="00000A"/>
      <w:sz w:val="24"/>
      <w:szCs w:val="24"/>
      <w:lang w:val="en-US" w:eastAsia="zh-CN" w:bidi="hi-IN"/>
    </w:rPr>
  </w:style>
  <w:style w:type="paragraph" w:customStyle="1" w:styleId="MSc-Heading1utenTOC">
    <w:name w:val="MSc - Heading 1 uten TOC"/>
    <w:basedOn w:val="MSc-Heading1"/>
    <w:next w:val="MScNormal"/>
    <w:link w:val="MSc-Heading1utenTOCChar"/>
    <w:qFormat/>
    <w:rsid w:val="00826629"/>
  </w:style>
  <w:style w:type="character" w:customStyle="1" w:styleId="MSc-Heading1utenTOCChar">
    <w:name w:val="MSc - Heading 1 uten TOC Char"/>
    <w:basedOn w:val="MSc-Heading1Char"/>
    <w:link w:val="MSc-Heading1utenTOC"/>
    <w:rsid w:val="00826629"/>
    <w:rPr>
      <w:rFonts w:ascii="Gill Sans MT" w:eastAsiaTheme="majorEastAsia" w:hAnsi="Gill Sans MT" w:cs="Times New Roman"/>
      <w:bCs/>
      <w:caps/>
      <w:color w:val="000000" w:themeColor="text1"/>
      <w:sz w:val="32"/>
      <w:szCs w:val="24"/>
    </w:rPr>
  </w:style>
  <w:style w:type="character" w:styleId="FollowedHyperlink">
    <w:name w:val="FollowedHyperlink"/>
    <w:basedOn w:val="DefaultParagraphFont"/>
    <w:uiPriority w:val="99"/>
    <w:semiHidden/>
    <w:unhideWhenUsed/>
    <w:rsid w:val="00826629"/>
    <w:rPr>
      <w:color w:val="954F72" w:themeColor="followedHyperlink"/>
      <w:u w:val="single"/>
    </w:rPr>
  </w:style>
  <w:style w:type="paragraph" w:customStyle="1" w:styleId="MSc-Heading2utenTOC">
    <w:name w:val="MSc - Heading 2 uten TOC"/>
    <w:basedOn w:val="MSc-Heading2"/>
    <w:next w:val="MScNormal"/>
    <w:link w:val="MSc-Heading2utenTOCChar"/>
    <w:qFormat/>
    <w:rsid w:val="00826629"/>
  </w:style>
  <w:style w:type="character" w:customStyle="1" w:styleId="MSc-Heading2utenTOCChar">
    <w:name w:val="MSc - Heading 2 uten TOC Char"/>
    <w:basedOn w:val="MSc-Heading2Char"/>
    <w:link w:val="MSc-Heading2utenTOC"/>
    <w:rsid w:val="00826629"/>
    <w:rPr>
      <w:rFonts w:ascii="Gill Sans MT" w:eastAsiaTheme="majorEastAsia" w:hAnsi="Gill Sans MT" w:cs="Times New Roman"/>
      <w:bCs/>
      <w:caps w:val="0"/>
      <w:smallCaps/>
      <w:color w:val="000000" w:themeColor="text1"/>
      <w:sz w:val="28"/>
      <w:szCs w:val="24"/>
    </w:rPr>
  </w:style>
  <w:style w:type="paragraph" w:customStyle="1" w:styleId="MScFigureTOC">
    <w:name w:val="MSc Figure TOC"/>
    <w:basedOn w:val="MScFiguretext"/>
    <w:next w:val="MScNormal"/>
    <w:link w:val="MScFigureTOCChar"/>
    <w:qFormat/>
    <w:rsid w:val="00BC51B4"/>
  </w:style>
  <w:style w:type="character" w:customStyle="1" w:styleId="MScFigureTOCChar">
    <w:name w:val="MSc Figure TOC Char"/>
    <w:basedOn w:val="MScFiguretextChar"/>
    <w:link w:val="MScFigureTOC"/>
    <w:rsid w:val="00BC51B4"/>
    <w:rPr>
      <w:rFonts w:ascii="Times New Roman" w:hAnsi="Times New Roman" w:cs="Times New Roman"/>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644068">
      <w:bodyDiv w:val="1"/>
      <w:marLeft w:val="0"/>
      <w:marRight w:val="0"/>
      <w:marTop w:val="0"/>
      <w:marBottom w:val="0"/>
      <w:divBdr>
        <w:top w:val="none" w:sz="0" w:space="0" w:color="auto"/>
        <w:left w:val="none" w:sz="0" w:space="0" w:color="auto"/>
        <w:bottom w:val="none" w:sz="0" w:space="0" w:color="auto"/>
        <w:right w:val="none" w:sz="0" w:space="0" w:color="auto"/>
      </w:divBdr>
    </w:div>
    <w:div w:id="686062861">
      <w:bodyDiv w:val="1"/>
      <w:marLeft w:val="0"/>
      <w:marRight w:val="0"/>
      <w:marTop w:val="0"/>
      <w:marBottom w:val="0"/>
      <w:divBdr>
        <w:top w:val="none" w:sz="0" w:space="0" w:color="auto"/>
        <w:left w:val="none" w:sz="0" w:space="0" w:color="auto"/>
        <w:bottom w:val="none" w:sz="0" w:space="0" w:color="auto"/>
        <w:right w:val="none" w:sz="0" w:space="0" w:color="auto"/>
      </w:divBdr>
    </w:div>
    <w:div w:id="823086972">
      <w:bodyDiv w:val="1"/>
      <w:marLeft w:val="0"/>
      <w:marRight w:val="0"/>
      <w:marTop w:val="0"/>
      <w:marBottom w:val="0"/>
      <w:divBdr>
        <w:top w:val="none" w:sz="0" w:space="0" w:color="auto"/>
        <w:left w:val="none" w:sz="0" w:space="0" w:color="auto"/>
        <w:bottom w:val="none" w:sz="0" w:space="0" w:color="auto"/>
        <w:right w:val="none" w:sz="0" w:space="0" w:color="auto"/>
      </w:divBdr>
    </w:div>
    <w:div w:id="1131364242">
      <w:bodyDiv w:val="1"/>
      <w:marLeft w:val="0"/>
      <w:marRight w:val="0"/>
      <w:marTop w:val="0"/>
      <w:marBottom w:val="0"/>
      <w:divBdr>
        <w:top w:val="none" w:sz="0" w:space="0" w:color="auto"/>
        <w:left w:val="none" w:sz="0" w:space="0" w:color="auto"/>
        <w:bottom w:val="none" w:sz="0" w:space="0" w:color="auto"/>
        <w:right w:val="none" w:sz="0" w:space="0" w:color="auto"/>
      </w:divBdr>
    </w:div>
    <w:div w:id="1445609039">
      <w:bodyDiv w:val="1"/>
      <w:marLeft w:val="0"/>
      <w:marRight w:val="0"/>
      <w:marTop w:val="0"/>
      <w:marBottom w:val="0"/>
      <w:divBdr>
        <w:top w:val="none" w:sz="0" w:space="0" w:color="auto"/>
        <w:left w:val="none" w:sz="0" w:space="0" w:color="auto"/>
        <w:bottom w:val="none" w:sz="0" w:space="0" w:color="auto"/>
        <w:right w:val="none" w:sz="0" w:space="0" w:color="auto"/>
      </w:divBdr>
    </w:div>
    <w:div w:id="1711997781">
      <w:bodyDiv w:val="1"/>
      <w:marLeft w:val="0"/>
      <w:marRight w:val="0"/>
      <w:marTop w:val="0"/>
      <w:marBottom w:val="0"/>
      <w:divBdr>
        <w:top w:val="none" w:sz="0" w:space="0" w:color="auto"/>
        <w:left w:val="none" w:sz="0" w:space="0" w:color="auto"/>
        <w:bottom w:val="none" w:sz="0" w:space="0" w:color="auto"/>
        <w:right w:val="none" w:sz="0" w:space="0" w:color="auto"/>
      </w:divBdr>
    </w:div>
    <w:div w:id="201125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image" Target="media/image3.png"/><Relationship Id="rId34" Type="http://schemas.openxmlformats.org/officeDocument/2006/relationships/footer" Target="footer3.xml"/><Relationship Id="rId42" Type="http://schemas.openxmlformats.org/officeDocument/2006/relationships/image" Target="media/image18.png"/><Relationship Id="rId47" Type="http://schemas.openxmlformats.org/officeDocument/2006/relationships/hyperlink" Target="file:///C:\D\Forskning\Fjellrev\Manus\Colour%20morph%20genetics\MS-20210807\www.cog-genomics.org\plink\1.9\"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6.xml"/><Relationship Id="rId29" Type="http://schemas.openxmlformats.org/officeDocument/2006/relationships/header" Target="header1.xml"/><Relationship Id="rId11" Type="http://schemas.openxmlformats.org/officeDocument/2006/relationships/chart" Target="charts/chart1.xml"/><Relationship Id="rId24" Type="http://schemas.openxmlformats.org/officeDocument/2006/relationships/image" Target="media/image6.png"/><Relationship Id="rId32" Type="http://schemas.openxmlformats.org/officeDocument/2006/relationships/footer" Target="footer2.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footer" Target="footer1.xml"/><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image" Target="media/image4.png"/><Relationship Id="rId27" Type="http://schemas.openxmlformats.org/officeDocument/2006/relationships/image" Target="media/image9.gif"/><Relationship Id="rId30" Type="http://schemas.openxmlformats.org/officeDocument/2006/relationships/header" Target="header2.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hdl.handle.net/11250/2452619"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7.png"/><Relationship Id="rId33" Type="http://schemas.openxmlformats.org/officeDocument/2006/relationships/header" Target="header3.xml"/><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image" Target="media/image2.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uisn-my.sharepoint.com/personal/243454_usn_no/Documents/Master/Proceedings%20manuscript/pie%20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uisn-my.sharepoint.com/personal/243454_usn_no/Documents/Master/Proceedings%20manuscript/pie%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uisn-my.sharepoint.com/personal/243454_usn_no/Documents/Master/Proceedings%20manuscript/pie%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uisn-my.sharepoint.com/personal/243454_usn_no/Documents/Master/Proceedings%20manuscript/pie%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uisn-my.sharepoint.com/personal/243454_usn_no/Documents/Master/Proceedings%20manuscript/pie%20chart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uisn-my.sharepoint.com/personal/243454_usn_no/Documents/Master/Proceedings%20manuscript/pie%20chart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uisn-my.sharepoint.com/personal/243454_usn_no/Documents/Master/Proceedings%20manuscript/pie%20chart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uisn-my.sharepoint.com/personal/243454_usn_no/Documents/Master/Proceedings%20manuscript/pie%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c:spPr>
          <c:dPt>
            <c:idx val="0"/>
            <c:bubble3D val="0"/>
            <c:spPr>
              <a:solidFill>
                <a:schemeClr val="bg1">
                  <a:lumMod val="75000"/>
                </a:schemeClr>
              </a:solidFill>
              <a:ln w="3175">
                <a:noFill/>
              </a:ln>
              <a:effectLst/>
            </c:spPr>
            <c:extLst>
              <c:ext xmlns:c16="http://schemas.microsoft.com/office/drawing/2014/chart" uri="{C3380CC4-5D6E-409C-BE32-E72D297353CC}">
                <c16:uniqueId val="{00000001-F649-4901-9375-4DA45C972CD1}"/>
              </c:ext>
            </c:extLst>
          </c:dPt>
          <c:dPt>
            <c:idx val="1"/>
            <c:bubble3D val="0"/>
            <c:spPr>
              <a:pattFill prst="pct10">
                <a:fgClr>
                  <a:schemeClr val="tx1"/>
                </a:fgClr>
                <a:bgClr>
                  <a:schemeClr val="bg1"/>
                </a:bgClr>
              </a:pattFill>
              <a:ln w="3175">
                <a:noFill/>
              </a:ln>
              <a:effectLst/>
            </c:spPr>
            <c:extLst>
              <c:ext xmlns:c16="http://schemas.microsoft.com/office/drawing/2014/chart" uri="{C3380CC4-5D6E-409C-BE32-E72D297353CC}">
                <c16:uniqueId val="{00000003-F649-4901-9375-4DA45C972CD1}"/>
              </c:ext>
            </c:extLst>
          </c:dPt>
          <c:dPt>
            <c:idx val="2"/>
            <c:bubble3D val="0"/>
            <c:spPr>
              <a:solidFill>
                <a:schemeClr val="tx1"/>
              </a:solidFill>
              <a:ln w="19050">
                <a:noFill/>
              </a:ln>
              <a:effectLst/>
            </c:spPr>
            <c:extLst>
              <c:ext xmlns:c16="http://schemas.microsoft.com/office/drawing/2014/chart" uri="{C3380CC4-5D6E-409C-BE32-E72D297353CC}">
                <c16:uniqueId val="{00000005-F649-4901-9375-4DA45C972CD1}"/>
              </c:ext>
            </c:extLst>
          </c:dPt>
          <c:cat>
            <c:strRef>
              <c:f>Sheet1!$A$25:$A$26</c:f>
              <c:strCache>
                <c:ptCount val="2"/>
                <c:pt idx="0">
                  <c:v>CC</c:v>
                </c:pt>
                <c:pt idx="1">
                  <c:v>TC</c:v>
                </c:pt>
              </c:strCache>
            </c:strRef>
          </c:cat>
          <c:val>
            <c:numRef>
              <c:f>Sheet1!$B$25:$B$26</c:f>
              <c:numCache>
                <c:formatCode>General</c:formatCode>
                <c:ptCount val="2"/>
                <c:pt idx="0">
                  <c:v>71</c:v>
                </c:pt>
                <c:pt idx="1">
                  <c:v>29</c:v>
                </c:pt>
              </c:numCache>
            </c:numRef>
          </c:val>
          <c:extLst>
            <c:ext xmlns:c16="http://schemas.microsoft.com/office/drawing/2014/chart" uri="{C3380CC4-5D6E-409C-BE32-E72D297353CC}">
              <c16:uniqueId val="{00000006-F649-4901-9375-4DA45C972CD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explosion val="1"/>
          <c:dPt>
            <c:idx val="0"/>
            <c:bubble3D val="0"/>
            <c:spPr>
              <a:solidFill>
                <a:schemeClr val="bg1">
                  <a:lumMod val="75000"/>
                </a:schemeClr>
              </a:solidFill>
              <a:ln w="3175">
                <a:noFill/>
              </a:ln>
              <a:effectLst/>
            </c:spPr>
            <c:extLst>
              <c:ext xmlns:c16="http://schemas.microsoft.com/office/drawing/2014/chart" uri="{C3380CC4-5D6E-409C-BE32-E72D297353CC}">
                <c16:uniqueId val="{00000001-C881-4E95-AEF1-C0C244A8AB35}"/>
              </c:ext>
            </c:extLst>
          </c:dPt>
          <c:dPt>
            <c:idx val="1"/>
            <c:bubble3D val="0"/>
            <c:spPr>
              <a:pattFill prst="pct10">
                <a:fgClr>
                  <a:schemeClr val="tx1"/>
                </a:fgClr>
                <a:bgClr>
                  <a:schemeClr val="bg1"/>
                </a:bgClr>
              </a:pattFill>
              <a:ln w="3175">
                <a:noFill/>
              </a:ln>
              <a:effectLst/>
            </c:spPr>
            <c:extLst>
              <c:ext xmlns:c16="http://schemas.microsoft.com/office/drawing/2014/chart" uri="{C3380CC4-5D6E-409C-BE32-E72D297353CC}">
                <c16:uniqueId val="{00000003-C881-4E95-AEF1-C0C244A8AB35}"/>
              </c:ext>
            </c:extLst>
          </c:dPt>
          <c:dPt>
            <c:idx val="2"/>
            <c:bubble3D val="0"/>
            <c:spPr>
              <a:solidFill>
                <a:schemeClr val="tx1"/>
              </a:solidFill>
              <a:ln w="19050">
                <a:noFill/>
              </a:ln>
              <a:effectLst/>
            </c:spPr>
            <c:extLst>
              <c:ext xmlns:c16="http://schemas.microsoft.com/office/drawing/2014/chart" uri="{C3380CC4-5D6E-409C-BE32-E72D297353CC}">
                <c16:uniqueId val="{00000005-C881-4E95-AEF1-C0C244A8AB35}"/>
              </c:ext>
            </c:extLst>
          </c:dPt>
          <c:cat>
            <c:strRef>
              <c:f>Sheet1!$A$29:$A$31</c:f>
              <c:strCache>
                <c:ptCount val="3"/>
                <c:pt idx="0">
                  <c:v>CC</c:v>
                </c:pt>
                <c:pt idx="1">
                  <c:v>TC</c:v>
                </c:pt>
                <c:pt idx="2">
                  <c:v>TT</c:v>
                </c:pt>
              </c:strCache>
            </c:strRef>
          </c:cat>
          <c:val>
            <c:numRef>
              <c:f>Sheet1!$B$29:$B$31</c:f>
              <c:numCache>
                <c:formatCode>General</c:formatCode>
                <c:ptCount val="3"/>
                <c:pt idx="0">
                  <c:v>55</c:v>
                </c:pt>
                <c:pt idx="1">
                  <c:v>36</c:v>
                </c:pt>
                <c:pt idx="2">
                  <c:v>9</c:v>
                </c:pt>
              </c:numCache>
            </c:numRef>
          </c:val>
          <c:extLst>
            <c:ext xmlns:c16="http://schemas.microsoft.com/office/drawing/2014/chart" uri="{C3380CC4-5D6E-409C-BE32-E72D297353CC}">
              <c16:uniqueId val="{00000006-C881-4E95-AEF1-C0C244A8AB3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c:spPr>
          <c:explosion val="1"/>
          <c:dPt>
            <c:idx val="0"/>
            <c:bubble3D val="0"/>
            <c:spPr>
              <a:solidFill>
                <a:schemeClr val="bg1">
                  <a:lumMod val="75000"/>
                </a:schemeClr>
              </a:solidFill>
              <a:ln w="3175">
                <a:noFill/>
              </a:ln>
              <a:effectLst/>
            </c:spPr>
            <c:extLst>
              <c:ext xmlns:c16="http://schemas.microsoft.com/office/drawing/2014/chart" uri="{C3380CC4-5D6E-409C-BE32-E72D297353CC}">
                <c16:uniqueId val="{00000001-DDAA-4880-B77B-564955CB7026}"/>
              </c:ext>
            </c:extLst>
          </c:dPt>
          <c:dPt>
            <c:idx val="1"/>
            <c:bubble3D val="0"/>
            <c:spPr>
              <a:pattFill prst="pct10">
                <a:fgClr>
                  <a:schemeClr val="tx1"/>
                </a:fgClr>
                <a:bgClr>
                  <a:schemeClr val="bg1"/>
                </a:bgClr>
              </a:pattFill>
              <a:ln w="3175">
                <a:noFill/>
              </a:ln>
              <a:effectLst/>
            </c:spPr>
            <c:extLst>
              <c:ext xmlns:c16="http://schemas.microsoft.com/office/drawing/2014/chart" uri="{C3380CC4-5D6E-409C-BE32-E72D297353CC}">
                <c16:uniqueId val="{00000003-DDAA-4880-B77B-564955CB7026}"/>
              </c:ext>
            </c:extLst>
          </c:dPt>
          <c:dPt>
            <c:idx val="2"/>
            <c:bubble3D val="0"/>
            <c:spPr>
              <a:solidFill>
                <a:schemeClr val="tx1"/>
              </a:solidFill>
              <a:ln w="19050">
                <a:noFill/>
              </a:ln>
              <a:effectLst/>
            </c:spPr>
            <c:extLst>
              <c:ext xmlns:c16="http://schemas.microsoft.com/office/drawing/2014/chart" uri="{C3380CC4-5D6E-409C-BE32-E72D297353CC}">
                <c16:uniqueId val="{00000005-DDAA-4880-B77B-564955CB7026}"/>
              </c:ext>
            </c:extLst>
          </c:dPt>
          <c:cat>
            <c:strRef>
              <c:f>Sheet1!$A$34:$A$36</c:f>
              <c:strCache>
                <c:ptCount val="3"/>
                <c:pt idx="0">
                  <c:v>CC</c:v>
                </c:pt>
                <c:pt idx="1">
                  <c:v>TC</c:v>
                </c:pt>
                <c:pt idx="2">
                  <c:v>TT</c:v>
                </c:pt>
              </c:strCache>
            </c:strRef>
          </c:cat>
          <c:val>
            <c:numRef>
              <c:f>Sheet1!$B$34:$B$36</c:f>
              <c:numCache>
                <c:formatCode>General</c:formatCode>
                <c:ptCount val="3"/>
                <c:pt idx="0">
                  <c:v>68.656720000000007</c:v>
                </c:pt>
                <c:pt idx="1">
                  <c:v>24.62687</c:v>
                </c:pt>
                <c:pt idx="2">
                  <c:v>6.716418</c:v>
                </c:pt>
              </c:numCache>
            </c:numRef>
          </c:val>
          <c:extLst>
            <c:ext xmlns:c16="http://schemas.microsoft.com/office/drawing/2014/chart" uri="{C3380CC4-5D6E-409C-BE32-E72D297353CC}">
              <c16:uniqueId val="{00000006-DDAA-4880-B77B-564955CB702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c:spPr>
          <c:explosion val="1"/>
          <c:dPt>
            <c:idx val="0"/>
            <c:bubble3D val="0"/>
            <c:spPr>
              <a:solidFill>
                <a:schemeClr val="bg1">
                  <a:lumMod val="75000"/>
                </a:schemeClr>
              </a:solidFill>
              <a:ln w="3175">
                <a:noFill/>
              </a:ln>
              <a:effectLst/>
            </c:spPr>
            <c:extLst>
              <c:ext xmlns:c16="http://schemas.microsoft.com/office/drawing/2014/chart" uri="{C3380CC4-5D6E-409C-BE32-E72D297353CC}">
                <c16:uniqueId val="{00000001-A092-475B-A9B7-05A09CCC62EB}"/>
              </c:ext>
            </c:extLst>
          </c:dPt>
          <c:dPt>
            <c:idx val="1"/>
            <c:bubble3D val="0"/>
            <c:spPr>
              <a:pattFill prst="pct10">
                <a:fgClr>
                  <a:schemeClr val="tx1"/>
                </a:fgClr>
                <a:bgClr>
                  <a:schemeClr val="bg1"/>
                </a:bgClr>
              </a:pattFill>
              <a:ln w="3175">
                <a:noFill/>
              </a:ln>
              <a:effectLst/>
            </c:spPr>
            <c:extLst>
              <c:ext xmlns:c16="http://schemas.microsoft.com/office/drawing/2014/chart" uri="{C3380CC4-5D6E-409C-BE32-E72D297353CC}">
                <c16:uniqueId val="{00000003-A092-475B-A9B7-05A09CCC62EB}"/>
              </c:ext>
            </c:extLst>
          </c:dPt>
          <c:dPt>
            <c:idx val="2"/>
            <c:bubble3D val="0"/>
            <c:spPr>
              <a:solidFill>
                <a:schemeClr val="tx1"/>
              </a:solidFill>
              <a:ln w="19050">
                <a:noFill/>
              </a:ln>
              <a:effectLst/>
            </c:spPr>
            <c:extLst>
              <c:ext xmlns:c16="http://schemas.microsoft.com/office/drawing/2014/chart" uri="{C3380CC4-5D6E-409C-BE32-E72D297353CC}">
                <c16:uniqueId val="{00000005-A092-475B-A9B7-05A09CCC62EB}"/>
              </c:ext>
            </c:extLst>
          </c:dPt>
          <c:cat>
            <c:strRef>
              <c:f>Sheet1!$A$39:$A$41</c:f>
              <c:strCache>
                <c:ptCount val="3"/>
                <c:pt idx="0">
                  <c:v>CC</c:v>
                </c:pt>
                <c:pt idx="1">
                  <c:v>TC</c:v>
                </c:pt>
                <c:pt idx="2">
                  <c:v>TT</c:v>
                </c:pt>
              </c:strCache>
            </c:strRef>
          </c:cat>
          <c:val>
            <c:numRef>
              <c:f>Sheet1!$B$39:$B$41</c:f>
              <c:numCache>
                <c:formatCode>General</c:formatCode>
                <c:ptCount val="3"/>
                <c:pt idx="0">
                  <c:v>46.428570000000001</c:v>
                </c:pt>
                <c:pt idx="1">
                  <c:v>50</c:v>
                </c:pt>
                <c:pt idx="2">
                  <c:v>3.5714290000000002</c:v>
                </c:pt>
              </c:numCache>
            </c:numRef>
          </c:val>
          <c:extLst>
            <c:ext xmlns:c16="http://schemas.microsoft.com/office/drawing/2014/chart" uri="{C3380CC4-5D6E-409C-BE32-E72D297353CC}">
              <c16:uniqueId val="{00000006-A092-475B-A9B7-05A09CCC62E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c:spPr>
          <c:explosion val="1"/>
          <c:dPt>
            <c:idx val="0"/>
            <c:bubble3D val="0"/>
            <c:spPr>
              <a:solidFill>
                <a:schemeClr val="bg1">
                  <a:lumMod val="75000"/>
                </a:schemeClr>
              </a:solidFill>
              <a:ln w="3175">
                <a:noFill/>
              </a:ln>
              <a:effectLst/>
            </c:spPr>
            <c:extLst>
              <c:ext xmlns:c16="http://schemas.microsoft.com/office/drawing/2014/chart" uri="{C3380CC4-5D6E-409C-BE32-E72D297353CC}">
                <c16:uniqueId val="{00000001-43AE-4370-94EE-3D17D4CAA1D2}"/>
              </c:ext>
            </c:extLst>
          </c:dPt>
          <c:dPt>
            <c:idx val="1"/>
            <c:bubble3D val="0"/>
            <c:spPr>
              <a:pattFill prst="pct10">
                <a:fgClr>
                  <a:schemeClr val="tx1"/>
                </a:fgClr>
                <a:bgClr>
                  <a:schemeClr val="bg1"/>
                </a:bgClr>
              </a:pattFill>
              <a:ln w="3175">
                <a:noFill/>
              </a:ln>
              <a:effectLst/>
            </c:spPr>
            <c:extLst>
              <c:ext xmlns:c16="http://schemas.microsoft.com/office/drawing/2014/chart" uri="{C3380CC4-5D6E-409C-BE32-E72D297353CC}">
                <c16:uniqueId val="{00000003-43AE-4370-94EE-3D17D4CAA1D2}"/>
              </c:ext>
            </c:extLst>
          </c:dPt>
          <c:dPt>
            <c:idx val="2"/>
            <c:bubble3D val="0"/>
            <c:spPr>
              <a:solidFill>
                <a:schemeClr val="tx1"/>
              </a:solidFill>
              <a:ln w="19050">
                <a:noFill/>
              </a:ln>
              <a:effectLst/>
            </c:spPr>
            <c:extLst>
              <c:ext xmlns:c16="http://schemas.microsoft.com/office/drawing/2014/chart" uri="{C3380CC4-5D6E-409C-BE32-E72D297353CC}">
                <c16:uniqueId val="{00000005-43AE-4370-94EE-3D17D4CAA1D2}"/>
              </c:ext>
            </c:extLst>
          </c:dPt>
          <c:cat>
            <c:strRef>
              <c:f>Sheet1!$A$44:$A$46</c:f>
              <c:strCache>
                <c:ptCount val="3"/>
                <c:pt idx="0">
                  <c:v>CC</c:v>
                </c:pt>
                <c:pt idx="1">
                  <c:v>TC</c:v>
                </c:pt>
                <c:pt idx="2">
                  <c:v>TT</c:v>
                </c:pt>
              </c:strCache>
            </c:strRef>
          </c:cat>
          <c:val>
            <c:numRef>
              <c:f>Sheet1!$B$44:$B$46</c:f>
              <c:numCache>
                <c:formatCode>General</c:formatCode>
                <c:ptCount val="3"/>
                <c:pt idx="0">
                  <c:v>86.363640000000004</c:v>
                </c:pt>
                <c:pt idx="1">
                  <c:v>13.63636</c:v>
                </c:pt>
                <c:pt idx="2">
                  <c:v>0</c:v>
                </c:pt>
              </c:numCache>
            </c:numRef>
          </c:val>
          <c:extLst>
            <c:ext xmlns:c16="http://schemas.microsoft.com/office/drawing/2014/chart" uri="{C3380CC4-5D6E-409C-BE32-E72D297353CC}">
              <c16:uniqueId val="{00000006-43AE-4370-94EE-3D17D4CAA1D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c:spPr>
          <c:explosion val="1"/>
          <c:dPt>
            <c:idx val="0"/>
            <c:bubble3D val="0"/>
            <c:spPr>
              <a:solidFill>
                <a:schemeClr val="bg1">
                  <a:lumMod val="75000"/>
                </a:schemeClr>
              </a:solidFill>
              <a:ln w="3175">
                <a:noFill/>
              </a:ln>
              <a:effectLst/>
            </c:spPr>
            <c:extLst>
              <c:ext xmlns:c16="http://schemas.microsoft.com/office/drawing/2014/chart" uri="{C3380CC4-5D6E-409C-BE32-E72D297353CC}">
                <c16:uniqueId val="{00000001-D03A-4EEC-839A-C322A9BFBFFA}"/>
              </c:ext>
            </c:extLst>
          </c:dPt>
          <c:dPt>
            <c:idx val="1"/>
            <c:bubble3D val="0"/>
            <c:spPr>
              <a:pattFill prst="pct10">
                <a:fgClr>
                  <a:schemeClr val="tx1"/>
                </a:fgClr>
                <a:bgClr>
                  <a:schemeClr val="bg1"/>
                </a:bgClr>
              </a:pattFill>
              <a:ln w="3175">
                <a:noFill/>
              </a:ln>
              <a:effectLst/>
            </c:spPr>
            <c:extLst>
              <c:ext xmlns:c16="http://schemas.microsoft.com/office/drawing/2014/chart" uri="{C3380CC4-5D6E-409C-BE32-E72D297353CC}">
                <c16:uniqueId val="{00000003-D03A-4EEC-839A-C322A9BFBFFA}"/>
              </c:ext>
            </c:extLst>
          </c:dPt>
          <c:dPt>
            <c:idx val="2"/>
            <c:bubble3D val="0"/>
            <c:spPr>
              <a:solidFill>
                <a:schemeClr val="tx1"/>
              </a:solidFill>
              <a:ln w="19050">
                <a:noFill/>
              </a:ln>
              <a:effectLst/>
            </c:spPr>
            <c:extLst>
              <c:ext xmlns:c16="http://schemas.microsoft.com/office/drawing/2014/chart" uri="{C3380CC4-5D6E-409C-BE32-E72D297353CC}">
                <c16:uniqueId val="{00000005-D03A-4EEC-839A-C322A9BFBFFA}"/>
              </c:ext>
            </c:extLst>
          </c:dPt>
          <c:cat>
            <c:strRef>
              <c:f>Sheet1!$A$49:$A$51</c:f>
              <c:strCache>
                <c:ptCount val="3"/>
                <c:pt idx="0">
                  <c:v>CC</c:v>
                </c:pt>
                <c:pt idx="1">
                  <c:v>TC</c:v>
                </c:pt>
                <c:pt idx="2">
                  <c:v>TT</c:v>
                </c:pt>
              </c:strCache>
            </c:strRef>
          </c:cat>
          <c:val>
            <c:numRef>
              <c:f>Sheet1!$B$49:$B$51</c:f>
              <c:numCache>
                <c:formatCode>General</c:formatCode>
                <c:ptCount val="3"/>
                <c:pt idx="0">
                  <c:v>89</c:v>
                </c:pt>
                <c:pt idx="1">
                  <c:v>11</c:v>
                </c:pt>
                <c:pt idx="2">
                  <c:v>0</c:v>
                </c:pt>
              </c:numCache>
            </c:numRef>
          </c:val>
          <c:extLst>
            <c:ext xmlns:c16="http://schemas.microsoft.com/office/drawing/2014/chart" uri="{C3380CC4-5D6E-409C-BE32-E72D297353CC}">
              <c16:uniqueId val="{00000006-D03A-4EEC-839A-C322A9BFBFF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c:spPr>
          <c:explosion val="1"/>
          <c:dPt>
            <c:idx val="0"/>
            <c:bubble3D val="0"/>
            <c:spPr>
              <a:solidFill>
                <a:schemeClr val="bg1">
                  <a:lumMod val="75000"/>
                </a:schemeClr>
              </a:solidFill>
              <a:ln w="3175">
                <a:noFill/>
              </a:ln>
              <a:effectLst/>
            </c:spPr>
            <c:extLst>
              <c:ext xmlns:c16="http://schemas.microsoft.com/office/drawing/2014/chart" uri="{C3380CC4-5D6E-409C-BE32-E72D297353CC}">
                <c16:uniqueId val="{00000001-BCAD-448A-9728-CDB258BAE754}"/>
              </c:ext>
            </c:extLst>
          </c:dPt>
          <c:dPt>
            <c:idx val="1"/>
            <c:bubble3D val="0"/>
            <c:spPr>
              <a:pattFill prst="pct10">
                <a:fgClr>
                  <a:schemeClr val="tx1"/>
                </a:fgClr>
                <a:bgClr>
                  <a:schemeClr val="bg1"/>
                </a:bgClr>
              </a:pattFill>
              <a:ln w="3175">
                <a:noFill/>
              </a:ln>
              <a:effectLst/>
            </c:spPr>
            <c:extLst>
              <c:ext xmlns:c16="http://schemas.microsoft.com/office/drawing/2014/chart" uri="{C3380CC4-5D6E-409C-BE32-E72D297353CC}">
                <c16:uniqueId val="{00000003-BCAD-448A-9728-CDB258BAE754}"/>
              </c:ext>
            </c:extLst>
          </c:dPt>
          <c:dPt>
            <c:idx val="2"/>
            <c:bubble3D val="0"/>
            <c:spPr>
              <a:solidFill>
                <a:schemeClr val="tx1"/>
              </a:solidFill>
              <a:ln w="19050">
                <a:noFill/>
              </a:ln>
              <a:effectLst/>
            </c:spPr>
            <c:extLst>
              <c:ext xmlns:c16="http://schemas.microsoft.com/office/drawing/2014/chart" uri="{C3380CC4-5D6E-409C-BE32-E72D297353CC}">
                <c16:uniqueId val="{00000005-BCAD-448A-9728-CDB258BAE754}"/>
              </c:ext>
            </c:extLst>
          </c:dPt>
          <c:cat>
            <c:strRef>
              <c:f>Sheet1!$A$54:$A$56</c:f>
              <c:strCache>
                <c:ptCount val="3"/>
                <c:pt idx="0">
                  <c:v>CC</c:v>
                </c:pt>
                <c:pt idx="1">
                  <c:v>TC</c:v>
                </c:pt>
                <c:pt idx="2">
                  <c:v>TT</c:v>
                </c:pt>
              </c:strCache>
            </c:strRef>
          </c:cat>
          <c:val>
            <c:numRef>
              <c:f>Sheet1!$B$54:$B$56</c:f>
              <c:numCache>
                <c:formatCode>General</c:formatCode>
                <c:ptCount val="3"/>
                <c:pt idx="0">
                  <c:v>77.333330000000004</c:v>
                </c:pt>
                <c:pt idx="1">
                  <c:v>22.16667</c:v>
                </c:pt>
                <c:pt idx="2">
                  <c:v>0.5</c:v>
                </c:pt>
              </c:numCache>
            </c:numRef>
          </c:val>
          <c:extLst>
            <c:ext xmlns:c16="http://schemas.microsoft.com/office/drawing/2014/chart" uri="{C3380CC4-5D6E-409C-BE32-E72D297353CC}">
              <c16:uniqueId val="{00000006-BCAD-448A-9728-CDB258BAE75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c:spPr>
          <c:explosion val="1"/>
          <c:dPt>
            <c:idx val="0"/>
            <c:bubble3D val="0"/>
            <c:spPr>
              <a:solidFill>
                <a:schemeClr val="bg1">
                  <a:lumMod val="75000"/>
                </a:schemeClr>
              </a:solidFill>
              <a:ln w="3175">
                <a:noFill/>
              </a:ln>
              <a:effectLst/>
            </c:spPr>
            <c:extLst>
              <c:ext xmlns:c16="http://schemas.microsoft.com/office/drawing/2014/chart" uri="{C3380CC4-5D6E-409C-BE32-E72D297353CC}">
                <c16:uniqueId val="{00000001-D874-4E77-A7DF-1CB8A0EE31CC}"/>
              </c:ext>
            </c:extLst>
          </c:dPt>
          <c:dPt>
            <c:idx val="1"/>
            <c:bubble3D val="0"/>
            <c:spPr>
              <a:pattFill prst="pct10">
                <a:fgClr>
                  <a:schemeClr val="tx1"/>
                </a:fgClr>
                <a:bgClr>
                  <a:schemeClr val="bg1"/>
                </a:bgClr>
              </a:pattFill>
              <a:ln w="3175">
                <a:noFill/>
              </a:ln>
              <a:effectLst/>
            </c:spPr>
            <c:extLst>
              <c:ext xmlns:c16="http://schemas.microsoft.com/office/drawing/2014/chart" uri="{C3380CC4-5D6E-409C-BE32-E72D297353CC}">
                <c16:uniqueId val="{00000003-D874-4E77-A7DF-1CB8A0EE31CC}"/>
              </c:ext>
            </c:extLst>
          </c:dPt>
          <c:dPt>
            <c:idx val="2"/>
            <c:bubble3D val="0"/>
            <c:spPr>
              <a:solidFill>
                <a:schemeClr val="tx1"/>
              </a:solidFill>
              <a:ln w="19050">
                <a:noFill/>
              </a:ln>
              <a:effectLst/>
            </c:spPr>
            <c:extLst>
              <c:ext xmlns:c16="http://schemas.microsoft.com/office/drawing/2014/chart" uri="{C3380CC4-5D6E-409C-BE32-E72D297353CC}">
                <c16:uniqueId val="{00000005-D874-4E77-A7DF-1CB8A0EE31CC}"/>
              </c:ext>
            </c:extLst>
          </c:dPt>
          <c:cat>
            <c:strRef>
              <c:f>Sheet1!$A$59:$A$61</c:f>
              <c:strCache>
                <c:ptCount val="3"/>
                <c:pt idx="0">
                  <c:v>CC</c:v>
                </c:pt>
                <c:pt idx="1">
                  <c:v>TC</c:v>
                </c:pt>
                <c:pt idx="2">
                  <c:v>TT</c:v>
                </c:pt>
              </c:strCache>
            </c:strRef>
          </c:cat>
          <c:val>
            <c:numRef>
              <c:f>Sheet1!$B$59:$B$61</c:f>
              <c:numCache>
                <c:formatCode>General</c:formatCode>
                <c:ptCount val="3"/>
                <c:pt idx="0">
                  <c:v>81.672030000000007</c:v>
                </c:pt>
                <c:pt idx="1">
                  <c:v>17.684889999999999</c:v>
                </c:pt>
                <c:pt idx="2">
                  <c:v>0.64308679999999996</c:v>
                </c:pt>
              </c:numCache>
            </c:numRef>
          </c:val>
          <c:extLst>
            <c:ext xmlns:c16="http://schemas.microsoft.com/office/drawing/2014/chart" uri="{C3380CC4-5D6E-409C-BE32-E72D297353CC}">
              <c16:uniqueId val="{00000006-D874-4E77-A7DF-1CB8A0EE31C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8D11B47A8D3B418FD3C3465D2A57D2" ma:contentTypeVersion="13" ma:contentTypeDescription="Create a new document." ma:contentTypeScope="" ma:versionID="0358f37952af0faf08b950f251ab7a4f">
  <xsd:schema xmlns:xsd="http://www.w3.org/2001/XMLSchema" xmlns:xs="http://www.w3.org/2001/XMLSchema" xmlns:p="http://schemas.microsoft.com/office/2006/metadata/properties" xmlns:ns3="3dd13bfd-9ba4-4a5e-8310-7edc3fd2ac6b" xmlns:ns4="20d5b74e-a2f5-42a0-ab07-00a15ea0d527" targetNamespace="http://schemas.microsoft.com/office/2006/metadata/properties" ma:root="true" ma:fieldsID="4b5fc8afb292b2bd137e118301321327" ns3:_="" ns4:_="">
    <xsd:import namespace="3dd13bfd-9ba4-4a5e-8310-7edc3fd2ac6b"/>
    <xsd:import namespace="20d5b74e-a2f5-42a0-ab07-00a15ea0d5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d13bfd-9ba4-4a5e-8310-7edc3fd2ac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d5b74e-a2f5-42a0-ab07-00a15ea0d5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57F099-3EF1-453E-A136-B363AF7148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3FF6ED-8AE2-495C-9E2F-AFA03C1DA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d13bfd-9ba4-4a5e-8310-7edc3fd2ac6b"/>
    <ds:schemaRef ds:uri="20d5b74e-a2f5-42a0-ab07-00a15ea0d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3AEBEA-A226-46F2-84E0-616B642466D2}">
  <ds:schemaRefs>
    <ds:schemaRef ds:uri="http://schemas.openxmlformats.org/officeDocument/2006/bibliography"/>
  </ds:schemaRefs>
</ds:datastoreItem>
</file>

<file path=customXml/itemProps4.xml><?xml version="1.0" encoding="utf-8"?>
<ds:datastoreItem xmlns:ds="http://schemas.openxmlformats.org/officeDocument/2006/customXml" ds:itemID="{B0949F79-78B2-4C2B-9526-05CC410632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10364</Words>
  <Characters>59075</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 Tietgen</dc:creator>
  <cp:keywords/>
  <dc:description/>
  <cp:lastModifiedBy>Lukas Tietgen</cp:lastModifiedBy>
  <cp:revision>4</cp:revision>
  <dcterms:created xsi:type="dcterms:W3CDTF">2021-08-20T09:52:00Z</dcterms:created>
  <dcterms:modified xsi:type="dcterms:W3CDTF">2021-08-20T09:55:00Z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0x0101004A8D11B47A8D3B418FD3C3465D2A57D2</vt:lpwstr>
  </property>
</Properties>
</file>