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C0" w:rsidRDefault="00FB65C0" w:rsidP="00FB65C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B41">
        <w:rPr>
          <w:rFonts w:ascii="Times New Roman" w:hAnsi="Times New Roman" w:cs="Times New Roman"/>
          <w:sz w:val="24"/>
          <w:szCs w:val="24"/>
        </w:rPr>
        <w:t xml:space="preserve">Supplementary Table 1. </w:t>
      </w:r>
      <w:bookmarkStart w:id="1" w:name="_Hlk66812762"/>
      <w:r w:rsidRPr="009D4B41">
        <w:rPr>
          <w:rFonts w:ascii="Times New Roman" w:hAnsi="Times New Roman" w:cs="Times New Roman"/>
          <w:sz w:val="24"/>
          <w:szCs w:val="24"/>
        </w:rPr>
        <w:t>Number of authors and number of authors with at least 1 COVID-19-related publication.</w:t>
      </w:r>
      <w:bookmarkEnd w:id="1"/>
      <w:r w:rsidRPr="009D4B41">
        <w:rPr>
          <w:rFonts w:ascii="Times New Roman" w:hAnsi="Times New Roman" w:cs="Times New Roman"/>
          <w:sz w:val="24"/>
          <w:szCs w:val="24"/>
        </w:rPr>
        <w:t xml:space="preserve"> Data are limited to authors who have published anything that is Scopus-indexed in January 1, 2020 to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9D4B41">
        <w:rPr>
          <w:rFonts w:ascii="Times New Roman" w:hAnsi="Times New Roman" w:cs="Times New Roman"/>
          <w:sz w:val="24"/>
          <w:szCs w:val="24"/>
        </w:rPr>
        <w:t xml:space="preserve"> 1, 2021 and who have also authored in their entire career at least 5 Scopus-indexed papers that are classified as articles, reviews or conference papers, by the end of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9D4B41">
        <w:rPr>
          <w:rFonts w:ascii="Times New Roman" w:hAnsi="Times New Roman" w:cs="Times New Roman"/>
          <w:sz w:val="24"/>
          <w:szCs w:val="24"/>
        </w:rPr>
        <w:t xml:space="preserve"> 2021. Of a total of 2,989,810 such authors, 211,894 had at least one published and indexed COVID-19 paper. The Table shows data on 2,987,454 and 211,685 authors who can be classified in a subfield (the most common subfield for the papers that they have published in their career). </w:t>
      </w:r>
    </w:p>
    <w:tbl>
      <w:tblPr>
        <w:tblW w:w="9663" w:type="dxa"/>
        <w:tblLook w:val="04A0" w:firstRow="1" w:lastRow="0" w:firstColumn="1" w:lastColumn="0" w:noHBand="0" w:noVBand="1"/>
      </w:tblPr>
      <w:tblGrid>
        <w:gridCol w:w="3375"/>
        <w:gridCol w:w="3555"/>
        <w:gridCol w:w="937"/>
        <w:gridCol w:w="986"/>
        <w:gridCol w:w="810"/>
      </w:tblGrid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SUBFIELD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FIELD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Number of authors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Authors with COVID-19 paper(s)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Emergency &amp; Critical Care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37.0%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Anesthesiology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34.0%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Virology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32.2%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Health &amp; Health Services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Epidemiology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30.7%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Philosophy &amp; Theology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Applied Ethics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30.4%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Respiratory System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28.6%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&amp; Internal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28.4%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Allergy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27.7%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&amp; Communication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Medical Informatics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27.2%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Health &amp; Health Services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Health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26.0%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Geriatrics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25.4%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80988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22.9%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Surgery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22.4%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Environmental &amp; Occupational Health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22.3%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Psychiatry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21.9%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Health &amp; Health Services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Health Policy &amp; Services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21.8%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Cardiovascular System &amp; Hematology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84330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21.7%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Pediatrics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21.5%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Arthritis &amp; Rheumatology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21.5%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Clinical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21.3%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Sport, Leisure &amp; Tourism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21.1%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Tropical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20.9%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Health &amp; Health Services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Gerontology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20.9%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Health &amp; Health Services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Substance Abuse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20.6%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Health &amp; Health Services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Nursing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20.2%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Urology &amp; Nephrology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19.6%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Otorhinolaryngology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19.3%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Immunology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18.9%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Gastroenterology &amp; Hepatology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18.9%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Demography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18.6%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Enabling &amp; Strategic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Bioinformatics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18.3%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Dermatology &amp; Venereal Diseases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18.1%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Psychology &amp; Cognitive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18.0%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Psychology &amp; Cognitive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17.4%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Development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16.8%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Work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16.8%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Obstetrics &amp; Reproductive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15.7%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15.7%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Political Science &amp; Public Administration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14.6%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&amp; Library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14.3%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Nuclear Medicine &amp; Medical Imaging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14.2%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Endocrinology &amp; Metabolism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14.1%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Law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13.9%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&amp; Textual Studies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&amp; Media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13.8%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Agricultural Economics &amp; Policy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13.8%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Legal &amp; Forensic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13.8%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Family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13.5%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Health &amp; Health Services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Rehabilitation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Industrial Relations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Complementary &amp; Alternative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Mathematics &amp; Statistics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Statistics &amp; Probability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Neurology &amp; Neurosurgery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139702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Oncology &amp; Carcinogenesis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157097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Ophthalmology &amp; Optometry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Pharmacology &amp; Pharmacy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Business &amp; Management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Sport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12.0%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Psychology &amp; Cognitive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Developmental &amp; Child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11.9%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11.9%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Nutrition &amp; Dietetics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20195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11.7%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11.6%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11.5%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Toxicology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11.3%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Criminology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11.3%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Psychology &amp; Cognitive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Psychology &amp; Cognitive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11.2%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Built Environment &amp; Design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Urban &amp; Regional Planning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11.0%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Econometrics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10.8%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Science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10.6%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10.4%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&amp; Communication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Systems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10.3%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Gender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10.3%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Medicine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Orthopedics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10.2%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International Relations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10.1%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10.0%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Marketing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9.8%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Developmental 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9.6%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9.4%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Psychology &amp; Cognitive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Human Factors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8.7%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Biochemistry &amp; Molecular 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60891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8.7%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 Methods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8.6%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Genetics &amp; Heredity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8.5%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Medicinal &amp; Biomolecular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8.5%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Psychology &amp; Cognitive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Psychoanalysis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8.4%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Psychology &amp; Cognitive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Experimental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8.2%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&amp; Transportation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8.0%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Anatomy &amp; Morphology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7.8%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Accounting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7.7%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Operations Research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7.7%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Historical Studies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History of Science, Technology &amp;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7.4%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Enabling &amp; Strategic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Strategic, Defence &amp; Security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7.0%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&amp; Communication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Artificial Intelligence &amp; Image Processing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6.9%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6.8%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Agriculture, Fisheries &amp; Forestry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Veterinary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6.5%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Historical Studies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Anthropology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6.5%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Earth &amp; Environmental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Meteorology &amp; Atmospheric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6.3%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Philosophy &amp; Theology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Religions &amp; Theology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6.3%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Earth &amp; Environmental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Environmental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Cultural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Mathematics &amp; Statistics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Applied Mathematics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Economics &amp; Business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Theory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Historical Studies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History of Social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Health &amp; Health Services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Speech-Language Pathology &amp; Audiology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Visual &amp; Performing Arts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Drama &amp; Theater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Physics &amp; Astronomy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Fluids &amp; Plasmas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Mycology &amp; Parasitology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5.1%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Psychology &amp; Cognitive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Behavioral Science &amp; Comparative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Analytical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Visual &amp; Performing Arts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Folklore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Enabling &amp; Strategic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Biotechnology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&amp; Communication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Software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&amp; Communication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Distributed Computing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Built Environment &amp; Design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Architecture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Evolutionary 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Built Environment &amp; Design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Building &amp; Construction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Physics &amp; Astronomy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Mathematical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4.1%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&amp; Communication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Computation Theory &amp; Mathematics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&amp; Textual Studies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Languages &amp; Linguistics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Physics &amp; Astronomy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Chemical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&amp; Communication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Networking &amp; Telecommunications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Mathematics &amp; Statistics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Numerical &amp; Computational Mathematics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Built Environment &amp; Design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Design Practice &amp; Management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Geological &amp; Geomatics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Philosophy &amp; Theology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Philosophy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Environmental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Organic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56522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Agriculture, Fisheries &amp; Forestry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Food Science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3.0%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Visual &amp; Performing Arts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Music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Industrial Engineering &amp; Automation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Enabling &amp; Strategic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Nanoscience &amp; Nanotechnology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Biomedical Research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Microscopy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Historical Studies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&amp; Textual Studies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Literary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Visual &amp; Performing Arts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 Practice, History &amp; Theory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Agriculture, Fisheries &amp; Forestry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Fisheries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Agriculture, Fisheries &amp; Forestry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Dairy &amp; Animal Science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Physics &amp; Astronomy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Acoustics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2.1%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Chemical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Plant Biology &amp; Botany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Enabling &amp; Strategic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Energy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99364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2.0%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&amp; Communication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Computer Hardware &amp; Architecture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Marine Biology &amp; Hydrobiology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Inorganic &amp; Nuclear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Ornithology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Polymers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1.7%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Physics &amp; Astronomy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Nuclear &amp; Particle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Physics &amp; Astronomy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Agriculture, Fisheries &amp; Forestry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Forestry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1.5%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Mechanical Engineering &amp; Transports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Mathematics &amp; Statistics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Mathematics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Biology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Entomology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Agriculture, Fisheries &amp; Forestry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Agronomy &amp; Agriculture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Electrical &amp; Electronic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1.3%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Enabling &amp; Strategic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Optoelectronics &amp; Photonics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Historical Studies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Archaeology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Physics &amp; Astronomy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Earth &amp; Environmental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Oceanography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1.2%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Enabling &amp; Strategic Technologies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Materials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1.0%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Aerospace &amp; Aeronautics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Mining &amp; Metallurgy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Physics &amp; Astronomy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Astronomy &amp; Astrophysics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Physics &amp; Astronomy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Applied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Earth &amp; Environmental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Geochemistry &amp; Geophysics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Civil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0.9%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Chemistry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Physical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Agriculture, Fisheries &amp; Forestry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Horticulture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Historical Studies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Classics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0.8%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Earth &amp; Environmental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Paleontology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0.6%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Earth &amp; Environmental Sciences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0.4%</w:t>
            </w:r>
          </w:p>
        </w:tc>
      </w:tr>
      <w:tr w:rsidR="00FB65C0" w:rsidRPr="00C55AEB" w:rsidTr="00AE62B6">
        <w:trPr>
          <w:trHeight w:val="2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Automobile Design &amp;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n-GB"/>
              </w:rPr>
              <w:t>0.2%</w:t>
            </w:r>
          </w:p>
        </w:tc>
      </w:tr>
    </w:tbl>
    <w:p w:rsidR="00FB65C0" w:rsidRPr="009D4B41" w:rsidRDefault="00FB65C0" w:rsidP="00FB65C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65C0" w:rsidRPr="009D4B41" w:rsidRDefault="00FB65C0" w:rsidP="00FB65C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65C0" w:rsidRPr="009D4B41" w:rsidRDefault="00FB65C0" w:rsidP="00FB65C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65C0" w:rsidRPr="009D4B41" w:rsidRDefault="00FB65C0" w:rsidP="00FB65C0">
      <w:pPr>
        <w:rPr>
          <w:rFonts w:ascii="Times New Roman" w:hAnsi="Times New Roman" w:cs="Times New Roman"/>
          <w:sz w:val="24"/>
          <w:szCs w:val="24"/>
        </w:rPr>
      </w:pPr>
      <w:r w:rsidRPr="009D4B41">
        <w:rPr>
          <w:rFonts w:ascii="Times New Roman" w:hAnsi="Times New Roman" w:cs="Times New Roman"/>
          <w:sz w:val="24"/>
          <w:szCs w:val="24"/>
        </w:rPr>
        <w:br w:type="page"/>
      </w:r>
    </w:p>
    <w:p w:rsidR="00FB65C0" w:rsidRDefault="00FB65C0" w:rsidP="00FB65C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4B41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2. </w:t>
      </w:r>
      <w:bookmarkStart w:id="2" w:name="_Hlk66812824"/>
      <w:r w:rsidRPr="009D4B41">
        <w:rPr>
          <w:rFonts w:ascii="Times New Roman" w:hAnsi="Times New Roman" w:cs="Times New Roman"/>
          <w:sz w:val="24"/>
          <w:szCs w:val="24"/>
        </w:rPr>
        <w:t xml:space="preserve">Number of influential authors and number of them who had at least 1 COVID-19-related publication. </w:t>
      </w:r>
      <w:bookmarkEnd w:id="2"/>
      <w:r w:rsidRPr="009D4B41">
        <w:rPr>
          <w:rFonts w:ascii="Times New Roman" w:hAnsi="Times New Roman" w:cs="Times New Roman"/>
          <w:sz w:val="24"/>
          <w:szCs w:val="24"/>
        </w:rPr>
        <w:t xml:space="preserve">The construct is similar to Supplementary Table 1, but is limited to those authors who are the top 2% of their subfield for their career-long work based on a composite citation indicator. 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3514"/>
        <w:gridCol w:w="3389"/>
        <w:gridCol w:w="937"/>
        <w:gridCol w:w="986"/>
        <w:gridCol w:w="819"/>
      </w:tblGrid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SUBFIELD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FIELD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Number of authors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Authors with COVID-19 paper(s)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Emergency &amp; Critical Care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64.4%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Philosophy &amp; Theology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Applied Ethics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60.2%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Allergy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59.0%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Virology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55.3%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Geriatrics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51.5%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Information &amp; Communication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Medical Informatics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50.5%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Respiratory System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50.3%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General &amp; Internal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50.0%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General Clinical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48.1%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Sport, Leisure &amp; Tourism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46.6%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Public Health &amp; Health Services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Public Health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45.0%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Public Health &amp; Health Services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Health Policy &amp; Services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44.1%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Arthritis &amp; Rheumatology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44.1%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Cardiovascular System &amp; Hematology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43.8%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Public Health &amp; Health Services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Gerontology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42.0%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Tropical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41.8%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Gastroenterology &amp; Hepatology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40.1%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Public Health &amp; Health Services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Epidemiology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40.0%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Surgery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38.6%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Immunology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38.2%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Psychiatry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37.8%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Dermatology &amp; Venereal Diseases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37.6%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Anesthesiology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37.6%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Enabling &amp; Strategic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Bioinformatics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36.8%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Pediatrics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36.0%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Environmental &amp; Occupational Health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35.8%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Public Health &amp; Health Services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Substance Abuse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34.8%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Microbiology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34.0%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Agricultural Economics &amp; Policy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33.3%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Psychology &amp; Cognitive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33.3%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Development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32.8%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Urology &amp; Nephrology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31.9%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Public Health &amp; Health Services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Nursing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31.5%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Complementary &amp; Alternative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30.1%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Psychology &amp; Cognitive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29.5%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Otorhinolaryngology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29.3%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Obstetrics &amp; Reproductive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29.1%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Endocrinology &amp; Metabolism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29.0%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Public Health &amp; Health Services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Rehabilitation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27.5%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Mathematics &amp; Statistics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Statistics &amp; Probability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26.9%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Communication &amp; Textual Studies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Communication &amp; Media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26.8%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Oncology &amp; Carcinogenesis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26.7%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Nuclear Medicine &amp; Medical Imaging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25.6%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Work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Pathology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Political Science &amp; Public Administration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24.1%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Sport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23.8%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Geography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23.3%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Science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23.3%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Pharmacology &amp; Pharmacy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23.1%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Economics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23.1%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Ophthalmology &amp; Optometry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22.7%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Family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22.7%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Chemistry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Medicinal &amp; Biomolecular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22.5%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Information &amp; Library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22.5%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Nutrition &amp; Dietetics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22.4%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Legal &amp; Forensic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22.2%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Information &amp; Communication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Information Systems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21.6%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21.3%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Neurology &amp; Neurosurgery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4332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21.3%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Psychology &amp; Cognitive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Human Factors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21.2%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Industrial Relations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21.2%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Business &amp; Management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21.0%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Psychology &amp; Cognitive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Developmental &amp; Child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20.5%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Dentistry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20.1%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Logistics &amp; Transportation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20.1%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Demography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20.0%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Enabling &amp; Strategic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Strategic, Defence &amp; Security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19.7%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Built Environment &amp; Design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Urban &amp; Regional Planning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19.4%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Genetics &amp; Heredity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18.9%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Toxicology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18.6%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Historical Studies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History of Science, Technology &amp; Medicine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18.5%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Developmental 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18.5%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Clinical Medicine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Orthopedics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18.5%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Marketing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18.2%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Cultural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17.6%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Psychology &amp; Cognitive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General Psychology &amp; Cognitive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17.0%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16.7%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Psychology &amp; Cognitive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Psychoanalysis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16.7%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Law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16.4%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Agriculture, Fisheries &amp; Forestry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Veterinary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16.4%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Economic Theory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15.8%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Biochemistry &amp; Molecular 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15.6%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Earth &amp; Environmental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Environmental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15.3%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Operations Research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15.3%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Criminology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15.1%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Accounting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15.0%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14.9%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Information &amp; Communication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Distributed Computing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14.8%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Physics &amp; Astronomy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Fluids &amp; Plasmas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14.5%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Earth &amp; Environmental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Meteorology &amp; Atmospheric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14.3%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Information &amp; Communication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Artificial Intelligence &amp; Image Processing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4233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14.2%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Mycology &amp; Parasitology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14.1%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Chemistry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Analytical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13.2%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Evolutionary 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12.8%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Finance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12.6%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Mathematics &amp; Statistics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Applied Mathematics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12.4%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Education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12.0%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Anatomy &amp; Morphology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12.0%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11.9%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Enabling &amp; Strategic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Biotechnology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11.4%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Psychology &amp; Cognitive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Experimental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11.2%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Economics &amp; Business 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Econometrics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11.1%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Historical Studies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Anthropology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11.1%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International Relations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10.8%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Built Environment &amp; Design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Building &amp; Construction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10.7%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Gender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10.7%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Biology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Ecology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10.4%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Information &amp; Communication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Software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10.4%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Enabling &amp; Strategic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Nanoscience &amp; Nanotechnology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9.9%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Information &amp; Communication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Networking &amp; Telecommunications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9.8%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Philosophy &amp; Theology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Religions &amp; Theology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9.2%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Visual &amp; Performing Arts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Drama &amp; Theater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9.1%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Public Health &amp; Health Services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Speech-Language Pathology &amp; Audiology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8.7%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Industrial Engineering &amp; Automation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8.6%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Philosophy &amp; Theology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Philosophy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8.3%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Communication &amp; Textual Studies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Languages &amp; Linguistics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8.2%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Agriculture, Fisheries &amp; Forestry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Food Science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7.4%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Physics &amp; Astronomy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Chemical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7.3%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Agriculture, Fisheries &amp; Forestry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Fisheries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7.2%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Historical Studies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Archaeology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7.1%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Historical Studies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History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6.9%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Environmental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6.9%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Geological &amp; Geomatics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6.9%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Chemistry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Organic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6.5%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Built Environment &amp; Design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Architecture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6.3%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Physics &amp; Astronomy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Mathematical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6.0%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Information &amp; Communication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Computer Hardware &amp; Architecture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Mathematics &amp; Statistics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Numerical &amp; Computational Mathematics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Communication &amp; Textual Studies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Literary Studies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Enabling &amp; Strategic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Energy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Chemical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Built Environment &amp; Design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Design Practice &amp; Management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Entomology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5.0%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Marine Biology &amp; Hydrobiology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Chemistry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Polymers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Ornithology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Plant Biology &amp; Botany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Agriculture, Fisheries &amp; Forestry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Agronomy &amp; Agriculture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Agriculture, Fisheries &amp; Forestry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Dairy &amp; Animal Science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4.0%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Mechanical Engineering &amp; Transports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Physics &amp; Astronomy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Optics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Electrical &amp; Electronic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Physics &amp; Astronomy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Acoustics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Chemistry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General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Information &amp; Communication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Computation Theory &amp; Mathematics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Chemistry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Inorganic &amp; Nuclear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Mathematics &amp; Statistics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General Mathematics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Social Sciences Methods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3.1%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Physics &amp; Astronomy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General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Visual &amp; Performing Arts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Music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3.0%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Civil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Physics &amp; Astronomy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Astronomy &amp; Astrophysics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Agriculture, Fisheries &amp; Forestry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Forestry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Enabling &amp; Strategic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Optoelectronics &amp; Photonics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2.4%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Physics &amp; Astronomy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Applied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2.3%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Biomedical Research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Microscopy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2.2%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Enabling &amp; Strategic Technologies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Materials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3855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2.0%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Biology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Zoology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1.9%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Chemistry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Physical Chemistry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Psychology &amp; Cognitive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Behavioral Science &amp; Comparative Psychology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1.8%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Physics &amp; Astronomy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Nuclear &amp; Particle 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1.7%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Mining &amp; Metallurgy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Earth &amp; Environmental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Paleontology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Earth &amp; Environmental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Geochemistry &amp; Geophysics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1.6%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Aerospace &amp; Aeronautics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Earth &amp; Environmental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Oceanography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1.5%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Earth &amp; Environmental Sciences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Geology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0.5%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Visual &amp; Performing Arts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Art Practice, History &amp; Theory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0.0%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Engineering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Automobile Design &amp; Engineering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0.0%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Historical Studies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Classics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0.0%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Visual &amp; Performing Arts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Folklore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0.0%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Historical Studies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History of Social Sciences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0.0%</w:t>
            </w:r>
          </w:p>
        </w:tc>
      </w:tr>
      <w:tr w:rsidR="00FB65C0" w:rsidRPr="00C55AEB" w:rsidTr="00AE62B6">
        <w:trPr>
          <w:trHeight w:val="29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Agriculture, Fisheries &amp; Forestry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Horticulture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</w:pPr>
            <w:r w:rsidRPr="00C55AEB">
              <w:rPr>
                <w:rFonts w:ascii="Times New Roman" w:eastAsia="Times New Roman" w:hAnsi="Times New Roman" w:cs="Times New Roman"/>
                <w:color w:val="000000"/>
                <w:lang w:val="el-GR" w:eastAsia="el-GR"/>
              </w:rPr>
              <w:t>0.0%</w:t>
            </w:r>
          </w:p>
        </w:tc>
      </w:tr>
    </w:tbl>
    <w:p w:rsidR="00FB65C0" w:rsidRPr="009D4B41" w:rsidRDefault="00FB65C0" w:rsidP="00FB65C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65C0" w:rsidRPr="009D4B41" w:rsidRDefault="00FB65C0" w:rsidP="00FB65C0">
      <w:pPr>
        <w:rPr>
          <w:rFonts w:ascii="Times New Roman" w:hAnsi="Times New Roman" w:cs="Times New Roman"/>
          <w:sz w:val="24"/>
          <w:szCs w:val="24"/>
        </w:rPr>
      </w:pPr>
      <w:r w:rsidRPr="009D4B41">
        <w:rPr>
          <w:rFonts w:ascii="Times New Roman" w:hAnsi="Times New Roman" w:cs="Times New Roman"/>
          <w:sz w:val="24"/>
          <w:szCs w:val="24"/>
        </w:rPr>
        <w:br w:type="page"/>
      </w:r>
    </w:p>
    <w:p w:rsidR="00FB65C0" w:rsidRDefault="00FB65C0" w:rsidP="00FB65C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4B41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3. Scientists with highest composite citation indicator based on their COVID-19 publications indexed in Scopus as of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9D4B41">
        <w:rPr>
          <w:rFonts w:ascii="Times New Roman" w:hAnsi="Times New Roman" w:cs="Times New Roman"/>
          <w:sz w:val="24"/>
          <w:szCs w:val="24"/>
        </w:rPr>
        <w:t xml:space="preserve"> </w:t>
      </w:r>
      <w:r w:rsidRPr="009D4B41">
        <w:rPr>
          <w:rFonts w:ascii="Times New Roman" w:hAnsi="Times New Roman" w:cs="Times New Roman"/>
          <w:sz w:val="24"/>
          <w:szCs w:val="24"/>
        </w:rPr>
        <w:t xml:space="preserve">1, 2021 (in order of ranking per the composite indicator). </w:t>
      </w: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2127"/>
        <w:gridCol w:w="3260"/>
        <w:gridCol w:w="1096"/>
        <w:gridCol w:w="2063"/>
        <w:gridCol w:w="2369"/>
      </w:tblGrid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AUTHOR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COUNTRY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MOST COMMON SUBFIELD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SECOND MOST COMMON SUBFIELD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Lu, Hongzhou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Fudan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Henry, Brandon Michael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Cincinnati Children's Hospital Medical Center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Thachil, Jecko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Manchester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Lippi, Giuseppe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Università degli Studi di Verona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Clinical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Krammer, Florian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Icahn School of Medicine at Mount Sinai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Tang, Ning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Tongji Medical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Clinical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Elfiky, Abdo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Cairo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Biophysics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Lipsitch, Marc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Harvard T.H. Chan School of Public Health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Epidemiology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Perlman, Stanley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Iowa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Ludvigsson, Jonas F.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Karolinska Institutet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Gastroenterology &amp; Hepatology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Graham, Barney 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National Institute of Allergy and Infectious Diseases (NIAID)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Yancy, Clyde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Northwestern University Feinberg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Ivanov, Dmitry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Hochschule für Wirtschaft und Recht Berlin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Industrial Engineering &amp; Automation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Guan, Wei Jie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Guangzhou Medical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Jiang, Shibo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Fudan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Developmental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Chan, Jasper Fuk Woo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 Li Ka Shing Faculty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Baig, Abdul Mannan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Aga Khan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Pakistan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Cao, Bin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China-Japan Friendship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Schwartz, David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Medical College of Georgia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Pathology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Rajkumar, Ravi Philip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Jawaharlal Institute of Postgraduate Medical Education and Research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Pharmacology &amp; Pharmacy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Rodriguez-Morales, Alfonso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Fundación Universitaria Autónoma de las Américas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Colombia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Cook, T. 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Royal United Hospitals Bath NHS Foundation Trust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Anesthesiology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Banerjee, Debanjan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National Institute of Mental Health and Neuro Sciences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Experimental Psychology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Iwasaki,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Yale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Developmental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Lee, Sherman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Christopher Newport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Social Psychology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Clinical Psychology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Baric, Ralph 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North Carolina at Chapel Hill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Rezaei, Nima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Research Center for Immunodeficiencies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Iran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Allergy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Heymann, David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To, Kelvin Kai Wang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Kong, State Key Laboratory of Emerging Infectious Diseases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Greenhalgh, Trisha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Oxford Medical Sciences Division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Huang, Chaolin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Wuhan Jinyintan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Gostin, Lawrence 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Georgetown Law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Applied Ethics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Ioannidis, John P.A.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Stanford University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Epidemiology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Kanne, Jeffrey 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Wisconsin School of Medicine and Public Health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Nuclear Medicine &amp; Medical Imaging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Levi, Marcel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College London Hospitals NHS Foundation Trust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Greenberg, Neil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King's College London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Environmental &amp; Occupational Health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McKee, Martin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Wilder-Smith, Annelies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Koopmans, Marion P.G.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Erasmus MC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Coccia, 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Consiglio Nazionale delle Ricerche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Business &amp; Management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Science Studies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D’Antiga, Lorenzo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Papa Giovanni XXIII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Gastroenterology &amp; Hepatology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Zhou, Peng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Wuhan Institute of Virology Chinese Academy of Sciences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Al-Tawfiq, Jaffar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Johns Hopkins Aramco Healthcare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Singhal, Tanu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Kokilaben Dhirubhai Ambani Hospital and Medical Research Institute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Recalcati, Sebastiano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Azienda Ospedaliera Ospedale Di Lecco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Dermatology &amp; Venereal Diseases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Cowling, Benjamin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 Li Ka Shing Faculty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Wu, Joseph T.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 Li Ka Shing Faculty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Kalil, Andre 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Nebraska Medical Center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Grasselli, Giacomo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Università degli Studi di Milano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Anesthesiology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Li, Taisheng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Peking Union Medical College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Fauci, Anthony 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National Institute of Allergy and Infectious Diseases (NIAID)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Gurwitz, David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Tel Aviv University, Sackler Faculty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Israel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Pharmacology &amp; Pharmacy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Biochemistry &amp; Molecular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Mehra, Mandeep R.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Brigham and Women's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Zhao, Shi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Chinese University of Hong Kong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Corman, Victor 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Charité – Universitätsmedizin Berlin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Young, Barnaby Edward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Tan Tock Seng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Tobias, Aurelio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CSIC - Instituto de Diagnostico Ambiental y Estudios del Agua (IDAEA)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Toxicology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Environmental Sciences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Atangana,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the Free State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Applied Mathematics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Mathematical Physics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Plebani, Mario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Azienda Ospedale Università Padova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Clinical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Pal, Rimesh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Postgraduate Institute of Medical Education &amp; Research, Chandigarh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Endocrinology &amp; Metabolism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Hoffmann, Markus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Deutsches Primatenzentrum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Developmental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Buonsenso, Danilo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Università Cattolica del Sacro Cuore, Campus di Roma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Nuclear Medicine &amp; Medical Imaging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Gautret, Philippe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Aix Marseille Université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Leung, Gabriel 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 Li Ka Shing Faculty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Epidemiology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Singh, Awadhesh Kumar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G.D Hospital &amp; Diabetes Institute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Endocrinology &amp; Metabolism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Pharmacology &amp; Pharmacy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Taylor, Steven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British Columbia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Clinical Psychology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Zhou, Fei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China-Japan Friendship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Misra, Anoop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Diabetes Foundation (India), New Delhi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Endocrinology &amp; Metabolism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Nutrition &amp; Dietetics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Koh, David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niversiti Brunei Darussalam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Brunei Darussalam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Environmental &amp; Occupational Health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Bourouiba, Lydia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Massachusetts Institute of Technology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Fluids &amp; Plasmas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Evolutionary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Becker, Richard 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Cincinnati College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Angus, Derek 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Pittsburgh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Liang, Wenhua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Guangzhou Medical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Phelan, Alexandra L.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Georgetown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Applied Ethics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Hung, Ivan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 Li Ka Shing Faculty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Gastroenterology &amp; Hepatology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Munster, Vincent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NIAID Rocky Mountain Laboratories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Lai, Chih Cheng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Veterans General Hospital-Kaohsiung Taiwan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Arthritis &amp; Rheumatology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Klompas, Michael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Brigham and Women's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Epidemiology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Tandon, Rajiv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Western Michigan University Homer Stryker M.D.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Wiwanitkit, Viroj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Dr. D.Y. Patil Vidyapeeth Deemed University, Pune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Sher, Leo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Icahn School of Medicine at Mount Sinai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Goodell, John W.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Akron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Finance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Business &amp; Management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Lechien, Jerome R.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Université de Mons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Otorhinolaryngology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Speech-Language Pathology &amp; Audiology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Wang, Chen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Chinese Academy of Medical Sciences &amp; Peking Union Medical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Kucharski, Adam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Xiang, Yu Tao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Macau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Guarner, Jeannette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Emory University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Pathology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Ho, Cyrus S.H.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Yong Loo Lin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Toxicology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Huynh, Toan Luu Duc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WHU - Otto Beisheim School of Management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Finance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Larson, Heidi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Brodin, Petter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Karolinska Institutet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Developmental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Raoult, Didier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Aix Marseille Université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Curigliano, Giuseppe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Università degli Studi di Milano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Pharmacology &amp; Pharmacy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Galea, Sandro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School of Public Health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Ratten, Vanessa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La Trobe Business School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Business &amp; Management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Marketing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Zhong, Nan shan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Guangzhou Medical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Mukhtar, Sonia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Management and Technology Lahore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Pakistan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Gender Studies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Colson, Philippe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Aix Marseille Université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Nkengasong, John 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Africa Centres for Disease Control and Prevention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Ethiopia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Dhama, Kuldeep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Indian Veterinary Research Institute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Dairy &amp; Animal Science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Veterinary Sciences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Liu, Yingxia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Second Affiliated Hospital of Southern University of Science and Technology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Yuen, Kwok Yung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 Li Ka Shing Faculty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Naveen, Vankadari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Faculty of Medicine, Nursing and Health Sciences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Biochemistry &amp; Molecular 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Physical Chemistry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Cheng, V. C.C.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Queen Mary Hospital Hong Kong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Epidemiology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Khunti, Kamlesh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College of Life Sciences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Endocrinology &amp; Metabolism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Wu, Zun You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Chinese Center for Disease Control and Prevention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Hui, David S.C.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Chinese University of Hong Kong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Liu, Jia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Tongji Medical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Gautam, Sneha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Karunya Institute of Technology and Sciences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Environmental Sciences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Ecology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Rubin, G. James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King's College London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Vaishya, Raju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Indraprastha Apollo Hospitals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Orthopedics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Kraemer, Moritz U.G.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Oxford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Tang, Julian W.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Leicester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Xiong, Yong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Zhongnan Hospital of Wuhan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Tobin, Martin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Loyola University of Chicago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Phan, Tung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Pittsburgh Medical Center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Wang, Yeming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China-Japan Friendship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Bikdeli, Behnood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Research Foundation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Mamun, Md Abdullah 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Centre for Health Innovation, Networking, Training, Action and Research - Bangladesh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Connors, Jean 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Harvard Medical School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Volkow, Nora D.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National Institute on Alcohol Abuse and Alcoholism (NIAAA)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Liu, Lei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Second Affiliated Hospital of Southern University of Science and Technology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Wichmann, Dominic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Universitätsklinikum Hamburg-Eppendorf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Wang, Xinghuan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Zhongnan Hospital of Wuhan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Biochemistry &amp; Molecular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Asmundson, Gordon J.G.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Regina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Clinical Psychology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Baden, Lindsey R.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Brigham and Women's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Hotez, Peter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Baylor College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Mycology &amp; Parasitology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van Vugt, Michèle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Universiteit van Amsterdam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Walls, Alexandra 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Washington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Developmental 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Biophysics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Wrapp, Daniel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Texas at Austin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Developmental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Galanakis, Charis 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Galanakis Laboratories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Food Science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Brufsky, Adam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UPMC Hillman Cancer Center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Pathology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Shi, Yuan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Children's Hospital of Chongqing Medical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Poland, Gregory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Mayo Clinic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van Doremalen, Neeltje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NIAID Rocky Mountain Laboratories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Du, Ronghui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Wuhan First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Hopkins, Claire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Guy's and St Thomas' NHS Foundation Trust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Otorhinolaryngology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Bragazzi, Nicola Luigi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York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Toxicology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Wang, Fusheng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Hospital of People's Liberation Army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Gastroenterology &amp; Hepatology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Mizumoto, Kenji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Graduate School of Advanced Integrated Studies in Human Survivability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Bioinformatics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Kim, Jin Yong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Incheon Medical Center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South Korea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Zhang, Wei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Beijing Ditan Hospital Capital Medical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Ren, Lili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Institute of Pathogen Biology, Chinese Academy of Medical Sciences &amp; Peking Union Medical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Xu, Zhe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Hospital of People's Liberation Army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Wang, Dawei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Zhongnan Hospital of Wuhan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Carr, Anitra 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Otago, Christchurch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Nutrition &amp; Dietetics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Biochemistry &amp; Molecular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Iacobellis, Gianluca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Miami Leonard M. Miller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Endocrinology &amp; Metabolism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Sohrabi, Catrin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Royal London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Chung, Michael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Icahn School of Medicine at Mount Sinai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Nuclear Medicine &amp; Medical Imaging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Zhu, 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Chinese Center for Disease Control and Prevention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Leung, Kathy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 Li Ka Shing Faculty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Lu, Roujian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Chinese Center for Disease Control and Prevention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Shi, Heshui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Tongji Medical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Nuclear Medicine &amp; Medical Imaging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Horby, Peter W.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Nuffield Department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Wang, Wenling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Chinese Center for Disease Control and Prevention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Ashraf, Badar Nadeem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Jiangxi University of Finance and EcoNomics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Finance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Varga, Zsuzsanna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UniversitatsSpital Zurich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Switzerland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Pathology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Lu, Xiaoxia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Tongji Medical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Stebbing, Justin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Imperial College London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Asadi-Pooya, Ali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Shiraz University of Medical Sciences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Mehta, Puja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College London Hospitals NHS Foundation Trust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Arthritis &amp; Rheumatology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Qiao, Jie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Peking University Third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Obstetrics &amp; Reproductive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Lee, Vernon J.M.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Ministry of Health, Government of Singapore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Hellewell, Joel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Casadevall, Arturo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Johns Hopkins Bloomberg School of Public Health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Amanat, Fatima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Icahn School of Medicine at Mount Sinai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Morawska, L.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Queensland University of Technology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Environmental Sciences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Meteorology &amp; Atmospheric Sciences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Petersen, Eskild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Aarhus Universitet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 Wit, Emmie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NIAID Rocky Mountain Laboratories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del Rio, Carlos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Emory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Poon, Leo L.M.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 Li Ka Shing Faculty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Helms, Julie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Les Hôpitaux Universitaires de Strasbourg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5A4">
              <w:rPr>
                <w:rFonts w:ascii="Times New Roman" w:hAnsi="Times New Roman" w:cs="Times New Roman"/>
                <w:sz w:val="18"/>
                <w:szCs w:val="18"/>
              </w:rPr>
              <w:t>Coulthard, P.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?Queen Mary University London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Griffiths, Mark D.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Nottingham Trent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Substance Abuse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Brooks, Samantha K.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King's College London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Bhopal, Raj 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Edinburgh Medical School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Zangrillo,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IRCCS San Raffaele Scientific Institute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Anesthesiology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Sette, Alessandro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La Jolla Institute for Immunology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Lescure, François Xavier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Hôpital Bichat-Claude-Bernard AP-HP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Gössling, Stefan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Linnaeus University, Kalmar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Sport, Leisure &amp; Tourism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Logistics &amp; Transportation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Chowell, Gerardo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Georgia State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Bioinformatics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Zhang, Sheng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Shanghai Jiao Tong University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Yang, Xiaobo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Tongji Medical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Pranata, Raymond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Universitas Pelita Harapan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Endocrinology &amp; Metabolism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Chen, Nanshan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Wuhan Jinyintan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Peiris, Malik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HKU-Pasteur Research Pole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Leung, Char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Deakin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Finance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Ali, Nurshad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Shahjalal University of Science and Technology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Toxicology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Topol, Eric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Scripps Translational Science Institute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Chen, Yu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Wuhan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Developmental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Zumla, Alimuddin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College London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Iba, Toshiaki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Juntendo University Graduate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Levin, Michael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Imperial College London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Edmunds, W. John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Zhang, Chao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Hospital of People's Liberation Army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Conti, Pio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G. d'Annunzio Chieti and Pescara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Biochemistry &amp; Molecular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Ogen, Yaron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Tel Aviv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Israel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Agronomy &amp; Agriculture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Geological &amp; Geomatics Engineering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Wölfel, Roman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Institut für Mikrobiologie der Bundeswehr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Yao, Hao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Harvard T.H. Chan School of Public Health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Health Policy &amp; Services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Neurath, Markus F.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Universitätsklinikum Erlangen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Gastroenterology &amp; Hepatology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Davies, Nicholas G.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Cao, Xuetao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Nankai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Hobbs, Jill 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Saskatchewan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Agricultural Economics &amp; Policy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Business &amp; Management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Geldsetzer, Pascal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Universität Heidelberg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Guo, 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Institute of Pathogen Biology, Chinese Academy of Medical Sciences &amp; Peking Union Medical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Higgins-Desbiolles, Freya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South Australia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Sport, Leisure &amp; Tourism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International Relations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Emanuel, Ezekiel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Pennsylvania Perelman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Applied Ethics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Bontempi, Elza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Università degli Studi di Brescia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Applied Physics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Ceriello, Antonio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IRCCS Multimedica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Endocrinology &amp; Metabolism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Lam, Tommy T.Y.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Kong, State Key Laboratory of Emerging Infectious Diseases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Mauvais-Jarvis, Franck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Tulane University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Endocrinology &amp; Metabolism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Developmental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Grech, Victor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Mater Dei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Malta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Paniz-Mondolfi, Alberto 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Icahn School of Medicine at Mount Sinai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Bauchner, Howard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Journal of American Medical Association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Sanchis-Gomar, Fabian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Universitat de València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Clinical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Wang, Cuiyan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Huaibei Coal Industry Teachers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Toxicology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Netea, Mihai G.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Radboud University Nijmegen Medical Centre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Klok, Frederikus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 xml:space="preserve">Leiden University Medical Center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 xml:space="preserve"> LUMC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Khan, Suliman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Zhengzhou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Plant Biology &amp; Botany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Montemurro, Nicola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Università di Pisa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Ronco, Claudio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Ospedale San Bortolo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Urology &amp; Nephrology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Drosten, Christian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Charité – Universitätsmedizin Berlin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Ling, Yun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Fudan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Meo, Sultan Ayoub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King Saud University Medical College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Gastroenterology &amp; Hepatology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Wang, Manli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Wuhan Institute of Virology Chinese Academy of Sciences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Nanoscience &amp; Nanotechnology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Arabi, Yaseen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King Saud bin Abdulaziz University for Health Sciences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Zhou, Wenhao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Children’s Hospital of Fudan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Vabret, Nicolas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Icahn School of Medicine at Mount Sinai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Murthy, Srinivas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British Columbia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Emergency &amp; Critical Care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Joob, Beuy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Private Academic Practice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Buckee, Caroline 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Harvard T.H. Chan School of Public Health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Developmental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Bansal, Manish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Medanta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Prem, Kiesha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Mason, Robert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National Jewish Health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Biochemistry &amp; Molecular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Binnicker, Matthew J.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Mayo Clinic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MacIntyre, C. Raina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Kirby Institute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Baud, David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Centre Hospitalier Universitaire Vaudois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Switzerland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Obstetrics &amp; Reproductive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Rasmussen, Sonja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Florida College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Genetics &amp; Heredity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Obstetrics &amp; Reproductive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Santosh, Kc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South Dakota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Artificial Intelligence &amp; Image Processing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Medical Informatics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Fan, Bingwen Eugene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Tan Tock Seng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Bloch, Evan 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Johns Hopkins School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Xia, Shuai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Fudan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Medicinal &amp; Biomolecular Chemistry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Kampf, Günter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Universitätsmedizin Greifswald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Epidemiology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Spinelli,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Humanitas Research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Surgery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Gastroenterology &amp; Hepatology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Bernheim, Adam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Icahn School of Medicine at Mount Sinai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Nuclear Medicine &amp; Medical Imaging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Li, Hui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China-Japan Friendship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Petrosillo, Nicola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IRCCS Istituto Nazionale Malattie Infettive Lazzaro Spallanzani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Park, Matthew D.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Icahn School of Medicine at Mount Sinai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Chen, Jieliang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Fudan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Gastroenterology &amp; Hepatology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Armitage, Richard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University of Nottingham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Khosravi, Mohsen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Zahedan University of Medical Sciences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Iran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Psychiatry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Neurology &amp; Neurosurgery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Tang, Yi Wei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Danaher Diagnostic Platform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Jarvis, Christopher I.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London School of Hygiene &amp; Tropical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Ng, Siew C.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Chinese University of Hong Kong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Gastroenterology &amp; Hepatology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Vaira, Luigi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Azienda Ospedaliero Universitaria Sassari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Otorhinolaryngology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Onder, Graziano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Istituto Superiore Di Sanita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Gerontology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Beigel, John H.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National Institute of Allergy and Infectious Diseases (NIAID)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Bonilla-Aldana, D. Katterine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A80859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A8085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Fundación Universitaria Autónoma de las Américas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Colombia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Tropical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Memish, Ziad 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Alfaisal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Harky, Amer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Liverpool Heart and Chest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Respiratory System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Merad, Miriam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Icahn School of Medicine at Mount Sinai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Viner, R. M.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UCL Great Ormond Street Institute of Child Health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Kingdom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Pediatrics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Amirian, E. Susan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Rice University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Epidemiology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Hsueh, Po Ren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National Taiwan University Hospital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Chu, Hin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The University of Hong Kong, State Key Laboratory of Emerging Infectious Diseases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Hong Kong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Goyal, Parag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Weill Cornell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Cardiovascular System &amp; Hematology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General &amp; Internal Medicine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Kim, Hyungjin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Seoul National University College of Medicine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South Korea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Nuclear Medicine &amp; Medical Imaging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Oncology &amp; Carcinogenesis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Martinez, Miguel Angel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Hospital Universitari Germans Trias i Pujol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Biochemistry &amp; Molecular Biology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Javaid, Mohd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Jamia Millia Islamia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</w:p>
        </w:tc>
      </w:tr>
      <w:tr w:rsidR="00FB65C0" w:rsidRPr="00C55AEB" w:rsidTr="00AE62B6">
        <w:trPr>
          <w:trHeight w:val="2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Grifoni, Alba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La Jolla Institute for Immunology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United States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5C0" w:rsidRPr="00C55AEB" w:rsidRDefault="00FB65C0" w:rsidP="00AE6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B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</w:tc>
      </w:tr>
    </w:tbl>
    <w:p w:rsidR="00FB65C0" w:rsidRDefault="00FB65C0" w:rsidP="00FB65C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FB65C0" w:rsidRPr="004F691A" w:rsidRDefault="00FB65C0" w:rsidP="00FB65C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D4B41">
        <w:rPr>
          <w:rFonts w:ascii="Times New Roman" w:hAnsi="Times New Roman" w:cs="Times New Roman"/>
          <w:sz w:val="18"/>
          <w:szCs w:val="18"/>
        </w:rPr>
        <w:t xml:space="preserve">Not listed </w:t>
      </w:r>
      <w:r w:rsidRPr="004F691A">
        <w:rPr>
          <w:rFonts w:ascii="Times New Roman" w:hAnsi="Times New Roman" w:cs="Times New Roman"/>
          <w:sz w:val="18"/>
          <w:szCs w:val="18"/>
        </w:rPr>
        <w:t xml:space="preserve">are 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4F691A">
        <w:rPr>
          <w:rFonts w:ascii="Times New Roman" w:hAnsi="Times New Roman" w:cs="Times New Roman"/>
          <w:sz w:val="18"/>
          <w:szCs w:val="18"/>
        </w:rPr>
        <w:t xml:space="preserve"> authors who are journalists writing news stories or editors writing editorials for very prestigious journals (</w:t>
      </w:r>
      <w:r w:rsidRPr="002B029A">
        <w:rPr>
          <w:rFonts w:ascii="Times New Roman" w:hAnsi="Times New Roman" w:cs="Times New Roman"/>
          <w:sz w:val="18"/>
          <w:szCs w:val="18"/>
        </w:rPr>
        <w:t>Mahase E, The Lancet , Iacobucci G,</w:t>
      </w:r>
      <w:r>
        <w:rPr>
          <w:rFonts w:ascii="Times New Roman" w:hAnsi="Times New Roman" w:cs="Times New Roman"/>
          <w:sz w:val="18"/>
          <w:szCs w:val="18"/>
        </w:rPr>
        <w:t xml:space="preserve"> Cyranoski D, Livingstone E, </w:t>
      </w:r>
      <w:r w:rsidRPr="002B029A">
        <w:rPr>
          <w:rFonts w:ascii="Times New Roman" w:hAnsi="Times New Roman" w:cs="Times New Roman"/>
          <w:sz w:val="18"/>
          <w:szCs w:val="18"/>
        </w:rPr>
        <w:t xml:space="preserve">Burki T, Day M, Kupferschmidt K, Wise J, Callaway E, Horton R, Ledford H, Cohen J, Dyer O, </w:t>
      </w:r>
      <w:r>
        <w:rPr>
          <w:rFonts w:ascii="Times New Roman" w:hAnsi="Times New Roman" w:cs="Times New Roman"/>
          <w:sz w:val="18"/>
          <w:szCs w:val="18"/>
        </w:rPr>
        <w:t xml:space="preserve">Webster P, </w:t>
      </w:r>
      <w:r w:rsidRPr="002B029A">
        <w:rPr>
          <w:rFonts w:ascii="Times New Roman" w:hAnsi="Times New Roman" w:cs="Times New Roman"/>
          <w:sz w:val="18"/>
          <w:szCs w:val="18"/>
        </w:rPr>
        <w:t>Rosenbaum L, Thornton J, Rimmer A, Rubin R, Mallapaty S, Kirby T, Torjesen I, Tanne J, Abbasi J, The Lancet Infectious Diseases , Zarocostas J, Godlee F, Adam D, The Lancet Oncology,</w:t>
      </w:r>
      <w:r>
        <w:rPr>
          <w:rFonts w:ascii="Times New Roman" w:hAnsi="Times New Roman" w:cs="Times New Roman"/>
          <w:sz w:val="18"/>
          <w:szCs w:val="18"/>
        </w:rPr>
        <w:t xml:space="preserve"> Abbasi K). </w:t>
      </w:r>
    </w:p>
    <w:p w:rsidR="0014743D" w:rsidRDefault="0014743D"/>
    <w:sectPr w:rsidR="0014743D" w:rsidSect="00AB588C">
      <w:footerReference w:type="default" r:id="rId5"/>
      <w:pgSz w:w="12240" w:h="15840"/>
      <w:pgMar w:top="1440" w:right="20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831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C14" w:rsidRDefault="00FB6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C14" w:rsidRDefault="00FB65C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CD8"/>
    <w:multiLevelType w:val="hybridMultilevel"/>
    <w:tmpl w:val="56CA0E24"/>
    <w:lvl w:ilvl="0" w:tplc="E81066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4E0A"/>
    <w:multiLevelType w:val="hybridMultilevel"/>
    <w:tmpl w:val="B0F06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C0"/>
    <w:rsid w:val="0014743D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9339-F418-4C09-9D24-FC836B42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5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5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B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5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C0"/>
  </w:style>
  <w:style w:type="paragraph" w:styleId="Footer">
    <w:name w:val="footer"/>
    <w:basedOn w:val="Normal"/>
    <w:link w:val="FooterChar"/>
    <w:uiPriority w:val="99"/>
    <w:unhideWhenUsed/>
    <w:rsid w:val="00FB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C0"/>
  </w:style>
  <w:style w:type="character" w:styleId="CommentReference">
    <w:name w:val="annotation reference"/>
    <w:basedOn w:val="DefaultParagraphFont"/>
    <w:uiPriority w:val="99"/>
    <w:semiHidden/>
    <w:unhideWhenUsed/>
    <w:rsid w:val="00FB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C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B65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5C0"/>
    <w:rPr>
      <w:color w:val="954F72"/>
      <w:u w:val="single"/>
    </w:rPr>
  </w:style>
  <w:style w:type="paragraph" w:customStyle="1" w:styleId="msonormal0">
    <w:name w:val="msonormal"/>
    <w:basedOn w:val="Normal"/>
    <w:rsid w:val="00FB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3">
    <w:name w:val="xl63"/>
    <w:basedOn w:val="Normal"/>
    <w:rsid w:val="00FB65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4">
    <w:name w:val="xl64"/>
    <w:basedOn w:val="Normal"/>
    <w:rsid w:val="00FB65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5">
    <w:name w:val="xl65"/>
    <w:basedOn w:val="Normal"/>
    <w:rsid w:val="00FB65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6">
    <w:name w:val="xl66"/>
    <w:basedOn w:val="Normal"/>
    <w:rsid w:val="00FB65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FB65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7389</Words>
  <Characters>42119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49410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Ioannidis</dc:creator>
  <cp:keywords/>
  <dc:description/>
  <cp:lastModifiedBy>John Ioannidis</cp:lastModifiedBy>
  <cp:revision>1</cp:revision>
  <dcterms:created xsi:type="dcterms:W3CDTF">2021-08-20T20:38:00Z</dcterms:created>
  <dcterms:modified xsi:type="dcterms:W3CDTF">2021-08-20T20:38:00Z</dcterms:modified>
</cp:coreProperties>
</file>