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49AB4" w14:textId="77777777" w:rsidR="004D5931" w:rsidRPr="00A71E51" w:rsidRDefault="004D5931" w:rsidP="004D5931">
      <w:pPr>
        <w:spacing w:line="480" w:lineRule="auto"/>
        <w:rPr>
          <w:rFonts w:cstheme="minorHAnsi"/>
          <w:sz w:val="28"/>
          <w:szCs w:val="28"/>
          <w:lang w:val="en-GB"/>
        </w:rPr>
      </w:pPr>
      <w:r w:rsidRPr="00A71E51">
        <w:rPr>
          <w:sz w:val="28"/>
          <w:szCs w:val="28"/>
          <w:lang w:val="en-GB"/>
        </w:rPr>
        <w:t>Divergence in parturition timing and vegetation onset in a large herbivore - differences along a latitudinal gradient</w:t>
      </w:r>
      <w:r w:rsidRPr="00A71E51">
        <w:rPr>
          <w:rFonts w:cstheme="minorHAnsi"/>
          <w:sz w:val="28"/>
          <w:szCs w:val="28"/>
          <w:lang w:val="en-GB"/>
        </w:rPr>
        <w:t xml:space="preserve"> </w:t>
      </w:r>
    </w:p>
    <w:p w14:paraId="467FA276" w14:textId="77777777" w:rsidR="004D5931" w:rsidRPr="000705B4" w:rsidRDefault="004D5931" w:rsidP="004D5931">
      <w:pPr>
        <w:spacing w:line="480" w:lineRule="auto"/>
        <w:rPr>
          <w:rFonts w:cstheme="minorHAnsi"/>
        </w:rPr>
      </w:pPr>
      <w:r w:rsidRPr="000705B4">
        <w:rPr>
          <w:rFonts w:cstheme="minorHAnsi"/>
        </w:rPr>
        <w:t>Wiebke Neumann, Navinder J Singh, Fredrik Stenbacka, Jonas Malmsten, Kjell Wallin, John P Ball, Göran Ericsson</w:t>
      </w:r>
    </w:p>
    <w:p w14:paraId="2988761D" w14:textId="1414DB29" w:rsidR="004D5931" w:rsidRPr="00A71E51" w:rsidRDefault="004D5931" w:rsidP="004D5931">
      <w:pPr>
        <w:spacing w:line="480" w:lineRule="auto"/>
        <w:rPr>
          <w:rFonts w:cstheme="minorHAnsi"/>
          <w:b/>
          <w:sz w:val="28"/>
          <w:szCs w:val="28"/>
          <w:lang w:val="en-GB"/>
        </w:rPr>
      </w:pPr>
      <w:r w:rsidRPr="00A71E51">
        <w:rPr>
          <w:rFonts w:cstheme="minorHAnsi"/>
          <w:b/>
          <w:sz w:val="28"/>
          <w:szCs w:val="28"/>
          <w:lang w:val="en-GB"/>
        </w:rPr>
        <w:t>Supplementary Material S1, details on the methodological and analytical approach</w:t>
      </w:r>
    </w:p>
    <w:p w14:paraId="18AF6C79" w14:textId="77777777" w:rsidR="002C5BC5" w:rsidRPr="00A71E51" w:rsidRDefault="002C5BC5" w:rsidP="00704BDA">
      <w:pPr>
        <w:rPr>
          <w:rFonts w:cstheme="minorHAnsi"/>
          <w:i/>
          <w:lang w:val="en-GB"/>
        </w:rPr>
      </w:pPr>
      <w:r w:rsidRPr="00A71E51">
        <w:rPr>
          <w:rFonts w:cstheme="minorHAnsi"/>
          <w:i/>
          <w:lang w:val="en-GB"/>
        </w:rPr>
        <w:t>(a) Moose parturition data</w:t>
      </w:r>
    </w:p>
    <w:p w14:paraId="1CE10BAA" w14:textId="1938E9F1" w:rsidR="009D30FB" w:rsidRPr="00A71E51" w:rsidRDefault="009620D6" w:rsidP="00704BDA">
      <w:pPr>
        <w:pStyle w:val="HTMLPreformatted"/>
        <w:rPr>
          <w:rFonts w:asciiTheme="minorHAnsi" w:hAnsiTheme="minorHAnsi" w:cstheme="minorHAnsi"/>
          <w:sz w:val="22"/>
          <w:szCs w:val="22"/>
          <w:lang w:val="en-GB"/>
        </w:rPr>
      </w:pPr>
      <w:r w:rsidRPr="00A71E51">
        <w:rPr>
          <w:rFonts w:ascii="Times New Roman" w:hAnsi="Times New Roman" w:cs="Times New Roman"/>
          <w:sz w:val="22"/>
          <w:szCs w:val="22"/>
          <w:lang w:val="en-GB"/>
        </w:rPr>
        <w:t xml:space="preserve">We </w:t>
      </w:r>
      <w:r w:rsidR="00451444" w:rsidRPr="00A71E51">
        <w:rPr>
          <w:rFonts w:ascii="Times New Roman" w:hAnsi="Times New Roman" w:cs="Times New Roman"/>
          <w:sz w:val="22"/>
          <w:szCs w:val="22"/>
          <w:lang w:val="en-GB"/>
        </w:rPr>
        <w:t>analysed</w:t>
      </w:r>
      <w:r w:rsidRPr="00A71E51">
        <w:rPr>
          <w:rFonts w:ascii="Times New Roman" w:hAnsi="Times New Roman" w:cs="Times New Roman"/>
          <w:sz w:val="22"/>
          <w:szCs w:val="22"/>
          <w:lang w:val="en-GB"/>
        </w:rPr>
        <w:t xml:space="preserve"> 1,</w:t>
      </w:r>
      <w:r w:rsidR="007C0CA4" w:rsidRPr="00A71E51">
        <w:rPr>
          <w:rFonts w:ascii="Times New Roman" w:hAnsi="Times New Roman" w:cs="Times New Roman"/>
          <w:sz w:val="22"/>
          <w:szCs w:val="22"/>
          <w:lang w:val="en-GB"/>
        </w:rPr>
        <w:t>129</w:t>
      </w:r>
      <w:r w:rsidRPr="00A71E51">
        <w:rPr>
          <w:rFonts w:ascii="Times New Roman" w:hAnsi="Times New Roman" w:cs="Times New Roman"/>
          <w:sz w:val="22"/>
          <w:szCs w:val="22"/>
          <w:lang w:val="en-GB"/>
        </w:rPr>
        <w:t xml:space="preserve"> parturition dates across 12 degrees of latitude between </w:t>
      </w:r>
      <w:r w:rsidR="00C937E0" w:rsidRPr="00A71E51">
        <w:rPr>
          <w:rFonts w:ascii="Times New Roman" w:hAnsi="Times New Roman" w:cs="Times New Roman"/>
          <w:sz w:val="22"/>
          <w:szCs w:val="22"/>
          <w:lang w:val="en-GB"/>
        </w:rPr>
        <w:t>26/05/1990 and 21/06/2017</w:t>
      </w:r>
      <w:r w:rsidR="00C937E0" w:rsidRPr="00A71E51" w:rsidDel="00C937E0">
        <w:rPr>
          <w:rFonts w:ascii="Times New Roman" w:hAnsi="Times New Roman" w:cs="Times New Roman"/>
          <w:sz w:val="22"/>
          <w:szCs w:val="22"/>
          <w:lang w:val="en-GB"/>
        </w:rPr>
        <w:t xml:space="preserve"> </w:t>
      </w:r>
      <w:r w:rsidR="001860FE" w:rsidRPr="00A71E51">
        <w:rPr>
          <w:rFonts w:ascii="Times New Roman" w:hAnsi="Times New Roman" w:cs="Times New Roman"/>
          <w:sz w:val="22"/>
          <w:szCs w:val="22"/>
          <w:lang w:val="en-GB"/>
        </w:rPr>
        <w:t>(</w:t>
      </w:r>
      <w:r w:rsidR="00FB0A15" w:rsidRPr="00A71E51">
        <w:rPr>
          <w:rFonts w:ascii="Times New Roman" w:hAnsi="Times New Roman" w:cs="Times New Roman"/>
          <w:sz w:val="22"/>
          <w:szCs w:val="22"/>
          <w:lang w:val="en-GB"/>
        </w:rPr>
        <w:t>S1.</w:t>
      </w:r>
      <w:r w:rsidR="001860FE" w:rsidRPr="00A71E51">
        <w:rPr>
          <w:rFonts w:ascii="Times New Roman" w:hAnsi="Times New Roman" w:cs="Times New Roman"/>
          <w:sz w:val="22"/>
          <w:szCs w:val="22"/>
          <w:lang w:val="en-GB"/>
        </w:rPr>
        <w:t>Table.</w:t>
      </w:r>
      <w:r w:rsidRPr="00A71E51">
        <w:rPr>
          <w:rFonts w:ascii="Times New Roman" w:hAnsi="Times New Roman" w:cs="Times New Roman"/>
          <w:sz w:val="22"/>
          <w:szCs w:val="22"/>
          <w:lang w:val="en-GB"/>
        </w:rPr>
        <w:t xml:space="preserve">1). </w:t>
      </w:r>
      <w:r w:rsidR="002C5BC5" w:rsidRPr="00A71E51">
        <w:rPr>
          <w:rFonts w:ascii="Times New Roman" w:hAnsi="Times New Roman" w:cs="Times New Roman"/>
          <w:sz w:val="22"/>
          <w:szCs w:val="22"/>
          <w:lang w:val="en-GB"/>
        </w:rPr>
        <w:t>To determine parturition date, w</w:t>
      </w:r>
      <w:r w:rsidR="009D30FB" w:rsidRPr="00A71E51">
        <w:rPr>
          <w:rFonts w:ascii="Times New Roman" w:hAnsi="Times New Roman" w:cs="Times New Roman"/>
          <w:sz w:val="22"/>
          <w:szCs w:val="22"/>
          <w:lang w:val="en-GB"/>
        </w:rPr>
        <w:t xml:space="preserve">e </w:t>
      </w:r>
      <w:r w:rsidR="00D354A0" w:rsidRPr="00A71E51">
        <w:rPr>
          <w:rFonts w:ascii="Times New Roman" w:hAnsi="Times New Roman" w:cs="Times New Roman"/>
          <w:sz w:val="22"/>
          <w:szCs w:val="22"/>
          <w:lang w:val="en-GB"/>
        </w:rPr>
        <w:t xml:space="preserve">closely </w:t>
      </w:r>
      <w:r w:rsidR="009D30FB" w:rsidRPr="00A71E51">
        <w:rPr>
          <w:rFonts w:ascii="Times New Roman" w:hAnsi="Times New Roman" w:cs="Times New Roman"/>
          <w:sz w:val="22"/>
          <w:szCs w:val="22"/>
          <w:lang w:val="en-GB"/>
        </w:rPr>
        <w:t>monitored daily female movement patterns</w:t>
      </w:r>
      <w:r w:rsidR="009D30FB" w:rsidRPr="00A71E51">
        <w:rPr>
          <w:rFonts w:asciiTheme="minorHAnsi" w:hAnsiTheme="minorHAnsi" w:cstheme="minorHAnsi"/>
          <w:sz w:val="22"/>
          <w:szCs w:val="22"/>
          <w:lang w:val="en-GB"/>
        </w:rPr>
        <w:t xml:space="preserve"> during the calving season. During the period before GPS devices were available (</w:t>
      </w:r>
      <w:r w:rsidR="002C5BC5" w:rsidRPr="00A71E51">
        <w:rPr>
          <w:rFonts w:asciiTheme="minorHAnsi" w:hAnsiTheme="minorHAnsi" w:cstheme="minorHAnsi"/>
          <w:sz w:val="22"/>
          <w:szCs w:val="22"/>
          <w:lang w:val="en-GB"/>
        </w:rPr>
        <w:t xml:space="preserve">VHF: </w:t>
      </w:r>
      <w:r w:rsidR="000440EF" w:rsidRPr="00A71E51">
        <w:rPr>
          <w:rFonts w:asciiTheme="minorHAnsi" w:hAnsiTheme="minorHAnsi" w:cstheme="minorHAnsi"/>
          <w:sz w:val="22"/>
          <w:szCs w:val="22"/>
          <w:lang w:val="en-GB"/>
        </w:rPr>
        <w:t>1990-2002</w:t>
      </w:r>
      <w:r w:rsidR="009D30FB" w:rsidRPr="00A71E51">
        <w:rPr>
          <w:rFonts w:asciiTheme="minorHAnsi" w:hAnsiTheme="minorHAnsi" w:cstheme="minorHAnsi"/>
          <w:sz w:val="22"/>
          <w:szCs w:val="22"/>
          <w:lang w:val="en-GB"/>
        </w:rPr>
        <w:t xml:space="preserve">), we approached female moose regularly for field observation until we observed at least one calf. We assessed the date of parturition by estimating calf age by observing </w:t>
      </w:r>
      <w:r w:rsidR="00FA3783" w:rsidRPr="00A71E51">
        <w:rPr>
          <w:rFonts w:asciiTheme="minorHAnsi" w:hAnsiTheme="minorHAnsi" w:cstheme="minorHAnsi"/>
          <w:sz w:val="22"/>
          <w:szCs w:val="22"/>
          <w:lang w:val="en-GB"/>
        </w:rPr>
        <w:t>factors like the</w:t>
      </w:r>
      <w:r w:rsidR="009D30FB" w:rsidRPr="00A71E51">
        <w:rPr>
          <w:rFonts w:asciiTheme="minorHAnsi" w:hAnsiTheme="minorHAnsi" w:cstheme="minorHAnsi"/>
          <w:sz w:val="22"/>
          <w:szCs w:val="22"/>
          <w:lang w:val="en-GB"/>
        </w:rPr>
        <w:t xml:space="preserve"> presence of the umbilical cord</w:t>
      </w:r>
      <w:r w:rsidR="00FA3783" w:rsidRPr="00A71E51">
        <w:rPr>
          <w:rFonts w:asciiTheme="minorHAnsi" w:hAnsiTheme="minorHAnsi" w:cstheme="minorHAnsi"/>
          <w:sz w:val="22"/>
          <w:szCs w:val="22"/>
          <w:lang w:val="en-GB"/>
        </w:rPr>
        <w:t xml:space="preserve"> and degree of </w:t>
      </w:r>
      <w:r w:rsidR="00CB775F" w:rsidRPr="00A71E51">
        <w:rPr>
          <w:rFonts w:asciiTheme="minorHAnsi" w:hAnsiTheme="minorHAnsi" w:cstheme="minorHAnsi"/>
          <w:sz w:val="22"/>
          <w:szCs w:val="22"/>
          <w:lang w:val="en-GB"/>
        </w:rPr>
        <w:t>desiccation</w:t>
      </w:r>
      <w:r w:rsidR="009D30FB" w:rsidRPr="00A71E51">
        <w:rPr>
          <w:rFonts w:asciiTheme="minorHAnsi" w:hAnsiTheme="minorHAnsi" w:cstheme="minorHAnsi"/>
          <w:sz w:val="22"/>
          <w:szCs w:val="22"/>
          <w:lang w:val="en-GB"/>
        </w:rPr>
        <w:t>,</w:t>
      </w:r>
      <w:r w:rsidR="007A5F06" w:rsidRPr="00A71E51">
        <w:rPr>
          <w:rFonts w:asciiTheme="minorHAnsi" w:hAnsiTheme="minorHAnsi" w:cstheme="minorHAnsi"/>
          <w:sz w:val="22"/>
          <w:szCs w:val="22"/>
          <w:lang w:val="en-GB"/>
        </w:rPr>
        <w:t xml:space="preserve"> and</w:t>
      </w:r>
      <w:r w:rsidR="009D30FB" w:rsidRPr="00A71E51">
        <w:rPr>
          <w:rFonts w:asciiTheme="minorHAnsi" w:hAnsiTheme="minorHAnsi" w:cstheme="minorHAnsi"/>
          <w:sz w:val="22"/>
          <w:szCs w:val="22"/>
          <w:lang w:val="en-GB"/>
        </w:rPr>
        <w:t xml:space="preserve"> movement ability</w:t>
      </w:r>
      <w:r w:rsidR="00623E0C" w:rsidRPr="00A71E51">
        <w:rPr>
          <w:rFonts w:asciiTheme="minorHAnsi" w:hAnsiTheme="minorHAnsi" w:cstheme="minorHAnsi"/>
          <w:sz w:val="22"/>
          <w:szCs w:val="22"/>
          <w:lang w:val="en-GB"/>
        </w:rPr>
        <w:t xml:space="preserve"> in relation to observation date</w:t>
      </w:r>
      <w:r w:rsidR="009D30FB" w:rsidRPr="00A71E51">
        <w:rPr>
          <w:rFonts w:asciiTheme="minorHAnsi" w:hAnsiTheme="minorHAnsi" w:cstheme="minorHAnsi"/>
          <w:sz w:val="22"/>
          <w:szCs w:val="22"/>
          <w:lang w:val="en-GB"/>
        </w:rPr>
        <w:t xml:space="preserve">. With </w:t>
      </w:r>
      <w:r w:rsidR="00D354A0" w:rsidRPr="00A71E51">
        <w:rPr>
          <w:rFonts w:asciiTheme="minorHAnsi" w:hAnsiTheme="minorHAnsi" w:cstheme="minorHAnsi"/>
          <w:sz w:val="22"/>
          <w:szCs w:val="22"/>
          <w:lang w:val="en-GB"/>
        </w:rPr>
        <w:t xml:space="preserve">the </w:t>
      </w:r>
      <w:r w:rsidR="009D30FB" w:rsidRPr="00A71E51">
        <w:rPr>
          <w:rFonts w:asciiTheme="minorHAnsi" w:hAnsiTheme="minorHAnsi" w:cstheme="minorHAnsi"/>
          <w:sz w:val="22"/>
          <w:szCs w:val="22"/>
          <w:lang w:val="en-GB"/>
        </w:rPr>
        <w:t>help of</w:t>
      </w:r>
      <w:r w:rsidR="002C5BC5" w:rsidRPr="00A71E51">
        <w:rPr>
          <w:rFonts w:asciiTheme="minorHAnsi" w:hAnsiTheme="minorHAnsi" w:cstheme="minorHAnsi"/>
          <w:sz w:val="22"/>
          <w:szCs w:val="22"/>
          <w:lang w:val="en-GB"/>
        </w:rPr>
        <w:t xml:space="preserve"> high resolution positioning given by</w:t>
      </w:r>
      <w:r w:rsidR="009D30FB" w:rsidRPr="00A71E51">
        <w:rPr>
          <w:rFonts w:asciiTheme="minorHAnsi" w:hAnsiTheme="minorHAnsi" w:cstheme="minorHAnsi"/>
          <w:sz w:val="22"/>
          <w:szCs w:val="22"/>
          <w:lang w:val="en-GB"/>
        </w:rPr>
        <w:t xml:space="preserve"> GPS (2004-2017), we monitored female moose closely by setting positions intervals to 30 minutes </w:t>
      </w:r>
      <w:r w:rsidR="00623E0C" w:rsidRPr="00A71E51">
        <w:rPr>
          <w:rFonts w:asciiTheme="minorHAnsi" w:hAnsiTheme="minorHAnsi" w:cstheme="minorHAnsi"/>
          <w:sz w:val="22"/>
          <w:szCs w:val="22"/>
          <w:lang w:val="en-GB"/>
        </w:rPr>
        <w:t xml:space="preserve">for </w:t>
      </w:r>
      <w:r w:rsidR="009D30FB" w:rsidRPr="00A71E51">
        <w:rPr>
          <w:rFonts w:asciiTheme="minorHAnsi" w:hAnsiTheme="minorHAnsi" w:cstheme="minorHAnsi"/>
          <w:sz w:val="22"/>
          <w:szCs w:val="22"/>
          <w:lang w:val="en-GB"/>
        </w:rPr>
        <w:t>detect</w:t>
      </w:r>
      <w:r w:rsidR="00623E0C" w:rsidRPr="00A71E51">
        <w:rPr>
          <w:rFonts w:asciiTheme="minorHAnsi" w:hAnsiTheme="minorHAnsi" w:cstheme="minorHAnsi"/>
          <w:sz w:val="22"/>
          <w:szCs w:val="22"/>
          <w:lang w:val="en-GB"/>
        </w:rPr>
        <w:t>ing</w:t>
      </w:r>
      <w:r w:rsidR="009D30FB" w:rsidRPr="00A71E51">
        <w:rPr>
          <w:rFonts w:asciiTheme="minorHAnsi" w:hAnsiTheme="minorHAnsi" w:cstheme="minorHAnsi"/>
          <w:sz w:val="22"/>
          <w:szCs w:val="22"/>
          <w:lang w:val="en-GB"/>
        </w:rPr>
        <w:t xml:space="preserve"> changes in movement patterns that indicate</w:t>
      </w:r>
      <w:r w:rsidR="00623E0C" w:rsidRPr="00A71E51">
        <w:rPr>
          <w:rFonts w:asciiTheme="minorHAnsi" w:hAnsiTheme="minorHAnsi" w:cstheme="minorHAnsi"/>
          <w:sz w:val="22"/>
          <w:szCs w:val="22"/>
          <w:lang w:val="en-GB"/>
        </w:rPr>
        <w:t xml:space="preserve"> parturition</w:t>
      </w:r>
      <w:r w:rsidR="009D30FB" w:rsidRPr="00A71E51">
        <w:rPr>
          <w:rFonts w:asciiTheme="minorHAnsi" w:hAnsiTheme="minorHAnsi" w:cstheme="minorHAnsi"/>
          <w:sz w:val="22"/>
          <w:szCs w:val="22"/>
          <w:lang w:val="en-GB"/>
        </w:rPr>
        <w:t xml:space="preserve">. </w:t>
      </w:r>
      <w:r w:rsidR="00A30820" w:rsidRPr="00A71E51">
        <w:rPr>
          <w:rFonts w:asciiTheme="minorHAnsi" w:hAnsiTheme="minorHAnsi" w:cstheme="minorHAnsi"/>
          <w:sz w:val="22"/>
          <w:szCs w:val="22"/>
          <w:lang w:val="en-GB"/>
        </w:rPr>
        <w:t xml:space="preserve">We inspected movement patterns visually on a daily base and assumed a parturition when a distinct movement cluster occurred. </w:t>
      </w:r>
      <w:r w:rsidR="009D30FB" w:rsidRPr="00A71E51">
        <w:rPr>
          <w:rFonts w:asciiTheme="minorHAnsi" w:hAnsiTheme="minorHAnsi" w:cstheme="minorHAnsi"/>
          <w:sz w:val="22"/>
          <w:szCs w:val="22"/>
          <w:lang w:val="en-GB"/>
        </w:rPr>
        <w:t xml:space="preserve">We confirmed parturitions by field observation. </w:t>
      </w:r>
      <w:r w:rsidR="00A30820" w:rsidRPr="00A71E51">
        <w:rPr>
          <w:rFonts w:asciiTheme="minorHAnsi" w:hAnsiTheme="minorHAnsi" w:cstheme="minorHAnsi"/>
          <w:sz w:val="22"/>
          <w:szCs w:val="22"/>
          <w:lang w:val="en-GB"/>
        </w:rPr>
        <w:t>W</w:t>
      </w:r>
      <w:r w:rsidR="009D30FB" w:rsidRPr="00A71E51">
        <w:rPr>
          <w:rFonts w:asciiTheme="minorHAnsi" w:hAnsiTheme="minorHAnsi" w:cstheme="minorHAnsi"/>
          <w:sz w:val="22"/>
          <w:szCs w:val="22"/>
          <w:lang w:val="en-GB"/>
        </w:rPr>
        <w:t xml:space="preserve">e </w:t>
      </w:r>
      <w:r w:rsidR="00623E0C" w:rsidRPr="00A71E51">
        <w:rPr>
          <w:rFonts w:asciiTheme="minorHAnsi" w:hAnsiTheme="minorHAnsi" w:cstheme="minorHAnsi"/>
          <w:sz w:val="22"/>
          <w:szCs w:val="22"/>
          <w:lang w:val="en-GB"/>
        </w:rPr>
        <w:t>defined the date of</w:t>
      </w:r>
      <w:r w:rsidR="009D30FB" w:rsidRPr="00A71E51">
        <w:rPr>
          <w:rFonts w:asciiTheme="minorHAnsi" w:hAnsiTheme="minorHAnsi" w:cstheme="minorHAnsi"/>
          <w:sz w:val="22"/>
          <w:szCs w:val="22"/>
          <w:lang w:val="en-GB"/>
        </w:rPr>
        <w:t xml:space="preserve"> parturition </w:t>
      </w:r>
      <w:r w:rsidR="00623E0C" w:rsidRPr="00A71E51">
        <w:rPr>
          <w:rFonts w:asciiTheme="minorHAnsi" w:hAnsiTheme="minorHAnsi" w:cstheme="minorHAnsi"/>
          <w:sz w:val="22"/>
          <w:szCs w:val="22"/>
          <w:lang w:val="en-GB"/>
        </w:rPr>
        <w:t xml:space="preserve">by the time stamp of the first position within the movement cluster. </w:t>
      </w:r>
    </w:p>
    <w:p w14:paraId="6217292B" w14:textId="77777777" w:rsidR="005C5BF3" w:rsidRPr="00A71E51" w:rsidRDefault="005C5BF3">
      <w:pPr>
        <w:rPr>
          <w:rFonts w:ascii="Calibri" w:eastAsia="Times New Roman" w:hAnsi="Calibri" w:cs="Calibri"/>
          <w:sz w:val="20"/>
          <w:szCs w:val="20"/>
          <w:lang w:val="en-GB" w:eastAsia="sv-SE"/>
        </w:rPr>
      </w:pPr>
      <w:r w:rsidRPr="00A71E51">
        <w:rPr>
          <w:rFonts w:ascii="Calibri" w:hAnsi="Calibri" w:cs="Calibri"/>
          <w:lang w:val="en-GB"/>
        </w:rPr>
        <w:br w:type="page"/>
      </w:r>
    </w:p>
    <w:p w14:paraId="00894AF5" w14:textId="1A49671F" w:rsidR="009620D6" w:rsidRPr="00A71E51" w:rsidRDefault="00FB0A15" w:rsidP="00704BDA">
      <w:pPr>
        <w:pStyle w:val="HTMLPreformatted"/>
        <w:rPr>
          <w:rFonts w:ascii="Calibri" w:hAnsi="Calibri" w:cs="Calibri"/>
          <w:lang w:val="en-GB"/>
        </w:rPr>
      </w:pPr>
      <w:r w:rsidRPr="00A71E51">
        <w:rPr>
          <w:rFonts w:ascii="Calibri" w:hAnsi="Calibri" w:cs="Calibri"/>
          <w:lang w:val="en-GB"/>
        </w:rPr>
        <w:lastRenderedPageBreak/>
        <w:t>S1.</w:t>
      </w:r>
      <w:r w:rsidR="001860FE" w:rsidRPr="00A71E51">
        <w:rPr>
          <w:rFonts w:ascii="Calibri" w:hAnsi="Calibri" w:cs="Calibri"/>
          <w:lang w:val="en-GB"/>
        </w:rPr>
        <w:t>Table.</w:t>
      </w:r>
      <w:r w:rsidR="009620D6" w:rsidRPr="00A71E51">
        <w:rPr>
          <w:rFonts w:ascii="Calibri" w:hAnsi="Calibri" w:cs="Calibri"/>
          <w:lang w:val="en-GB"/>
        </w:rPr>
        <w:t xml:space="preserve">1. </w:t>
      </w:r>
      <w:r w:rsidR="007061F0" w:rsidRPr="00A71E51">
        <w:rPr>
          <w:rFonts w:ascii="Calibri" w:hAnsi="Calibri" w:cs="Calibri"/>
          <w:lang w:val="en-GB"/>
        </w:rPr>
        <w:t xml:space="preserve">Distribution of 1,129 </w:t>
      </w:r>
      <w:r w:rsidR="00D25090" w:rsidRPr="00A71E51">
        <w:rPr>
          <w:rFonts w:ascii="Calibri" w:hAnsi="Calibri" w:cs="Calibri"/>
          <w:lang w:val="en-GB"/>
        </w:rPr>
        <w:t xml:space="preserve">moose </w:t>
      </w:r>
      <w:r w:rsidR="007061F0" w:rsidRPr="00A71E51">
        <w:rPr>
          <w:rFonts w:ascii="Calibri" w:hAnsi="Calibri" w:cs="Calibri"/>
          <w:lang w:val="en-GB"/>
        </w:rPr>
        <w:t>p</w:t>
      </w:r>
      <w:r w:rsidR="009620D6" w:rsidRPr="00A71E51">
        <w:rPr>
          <w:rFonts w:ascii="Calibri" w:hAnsi="Calibri" w:cs="Calibri"/>
          <w:lang w:val="en-GB"/>
        </w:rPr>
        <w:t>arturition</w:t>
      </w:r>
      <w:r w:rsidR="007061F0" w:rsidRPr="00A71E51">
        <w:rPr>
          <w:rFonts w:ascii="Calibri" w:hAnsi="Calibri" w:cs="Calibri"/>
          <w:lang w:val="en-GB"/>
        </w:rPr>
        <w:t>s</w:t>
      </w:r>
      <w:r w:rsidR="009620D6" w:rsidRPr="00A71E51">
        <w:rPr>
          <w:rFonts w:ascii="Calibri" w:hAnsi="Calibri" w:cs="Calibri"/>
          <w:lang w:val="en-GB"/>
        </w:rPr>
        <w:t xml:space="preserve"> across years and latitudes</w:t>
      </w:r>
      <w:r w:rsidR="00D25090" w:rsidRPr="00A71E51">
        <w:rPr>
          <w:rFonts w:ascii="Calibri" w:hAnsi="Calibri" w:cs="Calibri"/>
          <w:lang w:val="en-GB"/>
        </w:rPr>
        <w:t>, Sweden.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519"/>
        <w:gridCol w:w="520"/>
        <w:gridCol w:w="520"/>
        <w:gridCol w:w="520"/>
        <w:gridCol w:w="520"/>
        <w:gridCol w:w="520"/>
        <w:gridCol w:w="520"/>
        <w:gridCol w:w="520"/>
        <w:gridCol w:w="520"/>
        <w:gridCol w:w="520"/>
        <w:gridCol w:w="520"/>
        <w:gridCol w:w="520"/>
      </w:tblGrid>
      <w:tr w:rsidR="009620D6" w:rsidRPr="00A71E51" w14:paraId="11167769" w14:textId="77777777" w:rsidTr="009620D6">
        <w:tc>
          <w:tcPr>
            <w:tcW w:w="697" w:type="dxa"/>
            <w:tcBorders>
              <w:top w:val="single" w:sz="18" w:space="0" w:color="auto"/>
              <w:bottom w:val="single" w:sz="4" w:space="0" w:color="auto"/>
            </w:tcBorders>
          </w:tcPr>
          <w:p w14:paraId="2E0D5672" w14:textId="77777777" w:rsidR="009620D6" w:rsidRPr="00A71E51" w:rsidRDefault="009620D6" w:rsidP="009B2C72">
            <w:pPr>
              <w:rPr>
                <w:rFonts w:ascii="Times New Roman" w:eastAsia="Times New Roman" w:hAnsi="Times New Roman" w:cs="Times New Roman"/>
                <w:b/>
                <w:sz w:val="20"/>
                <w:szCs w:val="20"/>
                <w:shd w:val="clear" w:color="auto" w:fill="F8F8F8"/>
                <w:lang w:val="en-GB" w:eastAsia="sv-SE"/>
              </w:rPr>
            </w:pPr>
            <w:r w:rsidRPr="00A71E51">
              <w:rPr>
                <w:rFonts w:ascii="Times New Roman" w:eastAsia="Times New Roman" w:hAnsi="Times New Roman" w:cs="Times New Roman"/>
                <w:b/>
                <w:sz w:val="20"/>
                <w:szCs w:val="20"/>
                <w:shd w:val="clear" w:color="auto" w:fill="F8F8F8"/>
                <w:lang w:val="en-GB" w:eastAsia="sv-SE"/>
              </w:rPr>
              <w:t>Years</w:t>
            </w:r>
          </w:p>
        </w:tc>
        <w:tc>
          <w:tcPr>
            <w:tcW w:w="6239" w:type="dxa"/>
            <w:gridSpan w:val="12"/>
            <w:tcBorders>
              <w:top w:val="single" w:sz="18" w:space="0" w:color="auto"/>
              <w:bottom w:val="single" w:sz="4" w:space="0" w:color="auto"/>
            </w:tcBorders>
          </w:tcPr>
          <w:p w14:paraId="50BA2B28" w14:textId="77777777" w:rsidR="009620D6" w:rsidRPr="00A71E51" w:rsidRDefault="009620D6" w:rsidP="009B2C72">
            <w:pPr>
              <w:rPr>
                <w:rFonts w:ascii="Times New Roman" w:eastAsia="Times New Roman" w:hAnsi="Times New Roman" w:cs="Times New Roman"/>
                <w:b/>
                <w:sz w:val="20"/>
                <w:szCs w:val="20"/>
                <w:shd w:val="clear" w:color="auto" w:fill="F8F8F8"/>
                <w:lang w:val="en-GB" w:eastAsia="sv-SE"/>
              </w:rPr>
            </w:pPr>
            <w:r w:rsidRPr="00A71E51">
              <w:rPr>
                <w:rFonts w:ascii="Times New Roman" w:eastAsia="Times New Roman" w:hAnsi="Times New Roman" w:cs="Times New Roman"/>
                <w:b/>
                <w:sz w:val="20"/>
                <w:szCs w:val="20"/>
                <w:shd w:val="clear" w:color="auto" w:fill="F8F8F8"/>
                <w:lang w:val="en-GB" w:eastAsia="sv-SE"/>
              </w:rPr>
              <w:t xml:space="preserve">Latitude </w:t>
            </w:r>
          </w:p>
        </w:tc>
      </w:tr>
      <w:tr w:rsidR="00F70461" w:rsidRPr="00A71E51" w14:paraId="6405F4EB" w14:textId="77777777" w:rsidTr="009620D6">
        <w:tc>
          <w:tcPr>
            <w:tcW w:w="697" w:type="dxa"/>
            <w:tcBorders>
              <w:top w:val="single" w:sz="4" w:space="0" w:color="auto"/>
              <w:bottom w:val="single" w:sz="4" w:space="0" w:color="auto"/>
            </w:tcBorders>
          </w:tcPr>
          <w:p w14:paraId="25EFB915" w14:textId="77777777" w:rsidR="00F70461" w:rsidRPr="00A71E51" w:rsidRDefault="00F70461" w:rsidP="009B2C72">
            <w:pPr>
              <w:rPr>
                <w:rFonts w:ascii="Times New Roman" w:eastAsia="Times New Roman" w:hAnsi="Times New Roman" w:cs="Times New Roman"/>
                <w:sz w:val="20"/>
                <w:szCs w:val="20"/>
                <w:shd w:val="clear" w:color="auto" w:fill="F8F8F8"/>
                <w:lang w:val="en-GB" w:eastAsia="sv-SE"/>
              </w:rPr>
            </w:pPr>
          </w:p>
        </w:tc>
        <w:tc>
          <w:tcPr>
            <w:tcW w:w="519" w:type="dxa"/>
            <w:tcBorders>
              <w:top w:val="single" w:sz="4" w:space="0" w:color="auto"/>
              <w:bottom w:val="single" w:sz="4" w:space="0" w:color="auto"/>
            </w:tcBorders>
          </w:tcPr>
          <w:p w14:paraId="789C2E78" w14:textId="77777777" w:rsidR="00F70461" w:rsidRPr="00A71E51" w:rsidRDefault="00F70461" w:rsidP="009B2C72">
            <w:pPr>
              <w:rPr>
                <w:rFonts w:ascii="Times New Roman" w:eastAsia="Times New Roman" w:hAnsi="Times New Roman" w:cs="Times New Roman"/>
                <w:b/>
                <w:sz w:val="20"/>
                <w:szCs w:val="20"/>
                <w:shd w:val="clear" w:color="auto" w:fill="F8F8F8"/>
                <w:lang w:val="en-GB" w:eastAsia="sv-SE"/>
              </w:rPr>
            </w:pPr>
            <w:r w:rsidRPr="00A71E51">
              <w:rPr>
                <w:rFonts w:ascii="Times New Roman" w:eastAsia="Times New Roman" w:hAnsi="Times New Roman" w:cs="Times New Roman"/>
                <w:b/>
                <w:sz w:val="20"/>
                <w:szCs w:val="20"/>
                <w:shd w:val="clear" w:color="auto" w:fill="F8F8F8"/>
                <w:lang w:val="en-GB" w:eastAsia="sv-SE"/>
              </w:rPr>
              <w:t>56</w:t>
            </w:r>
          </w:p>
        </w:tc>
        <w:tc>
          <w:tcPr>
            <w:tcW w:w="520" w:type="dxa"/>
            <w:tcBorders>
              <w:top w:val="single" w:sz="4" w:space="0" w:color="auto"/>
              <w:bottom w:val="single" w:sz="4" w:space="0" w:color="auto"/>
            </w:tcBorders>
          </w:tcPr>
          <w:p w14:paraId="1AAFBB9D" w14:textId="77777777" w:rsidR="00F70461" w:rsidRPr="00A71E51" w:rsidRDefault="00F70461" w:rsidP="009B2C72">
            <w:pPr>
              <w:rPr>
                <w:rFonts w:ascii="Times New Roman" w:eastAsia="Times New Roman" w:hAnsi="Times New Roman" w:cs="Times New Roman"/>
                <w:b/>
                <w:sz w:val="20"/>
                <w:szCs w:val="20"/>
                <w:shd w:val="clear" w:color="auto" w:fill="F8F8F8"/>
                <w:lang w:val="en-GB" w:eastAsia="sv-SE"/>
              </w:rPr>
            </w:pPr>
            <w:r w:rsidRPr="00A71E51">
              <w:rPr>
                <w:rFonts w:ascii="Times New Roman" w:eastAsia="Times New Roman" w:hAnsi="Times New Roman" w:cs="Times New Roman"/>
                <w:b/>
                <w:sz w:val="20"/>
                <w:szCs w:val="20"/>
                <w:shd w:val="clear" w:color="auto" w:fill="F8F8F8"/>
                <w:lang w:val="en-GB" w:eastAsia="sv-SE"/>
              </w:rPr>
              <w:t>57</w:t>
            </w:r>
          </w:p>
        </w:tc>
        <w:tc>
          <w:tcPr>
            <w:tcW w:w="520" w:type="dxa"/>
            <w:tcBorders>
              <w:top w:val="single" w:sz="4" w:space="0" w:color="auto"/>
              <w:bottom w:val="single" w:sz="4" w:space="0" w:color="auto"/>
            </w:tcBorders>
          </w:tcPr>
          <w:p w14:paraId="62BD3FFD" w14:textId="77777777" w:rsidR="00F70461" w:rsidRPr="00A71E51" w:rsidRDefault="00F70461" w:rsidP="009B2C72">
            <w:pPr>
              <w:rPr>
                <w:rFonts w:ascii="Times New Roman" w:eastAsia="Times New Roman" w:hAnsi="Times New Roman" w:cs="Times New Roman"/>
                <w:b/>
                <w:sz w:val="20"/>
                <w:szCs w:val="20"/>
                <w:shd w:val="clear" w:color="auto" w:fill="F8F8F8"/>
                <w:lang w:val="en-GB" w:eastAsia="sv-SE"/>
              </w:rPr>
            </w:pPr>
            <w:r w:rsidRPr="00A71E51">
              <w:rPr>
                <w:rFonts w:ascii="Times New Roman" w:eastAsia="Times New Roman" w:hAnsi="Times New Roman" w:cs="Times New Roman"/>
                <w:b/>
                <w:sz w:val="20"/>
                <w:szCs w:val="20"/>
                <w:shd w:val="clear" w:color="auto" w:fill="F8F8F8"/>
                <w:lang w:val="en-GB" w:eastAsia="sv-SE"/>
              </w:rPr>
              <w:t>58</w:t>
            </w:r>
          </w:p>
        </w:tc>
        <w:tc>
          <w:tcPr>
            <w:tcW w:w="520" w:type="dxa"/>
            <w:tcBorders>
              <w:top w:val="single" w:sz="4" w:space="0" w:color="auto"/>
              <w:bottom w:val="single" w:sz="4" w:space="0" w:color="auto"/>
            </w:tcBorders>
          </w:tcPr>
          <w:p w14:paraId="114CB178" w14:textId="77777777" w:rsidR="00F70461" w:rsidRPr="00A71E51" w:rsidRDefault="00F70461" w:rsidP="009B2C72">
            <w:pPr>
              <w:rPr>
                <w:rFonts w:ascii="Times New Roman" w:eastAsia="Times New Roman" w:hAnsi="Times New Roman" w:cs="Times New Roman"/>
                <w:b/>
                <w:sz w:val="20"/>
                <w:szCs w:val="20"/>
                <w:shd w:val="clear" w:color="auto" w:fill="F8F8F8"/>
                <w:lang w:val="en-GB" w:eastAsia="sv-SE"/>
              </w:rPr>
            </w:pPr>
            <w:r w:rsidRPr="00A71E51">
              <w:rPr>
                <w:rFonts w:ascii="Times New Roman" w:eastAsia="Times New Roman" w:hAnsi="Times New Roman" w:cs="Times New Roman"/>
                <w:b/>
                <w:sz w:val="20"/>
                <w:szCs w:val="20"/>
                <w:shd w:val="clear" w:color="auto" w:fill="F8F8F8"/>
                <w:lang w:val="en-GB" w:eastAsia="sv-SE"/>
              </w:rPr>
              <w:t>59</w:t>
            </w:r>
          </w:p>
        </w:tc>
        <w:tc>
          <w:tcPr>
            <w:tcW w:w="520" w:type="dxa"/>
            <w:tcBorders>
              <w:top w:val="single" w:sz="4" w:space="0" w:color="auto"/>
              <w:bottom w:val="single" w:sz="4" w:space="0" w:color="auto"/>
            </w:tcBorders>
          </w:tcPr>
          <w:p w14:paraId="4640F2EE" w14:textId="77777777" w:rsidR="00F70461" w:rsidRPr="00A71E51" w:rsidRDefault="00F70461" w:rsidP="009B2C72">
            <w:pPr>
              <w:rPr>
                <w:rFonts w:ascii="Times New Roman" w:eastAsia="Times New Roman" w:hAnsi="Times New Roman" w:cs="Times New Roman"/>
                <w:b/>
                <w:sz w:val="20"/>
                <w:szCs w:val="20"/>
                <w:shd w:val="clear" w:color="auto" w:fill="F8F8F8"/>
                <w:lang w:val="en-GB" w:eastAsia="sv-SE"/>
              </w:rPr>
            </w:pPr>
            <w:r w:rsidRPr="00A71E51">
              <w:rPr>
                <w:rFonts w:ascii="Times New Roman" w:eastAsia="Times New Roman" w:hAnsi="Times New Roman" w:cs="Times New Roman"/>
                <w:b/>
                <w:sz w:val="20"/>
                <w:szCs w:val="20"/>
                <w:shd w:val="clear" w:color="auto" w:fill="F8F8F8"/>
                <w:lang w:val="en-GB" w:eastAsia="sv-SE"/>
              </w:rPr>
              <w:t>60</w:t>
            </w:r>
          </w:p>
        </w:tc>
        <w:tc>
          <w:tcPr>
            <w:tcW w:w="520" w:type="dxa"/>
            <w:tcBorders>
              <w:top w:val="single" w:sz="4" w:space="0" w:color="auto"/>
              <w:bottom w:val="single" w:sz="4" w:space="0" w:color="auto"/>
            </w:tcBorders>
          </w:tcPr>
          <w:p w14:paraId="44B45FFD" w14:textId="77777777" w:rsidR="00F70461" w:rsidRPr="00A71E51" w:rsidRDefault="00F70461" w:rsidP="009B2C72">
            <w:pPr>
              <w:rPr>
                <w:rFonts w:ascii="Times New Roman" w:eastAsia="Times New Roman" w:hAnsi="Times New Roman" w:cs="Times New Roman"/>
                <w:b/>
                <w:sz w:val="20"/>
                <w:szCs w:val="20"/>
                <w:shd w:val="clear" w:color="auto" w:fill="F8F8F8"/>
                <w:lang w:val="en-GB" w:eastAsia="sv-SE"/>
              </w:rPr>
            </w:pPr>
            <w:r w:rsidRPr="00A71E51">
              <w:rPr>
                <w:rFonts w:ascii="Times New Roman" w:eastAsia="Times New Roman" w:hAnsi="Times New Roman" w:cs="Times New Roman"/>
                <w:b/>
                <w:sz w:val="20"/>
                <w:szCs w:val="20"/>
                <w:shd w:val="clear" w:color="auto" w:fill="F8F8F8"/>
                <w:lang w:val="en-GB" w:eastAsia="sv-SE"/>
              </w:rPr>
              <w:t>61</w:t>
            </w:r>
          </w:p>
        </w:tc>
        <w:tc>
          <w:tcPr>
            <w:tcW w:w="520" w:type="dxa"/>
            <w:tcBorders>
              <w:top w:val="single" w:sz="4" w:space="0" w:color="auto"/>
              <w:bottom w:val="single" w:sz="4" w:space="0" w:color="auto"/>
            </w:tcBorders>
          </w:tcPr>
          <w:p w14:paraId="56D34A58" w14:textId="77777777" w:rsidR="00F70461" w:rsidRPr="00A71E51" w:rsidRDefault="00F70461" w:rsidP="009B2C72">
            <w:pPr>
              <w:rPr>
                <w:rFonts w:ascii="Times New Roman" w:eastAsia="Times New Roman" w:hAnsi="Times New Roman" w:cs="Times New Roman"/>
                <w:b/>
                <w:sz w:val="20"/>
                <w:szCs w:val="20"/>
                <w:shd w:val="clear" w:color="auto" w:fill="F8F8F8"/>
                <w:lang w:val="en-GB" w:eastAsia="sv-SE"/>
              </w:rPr>
            </w:pPr>
            <w:r w:rsidRPr="00A71E51">
              <w:rPr>
                <w:rFonts w:ascii="Times New Roman" w:eastAsia="Times New Roman" w:hAnsi="Times New Roman" w:cs="Times New Roman"/>
                <w:b/>
                <w:sz w:val="20"/>
                <w:szCs w:val="20"/>
                <w:shd w:val="clear" w:color="auto" w:fill="F8F8F8"/>
                <w:lang w:val="en-GB" w:eastAsia="sv-SE"/>
              </w:rPr>
              <w:t>62</w:t>
            </w:r>
          </w:p>
        </w:tc>
        <w:tc>
          <w:tcPr>
            <w:tcW w:w="520" w:type="dxa"/>
            <w:tcBorders>
              <w:top w:val="single" w:sz="4" w:space="0" w:color="auto"/>
              <w:bottom w:val="single" w:sz="4" w:space="0" w:color="auto"/>
            </w:tcBorders>
          </w:tcPr>
          <w:p w14:paraId="02D7FF38" w14:textId="77777777" w:rsidR="00F70461" w:rsidRPr="00A71E51" w:rsidRDefault="00F70461" w:rsidP="009B2C72">
            <w:pPr>
              <w:rPr>
                <w:rFonts w:ascii="Times New Roman" w:eastAsia="Times New Roman" w:hAnsi="Times New Roman" w:cs="Times New Roman"/>
                <w:b/>
                <w:sz w:val="20"/>
                <w:szCs w:val="20"/>
                <w:shd w:val="clear" w:color="auto" w:fill="F8F8F8"/>
                <w:lang w:val="en-GB" w:eastAsia="sv-SE"/>
              </w:rPr>
            </w:pPr>
            <w:r w:rsidRPr="00A71E51">
              <w:rPr>
                <w:rFonts w:ascii="Times New Roman" w:eastAsia="Times New Roman" w:hAnsi="Times New Roman" w:cs="Times New Roman"/>
                <w:b/>
                <w:sz w:val="20"/>
                <w:szCs w:val="20"/>
                <w:shd w:val="clear" w:color="auto" w:fill="F8F8F8"/>
                <w:lang w:val="en-GB" w:eastAsia="sv-SE"/>
              </w:rPr>
              <w:t>64</w:t>
            </w:r>
          </w:p>
        </w:tc>
        <w:tc>
          <w:tcPr>
            <w:tcW w:w="520" w:type="dxa"/>
            <w:tcBorders>
              <w:top w:val="single" w:sz="4" w:space="0" w:color="auto"/>
              <w:bottom w:val="single" w:sz="4" w:space="0" w:color="auto"/>
            </w:tcBorders>
          </w:tcPr>
          <w:p w14:paraId="3366B460" w14:textId="77777777" w:rsidR="00F70461" w:rsidRPr="00A71E51" w:rsidRDefault="00F70461" w:rsidP="009B2C72">
            <w:pPr>
              <w:rPr>
                <w:rFonts w:ascii="Times New Roman" w:eastAsia="Times New Roman" w:hAnsi="Times New Roman" w:cs="Times New Roman"/>
                <w:b/>
                <w:sz w:val="20"/>
                <w:szCs w:val="20"/>
                <w:shd w:val="clear" w:color="auto" w:fill="F8F8F8"/>
                <w:lang w:val="en-GB" w:eastAsia="sv-SE"/>
              </w:rPr>
            </w:pPr>
            <w:r w:rsidRPr="00A71E51">
              <w:rPr>
                <w:rFonts w:ascii="Times New Roman" w:eastAsia="Times New Roman" w:hAnsi="Times New Roman" w:cs="Times New Roman"/>
                <w:b/>
                <w:sz w:val="20"/>
                <w:szCs w:val="20"/>
                <w:shd w:val="clear" w:color="auto" w:fill="F8F8F8"/>
                <w:lang w:val="en-GB" w:eastAsia="sv-SE"/>
              </w:rPr>
              <w:t>65</w:t>
            </w:r>
          </w:p>
        </w:tc>
        <w:tc>
          <w:tcPr>
            <w:tcW w:w="520" w:type="dxa"/>
            <w:tcBorders>
              <w:top w:val="single" w:sz="4" w:space="0" w:color="auto"/>
              <w:bottom w:val="single" w:sz="4" w:space="0" w:color="auto"/>
            </w:tcBorders>
          </w:tcPr>
          <w:p w14:paraId="0622A717" w14:textId="77777777" w:rsidR="00F70461" w:rsidRPr="00A71E51" w:rsidRDefault="00F70461" w:rsidP="009B2C72">
            <w:pPr>
              <w:rPr>
                <w:rFonts w:ascii="Times New Roman" w:eastAsia="Times New Roman" w:hAnsi="Times New Roman" w:cs="Times New Roman"/>
                <w:b/>
                <w:sz w:val="20"/>
                <w:szCs w:val="20"/>
                <w:shd w:val="clear" w:color="auto" w:fill="F8F8F8"/>
                <w:lang w:val="en-GB" w:eastAsia="sv-SE"/>
              </w:rPr>
            </w:pPr>
            <w:r w:rsidRPr="00A71E51">
              <w:rPr>
                <w:rFonts w:ascii="Times New Roman" w:eastAsia="Times New Roman" w:hAnsi="Times New Roman" w:cs="Times New Roman"/>
                <w:b/>
                <w:sz w:val="20"/>
                <w:szCs w:val="20"/>
                <w:shd w:val="clear" w:color="auto" w:fill="F8F8F8"/>
                <w:lang w:val="en-GB" w:eastAsia="sv-SE"/>
              </w:rPr>
              <w:t>66</w:t>
            </w:r>
          </w:p>
        </w:tc>
        <w:tc>
          <w:tcPr>
            <w:tcW w:w="520" w:type="dxa"/>
            <w:tcBorders>
              <w:top w:val="single" w:sz="4" w:space="0" w:color="auto"/>
              <w:bottom w:val="single" w:sz="4" w:space="0" w:color="auto"/>
            </w:tcBorders>
          </w:tcPr>
          <w:p w14:paraId="7A70CA29" w14:textId="77777777" w:rsidR="00F70461" w:rsidRPr="00A71E51" w:rsidRDefault="00F70461" w:rsidP="009B2C72">
            <w:pPr>
              <w:rPr>
                <w:rFonts w:ascii="Times New Roman" w:eastAsia="Times New Roman" w:hAnsi="Times New Roman" w:cs="Times New Roman"/>
                <w:b/>
                <w:sz w:val="20"/>
                <w:szCs w:val="20"/>
                <w:shd w:val="clear" w:color="auto" w:fill="F8F8F8"/>
                <w:lang w:val="en-GB" w:eastAsia="sv-SE"/>
              </w:rPr>
            </w:pPr>
            <w:r w:rsidRPr="00A71E51">
              <w:rPr>
                <w:rFonts w:ascii="Times New Roman" w:eastAsia="Times New Roman" w:hAnsi="Times New Roman" w:cs="Times New Roman"/>
                <w:b/>
                <w:sz w:val="20"/>
                <w:szCs w:val="20"/>
                <w:shd w:val="clear" w:color="auto" w:fill="F8F8F8"/>
                <w:lang w:val="en-GB" w:eastAsia="sv-SE"/>
              </w:rPr>
              <w:t>67</w:t>
            </w:r>
          </w:p>
        </w:tc>
        <w:tc>
          <w:tcPr>
            <w:tcW w:w="520" w:type="dxa"/>
            <w:tcBorders>
              <w:top w:val="single" w:sz="4" w:space="0" w:color="auto"/>
              <w:bottom w:val="single" w:sz="4" w:space="0" w:color="auto"/>
            </w:tcBorders>
          </w:tcPr>
          <w:p w14:paraId="5408788F" w14:textId="77777777" w:rsidR="00F70461" w:rsidRPr="00A71E51" w:rsidRDefault="00F70461" w:rsidP="009B2C72">
            <w:pPr>
              <w:rPr>
                <w:rFonts w:ascii="Times New Roman" w:eastAsia="Times New Roman" w:hAnsi="Times New Roman" w:cs="Times New Roman"/>
                <w:b/>
                <w:sz w:val="20"/>
                <w:szCs w:val="20"/>
                <w:shd w:val="clear" w:color="auto" w:fill="F8F8F8"/>
                <w:lang w:val="en-GB" w:eastAsia="sv-SE"/>
              </w:rPr>
            </w:pPr>
            <w:r w:rsidRPr="00A71E51">
              <w:rPr>
                <w:rFonts w:ascii="Times New Roman" w:eastAsia="Times New Roman" w:hAnsi="Times New Roman" w:cs="Times New Roman"/>
                <w:b/>
                <w:sz w:val="20"/>
                <w:szCs w:val="20"/>
                <w:shd w:val="clear" w:color="auto" w:fill="F8F8F8"/>
                <w:lang w:val="en-GB" w:eastAsia="sv-SE"/>
              </w:rPr>
              <w:t>68</w:t>
            </w:r>
          </w:p>
        </w:tc>
      </w:tr>
      <w:tr w:rsidR="00F70461" w:rsidRPr="00A71E51" w14:paraId="2B01CA95" w14:textId="77777777" w:rsidTr="009620D6">
        <w:tc>
          <w:tcPr>
            <w:tcW w:w="697" w:type="dxa"/>
            <w:tcBorders>
              <w:top w:val="single" w:sz="4" w:space="0" w:color="auto"/>
            </w:tcBorders>
          </w:tcPr>
          <w:p w14:paraId="5391B595" w14:textId="77777777" w:rsidR="00F70461" w:rsidRPr="00A71E51" w:rsidRDefault="00F70461"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1990</w:t>
            </w:r>
          </w:p>
        </w:tc>
        <w:tc>
          <w:tcPr>
            <w:tcW w:w="519" w:type="dxa"/>
            <w:tcBorders>
              <w:top w:val="single" w:sz="4" w:space="0" w:color="auto"/>
            </w:tcBorders>
          </w:tcPr>
          <w:p w14:paraId="17F009A5"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Borders>
              <w:top w:val="single" w:sz="4" w:space="0" w:color="auto"/>
            </w:tcBorders>
          </w:tcPr>
          <w:p w14:paraId="6EAEC3B9"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Borders>
              <w:top w:val="single" w:sz="4" w:space="0" w:color="auto"/>
            </w:tcBorders>
          </w:tcPr>
          <w:p w14:paraId="419786AB"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Borders>
              <w:top w:val="single" w:sz="4" w:space="0" w:color="auto"/>
            </w:tcBorders>
          </w:tcPr>
          <w:p w14:paraId="6D162EB4"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Borders>
              <w:top w:val="single" w:sz="4" w:space="0" w:color="auto"/>
            </w:tcBorders>
          </w:tcPr>
          <w:p w14:paraId="070A8E67"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Borders>
              <w:top w:val="single" w:sz="4" w:space="0" w:color="auto"/>
            </w:tcBorders>
          </w:tcPr>
          <w:p w14:paraId="3B05C52F"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Borders>
              <w:top w:val="single" w:sz="4" w:space="0" w:color="auto"/>
            </w:tcBorders>
          </w:tcPr>
          <w:p w14:paraId="676A65A7"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Borders>
              <w:top w:val="single" w:sz="4" w:space="0" w:color="auto"/>
            </w:tcBorders>
          </w:tcPr>
          <w:p w14:paraId="77CA9FBE" w14:textId="77777777" w:rsidR="00F70461" w:rsidRPr="00A71E51" w:rsidRDefault="00F70461"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8</w:t>
            </w:r>
          </w:p>
        </w:tc>
        <w:tc>
          <w:tcPr>
            <w:tcW w:w="520" w:type="dxa"/>
            <w:tcBorders>
              <w:top w:val="single" w:sz="4" w:space="0" w:color="auto"/>
            </w:tcBorders>
          </w:tcPr>
          <w:p w14:paraId="335F2154" w14:textId="77777777" w:rsidR="00F70461" w:rsidRPr="00A71E51" w:rsidRDefault="00F70461"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1</w:t>
            </w:r>
          </w:p>
        </w:tc>
        <w:tc>
          <w:tcPr>
            <w:tcW w:w="520" w:type="dxa"/>
            <w:tcBorders>
              <w:top w:val="single" w:sz="4" w:space="0" w:color="auto"/>
            </w:tcBorders>
          </w:tcPr>
          <w:p w14:paraId="638E5D2B"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Borders>
              <w:top w:val="single" w:sz="4" w:space="0" w:color="auto"/>
            </w:tcBorders>
          </w:tcPr>
          <w:p w14:paraId="679929AA"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Borders>
              <w:top w:val="single" w:sz="4" w:space="0" w:color="auto"/>
            </w:tcBorders>
          </w:tcPr>
          <w:p w14:paraId="79E03FF0"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r>
      <w:tr w:rsidR="00F70461" w:rsidRPr="00A71E51" w14:paraId="1C170D24" w14:textId="77777777" w:rsidTr="009620D6">
        <w:tc>
          <w:tcPr>
            <w:tcW w:w="697" w:type="dxa"/>
          </w:tcPr>
          <w:p w14:paraId="7EC57B49" w14:textId="77777777" w:rsidR="00F70461" w:rsidRPr="00A71E51" w:rsidRDefault="00F70461"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1991</w:t>
            </w:r>
          </w:p>
        </w:tc>
        <w:tc>
          <w:tcPr>
            <w:tcW w:w="519" w:type="dxa"/>
          </w:tcPr>
          <w:p w14:paraId="79179275"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185A84EC"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63AA134B"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0EB321FB"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092B45B8"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5C1E6BC6"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16197328"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69639268" w14:textId="1DEEDEF7" w:rsidR="00F70461" w:rsidRPr="00A71E51" w:rsidRDefault="00C937E0"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30</w:t>
            </w:r>
          </w:p>
        </w:tc>
        <w:tc>
          <w:tcPr>
            <w:tcW w:w="520" w:type="dxa"/>
          </w:tcPr>
          <w:p w14:paraId="2BF4878F" w14:textId="77777777" w:rsidR="00F70461" w:rsidRPr="00A71E51" w:rsidRDefault="00F70461"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1</w:t>
            </w:r>
          </w:p>
        </w:tc>
        <w:tc>
          <w:tcPr>
            <w:tcW w:w="520" w:type="dxa"/>
          </w:tcPr>
          <w:p w14:paraId="5F014261"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4E5C5D60"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4877196C"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r>
      <w:tr w:rsidR="00F70461" w:rsidRPr="00A71E51" w14:paraId="4FDC6C8F" w14:textId="77777777" w:rsidTr="009620D6">
        <w:tc>
          <w:tcPr>
            <w:tcW w:w="697" w:type="dxa"/>
          </w:tcPr>
          <w:p w14:paraId="3B5FEDCD" w14:textId="77777777" w:rsidR="00F70461" w:rsidRPr="00A71E51" w:rsidRDefault="00F70461"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1992</w:t>
            </w:r>
          </w:p>
        </w:tc>
        <w:tc>
          <w:tcPr>
            <w:tcW w:w="519" w:type="dxa"/>
          </w:tcPr>
          <w:p w14:paraId="6A32B580"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3669DC26"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162F5FD2"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327BAFBD"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4E11C531"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1AC6D958"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598CD810"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0B49C884" w14:textId="77777777" w:rsidR="00F70461" w:rsidRPr="00A71E51" w:rsidRDefault="00F70461"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31</w:t>
            </w:r>
          </w:p>
        </w:tc>
        <w:tc>
          <w:tcPr>
            <w:tcW w:w="520" w:type="dxa"/>
          </w:tcPr>
          <w:p w14:paraId="289E163E" w14:textId="5C6CAD25" w:rsidR="00F70461" w:rsidRPr="00A71E51" w:rsidRDefault="00C937E0"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1</w:t>
            </w:r>
          </w:p>
        </w:tc>
        <w:tc>
          <w:tcPr>
            <w:tcW w:w="520" w:type="dxa"/>
          </w:tcPr>
          <w:p w14:paraId="53C81B65"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3ECFC77C"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4424B910"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r>
      <w:tr w:rsidR="00F70461" w:rsidRPr="00A71E51" w14:paraId="4B764C4B" w14:textId="77777777" w:rsidTr="009620D6">
        <w:tc>
          <w:tcPr>
            <w:tcW w:w="697" w:type="dxa"/>
          </w:tcPr>
          <w:p w14:paraId="563D8A4E" w14:textId="77777777" w:rsidR="00F70461" w:rsidRPr="00A71E51" w:rsidRDefault="00F70461"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1993</w:t>
            </w:r>
          </w:p>
        </w:tc>
        <w:tc>
          <w:tcPr>
            <w:tcW w:w="519" w:type="dxa"/>
          </w:tcPr>
          <w:p w14:paraId="11EFC2CE"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361124F7"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4AC3E030"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577C5DB7"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59240BDF"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56E85469"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29FB174A"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20B92EE0" w14:textId="77777777" w:rsidR="00F70461" w:rsidRPr="00A71E51" w:rsidRDefault="00F70461"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8</w:t>
            </w:r>
          </w:p>
        </w:tc>
        <w:tc>
          <w:tcPr>
            <w:tcW w:w="520" w:type="dxa"/>
          </w:tcPr>
          <w:p w14:paraId="7B481BAB" w14:textId="77777777" w:rsidR="00F70461" w:rsidRPr="00A71E51" w:rsidRDefault="00F70461"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1</w:t>
            </w:r>
          </w:p>
        </w:tc>
        <w:tc>
          <w:tcPr>
            <w:tcW w:w="520" w:type="dxa"/>
          </w:tcPr>
          <w:p w14:paraId="185A563A"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5CAAA026"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18CEAAAC"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r>
      <w:tr w:rsidR="00F70461" w:rsidRPr="00A71E51" w14:paraId="043535F2" w14:textId="77777777" w:rsidTr="009620D6">
        <w:tc>
          <w:tcPr>
            <w:tcW w:w="697" w:type="dxa"/>
          </w:tcPr>
          <w:p w14:paraId="1459C1D9" w14:textId="77777777" w:rsidR="00F70461" w:rsidRPr="00A71E51" w:rsidRDefault="00F70461"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1994</w:t>
            </w:r>
          </w:p>
        </w:tc>
        <w:tc>
          <w:tcPr>
            <w:tcW w:w="519" w:type="dxa"/>
          </w:tcPr>
          <w:p w14:paraId="526E6B30"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7112E39B" w14:textId="0E3E05E6" w:rsidR="00F70461" w:rsidRPr="00A71E51" w:rsidRDefault="00C937E0" w:rsidP="00C937E0">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6</w:t>
            </w:r>
          </w:p>
        </w:tc>
        <w:tc>
          <w:tcPr>
            <w:tcW w:w="520" w:type="dxa"/>
          </w:tcPr>
          <w:p w14:paraId="7CB2A2F9" w14:textId="2DB95ECE" w:rsidR="00F70461" w:rsidRPr="00A71E51" w:rsidRDefault="00C937E0"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7</w:t>
            </w:r>
          </w:p>
        </w:tc>
        <w:tc>
          <w:tcPr>
            <w:tcW w:w="520" w:type="dxa"/>
          </w:tcPr>
          <w:p w14:paraId="6C23196C"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199344E4"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41C68DA9" w14:textId="77777777" w:rsidR="00F70461" w:rsidRPr="00A71E51" w:rsidRDefault="00F70461"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3</w:t>
            </w:r>
          </w:p>
        </w:tc>
        <w:tc>
          <w:tcPr>
            <w:tcW w:w="520" w:type="dxa"/>
          </w:tcPr>
          <w:p w14:paraId="79355406" w14:textId="77777777" w:rsidR="00F70461" w:rsidRPr="00A71E51" w:rsidRDefault="00F70461"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8</w:t>
            </w:r>
          </w:p>
        </w:tc>
        <w:tc>
          <w:tcPr>
            <w:tcW w:w="520" w:type="dxa"/>
          </w:tcPr>
          <w:p w14:paraId="0DE55CE6" w14:textId="3920BEA4" w:rsidR="00F70461" w:rsidRPr="00A71E51" w:rsidRDefault="00F70461" w:rsidP="00C937E0">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1</w:t>
            </w:r>
            <w:r w:rsidR="00C937E0" w:rsidRPr="00A71E51">
              <w:rPr>
                <w:rFonts w:ascii="Times New Roman" w:eastAsia="Times New Roman" w:hAnsi="Times New Roman" w:cs="Times New Roman"/>
                <w:sz w:val="20"/>
                <w:szCs w:val="20"/>
                <w:shd w:val="clear" w:color="auto" w:fill="F8F8F8"/>
                <w:lang w:val="en-GB" w:eastAsia="sv-SE"/>
              </w:rPr>
              <w:t>1</w:t>
            </w:r>
          </w:p>
        </w:tc>
        <w:tc>
          <w:tcPr>
            <w:tcW w:w="520" w:type="dxa"/>
          </w:tcPr>
          <w:p w14:paraId="33299AA1"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5E1DD95E"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3A28E4E8"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4DE2787D"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r>
      <w:tr w:rsidR="00F70461" w:rsidRPr="00A71E51" w14:paraId="29E8F2C3" w14:textId="77777777" w:rsidTr="009620D6">
        <w:tc>
          <w:tcPr>
            <w:tcW w:w="697" w:type="dxa"/>
          </w:tcPr>
          <w:p w14:paraId="086332EC" w14:textId="77777777" w:rsidR="00F70461" w:rsidRPr="00A71E51" w:rsidRDefault="00F70461"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1995</w:t>
            </w:r>
          </w:p>
        </w:tc>
        <w:tc>
          <w:tcPr>
            <w:tcW w:w="519" w:type="dxa"/>
          </w:tcPr>
          <w:p w14:paraId="60A54F70"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40E5755F" w14:textId="34930486" w:rsidR="00F70461" w:rsidRPr="00A71E51" w:rsidRDefault="00F70461" w:rsidP="00C937E0">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1</w:t>
            </w:r>
            <w:r w:rsidR="00C937E0" w:rsidRPr="00A71E51">
              <w:rPr>
                <w:rFonts w:ascii="Times New Roman" w:eastAsia="Times New Roman" w:hAnsi="Times New Roman" w:cs="Times New Roman"/>
                <w:sz w:val="20"/>
                <w:szCs w:val="20"/>
                <w:shd w:val="clear" w:color="auto" w:fill="F8F8F8"/>
                <w:lang w:val="en-GB" w:eastAsia="sv-SE"/>
              </w:rPr>
              <w:t>9</w:t>
            </w:r>
          </w:p>
        </w:tc>
        <w:tc>
          <w:tcPr>
            <w:tcW w:w="520" w:type="dxa"/>
          </w:tcPr>
          <w:p w14:paraId="3DD496C0" w14:textId="788A0370" w:rsidR="00F70461" w:rsidRPr="00A71E51" w:rsidRDefault="00F70461" w:rsidP="00C937E0">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1</w:t>
            </w:r>
            <w:r w:rsidR="00C937E0" w:rsidRPr="00A71E51">
              <w:rPr>
                <w:rFonts w:ascii="Times New Roman" w:eastAsia="Times New Roman" w:hAnsi="Times New Roman" w:cs="Times New Roman"/>
                <w:sz w:val="20"/>
                <w:szCs w:val="20"/>
                <w:shd w:val="clear" w:color="auto" w:fill="F8F8F8"/>
                <w:lang w:val="en-GB" w:eastAsia="sv-SE"/>
              </w:rPr>
              <w:t>1</w:t>
            </w:r>
          </w:p>
        </w:tc>
        <w:tc>
          <w:tcPr>
            <w:tcW w:w="520" w:type="dxa"/>
          </w:tcPr>
          <w:p w14:paraId="1FA82A67"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116F856A" w14:textId="77777777" w:rsidR="00F70461" w:rsidRPr="00A71E51" w:rsidRDefault="00F70461"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9</w:t>
            </w:r>
          </w:p>
        </w:tc>
        <w:tc>
          <w:tcPr>
            <w:tcW w:w="520" w:type="dxa"/>
          </w:tcPr>
          <w:p w14:paraId="7E5DFEBB" w14:textId="120FF3E3" w:rsidR="00F70461" w:rsidRPr="00A71E51" w:rsidRDefault="00C937E0"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6</w:t>
            </w:r>
          </w:p>
        </w:tc>
        <w:tc>
          <w:tcPr>
            <w:tcW w:w="520" w:type="dxa"/>
          </w:tcPr>
          <w:p w14:paraId="77025A38" w14:textId="3FE83686" w:rsidR="00F70461" w:rsidRPr="00A71E51" w:rsidRDefault="00F70461" w:rsidP="00C937E0">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1</w:t>
            </w:r>
            <w:r w:rsidR="00C937E0" w:rsidRPr="00A71E51">
              <w:rPr>
                <w:rFonts w:ascii="Times New Roman" w:eastAsia="Times New Roman" w:hAnsi="Times New Roman" w:cs="Times New Roman"/>
                <w:sz w:val="20"/>
                <w:szCs w:val="20"/>
                <w:shd w:val="clear" w:color="auto" w:fill="F8F8F8"/>
                <w:lang w:val="en-GB" w:eastAsia="sv-SE"/>
              </w:rPr>
              <w:t>8</w:t>
            </w:r>
          </w:p>
        </w:tc>
        <w:tc>
          <w:tcPr>
            <w:tcW w:w="520" w:type="dxa"/>
          </w:tcPr>
          <w:p w14:paraId="304C1426" w14:textId="77777777" w:rsidR="00F70461" w:rsidRPr="00A71E51" w:rsidRDefault="00F70461"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40</w:t>
            </w:r>
          </w:p>
        </w:tc>
        <w:tc>
          <w:tcPr>
            <w:tcW w:w="520" w:type="dxa"/>
          </w:tcPr>
          <w:p w14:paraId="71ADCEBE" w14:textId="77777777" w:rsidR="00F70461" w:rsidRPr="00A71E51" w:rsidRDefault="00F70461"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4</w:t>
            </w:r>
          </w:p>
        </w:tc>
        <w:tc>
          <w:tcPr>
            <w:tcW w:w="520" w:type="dxa"/>
          </w:tcPr>
          <w:p w14:paraId="33E1402B"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63676FE2"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123C2F22"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r>
      <w:tr w:rsidR="00F70461" w:rsidRPr="00A71E51" w14:paraId="113974FC" w14:textId="77777777" w:rsidTr="009620D6">
        <w:tc>
          <w:tcPr>
            <w:tcW w:w="697" w:type="dxa"/>
          </w:tcPr>
          <w:p w14:paraId="68B5DA49" w14:textId="77777777" w:rsidR="00F70461" w:rsidRPr="00A71E51" w:rsidRDefault="00F70461"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1996</w:t>
            </w:r>
          </w:p>
        </w:tc>
        <w:tc>
          <w:tcPr>
            <w:tcW w:w="519" w:type="dxa"/>
          </w:tcPr>
          <w:p w14:paraId="23840C3F"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1BD68BAE" w14:textId="026EC45F" w:rsidR="00F70461" w:rsidRPr="00A71E51" w:rsidRDefault="00C937E0"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20</w:t>
            </w:r>
          </w:p>
        </w:tc>
        <w:tc>
          <w:tcPr>
            <w:tcW w:w="520" w:type="dxa"/>
          </w:tcPr>
          <w:p w14:paraId="10B94DEF" w14:textId="634951B8" w:rsidR="00F70461" w:rsidRPr="00A71E51" w:rsidRDefault="00C937E0" w:rsidP="00C937E0">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18</w:t>
            </w:r>
          </w:p>
        </w:tc>
        <w:tc>
          <w:tcPr>
            <w:tcW w:w="520" w:type="dxa"/>
          </w:tcPr>
          <w:p w14:paraId="2FEF7463"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1050B40A" w14:textId="36D34D4D" w:rsidR="00F70461" w:rsidRPr="00A71E51" w:rsidRDefault="00C937E0" w:rsidP="00C937E0">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14</w:t>
            </w:r>
          </w:p>
        </w:tc>
        <w:tc>
          <w:tcPr>
            <w:tcW w:w="520" w:type="dxa"/>
          </w:tcPr>
          <w:p w14:paraId="03178E59" w14:textId="77777777" w:rsidR="00F70461" w:rsidRPr="00A71E51" w:rsidRDefault="00F70461"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6</w:t>
            </w:r>
          </w:p>
        </w:tc>
        <w:tc>
          <w:tcPr>
            <w:tcW w:w="520" w:type="dxa"/>
          </w:tcPr>
          <w:p w14:paraId="39BC8DFA" w14:textId="47EBA986" w:rsidR="00F70461" w:rsidRPr="00A71E51" w:rsidRDefault="00C937E0" w:rsidP="00C937E0">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20</w:t>
            </w:r>
          </w:p>
        </w:tc>
        <w:tc>
          <w:tcPr>
            <w:tcW w:w="520" w:type="dxa"/>
          </w:tcPr>
          <w:p w14:paraId="119F78A8" w14:textId="77777777" w:rsidR="00F70461" w:rsidRPr="00A71E51" w:rsidRDefault="00F70461"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48</w:t>
            </w:r>
          </w:p>
        </w:tc>
        <w:tc>
          <w:tcPr>
            <w:tcW w:w="520" w:type="dxa"/>
          </w:tcPr>
          <w:p w14:paraId="2DE47E6E" w14:textId="77777777" w:rsidR="00F70461" w:rsidRPr="00A71E51" w:rsidRDefault="00F70461"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3</w:t>
            </w:r>
          </w:p>
        </w:tc>
        <w:tc>
          <w:tcPr>
            <w:tcW w:w="520" w:type="dxa"/>
          </w:tcPr>
          <w:p w14:paraId="31D2FAAF"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05E7D24F"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297BE629"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r>
      <w:tr w:rsidR="00F70461" w:rsidRPr="00A71E51" w14:paraId="7B178409" w14:textId="77777777" w:rsidTr="009620D6">
        <w:tc>
          <w:tcPr>
            <w:tcW w:w="697" w:type="dxa"/>
          </w:tcPr>
          <w:p w14:paraId="6449A2F7" w14:textId="77777777" w:rsidR="00F70461" w:rsidRPr="00A71E51" w:rsidRDefault="00F70461"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1997</w:t>
            </w:r>
          </w:p>
        </w:tc>
        <w:tc>
          <w:tcPr>
            <w:tcW w:w="519" w:type="dxa"/>
          </w:tcPr>
          <w:p w14:paraId="77FDB924"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5BB48AFE" w14:textId="77777777" w:rsidR="00F70461" w:rsidRPr="00A71E51" w:rsidRDefault="00F70461"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14</w:t>
            </w:r>
          </w:p>
        </w:tc>
        <w:tc>
          <w:tcPr>
            <w:tcW w:w="520" w:type="dxa"/>
          </w:tcPr>
          <w:p w14:paraId="38452849" w14:textId="4C4AA255" w:rsidR="00F70461" w:rsidRPr="00A71E51" w:rsidRDefault="00C937E0"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11</w:t>
            </w:r>
          </w:p>
        </w:tc>
        <w:tc>
          <w:tcPr>
            <w:tcW w:w="520" w:type="dxa"/>
          </w:tcPr>
          <w:p w14:paraId="50275594"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100AFF89" w14:textId="77777777" w:rsidR="00F70461" w:rsidRPr="00A71E51" w:rsidRDefault="00F70461"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15</w:t>
            </w:r>
          </w:p>
        </w:tc>
        <w:tc>
          <w:tcPr>
            <w:tcW w:w="520" w:type="dxa"/>
          </w:tcPr>
          <w:p w14:paraId="10F9EC69" w14:textId="246B87EF" w:rsidR="00F70461" w:rsidRPr="00A71E51" w:rsidRDefault="00C937E0"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6</w:t>
            </w:r>
          </w:p>
        </w:tc>
        <w:tc>
          <w:tcPr>
            <w:tcW w:w="520" w:type="dxa"/>
          </w:tcPr>
          <w:p w14:paraId="5EEF301D" w14:textId="079619E1" w:rsidR="00F70461" w:rsidRPr="00A71E51" w:rsidRDefault="00C937E0" w:rsidP="00C937E0">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13</w:t>
            </w:r>
          </w:p>
        </w:tc>
        <w:tc>
          <w:tcPr>
            <w:tcW w:w="520" w:type="dxa"/>
          </w:tcPr>
          <w:p w14:paraId="1915BCAD" w14:textId="77777777" w:rsidR="00F70461" w:rsidRPr="00A71E51" w:rsidRDefault="00F70461"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33</w:t>
            </w:r>
          </w:p>
        </w:tc>
        <w:tc>
          <w:tcPr>
            <w:tcW w:w="520" w:type="dxa"/>
          </w:tcPr>
          <w:p w14:paraId="71F40127" w14:textId="77777777" w:rsidR="00F70461" w:rsidRPr="00A71E51" w:rsidRDefault="00F70461"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3</w:t>
            </w:r>
          </w:p>
        </w:tc>
        <w:tc>
          <w:tcPr>
            <w:tcW w:w="520" w:type="dxa"/>
          </w:tcPr>
          <w:p w14:paraId="38DD19DF"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15365EA6"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61D9C997"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r>
      <w:tr w:rsidR="00F70461" w:rsidRPr="00A71E51" w14:paraId="3A1B0449" w14:textId="77777777" w:rsidTr="009620D6">
        <w:tc>
          <w:tcPr>
            <w:tcW w:w="697" w:type="dxa"/>
          </w:tcPr>
          <w:p w14:paraId="503159D6" w14:textId="77777777" w:rsidR="00F70461" w:rsidRPr="00A71E51" w:rsidRDefault="00F70461"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1998</w:t>
            </w:r>
          </w:p>
        </w:tc>
        <w:tc>
          <w:tcPr>
            <w:tcW w:w="519" w:type="dxa"/>
          </w:tcPr>
          <w:p w14:paraId="1050374B"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7065F5D6" w14:textId="13544432" w:rsidR="00F70461" w:rsidRPr="00A71E51" w:rsidRDefault="00F70461"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1</w:t>
            </w:r>
            <w:r w:rsidR="00C937E0" w:rsidRPr="00A71E51">
              <w:rPr>
                <w:rFonts w:ascii="Times New Roman" w:eastAsia="Times New Roman" w:hAnsi="Times New Roman" w:cs="Times New Roman"/>
                <w:sz w:val="20"/>
                <w:szCs w:val="20"/>
                <w:shd w:val="clear" w:color="auto" w:fill="F8F8F8"/>
                <w:lang w:val="en-GB" w:eastAsia="sv-SE"/>
              </w:rPr>
              <w:t>4</w:t>
            </w:r>
          </w:p>
        </w:tc>
        <w:tc>
          <w:tcPr>
            <w:tcW w:w="520" w:type="dxa"/>
          </w:tcPr>
          <w:p w14:paraId="1294F86C" w14:textId="21213E00" w:rsidR="00F70461" w:rsidRPr="00A71E51" w:rsidRDefault="00C937E0"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8</w:t>
            </w:r>
          </w:p>
        </w:tc>
        <w:tc>
          <w:tcPr>
            <w:tcW w:w="520" w:type="dxa"/>
          </w:tcPr>
          <w:p w14:paraId="780B0D70"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5B0F8975"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7E192C6F"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26CAA3D9"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46FC89AF" w14:textId="086B8D88" w:rsidR="00F70461" w:rsidRPr="00A71E51" w:rsidRDefault="00F70461"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2</w:t>
            </w:r>
            <w:r w:rsidR="00C937E0" w:rsidRPr="00A71E51">
              <w:rPr>
                <w:rFonts w:ascii="Times New Roman" w:eastAsia="Times New Roman" w:hAnsi="Times New Roman" w:cs="Times New Roman"/>
                <w:sz w:val="20"/>
                <w:szCs w:val="20"/>
                <w:shd w:val="clear" w:color="auto" w:fill="F8F8F8"/>
                <w:lang w:val="en-GB" w:eastAsia="sv-SE"/>
              </w:rPr>
              <w:t>9</w:t>
            </w:r>
          </w:p>
        </w:tc>
        <w:tc>
          <w:tcPr>
            <w:tcW w:w="520" w:type="dxa"/>
          </w:tcPr>
          <w:p w14:paraId="613ACDD9" w14:textId="77777777" w:rsidR="00F70461" w:rsidRPr="00A71E51" w:rsidRDefault="00F70461"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2</w:t>
            </w:r>
          </w:p>
        </w:tc>
        <w:tc>
          <w:tcPr>
            <w:tcW w:w="520" w:type="dxa"/>
          </w:tcPr>
          <w:p w14:paraId="27F7DE6B"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6B1C6784"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3BBC1915"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r>
      <w:tr w:rsidR="00F70461" w:rsidRPr="00A71E51" w14:paraId="767288D0" w14:textId="77777777" w:rsidTr="009620D6">
        <w:tc>
          <w:tcPr>
            <w:tcW w:w="697" w:type="dxa"/>
          </w:tcPr>
          <w:p w14:paraId="39802D33" w14:textId="77777777" w:rsidR="00F70461" w:rsidRPr="00A71E51" w:rsidRDefault="00F70461"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1999</w:t>
            </w:r>
          </w:p>
        </w:tc>
        <w:tc>
          <w:tcPr>
            <w:tcW w:w="519" w:type="dxa"/>
          </w:tcPr>
          <w:p w14:paraId="0552DEB7"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5736B625" w14:textId="77777777" w:rsidR="00F70461" w:rsidRPr="00A71E51" w:rsidRDefault="00F70461"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17</w:t>
            </w:r>
          </w:p>
        </w:tc>
        <w:tc>
          <w:tcPr>
            <w:tcW w:w="520" w:type="dxa"/>
          </w:tcPr>
          <w:p w14:paraId="68F694F6" w14:textId="77777777" w:rsidR="00F70461" w:rsidRPr="00A71E51" w:rsidRDefault="00F70461"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13</w:t>
            </w:r>
          </w:p>
        </w:tc>
        <w:tc>
          <w:tcPr>
            <w:tcW w:w="520" w:type="dxa"/>
          </w:tcPr>
          <w:p w14:paraId="56BD944E"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41EF669A"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183FFBDD"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69ADFF8F"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53320C94" w14:textId="77777777" w:rsidR="00F70461" w:rsidRPr="00A71E51" w:rsidRDefault="00F70461"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39</w:t>
            </w:r>
          </w:p>
        </w:tc>
        <w:tc>
          <w:tcPr>
            <w:tcW w:w="520" w:type="dxa"/>
          </w:tcPr>
          <w:p w14:paraId="42197EBB" w14:textId="77777777" w:rsidR="00F70461" w:rsidRPr="00A71E51" w:rsidRDefault="00F70461"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3</w:t>
            </w:r>
          </w:p>
        </w:tc>
        <w:tc>
          <w:tcPr>
            <w:tcW w:w="520" w:type="dxa"/>
          </w:tcPr>
          <w:p w14:paraId="671F942A"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4183ECFE"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7D27AF07"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r>
      <w:tr w:rsidR="00F70461" w:rsidRPr="00A71E51" w14:paraId="0AEE6627" w14:textId="77777777" w:rsidTr="009620D6">
        <w:tc>
          <w:tcPr>
            <w:tcW w:w="697" w:type="dxa"/>
          </w:tcPr>
          <w:p w14:paraId="22F79BB6" w14:textId="77777777" w:rsidR="00F70461" w:rsidRPr="00A71E51" w:rsidRDefault="00F70461"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2000</w:t>
            </w:r>
          </w:p>
        </w:tc>
        <w:tc>
          <w:tcPr>
            <w:tcW w:w="519" w:type="dxa"/>
          </w:tcPr>
          <w:p w14:paraId="101D4A3F"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4EB5FE0B" w14:textId="77777777" w:rsidR="00F70461" w:rsidRPr="00A71E51" w:rsidRDefault="00F70461"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12</w:t>
            </w:r>
          </w:p>
        </w:tc>
        <w:tc>
          <w:tcPr>
            <w:tcW w:w="520" w:type="dxa"/>
          </w:tcPr>
          <w:p w14:paraId="36DFDDD0" w14:textId="77777777" w:rsidR="00F70461" w:rsidRPr="00A71E51" w:rsidRDefault="00F70461"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9</w:t>
            </w:r>
          </w:p>
        </w:tc>
        <w:tc>
          <w:tcPr>
            <w:tcW w:w="520" w:type="dxa"/>
          </w:tcPr>
          <w:p w14:paraId="454D4B08"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41443CE9"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71E189AA"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746B227C"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4D16E642"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028C4B85"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5B39E31D"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56CAB969"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3A37D4E0"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r>
      <w:tr w:rsidR="00F70461" w:rsidRPr="00A71E51" w14:paraId="5FA30A43" w14:textId="77777777" w:rsidTr="009620D6">
        <w:tc>
          <w:tcPr>
            <w:tcW w:w="697" w:type="dxa"/>
          </w:tcPr>
          <w:p w14:paraId="76D1924C" w14:textId="77777777" w:rsidR="00F70461" w:rsidRPr="00A71E51" w:rsidRDefault="00F70461"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2001</w:t>
            </w:r>
          </w:p>
        </w:tc>
        <w:tc>
          <w:tcPr>
            <w:tcW w:w="519" w:type="dxa"/>
          </w:tcPr>
          <w:p w14:paraId="60E66D49"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02FB7725" w14:textId="09A8E992" w:rsidR="00F70461" w:rsidRPr="00A71E51" w:rsidRDefault="00C937E0"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11</w:t>
            </w:r>
          </w:p>
        </w:tc>
        <w:tc>
          <w:tcPr>
            <w:tcW w:w="520" w:type="dxa"/>
          </w:tcPr>
          <w:p w14:paraId="04166FF5" w14:textId="7325BBF7" w:rsidR="00F70461" w:rsidRPr="00A71E51" w:rsidRDefault="00C937E0"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7</w:t>
            </w:r>
          </w:p>
        </w:tc>
        <w:tc>
          <w:tcPr>
            <w:tcW w:w="520" w:type="dxa"/>
          </w:tcPr>
          <w:p w14:paraId="6BD1AF3E"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663CD8EB"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475AA695"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7BB57B97"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7C534B69"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2280E937"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467FB660"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2C846116"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6D8D4528"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r>
      <w:tr w:rsidR="00F70461" w:rsidRPr="00A71E51" w14:paraId="6E212540" w14:textId="77777777" w:rsidTr="009620D6">
        <w:tc>
          <w:tcPr>
            <w:tcW w:w="697" w:type="dxa"/>
          </w:tcPr>
          <w:p w14:paraId="0CCD9A90" w14:textId="77777777" w:rsidR="00F70461" w:rsidRPr="00A71E51" w:rsidRDefault="00F70461"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2002</w:t>
            </w:r>
          </w:p>
        </w:tc>
        <w:tc>
          <w:tcPr>
            <w:tcW w:w="519" w:type="dxa"/>
          </w:tcPr>
          <w:p w14:paraId="46AF4135"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4C655F40" w14:textId="77777777" w:rsidR="00F70461" w:rsidRPr="00A71E51" w:rsidRDefault="00F70461"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15</w:t>
            </w:r>
          </w:p>
        </w:tc>
        <w:tc>
          <w:tcPr>
            <w:tcW w:w="520" w:type="dxa"/>
          </w:tcPr>
          <w:p w14:paraId="680401A6" w14:textId="338B5CB4" w:rsidR="00F70461" w:rsidRPr="00A71E51" w:rsidRDefault="00C937E0"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10</w:t>
            </w:r>
          </w:p>
        </w:tc>
        <w:tc>
          <w:tcPr>
            <w:tcW w:w="520" w:type="dxa"/>
          </w:tcPr>
          <w:p w14:paraId="7CC0309E"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74160C24"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0CDCACE7"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08E1DC15"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5BC4D404"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290674BF"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77B98E50"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2495857B"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172E8140"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r>
      <w:tr w:rsidR="000440EF" w:rsidRPr="00A71E51" w14:paraId="686F27F4" w14:textId="77777777" w:rsidTr="009620D6">
        <w:tc>
          <w:tcPr>
            <w:tcW w:w="697" w:type="dxa"/>
          </w:tcPr>
          <w:p w14:paraId="46AD0A3F" w14:textId="06DA18FB" w:rsidR="000440EF" w:rsidRPr="00A71E51" w:rsidRDefault="000440EF"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2003</w:t>
            </w:r>
          </w:p>
        </w:tc>
        <w:tc>
          <w:tcPr>
            <w:tcW w:w="519" w:type="dxa"/>
          </w:tcPr>
          <w:p w14:paraId="776EF497" w14:textId="77FCFA7F" w:rsidR="000440EF" w:rsidRPr="00A71E51" w:rsidRDefault="000440EF"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76AA3FA9" w14:textId="3F22C582" w:rsidR="000440EF" w:rsidRPr="00A71E51" w:rsidRDefault="000440EF"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7C592B81" w14:textId="33FFF14E" w:rsidR="000440EF" w:rsidRPr="00A71E51" w:rsidRDefault="000440EF"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03E6F079" w14:textId="7CD91872" w:rsidR="000440EF" w:rsidRPr="00A71E51" w:rsidRDefault="000440EF"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4DA40821" w14:textId="2F8BC8D3" w:rsidR="000440EF" w:rsidRPr="00A71E51" w:rsidRDefault="000440EF"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28D8C058" w14:textId="20A4006D" w:rsidR="000440EF" w:rsidRPr="00A71E51" w:rsidRDefault="000440EF"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1E57A818" w14:textId="4EB10ACC" w:rsidR="000440EF" w:rsidRPr="00A71E51" w:rsidRDefault="000440EF"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23D85612" w14:textId="78F80C99" w:rsidR="000440EF" w:rsidRPr="00A71E51" w:rsidRDefault="000440EF" w:rsidP="007061F0">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3D6AB09A" w14:textId="5F083747" w:rsidR="000440EF" w:rsidRPr="00A71E51" w:rsidRDefault="000440EF"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4105E966" w14:textId="593D75A2" w:rsidR="000440EF" w:rsidRPr="00A71E51" w:rsidRDefault="000440EF"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1AD7C5A6" w14:textId="25D6B5B3" w:rsidR="000440EF" w:rsidRPr="00A71E51" w:rsidRDefault="000440EF"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62C631BE" w14:textId="39055272" w:rsidR="000440EF" w:rsidRPr="00A71E51" w:rsidRDefault="000440EF"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r>
      <w:tr w:rsidR="00F70461" w:rsidRPr="00A71E51" w14:paraId="084C346B" w14:textId="77777777" w:rsidTr="009620D6">
        <w:tc>
          <w:tcPr>
            <w:tcW w:w="697" w:type="dxa"/>
          </w:tcPr>
          <w:p w14:paraId="089F0083" w14:textId="77777777" w:rsidR="00F70461" w:rsidRPr="00A71E51" w:rsidRDefault="00F70461"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2004</w:t>
            </w:r>
          </w:p>
        </w:tc>
        <w:tc>
          <w:tcPr>
            <w:tcW w:w="519" w:type="dxa"/>
          </w:tcPr>
          <w:p w14:paraId="56E36998"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6D56DB69"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382C3A44"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13C40491"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61EFFB8D"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4E9237FF"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5A7B216E"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40BE531A" w14:textId="35120DF5" w:rsidR="00F70461" w:rsidRPr="00A71E51" w:rsidRDefault="00F70461" w:rsidP="007061F0">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1</w:t>
            </w:r>
            <w:r w:rsidR="007061F0" w:rsidRPr="00A71E51">
              <w:rPr>
                <w:rFonts w:ascii="Times New Roman" w:eastAsia="Times New Roman" w:hAnsi="Times New Roman" w:cs="Times New Roman"/>
                <w:sz w:val="20"/>
                <w:szCs w:val="20"/>
                <w:shd w:val="clear" w:color="auto" w:fill="F8F8F8"/>
                <w:lang w:val="en-GB" w:eastAsia="sv-SE"/>
              </w:rPr>
              <w:t>6</w:t>
            </w:r>
          </w:p>
        </w:tc>
        <w:tc>
          <w:tcPr>
            <w:tcW w:w="520" w:type="dxa"/>
          </w:tcPr>
          <w:p w14:paraId="6086D3A0"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2F719065"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32BD426B"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21A9C08A"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r>
      <w:tr w:rsidR="00F70461" w:rsidRPr="00A71E51" w14:paraId="0C74EBB8" w14:textId="77777777" w:rsidTr="009620D6">
        <w:tc>
          <w:tcPr>
            <w:tcW w:w="697" w:type="dxa"/>
          </w:tcPr>
          <w:p w14:paraId="6E83AEE1" w14:textId="77777777" w:rsidR="00F70461" w:rsidRPr="00A71E51" w:rsidRDefault="00F70461"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2005</w:t>
            </w:r>
          </w:p>
        </w:tc>
        <w:tc>
          <w:tcPr>
            <w:tcW w:w="519" w:type="dxa"/>
          </w:tcPr>
          <w:p w14:paraId="4CD8EEEA"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3952668B"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2934ACAD"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64D13BF1"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49F57740"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68EC9EE6"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5898D6CA"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7A74D92C" w14:textId="5D746EC7" w:rsidR="00F70461" w:rsidRPr="00A71E51" w:rsidRDefault="007061F0"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12</w:t>
            </w:r>
          </w:p>
        </w:tc>
        <w:tc>
          <w:tcPr>
            <w:tcW w:w="520" w:type="dxa"/>
          </w:tcPr>
          <w:p w14:paraId="6FBC6C5C" w14:textId="77777777" w:rsidR="00F70461" w:rsidRPr="00A71E51" w:rsidRDefault="00F70461"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5</w:t>
            </w:r>
          </w:p>
        </w:tc>
        <w:tc>
          <w:tcPr>
            <w:tcW w:w="520" w:type="dxa"/>
          </w:tcPr>
          <w:p w14:paraId="2A95FD89" w14:textId="56CAA534" w:rsidR="00F70461" w:rsidRPr="00A71E51" w:rsidRDefault="007061F0"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9</w:t>
            </w:r>
          </w:p>
        </w:tc>
        <w:tc>
          <w:tcPr>
            <w:tcW w:w="520" w:type="dxa"/>
          </w:tcPr>
          <w:p w14:paraId="572C2AD6"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54744B2D"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r>
      <w:tr w:rsidR="00F70461" w:rsidRPr="00A71E51" w14:paraId="57443762" w14:textId="77777777" w:rsidTr="009620D6">
        <w:tc>
          <w:tcPr>
            <w:tcW w:w="697" w:type="dxa"/>
          </w:tcPr>
          <w:p w14:paraId="7C83BAAC" w14:textId="77777777" w:rsidR="00F70461" w:rsidRPr="00A71E51" w:rsidRDefault="00F70461"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2006</w:t>
            </w:r>
          </w:p>
        </w:tc>
        <w:tc>
          <w:tcPr>
            <w:tcW w:w="519" w:type="dxa"/>
          </w:tcPr>
          <w:p w14:paraId="649D479A"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00D0C72D"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6475AFDC"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11E872B4"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1D8511EC"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150D5CDC"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3CB01A65"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4AF1708E"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2B77C596" w14:textId="77777777" w:rsidR="00F70461" w:rsidRPr="00A71E51" w:rsidRDefault="00F70461"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2</w:t>
            </w:r>
          </w:p>
        </w:tc>
        <w:tc>
          <w:tcPr>
            <w:tcW w:w="520" w:type="dxa"/>
          </w:tcPr>
          <w:p w14:paraId="2CE3E8B4" w14:textId="1800D896" w:rsidR="00F70461" w:rsidRPr="00A71E51" w:rsidRDefault="00F70461" w:rsidP="007061F0">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1</w:t>
            </w:r>
            <w:r w:rsidR="007061F0" w:rsidRPr="00A71E51">
              <w:rPr>
                <w:rFonts w:ascii="Times New Roman" w:eastAsia="Times New Roman" w:hAnsi="Times New Roman" w:cs="Times New Roman"/>
                <w:sz w:val="20"/>
                <w:szCs w:val="20"/>
                <w:shd w:val="clear" w:color="auto" w:fill="F8F8F8"/>
                <w:lang w:val="en-GB" w:eastAsia="sv-SE"/>
              </w:rPr>
              <w:t>6</w:t>
            </w:r>
          </w:p>
        </w:tc>
        <w:tc>
          <w:tcPr>
            <w:tcW w:w="520" w:type="dxa"/>
          </w:tcPr>
          <w:p w14:paraId="3E6319BB" w14:textId="77777777" w:rsidR="00F70461" w:rsidRPr="00A71E51" w:rsidRDefault="00F70461"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1</w:t>
            </w:r>
          </w:p>
        </w:tc>
        <w:tc>
          <w:tcPr>
            <w:tcW w:w="520" w:type="dxa"/>
          </w:tcPr>
          <w:p w14:paraId="7ADEFAB0"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r>
      <w:tr w:rsidR="00F70461" w:rsidRPr="00A71E51" w14:paraId="2A01E6E4" w14:textId="77777777" w:rsidTr="009620D6">
        <w:tc>
          <w:tcPr>
            <w:tcW w:w="697" w:type="dxa"/>
          </w:tcPr>
          <w:p w14:paraId="6F0D97C5" w14:textId="77777777" w:rsidR="00F70461" w:rsidRPr="00A71E51" w:rsidRDefault="00F70461"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2007</w:t>
            </w:r>
          </w:p>
        </w:tc>
        <w:tc>
          <w:tcPr>
            <w:tcW w:w="519" w:type="dxa"/>
          </w:tcPr>
          <w:p w14:paraId="7784535A"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2A7EAE64"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58F4EE32"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4762D306"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3546655F"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68ABBF55"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1FD80735"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3D99423D"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3B8EEAAA" w14:textId="77777777" w:rsidR="00F70461" w:rsidRPr="00A71E51" w:rsidRDefault="00F70461"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3</w:t>
            </w:r>
          </w:p>
        </w:tc>
        <w:tc>
          <w:tcPr>
            <w:tcW w:w="520" w:type="dxa"/>
          </w:tcPr>
          <w:p w14:paraId="74CD40B0" w14:textId="77777777" w:rsidR="00F70461" w:rsidRPr="00A71E51" w:rsidRDefault="00F70461"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4</w:t>
            </w:r>
          </w:p>
        </w:tc>
        <w:tc>
          <w:tcPr>
            <w:tcW w:w="520" w:type="dxa"/>
          </w:tcPr>
          <w:p w14:paraId="0137A457"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4EA84F95"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r>
      <w:tr w:rsidR="00F70461" w:rsidRPr="00A71E51" w14:paraId="74CFF4CC" w14:textId="77777777" w:rsidTr="009620D6">
        <w:tc>
          <w:tcPr>
            <w:tcW w:w="697" w:type="dxa"/>
          </w:tcPr>
          <w:p w14:paraId="26037D04" w14:textId="77777777" w:rsidR="00F70461" w:rsidRPr="00A71E51" w:rsidRDefault="00F70461"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2008</w:t>
            </w:r>
          </w:p>
        </w:tc>
        <w:tc>
          <w:tcPr>
            <w:tcW w:w="519" w:type="dxa"/>
          </w:tcPr>
          <w:p w14:paraId="6EDFC12A"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190269BD"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0C9F2658"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508EB7AA"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0E28C95B"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4DC15E4E"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0E4BC3A9"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0B9DDE66"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4269A4C7" w14:textId="41F04C43" w:rsidR="00F70461" w:rsidRPr="00A71E51" w:rsidRDefault="007061F0"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8</w:t>
            </w:r>
          </w:p>
        </w:tc>
        <w:tc>
          <w:tcPr>
            <w:tcW w:w="520" w:type="dxa"/>
          </w:tcPr>
          <w:p w14:paraId="69E34932" w14:textId="3AAA8DD1" w:rsidR="00F70461" w:rsidRPr="00A71E51" w:rsidRDefault="00F70461" w:rsidP="007061F0">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1</w:t>
            </w:r>
            <w:r w:rsidR="007061F0" w:rsidRPr="00A71E51">
              <w:rPr>
                <w:rFonts w:ascii="Times New Roman" w:eastAsia="Times New Roman" w:hAnsi="Times New Roman" w:cs="Times New Roman"/>
                <w:sz w:val="20"/>
                <w:szCs w:val="20"/>
                <w:shd w:val="clear" w:color="auto" w:fill="F8F8F8"/>
                <w:lang w:val="en-GB" w:eastAsia="sv-SE"/>
              </w:rPr>
              <w:t>3</w:t>
            </w:r>
          </w:p>
        </w:tc>
        <w:tc>
          <w:tcPr>
            <w:tcW w:w="520" w:type="dxa"/>
          </w:tcPr>
          <w:p w14:paraId="4F7BFA60"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62410E56" w14:textId="77777777" w:rsidR="00F70461" w:rsidRPr="00A71E51" w:rsidRDefault="00F70461"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2</w:t>
            </w:r>
          </w:p>
        </w:tc>
      </w:tr>
      <w:tr w:rsidR="00F70461" w:rsidRPr="00A71E51" w14:paraId="7C23B26E" w14:textId="77777777" w:rsidTr="009620D6">
        <w:tc>
          <w:tcPr>
            <w:tcW w:w="697" w:type="dxa"/>
          </w:tcPr>
          <w:p w14:paraId="68EF241A" w14:textId="77777777" w:rsidR="00F70461" w:rsidRPr="00A71E51" w:rsidRDefault="00F70461"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2009</w:t>
            </w:r>
          </w:p>
        </w:tc>
        <w:tc>
          <w:tcPr>
            <w:tcW w:w="519" w:type="dxa"/>
          </w:tcPr>
          <w:p w14:paraId="3948EC29"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3D98BE41" w14:textId="42329369" w:rsidR="00F70461" w:rsidRPr="00A71E51" w:rsidRDefault="00F70461" w:rsidP="007061F0">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1</w:t>
            </w:r>
            <w:r w:rsidR="007061F0" w:rsidRPr="00A71E51">
              <w:rPr>
                <w:rFonts w:ascii="Times New Roman" w:eastAsia="Times New Roman" w:hAnsi="Times New Roman" w:cs="Times New Roman"/>
                <w:sz w:val="20"/>
                <w:szCs w:val="20"/>
                <w:shd w:val="clear" w:color="auto" w:fill="F8F8F8"/>
                <w:lang w:val="en-GB" w:eastAsia="sv-SE"/>
              </w:rPr>
              <w:t>7</w:t>
            </w:r>
          </w:p>
        </w:tc>
        <w:tc>
          <w:tcPr>
            <w:tcW w:w="520" w:type="dxa"/>
          </w:tcPr>
          <w:p w14:paraId="27C7A9E4"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31CD6758" w14:textId="77777777" w:rsidR="00F70461" w:rsidRPr="00A71E51" w:rsidRDefault="00F70461"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6</w:t>
            </w:r>
          </w:p>
        </w:tc>
        <w:tc>
          <w:tcPr>
            <w:tcW w:w="520" w:type="dxa"/>
          </w:tcPr>
          <w:p w14:paraId="30027ACE"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6A2DF086"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7F712DA7"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33F14BDE"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4AF84237" w14:textId="77777777" w:rsidR="00F70461" w:rsidRPr="00A71E51" w:rsidRDefault="00F70461"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1</w:t>
            </w:r>
          </w:p>
        </w:tc>
        <w:tc>
          <w:tcPr>
            <w:tcW w:w="520" w:type="dxa"/>
          </w:tcPr>
          <w:p w14:paraId="31110528" w14:textId="77777777" w:rsidR="00F70461" w:rsidRPr="00A71E51" w:rsidRDefault="00F70461"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5</w:t>
            </w:r>
          </w:p>
        </w:tc>
        <w:tc>
          <w:tcPr>
            <w:tcW w:w="520" w:type="dxa"/>
          </w:tcPr>
          <w:p w14:paraId="74FFACD0"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0F95AD3D"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r>
      <w:tr w:rsidR="00F70461" w:rsidRPr="00A71E51" w14:paraId="7985D80F" w14:textId="77777777" w:rsidTr="009620D6">
        <w:tc>
          <w:tcPr>
            <w:tcW w:w="697" w:type="dxa"/>
          </w:tcPr>
          <w:p w14:paraId="00812BC9" w14:textId="77777777" w:rsidR="00F70461" w:rsidRPr="00A71E51" w:rsidRDefault="00F70461"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2010</w:t>
            </w:r>
          </w:p>
        </w:tc>
        <w:tc>
          <w:tcPr>
            <w:tcW w:w="519" w:type="dxa"/>
          </w:tcPr>
          <w:p w14:paraId="76798161"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2E654B65" w14:textId="732133D0" w:rsidR="00F70461" w:rsidRPr="00A71E51" w:rsidRDefault="007061F0"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23</w:t>
            </w:r>
          </w:p>
        </w:tc>
        <w:tc>
          <w:tcPr>
            <w:tcW w:w="520" w:type="dxa"/>
          </w:tcPr>
          <w:p w14:paraId="7F0A28F2"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43D1C227" w14:textId="7E04F2E0" w:rsidR="00F70461" w:rsidRPr="00A71E51" w:rsidRDefault="007061F0"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6</w:t>
            </w:r>
          </w:p>
        </w:tc>
        <w:tc>
          <w:tcPr>
            <w:tcW w:w="520" w:type="dxa"/>
          </w:tcPr>
          <w:p w14:paraId="61121DEB"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0F12B2B7"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5B5ED100"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5F84C184"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0300E0F7"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53C30872"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7C27D767"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1F7F8108"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r>
      <w:tr w:rsidR="00F70461" w:rsidRPr="00A71E51" w14:paraId="1935EA48" w14:textId="77777777" w:rsidTr="009620D6">
        <w:tc>
          <w:tcPr>
            <w:tcW w:w="697" w:type="dxa"/>
          </w:tcPr>
          <w:p w14:paraId="1EBEB495" w14:textId="77777777" w:rsidR="00F70461" w:rsidRPr="00A71E51" w:rsidRDefault="00F70461"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2011</w:t>
            </w:r>
          </w:p>
        </w:tc>
        <w:tc>
          <w:tcPr>
            <w:tcW w:w="519" w:type="dxa"/>
          </w:tcPr>
          <w:p w14:paraId="152278CC"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6680D438" w14:textId="357D2D56" w:rsidR="00F70461" w:rsidRPr="00A71E51" w:rsidRDefault="007061F0"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16</w:t>
            </w:r>
          </w:p>
        </w:tc>
        <w:tc>
          <w:tcPr>
            <w:tcW w:w="520" w:type="dxa"/>
          </w:tcPr>
          <w:p w14:paraId="775A4554" w14:textId="77777777" w:rsidR="00F70461" w:rsidRPr="00A71E51" w:rsidRDefault="00F70461"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1</w:t>
            </w:r>
          </w:p>
        </w:tc>
        <w:tc>
          <w:tcPr>
            <w:tcW w:w="520" w:type="dxa"/>
          </w:tcPr>
          <w:p w14:paraId="5D229150" w14:textId="77777777" w:rsidR="00F70461" w:rsidRPr="00A71E51" w:rsidRDefault="00F70461"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2</w:t>
            </w:r>
          </w:p>
        </w:tc>
        <w:tc>
          <w:tcPr>
            <w:tcW w:w="520" w:type="dxa"/>
          </w:tcPr>
          <w:p w14:paraId="122D9630"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79E76708"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3D689591"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703EB8A9"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313F1532"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5C1CE4EC"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5B870FB1"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6771F0F6" w14:textId="77777777" w:rsidR="00F70461" w:rsidRPr="00A71E51" w:rsidRDefault="00F70461"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1</w:t>
            </w:r>
          </w:p>
        </w:tc>
      </w:tr>
      <w:tr w:rsidR="00F70461" w:rsidRPr="00A71E51" w14:paraId="11B2979C" w14:textId="77777777" w:rsidTr="009620D6">
        <w:tc>
          <w:tcPr>
            <w:tcW w:w="697" w:type="dxa"/>
          </w:tcPr>
          <w:p w14:paraId="446988A0" w14:textId="77777777" w:rsidR="00F70461" w:rsidRPr="00A71E51" w:rsidRDefault="00F70461"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2012</w:t>
            </w:r>
          </w:p>
        </w:tc>
        <w:tc>
          <w:tcPr>
            <w:tcW w:w="519" w:type="dxa"/>
          </w:tcPr>
          <w:p w14:paraId="1FAB2C02"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04C3FFF4" w14:textId="1CA4518A" w:rsidR="00F70461" w:rsidRPr="00A71E51" w:rsidRDefault="007061F0"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26</w:t>
            </w:r>
          </w:p>
        </w:tc>
        <w:tc>
          <w:tcPr>
            <w:tcW w:w="520" w:type="dxa"/>
          </w:tcPr>
          <w:p w14:paraId="6E3EE218"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7D74A43B" w14:textId="77777777" w:rsidR="00F70461" w:rsidRPr="00A71E51" w:rsidRDefault="00F70461"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8</w:t>
            </w:r>
          </w:p>
        </w:tc>
        <w:tc>
          <w:tcPr>
            <w:tcW w:w="520" w:type="dxa"/>
          </w:tcPr>
          <w:p w14:paraId="7ECD72D3"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2ABB118C"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659CFC4D"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52880B03"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481B414A"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58A48D7F"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3BD52444"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7ADD2A74"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r>
      <w:tr w:rsidR="00F70461" w:rsidRPr="00A71E51" w14:paraId="3147AADC" w14:textId="77777777" w:rsidTr="009620D6">
        <w:tc>
          <w:tcPr>
            <w:tcW w:w="697" w:type="dxa"/>
          </w:tcPr>
          <w:p w14:paraId="0B6EEBB4" w14:textId="77777777" w:rsidR="00F70461" w:rsidRPr="00A71E51" w:rsidRDefault="00F70461"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2013</w:t>
            </w:r>
          </w:p>
        </w:tc>
        <w:tc>
          <w:tcPr>
            <w:tcW w:w="519" w:type="dxa"/>
          </w:tcPr>
          <w:p w14:paraId="39551C6D" w14:textId="77777777" w:rsidR="00F70461" w:rsidRPr="00A71E51" w:rsidRDefault="00F70461"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2</w:t>
            </w:r>
          </w:p>
        </w:tc>
        <w:tc>
          <w:tcPr>
            <w:tcW w:w="520" w:type="dxa"/>
          </w:tcPr>
          <w:p w14:paraId="113058BE" w14:textId="542E25C2" w:rsidR="00F70461" w:rsidRPr="00A71E51" w:rsidRDefault="007061F0"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15</w:t>
            </w:r>
          </w:p>
        </w:tc>
        <w:tc>
          <w:tcPr>
            <w:tcW w:w="520" w:type="dxa"/>
          </w:tcPr>
          <w:p w14:paraId="06C92E05"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6EF723BF" w14:textId="5EB429CF" w:rsidR="00F70461" w:rsidRPr="00A71E51" w:rsidRDefault="007061F0"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7</w:t>
            </w:r>
          </w:p>
        </w:tc>
        <w:tc>
          <w:tcPr>
            <w:tcW w:w="520" w:type="dxa"/>
          </w:tcPr>
          <w:p w14:paraId="1A233D7E"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54FABBDA"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32057310"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161BF0A0"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48EAEC5D"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777A7523" w14:textId="4244E095" w:rsidR="00F70461" w:rsidRPr="00A71E51" w:rsidRDefault="007061F0"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19</w:t>
            </w:r>
          </w:p>
        </w:tc>
        <w:tc>
          <w:tcPr>
            <w:tcW w:w="520" w:type="dxa"/>
          </w:tcPr>
          <w:p w14:paraId="2FECB940" w14:textId="67687BC2" w:rsidR="00F70461" w:rsidRPr="00A71E51" w:rsidRDefault="00F70461"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1</w:t>
            </w:r>
            <w:r w:rsidR="007061F0" w:rsidRPr="00A71E51">
              <w:rPr>
                <w:rFonts w:ascii="Times New Roman" w:eastAsia="Times New Roman" w:hAnsi="Times New Roman" w:cs="Times New Roman"/>
                <w:sz w:val="20"/>
                <w:szCs w:val="20"/>
                <w:shd w:val="clear" w:color="auto" w:fill="F8F8F8"/>
                <w:lang w:val="en-GB" w:eastAsia="sv-SE"/>
              </w:rPr>
              <w:t>2</w:t>
            </w:r>
          </w:p>
        </w:tc>
        <w:tc>
          <w:tcPr>
            <w:tcW w:w="520" w:type="dxa"/>
          </w:tcPr>
          <w:p w14:paraId="278B97B4" w14:textId="77777777" w:rsidR="00F70461" w:rsidRPr="00A71E51" w:rsidRDefault="00F70461"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13</w:t>
            </w:r>
          </w:p>
        </w:tc>
      </w:tr>
      <w:tr w:rsidR="00F70461" w:rsidRPr="00A71E51" w14:paraId="52E5CC58" w14:textId="77777777" w:rsidTr="009620D6">
        <w:tc>
          <w:tcPr>
            <w:tcW w:w="697" w:type="dxa"/>
          </w:tcPr>
          <w:p w14:paraId="257284ED" w14:textId="77777777" w:rsidR="00F70461" w:rsidRPr="00A71E51" w:rsidRDefault="00F70461"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2014</w:t>
            </w:r>
          </w:p>
        </w:tc>
        <w:tc>
          <w:tcPr>
            <w:tcW w:w="519" w:type="dxa"/>
          </w:tcPr>
          <w:p w14:paraId="35624B1F" w14:textId="77777777" w:rsidR="00F70461" w:rsidRPr="00A71E51" w:rsidRDefault="00F70461"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1</w:t>
            </w:r>
          </w:p>
        </w:tc>
        <w:tc>
          <w:tcPr>
            <w:tcW w:w="520" w:type="dxa"/>
          </w:tcPr>
          <w:p w14:paraId="16E8A1A1" w14:textId="4E228F80" w:rsidR="00F70461" w:rsidRPr="00A71E51" w:rsidRDefault="007061F0"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17</w:t>
            </w:r>
          </w:p>
        </w:tc>
        <w:tc>
          <w:tcPr>
            <w:tcW w:w="520" w:type="dxa"/>
          </w:tcPr>
          <w:p w14:paraId="758D6E42"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4DCBD2D6"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1F643522"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62572793"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44962485"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4F03CE4B"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600DF420" w14:textId="77777777" w:rsidR="00F70461" w:rsidRPr="00A71E51" w:rsidRDefault="00F70461"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1</w:t>
            </w:r>
          </w:p>
        </w:tc>
        <w:tc>
          <w:tcPr>
            <w:tcW w:w="520" w:type="dxa"/>
          </w:tcPr>
          <w:p w14:paraId="125B6A83" w14:textId="0B632FFA" w:rsidR="00F70461" w:rsidRPr="00A71E51" w:rsidRDefault="007061F0"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24</w:t>
            </w:r>
          </w:p>
        </w:tc>
        <w:tc>
          <w:tcPr>
            <w:tcW w:w="520" w:type="dxa"/>
          </w:tcPr>
          <w:p w14:paraId="5811D2DE" w14:textId="77342F48" w:rsidR="00F70461" w:rsidRPr="00A71E51" w:rsidRDefault="007061F0"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17</w:t>
            </w:r>
          </w:p>
        </w:tc>
        <w:tc>
          <w:tcPr>
            <w:tcW w:w="520" w:type="dxa"/>
          </w:tcPr>
          <w:p w14:paraId="3ED38017" w14:textId="77777777" w:rsidR="00F70461" w:rsidRPr="00A71E51" w:rsidRDefault="00F70461"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7</w:t>
            </w:r>
          </w:p>
        </w:tc>
      </w:tr>
      <w:tr w:rsidR="00F70461" w:rsidRPr="00A71E51" w14:paraId="7BC6FAA1" w14:textId="77777777" w:rsidTr="009620D6">
        <w:tc>
          <w:tcPr>
            <w:tcW w:w="697" w:type="dxa"/>
          </w:tcPr>
          <w:p w14:paraId="54DD2B94" w14:textId="77777777" w:rsidR="00F70461" w:rsidRPr="00A71E51" w:rsidRDefault="00F70461"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2015</w:t>
            </w:r>
          </w:p>
        </w:tc>
        <w:tc>
          <w:tcPr>
            <w:tcW w:w="519" w:type="dxa"/>
          </w:tcPr>
          <w:p w14:paraId="43DD9DEA" w14:textId="77777777" w:rsidR="00F70461" w:rsidRPr="00A71E51" w:rsidRDefault="00F70461"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3</w:t>
            </w:r>
          </w:p>
        </w:tc>
        <w:tc>
          <w:tcPr>
            <w:tcW w:w="520" w:type="dxa"/>
          </w:tcPr>
          <w:p w14:paraId="27FFE8FC" w14:textId="7CED05A1" w:rsidR="00F70461" w:rsidRPr="00A71E51" w:rsidRDefault="007061F0"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29</w:t>
            </w:r>
          </w:p>
        </w:tc>
        <w:tc>
          <w:tcPr>
            <w:tcW w:w="520" w:type="dxa"/>
          </w:tcPr>
          <w:p w14:paraId="1F99D042"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6AD73D1B" w14:textId="77777777" w:rsidR="00F70461" w:rsidRPr="00A71E51" w:rsidRDefault="00F70461"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2</w:t>
            </w:r>
          </w:p>
        </w:tc>
        <w:tc>
          <w:tcPr>
            <w:tcW w:w="520" w:type="dxa"/>
          </w:tcPr>
          <w:p w14:paraId="5E501970"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41ECB56E"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30F90B56"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5D34BBEE"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4B1A838F" w14:textId="77777777" w:rsidR="00F70461" w:rsidRPr="00A71E51" w:rsidRDefault="00F70461"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1</w:t>
            </w:r>
          </w:p>
        </w:tc>
        <w:tc>
          <w:tcPr>
            <w:tcW w:w="520" w:type="dxa"/>
          </w:tcPr>
          <w:p w14:paraId="5335E694" w14:textId="77777777" w:rsidR="00F70461" w:rsidRPr="00A71E51" w:rsidRDefault="00F70461"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20</w:t>
            </w:r>
          </w:p>
        </w:tc>
        <w:tc>
          <w:tcPr>
            <w:tcW w:w="520" w:type="dxa"/>
          </w:tcPr>
          <w:p w14:paraId="55DBAF9B" w14:textId="48AF3F27" w:rsidR="00F70461" w:rsidRPr="00A71E51" w:rsidRDefault="00F70461"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1</w:t>
            </w:r>
            <w:r w:rsidR="007061F0" w:rsidRPr="00A71E51">
              <w:rPr>
                <w:rFonts w:ascii="Times New Roman" w:eastAsia="Times New Roman" w:hAnsi="Times New Roman" w:cs="Times New Roman"/>
                <w:sz w:val="20"/>
                <w:szCs w:val="20"/>
                <w:shd w:val="clear" w:color="auto" w:fill="F8F8F8"/>
                <w:lang w:val="en-GB" w:eastAsia="sv-SE"/>
              </w:rPr>
              <w:t>0</w:t>
            </w:r>
          </w:p>
        </w:tc>
        <w:tc>
          <w:tcPr>
            <w:tcW w:w="520" w:type="dxa"/>
          </w:tcPr>
          <w:p w14:paraId="67ECA01A" w14:textId="77777777" w:rsidR="00F70461" w:rsidRPr="00A71E51" w:rsidRDefault="00F70461"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9</w:t>
            </w:r>
          </w:p>
        </w:tc>
      </w:tr>
      <w:tr w:rsidR="00F70461" w:rsidRPr="00A71E51" w14:paraId="1F8EB9E5" w14:textId="77777777" w:rsidTr="009620D6">
        <w:tc>
          <w:tcPr>
            <w:tcW w:w="697" w:type="dxa"/>
          </w:tcPr>
          <w:p w14:paraId="1B89F5FD" w14:textId="77777777" w:rsidR="00F70461" w:rsidRPr="00A71E51" w:rsidRDefault="00F70461"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2016</w:t>
            </w:r>
          </w:p>
        </w:tc>
        <w:tc>
          <w:tcPr>
            <w:tcW w:w="519" w:type="dxa"/>
          </w:tcPr>
          <w:p w14:paraId="16AEBC5C" w14:textId="77777777" w:rsidR="00F70461" w:rsidRPr="00A71E51" w:rsidRDefault="00F70461"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4</w:t>
            </w:r>
          </w:p>
        </w:tc>
        <w:tc>
          <w:tcPr>
            <w:tcW w:w="520" w:type="dxa"/>
          </w:tcPr>
          <w:p w14:paraId="487CD9E8" w14:textId="063A74A9" w:rsidR="00F70461" w:rsidRPr="00A71E51" w:rsidRDefault="007061F0"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22</w:t>
            </w:r>
          </w:p>
        </w:tc>
        <w:tc>
          <w:tcPr>
            <w:tcW w:w="520" w:type="dxa"/>
          </w:tcPr>
          <w:p w14:paraId="78C073DE"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0A29FCA5" w14:textId="77777777" w:rsidR="00F70461" w:rsidRPr="00A71E51" w:rsidRDefault="00F70461"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9</w:t>
            </w:r>
          </w:p>
        </w:tc>
        <w:tc>
          <w:tcPr>
            <w:tcW w:w="520" w:type="dxa"/>
          </w:tcPr>
          <w:p w14:paraId="07CDF620"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0367D53D"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416C2DB2"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6E21E9C4"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2611F7D2"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1A5CF142"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Pr>
          <w:p w14:paraId="7AA02CC4" w14:textId="77777777" w:rsidR="00F70461" w:rsidRPr="00A71E51" w:rsidRDefault="00F70461"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1</w:t>
            </w:r>
          </w:p>
        </w:tc>
        <w:tc>
          <w:tcPr>
            <w:tcW w:w="520" w:type="dxa"/>
          </w:tcPr>
          <w:p w14:paraId="6DE25974" w14:textId="77777777" w:rsidR="00F70461" w:rsidRPr="00A71E51" w:rsidRDefault="009620D6" w:rsidP="00F70461">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r>
      <w:tr w:rsidR="00F70461" w:rsidRPr="00A71E51" w14:paraId="1128246C" w14:textId="77777777" w:rsidTr="009620D6">
        <w:tc>
          <w:tcPr>
            <w:tcW w:w="697" w:type="dxa"/>
            <w:tcBorders>
              <w:bottom w:val="single" w:sz="18" w:space="0" w:color="auto"/>
            </w:tcBorders>
          </w:tcPr>
          <w:p w14:paraId="417E3852" w14:textId="77777777" w:rsidR="00F70461" w:rsidRPr="00A71E51" w:rsidRDefault="00F70461"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2017</w:t>
            </w:r>
          </w:p>
        </w:tc>
        <w:tc>
          <w:tcPr>
            <w:tcW w:w="519" w:type="dxa"/>
            <w:tcBorders>
              <w:bottom w:val="single" w:sz="18" w:space="0" w:color="auto"/>
            </w:tcBorders>
          </w:tcPr>
          <w:p w14:paraId="2243691F" w14:textId="77777777" w:rsidR="00F70461" w:rsidRPr="00A71E51" w:rsidRDefault="00F70461"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4</w:t>
            </w:r>
          </w:p>
        </w:tc>
        <w:tc>
          <w:tcPr>
            <w:tcW w:w="520" w:type="dxa"/>
            <w:tcBorders>
              <w:bottom w:val="single" w:sz="18" w:space="0" w:color="auto"/>
            </w:tcBorders>
          </w:tcPr>
          <w:p w14:paraId="0F24A11B" w14:textId="3B086036" w:rsidR="00F70461" w:rsidRPr="00A71E51" w:rsidRDefault="007061F0"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17</w:t>
            </w:r>
          </w:p>
        </w:tc>
        <w:tc>
          <w:tcPr>
            <w:tcW w:w="520" w:type="dxa"/>
            <w:tcBorders>
              <w:bottom w:val="single" w:sz="18" w:space="0" w:color="auto"/>
            </w:tcBorders>
          </w:tcPr>
          <w:p w14:paraId="0B45504B"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Borders>
              <w:bottom w:val="single" w:sz="18" w:space="0" w:color="auto"/>
            </w:tcBorders>
          </w:tcPr>
          <w:p w14:paraId="7D260BA8"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Borders>
              <w:bottom w:val="single" w:sz="18" w:space="0" w:color="auto"/>
            </w:tcBorders>
          </w:tcPr>
          <w:p w14:paraId="379A3800"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Borders>
              <w:bottom w:val="single" w:sz="18" w:space="0" w:color="auto"/>
            </w:tcBorders>
          </w:tcPr>
          <w:p w14:paraId="3263172A"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Borders>
              <w:bottom w:val="single" w:sz="18" w:space="0" w:color="auto"/>
            </w:tcBorders>
          </w:tcPr>
          <w:p w14:paraId="1E7C84D2"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Borders>
              <w:bottom w:val="single" w:sz="18" w:space="0" w:color="auto"/>
            </w:tcBorders>
          </w:tcPr>
          <w:p w14:paraId="2A00289C" w14:textId="581B6C44" w:rsidR="00F70461" w:rsidRPr="00A71E51" w:rsidRDefault="007061F0"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24</w:t>
            </w:r>
          </w:p>
        </w:tc>
        <w:tc>
          <w:tcPr>
            <w:tcW w:w="520" w:type="dxa"/>
            <w:tcBorders>
              <w:bottom w:val="single" w:sz="18" w:space="0" w:color="auto"/>
            </w:tcBorders>
          </w:tcPr>
          <w:p w14:paraId="6322A49D"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Borders>
              <w:bottom w:val="single" w:sz="18" w:space="0" w:color="auto"/>
            </w:tcBorders>
          </w:tcPr>
          <w:p w14:paraId="431200DD"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Borders>
              <w:bottom w:val="single" w:sz="18" w:space="0" w:color="auto"/>
            </w:tcBorders>
          </w:tcPr>
          <w:p w14:paraId="24B7F25B"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c>
          <w:tcPr>
            <w:tcW w:w="520" w:type="dxa"/>
            <w:tcBorders>
              <w:bottom w:val="single" w:sz="18" w:space="0" w:color="auto"/>
            </w:tcBorders>
          </w:tcPr>
          <w:p w14:paraId="3FD95F41" w14:textId="77777777" w:rsidR="00F70461" w:rsidRPr="00A71E51" w:rsidRDefault="009620D6" w:rsidP="009B2C72">
            <w:pPr>
              <w:rPr>
                <w:rFonts w:ascii="Times New Roman" w:eastAsia="Times New Roman" w:hAnsi="Times New Roman" w:cs="Times New Roman"/>
                <w:sz w:val="20"/>
                <w:szCs w:val="20"/>
                <w:shd w:val="clear" w:color="auto" w:fill="F8F8F8"/>
                <w:lang w:val="en-GB" w:eastAsia="sv-SE"/>
              </w:rPr>
            </w:pPr>
            <w:r w:rsidRPr="00A71E51">
              <w:rPr>
                <w:rFonts w:ascii="Times New Roman" w:eastAsia="Times New Roman" w:hAnsi="Times New Roman" w:cs="Times New Roman"/>
                <w:sz w:val="20"/>
                <w:szCs w:val="20"/>
                <w:shd w:val="clear" w:color="auto" w:fill="F8F8F8"/>
                <w:lang w:val="en-GB" w:eastAsia="sv-SE"/>
              </w:rPr>
              <w:t>.</w:t>
            </w:r>
          </w:p>
        </w:tc>
      </w:tr>
    </w:tbl>
    <w:p w14:paraId="4C09F49D" w14:textId="77777777" w:rsidR="009B2C72" w:rsidRPr="00A71E51" w:rsidRDefault="009B2C72" w:rsidP="00704BDA">
      <w:pPr>
        <w:pStyle w:val="HTMLPreformatted"/>
        <w:rPr>
          <w:rFonts w:asciiTheme="minorHAnsi" w:hAnsiTheme="minorHAnsi" w:cstheme="minorHAnsi"/>
          <w:sz w:val="24"/>
          <w:szCs w:val="24"/>
          <w:lang w:val="en-GB"/>
        </w:rPr>
      </w:pPr>
    </w:p>
    <w:p w14:paraId="7740F3C1" w14:textId="2CDC0A51" w:rsidR="00CB775F" w:rsidRPr="00A71E51" w:rsidRDefault="00CB775F" w:rsidP="00CB775F">
      <w:pPr>
        <w:rPr>
          <w:rFonts w:cstheme="minorHAnsi"/>
          <w:lang w:val="en-GB"/>
        </w:rPr>
      </w:pPr>
      <w:r w:rsidRPr="00A71E51">
        <w:rPr>
          <w:rFonts w:cstheme="minorHAnsi"/>
          <w:lang w:val="en-GB"/>
        </w:rPr>
        <w:t xml:space="preserve">Female age at parturition varied at each latitude, and most parturition dates came from females 10 years and younger (S1.Fig.1). We determined year of birth by cementum annuli or tooth wear (Ericsson </w:t>
      </w:r>
      <w:r w:rsidR="004930A7" w:rsidRPr="00A71E51">
        <w:rPr>
          <w:rFonts w:cstheme="minorHAnsi"/>
          <w:lang w:val="en-GB"/>
        </w:rPr>
        <w:t xml:space="preserve">and </w:t>
      </w:r>
      <w:proofErr w:type="spellStart"/>
      <w:r w:rsidR="004930A7" w:rsidRPr="00A71E51">
        <w:rPr>
          <w:rFonts w:cstheme="minorHAnsi"/>
          <w:lang w:val="en-GB"/>
        </w:rPr>
        <w:t>Wallin</w:t>
      </w:r>
      <w:proofErr w:type="spellEnd"/>
      <w:r w:rsidR="004930A7" w:rsidRPr="00A71E51">
        <w:rPr>
          <w:rFonts w:cstheme="minorHAnsi"/>
          <w:lang w:val="en-GB"/>
        </w:rPr>
        <w:t xml:space="preserve"> </w:t>
      </w:r>
      <w:r w:rsidRPr="00A71E51">
        <w:rPr>
          <w:rFonts w:cstheme="minorHAnsi"/>
          <w:lang w:val="en-GB"/>
        </w:rPr>
        <w:t>2001). Age estimation by tooth wear can be difficult for older animals, but c</w:t>
      </w:r>
      <w:r w:rsidRPr="00A71E51">
        <w:rPr>
          <w:lang w:val="en-GB"/>
        </w:rPr>
        <w:t>omparison between field estimates (tooth wear) and cementum annuli show that age estimates for moose up to 10 years of age were accurate. For older moose, we found more deviation, but even so</w:t>
      </w:r>
      <w:r w:rsidR="00451444" w:rsidRPr="00A71E51">
        <w:rPr>
          <w:lang w:val="en-GB"/>
        </w:rPr>
        <w:t>,</w:t>
      </w:r>
      <w:r w:rsidRPr="00A71E51">
        <w:rPr>
          <w:lang w:val="en-GB"/>
        </w:rPr>
        <w:t xml:space="preserve"> age estimates were within 1 or 2 years. The majority of moose in this study were first marked at an age below 10 years. We therefore feel confident in our age estimates. </w:t>
      </w:r>
    </w:p>
    <w:p w14:paraId="1E3E6CB8" w14:textId="7AB622D3" w:rsidR="00CB775F" w:rsidRPr="00A71E51" w:rsidRDefault="00175B9C" w:rsidP="001B76A5">
      <w:pPr>
        <w:pStyle w:val="HTMLPreformatted"/>
        <w:rPr>
          <w:rFonts w:asciiTheme="minorHAnsi" w:hAnsiTheme="minorHAnsi" w:cstheme="minorHAnsi"/>
          <w:sz w:val="22"/>
          <w:szCs w:val="22"/>
          <w:lang w:val="en-GB"/>
        </w:rPr>
      </w:pPr>
      <w:r w:rsidRPr="00A71E51">
        <w:rPr>
          <w:rFonts w:asciiTheme="minorHAnsi" w:hAnsiTheme="minorHAnsi" w:cstheme="minorHAnsi"/>
          <w:sz w:val="22"/>
          <w:szCs w:val="22"/>
          <w:lang w:val="en-GB"/>
        </w:rPr>
        <w:t xml:space="preserve">Moose are short-day breeders and seasonally </w:t>
      </w:r>
      <w:proofErr w:type="spellStart"/>
      <w:r w:rsidR="006B425F" w:rsidRPr="00A71E51">
        <w:rPr>
          <w:rFonts w:asciiTheme="minorHAnsi" w:hAnsiTheme="minorHAnsi" w:cstheme="minorHAnsi"/>
          <w:sz w:val="22"/>
          <w:szCs w:val="22"/>
          <w:lang w:val="en-GB"/>
        </w:rPr>
        <w:t>polyestrous</w:t>
      </w:r>
      <w:proofErr w:type="spellEnd"/>
      <w:r w:rsidR="006B425F" w:rsidRPr="00A71E51">
        <w:rPr>
          <w:rFonts w:asciiTheme="minorHAnsi" w:hAnsiTheme="minorHAnsi" w:cstheme="minorHAnsi"/>
          <w:sz w:val="22"/>
          <w:szCs w:val="22"/>
          <w:lang w:val="en-GB"/>
        </w:rPr>
        <w:t xml:space="preserve"> with cycles of 24 days if not mated. </w:t>
      </w:r>
      <w:r w:rsidRPr="00A71E51">
        <w:rPr>
          <w:rFonts w:asciiTheme="minorHAnsi" w:hAnsiTheme="minorHAnsi" w:cstheme="minorHAnsi"/>
          <w:sz w:val="22"/>
          <w:szCs w:val="22"/>
          <w:lang w:val="en-GB"/>
        </w:rPr>
        <w:t>Most females conceive during the first oestrus</w:t>
      </w:r>
      <w:r w:rsidR="006B425F" w:rsidRPr="00A71E51">
        <w:rPr>
          <w:rFonts w:asciiTheme="minorHAnsi" w:hAnsiTheme="minorHAnsi" w:cstheme="minorHAnsi"/>
          <w:sz w:val="22"/>
          <w:szCs w:val="22"/>
          <w:lang w:val="en-GB"/>
        </w:rPr>
        <w:t xml:space="preserve"> (</w:t>
      </w:r>
      <w:r w:rsidR="001B76A5" w:rsidRPr="00A71E51">
        <w:rPr>
          <w:rFonts w:asciiTheme="minorHAnsi" w:hAnsiTheme="minorHAnsi" w:cstheme="minorHAnsi"/>
          <w:sz w:val="22"/>
          <w:szCs w:val="22"/>
          <w:lang w:val="en-GB"/>
        </w:rPr>
        <w:t>Malmsten et al. 2014</w:t>
      </w:r>
      <w:r w:rsidRPr="00A71E51">
        <w:rPr>
          <w:rFonts w:asciiTheme="minorHAnsi" w:hAnsiTheme="minorHAnsi" w:cstheme="minorHAnsi"/>
          <w:sz w:val="22"/>
          <w:szCs w:val="22"/>
          <w:lang w:val="en-GB"/>
        </w:rPr>
        <w:t xml:space="preserve">). </w:t>
      </w:r>
      <w:r w:rsidR="006B425F" w:rsidRPr="00A71E51">
        <w:rPr>
          <w:rFonts w:asciiTheme="minorHAnsi" w:hAnsiTheme="minorHAnsi" w:cstheme="minorHAnsi"/>
          <w:sz w:val="22"/>
          <w:szCs w:val="22"/>
          <w:lang w:val="en-GB"/>
        </w:rPr>
        <w:t xml:space="preserve">In moose, </w:t>
      </w:r>
      <w:r w:rsidR="00DF2798" w:rsidRPr="00A71E51">
        <w:rPr>
          <w:rFonts w:asciiTheme="minorHAnsi" w:hAnsiTheme="minorHAnsi" w:cstheme="minorHAnsi"/>
          <w:sz w:val="22"/>
          <w:szCs w:val="22"/>
          <w:lang w:val="en-GB"/>
        </w:rPr>
        <w:t xml:space="preserve">female age </w:t>
      </w:r>
      <w:r w:rsidR="001B5C16" w:rsidRPr="00A71E51">
        <w:rPr>
          <w:rFonts w:asciiTheme="minorHAnsi" w:hAnsiTheme="minorHAnsi" w:cstheme="minorHAnsi"/>
          <w:sz w:val="22"/>
          <w:szCs w:val="22"/>
          <w:lang w:val="en-GB"/>
        </w:rPr>
        <w:t>and ovulation timing</w:t>
      </w:r>
      <w:r w:rsidR="0086371A" w:rsidRPr="00A71E51">
        <w:rPr>
          <w:rFonts w:asciiTheme="minorHAnsi" w:hAnsiTheme="minorHAnsi" w:cstheme="minorHAnsi"/>
          <w:sz w:val="22"/>
          <w:szCs w:val="22"/>
          <w:lang w:val="en-GB"/>
        </w:rPr>
        <w:t xml:space="preserve"> are closely correlated (</w:t>
      </w:r>
      <w:proofErr w:type="spellStart"/>
      <w:r w:rsidR="00DF2798" w:rsidRPr="00A71E51">
        <w:rPr>
          <w:rFonts w:asciiTheme="minorHAnsi" w:hAnsiTheme="minorHAnsi" w:cstheme="minorHAnsi"/>
          <w:sz w:val="22"/>
          <w:szCs w:val="22"/>
          <w:lang w:val="en-GB"/>
        </w:rPr>
        <w:t>Garel</w:t>
      </w:r>
      <w:proofErr w:type="spellEnd"/>
      <w:r w:rsidR="0086371A" w:rsidRPr="00A71E51">
        <w:rPr>
          <w:rFonts w:asciiTheme="minorHAnsi" w:hAnsiTheme="minorHAnsi" w:cstheme="minorHAnsi"/>
          <w:sz w:val="22"/>
          <w:szCs w:val="22"/>
          <w:lang w:val="en-GB"/>
        </w:rPr>
        <w:t xml:space="preserve"> et al. </w:t>
      </w:r>
      <w:r w:rsidR="000440EF" w:rsidRPr="00A71E51">
        <w:rPr>
          <w:rFonts w:asciiTheme="minorHAnsi" w:hAnsiTheme="minorHAnsi" w:cstheme="minorHAnsi"/>
          <w:sz w:val="22"/>
          <w:szCs w:val="22"/>
          <w:lang w:val="en-GB"/>
        </w:rPr>
        <w:t>2009</w:t>
      </w:r>
      <w:r w:rsidR="0086371A" w:rsidRPr="00A71E51">
        <w:rPr>
          <w:rFonts w:asciiTheme="minorHAnsi" w:hAnsiTheme="minorHAnsi" w:cstheme="minorHAnsi"/>
          <w:sz w:val="22"/>
          <w:szCs w:val="22"/>
          <w:lang w:val="en-GB"/>
        </w:rPr>
        <w:t xml:space="preserve">). </w:t>
      </w:r>
      <w:r w:rsidR="001B76A5" w:rsidRPr="00A71E51">
        <w:rPr>
          <w:rFonts w:asciiTheme="minorHAnsi" w:hAnsiTheme="minorHAnsi" w:cstheme="minorHAnsi"/>
          <w:sz w:val="22"/>
          <w:szCs w:val="22"/>
          <w:lang w:val="en-GB"/>
        </w:rPr>
        <w:t>Mean length of gestation is 231 ± 5 (</w:t>
      </w:r>
      <w:r w:rsidR="003F5B10" w:rsidRPr="00A71E51">
        <w:rPr>
          <w:rFonts w:asciiTheme="minorHAnsi" w:hAnsiTheme="minorHAnsi" w:cstheme="minorHAnsi"/>
          <w:sz w:val="22"/>
          <w:szCs w:val="22"/>
          <w:lang w:val="en-GB"/>
        </w:rPr>
        <w:t xml:space="preserve">standard deviation, </w:t>
      </w:r>
      <w:r w:rsidR="001B76A5" w:rsidRPr="00A71E51">
        <w:rPr>
          <w:rFonts w:asciiTheme="minorHAnsi" w:hAnsiTheme="minorHAnsi" w:cstheme="minorHAnsi"/>
          <w:sz w:val="22"/>
          <w:szCs w:val="22"/>
          <w:lang w:val="en-GB"/>
        </w:rPr>
        <w:t xml:space="preserve">SD) days (Schwartz </w:t>
      </w:r>
      <w:r w:rsidR="00B226F9" w:rsidRPr="00A71E51">
        <w:rPr>
          <w:rFonts w:asciiTheme="minorHAnsi" w:hAnsiTheme="minorHAnsi" w:cstheme="minorHAnsi"/>
          <w:sz w:val="22"/>
          <w:szCs w:val="22"/>
          <w:lang w:val="en-GB"/>
        </w:rPr>
        <w:t>and</w:t>
      </w:r>
      <w:r w:rsidR="001B76A5" w:rsidRPr="00A71E51">
        <w:rPr>
          <w:rFonts w:asciiTheme="minorHAnsi" w:hAnsiTheme="minorHAnsi" w:cstheme="minorHAnsi"/>
          <w:sz w:val="22"/>
          <w:szCs w:val="22"/>
          <w:lang w:val="en-GB"/>
        </w:rPr>
        <w:t xml:space="preserve"> </w:t>
      </w:r>
      <w:proofErr w:type="spellStart"/>
      <w:r w:rsidR="001B76A5" w:rsidRPr="00A71E51">
        <w:rPr>
          <w:rFonts w:asciiTheme="minorHAnsi" w:hAnsiTheme="minorHAnsi" w:cstheme="minorHAnsi"/>
          <w:sz w:val="22"/>
          <w:szCs w:val="22"/>
          <w:lang w:val="en-GB"/>
        </w:rPr>
        <w:t>Hundertmark</w:t>
      </w:r>
      <w:proofErr w:type="spellEnd"/>
      <w:r w:rsidR="001B76A5" w:rsidRPr="00A71E51">
        <w:rPr>
          <w:rFonts w:asciiTheme="minorHAnsi" w:hAnsiTheme="minorHAnsi" w:cstheme="minorHAnsi"/>
          <w:sz w:val="22"/>
          <w:szCs w:val="22"/>
          <w:lang w:val="en-GB"/>
        </w:rPr>
        <w:t xml:space="preserve"> 1993). </w:t>
      </w:r>
      <w:r w:rsidR="001B5C16" w:rsidRPr="00A71E51">
        <w:rPr>
          <w:rFonts w:asciiTheme="minorHAnsi" w:hAnsiTheme="minorHAnsi" w:cstheme="minorHAnsi"/>
          <w:sz w:val="22"/>
          <w:szCs w:val="22"/>
          <w:lang w:val="en-GB"/>
        </w:rPr>
        <w:t>To disentangle parturition timing across latitudes from effects of different oestrus</w:t>
      </w:r>
      <w:r w:rsidR="001B76A5" w:rsidRPr="00A71E51">
        <w:rPr>
          <w:rFonts w:asciiTheme="minorHAnsi" w:hAnsiTheme="minorHAnsi" w:cstheme="minorHAnsi"/>
          <w:sz w:val="22"/>
          <w:szCs w:val="22"/>
          <w:lang w:val="en-GB"/>
        </w:rPr>
        <w:t xml:space="preserve"> </w:t>
      </w:r>
      <w:r w:rsidR="00852D35" w:rsidRPr="00A71E51">
        <w:rPr>
          <w:rFonts w:asciiTheme="minorHAnsi" w:hAnsiTheme="minorHAnsi" w:cstheme="minorHAnsi"/>
          <w:sz w:val="22"/>
          <w:szCs w:val="22"/>
          <w:lang w:val="en-GB"/>
        </w:rPr>
        <w:t xml:space="preserve">cycles </w:t>
      </w:r>
      <w:r w:rsidR="001B76A5" w:rsidRPr="00A71E51">
        <w:rPr>
          <w:rFonts w:asciiTheme="minorHAnsi" w:hAnsiTheme="minorHAnsi" w:cstheme="minorHAnsi"/>
          <w:sz w:val="22"/>
          <w:szCs w:val="22"/>
          <w:lang w:val="en-GB"/>
        </w:rPr>
        <w:t>(</w:t>
      </w:r>
      <w:proofErr w:type="spellStart"/>
      <w:r w:rsidR="00B17AAF" w:rsidRPr="00A71E51">
        <w:rPr>
          <w:rFonts w:asciiTheme="minorHAnsi" w:hAnsiTheme="minorHAnsi" w:cstheme="minorHAnsi"/>
          <w:sz w:val="22"/>
          <w:szCs w:val="22"/>
          <w:lang w:val="en-GB"/>
        </w:rPr>
        <w:t>Sæther</w:t>
      </w:r>
      <w:proofErr w:type="spellEnd"/>
      <w:r w:rsidR="001B76A5" w:rsidRPr="00A71E51">
        <w:rPr>
          <w:rFonts w:asciiTheme="minorHAnsi" w:hAnsiTheme="minorHAnsi" w:cstheme="minorHAnsi"/>
          <w:sz w:val="22"/>
          <w:szCs w:val="22"/>
          <w:lang w:val="en-GB"/>
        </w:rPr>
        <w:t xml:space="preserve"> et al. 1996; </w:t>
      </w:r>
      <w:proofErr w:type="spellStart"/>
      <w:r w:rsidR="001B76A5" w:rsidRPr="00A71E51">
        <w:rPr>
          <w:rFonts w:asciiTheme="minorHAnsi" w:hAnsiTheme="minorHAnsi" w:cstheme="minorHAnsi"/>
          <w:sz w:val="22"/>
          <w:szCs w:val="22"/>
          <w:lang w:val="en-GB"/>
        </w:rPr>
        <w:t>Garel</w:t>
      </w:r>
      <w:proofErr w:type="spellEnd"/>
      <w:r w:rsidR="001B76A5" w:rsidRPr="00A71E51">
        <w:rPr>
          <w:rFonts w:asciiTheme="minorHAnsi" w:hAnsiTheme="minorHAnsi" w:cstheme="minorHAnsi"/>
          <w:sz w:val="22"/>
          <w:szCs w:val="22"/>
          <w:lang w:val="en-GB"/>
        </w:rPr>
        <w:t xml:space="preserve"> et al. 200</w:t>
      </w:r>
      <w:r w:rsidR="000440EF" w:rsidRPr="00A71E51">
        <w:rPr>
          <w:rFonts w:asciiTheme="minorHAnsi" w:hAnsiTheme="minorHAnsi" w:cstheme="minorHAnsi"/>
          <w:sz w:val="22"/>
          <w:szCs w:val="22"/>
          <w:lang w:val="en-GB"/>
        </w:rPr>
        <w:t>9</w:t>
      </w:r>
      <w:r w:rsidR="001B76A5" w:rsidRPr="00A71E51">
        <w:rPr>
          <w:rFonts w:asciiTheme="minorHAnsi" w:hAnsiTheme="minorHAnsi" w:cstheme="minorHAnsi"/>
          <w:sz w:val="22"/>
          <w:szCs w:val="22"/>
          <w:lang w:val="en-GB"/>
        </w:rPr>
        <w:t>; Malmsten et al. 2014)</w:t>
      </w:r>
      <w:r w:rsidR="001B5C16" w:rsidRPr="00A71E51">
        <w:rPr>
          <w:rFonts w:asciiTheme="minorHAnsi" w:hAnsiTheme="minorHAnsi" w:cstheme="minorHAnsi"/>
          <w:sz w:val="22"/>
          <w:szCs w:val="22"/>
          <w:lang w:val="en-GB"/>
        </w:rPr>
        <w:t xml:space="preserve">, </w:t>
      </w:r>
      <w:r w:rsidR="001B76A5" w:rsidRPr="00A71E51">
        <w:rPr>
          <w:rFonts w:asciiTheme="minorHAnsi" w:hAnsiTheme="minorHAnsi" w:cstheme="minorHAnsi"/>
          <w:sz w:val="22"/>
          <w:szCs w:val="22"/>
          <w:lang w:val="en-GB"/>
        </w:rPr>
        <w:t xml:space="preserve">we excluded parturitions </w:t>
      </w:r>
      <w:r w:rsidRPr="00A71E51">
        <w:rPr>
          <w:rFonts w:asciiTheme="minorHAnsi" w:hAnsiTheme="minorHAnsi" w:cstheme="minorHAnsi"/>
          <w:sz w:val="22"/>
          <w:szCs w:val="22"/>
          <w:lang w:val="en-GB"/>
        </w:rPr>
        <w:t>that fell into the second cycle (24 days) or later using density distribution (n=90, 8 %).</w:t>
      </w:r>
      <w:r w:rsidR="001B76A5" w:rsidRPr="00A71E51">
        <w:rPr>
          <w:rFonts w:asciiTheme="minorHAnsi" w:hAnsiTheme="minorHAnsi" w:cstheme="minorHAnsi"/>
          <w:sz w:val="22"/>
          <w:szCs w:val="22"/>
          <w:lang w:val="en-GB"/>
        </w:rPr>
        <w:t xml:space="preserve"> </w:t>
      </w:r>
      <w:r w:rsidR="00852D35" w:rsidRPr="00A71E51">
        <w:rPr>
          <w:rFonts w:asciiTheme="minorHAnsi" w:hAnsiTheme="minorHAnsi" w:cstheme="minorHAnsi"/>
          <w:sz w:val="22"/>
          <w:szCs w:val="22"/>
          <w:lang w:val="en-GB"/>
        </w:rPr>
        <w:t>G</w:t>
      </w:r>
      <w:r w:rsidR="001B76A5" w:rsidRPr="00A71E51">
        <w:rPr>
          <w:rFonts w:asciiTheme="minorHAnsi" w:hAnsiTheme="minorHAnsi" w:cstheme="minorHAnsi"/>
          <w:sz w:val="22"/>
          <w:szCs w:val="22"/>
          <w:lang w:val="en-GB"/>
        </w:rPr>
        <w:t xml:space="preserve">iven the delayed ovulation timing in young and </w:t>
      </w:r>
      <w:proofErr w:type="spellStart"/>
      <w:r w:rsidR="001B76A5" w:rsidRPr="00A71E51">
        <w:rPr>
          <w:rFonts w:asciiTheme="minorHAnsi" w:hAnsiTheme="minorHAnsi" w:cstheme="minorHAnsi"/>
          <w:sz w:val="22"/>
          <w:szCs w:val="22"/>
          <w:lang w:val="en-GB"/>
        </w:rPr>
        <w:t>primiparous</w:t>
      </w:r>
      <w:proofErr w:type="spellEnd"/>
      <w:r w:rsidR="001B76A5" w:rsidRPr="00A71E51">
        <w:rPr>
          <w:rFonts w:asciiTheme="minorHAnsi" w:hAnsiTheme="minorHAnsi" w:cstheme="minorHAnsi"/>
          <w:sz w:val="22"/>
          <w:szCs w:val="22"/>
          <w:lang w:val="en-GB"/>
        </w:rPr>
        <w:t>, as well as old (</w:t>
      </w:r>
      <w:r w:rsidR="001B76A5" w:rsidRPr="00A71E51">
        <w:rPr>
          <w:rFonts w:asciiTheme="minorHAnsi" w:eastAsia="LucidaMath-Symbol" w:hAnsiTheme="minorHAnsi" w:cstheme="minorHAnsi"/>
          <w:sz w:val="22"/>
          <w:szCs w:val="22"/>
          <w:lang w:val="en-GB"/>
        </w:rPr>
        <w:t>≥</w:t>
      </w:r>
      <w:r w:rsidR="001B76A5" w:rsidRPr="00A71E51">
        <w:rPr>
          <w:rFonts w:asciiTheme="minorHAnsi" w:hAnsiTheme="minorHAnsi" w:cstheme="minorHAnsi"/>
          <w:sz w:val="22"/>
          <w:szCs w:val="22"/>
          <w:lang w:val="en-GB"/>
        </w:rPr>
        <w:t xml:space="preserve">11.5 years of age) females, we may have </w:t>
      </w:r>
      <w:r w:rsidR="00852D35" w:rsidRPr="00A71E51">
        <w:rPr>
          <w:rFonts w:asciiTheme="minorHAnsi" w:hAnsiTheme="minorHAnsi" w:cstheme="minorHAnsi"/>
          <w:sz w:val="22"/>
          <w:szCs w:val="22"/>
          <w:lang w:val="en-GB"/>
        </w:rPr>
        <w:t xml:space="preserve">thus </w:t>
      </w:r>
      <w:r w:rsidR="001B76A5" w:rsidRPr="00A71E51">
        <w:rPr>
          <w:rFonts w:asciiTheme="minorHAnsi" w:hAnsiTheme="minorHAnsi" w:cstheme="minorHAnsi"/>
          <w:sz w:val="22"/>
          <w:szCs w:val="22"/>
          <w:lang w:val="en-GB"/>
        </w:rPr>
        <w:t xml:space="preserve">eliminated </w:t>
      </w:r>
      <w:r w:rsidR="00FA3783" w:rsidRPr="00A71E51">
        <w:rPr>
          <w:rFonts w:asciiTheme="minorHAnsi" w:hAnsiTheme="minorHAnsi" w:cstheme="minorHAnsi"/>
          <w:sz w:val="22"/>
          <w:szCs w:val="22"/>
          <w:lang w:val="en-GB"/>
        </w:rPr>
        <w:t xml:space="preserve">some </w:t>
      </w:r>
      <w:r w:rsidR="001B76A5" w:rsidRPr="00A71E51">
        <w:rPr>
          <w:rFonts w:asciiTheme="minorHAnsi" w:hAnsiTheme="minorHAnsi" w:cstheme="minorHAnsi"/>
          <w:sz w:val="22"/>
          <w:szCs w:val="22"/>
          <w:lang w:val="en-GB"/>
        </w:rPr>
        <w:t>parturitions of those females, which tend to give birth late</w:t>
      </w:r>
      <w:r w:rsidR="006E37F3" w:rsidRPr="00A71E51">
        <w:rPr>
          <w:rFonts w:asciiTheme="minorHAnsi" w:hAnsiTheme="minorHAnsi" w:cstheme="minorHAnsi"/>
          <w:sz w:val="22"/>
          <w:szCs w:val="22"/>
          <w:lang w:val="en-GB"/>
        </w:rPr>
        <w:t xml:space="preserve">r. We consider, however, the potential miss of parturitions of </w:t>
      </w:r>
      <w:r w:rsidR="00FA3783" w:rsidRPr="00A71E51">
        <w:rPr>
          <w:rFonts w:asciiTheme="minorHAnsi" w:hAnsiTheme="minorHAnsi" w:cstheme="minorHAnsi"/>
          <w:sz w:val="22"/>
          <w:szCs w:val="22"/>
          <w:lang w:val="en-GB"/>
        </w:rPr>
        <w:t xml:space="preserve">any given </w:t>
      </w:r>
      <w:r w:rsidR="006E37F3" w:rsidRPr="00A71E51">
        <w:rPr>
          <w:rFonts w:asciiTheme="minorHAnsi" w:hAnsiTheme="minorHAnsi" w:cstheme="minorHAnsi"/>
          <w:sz w:val="22"/>
          <w:szCs w:val="22"/>
          <w:lang w:val="en-GB"/>
        </w:rPr>
        <w:t xml:space="preserve">age class to be negligible as </w:t>
      </w:r>
      <w:r w:rsidR="007C0CA4" w:rsidRPr="00A71E51">
        <w:rPr>
          <w:rFonts w:asciiTheme="minorHAnsi" w:hAnsiTheme="minorHAnsi" w:cstheme="minorHAnsi"/>
          <w:sz w:val="22"/>
          <w:szCs w:val="22"/>
          <w:lang w:val="en-GB"/>
        </w:rPr>
        <w:t>parturitions that fell outside the first mating cycle were distributed across different age classes (</w:t>
      </w:r>
      <w:r w:rsidR="00FB0A15" w:rsidRPr="00A71E51">
        <w:rPr>
          <w:rFonts w:asciiTheme="minorHAnsi" w:hAnsiTheme="minorHAnsi" w:cstheme="minorHAnsi"/>
          <w:sz w:val="22"/>
          <w:szCs w:val="22"/>
          <w:lang w:val="en-GB"/>
        </w:rPr>
        <w:t>S1.Fig.</w:t>
      </w:r>
      <w:r w:rsidR="007C0CA4" w:rsidRPr="00A71E51">
        <w:rPr>
          <w:rFonts w:asciiTheme="minorHAnsi" w:hAnsiTheme="minorHAnsi" w:cstheme="minorHAnsi"/>
          <w:sz w:val="22"/>
          <w:szCs w:val="22"/>
          <w:lang w:val="en-GB"/>
        </w:rPr>
        <w:t xml:space="preserve">1, in red), and </w:t>
      </w:r>
      <w:r w:rsidR="006E37F3" w:rsidRPr="00A71E51">
        <w:rPr>
          <w:rFonts w:asciiTheme="minorHAnsi" w:hAnsiTheme="minorHAnsi" w:cstheme="minorHAnsi"/>
          <w:sz w:val="22"/>
          <w:szCs w:val="22"/>
          <w:lang w:val="en-GB"/>
        </w:rPr>
        <w:t>our approach excluded only 8 % of the total</w:t>
      </w:r>
      <w:r w:rsidR="00FA3783" w:rsidRPr="00A71E51">
        <w:rPr>
          <w:rFonts w:asciiTheme="minorHAnsi" w:hAnsiTheme="minorHAnsi" w:cstheme="minorHAnsi"/>
          <w:sz w:val="22"/>
          <w:szCs w:val="22"/>
          <w:lang w:val="en-GB"/>
        </w:rPr>
        <w:t xml:space="preserve"> anyway</w:t>
      </w:r>
      <w:r w:rsidR="006E37F3" w:rsidRPr="00A71E51">
        <w:rPr>
          <w:rFonts w:asciiTheme="minorHAnsi" w:hAnsiTheme="minorHAnsi" w:cstheme="minorHAnsi"/>
          <w:sz w:val="22"/>
          <w:szCs w:val="22"/>
          <w:lang w:val="en-GB"/>
        </w:rPr>
        <w:t xml:space="preserve">. </w:t>
      </w:r>
      <w:r w:rsidR="001B76A5" w:rsidRPr="00A71E51">
        <w:rPr>
          <w:rFonts w:asciiTheme="minorHAnsi" w:hAnsiTheme="minorHAnsi" w:cstheme="minorHAnsi"/>
          <w:sz w:val="22"/>
          <w:szCs w:val="22"/>
          <w:lang w:val="en-GB"/>
        </w:rPr>
        <w:t>To control for the effect of age, we included female age at parturition as a covariate.</w:t>
      </w:r>
      <w:r w:rsidR="001B76A5" w:rsidRPr="00A71E51">
        <w:rPr>
          <w:rFonts w:cstheme="minorHAnsi"/>
          <w:sz w:val="22"/>
          <w:szCs w:val="22"/>
          <w:lang w:val="en-GB"/>
        </w:rPr>
        <w:t xml:space="preserve"> </w:t>
      </w:r>
      <w:r w:rsidR="001B76A5" w:rsidRPr="00A71E51">
        <w:rPr>
          <w:rFonts w:asciiTheme="minorHAnsi" w:hAnsiTheme="minorHAnsi" w:cstheme="minorHAnsi"/>
          <w:sz w:val="22"/>
          <w:szCs w:val="22"/>
          <w:lang w:val="en-GB"/>
        </w:rPr>
        <w:t xml:space="preserve"> </w:t>
      </w:r>
    </w:p>
    <w:p w14:paraId="7A7525B8" w14:textId="7D0AB13D" w:rsidR="001B76A5" w:rsidRPr="00A71E51" w:rsidRDefault="00175B9C" w:rsidP="001B76A5">
      <w:pPr>
        <w:pStyle w:val="HTMLPreformatted"/>
        <w:rPr>
          <w:rFonts w:cstheme="minorHAnsi"/>
          <w:lang w:val="en-GB"/>
        </w:rPr>
      </w:pPr>
      <w:r w:rsidRPr="00A71E51">
        <w:rPr>
          <w:rFonts w:cstheme="minorHAnsi"/>
          <w:lang w:val="en-GB"/>
        </w:rPr>
        <w:lastRenderedPageBreak/>
        <w:t xml:space="preserve"> </w:t>
      </w:r>
    </w:p>
    <w:p w14:paraId="4DC6374B" w14:textId="054759DF" w:rsidR="00200F02" w:rsidRPr="00A71E51" w:rsidRDefault="00200F02" w:rsidP="001B76A5">
      <w:pPr>
        <w:pStyle w:val="HTMLPreformatted"/>
        <w:rPr>
          <w:rFonts w:cstheme="minorHAnsi"/>
          <w:lang w:val="en-GB"/>
        </w:rPr>
      </w:pPr>
      <w:r w:rsidRPr="00A71E51">
        <w:rPr>
          <w:noProof/>
        </w:rPr>
        <w:drawing>
          <wp:inline distT="0" distB="0" distL="0" distR="0" wp14:anchorId="24EEFA5C" wp14:editId="7DE2EA66">
            <wp:extent cx="4503420" cy="424247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09586" cy="4248284"/>
                    </a:xfrm>
                    <a:prstGeom prst="rect">
                      <a:avLst/>
                    </a:prstGeom>
                  </pic:spPr>
                </pic:pic>
              </a:graphicData>
            </a:graphic>
          </wp:inline>
        </w:drawing>
      </w:r>
    </w:p>
    <w:p w14:paraId="1D4F7B95" w14:textId="010B75CC" w:rsidR="00200F02" w:rsidRPr="00A71E51" w:rsidRDefault="00AF6A47" w:rsidP="001B76A5">
      <w:pPr>
        <w:pStyle w:val="HTMLPreformatted"/>
        <w:rPr>
          <w:rFonts w:cstheme="minorHAnsi"/>
          <w:lang w:val="en-GB"/>
        </w:rPr>
      </w:pPr>
      <w:r w:rsidRPr="00A71E51">
        <w:rPr>
          <w:rFonts w:ascii="Calibri" w:hAnsi="Calibri" w:cs="Calibri"/>
          <w:lang w:val="en-GB"/>
        </w:rPr>
        <w:t>S1.</w:t>
      </w:r>
      <w:r w:rsidR="00200F02" w:rsidRPr="00A71E51">
        <w:rPr>
          <w:rFonts w:ascii="Calibri" w:hAnsi="Calibri" w:cs="Calibri"/>
          <w:lang w:val="en-GB"/>
        </w:rPr>
        <w:t xml:space="preserve">Fig.1. Distribution of moose parturitions (n=1090) across age classes and latitudes. Parturitions that belong to the first mating cycle in black, those that fell outside in red. </w:t>
      </w:r>
    </w:p>
    <w:p w14:paraId="0C1797B1" w14:textId="77777777" w:rsidR="00CB775F" w:rsidRPr="00A71E51" w:rsidRDefault="00CB775F" w:rsidP="001B76A5">
      <w:pPr>
        <w:pStyle w:val="HTMLPreformatted"/>
        <w:rPr>
          <w:rFonts w:asciiTheme="minorHAnsi" w:hAnsiTheme="minorHAnsi" w:cstheme="minorHAnsi"/>
          <w:sz w:val="22"/>
          <w:szCs w:val="22"/>
          <w:lang w:val="en-GB"/>
        </w:rPr>
      </w:pPr>
    </w:p>
    <w:p w14:paraId="2288428A" w14:textId="46BFE7BD" w:rsidR="005C5BF3" w:rsidRPr="00A71E51" w:rsidRDefault="00AD2903" w:rsidP="000705B4">
      <w:pPr>
        <w:rPr>
          <w:rFonts w:cstheme="minorHAnsi"/>
          <w:lang w:val="en-GB"/>
        </w:rPr>
      </w:pPr>
      <w:r w:rsidRPr="00A71E51">
        <w:rPr>
          <w:rFonts w:cstheme="minorHAnsi"/>
          <w:lang w:val="en-GB"/>
        </w:rPr>
        <w:t>To test for differences in parturition date along a longitudinal and thus continental gradient</w:t>
      </w:r>
      <w:r w:rsidR="001860FE" w:rsidRPr="00A71E51">
        <w:rPr>
          <w:rFonts w:cstheme="minorHAnsi"/>
          <w:lang w:val="en-GB"/>
        </w:rPr>
        <w:t xml:space="preserve"> (</w:t>
      </w:r>
      <w:r w:rsidR="00AF6A47" w:rsidRPr="00A71E51">
        <w:rPr>
          <w:rFonts w:cstheme="minorHAnsi"/>
          <w:lang w:val="en-GB"/>
        </w:rPr>
        <w:t>S1.</w:t>
      </w:r>
      <w:r w:rsidR="001860FE" w:rsidRPr="00A71E51">
        <w:rPr>
          <w:rFonts w:cstheme="minorHAnsi"/>
          <w:lang w:val="en-GB"/>
        </w:rPr>
        <w:t>Fig.</w:t>
      </w:r>
      <w:r w:rsidR="00200F02" w:rsidRPr="00A71E51">
        <w:rPr>
          <w:rFonts w:cstheme="minorHAnsi"/>
          <w:lang w:val="en-GB"/>
        </w:rPr>
        <w:t>2</w:t>
      </w:r>
      <w:r w:rsidR="00CC14FD" w:rsidRPr="00A71E51">
        <w:rPr>
          <w:rFonts w:cstheme="minorHAnsi"/>
          <w:lang w:val="en-GB"/>
        </w:rPr>
        <w:t>)</w:t>
      </w:r>
      <w:r w:rsidRPr="00A71E51">
        <w:rPr>
          <w:rFonts w:cstheme="minorHAnsi"/>
          <w:lang w:val="en-GB"/>
        </w:rPr>
        <w:t xml:space="preserve">, </w:t>
      </w:r>
      <w:r w:rsidR="00570FE0" w:rsidRPr="00A71E51">
        <w:rPr>
          <w:rFonts w:cstheme="minorHAnsi"/>
          <w:lang w:val="en-GB"/>
        </w:rPr>
        <w:t>we classified each parturition in</w:t>
      </w:r>
      <w:r w:rsidR="00D354A0" w:rsidRPr="00A71E51">
        <w:rPr>
          <w:rFonts w:cstheme="minorHAnsi"/>
          <w:lang w:val="en-GB"/>
        </w:rPr>
        <w:t xml:space="preserve"> </w:t>
      </w:r>
      <w:r w:rsidR="00570FE0" w:rsidRPr="00A71E51">
        <w:rPr>
          <w:rFonts w:cstheme="minorHAnsi"/>
          <w:lang w:val="en-GB"/>
        </w:rPr>
        <w:t xml:space="preserve">one of three categories: </w:t>
      </w:r>
      <w:r w:rsidR="006212A5" w:rsidRPr="00A71E51">
        <w:rPr>
          <w:rFonts w:cstheme="minorHAnsi"/>
          <w:lang w:val="en-GB"/>
        </w:rPr>
        <w:t>alpine</w:t>
      </w:r>
      <w:r w:rsidR="00570FE0" w:rsidRPr="00A71E51">
        <w:rPr>
          <w:rFonts w:cstheme="minorHAnsi"/>
          <w:lang w:val="en-GB"/>
        </w:rPr>
        <w:t xml:space="preserve">, inland, and coastal. We used the layer of ecoregions to delimit the coastal zone (SAMWM 2018). Parturitions that fell into the alpine vegetation zone or into the alpine ecoregion, we defined as </w:t>
      </w:r>
      <w:r w:rsidR="006212A5" w:rsidRPr="00A71E51">
        <w:rPr>
          <w:rFonts w:cstheme="minorHAnsi"/>
          <w:lang w:val="en-GB"/>
        </w:rPr>
        <w:t>alpine</w:t>
      </w:r>
      <w:r w:rsidR="0007461C" w:rsidRPr="00A71E51">
        <w:rPr>
          <w:rFonts w:cstheme="minorHAnsi"/>
          <w:lang w:val="en-GB"/>
        </w:rPr>
        <w:t xml:space="preserve"> (including both high and low alpine areas)</w:t>
      </w:r>
      <w:r w:rsidR="00570FE0" w:rsidRPr="00A71E51">
        <w:rPr>
          <w:rFonts w:cstheme="minorHAnsi"/>
          <w:lang w:val="en-GB"/>
        </w:rPr>
        <w:t xml:space="preserve">, and parturitions that fell between the </w:t>
      </w:r>
      <w:r w:rsidR="006212A5" w:rsidRPr="00A71E51">
        <w:rPr>
          <w:rFonts w:cstheme="minorHAnsi"/>
          <w:lang w:val="en-GB"/>
        </w:rPr>
        <w:t>alpine</w:t>
      </w:r>
      <w:r w:rsidR="00570FE0" w:rsidRPr="00A71E51">
        <w:rPr>
          <w:rFonts w:cstheme="minorHAnsi"/>
          <w:lang w:val="en-GB"/>
        </w:rPr>
        <w:t xml:space="preserve"> and coastal zone, we classified as inland (</w:t>
      </w:r>
      <w:proofErr w:type="spellStart"/>
      <w:r w:rsidR="00570FE0" w:rsidRPr="00A71E51">
        <w:rPr>
          <w:rFonts w:cstheme="minorHAnsi"/>
          <w:lang w:val="en-GB"/>
        </w:rPr>
        <w:t>Gustafsson</w:t>
      </w:r>
      <w:proofErr w:type="spellEnd"/>
      <w:r w:rsidR="00570FE0" w:rsidRPr="00A71E51">
        <w:rPr>
          <w:rFonts w:cstheme="minorHAnsi"/>
          <w:lang w:val="en-GB"/>
        </w:rPr>
        <w:t xml:space="preserve"> </w:t>
      </w:r>
      <w:r w:rsidR="00B226F9" w:rsidRPr="00A71E51">
        <w:rPr>
          <w:rFonts w:cstheme="minorHAnsi"/>
          <w:lang w:val="en-GB"/>
        </w:rPr>
        <w:t xml:space="preserve">and </w:t>
      </w:r>
      <w:proofErr w:type="spellStart"/>
      <w:r w:rsidR="00570FE0" w:rsidRPr="00A71E51">
        <w:rPr>
          <w:rFonts w:cstheme="minorHAnsi"/>
          <w:lang w:val="en-GB"/>
        </w:rPr>
        <w:t>Ahlén</w:t>
      </w:r>
      <w:proofErr w:type="spellEnd"/>
      <w:r w:rsidR="00570FE0" w:rsidRPr="00A71E51">
        <w:rPr>
          <w:rFonts w:cstheme="minorHAnsi"/>
          <w:lang w:val="en-GB"/>
        </w:rPr>
        <w:t xml:space="preserve"> 1996; </w:t>
      </w:r>
      <w:r w:rsidR="00570FE0" w:rsidRPr="00A71E51">
        <w:rPr>
          <w:rFonts w:ascii="Times New Roman" w:hAnsi="Times New Roman" w:cs="Times New Roman"/>
          <w:lang w:val="en-GB"/>
        </w:rPr>
        <w:t>SAMWM 2018</w:t>
      </w:r>
      <w:r w:rsidR="00EB6559" w:rsidRPr="00A71E51">
        <w:rPr>
          <w:rFonts w:ascii="Times New Roman" w:hAnsi="Times New Roman" w:cs="Times New Roman"/>
          <w:lang w:val="en-GB"/>
        </w:rPr>
        <w:t xml:space="preserve">, </w:t>
      </w:r>
      <w:r w:rsidR="00AF6A47" w:rsidRPr="00A71E51">
        <w:rPr>
          <w:rFonts w:ascii="Times New Roman" w:hAnsi="Times New Roman" w:cs="Times New Roman"/>
          <w:lang w:val="en-GB"/>
        </w:rPr>
        <w:t>S1.</w:t>
      </w:r>
      <w:r w:rsidR="00EB6559" w:rsidRPr="00A71E51">
        <w:rPr>
          <w:rFonts w:ascii="Times New Roman" w:hAnsi="Times New Roman" w:cs="Times New Roman"/>
          <w:lang w:val="en-GB"/>
        </w:rPr>
        <w:t>Fig.</w:t>
      </w:r>
      <w:r w:rsidR="00200F02" w:rsidRPr="00A71E51">
        <w:rPr>
          <w:rFonts w:ascii="Times New Roman" w:hAnsi="Times New Roman" w:cs="Times New Roman"/>
          <w:lang w:val="en-GB"/>
        </w:rPr>
        <w:t>2</w:t>
      </w:r>
      <w:r w:rsidR="00570FE0" w:rsidRPr="00A71E51">
        <w:rPr>
          <w:rFonts w:ascii="Times New Roman" w:hAnsi="Times New Roman" w:cs="Times New Roman"/>
          <w:lang w:val="en-GB"/>
        </w:rPr>
        <w:t>).</w:t>
      </w:r>
      <w:r w:rsidR="00EB6559" w:rsidRPr="00A71E51">
        <w:rPr>
          <w:rFonts w:ascii="Times New Roman" w:hAnsi="Times New Roman" w:cs="Times New Roman"/>
          <w:lang w:val="en-GB"/>
        </w:rPr>
        <w:t xml:space="preserve"> </w:t>
      </w:r>
      <w:r w:rsidR="008D5F86" w:rsidRPr="00A71E51">
        <w:rPr>
          <w:rFonts w:ascii="Times New Roman" w:hAnsi="Times New Roman" w:cs="Times New Roman"/>
          <w:lang w:val="en-GB"/>
        </w:rPr>
        <w:t>In the</w:t>
      </w:r>
      <w:r w:rsidR="00EB6559" w:rsidRPr="00A71E51">
        <w:rPr>
          <w:rFonts w:ascii="Times New Roman" w:hAnsi="Times New Roman" w:cs="Times New Roman"/>
          <w:lang w:val="en-GB"/>
        </w:rPr>
        <w:t xml:space="preserve"> alpine </w:t>
      </w:r>
      <w:r w:rsidR="00827019" w:rsidRPr="00A71E51">
        <w:rPr>
          <w:rFonts w:ascii="Times New Roman" w:hAnsi="Times New Roman" w:cs="Times New Roman"/>
          <w:lang w:val="en-GB"/>
        </w:rPr>
        <w:t>region</w:t>
      </w:r>
      <w:r w:rsidR="008D5F86" w:rsidRPr="00A71E51">
        <w:rPr>
          <w:rFonts w:ascii="Times New Roman" w:hAnsi="Times New Roman" w:cs="Times New Roman"/>
          <w:lang w:val="en-GB"/>
        </w:rPr>
        <w:t>, mountain birch (</w:t>
      </w:r>
      <w:proofErr w:type="spellStart"/>
      <w:r w:rsidR="008D5F86" w:rsidRPr="00A71E51">
        <w:rPr>
          <w:rFonts w:ascii="Times New Roman" w:hAnsi="Times New Roman" w:cs="Times New Roman"/>
          <w:i/>
          <w:iCs/>
          <w:lang w:val="en-GB"/>
        </w:rPr>
        <w:t>Betula</w:t>
      </w:r>
      <w:proofErr w:type="spellEnd"/>
      <w:r w:rsidR="008D5F86" w:rsidRPr="00A71E51">
        <w:rPr>
          <w:rFonts w:ascii="Times New Roman" w:hAnsi="Times New Roman" w:cs="Times New Roman"/>
          <w:i/>
          <w:iCs/>
          <w:lang w:val="en-GB"/>
        </w:rPr>
        <w:t xml:space="preserve"> </w:t>
      </w:r>
      <w:proofErr w:type="spellStart"/>
      <w:r w:rsidR="008D5F86" w:rsidRPr="00A71E51">
        <w:rPr>
          <w:rFonts w:ascii="Times New Roman" w:hAnsi="Times New Roman" w:cs="Times New Roman"/>
          <w:i/>
          <w:iCs/>
          <w:lang w:val="en-GB"/>
        </w:rPr>
        <w:t>pubescens</w:t>
      </w:r>
      <w:proofErr w:type="spellEnd"/>
      <w:r w:rsidR="008D5F86" w:rsidRPr="00A71E51">
        <w:rPr>
          <w:rFonts w:ascii="Times New Roman" w:hAnsi="Times New Roman" w:cs="Times New Roman"/>
          <w:i/>
          <w:iCs/>
          <w:lang w:val="en-GB"/>
        </w:rPr>
        <w:t xml:space="preserve"> ssp. </w:t>
      </w:r>
      <w:proofErr w:type="spellStart"/>
      <w:r w:rsidR="008D5F86" w:rsidRPr="00A71E51">
        <w:rPr>
          <w:rFonts w:ascii="Times New Roman" w:hAnsi="Times New Roman" w:cs="Times New Roman"/>
          <w:i/>
          <w:iCs/>
          <w:lang w:val="en-GB"/>
        </w:rPr>
        <w:t>tortuosa</w:t>
      </w:r>
      <w:proofErr w:type="spellEnd"/>
      <w:r w:rsidR="008D5F86" w:rsidRPr="00A71E51">
        <w:rPr>
          <w:rFonts w:ascii="Times New Roman" w:hAnsi="Times New Roman" w:cs="Times New Roman"/>
          <w:iCs/>
          <w:lang w:val="en-GB"/>
        </w:rPr>
        <w:t>) defines the forest at tree line (around 700-900 m above sea level, depending on latitude). Heathland and mires define the areas above tree line where</w:t>
      </w:r>
      <w:r w:rsidR="008D5F86" w:rsidRPr="00A71E51">
        <w:rPr>
          <w:rFonts w:cstheme="minorHAnsi"/>
          <w:lang w:val="en-GB"/>
        </w:rPr>
        <w:t xml:space="preserve"> </w:t>
      </w:r>
      <w:r w:rsidR="008D5F86" w:rsidRPr="00A71E51">
        <w:rPr>
          <w:rFonts w:cstheme="minorHAnsi"/>
          <w:i/>
          <w:iCs/>
          <w:lang w:val="en-GB"/>
        </w:rPr>
        <w:t xml:space="preserve">Salix </w:t>
      </w:r>
      <w:r w:rsidR="008D5F86" w:rsidRPr="00A71E51">
        <w:rPr>
          <w:rFonts w:cstheme="minorHAnsi"/>
          <w:lang w:val="en-GB"/>
        </w:rPr>
        <w:t>species, heather (</w:t>
      </w:r>
      <w:proofErr w:type="spellStart"/>
      <w:r w:rsidR="008D5F86" w:rsidRPr="00A71E51">
        <w:rPr>
          <w:rFonts w:cstheme="minorHAnsi"/>
          <w:i/>
          <w:iCs/>
          <w:lang w:val="en-GB"/>
        </w:rPr>
        <w:t>Calluna</w:t>
      </w:r>
      <w:proofErr w:type="spellEnd"/>
      <w:r w:rsidR="008D5F86" w:rsidRPr="00A71E51">
        <w:rPr>
          <w:rFonts w:cstheme="minorHAnsi"/>
          <w:i/>
          <w:iCs/>
          <w:lang w:val="en-GB"/>
        </w:rPr>
        <w:t xml:space="preserve"> vulgaris</w:t>
      </w:r>
      <w:r w:rsidR="008D5F86" w:rsidRPr="00A71E51">
        <w:rPr>
          <w:rFonts w:cstheme="minorHAnsi"/>
          <w:lang w:val="en-GB"/>
        </w:rPr>
        <w:t>), grass, herbs, and mosses dominate the vegetation.</w:t>
      </w:r>
      <w:r w:rsidR="00632975" w:rsidRPr="00A71E51">
        <w:rPr>
          <w:rFonts w:cstheme="minorHAnsi"/>
          <w:lang w:val="en-GB"/>
        </w:rPr>
        <w:t xml:space="preserve"> Elevation averages 821 m ± 227 standard deviation (SD</w:t>
      </w:r>
      <w:r w:rsidR="00827019" w:rsidRPr="00A71E51">
        <w:rPr>
          <w:rFonts w:cstheme="minorHAnsi"/>
          <w:lang w:val="en-GB"/>
        </w:rPr>
        <w:t xml:space="preserve">, zonal statistics </w:t>
      </w:r>
      <w:r w:rsidR="002D4A59" w:rsidRPr="00A71E51">
        <w:rPr>
          <w:rFonts w:cstheme="minorHAnsi"/>
          <w:lang w:val="en-GB"/>
        </w:rPr>
        <w:t xml:space="preserve">on </w:t>
      </w:r>
      <w:r w:rsidR="000440EF" w:rsidRPr="00A71E51">
        <w:rPr>
          <w:rFonts w:cstheme="minorHAnsi"/>
          <w:lang w:val="en-GB"/>
        </w:rPr>
        <w:t>the Swedish D</w:t>
      </w:r>
      <w:r w:rsidR="002D4A59" w:rsidRPr="00A71E51">
        <w:rPr>
          <w:rFonts w:cstheme="minorHAnsi"/>
          <w:lang w:val="en-GB"/>
        </w:rPr>
        <w:t xml:space="preserve">igital </w:t>
      </w:r>
      <w:r w:rsidR="000440EF" w:rsidRPr="00A71E51">
        <w:rPr>
          <w:rFonts w:cstheme="minorHAnsi"/>
          <w:lang w:val="en-GB"/>
        </w:rPr>
        <w:t>E</w:t>
      </w:r>
      <w:r w:rsidR="002D4A59" w:rsidRPr="00A71E51">
        <w:rPr>
          <w:rFonts w:cstheme="minorHAnsi"/>
          <w:lang w:val="en-GB"/>
        </w:rPr>
        <w:t xml:space="preserve">levation </w:t>
      </w:r>
      <w:r w:rsidR="000440EF" w:rsidRPr="00A71E51">
        <w:rPr>
          <w:rFonts w:cstheme="minorHAnsi"/>
          <w:lang w:val="en-GB"/>
        </w:rPr>
        <w:t>M</w:t>
      </w:r>
      <w:r w:rsidR="002D4A59" w:rsidRPr="00A71E51">
        <w:rPr>
          <w:rFonts w:cstheme="minorHAnsi"/>
          <w:lang w:val="en-GB"/>
        </w:rPr>
        <w:t>odel (</w:t>
      </w:r>
      <w:r w:rsidR="00827019" w:rsidRPr="00A71E51">
        <w:rPr>
          <w:rFonts w:cstheme="minorHAnsi"/>
          <w:lang w:val="en-GB"/>
        </w:rPr>
        <w:t>DEM</w:t>
      </w:r>
      <w:r w:rsidR="000440EF" w:rsidRPr="00A71E51">
        <w:rPr>
          <w:rFonts w:cstheme="minorHAnsi"/>
          <w:lang w:val="en-GB"/>
        </w:rPr>
        <w:t>, 2009, 50 x 50m</w:t>
      </w:r>
      <w:r w:rsidR="002D4A59" w:rsidRPr="00A71E51">
        <w:rPr>
          <w:rFonts w:cstheme="minorHAnsi"/>
          <w:lang w:val="en-GB"/>
        </w:rPr>
        <w:t>)</w:t>
      </w:r>
      <w:r w:rsidR="00632975" w:rsidRPr="00A71E51">
        <w:rPr>
          <w:rFonts w:cstheme="minorHAnsi"/>
          <w:lang w:val="en-GB"/>
        </w:rPr>
        <w:t>)</w:t>
      </w:r>
      <w:r w:rsidR="00827019" w:rsidRPr="00A71E51">
        <w:rPr>
          <w:rFonts w:cstheme="minorHAnsi"/>
          <w:lang w:val="en-GB"/>
        </w:rPr>
        <w:t xml:space="preserve">, and snow covers the region for about 200-225 days and length of the vegetation period </w:t>
      </w:r>
      <w:r w:rsidR="007D6747" w:rsidRPr="00A71E51">
        <w:rPr>
          <w:rFonts w:cstheme="minorHAnsi"/>
          <w:lang w:val="en-GB"/>
        </w:rPr>
        <w:t xml:space="preserve">is </w:t>
      </w:r>
      <w:r w:rsidR="00827019" w:rsidRPr="00A71E51">
        <w:rPr>
          <w:rFonts w:cstheme="minorHAnsi"/>
          <w:lang w:val="en-GB"/>
        </w:rPr>
        <w:t xml:space="preserve">≤ 120 days (www.smhi.se). </w:t>
      </w:r>
      <w:r w:rsidR="00E22BA9" w:rsidRPr="00A71E51">
        <w:rPr>
          <w:rFonts w:cstheme="minorHAnsi"/>
          <w:lang w:val="en-GB"/>
        </w:rPr>
        <w:t xml:space="preserve">A continental climate characterize the inland region with a temperature difference of 35-40 ᵒC between January and July (www.smhi.se). </w:t>
      </w:r>
      <w:r w:rsidR="002D4A59" w:rsidRPr="00A71E51">
        <w:rPr>
          <w:rFonts w:cstheme="minorHAnsi"/>
          <w:lang w:val="en-GB"/>
        </w:rPr>
        <w:t>M</w:t>
      </w:r>
      <w:r w:rsidR="00827019" w:rsidRPr="00A71E51">
        <w:rPr>
          <w:rFonts w:cstheme="minorHAnsi"/>
          <w:lang w:val="en-GB"/>
        </w:rPr>
        <w:t>onocultures of Scots Pine (</w:t>
      </w:r>
      <w:proofErr w:type="spellStart"/>
      <w:r w:rsidR="00827019" w:rsidRPr="00A71E51">
        <w:rPr>
          <w:rFonts w:cstheme="minorHAnsi"/>
          <w:i/>
          <w:lang w:val="en-GB"/>
        </w:rPr>
        <w:t>Pinus</w:t>
      </w:r>
      <w:proofErr w:type="spellEnd"/>
      <w:r w:rsidR="00827019" w:rsidRPr="00A71E51">
        <w:rPr>
          <w:rFonts w:cstheme="minorHAnsi"/>
          <w:i/>
          <w:lang w:val="en-GB"/>
        </w:rPr>
        <w:t xml:space="preserve"> </w:t>
      </w:r>
      <w:proofErr w:type="spellStart"/>
      <w:r w:rsidR="00827019" w:rsidRPr="00A71E51">
        <w:rPr>
          <w:rFonts w:cstheme="minorHAnsi"/>
          <w:i/>
          <w:lang w:val="en-GB"/>
        </w:rPr>
        <w:t>sylvestris</w:t>
      </w:r>
      <w:proofErr w:type="spellEnd"/>
      <w:r w:rsidR="00827019" w:rsidRPr="00A71E51">
        <w:rPr>
          <w:rFonts w:cstheme="minorHAnsi"/>
          <w:lang w:val="en-GB"/>
        </w:rPr>
        <w:t xml:space="preserve">) with elements of deciduous tree (e.g., </w:t>
      </w:r>
      <w:proofErr w:type="spellStart"/>
      <w:r w:rsidR="00827019" w:rsidRPr="00A71E51">
        <w:rPr>
          <w:rFonts w:ascii="Times New Roman" w:hAnsi="Times New Roman" w:cs="Times New Roman"/>
          <w:i/>
          <w:iCs/>
          <w:lang w:val="en-GB"/>
        </w:rPr>
        <w:t>Betula</w:t>
      </w:r>
      <w:proofErr w:type="spellEnd"/>
      <w:r w:rsidR="00827019" w:rsidRPr="00A71E51">
        <w:rPr>
          <w:rFonts w:ascii="Times New Roman" w:hAnsi="Times New Roman" w:cs="Times New Roman"/>
          <w:i/>
          <w:iCs/>
          <w:lang w:val="en-GB"/>
        </w:rPr>
        <w:t xml:space="preserve"> </w:t>
      </w:r>
      <w:proofErr w:type="spellStart"/>
      <w:r w:rsidR="00827019" w:rsidRPr="00A71E51">
        <w:rPr>
          <w:rFonts w:ascii="Times New Roman" w:hAnsi="Times New Roman" w:cs="Times New Roman"/>
          <w:i/>
          <w:iCs/>
          <w:lang w:val="en-GB"/>
        </w:rPr>
        <w:t>pubescens</w:t>
      </w:r>
      <w:proofErr w:type="spellEnd"/>
      <w:r w:rsidR="00827019" w:rsidRPr="00A71E51">
        <w:rPr>
          <w:rFonts w:ascii="Times New Roman" w:hAnsi="Times New Roman" w:cs="Times New Roman"/>
          <w:i/>
          <w:iCs/>
          <w:lang w:val="en-GB"/>
        </w:rPr>
        <w:t xml:space="preserve">, </w:t>
      </w:r>
      <w:proofErr w:type="spellStart"/>
      <w:r w:rsidR="00827019" w:rsidRPr="00A71E51">
        <w:rPr>
          <w:rFonts w:ascii="Times New Roman" w:hAnsi="Times New Roman" w:cs="Times New Roman"/>
          <w:i/>
          <w:iCs/>
          <w:lang w:val="en-GB"/>
        </w:rPr>
        <w:t>Betula</w:t>
      </w:r>
      <w:proofErr w:type="spellEnd"/>
      <w:r w:rsidR="00827019" w:rsidRPr="00A71E51">
        <w:rPr>
          <w:rFonts w:ascii="Times New Roman" w:hAnsi="Times New Roman" w:cs="Times New Roman"/>
          <w:i/>
          <w:iCs/>
          <w:lang w:val="en-GB"/>
        </w:rPr>
        <w:t xml:space="preserve"> pendula</w:t>
      </w:r>
      <w:r w:rsidR="00827019" w:rsidRPr="00A71E51">
        <w:rPr>
          <w:rFonts w:cstheme="minorHAnsi"/>
          <w:i/>
          <w:lang w:val="en-GB"/>
        </w:rPr>
        <w:t xml:space="preserve">, </w:t>
      </w:r>
      <w:proofErr w:type="spellStart"/>
      <w:r w:rsidR="00827019" w:rsidRPr="00A71E51">
        <w:rPr>
          <w:rFonts w:cstheme="minorHAnsi"/>
          <w:i/>
          <w:lang w:val="en-GB"/>
        </w:rPr>
        <w:t>Populus</w:t>
      </w:r>
      <w:proofErr w:type="spellEnd"/>
      <w:r w:rsidR="00827019" w:rsidRPr="00A71E51">
        <w:rPr>
          <w:rFonts w:cstheme="minorHAnsi"/>
          <w:i/>
          <w:lang w:val="en-GB"/>
        </w:rPr>
        <w:t xml:space="preserve"> </w:t>
      </w:r>
      <w:proofErr w:type="spellStart"/>
      <w:r w:rsidR="00827019" w:rsidRPr="00A71E51">
        <w:rPr>
          <w:rFonts w:cstheme="minorHAnsi"/>
          <w:i/>
          <w:lang w:val="en-GB"/>
        </w:rPr>
        <w:t>tremula</w:t>
      </w:r>
      <w:proofErr w:type="spellEnd"/>
      <w:r w:rsidR="00827019" w:rsidRPr="00A71E51">
        <w:rPr>
          <w:rFonts w:cstheme="minorHAnsi"/>
          <w:lang w:val="en-GB"/>
        </w:rPr>
        <w:t>)</w:t>
      </w:r>
      <w:r w:rsidR="002D4A59" w:rsidRPr="00A71E51">
        <w:rPr>
          <w:rFonts w:cstheme="minorHAnsi"/>
          <w:lang w:val="en-GB"/>
        </w:rPr>
        <w:t xml:space="preserve"> dominate</w:t>
      </w:r>
      <w:r w:rsidR="007D6747" w:rsidRPr="00A71E51">
        <w:rPr>
          <w:rFonts w:cstheme="minorHAnsi"/>
          <w:lang w:val="en-GB"/>
        </w:rPr>
        <w:t xml:space="preserve"> the</w:t>
      </w:r>
      <w:r w:rsidR="002D4A59" w:rsidRPr="00A71E51">
        <w:rPr>
          <w:rFonts w:cstheme="minorHAnsi"/>
          <w:lang w:val="en-GB"/>
        </w:rPr>
        <w:t xml:space="preserve"> inland forests. Mires are common</w:t>
      </w:r>
      <w:r w:rsidR="00827019" w:rsidRPr="00A71E51">
        <w:rPr>
          <w:rFonts w:cstheme="minorHAnsi"/>
          <w:lang w:val="en-GB"/>
        </w:rPr>
        <w:t xml:space="preserve"> </w:t>
      </w:r>
      <w:r w:rsidR="002D4A59" w:rsidRPr="00A71E51">
        <w:rPr>
          <w:rFonts w:cstheme="minorHAnsi"/>
          <w:lang w:val="en-GB"/>
        </w:rPr>
        <w:t xml:space="preserve">elements </w:t>
      </w:r>
      <w:r w:rsidR="00E22BA9" w:rsidRPr="00A71E51">
        <w:rPr>
          <w:rFonts w:cstheme="minorHAnsi"/>
          <w:lang w:val="en-GB"/>
        </w:rPr>
        <w:t xml:space="preserve">in </w:t>
      </w:r>
      <w:r w:rsidR="002D4A59" w:rsidRPr="00A71E51">
        <w:rPr>
          <w:rFonts w:cstheme="minorHAnsi"/>
          <w:lang w:val="en-GB"/>
        </w:rPr>
        <w:t>the</w:t>
      </w:r>
      <w:r w:rsidR="00827019" w:rsidRPr="00A71E51">
        <w:rPr>
          <w:rFonts w:cstheme="minorHAnsi"/>
          <w:lang w:val="en-GB"/>
        </w:rPr>
        <w:t xml:space="preserve"> gently rolling terrain (404 m ± 131 SD</w:t>
      </w:r>
      <w:r w:rsidR="00E22BA9" w:rsidRPr="00A71E51">
        <w:rPr>
          <w:rFonts w:cstheme="minorHAnsi"/>
          <w:lang w:val="en-GB"/>
        </w:rPr>
        <w:t>, zonal statistics DEM</w:t>
      </w:r>
      <w:r w:rsidR="00827019" w:rsidRPr="00A71E51">
        <w:rPr>
          <w:rFonts w:cstheme="minorHAnsi"/>
          <w:lang w:val="en-GB"/>
        </w:rPr>
        <w:t>)</w:t>
      </w:r>
      <w:r w:rsidR="00E22BA9" w:rsidRPr="00A71E51">
        <w:rPr>
          <w:rFonts w:cstheme="minorHAnsi"/>
          <w:lang w:val="en-GB"/>
        </w:rPr>
        <w:t xml:space="preserve">. Snow cover stays </w:t>
      </w:r>
      <w:r w:rsidR="00827019" w:rsidRPr="00A71E51">
        <w:rPr>
          <w:rFonts w:cstheme="minorHAnsi"/>
          <w:lang w:val="en-GB"/>
        </w:rPr>
        <w:t xml:space="preserve">175-200 days and vegetation period </w:t>
      </w:r>
      <w:r w:rsidR="00E22BA9" w:rsidRPr="00A71E51">
        <w:rPr>
          <w:rFonts w:cstheme="minorHAnsi"/>
          <w:lang w:val="en-GB"/>
        </w:rPr>
        <w:t>is</w:t>
      </w:r>
      <w:r w:rsidR="00827019" w:rsidRPr="00A71E51">
        <w:rPr>
          <w:rFonts w:cstheme="minorHAnsi"/>
          <w:lang w:val="en-GB"/>
        </w:rPr>
        <w:t xml:space="preserve"> 120-140 days</w:t>
      </w:r>
      <w:r w:rsidR="00E22BA9" w:rsidRPr="00A71E51">
        <w:rPr>
          <w:rFonts w:cstheme="minorHAnsi"/>
          <w:lang w:val="en-GB"/>
        </w:rPr>
        <w:t xml:space="preserve"> long (www.smhi.se)</w:t>
      </w:r>
      <w:r w:rsidR="00827019" w:rsidRPr="00A71E51">
        <w:rPr>
          <w:rFonts w:cstheme="minorHAnsi"/>
          <w:lang w:val="en-GB"/>
        </w:rPr>
        <w:t xml:space="preserve">. </w:t>
      </w:r>
      <w:r w:rsidR="002D4A59" w:rsidRPr="00A71E51">
        <w:rPr>
          <w:rFonts w:cstheme="minorHAnsi"/>
          <w:lang w:val="en-GB"/>
        </w:rPr>
        <w:t xml:space="preserve">A maritime climate </w:t>
      </w:r>
      <w:r w:rsidR="00CC14FD" w:rsidRPr="00A71E51">
        <w:rPr>
          <w:rFonts w:cstheme="minorHAnsi"/>
          <w:lang w:val="en-GB"/>
        </w:rPr>
        <w:t>characterizes</w:t>
      </w:r>
      <w:r w:rsidR="002D4A59" w:rsidRPr="00A71E51">
        <w:rPr>
          <w:rFonts w:cstheme="minorHAnsi"/>
          <w:lang w:val="en-GB"/>
        </w:rPr>
        <w:t xml:space="preserve"> the </w:t>
      </w:r>
      <w:r w:rsidR="00827019" w:rsidRPr="00A71E51">
        <w:rPr>
          <w:rFonts w:cstheme="minorHAnsi"/>
          <w:lang w:val="en-GB"/>
        </w:rPr>
        <w:t xml:space="preserve">coastal region </w:t>
      </w:r>
      <w:r w:rsidR="00E22BA9" w:rsidRPr="00A71E51">
        <w:rPr>
          <w:rFonts w:cstheme="minorHAnsi"/>
          <w:lang w:val="en-GB"/>
        </w:rPr>
        <w:t>(</w:t>
      </w:r>
      <w:r w:rsidR="00AF6A47" w:rsidRPr="00A71E51">
        <w:rPr>
          <w:rFonts w:cstheme="minorHAnsi"/>
          <w:lang w:val="en-GB"/>
        </w:rPr>
        <w:t>www.smhi.se</w:t>
      </w:r>
      <w:r w:rsidR="00E22BA9" w:rsidRPr="00A71E51">
        <w:rPr>
          <w:rFonts w:cstheme="minorHAnsi"/>
          <w:lang w:val="en-GB"/>
        </w:rPr>
        <w:t>)</w:t>
      </w:r>
      <w:r w:rsidR="002D4A59" w:rsidRPr="00A71E51">
        <w:rPr>
          <w:rFonts w:cstheme="minorHAnsi"/>
          <w:lang w:val="en-GB"/>
        </w:rPr>
        <w:t xml:space="preserve">, where boreal forest with patches of deciduous trees and agricultural activity occur in a flat to gently rolling </w:t>
      </w:r>
      <w:r w:rsidR="002D4A59" w:rsidRPr="00A71E51">
        <w:rPr>
          <w:rFonts w:cstheme="minorHAnsi"/>
          <w:lang w:val="en-GB"/>
        </w:rPr>
        <w:lastRenderedPageBreak/>
        <w:t>terrain (131 m ± 113</w:t>
      </w:r>
      <w:r w:rsidR="007D6747" w:rsidRPr="00A71E51">
        <w:rPr>
          <w:rFonts w:cstheme="minorHAnsi"/>
          <w:lang w:val="en-GB"/>
        </w:rPr>
        <w:t xml:space="preserve"> SD</w:t>
      </w:r>
      <w:r w:rsidR="002D4A59" w:rsidRPr="00A71E51">
        <w:rPr>
          <w:rFonts w:cstheme="minorHAnsi"/>
          <w:lang w:val="en-GB"/>
        </w:rPr>
        <w:t>, zonal statistics DEM).</w:t>
      </w:r>
      <w:r w:rsidRPr="00A71E51">
        <w:rPr>
          <w:rFonts w:cstheme="minorHAnsi"/>
          <w:lang w:val="en-GB"/>
        </w:rPr>
        <w:t xml:space="preserve"> </w:t>
      </w:r>
      <w:r w:rsidR="007C3413" w:rsidRPr="00A71E51">
        <w:rPr>
          <w:rFonts w:cstheme="minorHAnsi"/>
          <w:lang w:val="en-GB"/>
        </w:rPr>
        <w:t xml:space="preserve">To control for differences across latitudes, we added latitude as </w:t>
      </w:r>
      <w:r w:rsidR="00FA3783" w:rsidRPr="00A71E51">
        <w:rPr>
          <w:rFonts w:cstheme="minorHAnsi"/>
          <w:lang w:val="en-GB"/>
        </w:rPr>
        <w:t xml:space="preserve">a </w:t>
      </w:r>
      <w:r w:rsidR="007C3413" w:rsidRPr="00A71E51">
        <w:rPr>
          <w:rFonts w:cstheme="minorHAnsi"/>
          <w:lang w:val="en-GB"/>
        </w:rPr>
        <w:t>covariate (Table 1, main document).</w:t>
      </w:r>
    </w:p>
    <w:p w14:paraId="63B883C8" w14:textId="77777777" w:rsidR="005C5BF3" w:rsidRPr="00A71E51" w:rsidRDefault="005C5BF3" w:rsidP="00AD2903">
      <w:pPr>
        <w:autoSpaceDE w:val="0"/>
        <w:autoSpaceDN w:val="0"/>
        <w:adjustRightInd w:val="0"/>
        <w:spacing w:after="0" w:line="240" w:lineRule="auto"/>
        <w:rPr>
          <w:rFonts w:cstheme="minorHAnsi"/>
          <w:sz w:val="24"/>
          <w:szCs w:val="24"/>
          <w:lang w:val="en-GB"/>
        </w:rPr>
      </w:pPr>
    </w:p>
    <w:p w14:paraId="08C6234A" w14:textId="33910401" w:rsidR="008D5F86" w:rsidRPr="00A71E51" w:rsidRDefault="00827019" w:rsidP="000705B4">
      <w:pPr>
        <w:rPr>
          <w:rFonts w:cstheme="minorHAnsi"/>
          <w:sz w:val="24"/>
          <w:szCs w:val="24"/>
          <w:lang w:val="en-GB"/>
        </w:rPr>
      </w:pPr>
      <w:bookmarkStart w:id="0" w:name="_GoBack"/>
      <w:r w:rsidRPr="00A71E51">
        <w:rPr>
          <w:rFonts w:cstheme="minorHAnsi"/>
          <w:sz w:val="24"/>
          <w:szCs w:val="24"/>
          <w:lang w:val="en-GB"/>
        </w:rPr>
        <w:t xml:space="preserve">    </w:t>
      </w:r>
    </w:p>
    <w:bookmarkEnd w:id="0"/>
    <w:p w14:paraId="4473C8F6" w14:textId="77777777" w:rsidR="00570FE0" w:rsidRPr="00A71E51" w:rsidRDefault="00DE6D65" w:rsidP="00704BDA">
      <w:pPr>
        <w:pStyle w:val="HTMLPreformatted"/>
        <w:rPr>
          <w:rFonts w:asciiTheme="minorHAnsi" w:hAnsiTheme="minorHAnsi" w:cstheme="minorHAnsi"/>
          <w:sz w:val="24"/>
          <w:szCs w:val="24"/>
          <w:lang w:val="en-GB"/>
        </w:rPr>
      </w:pPr>
      <w:r w:rsidRPr="00A71E51">
        <w:rPr>
          <w:rFonts w:asciiTheme="minorHAnsi" w:hAnsiTheme="minorHAnsi" w:cstheme="minorHAnsi"/>
          <w:noProof/>
          <w:sz w:val="24"/>
          <w:szCs w:val="24"/>
        </w:rPr>
        <w:drawing>
          <wp:inline distT="0" distB="0" distL="0" distR="0" wp14:anchorId="385E8059" wp14:editId="1C6EBA5B">
            <wp:extent cx="2669801" cy="37807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_Region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85277" cy="3802706"/>
                    </a:xfrm>
                    <a:prstGeom prst="rect">
                      <a:avLst/>
                    </a:prstGeom>
                  </pic:spPr>
                </pic:pic>
              </a:graphicData>
            </a:graphic>
          </wp:inline>
        </w:drawing>
      </w:r>
    </w:p>
    <w:p w14:paraId="28F16F51" w14:textId="0E135232" w:rsidR="00FE200F" w:rsidRPr="00A71E51" w:rsidRDefault="00AF6A47" w:rsidP="005775BE">
      <w:pPr>
        <w:spacing w:line="240" w:lineRule="auto"/>
        <w:rPr>
          <w:rFonts w:ascii="Calibri" w:hAnsi="Calibri" w:cs="Calibri"/>
          <w:sz w:val="20"/>
          <w:szCs w:val="20"/>
          <w:lang w:val="en-GB"/>
        </w:rPr>
      </w:pPr>
      <w:r w:rsidRPr="00A71E51">
        <w:rPr>
          <w:rFonts w:ascii="Calibri" w:hAnsi="Calibri" w:cs="Calibri"/>
          <w:sz w:val="20"/>
          <w:szCs w:val="20"/>
          <w:lang w:val="en-GB"/>
        </w:rPr>
        <w:t>S1.</w:t>
      </w:r>
      <w:r w:rsidR="00FE200F" w:rsidRPr="00A71E51">
        <w:rPr>
          <w:rFonts w:ascii="Calibri" w:hAnsi="Calibri" w:cs="Calibri"/>
          <w:sz w:val="20"/>
          <w:szCs w:val="20"/>
          <w:lang w:val="en-GB"/>
        </w:rPr>
        <w:t>Fig.</w:t>
      </w:r>
      <w:r w:rsidR="00200F02" w:rsidRPr="00A71E51">
        <w:rPr>
          <w:rFonts w:ascii="Calibri" w:hAnsi="Calibri" w:cs="Calibri"/>
          <w:sz w:val="20"/>
          <w:szCs w:val="20"/>
          <w:lang w:val="en-GB"/>
        </w:rPr>
        <w:t>2</w:t>
      </w:r>
      <w:r w:rsidR="00FE200F" w:rsidRPr="00A71E51">
        <w:rPr>
          <w:rFonts w:ascii="Calibri" w:hAnsi="Calibri" w:cs="Calibri"/>
          <w:sz w:val="20"/>
          <w:szCs w:val="20"/>
          <w:lang w:val="en-GB"/>
        </w:rPr>
        <w:t>. Distribution of moose parturitions across the alpine (n=92, light green), inland (n=112, green), and coastal region (n=294, dark blue) in Northern Sweden. Delimitation of the coastal region (light blue line) following the coastal ecoregion (SAMWM 2018).</w:t>
      </w:r>
      <w:r w:rsidR="007D6747" w:rsidRPr="00A71E51">
        <w:rPr>
          <w:rFonts w:ascii="Calibri" w:hAnsi="Calibri" w:cs="Calibri"/>
          <w:sz w:val="20"/>
          <w:szCs w:val="20"/>
          <w:lang w:val="en-GB"/>
        </w:rPr>
        <w:t xml:space="preserve"> </w:t>
      </w:r>
      <w:r w:rsidR="00FE200F" w:rsidRPr="00A71E51">
        <w:rPr>
          <w:rFonts w:ascii="Calibri" w:hAnsi="Calibri" w:cs="Calibri"/>
          <w:sz w:val="20"/>
          <w:szCs w:val="20"/>
          <w:lang w:val="en-GB"/>
        </w:rPr>
        <w:t>Delimitation of the alpine region (dark grey line) as a combination of the alpine vegetation and ecoregion zone (</w:t>
      </w:r>
      <w:proofErr w:type="spellStart"/>
      <w:r w:rsidR="00B226F9" w:rsidRPr="00A71E51">
        <w:rPr>
          <w:rFonts w:ascii="Calibri" w:hAnsi="Calibri" w:cs="Calibri"/>
          <w:sz w:val="20"/>
          <w:szCs w:val="20"/>
          <w:lang w:val="en-GB"/>
        </w:rPr>
        <w:t>Gustafsson</w:t>
      </w:r>
      <w:proofErr w:type="spellEnd"/>
      <w:r w:rsidR="00B226F9" w:rsidRPr="00A71E51">
        <w:rPr>
          <w:rFonts w:ascii="Calibri" w:hAnsi="Calibri" w:cs="Calibri"/>
          <w:sz w:val="20"/>
          <w:szCs w:val="20"/>
          <w:lang w:val="en-GB"/>
        </w:rPr>
        <w:t xml:space="preserve"> and</w:t>
      </w:r>
      <w:r w:rsidR="00FE200F" w:rsidRPr="00A71E51">
        <w:rPr>
          <w:rFonts w:ascii="Calibri" w:hAnsi="Calibri" w:cs="Calibri"/>
          <w:sz w:val="20"/>
          <w:szCs w:val="20"/>
          <w:lang w:val="en-GB"/>
        </w:rPr>
        <w:t xml:space="preserve"> </w:t>
      </w:r>
      <w:proofErr w:type="spellStart"/>
      <w:r w:rsidR="00FE200F" w:rsidRPr="00A71E51">
        <w:rPr>
          <w:rFonts w:ascii="Calibri" w:hAnsi="Calibri" w:cs="Calibri"/>
          <w:sz w:val="20"/>
          <w:szCs w:val="20"/>
          <w:lang w:val="en-GB"/>
        </w:rPr>
        <w:t>Ahlén</w:t>
      </w:r>
      <w:proofErr w:type="spellEnd"/>
      <w:r w:rsidR="00FE200F" w:rsidRPr="00A71E51">
        <w:rPr>
          <w:rFonts w:ascii="Calibri" w:hAnsi="Calibri" w:cs="Calibri"/>
          <w:sz w:val="20"/>
          <w:szCs w:val="20"/>
          <w:lang w:val="en-GB"/>
        </w:rPr>
        <w:t xml:space="preserve"> 1996; SAMWM 2018). </w:t>
      </w:r>
      <w:r w:rsidR="00DE6D65" w:rsidRPr="00A71E51">
        <w:rPr>
          <w:rFonts w:ascii="Calibri" w:hAnsi="Calibri" w:cs="Calibri"/>
          <w:sz w:val="20"/>
          <w:szCs w:val="20"/>
          <w:lang w:val="en-GB"/>
        </w:rPr>
        <w:t>T</w:t>
      </w:r>
      <w:r w:rsidR="00EB6559" w:rsidRPr="00A71E51">
        <w:rPr>
          <w:rFonts w:ascii="Calibri" w:hAnsi="Calibri" w:cs="Calibri"/>
          <w:sz w:val="20"/>
          <w:szCs w:val="20"/>
          <w:lang w:val="en-GB"/>
        </w:rPr>
        <w:t xml:space="preserve">he Swedish digital elevation model </w:t>
      </w:r>
      <w:r w:rsidR="002D4A59" w:rsidRPr="00A71E51">
        <w:rPr>
          <w:rFonts w:ascii="Calibri" w:hAnsi="Calibri" w:cs="Calibri"/>
          <w:sz w:val="20"/>
          <w:szCs w:val="20"/>
          <w:lang w:val="en-GB"/>
        </w:rPr>
        <w:t xml:space="preserve">as background </w:t>
      </w:r>
      <w:r w:rsidR="00EB6559" w:rsidRPr="00A71E51">
        <w:rPr>
          <w:rFonts w:ascii="Calibri" w:hAnsi="Calibri" w:cs="Calibri"/>
          <w:sz w:val="20"/>
          <w:szCs w:val="20"/>
          <w:lang w:val="en-GB"/>
        </w:rPr>
        <w:t xml:space="preserve">to illustrate terrain difference across the regions. </w:t>
      </w:r>
    </w:p>
    <w:p w14:paraId="51484A1F" w14:textId="77777777" w:rsidR="00FE200F" w:rsidRPr="00A71E51" w:rsidRDefault="00FE200F" w:rsidP="00704BDA">
      <w:pPr>
        <w:pStyle w:val="HTMLPreformatted"/>
        <w:rPr>
          <w:rFonts w:asciiTheme="minorHAnsi" w:hAnsiTheme="minorHAnsi" w:cstheme="minorHAnsi"/>
          <w:sz w:val="24"/>
          <w:szCs w:val="24"/>
          <w:lang w:val="en-GB"/>
        </w:rPr>
      </w:pPr>
    </w:p>
    <w:p w14:paraId="5D505CFA" w14:textId="60B29C20" w:rsidR="002C5BC5" w:rsidRPr="00A71E51" w:rsidRDefault="002C5BC5" w:rsidP="00704BDA">
      <w:pPr>
        <w:rPr>
          <w:rFonts w:cstheme="minorHAnsi"/>
          <w:lang w:val="en-GB"/>
        </w:rPr>
      </w:pPr>
      <w:r w:rsidRPr="00A71E51">
        <w:rPr>
          <w:rFonts w:cstheme="minorHAnsi"/>
          <w:lang w:val="en-GB"/>
        </w:rPr>
        <w:t xml:space="preserve">(b) </w:t>
      </w:r>
      <w:r w:rsidRPr="00A71E51">
        <w:rPr>
          <w:rFonts w:cstheme="minorHAnsi"/>
          <w:i/>
          <w:lang w:val="en-GB"/>
        </w:rPr>
        <w:t>Data Analysis</w:t>
      </w:r>
    </w:p>
    <w:p w14:paraId="6F0BDB3A" w14:textId="49B59A06" w:rsidR="001F45A0" w:rsidRPr="00A71E51" w:rsidRDefault="000B20FC" w:rsidP="00704BDA">
      <w:pPr>
        <w:pStyle w:val="HTMLPreformatted"/>
        <w:rPr>
          <w:rFonts w:asciiTheme="minorHAnsi" w:hAnsiTheme="minorHAnsi" w:cstheme="minorHAnsi"/>
          <w:sz w:val="22"/>
          <w:szCs w:val="22"/>
          <w:lang w:val="en-GB"/>
        </w:rPr>
      </w:pPr>
      <w:r w:rsidRPr="00A71E51">
        <w:rPr>
          <w:rFonts w:asciiTheme="minorHAnsi" w:hAnsiTheme="minorHAnsi" w:cstheme="minorHAnsi"/>
          <w:sz w:val="22"/>
          <w:szCs w:val="22"/>
          <w:lang w:val="en-GB"/>
        </w:rPr>
        <w:t xml:space="preserve">We used patterns in ambient temperature as an index for vegetation onset. Given the scale and time span of our study, we had to rely on an indirect measure for plant phenology. </w:t>
      </w:r>
      <w:r w:rsidR="00FA3783" w:rsidRPr="00A71E51">
        <w:rPr>
          <w:rFonts w:asciiTheme="minorHAnsi" w:hAnsiTheme="minorHAnsi" w:cstheme="minorHAnsi"/>
          <w:sz w:val="22"/>
          <w:szCs w:val="22"/>
          <w:lang w:val="en-GB"/>
        </w:rPr>
        <w:t>P</w:t>
      </w:r>
      <w:r w:rsidR="001868D8" w:rsidRPr="00A71E51">
        <w:rPr>
          <w:rFonts w:asciiTheme="minorHAnsi" w:hAnsiTheme="minorHAnsi" w:cstheme="minorHAnsi"/>
          <w:sz w:val="22"/>
          <w:szCs w:val="22"/>
          <w:lang w:val="en-GB"/>
        </w:rPr>
        <w:t>revious research ha</w:t>
      </w:r>
      <w:r w:rsidR="00FA3783" w:rsidRPr="00A71E51">
        <w:rPr>
          <w:rFonts w:asciiTheme="minorHAnsi" w:hAnsiTheme="minorHAnsi" w:cstheme="minorHAnsi"/>
          <w:sz w:val="22"/>
          <w:szCs w:val="22"/>
          <w:lang w:val="en-GB"/>
        </w:rPr>
        <w:t>s</w:t>
      </w:r>
      <w:r w:rsidR="001868D8" w:rsidRPr="00A71E51">
        <w:rPr>
          <w:rFonts w:asciiTheme="minorHAnsi" w:hAnsiTheme="minorHAnsi" w:cstheme="minorHAnsi"/>
          <w:sz w:val="22"/>
          <w:szCs w:val="22"/>
          <w:lang w:val="en-GB"/>
        </w:rPr>
        <w:t xml:space="preserve"> shown that </w:t>
      </w:r>
      <w:r w:rsidR="00FB6D6E" w:rsidRPr="00A71E51">
        <w:rPr>
          <w:rFonts w:asciiTheme="minorHAnsi" w:hAnsiTheme="minorHAnsi" w:cstheme="minorHAnsi"/>
          <w:sz w:val="22"/>
          <w:szCs w:val="22"/>
          <w:lang w:val="en-GB"/>
        </w:rPr>
        <w:t xml:space="preserve">vegetation onset </w:t>
      </w:r>
      <w:r w:rsidR="001868D8" w:rsidRPr="00A71E51">
        <w:rPr>
          <w:rFonts w:asciiTheme="minorHAnsi" w:hAnsiTheme="minorHAnsi" w:cstheme="minorHAnsi"/>
          <w:sz w:val="22"/>
          <w:szCs w:val="22"/>
          <w:lang w:val="en-GB"/>
        </w:rPr>
        <w:t>correlate</w:t>
      </w:r>
      <w:r w:rsidR="00FB6D6E" w:rsidRPr="00A71E51">
        <w:rPr>
          <w:rFonts w:asciiTheme="minorHAnsi" w:hAnsiTheme="minorHAnsi" w:cstheme="minorHAnsi"/>
          <w:sz w:val="22"/>
          <w:szCs w:val="22"/>
          <w:lang w:val="en-GB"/>
        </w:rPr>
        <w:t xml:space="preserve">s </w:t>
      </w:r>
      <w:r w:rsidR="001868D8" w:rsidRPr="00A71E51">
        <w:rPr>
          <w:rFonts w:asciiTheme="minorHAnsi" w:hAnsiTheme="minorHAnsi" w:cstheme="minorHAnsi"/>
          <w:sz w:val="22"/>
          <w:szCs w:val="22"/>
          <w:lang w:val="en-GB"/>
        </w:rPr>
        <w:t xml:space="preserve">with ambient </w:t>
      </w:r>
      <w:r w:rsidR="00D2584C" w:rsidRPr="00A71E51">
        <w:rPr>
          <w:rFonts w:asciiTheme="minorHAnsi" w:hAnsiTheme="minorHAnsi" w:cstheme="minorHAnsi"/>
          <w:sz w:val="22"/>
          <w:szCs w:val="22"/>
          <w:lang w:val="en-GB"/>
        </w:rPr>
        <w:t xml:space="preserve">spring </w:t>
      </w:r>
      <w:r w:rsidR="001868D8" w:rsidRPr="00A71E51">
        <w:rPr>
          <w:rFonts w:asciiTheme="minorHAnsi" w:hAnsiTheme="minorHAnsi" w:cstheme="minorHAnsi"/>
          <w:sz w:val="22"/>
          <w:szCs w:val="22"/>
          <w:lang w:val="en-GB"/>
        </w:rPr>
        <w:t xml:space="preserve">temperature in </w:t>
      </w:r>
      <w:r w:rsidR="00FB6D6E" w:rsidRPr="00A71E51">
        <w:rPr>
          <w:rFonts w:asciiTheme="minorHAnsi" w:hAnsiTheme="minorHAnsi" w:cstheme="minorHAnsi"/>
          <w:sz w:val="22"/>
          <w:szCs w:val="22"/>
          <w:lang w:val="en-GB"/>
        </w:rPr>
        <w:t>Fennoscandia (</w:t>
      </w:r>
      <w:r w:rsidR="00D47F62" w:rsidRPr="00A71E51">
        <w:rPr>
          <w:rFonts w:asciiTheme="minorHAnsi" w:hAnsiTheme="minorHAnsi" w:cstheme="minorHAnsi"/>
          <w:sz w:val="22"/>
          <w:szCs w:val="22"/>
          <w:lang w:val="en-GB"/>
        </w:rPr>
        <w:t xml:space="preserve">Chapin III 1983; </w:t>
      </w:r>
      <w:proofErr w:type="spellStart"/>
      <w:r w:rsidR="00D2584C" w:rsidRPr="00A71E51">
        <w:rPr>
          <w:rFonts w:asciiTheme="minorHAnsi" w:hAnsiTheme="minorHAnsi" w:cstheme="minorHAnsi"/>
          <w:sz w:val="22"/>
          <w:szCs w:val="22"/>
          <w:lang w:val="en-GB"/>
        </w:rPr>
        <w:t>Karlsen</w:t>
      </w:r>
      <w:proofErr w:type="spellEnd"/>
      <w:r w:rsidR="00D2584C" w:rsidRPr="00A71E51">
        <w:rPr>
          <w:rFonts w:asciiTheme="minorHAnsi" w:hAnsiTheme="minorHAnsi" w:cstheme="minorHAnsi"/>
          <w:sz w:val="22"/>
          <w:szCs w:val="22"/>
          <w:lang w:val="en-GB"/>
        </w:rPr>
        <w:t xml:space="preserve"> et al. 2006</w:t>
      </w:r>
      <w:r w:rsidR="00FB6D6E" w:rsidRPr="00A71E51">
        <w:rPr>
          <w:rFonts w:asciiTheme="minorHAnsi" w:hAnsiTheme="minorHAnsi" w:cstheme="minorHAnsi"/>
          <w:sz w:val="22"/>
          <w:szCs w:val="22"/>
          <w:lang w:val="en-GB"/>
        </w:rPr>
        <w:t xml:space="preserve">). </w:t>
      </w:r>
      <w:r w:rsidR="009B4D94" w:rsidRPr="00A71E51">
        <w:rPr>
          <w:rFonts w:asciiTheme="minorHAnsi" w:hAnsiTheme="minorHAnsi" w:cstheme="minorHAnsi"/>
          <w:sz w:val="22"/>
          <w:szCs w:val="22"/>
          <w:lang w:val="en-GB"/>
        </w:rPr>
        <w:t xml:space="preserve">To </w:t>
      </w:r>
      <w:r w:rsidR="00C67BD9" w:rsidRPr="00A71E51">
        <w:rPr>
          <w:rFonts w:asciiTheme="minorHAnsi" w:hAnsiTheme="minorHAnsi" w:cstheme="minorHAnsi"/>
          <w:sz w:val="22"/>
          <w:szCs w:val="22"/>
          <w:lang w:val="en-GB"/>
        </w:rPr>
        <w:t>estimate</w:t>
      </w:r>
      <w:r w:rsidR="009B4D94" w:rsidRPr="00A71E51">
        <w:rPr>
          <w:rFonts w:asciiTheme="minorHAnsi" w:hAnsiTheme="minorHAnsi" w:cstheme="minorHAnsi"/>
          <w:sz w:val="22"/>
          <w:szCs w:val="22"/>
          <w:lang w:val="en-GB"/>
        </w:rPr>
        <w:t xml:space="preserve"> vegetation onset at a given location and in a given year, </w:t>
      </w:r>
      <w:r w:rsidR="00C67BD9" w:rsidRPr="00A71E51">
        <w:rPr>
          <w:rFonts w:asciiTheme="minorHAnsi" w:hAnsiTheme="minorHAnsi" w:cstheme="minorHAnsi"/>
          <w:sz w:val="22"/>
          <w:szCs w:val="22"/>
          <w:lang w:val="en-GB"/>
        </w:rPr>
        <w:t xml:space="preserve">we </w:t>
      </w:r>
      <w:r w:rsidR="001868D8" w:rsidRPr="00A71E51">
        <w:rPr>
          <w:rFonts w:asciiTheme="minorHAnsi" w:hAnsiTheme="minorHAnsi" w:cstheme="minorHAnsi"/>
          <w:sz w:val="22"/>
          <w:szCs w:val="22"/>
          <w:lang w:val="en-GB"/>
        </w:rPr>
        <w:t xml:space="preserve">therefore </w:t>
      </w:r>
      <w:r w:rsidR="00C67BD9" w:rsidRPr="00A71E51">
        <w:rPr>
          <w:rFonts w:asciiTheme="minorHAnsi" w:hAnsiTheme="minorHAnsi" w:cstheme="minorHAnsi"/>
          <w:sz w:val="22"/>
          <w:szCs w:val="22"/>
          <w:lang w:val="en-GB"/>
        </w:rPr>
        <w:t>asked the Swedish Hydrological Swedish Meteorological and Hydrological Institute (www.smhi.se) to</w:t>
      </w:r>
      <w:r w:rsidR="002C5BC5" w:rsidRPr="00A71E51">
        <w:rPr>
          <w:rFonts w:asciiTheme="minorHAnsi" w:hAnsiTheme="minorHAnsi" w:cstheme="minorHAnsi"/>
          <w:sz w:val="22"/>
          <w:szCs w:val="22"/>
          <w:lang w:val="en-GB"/>
        </w:rPr>
        <w:t xml:space="preserve"> </w:t>
      </w:r>
      <w:r w:rsidR="00C67BD9" w:rsidRPr="00A71E51">
        <w:rPr>
          <w:rFonts w:asciiTheme="minorHAnsi" w:hAnsiTheme="minorHAnsi" w:cstheme="minorHAnsi"/>
          <w:sz w:val="22"/>
          <w:szCs w:val="22"/>
          <w:lang w:val="en-GB"/>
        </w:rPr>
        <w:t xml:space="preserve">interpolate </w:t>
      </w:r>
      <w:r w:rsidR="00F906DA" w:rsidRPr="00A71E51">
        <w:rPr>
          <w:rFonts w:asciiTheme="minorHAnsi" w:hAnsiTheme="minorHAnsi" w:cstheme="minorHAnsi"/>
          <w:sz w:val="22"/>
          <w:szCs w:val="22"/>
          <w:lang w:val="en-GB"/>
        </w:rPr>
        <w:t xml:space="preserve">annually </w:t>
      </w:r>
      <w:r w:rsidR="009B4D94" w:rsidRPr="00A71E51">
        <w:rPr>
          <w:rFonts w:asciiTheme="minorHAnsi" w:hAnsiTheme="minorHAnsi" w:cstheme="minorHAnsi"/>
          <w:sz w:val="22"/>
          <w:szCs w:val="22"/>
          <w:lang w:val="en-GB"/>
        </w:rPr>
        <w:t xml:space="preserve">daily ambient temperatures </w:t>
      </w:r>
      <w:r w:rsidR="001868D8" w:rsidRPr="00A71E51">
        <w:rPr>
          <w:rFonts w:asciiTheme="minorHAnsi" w:hAnsiTheme="minorHAnsi" w:cstheme="minorHAnsi"/>
          <w:sz w:val="22"/>
          <w:szCs w:val="22"/>
          <w:lang w:val="en-GB"/>
        </w:rPr>
        <w:t>given by</w:t>
      </w:r>
      <w:r w:rsidR="009B4D94" w:rsidRPr="00A71E51">
        <w:rPr>
          <w:rFonts w:asciiTheme="minorHAnsi" w:hAnsiTheme="minorHAnsi" w:cstheme="minorHAnsi"/>
          <w:sz w:val="22"/>
          <w:szCs w:val="22"/>
          <w:lang w:val="en-GB"/>
        </w:rPr>
        <w:t xml:space="preserve"> weather stations</w:t>
      </w:r>
      <w:r w:rsidR="002C5BC5" w:rsidRPr="00A71E51">
        <w:rPr>
          <w:rFonts w:asciiTheme="minorHAnsi" w:hAnsiTheme="minorHAnsi" w:cstheme="minorHAnsi"/>
          <w:sz w:val="22"/>
          <w:szCs w:val="22"/>
          <w:lang w:val="en-GB"/>
        </w:rPr>
        <w:t xml:space="preserve"> nationwide</w:t>
      </w:r>
      <w:r w:rsidR="001868D8" w:rsidRPr="00A71E51">
        <w:rPr>
          <w:rFonts w:asciiTheme="minorHAnsi" w:hAnsiTheme="minorHAnsi" w:cstheme="minorHAnsi"/>
          <w:sz w:val="22"/>
          <w:szCs w:val="22"/>
          <w:lang w:val="en-GB"/>
        </w:rPr>
        <w:t xml:space="preserve"> to express vegetation onset</w:t>
      </w:r>
      <w:r w:rsidR="001F45A0" w:rsidRPr="00A71E51">
        <w:rPr>
          <w:rFonts w:asciiTheme="minorHAnsi" w:hAnsiTheme="minorHAnsi" w:cstheme="minorHAnsi"/>
          <w:sz w:val="22"/>
          <w:szCs w:val="22"/>
          <w:lang w:val="en-GB"/>
        </w:rPr>
        <w:t xml:space="preserve"> at </w:t>
      </w:r>
      <w:r w:rsidR="00FA3783" w:rsidRPr="00A71E51">
        <w:rPr>
          <w:rFonts w:asciiTheme="minorHAnsi" w:hAnsiTheme="minorHAnsi" w:cstheme="minorHAnsi"/>
          <w:sz w:val="22"/>
          <w:szCs w:val="22"/>
          <w:lang w:val="en-GB"/>
        </w:rPr>
        <w:t xml:space="preserve">a </w:t>
      </w:r>
      <w:r w:rsidR="001F45A0" w:rsidRPr="00A71E51">
        <w:rPr>
          <w:rFonts w:asciiTheme="minorHAnsi" w:hAnsiTheme="minorHAnsi" w:cstheme="minorHAnsi"/>
          <w:sz w:val="22"/>
          <w:szCs w:val="22"/>
          <w:lang w:val="en-GB"/>
        </w:rPr>
        <w:t>given year-location</w:t>
      </w:r>
      <w:r w:rsidR="0014419B" w:rsidRPr="00A71E51">
        <w:rPr>
          <w:rFonts w:asciiTheme="minorHAnsi" w:hAnsiTheme="minorHAnsi" w:cstheme="minorHAnsi"/>
          <w:sz w:val="22"/>
          <w:szCs w:val="22"/>
          <w:lang w:val="en-GB"/>
        </w:rPr>
        <w:t>.</w:t>
      </w:r>
      <w:r w:rsidR="002C5BC5" w:rsidRPr="00A71E51">
        <w:rPr>
          <w:rFonts w:asciiTheme="minorHAnsi" w:hAnsiTheme="minorHAnsi" w:cstheme="minorHAnsi"/>
          <w:sz w:val="22"/>
          <w:szCs w:val="22"/>
          <w:lang w:val="en-GB"/>
        </w:rPr>
        <w:t xml:space="preserve"> </w:t>
      </w:r>
      <w:r w:rsidR="001868D8" w:rsidRPr="00A71E51">
        <w:rPr>
          <w:rFonts w:asciiTheme="minorHAnsi" w:hAnsiTheme="minorHAnsi" w:cstheme="minorHAnsi"/>
          <w:sz w:val="22"/>
          <w:szCs w:val="22"/>
          <w:lang w:val="en-GB"/>
        </w:rPr>
        <w:t>We defined vegetation onset as the first day of a 14-day period with a mean daily temperature &gt; 7ᵒ C (</w:t>
      </w:r>
      <w:proofErr w:type="spellStart"/>
      <w:r w:rsidR="001868D8" w:rsidRPr="00A71E51">
        <w:rPr>
          <w:rFonts w:asciiTheme="minorHAnsi" w:hAnsiTheme="minorHAnsi" w:cstheme="minorHAnsi"/>
          <w:sz w:val="22"/>
          <w:szCs w:val="22"/>
          <w:lang w:val="en-GB"/>
        </w:rPr>
        <w:t>Karlsen</w:t>
      </w:r>
      <w:proofErr w:type="spellEnd"/>
      <w:r w:rsidR="001868D8" w:rsidRPr="00A71E51">
        <w:rPr>
          <w:rFonts w:asciiTheme="minorHAnsi" w:hAnsiTheme="minorHAnsi" w:cstheme="minorHAnsi"/>
          <w:sz w:val="22"/>
          <w:szCs w:val="22"/>
          <w:lang w:val="en-GB"/>
        </w:rPr>
        <w:t xml:space="preserve"> et al. 2007; Allen et al. 2017). As a result, we</w:t>
      </w:r>
      <w:r w:rsidR="00FA3783" w:rsidRPr="00A71E51">
        <w:rPr>
          <w:rFonts w:asciiTheme="minorHAnsi" w:hAnsiTheme="minorHAnsi" w:cstheme="minorHAnsi"/>
          <w:sz w:val="22"/>
          <w:szCs w:val="22"/>
          <w:lang w:val="en-GB"/>
        </w:rPr>
        <w:t xml:space="preserve"> rece</w:t>
      </w:r>
      <w:r w:rsidR="00AF6A47" w:rsidRPr="00A71E51">
        <w:rPr>
          <w:rFonts w:asciiTheme="minorHAnsi" w:hAnsiTheme="minorHAnsi" w:cstheme="minorHAnsi"/>
          <w:sz w:val="22"/>
          <w:szCs w:val="22"/>
          <w:lang w:val="en-GB"/>
        </w:rPr>
        <w:t>i</w:t>
      </w:r>
      <w:r w:rsidR="00FA3783" w:rsidRPr="00A71E51">
        <w:rPr>
          <w:rFonts w:asciiTheme="minorHAnsi" w:hAnsiTheme="minorHAnsi" w:cstheme="minorHAnsi"/>
          <w:sz w:val="22"/>
          <w:szCs w:val="22"/>
          <w:lang w:val="en-GB"/>
        </w:rPr>
        <w:t>ved</w:t>
      </w:r>
      <w:r w:rsidR="001868D8" w:rsidRPr="00A71E51">
        <w:rPr>
          <w:rFonts w:asciiTheme="minorHAnsi" w:hAnsiTheme="minorHAnsi" w:cstheme="minorHAnsi"/>
          <w:sz w:val="22"/>
          <w:szCs w:val="22"/>
          <w:lang w:val="en-GB"/>
        </w:rPr>
        <w:t xml:space="preserve"> annual raster layers (pixel</w:t>
      </w:r>
      <w:r w:rsidR="00FA3783" w:rsidRPr="00A71E51">
        <w:rPr>
          <w:rFonts w:asciiTheme="minorHAnsi" w:hAnsiTheme="minorHAnsi" w:cstheme="minorHAnsi"/>
          <w:sz w:val="22"/>
          <w:szCs w:val="22"/>
          <w:lang w:val="en-GB"/>
        </w:rPr>
        <w:t xml:space="preserve"> size</w:t>
      </w:r>
      <w:r w:rsidR="001868D8" w:rsidRPr="00A71E51">
        <w:rPr>
          <w:rFonts w:asciiTheme="minorHAnsi" w:hAnsiTheme="minorHAnsi" w:cstheme="minorHAnsi"/>
          <w:sz w:val="22"/>
          <w:szCs w:val="22"/>
          <w:lang w:val="en-GB"/>
        </w:rPr>
        <w:t xml:space="preserve"> 4km x 4km) that identified vegetation onset in a given location</w:t>
      </w:r>
      <w:r w:rsidR="001F45A0" w:rsidRPr="00A71E51">
        <w:rPr>
          <w:rFonts w:asciiTheme="minorHAnsi" w:hAnsiTheme="minorHAnsi" w:cstheme="minorHAnsi"/>
          <w:sz w:val="22"/>
          <w:szCs w:val="22"/>
          <w:lang w:val="en-GB"/>
        </w:rPr>
        <w:t xml:space="preserve"> in our study area</w:t>
      </w:r>
      <w:r w:rsidR="001868D8" w:rsidRPr="00A71E51">
        <w:rPr>
          <w:rFonts w:asciiTheme="minorHAnsi" w:hAnsiTheme="minorHAnsi" w:cstheme="minorHAnsi"/>
          <w:sz w:val="22"/>
          <w:szCs w:val="22"/>
          <w:lang w:val="en-GB"/>
        </w:rPr>
        <w:t>. Next, w</w:t>
      </w:r>
      <w:r w:rsidR="002C5BC5" w:rsidRPr="00A71E51">
        <w:rPr>
          <w:rFonts w:asciiTheme="minorHAnsi" w:hAnsiTheme="minorHAnsi" w:cstheme="minorHAnsi"/>
          <w:sz w:val="22"/>
          <w:szCs w:val="22"/>
          <w:lang w:val="en-GB"/>
        </w:rPr>
        <w:t xml:space="preserve">e linked spatially each parturition site to the </w:t>
      </w:r>
      <w:r w:rsidR="00570FE0" w:rsidRPr="00A71E51">
        <w:rPr>
          <w:rFonts w:asciiTheme="minorHAnsi" w:hAnsiTheme="minorHAnsi" w:cstheme="minorHAnsi"/>
          <w:sz w:val="22"/>
          <w:szCs w:val="22"/>
          <w:lang w:val="en-GB"/>
        </w:rPr>
        <w:t xml:space="preserve">corresponding annual raster to extract vegetation onset (as </w:t>
      </w:r>
      <w:r w:rsidR="00D354A0" w:rsidRPr="00A71E51">
        <w:rPr>
          <w:rFonts w:asciiTheme="minorHAnsi" w:hAnsiTheme="minorHAnsi" w:cstheme="minorHAnsi"/>
          <w:sz w:val="22"/>
          <w:szCs w:val="22"/>
          <w:lang w:val="en-GB"/>
        </w:rPr>
        <w:t xml:space="preserve">the </w:t>
      </w:r>
      <w:r w:rsidR="00570FE0" w:rsidRPr="00A71E51">
        <w:rPr>
          <w:rFonts w:asciiTheme="minorHAnsi" w:hAnsiTheme="minorHAnsi" w:cstheme="minorHAnsi"/>
          <w:sz w:val="22"/>
          <w:szCs w:val="22"/>
          <w:lang w:val="en-GB"/>
        </w:rPr>
        <w:t xml:space="preserve">Julian day) at </w:t>
      </w:r>
      <w:r w:rsidR="00D354A0" w:rsidRPr="00A71E51">
        <w:rPr>
          <w:rFonts w:asciiTheme="minorHAnsi" w:hAnsiTheme="minorHAnsi" w:cstheme="minorHAnsi"/>
          <w:sz w:val="22"/>
          <w:szCs w:val="22"/>
          <w:lang w:val="en-GB"/>
        </w:rPr>
        <w:t xml:space="preserve">a </w:t>
      </w:r>
      <w:r w:rsidR="00570FE0" w:rsidRPr="00A71E51">
        <w:rPr>
          <w:rFonts w:asciiTheme="minorHAnsi" w:hAnsiTheme="minorHAnsi" w:cstheme="minorHAnsi"/>
          <w:sz w:val="22"/>
          <w:szCs w:val="22"/>
          <w:lang w:val="en-GB"/>
        </w:rPr>
        <w:t xml:space="preserve">given place and in a given year. </w:t>
      </w:r>
    </w:p>
    <w:p w14:paraId="2D49ADF3" w14:textId="50B87C94" w:rsidR="003D4DFE" w:rsidRPr="00A71E51" w:rsidRDefault="003D4DFE" w:rsidP="00704BDA">
      <w:pPr>
        <w:pStyle w:val="HTMLPreformatted"/>
        <w:rPr>
          <w:rFonts w:asciiTheme="minorHAnsi" w:hAnsiTheme="minorHAnsi" w:cstheme="minorHAnsi"/>
          <w:sz w:val="22"/>
          <w:szCs w:val="22"/>
          <w:lang w:val="en-GB"/>
        </w:rPr>
      </w:pPr>
      <w:r w:rsidRPr="00A71E51">
        <w:rPr>
          <w:rFonts w:asciiTheme="minorHAnsi" w:hAnsiTheme="minorHAnsi" w:cstheme="minorHAnsi"/>
          <w:sz w:val="22"/>
          <w:szCs w:val="22"/>
          <w:lang w:val="en-GB"/>
        </w:rPr>
        <w:lastRenderedPageBreak/>
        <w:t>Onset of the vegetation period varied across years, particular at higher</w:t>
      </w:r>
      <w:r w:rsidR="001860FE" w:rsidRPr="00A71E51">
        <w:rPr>
          <w:rFonts w:asciiTheme="minorHAnsi" w:hAnsiTheme="minorHAnsi" w:cstheme="minorHAnsi"/>
          <w:sz w:val="22"/>
          <w:szCs w:val="22"/>
          <w:lang w:val="en-GB"/>
        </w:rPr>
        <w:t xml:space="preserve"> latitudes (</w:t>
      </w:r>
      <w:r w:rsidR="00AF6A47" w:rsidRPr="00A71E51">
        <w:rPr>
          <w:rFonts w:asciiTheme="minorHAnsi" w:hAnsiTheme="minorHAnsi" w:cstheme="minorHAnsi"/>
          <w:sz w:val="22"/>
          <w:szCs w:val="22"/>
          <w:lang w:val="en-GB"/>
        </w:rPr>
        <w:t>S1.</w:t>
      </w:r>
      <w:r w:rsidR="001860FE" w:rsidRPr="00A71E51">
        <w:rPr>
          <w:rFonts w:asciiTheme="minorHAnsi" w:hAnsiTheme="minorHAnsi" w:cstheme="minorHAnsi"/>
          <w:sz w:val="22"/>
          <w:szCs w:val="22"/>
          <w:lang w:val="en-GB"/>
        </w:rPr>
        <w:t>Fig.</w:t>
      </w:r>
      <w:r w:rsidR="00200F02" w:rsidRPr="00A71E51">
        <w:rPr>
          <w:rFonts w:asciiTheme="minorHAnsi" w:hAnsiTheme="minorHAnsi" w:cstheme="minorHAnsi"/>
          <w:sz w:val="22"/>
          <w:szCs w:val="22"/>
          <w:lang w:val="en-GB"/>
        </w:rPr>
        <w:t>3</w:t>
      </w:r>
      <w:r w:rsidRPr="00A71E51">
        <w:rPr>
          <w:rFonts w:asciiTheme="minorHAnsi" w:hAnsiTheme="minorHAnsi" w:cstheme="minorHAnsi"/>
          <w:sz w:val="22"/>
          <w:szCs w:val="22"/>
          <w:lang w:val="en-GB"/>
        </w:rPr>
        <w:t xml:space="preserve">). We therefore included vegetation onset as a covariate also in the models testing hypotheses 1 and 2. </w:t>
      </w:r>
    </w:p>
    <w:p w14:paraId="34E63C4D" w14:textId="6E33BEB9" w:rsidR="001F45A0" w:rsidRPr="00A71E51" w:rsidRDefault="003D4DFE" w:rsidP="00704BDA">
      <w:pPr>
        <w:pStyle w:val="HTMLPreformatted"/>
        <w:rPr>
          <w:rFonts w:asciiTheme="minorHAnsi" w:hAnsiTheme="minorHAnsi" w:cstheme="minorHAnsi"/>
          <w:sz w:val="24"/>
          <w:szCs w:val="24"/>
          <w:lang w:val="en-GB"/>
        </w:rPr>
      </w:pPr>
      <w:r w:rsidRPr="00A71E51">
        <w:rPr>
          <w:noProof/>
        </w:rPr>
        <w:drawing>
          <wp:inline distT="0" distB="0" distL="0" distR="0" wp14:anchorId="7AFC5F05" wp14:editId="00A0A71A">
            <wp:extent cx="4823460" cy="418592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35907" cy="4196727"/>
                    </a:xfrm>
                    <a:prstGeom prst="rect">
                      <a:avLst/>
                    </a:prstGeom>
                  </pic:spPr>
                </pic:pic>
              </a:graphicData>
            </a:graphic>
          </wp:inline>
        </w:drawing>
      </w:r>
      <w:r w:rsidRPr="00A71E51">
        <w:rPr>
          <w:rFonts w:asciiTheme="minorHAnsi" w:hAnsiTheme="minorHAnsi" w:cstheme="minorHAnsi"/>
          <w:sz w:val="24"/>
          <w:szCs w:val="24"/>
          <w:lang w:val="en-GB"/>
        </w:rPr>
        <w:t xml:space="preserve"> </w:t>
      </w:r>
    </w:p>
    <w:p w14:paraId="5228BA17" w14:textId="538D2FDE" w:rsidR="003D4DFE" w:rsidRPr="00A71E51" w:rsidRDefault="00AF6A47" w:rsidP="00704BDA">
      <w:pPr>
        <w:pStyle w:val="HTMLPreformatted"/>
        <w:rPr>
          <w:rFonts w:asciiTheme="minorHAnsi" w:hAnsiTheme="minorHAnsi" w:cstheme="minorHAnsi"/>
          <w:sz w:val="24"/>
          <w:szCs w:val="24"/>
          <w:lang w:val="en-GB"/>
        </w:rPr>
      </w:pPr>
      <w:r w:rsidRPr="00A71E51">
        <w:rPr>
          <w:rFonts w:ascii="Calibri" w:hAnsi="Calibri" w:cs="Calibri"/>
          <w:lang w:val="en-GB"/>
        </w:rPr>
        <w:t>S1.</w:t>
      </w:r>
      <w:r w:rsidR="003D4DFE" w:rsidRPr="00A71E51">
        <w:rPr>
          <w:rFonts w:ascii="Calibri" w:hAnsi="Calibri" w:cs="Calibri"/>
          <w:lang w:val="en-GB"/>
        </w:rPr>
        <w:t>Fig.</w:t>
      </w:r>
      <w:r w:rsidR="00200F02" w:rsidRPr="00A71E51">
        <w:rPr>
          <w:rFonts w:ascii="Calibri" w:hAnsi="Calibri" w:cs="Calibri"/>
          <w:lang w:val="en-GB"/>
        </w:rPr>
        <w:t>3</w:t>
      </w:r>
      <w:r w:rsidR="003D4DFE" w:rsidRPr="00A71E51">
        <w:rPr>
          <w:rFonts w:ascii="Calibri" w:hAnsi="Calibri" w:cs="Calibri"/>
          <w:lang w:val="en-GB"/>
        </w:rPr>
        <w:t xml:space="preserve">. Timing of vegetation onset at parturition sites (n=1001) across latitudes, given as mean ± standard deviation. </w:t>
      </w:r>
    </w:p>
    <w:p w14:paraId="6B32066E" w14:textId="77777777" w:rsidR="002A7F44" w:rsidRPr="00A71E51" w:rsidRDefault="002A7F44" w:rsidP="00704BDA">
      <w:pPr>
        <w:pStyle w:val="HTMLPreformatted"/>
        <w:rPr>
          <w:rFonts w:asciiTheme="minorHAnsi" w:hAnsiTheme="minorHAnsi" w:cstheme="minorHAnsi"/>
          <w:sz w:val="22"/>
          <w:szCs w:val="22"/>
          <w:lang w:val="en-GB"/>
        </w:rPr>
      </w:pPr>
    </w:p>
    <w:p w14:paraId="37B3DF64" w14:textId="4CFB9939" w:rsidR="002C0B68" w:rsidRPr="00A71E51" w:rsidRDefault="002C0B68" w:rsidP="00704BDA">
      <w:pPr>
        <w:pStyle w:val="HTMLPreformatted"/>
        <w:rPr>
          <w:rFonts w:asciiTheme="minorHAnsi" w:hAnsiTheme="minorHAnsi" w:cstheme="minorHAnsi"/>
          <w:sz w:val="22"/>
          <w:szCs w:val="22"/>
          <w:lang w:val="en-GB"/>
        </w:rPr>
      </w:pPr>
      <w:r w:rsidRPr="00A71E51">
        <w:rPr>
          <w:rFonts w:asciiTheme="minorHAnsi" w:hAnsiTheme="minorHAnsi" w:cstheme="minorHAnsi"/>
          <w:sz w:val="22"/>
          <w:szCs w:val="22"/>
          <w:lang w:val="en-GB"/>
        </w:rPr>
        <w:t xml:space="preserve">To estimate the variation </w:t>
      </w:r>
      <w:r w:rsidR="00E8505D" w:rsidRPr="00A71E51">
        <w:rPr>
          <w:rFonts w:asciiTheme="minorHAnsi" w:hAnsiTheme="minorHAnsi" w:cstheme="minorHAnsi"/>
          <w:sz w:val="22"/>
          <w:szCs w:val="22"/>
          <w:lang w:val="en-GB"/>
        </w:rPr>
        <w:t xml:space="preserve">in parturition timing </w:t>
      </w:r>
      <w:r w:rsidRPr="00A71E51">
        <w:rPr>
          <w:rFonts w:asciiTheme="minorHAnsi" w:hAnsiTheme="minorHAnsi" w:cstheme="minorHAnsi"/>
          <w:sz w:val="22"/>
          <w:szCs w:val="22"/>
          <w:lang w:val="en-GB"/>
        </w:rPr>
        <w:t>explained by each fixed effect</w:t>
      </w:r>
      <w:r w:rsidR="00673AF4" w:rsidRPr="00A71E51">
        <w:rPr>
          <w:rFonts w:asciiTheme="minorHAnsi" w:hAnsiTheme="minorHAnsi" w:cstheme="minorHAnsi"/>
          <w:sz w:val="22"/>
          <w:szCs w:val="22"/>
          <w:lang w:val="en-GB"/>
        </w:rPr>
        <w:t xml:space="preserve"> </w:t>
      </w:r>
      <w:r w:rsidR="00CB775F" w:rsidRPr="00A71E51">
        <w:rPr>
          <w:rFonts w:asciiTheme="minorHAnsi" w:hAnsiTheme="minorHAnsi" w:cstheme="minorHAnsi"/>
          <w:sz w:val="22"/>
          <w:szCs w:val="22"/>
          <w:lang w:val="en-GB"/>
        </w:rPr>
        <w:t xml:space="preserve">(i.e. explanatory variable) </w:t>
      </w:r>
      <w:r w:rsidR="00673AF4" w:rsidRPr="00A71E51">
        <w:rPr>
          <w:rFonts w:asciiTheme="minorHAnsi" w:hAnsiTheme="minorHAnsi" w:cstheme="minorHAnsi"/>
          <w:sz w:val="22"/>
          <w:szCs w:val="22"/>
          <w:lang w:val="en-GB"/>
        </w:rPr>
        <w:t>included in hypothesis 1</w:t>
      </w:r>
      <w:r w:rsidR="004663E0" w:rsidRPr="00A71E51">
        <w:rPr>
          <w:rFonts w:asciiTheme="minorHAnsi" w:hAnsiTheme="minorHAnsi" w:cstheme="minorHAnsi"/>
          <w:sz w:val="22"/>
          <w:szCs w:val="22"/>
          <w:lang w:val="en-GB"/>
        </w:rPr>
        <w:t xml:space="preserve"> and 2</w:t>
      </w:r>
      <w:r w:rsidRPr="00A71E51">
        <w:rPr>
          <w:rFonts w:asciiTheme="minorHAnsi" w:hAnsiTheme="minorHAnsi" w:cstheme="minorHAnsi"/>
          <w:sz w:val="22"/>
          <w:szCs w:val="22"/>
          <w:lang w:val="en-GB"/>
        </w:rPr>
        <w:t>, and thereby assess</w:t>
      </w:r>
      <w:r w:rsidR="00CB775F" w:rsidRPr="00A71E51">
        <w:rPr>
          <w:rFonts w:asciiTheme="minorHAnsi" w:hAnsiTheme="minorHAnsi" w:cstheme="minorHAnsi"/>
          <w:sz w:val="22"/>
          <w:szCs w:val="22"/>
          <w:lang w:val="en-GB"/>
        </w:rPr>
        <w:t>ing</w:t>
      </w:r>
      <w:r w:rsidRPr="00A71E51">
        <w:rPr>
          <w:rFonts w:asciiTheme="minorHAnsi" w:hAnsiTheme="minorHAnsi" w:cstheme="minorHAnsi"/>
          <w:sz w:val="22"/>
          <w:szCs w:val="22"/>
          <w:lang w:val="en-GB"/>
        </w:rPr>
        <w:t xml:space="preserve"> the</w:t>
      </w:r>
      <w:r w:rsidR="00CB775F" w:rsidRPr="00A71E51">
        <w:rPr>
          <w:rFonts w:asciiTheme="minorHAnsi" w:hAnsiTheme="minorHAnsi" w:cstheme="minorHAnsi"/>
          <w:sz w:val="22"/>
          <w:szCs w:val="22"/>
          <w:lang w:val="en-GB"/>
        </w:rPr>
        <w:t>ir</w:t>
      </w:r>
      <w:r w:rsidRPr="00A71E51">
        <w:rPr>
          <w:rFonts w:asciiTheme="minorHAnsi" w:hAnsiTheme="minorHAnsi" w:cstheme="minorHAnsi"/>
          <w:sz w:val="22"/>
          <w:szCs w:val="22"/>
          <w:lang w:val="en-GB"/>
        </w:rPr>
        <w:t xml:space="preserve"> relative importance, we calculated the sum of model weights over all models including each fixed effect</w:t>
      </w:r>
      <w:r w:rsidR="00304B6C" w:rsidRPr="00A71E51">
        <w:rPr>
          <w:rFonts w:asciiTheme="minorHAnsi" w:hAnsiTheme="minorHAnsi" w:cstheme="minorHAnsi"/>
          <w:sz w:val="22"/>
          <w:szCs w:val="22"/>
          <w:lang w:val="en-GB"/>
        </w:rPr>
        <w:t xml:space="preserve"> (R package </w:t>
      </w:r>
      <w:proofErr w:type="spellStart"/>
      <w:r w:rsidR="00304B6C" w:rsidRPr="00A71E51">
        <w:rPr>
          <w:rFonts w:asciiTheme="minorHAnsi" w:hAnsiTheme="minorHAnsi" w:cstheme="minorHAnsi"/>
          <w:i/>
          <w:sz w:val="22"/>
          <w:szCs w:val="22"/>
          <w:lang w:val="en-GB"/>
        </w:rPr>
        <w:t>MuMIn</w:t>
      </w:r>
      <w:proofErr w:type="spellEnd"/>
      <w:r w:rsidR="00304B6C" w:rsidRPr="00A71E51">
        <w:rPr>
          <w:rFonts w:asciiTheme="minorHAnsi" w:hAnsiTheme="minorHAnsi" w:cstheme="minorHAnsi"/>
          <w:sz w:val="22"/>
          <w:szCs w:val="22"/>
          <w:lang w:val="en-GB"/>
        </w:rPr>
        <w:t>).</w:t>
      </w:r>
    </w:p>
    <w:p w14:paraId="6DADFE92" w14:textId="77777777" w:rsidR="00B2543D" w:rsidRPr="00A71E51" w:rsidRDefault="00B2543D" w:rsidP="00704BDA">
      <w:pPr>
        <w:pStyle w:val="HTMLPreformatted"/>
        <w:rPr>
          <w:rFonts w:asciiTheme="minorHAnsi" w:hAnsiTheme="minorHAnsi" w:cstheme="minorHAnsi"/>
          <w:sz w:val="22"/>
          <w:szCs w:val="22"/>
          <w:lang w:val="en-GB"/>
        </w:rPr>
      </w:pPr>
    </w:p>
    <w:p w14:paraId="7FA4361A" w14:textId="1A7642B9" w:rsidR="000D3039" w:rsidRPr="00A71E51" w:rsidRDefault="001F45A0" w:rsidP="00704BDA">
      <w:pPr>
        <w:pStyle w:val="HTMLPreformatted"/>
        <w:rPr>
          <w:rFonts w:asciiTheme="minorHAnsi" w:hAnsiTheme="minorHAnsi" w:cstheme="minorHAnsi"/>
          <w:sz w:val="22"/>
          <w:szCs w:val="22"/>
          <w:lang w:val="en-GB"/>
        </w:rPr>
      </w:pPr>
      <w:r w:rsidRPr="00A71E51">
        <w:rPr>
          <w:rFonts w:asciiTheme="minorHAnsi" w:hAnsiTheme="minorHAnsi" w:cstheme="minorHAnsi"/>
          <w:sz w:val="22"/>
          <w:szCs w:val="22"/>
          <w:lang w:val="en-GB"/>
        </w:rPr>
        <w:t xml:space="preserve">To </w:t>
      </w:r>
      <w:r w:rsidR="002A4CFF" w:rsidRPr="00A71E51">
        <w:rPr>
          <w:rFonts w:asciiTheme="minorHAnsi" w:hAnsiTheme="minorHAnsi" w:cstheme="minorHAnsi"/>
          <w:sz w:val="22"/>
          <w:szCs w:val="22"/>
          <w:lang w:val="en-GB"/>
        </w:rPr>
        <w:t xml:space="preserve">differentiate how individual timing of parturition vary between and within females, we </w:t>
      </w:r>
      <w:r w:rsidR="00704BDA" w:rsidRPr="00A71E51">
        <w:rPr>
          <w:rFonts w:asciiTheme="minorHAnsi" w:hAnsiTheme="minorHAnsi" w:cstheme="minorHAnsi"/>
          <w:sz w:val="22"/>
          <w:szCs w:val="22"/>
          <w:lang w:val="en-GB"/>
        </w:rPr>
        <w:t xml:space="preserve">related parturition date to vegetation onset for females </w:t>
      </w:r>
      <w:r w:rsidR="00CE3AFF" w:rsidRPr="00A71E51">
        <w:rPr>
          <w:rFonts w:asciiTheme="minorHAnsi" w:hAnsiTheme="minorHAnsi" w:cstheme="minorHAnsi"/>
          <w:sz w:val="22"/>
          <w:szCs w:val="22"/>
          <w:lang w:val="en-GB"/>
        </w:rPr>
        <w:t xml:space="preserve">for which </w:t>
      </w:r>
      <w:r w:rsidR="00704BDA" w:rsidRPr="00A71E51">
        <w:rPr>
          <w:rFonts w:asciiTheme="minorHAnsi" w:hAnsiTheme="minorHAnsi" w:cstheme="minorHAnsi"/>
          <w:sz w:val="22"/>
          <w:szCs w:val="22"/>
          <w:lang w:val="en-GB"/>
        </w:rPr>
        <w:t>we had three parturitions</w:t>
      </w:r>
      <w:r w:rsidR="00B97381" w:rsidRPr="00A71E51">
        <w:rPr>
          <w:rFonts w:asciiTheme="minorHAnsi" w:hAnsiTheme="minorHAnsi" w:cstheme="minorHAnsi"/>
          <w:sz w:val="22"/>
          <w:szCs w:val="22"/>
          <w:lang w:val="en-GB"/>
        </w:rPr>
        <w:t xml:space="preserve"> on the same latitude. We included only latitudes where we had data of more than three different females</w:t>
      </w:r>
      <w:r w:rsidR="00704BDA" w:rsidRPr="00A71E51">
        <w:rPr>
          <w:rFonts w:asciiTheme="minorHAnsi" w:hAnsiTheme="minorHAnsi" w:cstheme="minorHAnsi"/>
          <w:sz w:val="22"/>
          <w:szCs w:val="22"/>
          <w:lang w:val="en-GB"/>
        </w:rPr>
        <w:t xml:space="preserve">. </w:t>
      </w:r>
      <w:r w:rsidR="00B32091" w:rsidRPr="00A71E51">
        <w:rPr>
          <w:rFonts w:asciiTheme="minorHAnsi" w:hAnsiTheme="minorHAnsi" w:cstheme="minorHAnsi"/>
          <w:sz w:val="22"/>
          <w:szCs w:val="22"/>
          <w:lang w:val="en-GB"/>
        </w:rPr>
        <w:t xml:space="preserve">To distinguish </w:t>
      </w:r>
      <w:proofErr w:type="gramStart"/>
      <w:r w:rsidR="00B32091" w:rsidRPr="00A71E51">
        <w:rPr>
          <w:rFonts w:asciiTheme="minorHAnsi" w:hAnsiTheme="minorHAnsi" w:cstheme="minorHAnsi"/>
          <w:sz w:val="22"/>
          <w:szCs w:val="22"/>
          <w:lang w:val="en-GB"/>
        </w:rPr>
        <w:t>within-subject</w:t>
      </w:r>
      <w:proofErr w:type="gramEnd"/>
      <w:r w:rsidR="00B32091" w:rsidRPr="00A71E51">
        <w:rPr>
          <w:rFonts w:asciiTheme="minorHAnsi" w:hAnsiTheme="minorHAnsi" w:cstheme="minorHAnsi"/>
          <w:sz w:val="22"/>
          <w:szCs w:val="22"/>
          <w:lang w:val="en-GB"/>
        </w:rPr>
        <w:t xml:space="preserve"> (i.e. phenotypically plastic responses</w:t>
      </w:r>
      <w:r w:rsidR="00AF2692" w:rsidRPr="00A71E51">
        <w:rPr>
          <w:rFonts w:asciiTheme="minorHAnsi" w:hAnsiTheme="minorHAnsi" w:cstheme="minorHAnsi"/>
          <w:sz w:val="22"/>
          <w:szCs w:val="22"/>
          <w:lang w:val="en-GB"/>
        </w:rPr>
        <w:t xml:space="preserve"> </w:t>
      </w:r>
      <w:r w:rsidR="00704BDA" w:rsidRPr="00A71E51">
        <w:rPr>
          <w:rFonts w:asciiTheme="minorHAnsi" w:hAnsiTheme="minorHAnsi" w:cstheme="minorHAnsi"/>
          <w:sz w:val="22"/>
          <w:szCs w:val="22"/>
          <w:lang w:val="en-GB"/>
        </w:rPr>
        <w:t>in</w:t>
      </w:r>
      <w:r w:rsidR="00AF2692" w:rsidRPr="00A71E51">
        <w:rPr>
          <w:rFonts w:asciiTheme="minorHAnsi" w:hAnsiTheme="minorHAnsi" w:cstheme="minorHAnsi"/>
          <w:sz w:val="22"/>
          <w:szCs w:val="22"/>
          <w:lang w:val="en-GB"/>
        </w:rPr>
        <w:t xml:space="preserve"> individual female moose</w:t>
      </w:r>
      <w:r w:rsidR="00B32091" w:rsidRPr="00A71E51">
        <w:rPr>
          <w:rFonts w:asciiTheme="minorHAnsi" w:hAnsiTheme="minorHAnsi" w:cstheme="minorHAnsi"/>
          <w:sz w:val="22"/>
          <w:szCs w:val="22"/>
          <w:lang w:val="en-GB"/>
        </w:rPr>
        <w:t>) and between-subject</w:t>
      </w:r>
      <w:r w:rsidR="000D3039" w:rsidRPr="00A71E51">
        <w:rPr>
          <w:rFonts w:asciiTheme="minorHAnsi" w:hAnsiTheme="minorHAnsi" w:cstheme="minorHAnsi"/>
          <w:sz w:val="22"/>
          <w:szCs w:val="22"/>
          <w:lang w:val="en-GB"/>
        </w:rPr>
        <w:t xml:space="preserve"> (i.e.</w:t>
      </w:r>
      <w:r w:rsidR="00B32091" w:rsidRPr="00A71E51">
        <w:rPr>
          <w:rFonts w:asciiTheme="minorHAnsi" w:hAnsiTheme="minorHAnsi" w:cstheme="minorHAnsi"/>
          <w:sz w:val="22"/>
          <w:szCs w:val="22"/>
          <w:lang w:val="en-GB"/>
        </w:rPr>
        <w:t xml:space="preserve"> evolutionary fixed responses </w:t>
      </w:r>
      <w:r w:rsidR="00704BDA" w:rsidRPr="00A71E51">
        <w:rPr>
          <w:rFonts w:asciiTheme="minorHAnsi" w:hAnsiTheme="minorHAnsi" w:cstheme="minorHAnsi"/>
          <w:sz w:val="22"/>
          <w:szCs w:val="22"/>
          <w:lang w:val="en-GB"/>
        </w:rPr>
        <w:t>in</w:t>
      </w:r>
      <w:r w:rsidR="00AF2692" w:rsidRPr="00A71E51">
        <w:rPr>
          <w:rFonts w:asciiTheme="minorHAnsi" w:hAnsiTheme="minorHAnsi" w:cstheme="minorHAnsi"/>
          <w:sz w:val="22"/>
          <w:szCs w:val="22"/>
          <w:lang w:val="en-GB"/>
        </w:rPr>
        <w:t xml:space="preserve"> female moose</w:t>
      </w:r>
      <w:r w:rsidR="00B32091" w:rsidRPr="00A71E51">
        <w:rPr>
          <w:rFonts w:asciiTheme="minorHAnsi" w:hAnsiTheme="minorHAnsi" w:cstheme="minorHAnsi"/>
          <w:sz w:val="22"/>
          <w:szCs w:val="22"/>
          <w:lang w:val="en-GB"/>
        </w:rPr>
        <w:t xml:space="preserve">) effects, we applied within-subject </w:t>
      </w:r>
      <w:proofErr w:type="spellStart"/>
      <w:r w:rsidR="00B32091" w:rsidRPr="00A71E51">
        <w:rPr>
          <w:rFonts w:asciiTheme="minorHAnsi" w:hAnsiTheme="minorHAnsi" w:cstheme="minorHAnsi"/>
          <w:sz w:val="22"/>
          <w:szCs w:val="22"/>
          <w:lang w:val="en-GB"/>
        </w:rPr>
        <w:t>centering</w:t>
      </w:r>
      <w:proofErr w:type="spellEnd"/>
      <w:r w:rsidR="00B32091" w:rsidRPr="00A71E51">
        <w:rPr>
          <w:rFonts w:asciiTheme="minorHAnsi" w:hAnsiTheme="minorHAnsi" w:cstheme="minorHAnsi"/>
          <w:sz w:val="22"/>
          <w:szCs w:val="22"/>
          <w:lang w:val="en-GB"/>
        </w:rPr>
        <w:t xml:space="preserve"> </w:t>
      </w:r>
      <w:r w:rsidR="000D3039" w:rsidRPr="00A71E51">
        <w:rPr>
          <w:rFonts w:asciiTheme="minorHAnsi" w:hAnsiTheme="minorHAnsi" w:cstheme="minorHAnsi"/>
          <w:sz w:val="22"/>
          <w:szCs w:val="22"/>
          <w:lang w:val="en-GB"/>
        </w:rPr>
        <w:t xml:space="preserve">using a mixed linear model </w:t>
      </w:r>
      <w:r w:rsidR="006B45D5" w:rsidRPr="00A71E51">
        <w:rPr>
          <w:rFonts w:asciiTheme="minorHAnsi" w:hAnsiTheme="minorHAnsi" w:cstheme="minorHAnsi"/>
          <w:sz w:val="22"/>
          <w:szCs w:val="22"/>
          <w:lang w:val="en-GB"/>
        </w:rPr>
        <w:t>(</w:t>
      </w:r>
      <w:r w:rsidR="00155D06" w:rsidRPr="00A71E51">
        <w:rPr>
          <w:rFonts w:asciiTheme="minorHAnsi" w:hAnsiTheme="minorHAnsi" w:cstheme="minorHAnsi"/>
          <w:sz w:val="22"/>
          <w:szCs w:val="22"/>
          <w:lang w:val="en-GB"/>
        </w:rPr>
        <w:t>van de Pol</w:t>
      </w:r>
      <w:r w:rsidR="009350A6" w:rsidRPr="00A71E51">
        <w:rPr>
          <w:rFonts w:asciiTheme="minorHAnsi" w:hAnsiTheme="minorHAnsi" w:cstheme="minorHAnsi"/>
          <w:sz w:val="22"/>
          <w:szCs w:val="22"/>
          <w:lang w:val="en-GB"/>
        </w:rPr>
        <w:t xml:space="preserve"> </w:t>
      </w:r>
      <w:r w:rsidR="00704BDA" w:rsidRPr="00A71E51">
        <w:rPr>
          <w:rFonts w:asciiTheme="minorHAnsi" w:hAnsiTheme="minorHAnsi" w:cstheme="minorHAnsi"/>
          <w:sz w:val="22"/>
          <w:szCs w:val="22"/>
          <w:lang w:val="en-GB"/>
        </w:rPr>
        <w:t>and</w:t>
      </w:r>
      <w:r w:rsidR="006B45D5" w:rsidRPr="00A71E51">
        <w:rPr>
          <w:rFonts w:asciiTheme="minorHAnsi" w:hAnsiTheme="minorHAnsi" w:cstheme="minorHAnsi"/>
          <w:sz w:val="22"/>
          <w:szCs w:val="22"/>
          <w:lang w:val="en-GB"/>
        </w:rPr>
        <w:t xml:space="preserve"> White 2009). We</w:t>
      </w:r>
      <w:r w:rsidR="00B32091" w:rsidRPr="00A71E51">
        <w:rPr>
          <w:rFonts w:asciiTheme="minorHAnsi" w:hAnsiTheme="minorHAnsi" w:cstheme="minorHAnsi"/>
          <w:sz w:val="22"/>
          <w:szCs w:val="22"/>
          <w:lang w:val="en-GB"/>
        </w:rPr>
        <w:t xml:space="preserve"> generat</w:t>
      </w:r>
      <w:r w:rsidR="006B45D5" w:rsidRPr="00A71E51">
        <w:rPr>
          <w:rFonts w:asciiTheme="minorHAnsi" w:hAnsiTheme="minorHAnsi" w:cstheme="minorHAnsi"/>
          <w:sz w:val="22"/>
          <w:szCs w:val="22"/>
          <w:lang w:val="en-GB"/>
        </w:rPr>
        <w:t xml:space="preserve">ed </w:t>
      </w:r>
      <w:r w:rsidR="00CB7F97" w:rsidRPr="00A71E51">
        <w:rPr>
          <w:rFonts w:asciiTheme="minorHAnsi" w:hAnsiTheme="minorHAnsi" w:cstheme="minorHAnsi"/>
          <w:sz w:val="22"/>
          <w:szCs w:val="22"/>
          <w:lang w:val="en-GB"/>
        </w:rPr>
        <w:t xml:space="preserve">thus </w:t>
      </w:r>
      <w:r w:rsidR="006B45D5" w:rsidRPr="00A71E51">
        <w:rPr>
          <w:rFonts w:asciiTheme="minorHAnsi" w:hAnsiTheme="minorHAnsi" w:cstheme="minorHAnsi"/>
          <w:sz w:val="22"/>
          <w:szCs w:val="22"/>
          <w:lang w:val="en-GB"/>
        </w:rPr>
        <w:t>two</w:t>
      </w:r>
      <w:r w:rsidR="00B32091" w:rsidRPr="00A71E51">
        <w:rPr>
          <w:rFonts w:asciiTheme="minorHAnsi" w:hAnsiTheme="minorHAnsi" w:cstheme="minorHAnsi"/>
          <w:sz w:val="22"/>
          <w:szCs w:val="22"/>
          <w:lang w:val="en-GB"/>
        </w:rPr>
        <w:t xml:space="preserve"> new predictor variable</w:t>
      </w:r>
      <w:r w:rsidR="006B45D5" w:rsidRPr="00A71E51">
        <w:rPr>
          <w:rFonts w:asciiTheme="minorHAnsi" w:hAnsiTheme="minorHAnsi" w:cstheme="minorHAnsi"/>
          <w:sz w:val="22"/>
          <w:szCs w:val="22"/>
          <w:lang w:val="en-GB"/>
        </w:rPr>
        <w:t>s</w:t>
      </w:r>
      <w:r w:rsidR="00B32091" w:rsidRPr="00A71E51">
        <w:rPr>
          <w:rFonts w:asciiTheme="minorHAnsi" w:hAnsiTheme="minorHAnsi" w:cstheme="minorHAnsi"/>
          <w:sz w:val="22"/>
          <w:szCs w:val="22"/>
          <w:lang w:val="en-GB"/>
        </w:rPr>
        <w:t xml:space="preserve"> </w:t>
      </w:r>
      <w:r w:rsidR="00AF2692" w:rsidRPr="00A71E51">
        <w:rPr>
          <w:rFonts w:asciiTheme="minorHAnsi" w:hAnsiTheme="minorHAnsi" w:cstheme="minorHAnsi"/>
          <w:sz w:val="22"/>
          <w:szCs w:val="22"/>
          <w:lang w:val="en-GB"/>
        </w:rPr>
        <w:t>based on the fixed effect</w:t>
      </w:r>
      <w:r w:rsidR="00704BDA" w:rsidRPr="00A71E51">
        <w:rPr>
          <w:rFonts w:asciiTheme="minorHAnsi" w:hAnsiTheme="minorHAnsi" w:cstheme="minorHAnsi"/>
          <w:sz w:val="22"/>
          <w:szCs w:val="22"/>
          <w:lang w:val="en-GB"/>
        </w:rPr>
        <w:t>s</w:t>
      </w:r>
      <w:r w:rsidR="006B45D5" w:rsidRPr="00A71E51">
        <w:rPr>
          <w:rFonts w:asciiTheme="minorHAnsi" w:hAnsiTheme="minorHAnsi" w:cstheme="minorHAnsi"/>
          <w:sz w:val="22"/>
          <w:szCs w:val="22"/>
          <w:lang w:val="en-GB"/>
        </w:rPr>
        <w:t>, one</w:t>
      </w:r>
      <w:r w:rsidR="00AF2692" w:rsidRPr="00A71E51">
        <w:rPr>
          <w:rFonts w:asciiTheme="minorHAnsi" w:hAnsiTheme="minorHAnsi" w:cstheme="minorHAnsi"/>
          <w:sz w:val="22"/>
          <w:szCs w:val="22"/>
          <w:lang w:val="en-GB"/>
        </w:rPr>
        <w:t xml:space="preserve"> </w:t>
      </w:r>
      <w:r w:rsidR="00B32091" w:rsidRPr="00A71E51">
        <w:rPr>
          <w:rFonts w:asciiTheme="minorHAnsi" w:hAnsiTheme="minorHAnsi" w:cstheme="minorHAnsi"/>
          <w:sz w:val="22"/>
          <w:szCs w:val="22"/>
          <w:lang w:val="en-GB"/>
        </w:rPr>
        <w:t>that e</w:t>
      </w:r>
      <w:r w:rsidR="00AF2692" w:rsidRPr="00A71E51">
        <w:rPr>
          <w:rFonts w:asciiTheme="minorHAnsi" w:hAnsiTheme="minorHAnsi" w:cstheme="minorHAnsi"/>
          <w:sz w:val="22"/>
          <w:szCs w:val="22"/>
          <w:lang w:val="en-GB"/>
        </w:rPr>
        <w:t>xpresses only the within-</w:t>
      </w:r>
      <w:r w:rsidR="009C26AE" w:rsidRPr="00A71E51">
        <w:rPr>
          <w:rFonts w:asciiTheme="minorHAnsi" w:hAnsiTheme="minorHAnsi" w:cstheme="minorHAnsi"/>
          <w:sz w:val="22"/>
          <w:szCs w:val="22"/>
          <w:lang w:val="en-GB"/>
        </w:rPr>
        <w:t xml:space="preserve">female </w:t>
      </w:r>
      <w:r w:rsidR="00AF2692" w:rsidRPr="00A71E51">
        <w:rPr>
          <w:rFonts w:asciiTheme="minorHAnsi" w:hAnsiTheme="minorHAnsi" w:cstheme="minorHAnsi"/>
          <w:sz w:val="22"/>
          <w:szCs w:val="22"/>
          <w:lang w:val="en-GB"/>
        </w:rPr>
        <w:t xml:space="preserve">variation </w:t>
      </w:r>
      <w:r w:rsidR="006B45D5" w:rsidRPr="00A71E51">
        <w:rPr>
          <w:rFonts w:asciiTheme="minorHAnsi" w:hAnsiTheme="minorHAnsi" w:cstheme="minorHAnsi"/>
          <w:sz w:val="22"/>
          <w:szCs w:val="22"/>
          <w:lang w:val="en-GB"/>
        </w:rPr>
        <w:t>and another that</w:t>
      </w:r>
      <w:r w:rsidR="00AF2692" w:rsidRPr="00A71E51">
        <w:rPr>
          <w:rFonts w:asciiTheme="minorHAnsi" w:hAnsiTheme="minorHAnsi" w:cstheme="minorHAnsi"/>
          <w:sz w:val="22"/>
          <w:szCs w:val="22"/>
          <w:lang w:val="en-GB"/>
        </w:rPr>
        <w:t xml:space="preserve"> expresses only the between-</w:t>
      </w:r>
      <w:r w:rsidR="009C26AE" w:rsidRPr="00A71E51">
        <w:rPr>
          <w:rFonts w:asciiTheme="minorHAnsi" w:hAnsiTheme="minorHAnsi" w:cstheme="minorHAnsi"/>
          <w:sz w:val="22"/>
          <w:szCs w:val="22"/>
          <w:lang w:val="en-GB"/>
        </w:rPr>
        <w:t xml:space="preserve">female </w:t>
      </w:r>
      <w:r w:rsidR="00AF2692" w:rsidRPr="00A71E51">
        <w:rPr>
          <w:rFonts w:asciiTheme="minorHAnsi" w:hAnsiTheme="minorHAnsi" w:cstheme="minorHAnsi"/>
          <w:sz w:val="22"/>
          <w:szCs w:val="22"/>
          <w:lang w:val="en-GB"/>
        </w:rPr>
        <w:t>variation</w:t>
      </w:r>
      <w:r w:rsidR="00704BDA" w:rsidRPr="00A71E51">
        <w:rPr>
          <w:rFonts w:asciiTheme="minorHAnsi" w:hAnsiTheme="minorHAnsi" w:cstheme="minorHAnsi"/>
          <w:sz w:val="22"/>
          <w:szCs w:val="22"/>
          <w:lang w:val="en-GB"/>
        </w:rPr>
        <w:t xml:space="preserve"> of a vegetation onset </w:t>
      </w:r>
      <w:r w:rsidR="00CB7F97" w:rsidRPr="00A71E51">
        <w:rPr>
          <w:rFonts w:asciiTheme="minorHAnsi" w:hAnsiTheme="minorHAnsi" w:cstheme="minorHAnsi"/>
          <w:sz w:val="22"/>
          <w:szCs w:val="22"/>
          <w:lang w:val="en-GB"/>
        </w:rPr>
        <w:t>(</w:t>
      </w:r>
      <w:r w:rsidR="00155D06" w:rsidRPr="00A71E51">
        <w:rPr>
          <w:rFonts w:asciiTheme="minorHAnsi" w:hAnsiTheme="minorHAnsi" w:cstheme="minorHAnsi"/>
          <w:sz w:val="22"/>
          <w:szCs w:val="22"/>
          <w:lang w:val="en-GB"/>
        </w:rPr>
        <w:t>van de Pol</w:t>
      </w:r>
      <w:r w:rsidR="009350A6" w:rsidRPr="00A71E51">
        <w:rPr>
          <w:rFonts w:asciiTheme="minorHAnsi" w:hAnsiTheme="minorHAnsi" w:cstheme="minorHAnsi"/>
          <w:sz w:val="22"/>
          <w:szCs w:val="22"/>
          <w:lang w:val="en-GB"/>
        </w:rPr>
        <w:t xml:space="preserve"> </w:t>
      </w:r>
      <w:r w:rsidR="00704BDA" w:rsidRPr="00A71E51">
        <w:rPr>
          <w:rFonts w:asciiTheme="minorHAnsi" w:hAnsiTheme="minorHAnsi" w:cstheme="minorHAnsi"/>
          <w:sz w:val="22"/>
          <w:szCs w:val="22"/>
          <w:lang w:val="en-GB"/>
        </w:rPr>
        <w:t xml:space="preserve">and </w:t>
      </w:r>
      <w:r w:rsidR="00CB7F97" w:rsidRPr="00A71E51">
        <w:rPr>
          <w:rFonts w:asciiTheme="minorHAnsi" w:hAnsiTheme="minorHAnsi" w:cstheme="minorHAnsi"/>
          <w:sz w:val="22"/>
          <w:szCs w:val="22"/>
          <w:lang w:val="en-GB"/>
        </w:rPr>
        <w:t>White 2009)</w:t>
      </w:r>
      <w:r w:rsidR="00AF2692" w:rsidRPr="00A71E51">
        <w:rPr>
          <w:rFonts w:asciiTheme="minorHAnsi" w:hAnsiTheme="minorHAnsi" w:cstheme="minorHAnsi"/>
          <w:sz w:val="22"/>
          <w:szCs w:val="22"/>
          <w:lang w:val="en-GB"/>
        </w:rPr>
        <w:t xml:space="preserve">. </w:t>
      </w:r>
      <w:r w:rsidR="000D3039" w:rsidRPr="00A71E51">
        <w:rPr>
          <w:rFonts w:asciiTheme="minorHAnsi" w:hAnsiTheme="minorHAnsi" w:cstheme="minorHAnsi"/>
          <w:sz w:val="22"/>
          <w:szCs w:val="22"/>
          <w:lang w:val="en-GB"/>
        </w:rPr>
        <w:t xml:space="preserve">To access the </w:t>
      </w:r>
      <w:r w:rsidR="003A70A7" w:rsidRPr="00A71E51">
        <w:rPr>
          <w:rFonts w:asciiTheme="minorHAnsi" w:hAnsiTheme="minorHAnsi" w:cstheme="minorHAnsi"/>
          <w:sz w:val="22"/>
          <w:szCs w:val="22"/>
          <w:lang w:val="en-GB"/>
        </w:rPr>
        <w:t>within</w:t>
      </w:r>
      <w:r w:rsidR="002A4CFF" w:rsidRPr="00A71E51">
        <w:rPr>
          <w:rFonts w:asciiTheme="minorHAnsi" w:hAnsiTheme="minorHAnsi" w:cstheme="minorHAnsi"/>
          <w:sz w:val="22"/>
          <w:szCs w:val="22"/>
          <w:lang w:val="en-GB"/>
        </w:rPr>
        <w:t>-</w:t>
      </w:r>
      <w:r w:rsidR="009C26AE" w:rsidRPr="00A71E51">
        <w:rPr>
          <w:rFonts w:asciiTheme="minorHAnsi" w:hAnsiTheme="minorHAnsi" w:cstheme="minorHAnsi"/>
          <w:sz w:val="22"/>
          <w:szCs w:val="22"/>
          <w:lang w:val="en-GB"/>
        </w:rPr>
        <w:t xml:space="preserve">female </w:t>
      </w:r>
      <w:r w:rsidR="002A4CFF" w:rsidRPr="00A71E51">
        <w:rPr>
          <w:rFonts w:asciiTheme="minorHAnsi" w:hAnsiTheme="minorHAnsi" w:cstheme="minorHAnsi"/>
          <w:sz w:val="22"/>
          <w:szCs w:val="22"/>
          <w:lang w:val="en-GB"/>
        </w:rPr>
        <w:t>variation, we sub</w:t>
      </w:r>
      <w:r w:rsidR="000D3039" w:rsidRPr="00A71E51">
        <w:rPr>
          <w:rFonts w:asciiTheme="minorHAnsi" w:hAnsiTheme="minorHAnsi" w:cstheme="minorHAnsi"/>
          <w:sz w:val="22"/>
          <w:szCs w:val="22"/>
          <w:lang w:val="en-GB"/>
        </w:rPr>
        <w:t>tracted the subjects</w:t>
      </w:r>
      <w:r w:rsidR="003A70A7" w:rsidRPr="00A71E51">
        <w:rPr>
          <w:rFonts w:asciiTheme="minorHAnsi" w:hAnsiTheme="minorHAnsi" w:cstheme="minorHAnsi"/>
          <w:sz w:val="22"/>
          <w:szCs w:val="22"/>
          <w:lang w:val="en-GB"/>
        </w:rPr>
        <w:t>’</w:t>
      </w:r>
      <w:r w:rsidR="000D3039" w:rsidRPr="00A71E51">
        <w:rPr>
          <w:rFonts w:asciiTheme="minorHAnsi" w:hAnsiTheme="minorHAnsi" w:cstheme="minorHAnsi"/>
          <w:sz w:val="22"/>
          <w:szCs w:val="22"/>
          <w:lang w:val="en-GB"/>
        </w:rPr>
        <w:t xml:space="preserve"> mean (i.e. female mean) from each observation (i.e. subject mean </w:t>
      </w:r>
      <w:proofErr w:type="spellStart"/>
      <w:r w:rsidR="000D3039" w:rsidRPr="00A71E51">
        <w:rPr>
          <w:rFonts w:asciiTheme="minorHAnsi" w:hAnsiTheme="minorHAnsi" w:cstheme="minorHAnsi"/>
          <w:sz w:val="22"/>
          <w:szCs w:val="22"/>
          <w:lang w:val="en-GB"/>
        </w:rPr>
        <w:t>centering</w:t>
      </w:r>
      <w:proofErr w:type="spellEnd"/>
      <w:r w:rsidR="000D3039" w:rsidRPr="00A71E51">
        <w:rPr>
          <w:rFonts w:asciiTheme="minorHAnsi" w:hAnsiTheme="minorHAnsi" w:cstheme="minorHAnsi"/>
          <w:sz w:val="22"/>
          <w:szCs w:val="22"/>
          <w:lang w:val="en-GB"/>
        </w:rPr>
        <w:t xml:space="preserve"> or more generally </w:t>
      </w:r>
      <w:proofErr w:type="spellStart"/>
      <w:r w:rsidR="000D3039" w:rsidRPr="00A71E51">
        <w:rPr>
          <w:rFonts w:asciiTheme="minorHAnsi" w:hAnsiTheme="minorHAnsi" w:cstheme="minorHAnsi"/>
          <w:sz w:val="22"/>
          <w:szCs w:val="22"/>
          <w:lang w:val="en-GB"/>
        </w:rPr>
        <w:t>centering</w:t>
      </w:r>
      <w:proofErr w:type="spellEnd"/>
      <w:r w:rsidR="000D3039" w:rsidRPr="00A71E51">
        <w:rPr>
          <w:rFonts w:asciiTheme="minorHAnsi" w:hAnsiTheme="minorHAnsi" w:cstheme="minorHAnsi"/>
          <w:sz w:val="22"/>
          <w:szCs w:val="22"/>
          <w:lang w:val="en-GB"/>
        </w:rPr>
        <w:t xml:space="preserve"> within clusters)</w:t>
      </w:r>
      <w:r w:rsidR="003A70A7" w:rsidRPr="00A71E51">
        <w:rPr>
          <w:rFonts w:asciiTheme="minorHAnsi" w:hAnsiTheme="minorHAnsi" w:cstheme="minorHAnsi"/>
          <w:sz w:val="22"/>
          <w:szCs w:val="22"/>
          <w:lang w:val="en-GB"/>
        </w:rPr>
        <w:t xml:space="preserve">. We used the </w:t>
      </w:r>
      <w:r w:rsidR="009C26AE" w:rsidRPr="00A71E51">
        <w:rPr>
          <w:rFonts w:asciiTheme="minorHAnsi" w:hAnsiTheme="minorHAnsi" w:cstheme="minorHAnsi"/>
          <w:sz w:val="22"/>
          <w:szCs w:val="22"/>
          <w:lang w:val="en-GB"/>
        </w:rPr>
        <w:t xml:space="preserve">females’ </w:t>
      </w:r>
      <w:r w:rsidR="003A70A7" w:rsidRPr="00A71E51">
        <w:rPr>
          <w:rFonts w:asciiTheme="minorHAnsi" w:hAnsiTheme="minorHAnsi" w:cstheme="minorHAnsi"/>
          <w:sz w:val="22"/>
          <w:szCs w:val="22"/>
          <w:lang w:val="en-GB"/>
        </w:rPr>
        <w:t>means to access the between-</w:t>
      </w:r>
      <w:r w:rsidR="009C26AE" w:rsidRPr="00A71E51">
        <w:rPr>
          <w:rFonts w:asciiTheme="minorHAnsi" w:hAnsiTheme="minorHAnsi" w:cstheme="minorHAnsi"/>
          <w:sz w:val="22"/>
          <w:szCs w:val="22"/>
          <w:lang w:val="en-GB"/>
        </w:rPr>
        <w:t xml:space="preserve">female </w:t>
      </w:r>
      <w:r w:rsidR="003A70A7" w:rsidRPr="00A71E51">
        <w:rPr>
          <w:rFonts w:asciiTheme="minorHAnsi" w:hAnsiTheme="minorHAnsi" w:cstheme="minorHAnsi"/>
          <w:sz w:val="22"/>
          <w:szCs w:val="22"/>
          <w:lang w:val="en-GB"/>
        </w:rPr>
        <w:t xml:space="preserve">variation, </w:t>
      </w:r>
      <w:r w:rsidR="002A4CFF" w:rsidRPr="00A71E51">
        <w:rPr>
          <w:rFonts w:asciiTheme="minorHAnsi" w:hAnsiTheme="minorHAnsi" w:cstheme="minorHAnsi"/>
          <w:sz w:val="22"/>
          <w:szCs w:val="22"/>
          <w:lang w:val="en-GB"/>
        </w:rPr>
        <w:t>which</w:t>
      </w:r>
      <w:r w:rsidR="003A70A7" w:rsidRPr="00A71E51">
        <w:rPr>
          <w:rFonts w:asciiTheme="minorHAnsi" w:hAnsiTheme="minorHAnsi" w:cstheme="minorHAnsi"/>
          <w:sz w:val="22"/>
          <w:szCs w:val="22"/>
          <w:lang w:val="en-GB"/>
        </w:rPr>
        <w:t xml:space="preserve"> means that different observations from the same </w:t>
      </w:r>
      <w:r w:rsidR="009C26AE" w:rsidRPr="00A71E51">
        <w:rPr>
          <w:rFonts w:asciiTheme="minorHAnsi" w:hAnsiTheme="minorHAnsi" w:cstheme="minorHAnsi"/>
          <w:sz w:val="22"/>
          <w:szCs w:val="22"/>
          <w:lang w:val="en-GB"/>
        </w:rPr>
        <w:t>female</w:t>
      </w:r>
      <w:r w:rsidR="003A70A7" w:rsidRPr="00A71E51">
        <w:rPr>
          <w:rFonts w:asciiTheme="minorHAnsi" w:hAnsiTheme="minorHAnsi" w:cstheme="minorHAnsi"/>
          <w:sz w:val="22"/>
          <w:szCs w:val="22"/>
          <w:lang w:val="en-GB"/>
        </w:rPr>
        <w:t xml:space="preserve"> all </w:t>
      </w:r>
      <w:r w:rsidR="002A4CFF" w:rsidRPr="00A71E51">
        <w:rPr>
          <w:rFonts w:asciiTheme="minorHAnsi" w:hAnsiTheme="minorHAnsi" w:cstheme="minorHAnsi"/>
          <w:sz w:val="22"/>
          <w:szCs w:val="22"/>
          <w:lang w:val="en-GB"/>
        </w:rPr>
        <w:t>have</w:t>
      </w:r>
      <w:r w:rsidR="003A70A7" w:rsidRPr="00A71E51">
        <w:rPr>
          <w:rFonts w:asciiTheme="minorHAnsi" w:hAnsiTheme="minorHAnsi" w:cstheme="minorHAnsi"/>
          <w:sz w:val="22"/>
          <w:szCs w:val="22"/>
          <w:lang w:val="en-GB"/>
        </w:rPr>
        <w:t xml:space="preserve"> the same value (</w:t>
      </w:r>
      <w:r w:rsidR="00155D06" w:rsidRPr="00A71E51">
        <w:rPr>
          <w:rFonts w:asciiTheme="minorHAnsi" w:hAnsiTheme="minorHAnsi" w:cstheme="minorHAnsi"/>
          <w:sz w:val="22"/>
          <w:szCs w:val="22"/>
          <w:lang w:val="en-GB"/>
        </w:rPr>
        <w:t>van de Pol</w:t>
      </w:r>
      <w:r w:rsidR="001860FE" w:rsidRPr="00A71E51">
        <w:rPr>
          <w:rFonts w:asciiTheme="minorHAnsi" w:hAnsiTheme="minorHAnsi" w:cstheme="minorHAnsi"/>
          <w:sz w:val="22"/>
          <w:szCs w:val="22"/>
          <w:lang w:val="en-GB"/>
        </w:rPr>
        <w:t xml:space="preserve"> and</w:t>
      </w:r>
      <w:r w:rsidR="003A70A7" w:rsidRPr="00A71E51">
        <w:rPr>
          <w:rFonts w:asciiTheme="minorHAnsi" w:hAnsiTheme="minorHAnsi" w:cstheme="minorHAnsi"/>
          <w:sz w:val="22"/>
          <w:szCs w:val="22"/>
          <w:lang w:val="en-GB"/>
        </w:rPr>
        <w:t xml:space="preserve"> White 2009)</w:t>
      </w:r>
      <w:r w:rsidR="000D3039" w:rsidRPr="00A71E51">
        <w:rPr>
          <w:rFonts w:asciiTheme="minorHAnsi" w:hAnsiTheme="minorHAnsi" w:cstheme="minorHAnsi"/>
          <w:sz w:val="22"/>
          <w:szCs w:val="22"/>
          <w:lang w:val="en-GB"/>
        </w:rPr>
        <w:t xml:space="preserve">. </w:t>
      </w:r>
      <w:r w:rsidR="00BE67BC" w:rsidRPr="00A71E51">
        <w:rPr>
          <w:rFonts w:asciiTheme="minorHAnsi" w:hAnsiTheme="minorHAnsi" w:cstheme="minorHAnsi"/>
          <w:sz w:val="22"/>
          <w:szCs w:val="22"/>
          <w:lang w:val="en-GB"/>
        </w:rPr>
        <w:t xml:space="preserve">As before, </w:t>
      </w:r>
      <w:r w:rsidR="00BE67BC" w:rsidRPr="00A71E51">
        <w:rPr>
          <w:rFonts w:asciiTheme="minorHAnsi" w:hAnsiTheme="minorHAnsi" w:cstheme="minorHAnsi"/>
          <w:sz w:val="22"/>
          <w:szCs w:val="22"/>
          <w:lang w:val="en-GB"/>
        </w:rPr>
        <w:lastRenderedPageBreak/>
        <w:t>we added year and female age at birth as covariate to control for possible effects over time and by age (</w:t>
      </w:r>
      <w:r w:rsidR="000440EF" w:rsidRPr="00A71E51">
        <w:rPr>
          <w:rFonts w:asciiTheme="minorHAnsi" w:hAnsiTheme="minorHAnsi" w:cstheme="minorHAnsi"/>
          <w:sz w:val="22"/>
          <w:szCs w:val="22"/>
          <w:lang w:val="en-GB"/>
        </w:rPr>
        <w:t xml:space="preserve">main document </w:t>
      </w:r>
      <w:r w:rsidR="00BE67BC" w:rsidRPr="00A71E51">
        <w:rPr>
          <w:rFonts w:asciiTheme="minorHAnsi" w:hAnsiTheme="minorHAnsi" w:cstheme="minorHAnsi"/>
          <w:sz w:val="22"/>
          <w:szCs w:val="22"/>
          <w:lang w:val="en-GB"/>
        </w:rPr>
        <w:t>Table 1). To estimate the variance explained on each level</w:t>
      </w:r>
      <w:r w:rsidR="00704BDA" w:rsidRPr="00A71E51">
        <w:rPr>
          <w:rFonts w:asciiTheme="minorHAnsi" w:hAnsiTheme="minorHAnsi" w:cstheme="minorHAnsi"/>
          <w:sz w:val="22"/>
          <w:szCs w:val="22"/>
          <w:lang w:val="en-GB"/>
        </w:rPr>
        <w:t xml:space="preserve"> (i.e. within-</w:t>
      </w:r>
      <w:r w:rsidR="009C26AE" w:rsidRPr="00A71E51">
        <w:rPr>
          <w:rFonts w:asciiTheme="minorHAnsi" w:hAnsiTheme="minorHAnsi" w:cstheme="minorHAnsi"/>
          <w:sz w:val="22"/>
          <w:szCs w:val="22"/>
          <w:lang w:val="en-GB"/>
        </w:rPr>
        <w:t xml:space="preserve">female </w:t>
      </w:r>
      <w:r w:rsidR="00704BDA" w:rsidRPr="00A71E51">
        <w:rPr>
          <w:rFonts w:asciiTheme="minorHAnsi" w:hAnsiTheme="minorHAnsi" w:cstheme="minorHAnsi"/>
          <w:sz w:val="22"/>
          <w:szCs w:val="22"/>
          <w:lang w:val="en-GB"/>
        </w:rPr>
        <w:t>and between-</w:t>
      </w:r>
      <w:r w:rsidR="009C26AE" w:rsidRPr="00A71E51">
        <w:rPr>
          <w:rFonts w:asciiTheme="minorHAnsi" w:hAnsiTheme="minorHAnsi" w:cstheme="minorHAnsi"/>
          <w:sz w:val="22"/>
          <w:szCs w:val="22"/>
          <w:lang w:val="en-GB"/>
        </w:rPr>
        <w:t>female</w:t>
      </w:r>
      <w:r w:rsidR="00704BDA" w:rsidRPr="00A71E51">
        <w:rPr>
          <w:rFonts w:asciiTheme="minorHAnsi" w:hAnsiTheme="minorHAnsi" w:cstheme="minorHAnsi"/>
          <w:sz w:val="22"/>
          <w:szCs w:val="22"/>
          <w:lang w:val="en-GB"/>
        </w:rPr>
        <w:t>)</w:t>
      </w:r>
      <w:r w:rsidR="00BE67BC" w:rsidRPr="00A71E51">
        <w:rPr>
          <w:rFonts w:asciiTheme="minorHAnsi" w:hAnsiTheme="minorHAnsi" w:cstheme="minorHAnsi"/>
          <w:sz w:val="22"/>
          <w:szCs w:val="22"/>
          <w:lang w:val="en-GB"/>
        </w:rPr>
        <w:t>, we divided the variance explained by our model (</w:t>
      </w:r>
      <w:r w:rsidR="000440EF" w:rsidRPr="00A71E51">
        <w:rPr>
          <w:rFonts w:asciiTheme="minorHAnsi" w:hAnsiTheme="minorHAnsi" w:cstheme="minorHAnsi"/>
          <w:sz w:val="22"/>
          <w:szCs w:val="22"/>
          <w:lang w:val="en-GB"/>
        </w:rPr>
        <w:t xml:space="preserve">main document </w:t>
      </w:r>
      <w:r w:rsidR="00BE67BC" w:rsidRPr="00A71E51">
        <w:rPr>
          <w:rFonts w:asciiTheme="minorHAnsi" w:hAnsiTheme="minorHAnsi" w:cstheme="minorHAnsi"/>
          <w:sz w:val="22"/>
          <w:szCs w:val="22"/>
          <w:lang w:val="en-GB"/>
        </w:rPr>
        <w:t xml:space="preserve">Table 1, Hypothesis 4) with the </w:t>
      </w:r>
      <w:r w:rsidR="00704BDA" w:rsidRPr="00A71E51">
        <w:rPr>
          <w:rFonts w:asciiTheme="minorHAnsi" w:hAnsiTheme="minorHAnsi" w:cstheme="minorHAnsi"/>
          <w:sz w:val="22"/>
          <w:szCs w:val="22"/>
          <w:lang w:val="en-GB"/>
        </w:rPr>
        <w:t xml:space="preserve">variance explained by the </w:t>
      </w:r>
      <w:r w:rsidR="00BE67BC" w:rsidRPr="00A71E51">
        <w:rPr>
          <w:rFonts w:asciiTheme="minorHAnsi" w:hAnsiTheme="minorHAnsi" w:cstheme="minorHAnsi"/>
          <w:sz w:val="22"/>
          <w:szCs w:val="22"/>
          <w:lang w:val="en-GB"/>
        </w:rPr>
        <w:t>null model</w:t>
      </w:r>
      <w:r w:rsidR="000D605E" w:rsidRPr="00A71E51">
        <w:rPr>
          <w:rFonts w:asciiTheme="minorHAnsi" w:hAnsiTheme="minorHAnsi" w:cstheme="minorHAnsi"/>
          <w:sz w:val="22"/>
          <w:szCs w:val="22"/>
          <w:lang w:val="en-GB"/>
        </w:rPr>
        <w:t xml:space="preserve"> with the same random effect structure</w:t>
      </w:r>
      <w:r w:rsidR="00BE67BC" w:rsidRPr="00A71E51">
        <w:rPr>
          <w:rFonts w:asciiTheme="minorHAnsi" w:hAnsiTheme="minorHAnsi" w:cstheme="minorHAnsi"/>
          <w:sz w:val="22"/>
          <w:szCs w:val="22"/>
          <w:lang w:val="en-GB"/>
        </w:rPr>
        <w:t xml:space="preserve"> (</w:t>
      </w:r>
      <w:r w:rsidR="000D605E" w:rsidRPr="00A71E51">
        <w:rPr>
          <w:rFonts w:asciiTheme="minorHAnsi" w:hAnsiTheme="minorHAnsi" w:cstheme="minorHAnsi"/>
          <w:sz w:val="22"/>
          <w:szCs w:val="22"/>
          <w:lang w:val="en-GB"/>
        </w:rPr>
        <w:t>response</w:t>
      </w:r>
      <w:r w:rsidR="00BE67BC" w:rsidRPr="00A71E51">
        <w:rPr>
          <w:rFonts w:asciiTheme="minorHAnsi" w:hAnsiTheme="minorHAnsi" w:cstheme="minorHAnsi"/>
          <w:sz w:val="22"/>
          <w:szCs w:val="22"/>
          <w:lang w:val="en-GB"/>
        </w:rPr>
        <w:t xml:space="preserve"> ~ 1</w:t>
      </w:r>
      <w:r w:rsidR="000D605E" w:rsidRPr="00A71E51">
        <w:rPr>
          <w:rFonts w:asciiTheme="minorHAnsi" w:hAnsiTheme="minorHAnsi" w:cstheme="minorHAnsi"/>
          <w:sz w:val="22"/>
          <w:szCs w:val="22"/>
          <w:lang w:val="en-GB"/>
        </w:rPr>
        <w:t xml:space="preserve">), </w:t>
      </w:r>
      <w:r w:rsidR="00BE67BC" w:rsidRPr="00A71E51">
        <w:rPr>
          <w:rFonts w:asciiTheme="minorHAnsi" w:hAnsiTheme="minorHAnsi" w:cstheme="minorHAnsi"/>
          <w:sz w:val="22"/>
          <w:szCs w:val="22"/>
          <w:lang w:val="en-GB"/>
        </w:rPr>
        <w:t xml:space="preserve">and </w:t>
      </w:r>
      <w:r w:rsidR="00704BDA" w:rsidRPr="00A71E51">
        <w:rPr>
          <w:rFonts w:asciiTheme="minorHAnsi" w:hAnsiTheme="minorHAnsi" w:cstheme="minorHAnsi"/>
          <w:sz w:val="22"/>
          <w:szCs w:val="22"/>
          <w:lang w:val="en-GB"/>
        </w:rPr>
        <w:t>subtracted</w:t>
      </w:r>
      <w:r w:rsidR="00BE67BC" w:rsidRPr="00A71E51">
        <w:rPr>
          <w:rFonts w:asciiTheme="minorHAnsi" w:hAnsiTheme="minorHAnsi" w:cstheme="minorHAnsi"/>
          <w:sz w:val="22"/>
          <w:szCs w:val="22"/>
          <w:lang w:val="en-GB"/>
        </w:rPr>
        <w:t xml:space="preserve"> it from 1. </w:t>
      </w:r>
    </w:p>
    <w:p w14:paraId="59BC855F" w14:textId="77777777" w:rsidR="00BE67BC" w:rsidRPr="00A71E51" w:rsidRDefault="000D3039" w:rsidP="00704BDA">
      <w:pPr>
        <w:pStyle w:val="HTMLPreformatted"/>
        <w:rPr>
          <w:rFonts w:asciiTheme="minorHAnsi" w:hAnsiTheme="minorHAnsi" w:cstheme="minorHAnsi"/>
          <w:sz w:val="24"/>
          <w:szCs w:val="24"/>
          <w:lang w:val="en-GB"/>
        </w:rPr>
      </w:pPr>
      <w:r w:rsidRPr="00A71E51">
        <w:rPr>
          <w:rFonts w:asciiTheme="minorHAnsi" w:hAnsiTheme="minorHAnsi" w:cstheme="minorHAnsi"/>
          <w:sz w:val="24"/>
          <w:szCs w:val="24"/>
          <w:lang w:val="en-GB"/>
        </w:rPr>
        <w:t xml:space="preserve">       </w:t>
      </w:r>
    </w:p>
    <w:p w14:paraId="573CBB6F" w14:textId="142E97BE" w:rsidR="00584015" w:rsidRPr="00A71E51" w:rsidRDefault="005C5BF3" w:rsidP="00704BDA">
      <w:pPr>
        <w:pStyle w:val="HTMLPreformatted"/>
        <w:spacing w:after="120"/>
        <w:ind w:left="170" w:hanging="170"/>
        <w:rPr>
          <w:rFonts w:ascii="Arial" w:hAnsi="Arial" w:cs="Arial"/>
          <w:sz w:val="24"/>
          <w:szCs w:val="24"/>
          <w:lang w:val="en-GB"/>
        </w:rPr>
      </w:pPr>
      <w:r w:rsidRPr="00A71E51">
        <w:rPr>
          <w:rFonts w:ascii="Arial" w:hAnsi="Arial" w:cs="Arial"/>
          <w:sz w:val="24"/>
          <w:szCs w:val="24"/>
          <w:lang w:val="en-GB"/>
        </w:rPr>
        <w:t xml:space="preserve">References </w:t>
      </w:r>
    </w:p>
    <w:p w14:paraId="4FEF8649" w14:textId="1E362F2D" w:rsidR="0044461C" w:rsidRPr="00A71E51" w:rsidRDefault="00CB7F97" w:rsidP="00451444">
      <w:pPr>
        <w:pStyle w:val="HTMLPreformatted"/>
        <w:spacing w:after="0"/>
        <w:ind w:left="170" w:hanging="170"/>
        <w:rPr>
          <w:rFonts w:asciiTheme="minorHAnsi" w:hAnsiTheme="minorHAnsi" w:cstheme="minorHAnsi"/>
          <w:sz w:val="22"/>
          <w:szCs w:val="22"/>
          <w:lang w:val="en-GB"/>
        </w:rPr>
      </w:pPr>
      <w:r w:rsidRPr="000705B4">
        <w:rPr>
          <w:rFonts w:asciiTheme="minorHAnsi" w:hAnsiTheme="minorHAnsi" w:cstheme="minorHAnsi"/>
          <w:sz w:val="22"/>
          <w:szCs w:val="22"/>
          <w:lang w:val="de-DE"/>
        </w:rPr>
        <w:t xml:space="preserve">Allen AM, </w:t>
      </w:r>
      <w:proofErr w:type="spellStart"/>
      <w:r w:rsidRPr="000705B4">
        <w:rPr>
          <w:rFonts w:asciiTheme="minorHAnsi" w:hAnsiTheme="minorHAnsi" w:cstheme="minorHAnsi"/>
          <w:sz w:val="22"/>
          <w:szCs w:val="22"/>
          <w:lang w:val="de-DE"/>
        </w:rPr>
        <w:t>Dorey</w:t>
      </w:r>
      <w:proofErr w:type="spellEnd"/>
      <w:r w:rsidRPr="000705B4">
        <w:rPr>
          <w:rFonts w:asciiTheme="minorHAnsi" w:hAnsiTheme="minorHAnsi" w:cstheme="minorHAnsi"/>
          <w:sz w:val="22"/>
          <w:szCs w:val="22"/>
          <w:lang w:val="de-DE"/>
        </w:rPr>
        <w:t xml:space="preserve"> A, Malmsten J, Edenius L, Ericsson G, Singh NJ. 2017</w:t>
      </w:r>
      <w:r w:rsidR="00103A68" w:rsidRPr="000705B4">
        <w:rPr>
          <w:rFonts w:asciiTheme="minorHAnsi" w:hAnsiTheme="minorHAnsi" w:cstheme="minorHAnsi"/>
          <w:sz w:val="22"/>
          <w:szCs w:val="22"/>
          <w:lang w:val="de-DE"/>
        </w:rPr>
        <w:t>.</w:t>
      </w:r>
      <w:r w:rsidRPr="000705B4">
        <w:rPr>
          <w:rFonts w:asciiTheme="minorHAnsi" w:hAnsiTheme="minorHAnsi" w:cstheme="minorHAnsi"/>
          <w:sz w:val="22"/>
          <w:szCs w:val="22"/>
          <w:lang w:val="de-DE"/>
        </w:rPr>
        <w:t xml:space="preserve"> </w:t>
      </w:r>
      <w:r w:rsidRPr="00A71E51">
        <w:rPr>
          <w:rFonts w:asciiTheme="minorHAnsi" w:hAnsiTheme="minorHAnsi" w:cstheme="minorHAnsi"/>
          <w:sz w:val="22"/>
          <w:szCs w:val="22"/>
          <w:lang w:val="en-GB"/>
        </w:rPr>
        <w:t xml:space="preserve">Habitat-performance relationships of a large mammal on a predator-free island dominated by humans. </w:t>
      </w:r>
      <w:r w:rsidRPr="00A71E51">
        <w:rPr>
          <w:rFonts w:asciiTheme="minorHAnsi" w:hAnsiTheme="minorHAnsi" w:cstheme="minorHAnsi"/>
          <w:i/>
          <w:sz w:val="22"/>
          <w:szCs w:val="22"/>
          <w:lang w:val="en-GB"/>
        </w:rPr>
        <w:t xml:space="preserve">Ecol. </w:t>
      </w:r>
      <w:proofErr w:type="spellStart"/>
      <w:r w:rsidRPr="00A71E51">
        <w:rPr>
          <w:rFonts w:asciiTheme="minorHAnsi" w:hAnsiTheme="minorHAnsi" w:cstheme="minorHAnsi"/>
          <w:i/>
          <w:sz w:val="22"/>
          <w:szCs w:val="22"/>
          <w:lang w:val="en-GB"/>
        </w:rPr>
        <w:t>Evol</w:t>
      </w:r>
      <w:proofErr w:type="spellEnd"/>
      <w:r w:rsidRPr="00A71E51">
        <w:rPr>
          <w:rFonts w:asciiTheme="minorHAnsi" w:hAnsiTheme="minorHAnsi" w:cstheme="minorHAnsi"/>
          <w:i/>
          <w:sz w:val="22"/>
          <w:szCs w:val="22"/>
          <w:lang w:val="en-GB"/>
        </w:rPr>
        <w:t>.</w:t>
      </w:r>
      <w:r w:rsidRPr="00A71E51">
        <w:rPr>
          <w:rFonts w:asciiTheme="minorHAnsi" w:hAnsiTheme="minorHAnsi" w:cstheme="minorHAnsi"/>
          <w:sz w:val="22"/>
          <w:szCs w:val="22"/>
          <w:lang w:val="en-GB"/>
        </w:rPr>
        <w:t xml:space="preserve"> </w:t>
      </w:r>
      <w:proofErr w:type="gramStart"/>
      <w:r w:rsidRPr="00A71E51">
        <w:rPr>
          <w:rFonts w:asciiTheme="minorHAnsi" w:hAnsiTheme="minorHAnsi" w:cstheme="minorHAnsi"/>
          <w:b/>
          <w:sz w:val="22"/>
          <w:szCs w:val="22"/>
          <w:lang w:val="en-GB"/>
        </w:rPr>
        <w:t>7</w:t>
      </w:r>
      <w:proofErr w:type="gramEnd"/>
      <w:r w:rsidRPr="00A71E51">
        <w:rPr>
          <w:rFonts w:asciiTheme="minorHAnsi" w:hAnsiTheme="minorHAnsi" w:cstheme="minorHAnsi"/>
          <w:sz w:val="22"/>
          <w:szCs w:val="22"/>
          <w:lang w:val="en-GB"/>
        </w:rPr>
        <w:t>, 305-319</w:t>
      </w:r>
      <w:r w:rsidR="008A5390" w:rsidRPr="00A71E51">
        <w:rPr>
          <w:rFonts w:asciiTheme="minorHAnsi" w:hAnsiTheme="minorHAnsi" w:cstheme="minorHAnsi"/>
          <w:sz w:val="22"/>
          <w:szCs w:val="22"/>
          <w:lang w:val="en-GB"/>
        </w:rPr>
        <w:t>,</w:t>
      </w:r>
      <w:r w:rsidRPr="00A71E51">
        <w:rPr>
          <w:rFonts w:asciiTheme="minorHAnsi" w:hAnsiTheme="minorHAnsi" w:cstheme="minorHAnsi"/>
          <w:sz w:val="22"/>
          <w:szCs w:val="22"/>
          <w:lang w:val="en-GB"/>
        </w:rPr>
        <w:t xml:space="preserve"> </w:t>
      </w:r>
      <w:r w:rsidR="0044461C" w:rsidRPr="00A71E51">
        <w:rPr>
          <w:rFonts w:asciiTheme="minorHAnsi" w:eastAsiaTheme="majorEastAsia" w:hAnsiTheme="minorHAnsi" w:cstheme="minorHAnsi"/>
          <w:sz w:val="22"/>
          <w:szCs w:val="22"/>
          <w:lang w:val="en-GB"/>
        </w:rPr>
        <w:t>https://doi.org/10.1002/ece3.2594</w:t>
      </w:r>
    </w:p>
    <w:p w14:paraId="32FF8D1D" w14:textId="4B1D7621" w:rsidR="00D47F62" w:rsidRPr="00A71E51" w:rsidRDefault="00D47F62" w:rsidP="00451444">
      <w:pPr>
        <w:pStyle w:val="HTMLPreformatted"/>
        <w:spacing w:after="0"/>
        <w:ind w:left="170" w:hanging="170"/>
        <w:rPr>
          <w:rFonts w:asciiTheme="minorHAnsi" w:hAnsiTheme="minorHAnsi" w:cstheme="minorHAnsi"/>
          <w:sz w:val="22"/>
          <w:szCs w:val="22"/>
          <w:lang w:val="en-GB"/>
        </w:rPr>
      </w:pPr>
      <w:r w:rsidRPr="00A71E51">
        <w:rPr>
          <w:rFonts w:asciiTheme="minorHAnsi" w:hAnsiTheme="minorHAnsi" w:cstheme="minorHAnsi"/>
          <w:sz w:val="22"/>
          <w:szCs w:val="22"/>
          <w:lang w:val="en-GB"/>
        </w:rPr>
        <w:t xml:space="preserve">Chapin III FS. 1983. Direct and indirect effects of temperature on arctic plants. </w:t>
      </w:r>
      <w:r w:rsidRPr="00A71E51">
        <w:rPr>
          <w:rFonts w:asciiTheme="minorHAnsi" w:hAnsiTheme="minorHAnsi" w:cstheme="minorHAnsi"/>
          <w:i/>
          <w:sz w:val="22"/>
          <w:szCs w:val="22"/>
          <w:lang w:val="en-GB"/>
        </w:rPr>
        <w:t>Polar Biology</w:t>
      </w:r>
      <w:r w:rsidRPr="00A71E51">
        <w:rPr>
          <w:rFonts w:asciiTheme="minorHAnsi" w:hAnsiTheme="minorHAnsi" w:cstheme="minorHAnsi"/>
          <w:sz w:val="22"/>
          <w:szCs w:val="22"/>
          <w:lang w:val="en-GB"/>
        </w:rPr>
        <w:t xml:space="preserve"> </w:t>
      </w:r>
      <w:r w:rsidRPr="00A71E51">
        <w:rPr>
          <w:rFonts w:asciiTheme="minorHAnsi" w:hAnsiTheme="minorHAnsi" w:cstheme="minorHAnsi"/>
          <w:b/>
          <w:sz w:val="22"/>
          <w:szCs w:val="22"/>
          <w:lang w:val="en-GB"/>
        </w:rPr>
        <w:t>2</w:t>
      </w:r>
      <w:r w:rsidRPr="00A71E51">
        <w:rPr>
          <w:rFonts w:asciiTheme="minorHAnsi" w:hAnsiTheme="minorHAnsi" w:cstheme="minorHAnsi"/>
          <w:sz w:val="22"/>
          <w:szCs w:val="22"/>
          <w:lang w:val="en-GB"/>
        </w:rPr>
        <w:t xml:space="preserve">, 47-52. </w:t>
      </w:r>
    </w:p>
    <w:p w14:paraId="56DF96C1" w14:textId="77777777" w:rsidR="00451444" w:rsidRPr="00A71E51" w:rsidRDefault="00451444" w:rsidP="00451444">
      <w:pPr>
        <w:autoSpaceDE w:val="0"/>
        <w:autoSpaceDN w:val="0"/>
        <w:adjustRightInd w:val="0"/>
        <w:spacing w:after="0"/>
        <w:ind w:left="170" w:hanging="170"/>
        <w:rPr>
          <w:rFonts w:cstheme="minorHAnsi"/>
          <w:lang w:val="en-GB"/>
        </w:rPr>
      </w:pPr>
      <w:r w:rsidRPr="00A71E51">
        <w:rPr>
          <w:lang w:val="en-GB"/>
        </w:rPr>
        <w:t xml:space="preserve">Ericsson G, </w:t>
      </w:r>
      <w:proofErr w:type="spellStart"/>
      <w:r w:rsidRPr="00A71E51">
        <w:rPr>
          <w:lang w:val="en-GB"/>
        </w:rPr>
        <w:t>Wallin</w:t>
      </w:r>
      <w:proofErr w:type="spellEnd"/>
      <w:r w:rsidRPr="00A71E51">
        <w:rPr>
          <w:lang w:val="en-GB"/>
        </w:rPr>
        <w:t xml:space="preserve"> K. 2001. Senescence in a northern ungulate: Age and sex-specific patterns of mortality in moose </w:t>
      </w:r>
      <w:proofErr w:type="spellStart"/>
      <w:r w:rsidRPr="00A71E51">
        <w:rPr>
          <w:i/>
          <w:lang w:val="en-GB"/>
        </w:rPr>
        <w:t>Alces</w:t>
      </w:r>
      <w:proofErr w:type="spellEnd"/>
      <w:r w:rsidRPr="00A71E51">
        <w:rPr>
          <w:i/>
          <w:lang w:val="en-GB"/>
        </w:rPr>
        <w:t xml:space="preserve"> </w:t>
      </w:r>
      <w:proofErr w:type="spellStart"/>
      <w:r w:rsidRPr="00A71E51">
        <w:rPr>
          <w:i/>
          <w:lang w:val="en-GB"/>
        </w:rPr>
        <w:t>alces</w:t>
      </w:r>
      <w:proofErr w:type="spellEnd"/>
      <w:r w:rsidRPr="00A71E51">
        <w:rPr>
          <w:lang w:val="en-GB"/>
        </w:rPr>
        <w:t xml:space="preserve">. </w:t>
      </w:r>
      <w:proofErr w:type="spellStart"/>
      <w:r w:rsidRPr="00A71E51">
        <w:rPr>
          <w:i/>
          <w:lang w:val="en-GB"/>
        </w:rPr>
        <w:t>Ecoscience</w:t>
      </w:r>
      <w:proofErr w:type="spellEnd"/>
      <w:r w:rsidRPr="00A71E51">
        <w:rPr>
          <w:lang w:val="en-GB"/>
        </w:rPr>
        <w:t xml:space="preserve"> </w:t>
      </w:r>
      <w:r w:rsidRPr="00A71E51">
        <w:rPr>
          <w:b/>
          <w:lang w:val="en-GB"/>
        </w:rPr>
        <w:t>8</w:t>
      </w:r>
      <w:r w:rsidRPr="00A71E51">
        <w:rPr>
          <w:lang w:val="en-GB"/>
        </w:rPr>
        <w:t>,157-163.</w:t>
      </w:r>
    </w:p>
    <w:p w14:paraId="465E96BD" w14:textId="77777777" w:rsidR="00630D6E" w:rsidRPr="00A71E51" w:rsidRDefault="00630D6E" w:rsidP="00451444">
      <w:pPr>
        <w:pStyle w:val="HTMLPreformatted"/>
        <w:spacing w:after="0"/>
        <w:ind w:left="170" w:hanging="170"/>
        <w:rPr>
          <w:rFonts w:asciiTheme="minorHAnsi" w:hAnsiTheme="minorHAnsi" w:cstheme="minorHAnsi"/>
          <w:sz w:val="22"/>
          <w:szCs w:val="22"/>
          <w:lang w:val="en-GB"/>
        </w:rPr>
      </w:pPr>
      <w:proofErr w:type="spellStart"/>
      <w:r w:rsidRPr="00A71E51">
        <w:rPr>
          <w:rFonts w:asciiTheme="minorHAnsi" w:hAnsiTheme="minorHAnsi" w:cstheme="minorHAnsi"/>
          <w:sz w:val="22"/>
          <w:szCs w:val="22"/>
          <w:lang w:val="en-GB"/>
        </w:rPr>
        <w:t>Garel</w:t>
      </w:r>
      <w:proofErr w:type="spellEnd"/>
      <w:r w:rsidRPr="00A71E51">
        <w:rPr>
          <w:rFonts w:asciiTheme="minorHAnsi" w:hAnsiTheme="minorHAnsi" w:cstheme="minorHAnsi"/>
          <w:sz w:val="22"/>
          <w:szCs w:val="22"/>
          <w:lang w:val="en-GB"/>
        </w:rPr>
        <w:t xml:space="preserve"> M, Solberg EJ, </w:t>
      </w:r>
      <w:proofErr w:type="spellStart"/>
      <w:r w:rsidRPr="00A71E51">
        <w:rPr>
          <w:rFonts w:asciiTheme="minorHAnsi" w:hAnsiTheme="minorHAnsi" w:cstheme="minorHAnsi"/>
          <w:sz w:val="22"/>
          <w:szCs w:val="22"/>
          <w:lang w:val="en-GB"/>
        </w:rPr>
        <w:t>Sæther</w:t>
      </w:r>
      <w:proofErr w:type="spellEnd"/>
      <w:r w:rsidRPr="00A71E51">
        <w:rPr>
          <w:rFonts w:asciiTheme="minorHAnsi" w:hAnsiTheme="minorHAnsi" w:cstheme="minorHAnsi"/>
          <w:sz w:val="22"/>
          <w:szCs w:val="22"/>
          <w:lang w:val="en-GB"/>
        </w:rPr>
        <w:t xml:space="preserve"> B-E, </w:t>
      </w:r>
      <w:proofErr w:type="spellStart"/>
      <w:r w:rsidRPr="00A71E51">
        <w:rPr>
          <w:rFonts w:asciiTheme="minorHAnsi" w:hAnsiTheme="minorHAnsi" w:cstheme="minorHAnsi"/>
          <w:sz w:val="22"/>
          <w:szCs w:val="22"/>
          <w:lang w:val="en-GB"/>
        </w:rPr>
        <w:t>Grøtan</w:t>
      </w:r>
      <w:proofErr w:type="spellEnd"/>
      <w:r w:rsidRPr="00A71E51">
        <w:rPr>
          <w:rFonts w:asciiTheme="minorHAnsi" w:hAnsiTheme="minorHAnsi" w:cstheme="minorHAnsi"/>
          <w:sz w:val="22"/>
          <w:szCs w:val="22"/>
          <w:lang w:val="en-GB"/>
        </w:rPr>
        <w:t xml:space="preserve"> V, </w:t>
      </w:r>
      <w:proofErr w:type="spellStart"/>
      <w:r w:rsidRPr="00A71E51">
        <w:rPr>
          <w:rFonts w:asciiTheme="minorHAnsi" w:hAnsiTheme="minorHAnsi" w:cstheme="minorHAnsi"/>
          <w:sz w:val="22"/>
          <w:szCs w:val="22"/>
          <w:lang w:val="en-GB"/>
        </w:rPr>
        <w:t>Tufto</w:t>
      </w:r>
      <w:proofErr w:type="spellEnd"/>
      <w:r w:rsidRPr="00A71E51">
        <w:rPr>
          <w:rFonts w:asciiTheme="minorHAnsi" w:hAnsiTheme="minorHAnsi" w:cstheme="minorHAnsi"/>
          <w:sz w:val="22"/>
          <w:szCs w:val="22"/>
          <w:lang w:val="en-GB"/>
        </w:rPr>
        <w:t xml:space="preserve"> J, Heim M. 2009. Age, size, and spatiotemporal variation in ovulation patterns of a seasonal breeder, the Norwegian moose (</w:t>
      </w:r>
      <w:proofErr w:type="spellStart"/>
      <w:r w:rsidRPr="00A71E51">
        <w:rPr>
          <w:rFonts w:asciiTheme="minorHAnsi" w:hAnsiTheme="minorHAnsi" w:cstheme="minorHAnsi"/>
          <w:sz w:val="22"/>
          <w:szCs w:val="22"/>
          <w:lang w:val="en-GB"/>
        </w:rPr>
        <w:t>Alces</w:t>
      </w:r>
      <w:proofErr w:type="spellEnd"/>
      <w:r w:rsidRPr="00A71E51">
        <w:rPr>
          <w:rFonts w:asciiTheme="minorHAnsi" w:hAnsiTheme="minorHAnsi" w:cstheme="minorHAnsi"/>
          <w:sz w:val="22"/>
          <w:szCs w:val="22"/>
          <w:lang w:val="en-GB"/>
        </w:rPr>
        <w:t xml:space="preserve"> </w:t>
      </w:r>
      <w:proofErr w:type="spellStart"/>
      <w:r w:rsidRPr="00A71E51">
        <w:rPr>
          <w:rFonts w:asciiTheme="minorHAnsi" w:hAnsiTheme="minorHAnsi" w:cstheme="minorHAnsi"/>
          <w:sz w:val="22"/>
          <w:szCs w:val="22"/>
          <w:lang w:val="en-GB"/>
        </w:rPr>
        <w:t>alces</w:t>
      </w:r>
      <w:proofErr w:type="spellEnd"/>
      <w:r w:rsidRPr="00A71E51">
        <w:rPr>
          <w:rFonts w:asciiTheme="minorHAnsi" w:hAnsiTheme="minorHAnsi" w:cstheme="minorHAnsi"/>
          <w:sz w:val="22"/>
          <w:szCs w:val="22"/>
          <w:lang w:val="en-GB"/>
        </w:rPr>
        <w:t xml:space="preserve">). </w:t>
      </w:r>
      <w:r w:rsidRPr="00A71E51">
        <w:rPr>
          <w:rFonts w:asciiTheme="minorHAnsi" w:hAnsiTheme="minorHAnsi" w:cstheme="minorHAnsi"/>
          <w:i/>
          <w:sz w:val="22"/>
          <w:szCs w:val="22"/>
          <w:lang w:val="en-GB"/>
        </w:rPr>
        <w:t>Am. Nat.</w:t>
      </w:r>
      <w:r w:rsidRPr="00A71E51">
        <w:rPr>
          <w:rFonts w:asciiTheme="minorHAnsi" w:hAnsiTheme="minorHAnsi" w:cstheme="minorHAnsi"/>
          <w:sz w:val="22"/>
          <w:szCs w:val="22"/>
          <w:lang w:val="en-GB"/>
        </w:rPr>
        <w:t xml:space="preserve"> </w:t>
      </w:r>
      <w:r w:rsidRPr="00A71E51">
        <w:rPr>
          <w:rFonts w:asciiTheme="minorHAnsi" w:hAnsiTheme="minorHAnsi" w:cstheme="minorHAnsi"/>
          <w:b/>
          <w:sz w:val="22"/>
          <w:szCs w:val="22"/>
          <w:lang w:val="en-GB"/>
        </w:rPr>
        <w:t>173</w:t>
      </w:r>
      <w:r w:rsidRPr="00A71E51">
        <w:rPr>
          <w:rFonts w:asciiTheme="minorHAnsi" w:hAnsiTheme="minorHAnsi" w:cstheme="minorHAnsi"/>
          <w:sz w:val="22"/>
          <w:szCs w:val="22"/>
          <w:lang w:val="en-GB"/>
        </w:rPr>
        <w:t>, 89–104.</w:t>
      </w:r>
    </w:p>
    <w:p w14:paraId="10D56F46" w14:textId="76DD8F39" w:rsidR="001F45A0" w:rsidRPr="00A71E51" w:rsidRDefault="0044461C" w:rsidP="00451444">
      <w:pPr>
        <w:pStyle w:val="HTMLPreformatted"/>
        <w:spacing w:after="0"/>
        <w:ind w:left="170" w:hanging="170"/>
        <w:rPr>
          <w:rFonts w:asciiTheme="minorHAnsi" w:hAnsiTheme="minorHAnsi" w:cstheme="minorHAnsi"/>
          <w:sz w:val="22"/>
          <w:szCs w:val="22"/>
          <w:lang w:val="en-GB"/>
        </w:rPr>
      </w:pPr>
      <w:proofErr w:type="spellStart"/>
      <w:r w:rsidRPr="00A71E51">
        <w:rPr>
          <w:rFonts w:asciiTheme="minorHAnsi" w:hAnsiTheme="minorHAnsi" w:cstheme="minorHAnsi"/>
          <w:sz w:val="22"/>
          <w:szCs w:val="22"/>
          <w:lang w:val="en-GB"/>
        </w:rPr>
        <w:t>Gustafsson</w:t>
      </w:r>
      <w:proofErr w:type="spellEnd"/>
      <w:r w:rsidRPr="00A71E51">
        <w:rPr>
          <w:rFonts w:asciiTheme="minorHAnsi" w:hAnsiTheme="minorHAnsi" w:cstheme="minorHAnsi"/>
          <w:sz w:val="22"/>
          <w:szCs w:val="22"/>
          <w:lang w:val="en-GB"/>
        </w:rPr>
        <w:t xml:space="preserve"> L, </w:t>
      </w:r>
      <w:proofErr w:type="spellStart"/>
      <w:r w:rsidRPr="00A71E51">
        <w:rPr>
          <w:rFonts w:asciiTheme="minorHAnsi" w:hAnsiTheme="minorHAnsi" w:cstheme="minorHAnsi"/>
          <w:sz w:val="22"/>
          <w:szCs w:val="22"/>
          <w:lang w:val="en-GB"/>
        </w:rPr>
        <w:t>Ahlén</w:t>
      </w:r>
      <w:proofErr w:type="spellEnd"/>
      <w:r w:rsidRPr="00A71E51">
        <w:rPr>
          <w:rFonts w:asciiTheme="minorHAnsi" w:hAnsiTheme="minorHAnsi" w:cstheme="minorHAnsi"/>
          <w:sz w:val="22"/>
          <w:szCs w:val="22"/>
          <w:lang w:val="en-GB"/>
        </w:rPr>
        <w:t xml:space="preserve"> I. 1996</w:t>
      </w:r>
      <w:r w:rsidR="000440EF" w:rsidRPr="00A71E51">
        <w:rPr>
          <w:rFonts w:asciiTheme="minorHAnsi" w:hAnsiTheme="minorHAnsi" w:cstheme="minorHAnsi"/>
          <w:sz w:val="22"/>
          <w:szCs w:val="22"/>
          <w:lang w:val="en-GB"/>
        </w:rPr>
        <w:t>.</w:t>
      </w:r>
      <w:r w:rsidRPr="00A71E51">
        <w:rPr>
          <w:rFonts w:asciiTheme="minorHAnsi" w:hAnsiTheme="minorHAnsi" w:cstheme="minorHAnsi"/>
          <w:sz w:val="22"/>
          <w:szCs w:val="22"/>
          <w:lang w:val="en-GB"/>
        </w:rPr>
        <w:t xml:space="preserve"> Geography of plants and animals. In: National Atlas of Sweden. SNA Publishing, Stockholm.</w:t>
      </w:r>
    </w:p>
    <w:p w14:paraId="00993D91" w14:textId="1FBC9409" w:rsidR="001F45A0" w:rsidRPr="00A71E51" w:rsidRDefault="008A5390" w:rsidP="00451444">
      <w:pPr>
        <w:pStyle w:val="HTMLPreformatted"/>
        <w:spacing w:after="0"/>
        <w:ind w:left="170" w:hanging="170"/>
        <w:rPr>
          <w:rFonts w:asciiTheme="minorHAnsi" w:hAnsiTheme="minorHAnsi" w:cstheme="minorHAnsi"/>
          <w:sz w:val="22"/>
          <w:szCs w:val="22"/>
          <w:lang w:val="en-GB"/>
        </w:rPr>
      </w:pPr>
      <w:proofErr w:type="spellStart"/>
      <w:r w:rsidRPr="00A71E51">
        <w:rPr>
          <w:rFonts w:asciiTheme="minorHAnsi" w:hAnsiTheme="minorHAnsi" w:cstheme="minorHAnsi"/>
          <w:sz w:val="22"/>
          <w:szCs w:val="22"/>
          <w:lang w:val="en-GB"/>
        </w:rPr>
        <w:t>Karlsen</w:t>
      </w:r>
      <w:proofErr w:type="spellEnd"/>
      <w:r w:rsidR="00CB7F97" w:rsidRPr="00A71E51">
        <w:rPr>
          <w:rFonts w:asciiTheme="minorHAnsi" w:hAnsiTheme="minorHAnsi" w:cstheme="minorHAnsi"/>
          <w:sz w:val="22"/>
          <w:szCs w:val="22"/>
          <w:lang w:val="en-GB"/>
        </w:rPr>
        <w:t xml:space="preserve"> SR</w:t>
      </w:r>
      <w:r w:rsidRPr="00A71E51">
        <w:rPr>
          <w:rFonts w:asciiTheme="minorHAnsi" w:hAnsiTheme="minorHAnsi" w:cstheme="minorHAnsi"/>
          <w:sz w:val="22"/>
          <w:szCs w:val="22"/>
          <w:lang w:val="en-GB"/>
        </w:rPr>
        <w:t xml:space="preserve">, </w:t>
      </w:r>
      <w:proofErr w:type="spellStart"/>
      <w:r w:rsidRPr="00A71E51">
        <w:rPr>
          <w:rFonts w:asciiTheme="minorHAnsi" w:hAnsiTheme="minorHAnsi" w:cstheme="minorHAnsi"/>
          <w:sz w:val="22"/>
          <w:szCs w:val="22"/>
          <w:lang w:val="en-GB"/>
        </w:rPr>
        <w:t>Solheim</w:t>
      </w:r>
      <w:proofErr w:type="spellEnd"/>
      <w:r w:rsidR="00CB7F97" w:rsidRPr="00A71E51">
        <w:rPr>
          <w:rFonts w:asciiTheme="minorHAnsi" w:hAnsiTheme="minorHAnsi" w:cstheme="minorHAnsi"/>
          <w:sz w:val="22"/>
          <w:szCs w:val="22"/>
          <w:lang w:val="en-GB"/>
        </w:rPr>
        <w:t xml:space="preserve"> I, Beck PSA</w:t>
      </w:r>
      <w:r w:rsidRPr="00A71E51">
        <w:rPr>
          <w:rFonts w:asciiTheme="minorHAnsi" w:hAnsiTheme="minorHAnsi" w:cstheme="minorHAnsi"/>
          <w:sz w:val="22"/>
          <w:szCs w:val="22"/>
          <w:lang w:val="en-GB"/>
        </w:rPr>
        <w:t xml:space="preserve">, </w:t>
      </w:r>
      <w:proofErr w:type="spellStart"/>
      <w:r w:rsidRPr="00A71E51">
        <w:rPr>
          <w:rFonts w:asciiTheme="minorHAnsi" w:hAnsiTheme="minorHAnsi" w:cstheme="minorHAnsi"/>
          <w:sz w:val="22"/>
          <w:szCs w:val="22"/>
          <w:lang w:val="en-GB"/>
        </w:rPr>
        <w:t>Høgda</w:t>
      </w:r>
      <w:proofErr w:type="spellEnd"/>
      <w:r w:rsidR="00CB7F97" w:rsidRPr="00A71E51">
        <w:rPr>
          <w:rFonts w:asciiTheme="minorHAnsi" w:hAnsiTheme="minorHAnsi" w:cstheme="minorHAnsi"/>
          <w:sz w:val="22"/>
          <w:szCs w:val="22"/>
          <w:lang w:val="en-GB"/>
        </w:rPr>
        <w:t xml:space="preserve"> KA, </w:t>
      </w:r>
      <w:proofErr w:type="spellStart"/>
      <w:r w:rsidR="00CB7F97" w:rsidRPr="00A71E51">
        <w:rPr>
          <w:rFonts w:asciiTheme="minorHAnsi" w:hAnsiTheme="minorHAnsi" w:cstheme="minorHAnsi"/>
          <w:sz w:val="22"/>
          <w:szCs w:val="22"/>
          <w:lang w:val="en-GB"/>
        </w:rPr>
        <w:t>Wielgolaski</w:t>
      </w:r>
      <w:proofErr w:type="spellEnd"/>
      <w:r w:rsidR="00CB7F97" w:rsidRPr="00A71E51">
        <w:rPr>
          <w:rFonts w:asciiTheme="minorHAnsi" w:hAnsiTheme="minorHAnsi" w:cstheme="minorHAnsi"/>
          <w:sz w:val="22"/>
          <w:szCs w:val="22"/>
          <w:lang w:val="en-GB"/>
        </w:rPr>
        <w:t xml:space="preserve"> FE, </w:t>
      </w:r>
      <w:proofErr w:type="spellStart"/>
      <w:r w:rsidR="00CB7F97" w:rsidRPr="00A71E51">
        <w:rPr>
          <w:rFonts w:asciiTheme="minorHAnsi" w:hAnsiTheme="minorHAnsi" w:cstheme="minorHAnsi"/>
          <w:sz w:val="22"/>
          <w:szCs w:val="22"/>
          <w:lang w:val="en-GB"/>
        </w:rPr>
        <w:t>Tømmervik</w:t>
      </w:r>
      <w:proofErr w:type="spellEnd"/>
      <w:r w:rsidR="00CB7F97" w:rsidRPr="00A71E51">
        <w:rPr>
          <w:rFonts w:asciiTheme="minorHAnsi" w:hAnsiTheme="minorHAnsi" w:cstheme="minorHAnsi"/>
          <w:sz w:val="22"/>
          <w:szCs w:val="22"/>
          <w:lang w:val="en-GB"/>
        </w:rPr>
        <w:t xml:space="preserve"> H</w:t>
      </w:r>
      <w:r w:rsidRPr="00A71E51">
        <w:rPr>
          <w:rFonts w:asciiTheme="minorHAnsi" w:hAnsiTheme="minorHAnsi" w:cstheme="minorHAnsi"/>
          <w:sz w:val="22"/>
          <w:szCs w:val="22"/>
          <w:lang w:val="en-GB"/>
        </w:rPr>
        <w:t>.</w:t>
      </w:r>
      <w:r w:rsidR="00CB7F97" w:rsidRPr="00A71E51">
        <w:rPr>
          <w:rFonts w:asciiTheme="minorHAnsi" w:hAnsiTheme="minorHAnsi" w:cstheme="minorHAnsi"/>
          <w:sz w:val="22"/>
          <w:szCs w:val="22"/>
          <w:lang w:val="en-GB"/>
        </w:rPr>
        <w:t xml:space="preserve"> 2007</w:t>
      </w:r>
      <w:r w:rsidR="00103A68" w:rsidRPr="00A71E51">
        <w:rPr>
          <w:rFonts w:asciiTheme="minorHAnsi" w:hAnsiTheme="minorHAnsi" w:cstheme="minorHAnsi"/>
          <w:sz w:val="22"/>
          <w:szCs w:val="22"/>
          <w:lang w:val="en-GB"/>
        </w:rPr>
        <w:t>.</w:t>
      </w:r>
      <w:r w:rsidR="00CB7F97" w:rsidRPr="00A71E51">
        <w:rPr>
          <w:rFonts w:asciiTheme="minorHAnsi" w:hAnsiTheme="minorHAnsi" w:cstheme="minorHAnsi"/>
          <w:sz w:val="22"/>
          <w:szCs w:val="22"/>
          <w:lang w:val="en-GB"/>
        </w:rPr>
        <w:t xml:space="preserve"> Variability of the start of the growing season in Fennoscandia, 1982–2002. </w:t>
      </w:r>
      <w:r w:rsidR="00CB7F97" w:rsidRPr="00A71E51">
        <w:rPr>
          <w:rFonts w:asciiTheme="minorHAnsi" w:hAnsiTheme="minorHAnsi" w:cstheme="minorHAnsi"/>
          <w:i/>
          <w:iCs/>
          <w:sz w:val="22"/>
          <w:szCs w:val="22"/>
          <w:lang w:val="en-GB"/>
        </w:rPr>
        <w:t xml:space="preserve">Int. J. </w:t>
      </w:r>
      <w:proofErr w:type="spellStart"/>
      <w:r w:rsidR="00CB7F97" w:rsidRPr="00A71E51">
        <w:rPr>
          <w:rFonts w:asciiTheme="minorHAnsi" w:hAnsiTheme="minorHAnsi" w:cstheme="minorHAnsi"/>
          <w:i/>
          <w:iCs/>
          <w:sz w:val="22"/>
          <w:szCs w:val="22"/>
          <w:lang w:val="en-GB"/>
        </w:rPr>
        <w:t>Biometeorol</w:t>
      </w:r>
      <w:proofErr w:type="spellEnd"/>
      <w:r w:rsidR="00CB7F97" w:rsidRPr="00A71E51">
        <w:rPr>
          <w:rFonts w:asciiTheme="minorHAnsi" w:hAnsiTheme="minorHAnsi" w:cstheme="minorHAnsi"/>
          <w:sz w:val="22"/>
          <w:szCs w:val="22"/>
          <w:lang w:val="en-GB"/>
        </w:rPr>
        <w:t xml:space="preserve"> </w:t>
      </w:r>
      <w:r w:rsidR="00CB7F97" w:rsidRPr="00A71E51">
        <w:rPr>
          <w:rFonts w:asciiTheme="minorHAnsi" w:hAnsiTheme="minorHAnsi" w:cstheme="minorHAnsi"/>
          <w:b/>
          <w:iCs/>
          <w:sz w:val="22"/>
          <w:szCs w:val="22"/>
          <w:lang w:val="en-GB"/>
        </w:rPr>
        <w:t>51</w:t>
      </w:r>
      <w:r w:rsidR="00CB7F97" w:rsidRPr="00A71E51">
        <w:rPr>
          <w:rFonts w:asciiTheme="minorHAnsi" w:hAnsiTheme="minorHAnsi" w:cstheme="minorHAnsi"/>
          <w:sz w:val="22"/>
          <w:szCs w:val="22"/>
          <w:lang w:val="en-GB"/>
        </w:rPr>
        <w:t>, 513–524.</w:t>
      </w:r>
    </w:p>
    <w:p w14:paraId="11DB9F06" w14:textId="11789110" w:rsidR="001F45A0" w:rsidRPr="00A71E51" w:rsidRDefault="001F45A0" w:rsidP="00451444">
      <w:pPr>
        <w:pStyle w:val="HTMLPreformatted"/>
        <w:spacing w:after="0"/>
        <w:ind w:left="170" w:hanging="170"/>
        <w:rPr>
          <w:rFonts w:asciiTheme="minorHAnsi" w:hAnsiTheme="minorHAnsi" w:cstheme="minorHAnsi"/>
          <w:sz w:val="22"/>
          <w:szCs w:val="22"/>
          <w:lang w:val="en-GB"/>
        </w:rPr>
      </w:pPr>
      <w:r w:rsidRPr="000705B4">
        <w:rPr>
          <w:rFonts w:asciiTheme="minorHAnsi" w:hAnsiTheme="minorHAnsi" w:cstheme="minorHAnsi"/>
          <w:color w:val="141314"/>
          <w:sz w:val="22"/>
          <w:szCs w:val="22"/>
        </w:rPr>
        <w:t xml:space="preserve">Karlsen SR, </w:t>
      </w:r>
      <w:proofErr w:type="spellStart"/>
      <w:r w:rsidRPr="000705B4">
        <w:rPr>
          <w:rFonts w:asciiTheme="minorHAnsi" w:hAnsiTheme="minorHAnsi" w:cstheme="minorHAnsi"/>
          <w:color w:val="141314"/>
          <w:sz w:val="22"/>
          <w:szCs w:val="22"/>
        </w:rPr>
        <w:t>Elvebakk</w:t>
      </w:r>
      <w:proofErr w:type="spellEnd"/>
      <w:r w:rsidRPr="000705B4">
        <w:rPr>
          <w:rFonts w:asciiTheme="minorHAnsi" w:hAnsiTheme="minorHAnsi" w:cstheme="minorHAnsi"/>
          <w:color w:val="141314"/>
          <w:sz w:val="22"/>
          <w:szCs w:val="22"/>
        </w:rPr>
        <w:t xml:space="preserve"> A, </w:t>
      </w:r>
      <w:proofErr w:type="spellStart"/>
      <w:r w:rsidRPr="000705B4">
        <w:rPr>
          <w:rFonts w:asciiTheme="minorHAnsi" w:hAnsiTheme="minorHAnsi" w:cstheme="minorHAnsi"/>
          <w:color w:val="141314"/>
          <w:sz w:val="22"/>
          <w:szCs w:val="22"/>
        </w:rPr>
        <w:t>Høgda</w:t>
      </w:r>
      <w:proofErr w:type="spellEnd"/>
      <w:r w:rsidRPr="000705B4">
        <w:rPr>
          <w:rFonts w:asciiTheme="minorHAnsi" w:hAnsiTheme="minorHAnsi" w:cstheme="minorHAnsi"/>
          <w:color w:val="141314"/>
          <w:sz w:val="22"/>
          <w:szCs w:val="22"/>
        </w:rPr>
        <w:t xml:space="preserve"> KA, Johansen B</w:t>
      </w:r>
      <w:r w:rsidR="008A5390" w:rsidRPr="000705B4">
        <w:rPr>
          <w:rFonts w:asciiTheme="minorHAnsi" w:hAnsiTheme="minorHAnsi" w:cstheme="minorHAnsi"/>
          <w:color w:val="141314"/>
          <w:sz w:val="22"/>
          <w:szCs w:val="22"/>
        </w:rPr>
        <w:t>.</w:t>
      </w:r>
      <w:r w:rsidRPr="000705B4">
        <w:rPr>
          <w:rFonts w:asciiTheme="minorHAnsi" w:hAnsiTheme="minorHAnsi" w:cstheme="minorHAnsi"/>
          <w:color w:val="141314"/>
          <w:sz w:val="22"/>
          <w:szCs w:val="22"/>
        </w:rPr>
        <w:t xml:space="preserve"> 2006</w:t>
      </w:r>
      <w:r w:rsidR="000440EF" w:rsidRPr="000705B4">
        <w:rPr>
          <w:rFonts w:asciiTheme="minorHAnsi" w:hAnsiTheme="minorHAnsi" w:cstheme="minorHAnsi"/>
          <w:color w:val="141314"/>
          <w:sz w:val="22"/>
          <w:szCs w:val="22"/>
        </w:rPr>
        <w:t>.</w:t>
      </w:r>
      <w:r w:rsidRPr="000705B4">
        <w:rPr>
          <w:rFonts w:asciiTheme="minorHAnsi" w:hAnsiTheme="minorHAnsi" w:cstheme="minorHAnsi"/>
          <w:color w:val="141314"/>
          <w:sz w:val="22"/>
          <w:szCs w:val="22"/>
        </w:rPr>
        <w:t xml:space="preserve"> </w:t>
      </w:r>
      <w:r w:rsidRPr="00A71E51">
        <w:rPr>
          <w:rFonts w:asciiTheme="minorHAnsi" w:hAnsiTheme="minorHAnsi" w:cstheme="minorHAnsi"/>
          <w:color w:val="141314"/>
          <w:sz w:val="22"/>
          <w:szCs w:val="22"/>
          <w:lang w:val="en-GB"/>
        </w:rPr>
        <w:t xml:space="preserve">Satellite based mapping of the growing season and bioclimatic zones in Fennoscandia. </w:t>
      </w:r>
      <w:r w:rsidRPr="00A71E51">
        <w:rPr>
          <w:rFonts w:asciiTheme="minorHAnsi" w:hAnsiTheme="minorHAnsi" w:cstheme="minorHAnsi"/>
          <w:i/>
          <w:color w:val="141314"/>
          <w:sz w:val="22"/>
          <w:szCs w:val="22"/>
          <w:lang w:val="en-GB"/>
        </w:rPr>
        <w:t xml:space="preserve">Global Ecol. </w:t>
      </w:r>
      <w:proofErr w:type="spellStart"/>
      <w:r w:rsidRPr="00A71E51">
        <w:rPr>
          <w:rFonts w:asciiTheme="minorHAnsi" w:hAnsiTheme="minorHAnsi" w:cstheme="minorHAnsi"/>
          <w:i/>
          <w:color w:val="141314"/>
          <w:sz w:val="22"/>
          <w:szCs w:val="22"/>
          <w:lang w:val="en-GB"/>
        </w:rPr>
        <w:t>Biogeogr</w:t>
      </w:r>
      <w:proofErr w:type="spellEnd"/>
      <w:r w:rsidRPr="00A71E51">
        <w:rPr>
          <w:rFonts w:asciiTheme="minorHAnsi" w:hAnsiTheme="minorHAnsi" w:cstheme="minorHAnsi"/>
          <w:i/>
          <w:color w:val="141314"/>
          <w:sz w:val="22"/>
          <w:szCs w:val="22"/>
          <w:lang w:val="en-GB"/>
        </w:rPr>
        <w:t>.</w:t>
      </w:r>
      <w:r w:rsidRPr="00A71E51">
        <w:rPr>
          <w:rFonts w:asciiTheme="minorHAnsi" w:hAnsiTheme="minorHAnsi" w:cstheme="minorHAnsi"/>
          <w:color w:val="141314"/>
          <w:sz w:val="22"/>
          <w:szCs w:val="22"/>
          <w:lang w:val="en-GB"/>
        </w:rPr>
        <w:t xml:space="preserve"> </w:t>
      </w:r>
      <w:proofErr w:type="gramStart"/>
      <w:r w:rsidRPr="00A71E51">
        <w:rPr>
          <w:rFonts w:asciiTheme="minorHAnsi" w:hAnsiTheme="minorHAnsi" w:cstheme="minorHAnsi"/>
          <w:b/>
          <w:color w:val="141314"/>
          <w:sz w:val="22"/>
          <w:szCs w:val="22"/>
          <w:lang w:val="en-GB"/>
        </w:rPr>
        <w:t>15</w:t>
      </w:r>
      <w:proofErr w:type="gramEnd"/>
      <w:r w:rsidRPr="00A71E51">
        <w:rPr>
          <w:rFonts w:asciiTheme="minorHAnsi" w:hAnsiTheme="minorHAnsi" w:cstheme="minorHAnsi"/>
          <w:color w:val="141314"/>
          <w:sz w:val="22"/>
          <w:szCs w:val="22"/>
          <w:lang w:val="en-GB"/>
        </w:rPr>
        <w:t>,</w:t>
      </w:r>
      <w:r w:rsidR="00180518" w:rsidRPr="00A71E51">
        <w:rPr>
          <w:rFonts w:asciiTheme="minorHAnsi" w:hAnsiTheme="minorHAnsi" w:cstheme="minorHAnsi"/>
          <w:color w:val="141314"/>
          <w:sz w:val="22"/>
          <w:szCs w:val="22"/>
          <w:lang w:val="en-GB"/>
        </w:rPr>
        <w:t xml:space="preserve"> </w:t>
      </w:r>
      <w:r w:rsidRPr="00A71E51">
        <w:rPr>
          <w:rFonts w:asciiTheme="minorHAnsi" w:hAnsiTheme="minorHAnsi" w:cstheme="minorHAnsi"/>
          <w:color w:val="141314"/>
          <w:sz w:val="22"/>
          <w:szCs w:val="22"/>
          <w:lang w:val="en-GB"/>
        </w:rPr>
        <w:t>416–430</w:t>
      </w:r>
      <w:r w:rsidR="000440EF" w:rsidRPr="00A71E51">
        <w:rPr>
          <w:rFonts w:asciiTheme="minorHAnsi" w:hAnsiTheme="minorHAnsi" w:cstheme="minorHAnsi"/>
          <w:color w:val="141314"/>
          <w:sz w:val="22"/>
          <w:szCs w:val="22"/>
          <w:lang w:val="en-GB"/>
        </w:rPr>
        <w:t>.</w:t>
      </w:r>
    </w:p>
    <w:p w14:paraId="091BEF7E" w14:textId="059FFCD9" w:rsidR="00630D6E" w:rsidRPr="00A71E51" w:rsidRDefault="00630D6E" w:rsidP="00451444">
      <w:pPr>
        <w:spacing w:after="0"/>
        <w:ind w:left="170" w:hanging="170"/>
        <w:rPr>
          <w:noProof/>
          <w:lang w:val="en-GB"/>
        </w:rPr>
      </w:pPr>
      <w:r w:rsidRPr="00A71E51">
        <w:rPr>
          <w:noProof/>
          <w:lang w:val="en-GB"/>
        </w:rPr>
        <w:t xml:space="preserve">Malmsten J, Söderquist L, Thulin C-G, Gavier Widén D, Yon L, Hutchings MR, Dalin A-M. 2014. Reproductive </w:t>
      </w:r>
      <w:r w:rsidRPr="00A71E51">
        <w:rPr>
          <w:lang w:val="en-GB"/>
        </w:rPr>
        <w:t>characteristics in female moose (</w:t>
      </w:r>
      <w:proofErr w:type="spellStart"/>
      <w:r w:rsidRPr="00A71E51">
        <w:rPr>
          <w:i/>
          <w:lang w:val="en-GB"/>
        </w:rPr>
        <w:t>Alces</w:t>
      </w:r>
      <w:proofErr w:type="spellEnd"/>
      <w:r w:rsidRPr="00A71E51">
        <w:rPr>
          <w:i/>
          <w:lang w:val="en-GB"/>
        </w:rPr>
        <w:t xml:space="preserve"> </w:t>
      </w:r>
      <w:proofErr w:type="spellStart"/>
      <w:r w:rsidRPr="00A71E51">
        <w:rPr>
          <w:i/>
          <w:lang w:val="en-GB"/>
        </w:rPr>
        <w:t>alces</w:t>
      </w:r>
      <w:proofErr w:type="spellEnd"/>
      <w:r w:rsidRPr="00A71E51">
        <w:rPr>
          <w:lang w:val="en-GB"/>
        </w:rPr>
        <w:t xml:space="preserve">), with emphasis on puberty, timing of oestrus, and mating. </w:t>
      </w:r>
      <w:proofErr w:type="spellStart"/>
      <w:r w:rsidRPr="00A71E51">
        <w:rPr>
          <w:i/>
          <w:lang w:val="en-GB"/>
        </w:rPr>
        <w:t>Acta</w:t>
      </w:r>
      <w:proofErr w:type="spellEnd"/>
      <w:r w:rsidRPr="00A71E51">
        <w:rPr>
          <w:i/>
          <w:lang w:val="en-GB"/>
        </w:rPr>
        <w:t xml:space="preserve"> Vet</w:t>
      </w:r>
      <w:r w:rsidR="00103A68" w:rsidRPr="00A71E51">
        <w:rPr>
          <w:i/>
          <w:lang w:val="en-GB"/>
        </w:rPr>
        <w:t>.</w:t>
      </w:r>
      <w:r w:rsidRPr="00A71E51">
        <w:rPr>
          <w:i/>
          <w:lang w:val="en-GB"/>
        </w:rPr>
        <w:t xml:space="preserve"> Scand</w:t>
      </w:r>
      <w:r w:rsidRPr="00A71E51">
        <w:rPr>
          <w:lang w:val="en-GB"/>
        </w:rPr>
        <w:t xml:space="preserve">. </w:t>
      </w:r>
      <w:r w:rsidRPr="00A71E51">
        <w:rPr>
          <w:b/>
          <w:lang w:val="en-GB"/>
        </w:rPr>
        <w:t>56</w:t>
      </w:r>
      <w:r w:rsidR="00103A68" w:rsidRPr="00A71E51">
        <w:rPr>
          <w:lang w:val="en-GB"/>
        </w:rPr>
        <w:t xml:space="preserve">, </w:t>
      </w:r>
      <w:r w:rsidRPr="00A71E51">
        <w:rPr>
          <w:lang w:val="en-GB"/>
        </w:rPr>
        <w:t>23.</w:t>
      </w:r>
    </w:p>
    <w:p w14:paraId="1DA314AB" w14:textId="39A2E103" w:rsidR="00630D6E" w:rsidRPr="00A71E51" w:rsidRDefault="00630D6E" w:rsidP="00451444">
      <w:pPr>
        <w:pStyle w:val="HTMLPreformatted"/>
        <w:spacing w:after="0"/>
        <w:ind w:left="170" w:hanging="170"/>
        <w:rPr>
          <w:rFonts w:asciiTheme="minorHAnsi" w:hAnsiTheme="minorHAnsi" w:cstheme="minorHAnsi"/>
          <w:sz w:val="22"/>
          <w:szCs w:val="22"/>
          <w:lang w:val="en-GB"/>
        </w:rPr>
      </w:pPr>
      <w:proofErr w:type="spellStart"/>
      <w:r w:rsidRPr="00A71E51">
        <w:rPr>
          <w:rFonts w:asciiTheme="minorHAnsi" w:hAnsiTheme="minorHAnsi" w:cstheme="minorHAnsi"/>
          <w:sz w:val="22"/>
          <w:szCs w:val="22"/>
          <w:lang w:val="en-GB"/>
        </w:rPr>
        <w:t>Sæther</w:t>
      </w:r>
      <w:proofErr w:type="spellEnd"/>
      <w:r w:rsidRPr="00A71E51">
        <w:rPr>
          <w:rFonts w:asciiTheme="minorHAnsi" w:hAnsiTheme="minorHAnsi" w:cstheme="minorHAnsi"/>
          <w:sz w:val="22"/>
          <w:szCs w:val="22"/>
          <w:lang w:val="en-GB"/>
        </w:rPr>
        <w:t xml:space="preserve"> B-E, Andersen R, </w:t>
      </w:r>
      <w:proofErr w:type="spellStart"/>
      <w:r w:rsidRPr="00A71E51">
        <w:rPr>
          <w:rFonts w:asciiTheme="minorHAnsi" w:hAnsiTheme="minorHAnsi" w:cstheme="minorHAnsi"/>
          <w:sz w:val="22"/>
          <w:szCs w:val="22"/>
          <w:lang w:val="en-GB"/>
        </w:rPr>
        <w:t>Hjeljord</w:t>
      </w:r>
      <w:proofErr w:type="spellEnd"/>
      <w:r w:rsidRPr="00A71E51">
        <w:rPr>
          <w:rFonts w:asciiTheme="minorHAnsi" w:hAnsiTheme="minorHAnsi" w:cstheme="minorHAnsi"/>
          <w:sz w:val="22"/>
          <w:szCs w:val="22"/>
          <w:lang w:val="en-GB"/>
        </w:rPr>
        <w:t xml:space="preserve"> O, Heim M</w:t>
      </w:r>
      <w:r w:rsidR="00103A68" w:rsidRPr="00A71E51">
        <w:rPr>
          <w:rFonts w:asciiTheme="minorHAnsi" w:hAnsiTheme="minorHAnsi" w:cstheme="minorHAnsi"/>
          <w:sz w:val="22"/>
          <w:szCs w:val="22"/>
          <w:lang w:val="en-GB"/>
        </w:rPr>
        <w:t>.</w:t>
      </w:r>
      <w:r w:rsidRPr="00A71E51">
        <w:rPr>
          <w:rFonts w:asciiTheme="minorHAnsi" w:hAnsiTheme="minorHAnsi" w:cstheme="minorHAnsi"/>
          <w:sz w:val="22"/>
          <w:szCs w:val="22"/>
          <w:lang w:val="en-GB"/>
        </w:rPr>
        <w:t xml:space="preserve"> 1996. Ecological Correlates of Regional variation in Life History of the Moose </w:t>
      </w:r>
      <w:proofErr w:type="spellStart"/>
      <w:r w:rsidRPr="00A71E51">
        <w:rPr>
          <w:rFonts w:asciiTheme="minorHAnsi" w:hAnsiTheme="minorHAnsi" w:cstheme="minorHAnsi"/>
          <w:sz w:val="22"/>
          <w:szCs w:val="22"/>
          <w:lang w:val="en-GB"/>
        </w:rPr>
        <w:t>Alces</w:t>
      </w:r>
      <w:proofErr w:type="spellEnd"/>
      <w:r w:rsidRPr="00A71E51">
        <w:rPr>
          <w:rFonts w:asciiTheme="minorHAnsi" w:hAnsiTheme="minorHAnsi" w:cstheme="minorHAnsi"/>
          <w:sz w:val="22"/>
          <w:szCs w:val="22"/>
          <w:lang w:val="en-GB"/>
        </w:rPr>
        <w:t xml:space="preserve"> </w:t>
      </w:r>
      <w:proofErr w:type="spellStart"/>
      <w:r w:rsidRPr="00A71E51">
        <w:rPr>
          <w:rFonts w:asciiTheme="minorHAnsi" w:hAnsiTheme="minorHAnsi" w:cstheme="minorHAnsi"/>
          <w:sz w:val="22"/>
          <w:szCs w:val="22"/>
          <w:lang w:val="en-GB"/>
        </w:rPr>
        <w:t>alces</w:t>
      </w:r>
      <w:proofErr w:type="spellEnd"/>
      <w:r w:rsidRPr="00A71E51">
        <w:rPr>
          <w:rFonts w:asciiTheme="minorHAnsi" w:hAnsiTheme="minorHAnsi" w:cstheme="minorHAnsi"/>
          <w:sz w:val="22"/>
          <w:szCs w:val="22"/>
          <w:lang w:val="en-GB"/>
        </w:rPr>
        <w:t xml:space="preserve">. </w:t>
      </w:r>
      <w:r w:rsidRPr="00A71E51">
        <w:rPr>
          <w:rFonts w:asciiTheme="minorHAnsi" w:hAnsiTheme="minorHAnsi" w:cstheme="minorHAnsi"/>
          <w:i/>
          <w:sz w:val="22"/>
          <w:szCs w:val="22"/>
          <w:lang w:val="en-GB"/>
        </w:rPr>
        <w:t>Ecology</w:t>
      </w:r>
      <w:r w:rsidRPr="00A71E51">
        <w:rPr>
          <w:rFonts w:asciiTheme="minorHAnsi" w:hAnsiTheme="minorHAnsi" w:cstheme="minorHAnsi"/>
          <w:sz w:val="22"/>
          <w:szCs w:val="22"/>
          <w:lang w:val="en-GB"/>
        </w:rPr>
        <w:t xml:space="preserve"> </w:t>
      </w:r>
      <w:r w:rsidRPr="00A71E51">
        <w:rPr>
          <w:rFonts w:asciiTheme="minorHAnsi" w:hAnsiTheme="minorHAnsi" w:cstheme="minorHAnsi"/>
          <w:b/>
          <w:sz w:val="22"/>
          <w:szCs w:val="22"/>
          <w:lang w:val="en-GB"/>
        </w:rPr>
        <w:t>77</w:t>
      </w:r>
      <w:r w:rsidRPr="00A71E51">
        <w:rPr>
          <w:rFonts w:asciiTheme="minorHAnsi" w:hAnsiTheme="minorHAnsi" w:cstheme="minorHAnsi"/>
          <w:sz w:val="22"/>
          <w:szCs w:val="22"/>
          <w:lang w:val="en-GB"/>
        </w:rPr>
        <w:t>, 1493-1500</w:t>
      </w:r>
      <w:r w:rsidR="000440EF" w:rsidRPr="00A71E51">
        <w:rPr>
          <w:rFonts w:asciiTheme="minorHAnsi" w:hAnsiTheme="minorHAnsi" w:cstheme="minorHAnsi"/>
          <w:sz w:val="22"/>
          <w:szCs w:val="22"/>
          <w:lang w:val="en-GB"/>
        </w:rPr>
        <w:t>.</w:t>
      </w:r>
    </w:p>
    <w:p w14:paraId="31705743" w14:textId="49A2D1BE" w:rsidR="0044461C" w:rsidRPr="00A71E51" w:rsidRDefault="0044461C" w:rsidP="00451444">
      <w:pPr>
        <w:pStyle w:val="HTMLPreformatted"/>
        <w:spacing w:after="0"/>
        <w:ind w:left="170" w:hanging="170"/>
        <w:rPr>
          <w:rFonts w:asciiTheme="minorHAnsi" w:hAnsiTheme="minorHAnsi" w:cstheme="minorHAnsi"/>
          <w:sz w:val="22"/>
          <w:szCs w:val="22"/>
          <w:lang w:val="en-GB"/>
        </w:rPr>
      </w:pPr>
      <w:r w:rsidRPr="00A71E51">
        <w:rPr>
          <w:rFonts w:asciiTheme="minorHAnsi" w:hAnsiTheme="minorHAnsi" w:cstheme="minorHAnsi"/>
          <w:sz w:val="22"/>
          <w:szCs w:val="22"/>
          <w:lang w:val="en-GB"/>
        </w:rPr>
        <w:t>SAMWM</w:t>
      </w:r>
      <w:r w:rsidR="008A5390" w:rsidRPr="00A71E51">
        <w:rPr>
          <w:rFonts w:asciiTheme="minorHAnsi" w:hAnsiTheme="minorHAnsi" w:cstheme="minorHAnsi"/>
          <w:sz w:val="22"/>
          <w:szCs w:val="22"/>
          <w:lang w:val="en-GB"/>
        </w:rPr>
        <w:t>.</w:t>
      </w:r>
      <w:r w:rsidRPr="00A71E51">
        <w:rPr>
          <w:rFonts w:asciiTheme="minorHAnsi" w:hAnsiTheme="minorHAnsi" w:cstheme="minorHAnsi"/>
          <w:sz w:val="22"/>
          <w:szCs w:val="22"/>
          <w:lang w:val="en-GB"/>
        </w:rPr>
        <w:t xml:space="preserve"> 2018</w:t>
      </w:r>
      <w:r w:rsidR="000440EF" w:rsidRPr="00A71E51">
        <w:rPr>
          <w:rFonts w:asciiTheme="minorHAnsi" w:hAnsiTheme="minorHAnsi" w:cstheme="minorHAnsi"/>
          <w:sz w:val="22"/>
          <w:szCs w:val="22"/>
          <w:lang w:val="en-GB"/>
        </w:rPr>
        <w:t>.</w:t>
      </w:r>
      <w:r w:rsidRPr="00A71E51">
        <w:rPr>
          <w:rFonts w:asciiTheme="minorHAnsi" w:hAnsiTheme="minorHAnsi" w:cstheme="minorHAnsi"/>
          <w:sz w:val="22"/>
          <w:szCs w:val="22"/>
          <w:lang w:val="en-GB"/>
        </w:rPr>
        <w:t xml:space="preserve"> Layer about ecoregions in Sweden, provided by the Swedish Agency for Marine and Water Management (www.havochvatten.se). Accessed 20 December 2018. </w:t>
      </w:r>
    </w:p>
    <w:p w14:paraId="745115C4" w14:textId="7CD8E2D2" w:rsidR="00630D6E" w:rsidRPr="00A71E51" w:rsidRDefault="00630D6E" w:rsidP="00451444">
      <w:pPr>
        <w:pStyle w:val="BodyText3"/>
        <w:spacing w:line="276" w:lineRule="auto"/>
        <w:ind w:left="170" w:hanging="170"/>
        <w:rPr>
          <w:color w:val="auto"/>
          <w:sz w:val="22"/>
          <w:szCs w:val="22"/>
          <w:lang w:val="en-GB"/>
        </w:rPr>
      </w:pPr>
      <w:r w:rsidRPr="00A71E51">
        <w:rPr>
          <w:color w:val="auto"/>
          <w:sz w:val="22"/>
          <w:szCs w:val="22"/>
          <w:lang w:val="en-GB"/>
        </w:rPr>
        <w:t xml:space="preserve">Schwartz CC, </w:t>
      </w:r>
      <w:proofErr w:type="spellStart"/>
      <w:r w:rsidRPr="00A71E51">
        <w:rPr>
          <w:color w:val="auto"/>
          <w:sz w:val="22"/>
          <w:szCs w:val="22"/>
          <w:lang w:val="en-GB"/>
        </w:rPr>
        <w:t>Hundertmark</w:t>
      </w:r>
      <w:proofErr w:type="spellEnd"/>
      <w:r w:rsidRPr="00A71E51">
        <w:rPr>
          <w:color w:val="auto"/>
          <w:sz w:val="22"/>
          <w:szCs w:val="22"/>
          <w:lang w:val="en-GB"/>
        </w:rPr>
        <w:t xml:space="preserve"> KJ. 1993. Reproductive characteristics of Alaskan moose. </w:t>
      </w:r>
      <w:proofErr w:type="spellStart"/>
      <w:r w:rsidRPr="00A71E51">
        <w:rPr>
          <w:i/>
          <w:color w:val="auto"/>
          <w:sz w:val="22"/>
          <w:szCs w:val="22"/>
          <w:lang w:val="en-GB"/>
        </w:rPr>
        <w:t>J</w:t>
      </w:r>
      <w:r w:rsidR="005C5BF3" w:rsidRPr="00A71E51">
        <w:rPr>
          <w:i/>
          <w:color w:val="auto"/>
          <w:sz w:val="22"/>
          <w:szCs w:val="22"/>
          <w:lang w:val="en-GB"/>
        </w:rPr>
        <w:t>.Wildl</w:t>
      </w:r>
      <w:proofErr w:type="spellEnd"/>
      <w:r w:rsidR="005C5BF3" w:rsidRPr="00A71E51">
        <w:rPr>
          <w:i/>
          <w:color w:val="auto"/>
          <w:sz w:val="22"/>
          <w:szCs w:val="22"/>
          <w:lang w:val="en-GB"/>
        </w:rPr>
        <w:t>. Manage.</w:t>
      </w:r>
      <w:r w:rsidR="005C5BF3" w:rsidRPr="00A71E51">
        <w:rPr>
          <w:color w:val="auto"/>
          <w:sz w:val="22"/>
          <w:szCs w:val="22"/>
          <w:lang w:val="en-GB"/>
        </w:rPr>
        <w:t xml:space="preserve"> </w:t>
      </w:r>
      <w:proofErr w:type="gramStart"/>
      <w:r w:rsidR="005C5BF3" w:rsidRPr="00A71E51">
        <w:rPr>
          <w:b/>
          <w:color w:val="auto"/>
          <w:sz w:val="22"/>
          <w:szCs w:val="22"/>
          <w:lang w:val="en-GB"/>
        </w:rPr>
        <w:t>57</w:t>
      </w:r>
      <w:proofErr w:type="gramEnd"/>
      <w:r w:rsidR="005C5BF3" w:rsidRPr="00A71E51">
        <w:rPr>
          <w:color w:val="auto"/>
          <w:sz w:val="22"/>
          <w:szCs w:val="22"/>
          <w:lang w:val="en-GB"/>
        </w:rPr>
        <w:t xml:space="preserve">, </w:t>
      </w:r>
      <w:r w:rsidRPr="00A71E51">
        <w:rPr>
          <w:color w:val="auto"/>
          <w:sz w:val="22"/>
          <w:szCs w:val="22"/>
          <w:lang w:val="en-GB"/>
        </w:rPr>
        <w:t xml:space="preserve">454-468. </w:t>
      </w:r>
    </w:p>
    <w:p w14:paraId="3DD07F84" w14:textId="02AB3B3D" w:rsidR="00CB7F97" w:rsidRPr="00A71E51" w:rsidRDefault="00155D06" w:rsidP="00451444">
      <w:pPr>
        <w:autoSpaceDE w:val="0"/>
        <w:autoSpaceDN w:val="0"/>
        <w:adjustRightInd w:val="0"/>
        <w:spacing w:after="0"/>
        <w:ind w:left="170" w:hanging="170"/>
        <w:rPr>
          <w:rFonts w:cstheme="minorHAnsi"/>
          <w:lang w:val="en-GB"/>
        </w:rPr>
      </w:pPr>
      <w:proofErr w:type="gramStart"/>
      <w:r w:rsidRPr="00A71E51">
        <w:rPr>
          <w:rFonts w:cstheme="minorHAnsi"/>
          <w:lang w:val="en-GB"/>
        </w:rPr>
        <w:t>v</w:t>
      </w:r>
      <w:r w:rsidR="008A5390" w:rsidRPr="00A71E51">
        <w:rPr>
          <w:rFonts w:cstheme="minorHAnsi"/>
          <w:lang w:val="en-GB"/>
        </w:rPr>
        <w:t>an</w:t>
      </w:r>
      <w:proofErr w:type="gramEnd"/>
      <w:r w:rsidR="008A5390" w:rsidRPr="00A71E51">
        <w:rPr>
          <w:rFonts w:cstheme="minorHAnsi"/>
          <w:lang w:val="en-GB"/>
        </w:rPr>
        <w:t xml:space="preserve"> de Pol M, Wright J. </w:t>
      </w:r>
      <w:r w:rsidR="00CB7F97" w:rsidRPr="00A71E51">
        <w:rPr>
          <w:rFonts w:cstheme="minorHAnsi"/>
          <w:lang w:val="en-GB"/>
        </w:rPr>
        <w:t>2009</w:t>
      </w:r>
      <w:r w:rsidR="00103A68" w:rsidRPr="00A71E51">
        <w:rPr>
          <w:rFonts w:cstheme="minorHAnsi"/>
          <w:lang w:val="en-GB"/>
        </w:rPr>
        <w:t>.</w:t>
      </w:r>
      <w:r w:rsidR="00CB7F97" w:rsidRPr="00A71E51">
        <w:rPr>
          <w:rFonts w:cstheme="minorHAnsi"/>
          <w:lang w:val="en-GB"/>
        </w:rPr>
        <w:t xml:space="preserve"> A simple method for distinguishing within- versus </w:t>
      </w:r>
      <w:proofErr w:type="gramStart"/>
      <w:r w:rsidR="00CB7F97" w:rsidRPr="00A71E51">
        <w:rPr>
          <w:rFonts w:cstheme="minorHAnsi"/>
          <w:lang w:val="en-GB"/>
        </w:rPr>
        <w:t>between-subject</w:t>
      </w:r>
      <w:proofErr w:type="gramEnd"/>
      <w:r w:rsidR="00CB7F97" w:rsidRPr="00A71E51">
        <w:rPr>
          <w:rFonts w:cstheme="minorHAnsi"/>
          <w:lang w:val="en-GB"/>
        </w:rPr>
        <w:t xml:space="preserve"> effects using mixed models. </w:t>
      </w:r>
      <w:r w:rsidR="00CB7F97" w:rsidRPr="00A71E51">
        <w:rPr>
          <w:rFonts w:cstheme="minorHAnsi"/>
          <w:i/>
          <w:lang w:val="en-GB"/>
        </w:rPr>
        <w:t xml:space="preserve">Anim. </w:t>
      </w:r>
      <w:proofErr w:type="spellStart"/>
      <w:r w:rsidR="00CB7F97" w:rsidRPr="00A71E51">
        <w:rPr>
          <w:rFonts w:cstheme="minorHAnsi"/>
          <w:i/>
          <w:lang w:val="en-GB"/>
        </w:rPr>
        <w:t>Behav</w:t>
      </w:r>
      <w:proofErr w:type="spellEnd"/>
      <w:r w:rsidR="002A4CFF" w:rsidRPr="00A71E51">
        <w:rPr>
          <w:rFonts w:cstheme="minorHAnsi"/>
          <w:lang w:val="en-GB"/>
        </w:rPr>
        <w:t xml:space="preserve">. </w:t>
      </w:r>
      <w:proofErr w:type="gramStart"/>
      <w:r w:rsidR="002A4CFF" w:rsidRPr="00A71E51">
        <w:rPr>
          <w:rFonts w:cstheme="minorHAnsi"/>
          <w:b/>
          <w:lang w:val="en-GB"/>
        </w:rPr>
        <w:t>77</w:t>
      </w:r>
      <w:proofErr w:type="gramEnd"/>
      <w:r w:rsidR="002A4CFF" w:rsidRPr="00A71E51">
        <w:rPr>
          <w:rFonts w:cstheme="minorHAnsi"/>
          <w:lang w:val="en-GB"/>
        </w:rPr>
        <w:t xml:space="preserve">, </w:t>
      </w:r>
      <w:r w:rsidR="00CB7F97" w:rsidRPr="00A71E51">
        <w:rPr>
          <w:rFonts w:cstheme="minorHAnsi"/>
          <w:lang w:val="en-GB"/>
        </w:rPr>
        <w:t>753–758.</w:t>
      </w:r>
    </w:p>
    <w:p w14:paraId="02B8C8CE" w14:textId="77777777" w:rsidR="00CB7F97" w:rsidRPr="00A71E51" w:rsidRDefault="00CB7F97" w:rsidP="005C5BF3">
      <w:pPr>
        <w:autoSpaceDE w:val="0"/>
        <w:autoSpaceDN w:val="0"/>
        <w:adjustRightInd w:val="0"/>
        <w:spacing w:after="120"/>
        <w:ind w:left="170" w:hanging="170"/>
        <w:rPr>
          <w:rFonts w:cstheme="minorHAnsi"/>
          <w:lang w:val="en-GB"/>
        </w:rPr>
      </w:pPr>
    </w:p>
    <w:p w14:paraId="05FC3A8A" w14:textId="77777777" w:rsidR="009B4D94" w:rsidRPr="00A71E51" w:rsidRDefault="009B4D94" w:rsidP="00704BDA">
      <w:pPr>
        <w:pStyle w:val="HTMLPreformatted"/>
        <w:rPr>
          <w:rFonts w:asciiTheme="minorHAnsi" w:hAnsiTheme="minorHAnsi" w:cstheme="minorHAnsi"/>
          <w:sz w:val="24"/>
          <w:szCs w:val="24"/>
          <w:lang w:val="en-GB"/>
        </w:rPr>
      </w:pPr>
    </w:p>
    <w:sectPr w:rsidR="009B4D94" w:rsidRPr="00A71E51" w:rsidSect="00F97B62">
      <w:headerReference w:type="even" r:id="rId15"/>
      <w:headerReference w:type="first" r:id="rId16"/>
      <w:pgSz w:w="11906" w:h="16838" w:code="9"/>
      <w:pgMar w:top="1440" w:right="1440" w:bottom="1440" w:left="1440"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03AD5" w14:textId="77777777" w:rsidR="000054F9" w:rsidRDefault="000054F9" w:rsidP="00B65B3A">
      <w:r>
        <w:separator/>
      </w:r>
    </w:p>
    <w:p w14:paraId="1BBDBDBF" w14:textId="77777777" w:rsidR="000054F9" w:rsidRDefault="000054F9"/>
  </w:endnote>
  <w:endnote w:type="continuationSeparator" w:id="0">
    <w:p w14:paraId="7B0A3D04" w14:textId="77777777" w:rsidR="000054F9" w:rsidRDefault="000054F9" w:rsidP="00B65B3A">
      <w:r>
        <w:continuationSeparator/>
      </w:r>
    </w:p>
    <w:p w14:paraId="52D3AAC1" w14:textId="77777777" w:rsidR="000054F9" w:rsidRDefault="000054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Math-Symbol">
    <w:altName w:val="Microsoft YaHei"/>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6736E" w14:textId="77777777" w:rsidR="000054F9" w:rsidRDefault="000054F9" w:rsidP="00B65B3A">
      <w:r>
        <w:separator/>
      </w:r>
    </w:p>
  </w:footnote>
  <w:footnote w:type="continuationSeparator" w:id="0">
    <w:p w14:paraId="2F53DA5B" w14:textId="77777777" w:rsidR="000054F9" w:rsidRDefault="000054F9" w:rsidP="00B65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74584" w14:textId="77777777" w:rsidR="00753D33" w:rsidRDefault="00753D33" w:rsidP="00B65B3A">
    <w:pPr>
      <w:pStyle w:val="Header"/>
      <w:spacing w:before="240" w:after="276"/>
    </w:pPr>
  </w:p>
  <w:p w14:paraId="47A2B3C4" w14:textId="77777777" w:rsidR="00753D33" w:rsidRDefault="00753D33" w:rsidP="00B65B3A">
    <w:pPr>
      <w:spacing w:after="276"/>
    </w:pPr>
  </w:p>
  <w:p w14:paraId="47D745BD" w14:textId="77777777" w:rsidR="00753D33" w:rsidRDefault="00753D33"/>
  <w:p w14:paraId="289B2DD7" w14:textId="77777777" w:rsidR="00753D33" w:rsidRDefault="00753D3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2E33A" w14:textId="77777777" w:rsidR="00753D33" w:rsidRPr="00B30794" w:rsidRDefault="00753D33" w:rsidP="0005173A">
    <w:pPr>
      <w:pStyle w:val="Header-info"/>
      <w:spacing w:after="7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3B8363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A027E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C87194E"/>
    <w:multiLevelType w:val="multilevel"/>
    <w:tmpl w:val="1942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50A"/>
    <w:rsid w:val="00002EF2"/>
    <w:rsid w:val="000054F9"/>
    <w:rsid w:val="00017F5C"/>
    <w:rsid w:val="0002287F"/>
    <w:rsid w:val="00023672"/>
    <w:rsid w:val="0003125C"/>
    <w:rsid w:val="00033BE7"/>
    <w:rsid w:val="000440EF"/>
    <w:rsid w:val="0005173A"/>
    <w:rsid w:val="00053E90"/>
    <w:rsid w:val="000705B4"/>
    <w:rsid w:val="0007340C"/>
    <w:rsid w:val="0007461C"/>
    <w:rsid w:val="000B20FC"/>
    <w:rsid w:val="000D0FE3"/>
    <w:rsid w:val="000D3039"/>
    <w:rsid w:val="000D605E"/>
    <w:rsid w:val="000F5E03"/>
    <w:rsid w:val="00100AD9"/>
    <w:rsid w:val="00103A68"/>
    <w:rsid w:val="001231E4"/>
    <w:rsid w:val="001406CC"/>
    <w:rsid w:val="001414D6"/>
    <w:rsid w:val="0014419B"/>
    <w:rsid w:val="00146FD6"/>
    <w:rsid w:val="00152C1E"/>
    <w:rsid w:val="00153304"/>
    <w:rsid w:val="00155D06"/>
    <w:rsid w:val="00175B9C"/>
    <w:rsid w:val="00180518"/>
    <w:rsid w:val="001860FE"/>
    <w:rsid w:val="001868D8"/>
    <w:rsid w:val="00196B58"/>
    <w:rsid w:val="001A0750"/>
    <w:rsid w:val="001A1F63"/>
    <w:rsid w:val="001B155A"/>
    <w:rsid w:val="001B5C16"/>
    <w:rsid w:val="001B76A5"/>
    <w:rsid w:val="001C0BEB"/>
    <w:rsid w:val="001C3335"/>
    <w:rsid w:val="001C5457"/>
    <w:rsid w:val="001E0C17"/>
    <w:rsid w:val="001F45A0"/>
    <w:rsid w:val="00200F02"/>
    <w:rsid w:val="00213C81"/>
    <w:rsid w:val="002169D8"/>
    <w:rsid w:val="00234AF3"/>
    <w:rsid w:val="002472F4"/>
    <w:rsid w:val="00254101"/>
    <w:rsid w:val="00265D48"/>
    <w:rsid w:val="00266BE1"/>
    <w:rsid w:val="00276690"/>
    <w:rsid w:val="002817AF"/>
    <w:rsid w:val="002A4CFF"/>
    <w:rsid w:val="002A7F44"/>
    <w:rsid w:val="002C0B68"/>
    <w:rsid w:val="002C5BC5"/>
    <w:rsid w:val="002D4A59"/>
    <w:rsid w:val="002E4D05"/>
    <w:rsid w:val="002E6AE3"/>
    <w:rsid w:val="002F6092"/>
    <w:rsid w:val="00302E71"/>
    <w:rsid w:val="00304B6C"/>
    <w:rsid w:val="00305B5D"/>
    <w:rsid w:val="003152C4"/>
    <w:rsid w:val="00316A97"/>
    <w:rsid w:val="00346952"/>
    <w:rsid w:val="00373994"/>
    <w:rsid w:val="00384C8B"/>
    <w:rsid w:val="003A70A7"/>
    <w:rsid w:val="003B2F68"/>
    <w:rsid w:val="003D4DFE"/>
    <w:rsid w:val="003E5DF0"/>
    <w:rsid w:val="003F5B10"/>
    <w:rsid w:val="00417F51"/>
    <w:rsid w:val="004210DE"/>
    <w:rsid w:val="004227D9"/>
    <w:rsid w:val="00426CA6"/>
    <w:rsid w:val="004332BF"/>
    <w:rsid w:val="004343E5"/>
    <w:rsid w:val="0044461C"/>
    <w:rsid w:val="00451444"/>
    <w:rsid w:val="0045434E"/>
    <w:rsid w:val="0046095F"/>
    <w:rsid w:val="00463513"/>
    <w:rsid w:val="004663E0"/>
    <w:rsid w:val="004930A7"/>
    <w:rsid w:val="004B6550"/>
    <w:rsid w:val="004D5931"/>
    <w:rsid w:val="00505276"/>
    <w:rsid w:val="00521C3B"/>
    <w:rsid w:val="0052484B"/>
    <w:rsid w:val="005267B8"/>
    <w:rsid w:val="00570FE0"/>
    <w:rsid w:val="00574CAE"/>
    <w:rsid w:val="005775BE"/>
    <w:rsid w:val="0058391B"/>
    <w:rsid w:val="00584015"/>
    <w:rsid w:val="005B5620"/>
    <w:rsid w:val="005C2280"/>
    <w:rsid w:val="005C5BF3"/>
    <w:rsid w:val="006049CB"/>
    <w:rsid w:val="0060679E"/>
    <w:rsid w:val="006114A3"/>
    <w:rsid w:val="006212A5"/>
    <w:rsid w:val="00623E0C"/>
    <w:rsid w:val="00630D6E"/>
    <w:rsid w:val="006323DC"/>
    <w:rsid w:val="00632975"/>
    <w:rsid w:val="00633F86"/>
    <w:rsid w:val="00634A3E"/>
    <w:rsid w:val="00673AF4"/>
    <w:rsid w:val="00675D80"/>
    <w:rsid w:val="00686BF9"/>
    <w:rsid w:val="00695E24"/>
    <w:rsid w:val="006B1A23"/>
    <w:rsid w:val="006B425F"/>
    <w:rsid w:val="006B45D5"/>
    <w:rsid w:val="006B5A48"/>
    <w:rsid w:val="006B6FD9"/>
    <w:rsid w:val="006C5E84"/>
    <w:rsid w:val="006C7BA1"/>
    <w:rsid w:val="006C7EEC"/>
    <w:rsid w:val="006C7EF6"/>
    <w:rsid w:val="006E37F3"/>
    <w:rsid w:val="006E4110"/>
    <w:rsid w:val="006F223F"/>
    <w:rsid w:val="006F38BE"/>
    <w:rsid w:val="007002D7"/>
    <w:rsid w:val="00704BDA"/>
    <w:rsid w:val="007061F0"/>
    <w:rsid w:val="00707ACA"/>
    <w:rsid w:val="007121F4"/>
    <w:rsid w:val="007212EF"/>
    <w:rsid w:val="0072650A"/>
    <w:rsid w:val="0074769C"/>
    <w:rsid w:val="00753D33"/>
    <w:rsid w:val="00771A34"/>
    <w:rsid w:val="0077745B"/>
    <w:rsid w:val="00796EB5"/>
    <w:rsid w:val="007A5F06"/>
    <w:rsid w:val="007A69AE"/>
    <w:rsid w:val="007B14B8"/>
    <w:rsid w:val="007C0CA4"/>
    <w:rsid w:val="007C0F0F"/>
    <w:rsid w:val="007C3413"/>
    <w:rsid w:val="007D4D7A"/>
    <w:rsid w:val="007D6747"/>
    <w:rsid w:val="007E4639"/>
    <w:rsid w:val="007E47DA"/>
    <w:rsid w:val="007F3F68"/>
    <w:rsid w:val="007F6F9B"/>
    <w:rsid w:val="00827019"/>
    <w:rsid w:val="00843EA7"/>
    <w:rsid w:val="0084674F"/>
    <w:rsid w:val="00852D35"/>
    <w:rsid w:val="008612CB"/>
    <w:rsid w:val="00862510"/>
    <w:rsid w:val="0086371A"/>
    <w:rsid w:val="00864EFB"/>
    <w:rsid w:val="00890B5B"/>
    <w:rsid w:val="00892DAE"/>
    <w:rsid w:val="008A5390"/>
    <w:rsid w:val="008B35B5"/>
    <w:rsid w:val="008C7FA3"/>
    <w:rsid w:val="008D5F86"/>
    <w:rsid w:val="008E2971"/>
    <w:rsid w:val="008E2C57"/>
    <w:rsid w:val="008E724E"/>
    <w:rsid w:val="008F24D9"/>
    <w:rsid w:val="009109E8"/>
    <w:rsid w:val="009350A6"/>
    <w:rsid w:val="0094689E"/>
    <w:rsid w:val="009620D6"/>
    <w:rsid w:val="009662BC"/>
    <w:rsid w:val="009B2C72"/>
    <w:rsid w:val="009B4D94"/>
    <w:rsid w:val="009C26AE"/>
    <w:rsid w:val="009D30FB"/>
    <w:rsid w:val="00A07925"/>
    <w:rsid w:val="00A12B23"/>
    <w:rsid w:val="00A21B07"/>
    <w:rsid w:val="00A22A18"/>
    <w:rsid w:val="00A30820"/>
    <w:rsid w:val="00A45FAF"/>
    <w:rsid w:val="00A47A74"/>
    <w:rsid w:val="00A71E51"/>
    <w:rsid w:val="00A73167"/>
    <w:rsid w:val="00A80EC7"/>
    <w:rsid w:val="00A82303"/>
    <w:rsid w:val="00A8595D"/>
    <w:rsid w:val="00AA5A49"/>
    <w:rsid w:val="00AA6094"/>
    <w:rsid w:val="00AC0BC2"/>
    <w:rsid w:val="00AD1A0A"/>
    <w:rsid w:val="00AD2903"/>
    <w:rsid w:val="00AD7DC9"/>
    <w:rsid w:val="00AF2692"/>
    <w:rsid w:val="00AF5948"/>
    <w:rsid w:val="00AF6A47"/>
    <w:rsid w:val="00B17AAF"/>
    <w:rsid w:val="00B226F9"/>
    <w:rsid w:val="00B2543D"/>
    <w:rsid w:val="00B30794"/>
    <w:rsid w:val="00B32091"/>
    <w:rsid w:val="00B471A5"/>
    <w:rsid w:val="00B54D19"/>
    <w:rsid w:val="00B60C5D"/>
    <w:rsid w:val="00B657E5"/>
    <w:rsid w:val="00B65B3A"/>
    <w:rsid w:val="00B97381"/>
    <w:rsid w:val="00BA0E41"/>
    <w:rsid w:val="00BB7182"/>
    <w:rsid w:val="00BD281F"/>
    <w:rsid w:val="00BE67BC"/>
    <w:rsid w:val="00BF1046"/>
    <w:rsid w:val="00BF5EBE"/>
    <w:rsid w:val="00C07176"/>
    <w:rsid w:val="00C26923"/>
    <w:rsid w:val="00C32E09"/>
    <w:rsid w:val="00C56D4E"/>
    <w:rsid w:val="00C62AB9"/>
    <w:rsid w:val="00C67BD9"/>
    <w:rsid w:val="00C84384"/>
    <w:rsid w:val="00C87604"/>
    <w:rsid w:val="00C937E0"/>
    <w:rsid w:val="00CB57EA"/>
    <w:rsid w:val="00CB775F"/>
    <w:rsid w:val="00CB7F97"/>
    <w:rsid w:val="00CC14FD"/>
    <w:rsid w:val="00CC31D7"/>
    <w:rsid w:val="00CD410A"/>
    <w:rsid w:val="00CE3AFF"/>
    <w:rsid w:val="00CF741A"/>
    <w:rsid w:val="00D00E93"/>
    <w:rsid w:val="00D25090"/>
    <w:rsid w:val="00D2584C"/>
    <w:rsid w:val="00D354A0"/>
    <w:rsid w:val="00D47F62"/>
    <w:rsid w:val="00D65A45"/>
    <w:rsid w:val="00D83999"/>
    <w:rsid w:val="00D94B42"/>
    <w:rsid w:val="00DB02E7"/>
    <w:rsid w:val="00DB7E7E"/>
    <w:rsid w:val="00DC260E"/>
    <w:rsid w:val="00DD59D8"/>
    <w:rsid w:val="00DE6D65"/>
    <w:rsid w:val="00DF14CB"/>
    <w:rsid w:val="00DF2798"/>
    <w:rsid w:val="00E00700"/>
    <w:rsid w:val="00E01AE2"/>
    <w:rsid w:val="00E032A9"/>
    <w:rsid w:val="00E11BD3"/>
    <w:rsid w:val="00E17891"/>
    <w:rsid w:val="00E22BA9"/>
    <w:rsid w:val="00E32A53"/>
    <w:rsid w:val="00E5258F"/>
    <w:rsid w:val="00E8505D"/>
    <w:rsid w:val="00EB3D8C"/>
    <w:rsid w:val="00EB6559"/>
    <w:rsid w:val="00F05B25"/>
    <w:rsid w:val="00F171CE"/>
    <w:rsid w:val="00F240C5"/>
    <w:rsid w:val="00F36535"/>
    <w:rsid w:val="00F370B7"/>
    <w:rsid w:val="00F616DB"/>
    <w:rsid w:val="00F70461"/>
    <w:rsid w:val="00F74F50"/>
    <w:rsid w:val="00F906DA"/>
    <w:rsid w:val="00F96F2A"/>
    <w:rsid w:val="00F97B62"/>
    <w:rsid w:val="00FA3783"/>
    <w:rsid w:val="00FB0A15"/>
    <w:rsid w:val="00FB1AAF"/>
    <w:rsid w:val="00FB4611"/>
    <w:rsid w:val="00FB6D6E"/>
    <w:rsid w:val="00FC7FA1"/>
    <w:rsid w:val="00FD0A11"/>
    <w:rsid w:val="00FE1490"/>
    <w:rsid w:val="00FE200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171FA6"/>
  <w15:chartTrackingRefBased/>
  <w15:docId w15:val="{1D1F7E81-A091-4A19-BA82-591B91FD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95F"/>
    <w:rPr>
      <w:rFonts w:asciiTheme="minorHAnsi" w:hAnsiTheme="minorHAnsi"/>
    </w:rPr>
  </w:style>
  <w:style w:type="paragraph" w:styleId="Heading1">
    <w:name w:val="heading 1"/>
    <w:basedOn w:val="Normal"/>
    <w:next w:val="Normal"/>
    <w:link w:val="Heading1Char"/>
    <w:uiPriority w:val="9"/>
    <w:qFormat/>
    <w:rsid w:val="0046095F"/>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Heading2">
    <w:name w:val="heading 2"/>
    <w:basedOn w:val="Normal"/>
    <w:next w:val="Normal"/>
    <w:link w:val="Heading2Char"/>
    <w:uiPriority w:val="9"/>
    <w:qFormat/>
    <w:rsid w:val="0046095F"/>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Heading3">
    <w:name w:val="heading 3"/>
    <w:basedOn w:val="Normal"/>
    <w:next w:val="Normal"/>
    <w:link w:val="Heading3Char"/>
    <w:uiPriority w:val="9"/>
    <w:qFormat/>
    <w:rsid w:val="0046095F"/>
    <w:pPr>
      <w:keepNext/>
      <w:keepLines/>
      <w:suppressAutoHyphens/>
      <w:spacing w:before="240" w:after="80"/>
      <w:outlineLvl w:val="2"/>
    </w:pPr>
    <w:rPr>
      <w:rFonts w:eastAsiaTheme="majorEastAsia" w:cstheme="majorBidi"/>
      <w:bCs/>
      <w:i/>
      <w:color w:val="000000" w:themeColor="accent1"/>
    </w:rPr>
  </w:style>
  <w:style w:type="paragraph" w:styleId="Heading4">
    <w:name w:val="heading 4"/>
    <w:basedOn w:val="Normal"/>
    <w:next w:val="Normal"/>
    <w:link w:val="Heading4Char"/>
    <w:uiPriority w:val="9"/>
    <w:unhideWhenUsed/>
    <w:rsid w:val="0046095F"/>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DefaultParagraphFont">
    <w:name w:val="Default Paragraph Font"/>
    <w:uiPriority w:val="1"/>
    <w:semiHidden/>
    <w:unhideWhenUsed/>
    <w:rsid w:val="004609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095F"/>
  </w:style>
  <w:style w:type="character" w:customStyle="1" w:styleId="Heading1Char">
    <w:name w:val="Heading 1 Char"/>
    <w:basedOn w:val="DefaultParagraphFont"/>
    <w:link w:val="Heading1"/>
    <w:uiPriority w:val="9"/>
    <w:rsid w:val="0046095F"/>
    <w:rPr>
      <w:rFonts w:asciiTheme="majorHAnsi" w:eastAsiaTheme="majorEastAsia" w:hAnsiTheme="majorHAnsi" w:cstheme="majorBidi"/>
      <w:bCs/>
      <w:color w:val="000000" w:themeColor="accent1" w:themeShade="BF"/>
      <w:sz w:val="30"/>
      <w:szCs w:val="28"/>
    </w:rPr>
  </w:style>
  <w:style w:type="character" w:customStyle="1" w:styleId="Heading2Char">
    <w:name w:val="Heading 2 Char"/>
    <w:basedOn w:val="DefaultParagraphFont"/>
    <w:link w:val="Heading2"/>
    <w:uiPriority w:val="9"/>
    <w:rsid w:val="0046095F"/>
    <w:rPr>
      <w:rFonts w:asciiTheme="majorHAnsi" w:eastAsiaTheme="majorEastAsia" w:hAnsiTheme="majorHAnsi" w:cstheme="majorBidi"/>
      <w:bCs/>
      <w:color w:val="000000" w:themeColor="accent1"/>
      <w:sz w:val="24"/>
      <w:szCs w:val="26"/>
    </w:rPr>
  </w:style>
  <w:style w:type="character" w:customStyle="1" w:styleId="Heading3Char">
    <w:name w:val="Heading 3 Char"/>
    <w:basedOn w:val="DefaultParagraphFont"/>
    <w:link w:val="Heading3"/>
    <w:uiPriority w:val="9"/>
    <w:rsid w:val="0046095F"/>
    <w:rPr>
      <w:rFonts w:asciiTheme="minorHAnsi" w:eastAsiaTheme="majorEastAsia" w:hAnsiTheme="minorHAnsi" w:cstheme="majorBidi"/>
      <w:bCs/>
      <w:i/>
      <w:color w:val="000000" w:themeColor="accent1"/>
    </w:rPr>
  </w:style>
  <w:style w:type="paragraph" w:styleId="Title">
    <w:name w:val="Title"/>
    <w:aliases w:val="Titel/Dokumentnamn"/>
    <w:basedOn w:val="Normal"/>
    <w:next w:val="Normal"/>
    <w:link w:val="TitleChar"/>
    <w:uiPriority w:val="99"/>
    <w:rsid w:val="0046095F"/>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TitleChar">
    <w:name w:val="Title Char"/>
    <w:aliases w:val="Titel/Dokumentnamn Char"/>
    <w:basedOn w:val="DefaultParagraphFont"/>
    <w:link w:val="Title"/>
    <w:uiPriority w:val="99"/>
    <w:rsid w:val="0046095F"/>
    <w:rPr>
      <w:rFonts w:asciiTheme="majorHAnsi" w:eastAsiaTheme="majorEastAsia" w:hAnsiTheme="majorHAnsi" w:cstheme="majorBidi"/>
      <w:color w:val="000000" w:themeColor="text2" w:themeShade="BF"/>
      <w:spacing w:val="5"/>
      <w:kern w:val="28"/>
      <w:sz w:val="30"/>
      <w:szCs w:val="52"/>
    </w:rPr>
  </w:style>
  <w:style w:type="paragraph" w:styleId="Header">
    <w:name w:val="header"/>
    <w:basedOn w:val="Normal"/>
    <w:link w:val="HeaderChar"/>
    <w:uiPriority w:val="99"/>
    <w:semiHidden/>
    <w:rsid w:val="0046095F"/>
    <w:pPr>
      <w:tabs>
        <w:tab w:val="center" w:pos="3686"/>
        <w:tab w:val="right" w:pos="9072"/>
      </w:tabs>
      <w:spacing w:after="0" w:line="200" w:lineRule="exact"/>
    </w:pPr>
    <w:rPr>
      <w:rFonts w:asciiTheme="majorHAnsi" w:hAnsiTheme="majorHAnsi"/>
      <w:sz w:val="14"/>
    </w:rPr>
  </w:style>
  <w:style w:type="character" w:customStyle="1" w:styleId="HeaderChar">
    <w:name w:val="Header Char"/>
    <w:basedOn w:val="DefaultParagraphFont"/>
    <w:link w:val="Header"/>
    <w:uiPriority w:val="99"/>
    <w:semiHidden/>
    <w:rsid w:val="0046095F"/>
    <w:rPr>
      <w:rFonts w:asciiTheme="majorHAnsi" w:hAnsiTheme="majorHAnsi"/>
      <w:sz w:val="14"/>
    </w:rPr>
  </w:style>
  <w:style w:type="paragraph" w:styleId="Footer">
    <w:name w:val="footer"/>
    <w:basedOn w:val="Header"/>
    <w:link w:val="FooterChar"/>
    <w:uiPriority w:val="99"/>
    <w:rsid w:val="0046095F"/>
    <w:pPr>
      <w:tabs>
        <w:tab w:val="clear" w:pos="3686"/>
        <w:tab w:val="left" w:pos="4111"/>
      </w:tabs>
    </w:pPr>
    <w:rPr>
      <w:lang w:val="en-GB"/>
    </w:rPr>
  </w:style>
  <w:style w:type="character" w:customStyle="1" w:styleId="FooterChar">
    <w:name w:val="Footer Char"/>
    <w:basedOn w:val="DefaultParagraphFont"/>
    <w:link w:val="Footer"/>
    <w:uiPriority w:val="99"/>
    <w:rsid w:val="0046095F"/>
    <w:rPr>
      <w:rFonts w:asciiTheme="majorHAnsi" w:hAnsiTheme="majorHAnsi"/>
      <w:sz w:val="14"/>
      <w:lang w:val="en-GB"/>
    </w:rPr>
  </w:style>
  <w:style w:type="character" w:styleId="PlaceholderText">
    <w:name w:val="Placeholder Text"/>
    <w:basedOn w:val="DefaultParagraphFont"/>
    <w:uiPriority w:val="99"/>
    <w:semiHidden/>
    <w:rsid w:val="0046095F"/>
    <w:rPr>
      <w:color w:val="808080"/>
    </w:rPr>
  </w:style>
  <w:style w:type="paragraph" w:styleId="BalloonText">
    <w:name w:val="Balloon Text"/>
    <w:basedOn w:val="Normal"/>
    <w:link w:val="BalloonTextChar"/>
    <w:uiPriority w:val="99"/>
    <w:semiHidden/>
    <w:unhideWhenUsed/>
    <w:rsid w:val="00460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95F"/>
    <w:rPr>
      <w:rFonts w:ascii="Tahoma" w:hAnsi="Tahoma" w:cs="Tahoma"/>
      <w:sz w:val="16"/>
      <w:szCs w:val="16"/>
    </w:rPr>
  </w:style>
  <w:style w:type="table" w:styleId="TableGrid">
    <w:name w:val="Table Grid"/>
    <w:basedOn w:val="TableNormal"/>
    <w:uiPriority w:val="59"/>
    <w:rsid w:val="00460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Header"/>
    <w:uiPriority w:val="99"/>
    <w:semiHidden/>
    <w:rsid w:val="0046095F"/>
    <w:pPr>
      <w:tabs>
        <w:tab w:val="clear" w:pos="9072"/>
        <w:tab w:val="right" w:pos="8789"/>
      </w:tabs>
    </w:pPr>
  </w:style>
  <w:style w:type="character" w:styleId="Hyperlink">
    <w:name w:val="Hyperlink"/>
    <w:basedOn w:val="DefaultParagraphFont"/>
    <w:uiPriority w:val="99"/>
    <w:semiHidden/>
    <w:qFormat/>
    <w:rsid w:val="0046095F"/>
    <w:rPr>
      <w:color w:val="0000FF"/>
      <w:u w:val="single"/>
    </w:rPr>
  </w:style>
  <w:style w:type="paragraph" w:styleId="TOCHeading">
    <w:name w:val="TOC Heading"/>
    <w:basedOn w:val="Heading1"/>
    <w:next w:val="Normal"/>
    <w:uiPriority w:val="39"/>
    <w:semiHidden/>
    <w:rsid w:val="0046095F"/>
    <w:pPr>
      <w:pageBreakBefore/>
      <w:suppressAutoHyphens w:val="0"/>
      <w:outlineLvl w:val="9"/>
    </w:pPr>
    <w:rPr>
      <w:lang w:val="en-US" w:eastAsia="ja-JP"/>
    </w:rPr>
  </w:style>
  <w:style w:type="paragraph" w:styleId="Quote">
    <w:name w:val="Quote"/>
    <w:basedOn w:val="Normal"/>
    <w:link w:val="QuoteChar"/>
    <w:uiPriority w:val="10"/>
    <w:qFormat/>
    <w:rsid w:val="0046095F"/>
    <w:pPr>
      <w:spacing w:after="220"/>
      <w:ind w:left="357"/>
    </w:pPr>
    <w:rPr>
      <w:iCs/>
      <w:color w:val="000000" w:themeColor="text1"/>
      <w:sz w:val="20"/>
    </w:rPr>
  </w:style>
  <w:style w:type="character" w:customStyle="1" w:styleId="QuoteChar">
    <w:name w:val="Quote Char"/>
    <w:basedOn w:val="DefaultParagraphFont"/>
    <w:link w:val="Quote"/>
    <w:uiPriority w:val="10"/>
    <w:rsid w:val="0046095F"/>
    <w:rPr>
      <w:rFonts w:asciiTheme="minorHAnsi" w:hAnsiTheme="minorHAnsi"/>
      <w:iCs/>
      <w:color w:val="000000" w:themeColor="text1"/>
      <w:sz w:val="20"/>
    </w:rPr>
  </w:style>
  <w:style w:type="paragraph" w:styleId="TOC1">
    <w:name w:val="toc 1"/>
    <w:basedOn w:val="Normal"/>
    <w:next w:val="Normal"/>
    <w:uiPriority w:val="39"/>
    <w:semiHidden/>
    <w:rsid w:val="0046095F"/>
    <w:pPr>
      <w:spacing w:beforeLines="100" w:before="100" w:after="0"/>
    </w:pPr>
  </w:style>
  <w:style w:type="paragraph" w:styleId="TOC2">
    <w:name w:val="toc 2"/>
    <w:basedOn w:val="Normal"/>
    <w:next w:val="Normal"/>
    <w:uiPriority w:val="99"/>
    <w:semiHidden/>
    <w:rsid w:val="0046095F"/>
    <w:pPr>
      <w:spacing w:after="0"/>
      <w:ind w:left="276"/>
    </w:pPr>
  </w:style>
  <w:style w:type="paragraph" w:styleId="TOC3">
    <w:name w:val="toc 3"/>
    <w:basedOn w:val="Normal"/>
    <w:next w:val="Normal"/>
    <w:uiPriority w:val="99"/>
    <w:semiHidden/>
    <w:rsid w:val="0046095F"/>
    <w:pPr>
      <w:spacing w:after="0"/>
      <w:ind w:left="552"/>
    </w:pPr>
  </w:style>
  <w:style w:type="character" w:styleId="Emphasis">
    <w:name w:val="Emphasis"/>
    <w:basedOn w:val="DefaultParagraphFont"/>
    <w:uiPriority w:val="1"/>
    <w:rsid w:val="0046095F"/>
    <w:rPr>
      <w:i/>
      <w:iCs/>
    </w:rPr>
  </w:style>
  <w:style w:type="paragraph" w:styleId="TOC4">
    <w:name w:val="toc 4"/>
    <w:basedOn w:val="Normal"/>
    <w:next w:val="Normal"/>
    <w:uiPriority w:val="99"/>
    <w:semiHidden/>
    <w:rsid w:val="0046095F"/>
    <w:pPr>
      <w:spacing w:after="100"/>
      <w:ind w:left="660"/>
    </w:pPr>
  </w:style>
  <w:style w:type="paragraph" w:styleId="TOC5">
    <w:name w:val="toc 5"/>
    <w:basedOn w:val="Normal"/>
    <w:next w:val="Normal"/>
    <w:uiPriority w:val="99"/>
    <w:semiHidden/>
    <w:rsid w:val="0046095F"/>
    <w:pPr>
      <w:spacing w:after="100"/>
      <w:ind w:left="880"/>
    </w:pPr>
  </w:style>
  <w:style w:type="paragraph" w:styleId="TOC6">
    <w:name w:val="toc 6"/>
    <w:basedOn w:val="Normal"/>
    <w:next w:val="Normal"/>
    <w:uiPriority w:val="99"/>
    <w:semiHidden/>
    <w:rsid w:val="0046095F"/>
    <w:pPr>
      <w:spacing w:after="100"/>
      <w:ind w:left="1100"/>
    </w:pPr>
  </w:style>
  <w:style w:type="paragraph" w:styleId="TOC7">
    <w:name w:val="toc 7"/>
    <w:basedOn w:val="Normal"/>
    <w:next w:val="Normal"/>
    <w:uiPriority w:val="99"/>
    <w:semiHidden/>
    <w:rsid w:val="0046095F"/>
    <w:pPr>
      <w:spacing w:after="100"/>
      <w:ind w:left="1320"/>
    </w:pPr>
  </w:style>
  <w:style w:type="paragraph" w:styleId="TOC8">
    <w:name w:val="toc 8"/>
    <w:basedOn w:val="Normal"/>
    <w:next w:val="Normal"/>
    <w:uiPriority w:val="99"/>
    <w:semiHidden/>
    <w:rsid w:val="0046095F"/>
    <w:pPr>
      <w:spacing w:after="100"/>
      <w:ind w:left="1540"/>
    </w:pPr>
  </w:style>
  <w:style w:type="paragraph" w:styleId="TOC9">
    <w:name w:val="toc 9"/>
    <w:basedOn w:val="Normal"/>
    <w:next w:val="Normal"/>
    <w:uiPriority w:val="99"/>
    <w:semiHidden/>
    <w:rsid w:val="0046095F"/>
    <w:pPr>
      <w:spacing w:after="100"/>
      <w:ind w:left="1760"/>
    </w:pPr>
  </w:style>
  <w:style w:type="table" w:customStyle="1" w:styleId="Trelinjerstabell">
    <w:name w:val="Trelinjerstabell"/>
    <w:basedOn w:val="TableNormal"/>
    <w:uiPriority w:val="99"/>
    <w:rsid w:val="0046095F"/>
    <w:pPr>
      <w:spacing w:after="0" w:line="240" w:lineRule="auto"/>
      <w:contextualSpacing/>
    </w:pPr>
    <w:rPr>
      <w:rFonts w:asciiTheme="majorHAnsi" w:hAnsiTheme="majorHAnsi"/>
      <w:sz w:val="20"/>
    </w:rPr>
    <w:tblPr>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ightShading">
    <w:name w:val="Light Shading"/>
    <w:basedOn w:val="Trelinjerstabell"/>
    <w:uiPriority w:val="60"/>
    <w:rsid w:val="0046095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relinjerstabell"/>
    <w:uiPriority w:val="60"/>
    <w:rsid w:val="0046095F"/>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ightShading-Accent1">
    <w:name w:val="Light Shading Accent 1"/>
    <w:basedOn w:val="Trelinjerstabell"/>
    <w:uiPriority w:val="60"/>
    <w:rsid w:val="0046095F"/>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ightShading-Accent3">
    <w:name w:val="Light Shading Accent 3"/>
    <w:basedOn w:val="Trelinjerstabell"/>
    <w:uiPriority w:val="60"/>
    <w:rsid w:val="0046095F"/>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ightShading-Accent4">
    <w:name w:val="Light Shading Accent 4"/>
    <w:basedOn w:val="Trelinjerstabell"/>
    <w:uiPriority w:val="60"/>
    <w:rsid w:val="0046095F"/>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ightShading-Accent5">
    <w:name w:val="Light Shading Accent 5"/>
    <w:basedOn w:val="Trelinjerstabell"/>
    <w:uiPriority w:val="60"/>
    <w:rsid w:val="0046095F"/>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ightShading-Accent6">
    <w:name w:val="Light Shading Accent 6"/>
    <w:basedOn w:val="Trelinjerstabell"/>
    <w:uiPriority w:val="60"/>
    <w:rsid w:val="0046095F"/>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ightList">
    <w:name w:val="Light List"/>
    <w:basedOn w:val="Trelinjerstabell"/>
    <w:uiPriority w:val="61"/>
    <w:rsid w:val="0046095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relinjerstabell"/>
    <w:uiPriority w:val="61"/>
    <w:rsid w:val="0046095F"/>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ightList-Accent2">
    <w:name w:val="Light List Accent 2"/>
    <w:basedOn w:val="Trelinjerstabell"/>
    <w:uiPriority w:val="61"/>
    <w:rsid w:val="0046095F"/>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ightList-Accent3">
    <w:name w:val="Light List Accent 3"/>
    <w:basedOn w:val="Trelinjerstabell"/>
    <w:uiPriority w:val="61"/>
    <w:rsid w:val="0046095F"/>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ightList-Accent4">
    <w:name w:val="Light List Accent 4"/>
    <w:basedOn w:val="Trelinjerstabell"/>
    <w:uiPriority w:val="61"/>
    <w:rsid w:val="0046095F"/>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ightList-Accent5">
    <w:name w:val="Light List Accent 5"/>
    <w:basedOn w:val="Trelinjerstabell"/>
    <w:uiPriority w:val="61"/>
    <w:rsid w:val="0046095F"/>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ightList-Accent6">
    <w:name w:val="Light List Accent 6"/>
    <w:basedOn w:val="Trelinjerstabell"/>
    <w:uiPriority w:val="61"/>
    <w:rsid w:val="0046095F"/>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46095F"/>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46095F"/>
    <w:pPr>
      <w:ind w:right="4111"/>
    </w:pPr>
  </w:style>
  <w:style w:type="character" w:styleId="Strong">
    <w:name w:val="Strong"/>
    <w:basedOn w:val="DefaultParagraphFont"/>
    <w:uiPriority w:val="1"/>
    <w:rsid w:val="0046095F"/>
    <w:rPr>
      <w:b/>
      <w:bCs/>
    </w:rPr>
  </w:style>
  <w:style w:type="table" w:customStyle="1" w:styleId="Sidfottabell">
    <w:name w:val="Sidfot tabell"/>
    <w:basedOn w:val="TableNormal"/>
    <w:uiPriority w:val="99"/>
    <w:rsid w:val="0046095F"/>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otnoteText">
    <w:name w:val="footnote text"/>
    <w:basedOn w:val="Normal"/>
    <w:link w:val="FootnoteTextChar"/>
    <w:uiPriority w:val="99"/>
    <w:semiHidden/>
    <w:unhideWhenUsed/>
    <w:rsid w:val="004609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95F"/>
    <w:rPr>
      <w:rFonts w:asciiTheme="minorHAnsi" w:hAnsiTheme="minorHAnsi"/>
      <w:sz w:val="20"/>
      <w:szCs w:val="20"/>
    </w:rPr>
  </w:style>
  <w:style w:type="character" w:styleId="FootnoteReference">
    <w:name w:val="footnote reference"/>
    <w:basedOn w:val="DefaultParagraphFont"/>
    <w:uiPriority w:val="99"/>
    <w:semiHidden/>
    <w:unhideWhenUsed/>
    <w:rsid w:val="0046095F"/>
    <w:rPr>
      <w:vertAlign w:val="superscript"/>
    </w:rPr>
  </w:style>
  <w:style w:type="character" w:customStyle="1" w:styleId="Heading4Char">
    <w:name w:val="Heading 4 Char"/>
    <w:basedOn w:val="DefaultParagraphFont"/>
    <w:link w:val="Heading4"/>
    <w:uiPriority w:val="9"/>
    <w:rsid w:val="0046095F"/>
    <w:rPr>
      <w:rFonts w:asciiTheme="majorHAnsi" w:eastAsiaTheme="majorEastAsia" w:hAnsiTheme="majorHAnsi" w:cstheme="majorBidi"/>
      <w:b/>
      <w:bCs/>
      <w:i/>
      <w:iCs/>
      <w:color w:val="000000" w:themeColor="accent1"/>
    </w:rPr>
  </w:style>
  <w:style w:type="character" w:customStyle="1" w:styleId="Formatmall1">
    <w:name w:val="Formatmall1"/>
    <w:basedOn w:val="DefaultParagraphFont"/>
    <w:uiPriority w:val="1"/>
    <w:rsid w:val="0046095F"/>
    <w:rPr>
      <w:rFonts w:asciiTheme="majorHAnsi" w:hAnsiTheme="majorHAnsi"/>
      <w:color w:val="auto"/>
      <w:sz w:val="14"/>
    </w:rPr>
  </w:style>
  <w:style w:type="character" w:customStyle="1" w:styleId="Sidfotmallarna">
    <w:name w:val="Sidfot mallarna"/>
    <w:basedOn w:val="DefaultParagraphFont"/>
    <w:uiPriority w:val="1"/>
    <w:rsid w:val="0046095F"/>
    <w:rPr>
      <w:rFonts w:asciiTheme="majorHAnsi" w:hAnsiTheme="majorHAnsi"/>
      <w:sz w:val="14"/>
    </w:rPr>
  </w:style>
  <w:style w:type="character" w:customStyle="1" w:styleId="Sidfotmallarnagr">
    <w:name w:val="Sidfot mallarna grå"/>
    <w:basedOn w:val="DefaultParagraphFont"/>
    <w:uiPriority w:val="1"/>
    <w:rsid w:val="0046095F"/>
    <w:rPr>
      <w:color w:val="7F7F7F" w:themeColor="text1" w:themeTint="80"/>
    </w:rPr>
  </w:style>
  <w:style w:type="paragraph" w:customStyle="1" w:styleId="TillfalligText">
    <w:name w:val="TillfalligText"/>
    <w:basedOn w:val="Normal"/>
    <w:link w:val="TillfalligTextChar"/>
    <w:rsid w:val="0046095F"/>
    <w:pPr>
      <w:spacing w:after="120"/>
    </w:pPr>
    <w:rPr>
      <w:rFonts w:cstheme="minorHAnsi"/>
      <w:bdr w:val="single" w:sz="4" w:space="0" w:color="auto"/>
    </w:rPr>
  </w:style>
  <w:style w:type="character" w:customStyle="1" w:styleId="TillfalligTextChar">
    <w:name w:val="TillfalligText Char"/>
    <w:basedOn w:val="DefaultParagraphFont"/>
    <w:link w:val="TillfalligText"/>
    <w:rsid w:val="0046095F"/>
    <w:rPr>
      <w:rFonts w:asciiTheme="minorHAnsi" w:hAnsiTheme="minorHAnsi" w:cstheme="minorHAnsi"/>
      <w:bdr w:val="single" w:sz="4" w:space="0" w:color="auto"/>
    </w:rPr>
  </w:style>
  <w:style w:type="paragraph" w:styleId="ListBullet">
    <w:name w:val="List Bullet"/>
    <w:basedOn w:val="Normal"/>
    <w:uiPriority w:val="99"/>
    <w:qFormat/>
    <w:rsid w:val="0046095F"/>
    <w:pPr>
      <w:numPr>
        <w:numId w:val="4"/>
      </w:numPr>
      <w:contextualSpacing/>
    </w:pPr>
  </w:style>
  <w:style w:type="paragraph" w:styleId="ListNumber">
    <w:name w:val="List Number"/>
    <w:basedOn w:val="Normal"/>
    <w:uiPriority w:val="99"/>
    <w:qFormat/>
    <w:rsid w:val="0046095F"/>
    <w:pPr>
      <w:numPr>
        <w:numId w:val="3"/>
      </w:numPr>
      <w:contextualSpacing/>
    </w:pPr>
  </w:style>
  <w:style w:type="character" w:styleId="CommentReference">
    <w:name w:val="annotation reference"/>
    <w:basedOn w:val="DefaultParagraphFont"/>
    <w:uiPriority w:val="99"/>
    <w:semiHidden/>
    <w:unhideWhenUsed/>
    <w:rsid w:val="009D30FB"/>
    <w:rPr>
      <w:sz w:val="16"/>
      <w:szCs w:val="16"/>
    </w:rPr>
  </w:style>
  <w:style w:type="paragraph" w:styleId="CommentText">
    <w:name w:val="annotation text"/>
    <w:basedOn w:val="Normal"/>
    <w:link w:val="CommentTextChar"/>
    <w:uiPriority w:val="99"/>
    <w:unhideWhenUsed/>
    <w:rsid w:val="009D30FB"/>
    <w:rPr>
      <w:sz w:val="20"/>
      <w:szCs w:val="20"/>
    </w:rPr>
  </w:style>
  <w:style w:type="character" w:customStyle="1" w:styleId="CommentTextChar">
    <w:name w:val="Comment Text Char"/>
    <w:basedOn w:val="DefaultParagraphFont"/>
    <w:link w:val="CommentText"/>
    <w:uiPriority w:val="99"/>
    <w:rsid w:val="009D30FB"/>
    <w:rPr>
      <w:rFonts w:asciiTheme="minorHAnsi" w:hAnsiTheme="minorHAnsi"/>
      <w:sz w:val="20"/>
      <w:szCs w:val="20"/>
    </w:rPr>
  </w:style>
  <w:style w:type="paragraph" w:styleId="HTMLPreformatted">
    <w:name w:val="HTML Preformatted"/>
    <w:basedOn w:val="Normal"/>
    <w:link w:val="HTMLPreformattedChar"/>
    <w:uiPriority w:val="99"/>
    <w:unhideWhenUsed/>
    <w:rsid w:val="009D3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v-SE"/>
    </w:rPr>
  </w:style>
  <w:style w:type="character" w:customStyle="1" w:styleId="HTMLPreformattedChar">
    <w:name w:val="HTML Preformatted Char"/>
    <w:basedOn w:val="DefaultParagraphFont"/>
    <w:link w:val="HTMLPreformatted"/>
    <w:uiPriority w:val="99"/>
    <w:rsid w:val="009D30FB"/>
    <w:rPr>
      <w:rFonts w:ascii="Courier New" w:eastAsia="Times New Roman" w:hAnsi="Courier New" w:cs="Courier New"/>
      <w:sz w:val="20"/>
      <w:szCs w:val="20"/>
      <w:lang w:eastAsia="sv-SE"/>
    </w:rPr>
  </w:style>
  <w:style w:type="paragraph" w:styleId="ListParagraph">
    <w:name w:val="List Paragraph"/>
    <w:basedOn w:val="Normal"/>
    <w:uiPriority w:val="34"/>
    <w:rsid w:val="002C5BC5"/>
    <w:pPr>
      <w:ind w:left="720"/>
      <w:contextualSpacing/>
    </w:pPr>
  </w:style>
  <w:style w:type="paragraph" w:styleId="PlainText">
    <w:name w:val="Plain Text"/>
    <w:basedOn w:val="Normal"/>
    <w:link w:val="PlainTextChar"/>
    <w:uiPriority w:val="99"/>
    <w:unhideWhenUsed/>
    <w:rsid w:val="00CB7F97"/>
    <w:rPr>
      <w:rFonts w:ascii="Arial" w:hAnsi="Arial"/>
      <w:szCs w:val="21"/>
      <w:lang w:eastAsia="sv-SE"/>
    </w:rPr>
  </w:style>
  <w:style w:type="character" w:customStyle="1" w:styleId="PlainTextChar">
    <w:name w:val="Plain Text Char"/>
    <w:basedOn w:val="DefaultParagraphFont"/>
    <w:link w:val="PlainText"/>
    <w:uiPriority w:val="99"/>
    <w:rsid w:val="00CB7F97"/>
    <w:rPr>
      <w:szCs w:val="21"/>
      <w:lang w:eastAsia="sv-SE"/>
    </w:rPr>
  </w:style>
  <w:style w:type="paragraph" w:customStyle="1" w:styleId="Default">
    <w:name w:val="Default"/>
    <w:rsid w:val="00D2584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article-info-details">
    <w:name w:val="c-article-info-details"/>
    <w:basedOn w:val="Normal"/>
    <w:rsid w:val="00D47F6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u-visually-hidden">
    <w:name w:val="u-visually-hidden"/>
    <w:basedOn w:val="DefaultParagraphFont"/>
    <w:rsid w:val="00D47F62"/>
  </w:style>
  <w:style w:type="paragraph" w:styleId="CommentSubject">
    <w:name w:val="annotation subject"/>
    <w:basedOn w:val="CommentText"/>
    <w:next w:val="CommentText"/>
    <w:link w:val="CommentSubjectChar"/>
    <w:uiPriority w:val="99"/>
    <w:semiHidden/>
    <w:unhideWhenUsed/>
    <w:rsid w:val="009B2C72"/>
    <w:pPr>
      <w:spacing w:line="240" w:lineRule="auto"/>
    </w:pPr>
    <w:rPr>
      <w:b/>
      <w:bCs/>
    </w:rPr>
  </w:style>
  <w:style w:type="character" w:customStyle="1" w:styleId="CommentSubjectChar">
    <w:name w:val="Comment Subject Char"/>
    <w:basedOn w:val="CommentTextChar"/>
    <w:link w:val="CommentSubject"/>
    <w:uiPriority w:val="99"/>
    <w:semiHidden/>
    <w:rsid w:val="009B2C72"/>
    <w:rPr>
      <w:rFonts w:asciiTheme="minorHAnsi" w:hAnsiTheme="minorHAnsi"/>
      <w:b/>
      <w:bCs/>
      <w:sz w:val="20"/>
      <w:szCs w:val="20"/>
    </w:rPr>
  </w:style>
  <w:style w:type="paragraph" w:styleId="BodyText3">
    <w:name w:val="Body Text 3"/>
    <w:basedOn w:val="Normal"/>
    <w:link w:val="BodyText3Char"/>
    <w:rsid w:val="00175B9C"/>
    <w:pPr>
      <w:suppressAutoHyphens/>
      <w:spacing w:after="0" w:line="240" w:lineRule="auto"/>
      <w:jc w:val="both"/>
    </w:pPr>
    <w:rPr>
      <w:rFonts w:ascii="Times New Roman" w:eastAsia="Times New Roman" w:hAnsi="Times New Roman" w:cs="Times New Roman"/>
      <w:color w:val="0000FF"/>
      <w:spacing w:val="-3"/>
      <w:sz w:val="24"/>
      <w:szCs w:val="20"/>
      <w:lang w:eastAsia="cs-CZ"/>
    </w:rPr>
  </w:style>
  <w:style w:type="character" w:customStyle="1" w:styleId="BodyText3Char">
    <w:name w:val="Body Text 3 Char"/>
    <w:basedOn w:val="DefaultParagraphFont"/>
    <w:link w:val="BodyText3"/>
    <w:rsid w:val="00175B9C"/>
    <w:rPr>
      <w:rFonts w:ascii="Times New Roman" w:eastAsia="Times New Roman" w:hAnsi="Times New Roman" w:cs="Times New Roman"/>
      <w:color w:val="0000FF"/>
      <w:spacing w:val="-3"/>
      <w:sz w:val="24"/>
      <w:szCs w:val="20"/>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9326">
      <w:bodyDiv w:val="1"/>
      <w:marLeft w:val="0"/>
      <w:marRight w:val="0"/>
      <w:marTop w:val="0"/>
      <w:marBottom w:val="0"/>
      <w:divBdr>
        <w:top w:val="none" w:sz="0" w:space="0" w:color="auto"/>
        <w:left w:val="none" w:sz="0" w:space="0" w:color="auto"/>
        <w:bottom w:val="none" w:sz="0" w:space="0" w:color="auto"/>
        <w:right w:val="none" w:sz="0" w:space="0" w:color="auto"/>
      </w:divBdr>
    </w:div>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812601938">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573538761">
      <w:bodyDiv w:val="1"/>
      <w:marLeft w:val="0"/>
      <w:marRight w:val="0"/>
      <w:marTop w:val="0"/>
      <w:marBottom w:val="0"/>
      <w:divBdr>
        <w:top w:val="none" w:sz="0" w:space="0" w:color="auto"/>
        <w:left w:val="none" w:sz="0" w:space="0" w:color="auto"/>
        <w:bottom w:val="none" w:sz="0" w:space="0" w:color="auto"/>
        <w:right w:val="none" w:sz="0" w:space="0" w:color="auto"/>
      </w:divBdr>
    </w:div>
    <w:div w:id="1603224118">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 w:id="1805196397">
      <w:bodyDiv w:val="1"/>
      <w:marLeft w:val="0"/>
      <w:marRight w:val="0"/>
      <w:marTop w:val="0"/>
      <w:marBottom w:val="0"/>
      <w:divBdr>
        <w:top w:val="none" w:sz="0" w:space="0" w:color="auto"/>
        <w:left w:val="none" w:sz="0" w:space="0" w:color="auto"/>
        <w:bottom w:val="none" w:sz="0" w:space="0" w:color="auto"/>
        <w:right w:val="none" w:sz="0" w:space="0" w:color="auto"/>
      </w:divBdr>
      <w:divsChild>
        <w:div w:id="2071225664">
          <w:marLeft w:val="0"/>
          <w:marRight w:val="0"/>
          <w:marTop w:val="0"/>
          <w:marBottom w:val="0"/>
          <w:divBdr>
            <w:top w:val="none" w:sz="0" w:space="0" w:color="auto"/>
            <w:left w:val="none" w:sz="0" w:space="0" w:color="auto"/>
            <w:bottom w:val="none" w:sz="0" w:space="0" w:color="auto"/>
            <w:right w:val="none" w:sz="0" w:space="0" w:color="auto"/>
          </w:divBdr>
          <w:divsChild>
            <w:div w:id="343635959">
              <w:marLeft w:val="0"/>
              <w:marRight w:val="0"/>
              <w:marTop w:val="0"/>
              <w:marBottom w:val="0"/>
              <w:divBdr>
                <w:top w:val="none" w:sz="0" w:space="0" w:color="auto"/>
                <w:left w:val="none" w:sz="0" w:space="0" w:color="auto"/>
                <w:bottom w:val="none" w:sz="0" w:space="0" w:color="auto"/>
                <w:right w:val="none" w:sz="0" w:space="0" w:color="auto"/>
              </w:divBdr>
              <w:divsChild>
                <w:div w:id="1696613905">
                  <w:marLeft w:val="0"/>
                  <w:marRight w:val="0"/>
                  <w:marTop w:val="0"/>
                  <w:marBottom w:val="0"/>
                  <w:divBdr>
                    <w:top w:val="none" w:sz="0" w:space="0" w:color="auto"/>
                    <w:left w:val="none" w:sz="0" w:space="0" w:color="auto"/>
                    <w:bottom w:val="none" w:sz="0" w:space="0" w:color="auto"/>
                    <w:right w:val="none" w:sz="0" w:space="0" w:color="auto"/>
                  </w:divBdr>
                  <w:divsChild>
                    <w:div w:id="20746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365877">
      <w:bodyDiv w:val="1"/>
      <w:marLeft w:val="0"/>
      <w:marRight w:val="0"/>
      <w:marTop w:val="0"/>
      <w:marBottom w:val="0"/>
      <w:divBdr>
        <w:top w:val="none" w:sz="0" w:space="0" w:color="auto"/>
        <w:left w:val="none" w:sz="0" w:space="0" w:color="auto"/>
        <w:bottom w:val="none" w:sz="0" w:space="0" w:color="auto"/>
        <w:right w:val="none" w:sz="0" w:space="0" w:color="auto"/>
      </w:divBdr>
      <w:divsChild>
        <w:div w:id="1616210374">
          <w:marLeft w:val="0"/>
          <w:marRight w:val="0"/>
          <w:marTop w:val="0"/>
          <w:marBottom w:val="0"/>
          <w:divBdr>
            <w:top w:val="none" w:sz="0" w:space="0" w:color="auto"/>
            <w:left w:val="none" w:sz="0" w:space="0" w:color="auto"/>
            <w:bottom w:val="none" w:sz="0" w:space="0" w:color="auto"/>
            <w:right w:val="none" w:sz="0" w:space="0" w:color="auto"/>
          </w:divBdr>
          <w:divsChild>
            <w:div w:id="1161117993">
              <w:marLeft w:val="0"/>
              <w:marRight w:val="0"/>
              <w:marTop w:val="0"/>
              <w:marBottom w:val="0"/>
              <w:divBdr>
                <w:top w:val="none" w:sz="0" w:space="0" w:color="auto"/>
                <w:left w:val="none" w:sz="0" w:space="0" w:color="auto"/>
                <w:bottom w:val="none" w:sz="0" w:space="0" w:color="auto"/>
                <w:right w:val="none" w:sz="0" w:space="0" w:color="auto"/>
              </w:divBdr>
              <w:divsChild>
                <w:div w:id="1780055334">
                  <w:marLeft w:val="0"/>
                  <w:marRight w:val="0"/>
                  <w:marTop w:val="0"/>
                  <w:marBottom w:val="0"/>
                  <w:divBdr>
                    <w:top w:val="none" w:sz="0" w:space="0" w:color="auto"/>
                    <w:left w:val="none" w:sz="0" w:space="0" w:color="auto"/>
                    <w:bottom w:val="none" w:sz="0" w:space="0" w:color="auto"/>
                    <w:right w:val="none" w:sz="0" w:space="0" w:color="auto"/>
                  </w:divBdr>
                  <w:divsChild>
                    <w:div w:id="148577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3.xml><?xml version="1.0" encoding="utf-8"?>
<ds:datastoreItem xmlns:ds="http://schemas.openxmlformats.org/officeDocument/2006/customXml" ds:itemID="{14B571DE-9FEF-443E-BFEF-8D8A10FF54E4}">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5.xml><?xml version="1.0" encoding="utf-8"?>
<ds:datastoreItem xmlns:ds="http://schemas.openxmlformats.org/officeDocument/2006/customXml" ds:itemID="{4995CD3A-66DC-438F-94FA-09FFA3DD6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1952</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SLU</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Wiebke Neumann</dc:creator>
  <cp:keywords/>
  <dc:description/>
  <cp:lastModifiedBy>Wiebke Neumann Sivertsson</cp:lastModifiedBy>
  <cp:revision>3</cp:revision>
  <cp:lastPrinted>2012-03-26T17:07:00Z</cp:lastPrinted>
  <dcterms:created xsi:type="dcterms:W3CDTF">2020-05-13T06:22:00Z</dcterms:created>
  <dcterms:modified xsi:type="dcterms:W3CDTF">2020-05-13T06:23:00Z</dcterms:modified>
</cp:coreProperties>
</file>