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F6341" w14:textId="77777777" w:rsidR="00742837" w:rsidRPr="003F75B9" w:rsidRDefault="00742837" w:rsidP="00742837">
      <w:pPr>
        <w:spacing w:line="480" w:lineRule="auto"/>
        <w:rPr>
          <w:rFonts w:ascii="Calibri Light" w:hAnsi="Calibri Light" w:cs="Calibri Light"/>
          <w:b/>
        </w:rPr>
      </w:pPr>
      <w:bookmarkStart w:id="0" w:name="_GoBack"/>
      <w:bookmarkEnd w:id="0"/>
      <w:r w:rsidRPr="003F75B9">
        <w:rPr>
          <w:rFonts w:ascii="Calibri Light" w:hAnsi="Calibri Light" w:cs="Calibri Light"/>
          <w:b/>
        </w:rPr>
        <w:t>Supplementary Material:</w:t>
      </w:r>
    </w:p>
    <w:p w14:paraId="7A8FA90C" w14:textId="28E1317E" w:rsidR="00742837" w:rsidRPr="00C929C7" w:rsidRDefault="00742837" w:rsidP="00742837">
      <w:pPr>
        <w:spacing w:line="480" w:lineRule="auto"/>
      </w:pPr>
      <w:r>
        <w:t>Table S1. The number of replicates of the sixteen, four-locus microsatellite g</w:t>
      </w:r>
      <w:r w:rsidRPr="00C929C7">
        <w:t>enotypes present in each of the four environments used in the study.</w:t>
      </w:r>
      <w:r>
        <w:t xml:space="preserve">  Genotypes without sufficient replication in a particular environment (–) were not used in analyses that included that environment.  A shared letter within each of the four loci (but not among loci) indicates a shared microsatellite allele.</w:t>
      </w:r>
      <w:r w:rsidR="007E69B1">
        <w:t xml:space="preserve">  The four loci used correspond with </w:t>
      </w:r>
      <w:r w:rsidR="00E0385B">
        <w:t>Linflata</w:t>
      </w:r>
      <w:r w:rsidR="007E69B1">
        <w:t xml:space="preserve">8, </w:t>
      </w:r>
      <w:r w:rsidR="00E0385B">
        <w:t>Linflata</w:t>
      </w:r>
      <w:r w:rsidR="007E69B1">
        <w:t xml:space="preserve">14, </w:t>
      </w:r>
      <w:r w:rsidR="00E0385B">
        <w:t>Linflata</w:t>
      </w:r>
      <w:r w:rsidR="007E69B1">
        <w:t xml:space="preserve">15 and </w:t>
      </w:r>
      <w:r w:rsidR="00E0385B">
        <w:t>Linflata</w:t>
      </w:r>
      <w:r w:rsidR="007E69B1">
        <w:t>21 from</w:t>
      </w:r>
      <w:r w:rsidR="0005646C">
        <w:t xml:space="preserve"> </w:t>
      </w:r>
      <w:r w:rsidR="0005646C">
        <w:fldChar w:fldCharType="begin">
          <w:fldData xml:space="preserve">PEVuZE5vdGU+PENpdGU+PEF1dGhvcj5IdWdoZXM8L0F1dGhvcj48WWVhcj4yMDE0PC9ZZWFyPjxS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</w:fldData>
        </w:fldChar>
      </w:r>
      <w:r w:rsidR="0005646C">
        <w:instrText xml:space="preserve"> ADDIN EN.CITE </w:instrText>
      </w:r>
      <w:r w:rsidR="0005646C">
        <w:fldChar w:fldCharType="begin">
          <w:fldData xml:space="preserve">PEVuZE5vdGU+PENpdGU+PEF1dGhvcj5IdWdoZXM8L0F1dGhvcj48WWVhcj4yMDE0PC9ZZWFyPjxS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</w:fldData>
        </w:fldChar>
      </w:r>
      <w:r w:rsidR="0005646C">
        <w:instrText xml:space="preserve"> ADDIN EN.CITE.DATA </w:instrText>
      </w:r>
      <w:r w:rsidR="0005646C">
        <w:fldChar w:fldCharType="end"/>
      </w:r>
      <w:r w:rsidR="0005646C">
        <w:fldChar w:fldCharType="separate"/>
      </w:r>
      <w:r w:rsidR="0005646C">
        <w:rPr>
          <w:noProof/>
        </w:rPr>
        <w:t>[1, 2]</w:t>
      </w:r>
      <w:r w:rsidR="0005646C">
        <w:fldChar w:fldCharType="end"/>
      </w:r>
      <w:r w:rsidR="007E69B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742837" w:rsidRPr="00C929C7" w14:paraId="718DD00D" w14:textId="77777777" w:rsidTr="00435779">
        <w:tc>
          <w:tcPr>
            <w:tcW w:w="1771" w:type="dxa"/>
            <w:shd w:val="clear" w:color="auto" w:fill="auto"/>
            <w:vAlign w:val="bottom"/>
          </w:tcPr>
          <w:p w14:paraId="74553BE6" w14:textId="77777777" w:rsidR="00742837" w:rsidRPr="003F75B9" w:rsidRDefault="00742837" w:rsidP="00435779">
            <w:pPr>
              <w:spacing w:line="480" w:lineRule="auto"/>
              <w:rPr>
                <w:lang w:val="en-US" w:eastAsia="ja-JP"/>
              </w:rPr>
            </w:pPr>
            <w:r w:rsidRPr="003F75B9">
              <w:rPr>
                <w:color w:val="000000"/>
                <w:lang w:val="en-US" w:eastAsia="ja-JP"/>
              </w:rPr>
              <w:t>Genotype</w:t>
            </w:r>
          </w:p>
        </w:tc>
        <w:tc>
          <w:tcPr>
            <w:tcW w:w="1771" w:type="dxa"/>
            <w:shd w:val="clear" w:color="auto" w:fill="auto"/>
            <w:vAlign w:val="bottom"/>
          </w:tcPr>
          <w:p w14:paraId="04E7E137" w14:textId="77777777" w:rsidR="00742837" w:rsidRPr="003F75B9" w:rsidRDefault="00742837" w:rsidP="00435779">
            <w:pPr>
              <w:spacing w:line="480" w:lineRule="auto"/>
              <w:rPr>
                <w:lang w:val="en-US" w:eastAsia="ja-JP"/>
              </w:rPr>
            </w:pPr>
            <w:r w:rsidRPr="003F75B9">
              <w:rPr>
                <w:color w:val="000000"/>
                <w:lang w:val="en-US" w:eastAsia="ja-JP"/>
              </w:rPr>
              <w:t>Field</w:t>
            </w:r>
          </w:p>
        </w:tc>
        <w:tc>
          <w:tcPr>
            <w:tcW w:w="1771" w:type="dxa"/>
            <w:shd w:val="clear" w:color="auto" w:fill="auto"/>
            <w:vAlign w:val="bottom"/>
          </w:tcPr>
          <w:p w14:paraId="4EB7BBCB" w14:textId="77777777" w:rsidR="00742837" w:rsidRPr="003F75B9" w:rsidRDefault="00742837" w:rsidP="00435779">
            <w:pPr>
              <w:spacing w:line="480" w:lineRule="auto"/>
              <w:rPr>
                <w:lang w:val="en-US" w:eastAsia="ja-JP"/>
              </w:rPr>
            </w:pPr>
            <w:r w:rsidRPr="003F75B9">
              <w:rPr>
                <w:color w:val="000000"/>
                <w:lang w:val="en-US" w:eastAsia="ja-JP"/>
              </w:rPr>
              <w:t>Long</w:t>
            </w:r>
          </w:p>
        </w:tc>
        <w:tc>
          <w:tcPr>
            <w:tcW w:w="1771" w:type="dxa"/>
            <w:shd w:val="clear" w:color="auto" w:fill="auto"/>
            <w:vAlign w:val="bottom"/>
          </w:tcPr>
          <w:p w14:paraId="79AC3927" w14:textId="77777777" w:rsidR="00742837" w:rsidRPr="003F75B9" w:rsidRDefault="00742837" w:rsidP="00435779">
            <w:pPr>
              <w:spacing w:line="480" w:lineRule="auto"/>
              <w:rPr>
                <w:lang w:val="en-US" w:eastAsia="ja-JP"/>
              </w:rPr>
            </w:pPr>
            <w:r w:rsidRPr="003F75B9">
              <w:rPr>
                <w:color w:val="000000"/>
                <w:lang w:val="en-US" w:eastAsia="ja-JP"/>
              </w:rPr>
              <w:t>Short</w:t>
            </w:r>
          </w:p>
        </w:tc>
        <w:tc>
          <w:tcPr>
            <w:tcW w:w="1772" w:type="dxa"/>
            <w:shd w:val="clear" w:color="auto" w:fill="auto"/>
            <w:vAlign w:val="bottom"/>
          </w:tcPr>
          <w:p w14:paraId="5F198846" w14:textId="77777777" w:rsidR="00742837" w:rsidRPr="003F75B9" w:rsidRDefault="00742837" w:rsidP="00435779">
            <w:pPr>
              <w:spacing w:line="480" w:lineRule="auto"/>
              <w:rPr>
                <w:lang w:val="en-US" w:eastAsia="ja-JP"/>
              </w:rPr>
            </w:pPr>
            <w:r w:rsidRPr="003F75B9">
              <w:rPr>
                <w:color w:val="000000"/>
                <w:lang w:val="en-US" w:eastAsia="ja-JP"/>
              </w:rPr>
              <w:t>Garden</w:t>
            </w:r>
          </w:p>
        </w:tc>
      </w:tr>
      <w:tr w:rsidR="00742837" w:rsidRPr="00C929C7" w14:paraId="08559753" w14:textId="77777777" w:rsidTr="00435779">
        <w:tc>
          <w:tcPr>
            <w:tcW w:w="1771" w:type="dxa"/>
            <w:shd w:val="clear" w:color="auto" w:fill="auto"/>
            <w:vAlign w:val="bottom"/>
          </w:tcPr>
          <w:p w14:paraId="68736EC4" w14:textId="77777777" w:rsidR="00742837" w:rsidRPr="003F75B9" w:rsidRDefault="00742837" w:rsidP="00435779">
            <w:pPr>
              <w:spacing w:line="480" w:lineRule="auto"/>
              <w:rPr>
                <w:lang w:val="en-US" w:eastAsia="ja-JP"/>
              </w:rPr>
            </w:pPr>
            <w:r w:rsidRPr="003F75B9">
              <w:rPr>
                <w:color w:val="000000"/>
                <w:lang w:val="en-US" w:eastAsia="ja-JP"/>
              </w:rPr>
              <w:t>AABD</w:t>
            </w:r>
          </w:p>
        </w:tc>
        <w:tc>
          <w:tcPr>
            <w:tcW w:w="1771" w:type="dxa"/>
            <w:shd w:val="clear" w:color="auto" w:fill="auto"/>
            <w:vAlign w:val="bottom"/>
          </w:tcPr>
          <w:p w14:paraId="2F6D52B6" w14:textId="77777777" w:rsidR="00742837" w:rsidRPr="003F75B9" w:rsidRDefault="00742837" w:rsidP="00435779">
            <w:pPr>
              <w:spacing w:line="480" w:lineRule="auto"/>
              <w:rPr>
                <w:lang w:val="en-US" w:eastAsia="ja-JP"/>
              </w:rPr>
            </w:pPr>
            <w:r w:rsidRPr="003F75B9">
              <w:rPr>
                <w:lang w:val="en-US" w:eastAsia="ja-JP"/>
              </w:rPr>
              <w:t>–</w:t>
            </w:r>
          </w:p>
        </w:tc>
        <w:tc>
          <w:tcPr>
            <w:tcW w:w="1771" w:type="dxa"/>
            <w:shd w:val="clear" w:color="auto" w:fill="auto"/>
            <w:vAlign w:val="bottom"/>
          </w:tcPr>
          <w:p w14:paraId="100ACD1D" w14:textId="77777777" w:rsidR="00742837" w:rsidRPr="003F75B9" w:rsidRDefault="00742837" w:rsidP="00435779">
            <w:pPr>
              <w:spacing w:line="480" w:lineRule="auto"/>
              <w:rPr>
                <w:lang w:val="en-US" w:eastAsia="ja-JP"/>
              </w:rPr>
            </w:pPr>
            <w:r w:rsidRPr="003F75B9">
              <w:rPr>
                <w:color w:val="000000"/>
                <w:lang w:val="en-US" w:eastAsia="ja-JP"/>
              </w:rPr>
              <w:t>8</w:t>
            </w:r>
          </w:p>
        </w:tc>
        <w:tc>
          <w:tcPr>
            <w:tcW w:w="1771" w:type="dxa"/>
            <w:shd w:val="clear" w:color="auto" w:fill="auto"/>
            <w:vAlign w:val="bottom"/>
          </w:tcPr>
          <w:p w14:paraId="096B7F78" w14:textId="77777777" w:rsidR="00742837" w:rsidRPr="003F75B9" w:rsidRDefault="00742837" w:rsidP="00435779">
            <w:pPr>
              <w:spacing w:line="480" w:lineRule="auto"/>
              <w:rPr>
                <w:lang w:val="en-US" w:eastAsia="ja-JP"/>
              </w:rPr>
            </w:pPr>
            <w:r w:rsidRPr="003F75B9">
              <w:rPr>
                <w:color w:val="000000"/>
                <w:lang w:val="en-US" w:eastAsia="ja-JP"/>
              </w:rPr>
              <w:t>6</w:t>
            </w:r>
          </w:p>
        </w:tc>
        <w:tc>
          <w:tcPr>
            <w:tcW w:w="1772" w:type="dxa"/>
            <w:shd w:val="clear" w:color="auto" w:fill="auto"/>
            <w:vAlign w:val="bottom"/>
          </w:tcPr>
          <w:p w14:paraId="7C05DF54" w14:textId="77777777" w:rsidR="00742837" w:rsidRPr="003F75B9" w:rsidRDefault="00742837" w:rsidP="00435779">
            <w:pPr>
              <w:spacing w:line="480" w:lineRule="auto"/>
              <w:rPr>
                <w:lang w:val="en-US" w:eastAsia="ja-JP"/>
              </w:rPr>
            </w:pPr>
            <w:r w:rsidRPr="003F75B9">
              <w:rPr>
                <w:color w:val="000000"/>
                <w:lang w:val="en-US" w:eastAsia="ja-JP"/>
              </w:rPr>
              <w:t>6</w:t>
            </w:r>
          </w:p>
        </w:tc>
      </w:tr>
      <w:tr w:rsidR="00742837" w:rsidRPr="00C929C7" w14:paraId="6B7AC92D" w14:textId="77777777" w:rsidTr="00435779">
        <w:tc>
          <w:tcPr>
            <w:tcW w:w="1771" w:type="dxa"/>
            <w:shd w:val="clear" w:color="auto" w:fill="auto"/>
            <w:vAlign w:val="bottom"/>
          </w:tcPr>
          <w:p w14:paraId="569AFDBA" w14:textId="77777777" w:rsidR="00742837" w:rsidRPr="003F75B9" w:rsidRDefault="00742837" w:rsidP="00435779">
            <w:pPr>
              <w:spacing w:line="480" w:lineRule="auto"/>
              <w:rPr>
                <w:lang w:val="en-US" w:eastAsia="ja-JP"/>
              </w:rPr>
            </w:pPr>
            <w:r w:rsidRPr="003F75B9">
              <w:rPr>
                <w:color w:val="000000"/>
                <w:lang w:val="en-US" w:eastAsia="ja-JP"/>
              </w:rPr>
              <w:t>ACBA</w:t>
            </w:r>
          </w:p>
        </w:tc>
        <w:tc>
          <w:tcPr>
            <w:tcW w:w="1771" w:type="dxa"/>
            <w:shd w:val="clear" w:color="auto" w:fill="auto"/>
            <w:vAlign w:val="bottom"/>
          </w:tcPr>
          <w:p w14:paraId="1304B9B7" w14:textId="77777777" w:rsidR="00742837" w:rsidRPr="003F75B9" w:rsidRDefault="00742837" w:rsidP="00435779">
            <w:pPr>
              <w:spacing w:line="480" w:lineRule="auto"/>
              <w:rPr>
                <w:lang w:val="en-US" w:eastAsia="ja-JP"/>
              </w:rPr>
            </w:pPr>
            <w:r w:rsidRPr="003F75B9">
              <w:rPr>
                <w:color w:val="000000"/>
                <w:lang w:val="en-US" w:eastAsia="ja-JP"/>
              </w:rPr>
              <w:t>10</w:t>
            </w:r>
          </w:p>
        </w:tc>
        <w:tc>
          <w:tcPr>
            <w:tcW w:w="1771" w:type="dxa"/>
            <w:shd w:val="clear" w:color="auto" w:fill="auto"/>
            <w:vAlign w:val="bottom"/>
          </w:tcPr>
          <w:p w14:paraId="37555F99" w14:textId="77777777" w:rsidR="00742837" w:rsidRPr="003F75B9" w:rsidRDefault="00742837" w:rsidP="00435779">
            <w:pPr>
              <w:spacing w:line="480" w:lineRule="auto"/>
              <w:rPr>
                <w:lang w:val="en-US" w:eastAsia="ja-JP"/>
              </w:rPr>
            </w:pPr>
            <w:r w:rsidRPr="003F75B9">
              <w:rPr>
                <w:color w:val="000000"/>
                <w:lang w:val="en-US" w:eastAsia="ja-JP"/>
              </w:rPr>
              <w:t>5</w:t>
            </w:r>
          </w:p>
        </w:tc>
        <w:tc>
          <w:tcPr>
            <w:tcW w:w="1771" w:type="dxa"/>
            <w:shd w:val="clear" w:color="auto" w:fill="auto"/>
            <w:vAlign w:val="bottom"/>
          </w:tcPr>
          <w:p w14:paraId="61413A4F" w14:textId="77777777" w:rsidR="00742837" w:rsidRPr="003F75B9" w:rsidRDefault="00742837" w:rsidP="00435779">
            <w:pPr>
              <w:spacing w:line="480" w:lineRule="auto"/>
              <w:rPr>
                <w:lang w:val="en-US" w:eastAsia="ja-JP"/>
              </w:rPr>
            </w:pPr>
            <w:r w:rsidRPr="003F75B9">
              <w:rPr>
                <w:color w:val="000000"/>
                <w:lang w:val="en-US" w:eastAsia="ja-JP"/>
              </w:rPr>
              <w:t>6</w:t>
            </w:r>
          </w:p>
        </w:tc>
        <w:tc>
          <w:tcPr>
            <w:tcW w:w="1772" w:type="dxa"/>
            <w:shd w:val="clear" w:color="auto" w:fill="auto"/>
            <w:vAlign w:val="bottom"/>
          </w:tcPr>
          <w:p w14:paraId="1E66DEB7" w14:textId="77777777" w:rsidR="00742837" w:rsidRPr="003F75B9" w:rsidRDefault="00742837" w:rsidP="00435779">
            <w:pPr>
              <w:spacing w:line="480" w:lineRule="auto"/>
              <w:rPr>
                <w:lang w:val="en-US" w:eastAsia="ja-JP"/>
              </w:rPr>
            </w:pPr>
            <w:r w:rsidRPr="003F75B9">
              <w:rPr>
                <w:color w:val="000000"/>
                <w:lang w:val="en-US" w:eastAsia="ja-JP"/>
              </w:rPr>
              <w:t>3</w:t>
            </w:r>
          </w:p>
        </w:tc>
      </w:tr>
      <w:tr w:rsidR="00742837" w:rsidRPr="00C929C7" w14:paraId="330D8B2F" w14:textId="77777777" w:rsidTr="00435779">
        <w:tc>
          <w:tcPr>
            <w:tcW w:w="1771" w:type="dxa"/>
            <w:shd w:val="clear" w:color="auto" w:fill="auto"/>
            <w:vAlign w:val="bottom"/>
          </w:tcPr>
          <w:p w14:paraId="6084B41D" w14:textId="77777777" w:rsidR="00742837" w:rsidRPr="003F75B9" w:rsidRDefault="00742837" w:rsidP="00435779">
            <w:pPr>
              <w:spacing w:line="480" w:lineRule="auto"/>
              <w:rPr>
                <w:lang w:val="en-US" w:eastAsia="ja-JP"/>
              </w:rPr>
            </w:pPr>
            <w:r w:rsidRPr="003F75B9">
              <w:rPr>
                <w:color w:val="000000"/>
                <w:lang w:val="en-US" w:eastAsia="ja-JP"/>
              </w:rPr>
              <w:t>ACEA</w:t>
            </w:r>
          </w:p>
        </w:tc>
        <w:tc>
          <w:tcPr>
            <w:tcW w:w="1771" w:type="dxa"/>
            <w:shd w:val="clear" w:color="auto" w:fill="auto"/>
            <w:vAlign w:val="bottom"/>
          </w:tcPr>
          <w:p w14:paraId="5DFEA49C" w14:textId="77777777" w:rsidR="00742837" w:rsidRPr="003F75B9" w:rsidRDefault="00742837" w:rsidP="00435779">
            <w:pPr>
              <w:spacing w:line="480" w:lineRule="auto"/>
              <w:rPr>
                <w:lang w:val="en-US" w:eastAsia="ja-JP"/>
              </w:rPr>
            </w:pPr>
            <w:r w:rsidRPr="003F75B9">
              <w:rPr>
                <w:color w:val="000000"/>
                <w:lang w:val="en-US" w:eastAsia="ja-JP"/>
              </w:rPr>
              <w:t>2</w:t>
            </w:r>
          </w:p>
        </w:tc>
        <w:tc>
          <w:tcPr>
            <w:tcW w:w="1771" w:type="dxa"/>
            <w:shd w:val="clear" w:color="auto" w:fill="auto"/>
            <w:vAlign w:val="bottom"/>
          </w:tcPr>
          <w:p w14:paraId="0CFDD9FA" w14:textId="77777777" w:rsidR="00742837" w:rsidRPr="003F75B9" w:rsidRDefault="00742837" w:rsidP="00435779">
            <w:pPr>
              <w:spacing w:line="480" w:lineRule="auto"/>
              <w:rPr>
                <w:lang w:val="en-US" w:eastAsia="ja-JP"/>
              </w:rPr>
            </w:pPr>
            <w:r w:rsidRPr="003F75B9">
              <w:rPr>
                <w:color w:val="000000"/>
                <w:lang w:val="en-US" w:eastAsia="ja-JP"/>
              </w:rPr>
              <w:t>7</w:t>
            </w:r>
          </w:p>
        </w:tc>
        <w:tc>
          <w:tcPr>
            <w:tcW w:w="1771" w:type="dxa"/>
            <w:shd w:val="clear" w:color="auto" w:fill="auto"/>
            <w:vAlign w:val="bottom"/>
          </w:tcPr>
          <w:p w14:paraId="01A0157B" w14:textId="77777777" w:rsidR="00742837" w:rsidRPr="003F75B9" w:rsidRDefault="00742837" w:rsidP="00435779">
            <w:pPr>
              <w:spacing w:line="480" w:lineRule="auto"/>
              <w:rPr>
                <w:lang w:val="en-US" w:eastAsia="ja-JP"/>
              </w:rPr>
            </w:pPr>
            <w:r w:rsidRPr="003F75B9">
              <w:rPr>
                <w:color w:val="000000"/>
                <w:lang w:val="en-US" w:eastAsia="ja-JP"/>
              </w:rPr>
              <w:t>2</w:t>
            </w:r>
          </w:p>
        </w:tc>
        <w:tc>
          <w:tcPr>
            <w:tcW w:w="1772" w:type="dxa"/>
            <w:shd w:val="clear" w:color="auto" w:fill="auto"/>
            <w:vAlign w:val="bottom"/>
          </w:tcPr>
          <w:p w14:paraId="7564B1FF" w14:textId="77777777" w:rsidR="00742837" w:rsidRPr="003F75B9" w:rsidRDefault="00742837" w:rsidP="00435779">
            <w:pPr>
              <w:spacing w:line="480" w:lineRule="auto"/>
              <w:rPr>
                <w:lang w:val="en-US" w:eastAsia="ja-JP"/>
              </w:rPr>
            </w:pPr>
            <w:r w:rsidRPr="003F75B9">
              <w:rPr>
                <w:color w:val="000000"/>
                <w:lang w:val="en-US" w:eastAsia="ja-JP"/>
              </w:rPr>
              <w:t> –</w:t>
            </w:r>
          </w:p>
        </w:tc>
      </w:tr>
      <w:tr w:rsidR="00742837" w:rsidRPr="00C929C7" w14:paraId="69D2A9E0" w14:textId="77777777" w:rsidTr="00435779">
        <w:tc>
          <w:tcPr>
            <w:tcW w:w="1771" w:type="dxa"/>
            <w:shd w:val="clear" w:color="auto" w:fill="auto"/>
            <w:vAlign w:val="bottom"/>
          </w:tcPr>
          <w:p w14:paraId="29A15FB8" w14:textId="77777777" w:rsidR="00742837" w:rsidRPr="003F75B9" w:rsidRDefault="00742837" w:rsidP="00435779">
            <w:pPr>
              <w:spacing w:line="480" w:lineRule="auto"/>
              <w:rPr>
                <w:lang w:val="en-US" w:eastAsia="ja-JP"/>
              </w:rPr>
            </w:pPr>
            <w:r w:rsidRPr="003F75B9">
              <w:rPr>
                <w:color w:val="000000"/>
                <w:lang w:val="en-US" w:eastAsia="ja-JP"/>
              </w:rPr>
              <w:t>ACED</w:t>
            </w:r>
          </w:p>
        </w:tc>
        <w:tc>
          <w:tcPr>
            <w:tcW w:w="1771" w:type="dxa"/>
            <w:shd w:val="clear" w:color="auto" w:fill="auto"/>
            <w:vAlign w:val="bottom"/>
          </w:tcPr>
          <w:p w14:paraId="2EE1E0EC" w14:textId="77777777" w:rsidR="00742837" w:rsidRPr="003F75B9" w:rsidRDefault="00742837" w:rsidP="00435779">
            <w:pPr>
              <w:spacing w:line="480" w:lineRule="auto"/>
              <w:rPr>
                <w:lang w:val="en-US" w:eastAsia="ja-JP"/>
              </w:rPr>
            </w:pPr>
            <w:r w:rsidRPr="003F75B9">
              <w:rPr>
                <w:color w:val="000000"/>
                <w:lang w:val="en-US" w:eastAsia="ja-JP"/>
              </w:rPr>
              <w:t>2</w:t>
            </w:r>
          </w:p>
        </w:tc>
        <w:tc>
          <w:tcPr>
            <w:tcW w:w="1771" w:type="dxa"/>
            <w:shd w:val="clear" w:color="auto" w:fill="auto"/>
            <w:vAlign w:val="bottom"/>
          </w:tcPr>
          <w:p w14:paraId="2A7E97BA" w14:textId="77777777" w:rsidR="00742837" w:rsidRPr="003F75B9" w:rsidRDefault="00742837" w:rsidP="00435779">
            <w:pPr>
              <w:spacing w:line="480" w:lineRule="auto"/>
              <w:rPr>
                <w:lang w:val="en-US" w:eastAsia="ja-JP"/>
              </w:rPr>
            </w:pPr>
            <w:r w:rsidRPr="003F75B9">
              <w:rPr>
                <w:color w:val="000000"/>
                <w:lang w:val="en-US" w:eastAsia="ja-JP"/>
              </w:rPr>
              <w:t>6</w:t>
            </w:r>
          </w:p>
        </w:tc>
        <w:tc>
          <w:tcPr>
            <w:tcW w:w="1771" w:type="dxa"/>
            <w:shd w:val="clear" w:color="auto" w:fill="auto"/>
            <w:vAlign w:val="bottom"/>
          </w:tcPr>
          <w:p w14:paraId="558F73D1" w14:textId="77777777" w:rsidR="00742837" w:rsidRPr="003F75B9" w:rsidRDefault="00742837" w:rsidP="00435779">
            <w:pPr>
              <w:spacing w:line="480" w:lineRule="auto"/>
              <w:rPr>
                <w:lang w:val="en-US" w:eastAsia="ja-JP"/>
              </w:rPr>
            </w:pPr>
            <w:r w:rsidRPr="003F75B9">
              <w:rPr>
                <w:color w:val="000000"/>
                <w:lang w:val="en-US" w:eastAsia="ja-JP"/>
              </w:rPr>
              <w:t>4</w:t>
            </w:r>
          </w:p>
        </w:tc>
        <w:tc>
          <w:tcPr>
            <w:tcW w:w="1772" w:type="dxa"/>
            <w:shd w:val="clear" w:color="auto" w:fill="auto"/>
            <w:vAlign w:val="bottom"/>
          </w:tcPr>
          <w:p w14:paraId="7B5AEA12" w14:textId="77777777" w:rsidR="00742837" w:rsidRPr="003F75B9" w:rsidRDefault="00742837" w:rsidP="00435779">
            <w:pPr>
              <w:spacing w:line="480" w:lineRule="auto"/>
              <w:rPr>
                <w:lang w:val="en-US" w:eastAsia="ja-JP"/>
              </w:rPr>
            </w:pPr>
            <w:r w:rsidRPr="003F75B9">
              <w:rPr>
                <w:color w:val="000000"/>
                <w:lang w:val="en-US" w:eastAsia="ja-JP"/>
              </w:rPr>
              <w:t>4</w:t>
            </w:r>
          </w:p>
        </w:tc>
      </w:tr>
      <w:tr w:rsidR="00742837" w:rsidRPr="00C929C7" w14:paraId="5D02BE37" w14:textId="77777777" w:rsidTr="00435779">
        <w:tc>
          <w:tcPr>
            <w:tcW w:w="1771" w:type="dxa"/>
            <w:shd w:val="clear" w:color="auto" w:fill="auto"/>
            <w:vAlign w:val="bottom"/>
          </w:tcPr>
          <w:p w14:paraId="51CBE199" w14:textId="77777777" w:rsidR="00742837" w:rsidRPr="003F75B9" w:rsidRDefault="00742837" w:rsidP="00435779">
            <w:pPr>
              <w:spacing w:line="480" w:lineRule="auto"/>
              <w:rPr>
                <w:lang w:val="en-US" w:eastAsia="ja-JP"/>
              </w:rPr>
            </w:pPr>
            <w:r w:rsidRPr="003F75B9">
              <w:rPr>
                <w:color w:val="000000"/>
                <w:lang w:val="en-US" w:eastAsia="ja-JP"/>
              </w:rPr>
              <w:t>CAAA</w:t>
            </w:r>
          </w:p>
        </w:tc>
        <w:tc>
          <w:tcPr>
            <w:tcW w:w="1771" w:type="dxa"/>
            <w:shd w:val="clear" w:color="auto" w:fill="auto"/>
            <w:vAlign w:val="bottom"/>
          </w:tcPr>
          <w:p w14:paraId="159A81A7" w14:textId="77777777" w:rsidR="00742837" w:rsidRPr="003F75B9" w:rsidRDefault="00742837" w:rsidP="00435779">
            <w:pPr>
              <w:spacing w:line="480" w:lineRule="auto"/>
              <w:rPr>
                <w:lang w:val="en-US" w:eastAsia="ja-JP"/>
              </w:rPr>
            </w:pPr>
            <w:r w:rsidRPr="003F75B9">
              <w:rPr>
                <w:color w:val="000000"/>
                <w:lang w:val="en-US" w:eastAsia="ja-JP"/>
              </w:rPr>
              <w:t>2</w:t>
            </w:r>
          </w:p>
        </w:tc>
        <w:tc>
          <w:tcPr>
            <w:tcW w:w="1771" w:type="dxa"/>
            <w:shd w:val="clear" w:color="auto" w:fill="auto"/>
            <w:vAlign w:val="bottom"/>
          </w:tcPr>
          <w:p w14:paraId="636C99B0" w14:textId="77777777" w:rsidR="00742837" w:rsidRPr="003F75B9" w:rsidRDefault="00742837" w:rsidP="00435779">
            <w:pPr>
              <w:spacing w:line="480" w:lineRule="auto"/>
              <w:rPr>
                <w:lang w:val="en-US" w:eastAsia="ja-JP"/>
              </w:rPr>
            </w:pPr>
            <w:r w:rsidRPr="003F75B9">
              <w:rPr>
                <w:color w:val="000000"/>
                <w:lang w:val="en-US" w:eastAsia="ja-JP"/>
              </w:rPr>
              <w:t>10</w:t>
            </w:r>
          </w:p>
        </w:tc>
        <w:tc>
          <w:tcPr>
            <w:tcW w:w="1771" w:type="dxa"/>
            <w:shd w:val="clear" w:color="auto" w:fill="auto"/>
            <w:vAlign w:val="bottom"/>
          </w:tcPr>
          <w:p w14:paraId="5850F3B7" w14:textId="77777777" w:rsidR="00742837" w:rsidRPr="003F75B9" w:rsidRDefault="00742837" w:rsidP="00435779">
            <w:pPr>
              <w:spacing w:line="480" w:lineRule="auto"/>
              <w:rPr>
                <w:lang w:val="en-US" w:eastAsia="ja-JP"/>
              </w:rPr>
            </w:pPr>
            <w:r w:rsidRPr="003F75B9">
              <w:rPr>
                <w:color w:val="000000"/>
                <w:lang w:val="en-US" w:eastAsia="ja-JP"/>
              </w:rPr>
              <w:t>9</w:t>
            </w:r>
          </w:p>
        </w:tc>
        <w:tc>
          <w:tcPr>
            <w:tcW w:w="1772" w:type="dxa"/>
            <w:shd w:val="clear" w:color="auto" w:fill="auto"/>
            <w:vAlign w:val="bottom"/>
          </w:tcPr>
          <w:p w14:paraId="34A29A35" w14:textId="77777777" w:rsidR="00742837" w:rsidRPr="003F75B9" w:rsidRDefault="00742837" w:rsidP="00435779">
            <w:pPr>
              <w:spacing w:line="480" w:lineRule="auto"/>
              <w:rPr>
                <w:lang w:val="en-US" w:eastAsia="ja-JP"/>
              </w:rPr>
            </w:pPr>
            <w:r w:rsidRPr="003F75B9">
              <w:rPr>
                <w:color w:val="000000"/>
                <w:lang w:val="en-US" w:eastAsia="ja-JP"/>
              </w:rPr>
              <w:t> –</w:t>
            </w:r>
          </w:p>
        </w:tc>
      </w:tr>
      <w:tr w:rsidR="00742837" w:rsidRPr="00C929C7" w14:paraId="0E7001BA" w14:textId="77777777" w:rsidTr="00435779">
        <w:tc>
          <w:tcPr>
            <w:tcW w:w="1771" w:type="dxa"/>
            <w:shd w:val="clear" w:color="auto" w:fill="auto"/>
            <w:vAlign w:val="bottom"/>
          </w:tcPr>
          <w:p w14:paraId="4D483173" w14:textId="77777777" w:rsidR="00742837" w:rsidRPr="003F75B9" w:rsidRDefault="00742837" w:rsidP="00435779">
            <w:pPr>
              <w:spacing w:line="480" w:lineRule="auto"/>
              <w:rPr>
                <w:lang w:val="en-US" w:eastAsia="ja-JP"/>
              </w:rPr>
            </w:pPr>
            <w:r w:rsidRPr="003F75B9">
              <w:rPr>
                <w:color w:val="000000"/>
                <w:lang w:val="en-US" w:eastAsia="ja-JP"/>
              </w:rPr>
              <w:t>CABA</w:t>
            </w:r>
          </w:p>
        </w:tc>
        <w:tc>
          <w:tcPr>
            <w:tcW w:w="1771" w:type="dxa"/>
            <w:shd w:val="clear" w:color="auto" w:fill="auto"/>
            <w:vAlign w:val="bottom"/>
          </w:tcPr>
          <w:p w14:paraId="659DF113" w14:textId="77777777" w:rsidR="00742837" w:rsidRPr="003F75B9" w:rsidRDefault="00742837" w:rsidP="00435779">
            <w:pPr>
              <w:spacing w:line="480" w:lineRule="auto"/>
              <w:rPr>
                <w:lang w:val="en-US" w:eastAsia="ja-JP"/>
              </w:rPr>
            </w:pPr>
            <w:r w:rsidRPr="003F75B9">
              <w:rPr>
                <w:lang w:val="en-US" w:eastAsia="ja-JP"/>
              </w:rPr>
              <w:t>–</w:t>
            </w:r>
          </w:p>
        </w:tc>
        <w:tc>
          <w:tcPr>
            <w:tcW w:w="1771" w:type="dxa"/>
            <w:shd w:val="clear" w:color="auto" w:fill="auto"/>
            <w:vAlign w:val="bottom"/>
          </w:tcPr>
          <w:p w14:paraId="7736601B" w14:textId="77777777" w:rsidR="00742837" w:rsidRPr="003F75B9" w:rsidRDefault="00742837" w:rsidP="00435779">
            <w:pPr>
              <w:spacing w:line="480" w:lineRule="auto"/>
              <w:rPr>
                <w:lang w:val="en-US" w:eastAsia="ja-JP"/>
              </w:rPr>
            </w:pPr>
            <w:r w:rsidRPr="003F75B9">
              <w:rPr>
                <w:color w:val="000000"/>
                <w:lang w:val="en-US" w:eastAsia="ja-JP"/>
              </w:rPr>
              <w:t>5</w:t>
            </w:r>
          </w:p>
        </w:tc>
        <w:tc>
          <w:tcPr>
            <w:tcW w:w="1771" w:type="dxa"/>
            <w:shd w:val="clear" w:color="auto" w:fill="auto"/>
            <w:vAlign w:val="bottom"/>
          </w:tcPr>
          <w:p w14:paraId="7C11F5D3" w14:textId="77777777" w:rsidR="00742837" w:rsidRPr="003F75B9" w:rsidRDefault="00742837" w:rsidP="00435779">
            <w:pPr>
              <w:spacing w:line="480" w:lineRule="auto"/>
              <w:rPr>
                <w:lang w:val="en-US" w:eastAsia="ja-JP"/>
              </w:rPr>
            </w:pPr>
            <w:r w:rsidRPr="003F75B9">
              <w:rPr>
                <w:color w:val="000000"/>
                <w:lang w:val="en-US" w:eastAsia="ja-JP"/>
              </w:rPr>
              <w:t>4</w:t>
            </w:r>
          </w:p>
        </w:tc>
        <w:tc>
          <w:tcPr>
            <w:tcW w:w="1772" w:type="dxa"/>
            <w:shd w:val="clear" w:color="auto" w:fill="auto"/>
            <w:vAlign w:val="bottom"/>
          </w:tcPr>
          <w:p w14:paraId="58108FF8" w14:textId="77777777" w:rsidR="00742837" w:rsidRPr="003F75B9" w:rsidRDefault="00742837" w:rsidP="00435779">
            <w:pPr>
              <w:spacing w:line="480" w:lineRule="auto"/>
              <w:rPr>
                <w:lang w:val="en-US" w:eastAsia="ja-JP"/>
              </w:rPr>
            </w:pPr>
            <w:r w:rsidRPr="003F75B9">
              <w:rPr>
                <w:color w:val="000000"/>
                <w:lang w:val="en-US" w:eastAsia="ja-JP"/>
              </w:rPr>
              <w:t> –</w:t>
            </w:r>
          </w:p>
        </w:tc>
      </w:tr>
      <w:tr w:rsidR="00742837" w:rsidRPr="00C929C7" w14:paraId="0A87BC1C" w14:textId="77777777" w:rsidTr="00435779">
        <w:tc>
          <w:tcPr>
            <w:tcW w:w="1771" w:type="dxa"/>
            <w:shd w:val="clear" w:color="auto" w:fill="auto"/>
            <w:vAlign w:val="bottom"/>
          </w:tcPr>
          <w:p w14:paraId="79FEEDDF" w14:textId="77777777" w:rsidR="00742837" w:rsidRPr="003F75B9" w:rsidRDefault="00742837" w:rsidP="00435779">
            <w:pPr>
              <w:spacing w:line="480" w:lineRule="auto"/>
              <w:rPr>
                <w:lang w:val="en-US" w:eastAsia="ja-JP"/>
              </w:rPr>
            </w:pPr>
            <w:r w:rsidRPr="003F75B9">
              <w:rPr>
                <w:color w:val="000000"/>
                <w:lang w:val="en-US" w:eastAsia="ja-JP"/>
              </w:rPr>
              <w:t>CAEA</w:t>
            </w:r>
          </w:p>
        </w:tc>
        <w:tc>
          <w:tcPr>
            <w:tcW w:w="1771" w:type="dxa"/>
            <w:shd w:val="clear" w:color="auto" w:fill="auto"/>
            <w:vAlign w:val="bottom"/>
          </w:tcPr>
          <w:p w14:paraId="43F871C8" w14:textId="77777777" w:rsidR="00742837" w:rsidRPr="003F75B9" w:rsidRDefault="00742837" w:rsidP="00435779">
            <w:pPr>
              <w:spacing w:line="480" w:lineRule="auto"/>
              <w:rPr>
                <w:lang w:val="en-US" w:eastAsia="ja-JP"/>
              </w:rPr>
            </w:pPr>
            <w:r w:rsidRPr="003F75B9">
              <w:rPr>
                <w:color w:val="000000"/>
                <w:lang w:val="en-US" w:eastAsia="ja-JP"/>
              </w:rPr>
              <w:t>3</w:t>
            </w:r>
          </w:p>
        </w:tc>
        <w:tc>
          <w:tcPr>
            <w:tcW w:w="1771" w:type="dxa"/>
            <w:shd w:val="clear" w:color="auto" w:fill="auto"/>
            <w:vAlign w:val="bottom"/>
          </w:tcPr>
          <w:p w14:paraId="2D31E38B" w14:textId="77777777" w:rsidR="00742837" w:rsidRPr="003F75B9" w:rsidRDefault="00742837" w:rsidP="00435779">
            <w:pPr>
              <w:spacing w:line="480" w:lineRule="auto"/>
              <w:rPr>
                <w:lang w:val="en-US" w:eastAsia="ja-JP"/>
              </w:rPr>
            </w:pPr>
            <w:r w:rsidRPr="003F75B9">
              <w:rPr>
                <w:color w:val="000000"/>
                <w:lang w:val="en-US" w:eastAsia="ja-JP"/>
              </w:rPr>
              <w:t>5</w:t>
            </w:r>
          </w:p>
        </w:tc>
        <w:tc>
          <w:tcPr>
            <w:tcW w:w="1771" w:type="dxa"/>
            <w:shd w:val="clear" w:color="auto" w:fill="auto"/>
            <w:vAlign w:val="bottom"/>
          </w:tcPr>
          <w:p w14:paraId="6DF315D3" w14:textId="77777777" w:rsidR="00742837" w:rsidRPr="003F75B9" w:rsidRDefault="00742837" w:rsidP="00435779">
            <w:pPr>
              <w:spacing w:line="480" w:lineRule="auto"/>
              <w:rPr>
                <w:lang w:val="en-US" w:eastAsia="ja-JP"/>
              </w:rPr>
            </w:pPr>
            <w:r w:rsidRPr="003F75B9">
              <w:rPr>
                <w:color w:val="000000"/>
                <w:lang w:val="en-US" w:eastAsia="ja-JP"/>
              </w:rPr>
              <w:t>5</w:t>
            </w:r>
          </w:p>
        </w:tc>
        <w:tc>
          <w:tcPr>
            <w:tcW w:w="1772" w:type="dxa"/>
            <w:shd w:val="clear" w:color="auto" w:fill="auto"/>
            <w:vAlign w:val="bottom"/>
          </w:tcPr>
          <w:p w14:paraId="219920B0" w14:textId="77777777" w:rsidR="00742837" w:rsidRPr="003F75B9" w:rsidRDefault="00742837" w:rsidP="00435779">
            <w:pPr>
              <w:spacing w:line="480" w:lineRule="auto"/>
              <w:rPr>
                <w:lang w:val="en-US" w:eastAsia="ja-JP"/>
              </w:rPr>
            </w:pPr>
            <w:r w:rsidRPr="003F75B9">
              <w:rPr>
                <w:color w:val="000000"/>
                <w:lang w:val="en-US" w:eastAsia="ja-JP"/>
              </w:rPr>
              <w:t>3</w:t>
            </w:r>
          </w:p>
        </w:tc>
      </w:tr>
      <w:tr w:rsidR="00742837" w:rsidRPr="00C929C7" w14:paraId="6852BF83" w14:textId="77777777" w:rsidTr="00435779">
        <w:tc>
          <w:tcPr>
            <w:tcW w:w="1771" w:type="dxa"/>
            <w:shd w:val="clear" w:color="auto" w:fill="auto"/>
            <w:vAlign w:val="bottom"/>
          </w:tcPr>
          <w:p w14:paraId="14482C2E" w14:textId="77777777" w:rsidR="00742837" w:rsidRPr="003F75B9" w:rsidRDefault="00742837" w:rsidP="00435779">
            <w:pPr>
              <w:spacing w:line="480" w:lineRule="auto"/>
              <w:rPr>
                <w:lang w:val="en-US" w:eastAsia="ja-JP"/>
              </w:rPr>
            </w:pPr>
            <w:r w:rsidRPr="003F75B9">
              <w:rPr>
                <w:color w:val="000000"/>
                <w:lang w:val="en-US" w:eastAsia="ja-JP"/>
              </w:rPr>
              <w:t>CCAA</w:t>
            </w:r>
          </w:p>
        </w:tc>
        <w:tc>
          <w:tcPr>
            <w:tcW w:w="1771" w:type="dxa"/>
            <w:shd w:val="clear" w:color="auto" w:fill="auto"/>
            <w:vAlign w:val="bottom"/>
          </w:tcPr>
          <w:p w14:paraId="2FD3A86B" w14:textId="77777777" w:rsidR="00742837" w:rsidRPr="003F75B9" w:rsidRDefault="00742837" w:rsidP="00435779">
            <w:pPr>
              <w:spacing w:line="480" w:lineRule="auto"/>
              <w:rPr>
                <w:lang w:val="en-US" w:eastAsia="ja-JP"/>
              </w:rPr>
            </w:pPr>
            <w:r w:rsidRPr="003F75B9">
              <w:rPr>
                <w:color w:val="000000"/>
                <w:lang w:val="en-US" w:eastAsia="ja-JP"/>
              </w:rPr>
              <w:t>8</w:t>
            </w:r>
          </w:p>
        </w:tc>
        <w:tc>
          <w:tcPr>
            <w:tcW w:w="1771" w:type="dxa"/>
            <w:shd w:val="clear" w:color="auto" w:fill="auto"/>
            <w:vAlign w:val="bottom"/>
          </w:tcPr>
          <w:p w14:paraId="65F0E430" w14:textId="77777777" w:rsidR="00742837" w:rsidRPr="003F75B9" w:rsidRDefault="00742837" w:rsidP="00435779">
            <w:pPr>
              <w:spacing w:line="480" w:lineRule="auto"/>
              <w:rPr>
                <w:lang w:val="en-US" w:eastAsia="ja-JP"/>
              </w:rPr>
            </w:pPr>
            <w:r w:rsidRPr="003F75B9">
              <w:rPr>
                <w:color w:val="000000"/>
                <w:lang w:val="en-US" w:eastAsia="ja-JP"/>
              </w:rPr>
              <w:t>16</w:t>
            </w:r>
          </w:p>
        </w:tc>
        <w:tc>
          <w:tcPr>
            <w:tcW w:w="1771" w:type="dxa"/>
            <w:shd w:val="clear" w:color="auto" w:fill="auto"/>
            <w:vAlign w:val="bottom"/>
          </w:tcPr>
          <w:p w14:paraId="656F050A" w14:textId="77777777" w:rsidR="00742837" w:rsidRPr="003F75B9" w:rsidRDefault="00742837" w:rsidP="00435779">
            <w:pPr>
              <w:spacing w:line="480" w:lineRule="auto"/>
              <w:rPr>
                <w:lang w:val="en-US" w:eastAsia="ja-JP"/>
              </w:rPr>
            </w:pPr>
            <w:r w:rsidRPr="003F75B9">
              <w:rPr>
                <w:color w:val="000000"/>
                <w:lang w:val="en-US" w:eastAsia="ja-JP"/>
              </w:rPr>
              <w:t>14</w:t>
            </w:r>
          </w:p>
        </w:tc>
        <w:tc>
          <w:tcPr>
            <w:tcW w:w="1772" w:type="dxa"/>
            <w:shd w:val="clear" w:color="auto" w:fill="auto"/>
            <w:vAlign w:val="bottom"/>
          </w:tcPr>
          <w:p w14:paraId="6F213748" w14:textId="77777777" w:rsidR="00742837" w:rsidRPr="003F75B9" w:rsidRDefault="00742837" w:rsidP="00435779">
            <w:pPr>
              <w:spacing w:line="480" w:lineRule="auto"/>
              <w:rPr>
                <w:lang w:val="en-US" w:eastAsia="ja-JP"/>
              </w:rPr>
            </w:pPr>
            <w:r w:rsidRPr="003F75B9">
              <w:rPr>
                <w:color w:val="000000"/>
                <w:lang w:val="en-US" w:eastAsia="ja-JP"/>
              </w:rPr>
              <w:t>14</w:t>
            </w:r>
          </w:p>
        </w:tc>
      </w:tr>
      <w:tr w:rsidR="00742837" w:rsidRPr="00C929C7" w14:paraId="3D2884D5" w14:textId="77777777" w:rsidTr="00435779">
        <w:tc>
          <w:tcPr>
            <w:tcW w:w="1771" w:type="dxa"/>
            <w:shd w:val="clear" w:color="auto" w:fill="auto"/>
            <w:vAlign w:val="bottom"/>
          </w:tcPr>
          <w:p w14:paraId="4989F641" w14:textId="77777777" w:rsidR="00742837" w:rsidRPr="003F75B9" w:rsidRDefault="00742837" w:rsidP="00435779">
            <w:pPr>
              <w:spacing w:line="480" w:lineRule="auto"/>
              <w:rPr>
                <w:lang w:val="en-US" w:eastAsia="ja-JP"/>
              </w:rPr>
            </w:pPr>
            <w:r w:rsidRPr="003F75B9">
              <w:rPr>
                <w:color w:val="000000"/>
                <w:lang w:val="en-US" w:eastAsia="ja-JP"/>
              </w:rPr>
              <w:t>CCAD</w:t>
            </w:r>
          </w:p>
        </w:tc>
        <w:tc>
          <w:tcPr>
            <w:tcW w:w="1771" w:type="dxa"/>
            <w:shd w:val="clear" w:color="auto" w:fill="auto"/>
            <w:vAlign w:val="bottom"/>
          </w:tcPr>
          <w:p w14:paraId="4CB90A82" w14:textId="77777777" w:rsidR="00742837" w:rsidRPr="003F75B9" w:rsidRDefault="00742837" w:rsidP="00435779">
            <w:pPr>
              <w:spacing w:line="480" w:lineRule="auto"/>
              <w:rPr>
                <w:lang w:val="en-US" w:eastAsia="ja-JP"/>
              </w:rPr>
            </w:pPr>
            <w:r w:rsidRPr="003F75B9">
              <w:rPr>
                <w:color w:val="000000"/>
                <w:lang w:val="en-US" w:eastAsia="ja-JP"/>
              </w:rPr>
              <w:t>2</w:t>
            </w:r>
          </w:p>
        </w:tc>
        <w:tc>
          <w:tcPr>
            <w:tcW w:w="1771" w:type="dxa"/>
            <w:shd w:val="clear" w:color="auto" w:fill="auto"/>
            <w:vAlign w:val="bottom"/>
          </w:tcPr>
          <w:p w14:paraId="71D4F078" w14:textId="77777777" w:rsidR="00742837" w:rsidRPr="003F75B9" w:rsidRDefault="00742837" w:rsidP="00435779">
            <w:pPr>
              <w:spacing w:line="480" w:lineRule="auto"/>
              <w:rPr>
                <w:lang w:val="en-US" w:eastAsia="ja-JP"/>
              </w:rPr>
            </w:pPr>
            <w:r w:rsidRPr="003F75B9">
              <w:rPr>
                <w:color w:val="000000"/>
                <w:lang w:val="en-US" w:eastAsia="ja-JP"/>
              </w:rPr>
              <w:t>5</w:t>
            </w:r>
          </w:p>
        </w:tc>
        <w:tc>
          <w:tcPr>
            <w:tcW w:w="1771" w:type="dxa"/>
            <w:shd w:val="clear" w:color="auto" w:fill="auto"/>
            <w:vAlign w:val="bottom"/>
          </w:tcPr>
          <w:p w14:paraId="111A243B" w14:textId="77777777" w:rsidR="00742837" w:rsidRPr="003F75B9" w:rsidRDefault="00742837" w:rsidP="00435779">
            <w:pPr>
              <w:spacing w:line="480" w:lineRule="auto"/>
              <w:rPr>
                <w:lang w:val="en-US" w:eastAsia="ja-JP"/>
              </w:rPr>
            </w:pPr>
            <w:r w:rsidRPr="003F75B9">
              <w:rPr>
                <w:color w:val="000000"/>
                <w:lang w:val="en-US" w:eastAsia="ja-JP"/>
              </w:rPr>
              <w:t>7</w:t>
            </w:r>
          </w:p>
        </w:tc>
        <w:tc>
          <w:tcPr>
            <w:tcW w:w="1772" w:type="dxa"/>
            <w:shd w:val="clear" w:color="auto" w:fill="auto"/>
            <w:vAlign w:val="bottom"/>
          </w:tcPr>
          <w:p w14:paraId="32ECAFFE" w14:textId="77777777" w:rsidR="00742837" w:rsidRPr="003F75B9" w:rsidRDefault="00742837" w:rsidP="00435779">
            <w:pPr>
              <w:spacing w:line="480" w:lineRule="auto"/>
              <w:rPr>
                <w:lang w:val="en-US" w:eastAsia="ja-JP"/>
              </w:rPr>
            </w:pPr>
            <w:r w:rsidRPr="003F75B9">
              <w:rPr>
                <w:color w:val="000000"/>
                <w:lang w:val="en-US" w:eastAsia="ja-JP"/>
              </w:rPr>
              <w:t> –</w:t>
            </w:r>
          </w:p>
        </w:tc>
      </w:tr>
      <w:tr w:rsidR="00742837" w:rsidRPr="00C929C7" w14:paraId="2BDEDFCE" w14:textId="77777777" w:rsidTr="00435779">
        <w:tc>
          <w:tcPr>
            <w:tcW w:w="1771" w:type="dxa"/>
            <w:shd w:val="clear" w:color="auto" w:fill="auto"/>
            <w:vAlign w:val="bottom"/>
          </w:tcPr>
          <w:p w14:paraId="567CA5E3" w14:textId="77777777" w:rsidR="00742837" w:rsidRPr="003F75B9" w:rsidRDefault="00742837" w:rsidP="00435779">
            <w:pPr>
              <w:spacing w:line="480" w:lineRule="auto"/>
              <w:rPr>
                <w:lang w:val="en-US" w:eastAsia="ja-JP"/>
              </w:rPr>
            </w:pPr>
            <w:r w:rsidRPr="003F75B9">
              <w:rPr>
                <w:color w:val="000000"/>
                <w:lang w:val="en-US" w:eastAsia="ja-JP"/>
              </w:rPr>
              <w:t>CCBD</w:t>
            </w:r>
          </w:p>
        </w:tc>
        <w:tc>
          <w:tcPr>
            <w:tcW w:w="1771" w:type="dxa"/>
            <w:shd w:val="clear" w:color="auto" w:fill="auto"/>
            <w:vAlign w:val="bottom"/>
          </w:tcPr>
          <w:p w14:paraId="06F4CC63" w14:textId="77777777" w:rsidR="00742837" w:rsidRPr="003F75B9" w:rsidRDefault="00742837" w:rsidP="00435779">
            <w:pPr>
              <w:spacing w:line="480" w:lineRule="auto"/>
              <w:rPr>
                <w:lang w:val="en-US" w:eastAsia="ja-JP"/>
              </w:rPr>
            </w:pPr>
            <w:r w:rsidRPr="003F75B9">
              <w:rPr>
                <w:color w:val="000000"/>
                <w:lang w:val="en-US" w:eastAsia="ja-JP"/>
              </w:rPr>
              <w:t>3</w:t>
            </w:r>
          </w:p>
        </w:tc>
        <w:tc>
          <w:tcPr>
            <w:tcW w:w="1771" w:type="dxa"/>
            <w:shd w:val="clear" w:color="auto" w:fill="auto"/>
            <w:vAlign w:val="bottom"/>
          </w:tcPr>
          <w:p w14:paraId="78519A0C" w14:textId="77777777" w:rsidR="00742837" w:rsidRPr="003F75B9" w:rsidRDefault="00742837" w:rsidP="00435779">
            <w:pPr>
              <w:spacing w:line="480" w:lineRule="auto"/>
              <w:rPr>
                <w:lang w:val="en-US" w:eastAsia="ja-JP"/>
              </w:rPr>
            </w:pPr>
            <w:r w:rsidRPr="003F75B9">
              <w:rPr>
                <w:color w:val="000000"/>
                <w:lang w:val="en-US" w:eastAsia="ja-JP"/>
              </w:rPr>
              <w:t>14</w:t>
            </w:r>
          </w:p>
        </w:tc>
        <w:tc>
          <w:tcPr>
            <w:tcW w:w="1771" w:type="dxa"/>
            <w:shd w:val="clear" w:color="auto" w:fill="auto"/>
            <w:vAlign w:val="bottom"/>
          </w:tcPr>
          <w:p w14:paraId="6D8FC561" w14:textId="77777777" w:rsidR="00742837" w:rsidRPr="003F75B9" w:rsidRDefault="00742837" w:rsidP="00435779">
            <w:pPr>
              <w:spacing w:line="480" w:lineRule="auto"/>
              <w:rPr>
                <w:lang w:val="en-US" w:eastAsia="ja-JP"/>
              </w:rPr>
            </w:pPr>
            <w:r w:rsidRPr="003F75B9">
              <w:rPr>
                <w:color w:val="000000"/>
                <w:lang w:val="en-US" w:eastAsia="ja-JP"/>
              </w:rPr>
              <w:t>11</w:t>
            </w:r>
          </w:p>
        </w:tc>
        <w:tc>
          <w:tcPr>
            <w:tcW w:w="1772" w:type="dxa"/>
            <w:shd w:val="clear" w:color="auto" w:fill="auto"/>
            <w:vAlign w:val="bottom"/>
          </w:tcPr>
          <w:p w14:paraId="3F94005E" w14:textId="77777777" w:rsidR="00742837" w:rsidRPr="003F75B9" w:rsidRDefault="00742837" w:rsidP="00435779">
            <w:pPr>
              <w:spacing w:line="480" w:lineRule="auto"/>
              <w:rPr>
                <w:lang w:val="en-US" w:eastAsia="ja-JP"/>
              </w:rPr>
            </w:pPr>
            <w:r w:rsidRPr="003F75B9">
              <w:rPr>
                <w:color w:val="000000"/>
                <w:lang w:val="en-US" w:eastAsia="ja-JP"/>
              </w:rPr>
              <w:t> –</w:t>
            </w:r>
          </w:p>
        </w:tc>
      </w:tr>
      <w:tr w:rsidR="00742837" w:rsidRPr="00C929C7" w14:paraId="0884E698" w14:textId="77777777" w:rsidTr="00435779">
        <w:tc>
          <w:tcPr>
            <w:tcW w:w="1771" w:type="dxa"/>
            <w:shd w:val="clear" w:color="auto" w:fill="auto"/>
            <w:vAlign w:val="bottom"/>
          </w:tcPr>
          <w:p w14:paraId="203CAA85" w14:textId="77777777" w:rsidR="00742837" w:rsidRPr="003F75B9" w:rsidRDefault="00742837" w:rsidP="00435779">
            <w:pPr>
              <w:spacing w:line="480" w:lineRule="auto"/>
              <w:rPr>
                <w:lang w:val="en-US" w:eastAsia="ja-JP"/>
              </w:rPr>
            </w:pPr>
            <w:r w:rsidRPr="003F75B9">
              <w:rPr>
                <w:color w:val="000000"/>
                <w:lang w:val="en-US" w:eastAsia="ja-JP"/>
              </w:rPr>
              <w:t>CCEA</w:t>
            </w:r>
          </w:p>
        </w:tc>
        <w:tc>
          <w:tcPr>
            <w:tcW w:w="1771" w:type="dxa"/>
            <w:shd w:val="clear" w:color="auto" w:fill="auto"/>
            <w:vAlign w:val="bottom"/>
          </w:tcPr>
          <w:p w14:paraId="52666B22" w14:textId="77777777" w:rsidR="00742837" w:rsidRPr="003F75B9" w:rsidRDefault="00742837" w:rsidP="00435779">
            <w:pPr>
              <w:spacing w:line="480" w:lineRule="auto"/>
              <w:rPr>
                <w:lang w:val="en-US" w:eastAsia="ja-JP"/>
              </w:rPr>
            </w:pPr>
            <w:r w:rsidRPr="003F75B9">
              <w:rPr>
                <w:color w:val="000000"/>
                <w:lang w:val="en-US" w:eastAsia="ja-JP"/>
              </w:rPr>
              <w:t>2</w:t>
            </w:r>
          </w:p>
        </w:tc>
        <w:tc>
          <w:tcPr>
            <w:tcW w:w="1771" w:type="dxa"/>
            <w:shd w:val="clear" w:color="auto" w:fill="auto"/>
            <w:vAlign w:val="bottom"/>
          </w:tcPr>
          <w:p w14:paraId="3E28E7BF" w14:textId="77777777" w:rsidR="00742837" w:rsidRPr="003F75B9" w:rsidRDefault="00742837" w:rsidP="00435779">
            <w:pPr>
              <w:spacing w:line="480" w:lineRule="auto"/>
              <w:rPr>
                <w:lang w:val="en-US" w:eastAsia="ja-JP"/>
              </w:rPr>
            </w:pPr>
            <w:r w:rsidRPr="003F75B9">
              <w:rPr>
                <w:color w:val="000000"/>
                <w:lang w:val="en-US" w:eastAsia="ja-JP"/>
              </w:rPr>
              <w:t>7</w:t>
            </w:r>
          </w:p>
        </w:tc>
        <w:tc>
          <w:tcPr>
            <w:tcW w:w="1771" w:type="dxa"/>
            <w:shd w:val="clear" w:color="auto" w:fill="auto"/>
            <w:vAlign w:val="bottom"/>
          </w:tcPr>
          <w:p w14:paraId="424F4F8C" w14:textId="77777777" w:rsidR="00742837" w:rsidRPr="003F75B9" w:rsidRDefault="00742837" w:rsidP="00435779">
            <w:pPr>
              <w:spacing w:line="480" w:lineRule="auto"/>
              <w:rPr>
                <w:lang w:val="en-US" w:eastAsia="ja-JP"/>
              </w:rPr>
            </w:pPr>
            <w:r w:rsidRPr="003F75B9">
              <w:rPr>
                <w:color w:val="000000"/>
                <w:lang w:val="en-US" w:eastAsia="ja-JP"/>
              </w:rPr>
              <w:t>6</w:t>
            </w:r>
          </w:p>
        </w:tc>
        <w:tc>
          <w:tcPr>
            <w:tcW w:w="1772" w:type="dxa"/>
            <w:shd w:val="clear" w:color="auto" w:fill="auto"/>
            <w:vAlign w:val="bottom"/>
          </w:tcPr>
          <w:p w14:paraId="77AB7A6F" w14:textId="77777777" w:rsidR="00742837" w:rsidRPr="003F75B9" w:rsidRDefault="00742837" w:rsidP="00435779">
            <w:pPr>
              <w:spacing w:line="480" w:lineRule="auto"/>
              <w:rPr>
                <w:lang w:val="en-US" w:eastAsia="ja-JP"/>
              </w:rPr>
            </w:pPr>
            <w:r w:rsidRPr="003F75B9">
              <w:rPr>
                <w:color w:val="000000"/>
                <w:lang w:val="en-US" w:eastAsia="ja-JP"/>
              </w:rPr>
              <w:t>3</w:t>
            </w:r>
          </w:p>
        </w:tc>
      </w:tr>
      <w:tr w:rsidR="00742837" w:rsidRPr="00C929C7" w14:paraId="00F23F9C" w14:textId="77777777" w:rsidTr="00435779">
        <w:tc>
          <w:tcPr>
            <w:tcW w:w="1771" w:type="dxa"/>
            <w:shd w:val="clear" w:color="auto" w:fill="auto"/>
            <w:vAlign w:val="bottom"/>
          </w:tcPr>
          <w:p w14:paraId="6D8F08D8" w14:textId="77777777" w:rsidR="00742837" w:rsidRPr="003F75B9" w:rsidRDefault="00742837" w:rsidP="00435779">
            <w:pPr>
              <w:spacing w:line="480" w:lineRule="auto"/>
              <w:rPr>
                <w:lang w:val="en-US" w:eastAsia="ja-JP"/>
              </w:rPr>
            </w:pPr>
            <w:r w:rsidRPr="003F75B9">
              <w:rPr>
                <w:color w:val="000000"/>
                <w:lang w:val="en-US" w:eastAsia="ja-JP"/>
              </w:rPr>
              <w:t>CEDA</w:t>
            </w:r>
          </w:p>
        </w:tc>
        <w:tc>
          <w:tcPr>
            <w:tcW w:w="1771" w:type="dxa"/>
            <w:shd w:val="clear" w:color="auto" w:fill="auto"/>
            <w:vAlign w:val="bottom"/>
          </w:tcPr>
          <w:p w14:paraId="23532614" w14:textId="77777777" w:rsidR="00742837" w:rsidRPr="003F75B9" w:rsidRDefault="00742837" w:rsidP="00435779">
            <w:pPr>
              <w:spacing w:line="480" w:lineRule="auto"/>
              <w:rPr>
                <w:lang w:val="en-US" w:eastAsia="ja-JP"/>
              </w:rPr>
            </w:pPr>
            <w:r w:rsidRPr="003F75B9">
              <w:rPr>
                <w:color w:val="000000"/>
                <w:lang w:val="en-US" w:eastAsia="ja-JP"/>
              </w:rPr>
              <w:t>2</w:t>
            </w:r>
          </w:p>
        </w:tc>
        <w:tc>
          <w:tcPr>
            <w:tcW w:w="1771" w:type="dxa"/>
            <w:shd w:val="clear" w:color="auto" w:fill="auto"/>
            <w:vAlign w:val="bottom"/>
          </w:tcPr>
          <w:p w14:paraId="47E89E6A" w14:textId="77777777" w:rsidR="00742837" w:rsidRPr="003F75B9" w:rsidRDefault="00742837" w:rsidP="00435779">
            <w:pPr>
              <w:spacing w:line="480" w:lineRule="auto"/>
              <w:rPr>
                <w:lang w:val="en-US" w:eastAsia="ja-JP"/>
              </w:rPr>
            </w:pPr>
            <w:r w:rsidRPr="003F75B9">
              <w:rPr>
                <w:color w:val="000000"/>
                <w:lang w:val="en-US" w:eastAsia="ja-JP"/>
              </w:rPr>
              <w:t>7</w:t>
            </w:r>
          </w:p>
        </w:tc>
        <w:tc>
          <w:tcPr>
            <w:tcW w:w="1771" w:type="dxa"/>
            <w:shd w:val="clear" w:color="auto" w:fill="auto"/>
            <w:vAlign w:val="bottom"/>
          </w:tcPr>
          <w:p w14:paraId="4212177C" w14:textId="77777777" w:rsidR="00742837" w:rsidRPr="003F75B9" w:rsidRDefault="00742837" w:rsidP="00435779">
            <w:pPr>
              <w:spacing w:line="480" w:lineRule="auto"/>
              <w:rPr>
                <w:lang w:val="en-US" w:eastAsia="ja-JP"/>
              </w:rPr>
            </w:pPr>
            <w:r w:rsidRPr="003F75B9">
              <w:rPr>
                <w:color w:val="000000"/>
                <w:lang w:val="en-US" w:eastAsia="ja-JP"/>
              </w:rPr>
              <w:t>6</w:t>
            </w:r>
          </w:p>
        </w:tc>
        <w:tc>
          <w:tcPr>
            <w:tcW w:w="1772" w:type="dxa"/>
            <w:shd w:val="clear" w:color="auto" w:fill="auto"/>
            <w:vAlign w:val="bottom"/>
          </w:tcPr>
          <w:p w14:paraId="4B1BB4C1" w14:textId="77777777" w:rsidR="00742837" w:rsidRPr="003F75B9" w:rsidRDefault="00742837" w:rsidP="00435779">
            <w:pPr>
              <w:spacing w:line="480" w:lineRule="auto"/>
              <w:rPr>
                <w:lang w:val="en-US" w:eastAsia="ja-JP"/>
              </w:rPr>
            </w:pPr>
            <w:r w:rsidRPr="003F75B9">
              <w:rPr>
                <w:color w:val="000000"/>
                <w:lang w:val="en-US" w:eastAsia="ja-JP"/>
              </w:rPr>
              <w:t> –</w:t>
            </w:r>
          </w:p>
        </w:tc>
      </w:tr>
      <w:tr w:rsidR="00742837" w:rsidRPr="00C929C7" w14:paraId="08E91085" w14:textId="77777777" w:rsidTr="00435779">
        <w:tc>
          <w:tcPr>
            <w:tcW w:w="1771" w:type="dxa"/>
            <w:shd w:val="clear" w:color="auto" w:fill="auto"/>
            <w:vAlign w:val="bottom"/>
          </w:tcPr>
          <w:p w14:paraId="687F01EF" w14:textId="77777777" w:rsidR="00742837" w:rsidRPr="003F75B9" w:rsidRDefault="00742837" w:rsidP="00435779">
            <w:pPr>
              <w:spacing w:line="480" w:lineRule="auto"/>
              <w:rPr>
                <w:lang w:val="en-US" w:eastAsia="ja-JP"/>
              </w:rPr>
            </w:pPr>
            <w:r w:rsidRPr="003F75B9">
              <w:rPr>
                <w:color w:val="000000"/>
                <w:lang w:val="en-US" w:eastAsia="ja-JP"/>
              </w:rPr>
              <w:t>DABA</w:t>
            </w:r>
          </w:p>
        </w:tc>
        <w:tc>
          <w:tcPr>
            <w:tcW w:w="1771" w:type="dxa"/>
            <w:shd w:val="clear" w:color="auto" w:fill="auto"/>
            <w:vAlign w:val="bottom"/>
          </w:tcPr>
          <w:p w14:paraId="6B7A2BDA" w14:textId="77777777" w:rsidR="00742837" w:rsidRPr="003F75B9" w:rsidRDefault="00742837" w:rsidP="00435779">
            <w:pPr>
              <w:spacing w:line="480" w:lineRule="auto"/>
              <w:rPr>
                <w:lang w:val="en-US" w:eastAsia="ja-JP"/>
              </w:rPr>
            </w:pPr>
            <w:r w:rsidRPr="003F75B9">
              <w:rPr>
                <w:lang w:val="en-US" w:eastAsia="ja-JP"/>
              </w:rPr>
              <w:t>–</w:t>
            </w:r>
          </w:p>
        </w:tc>
        <w:tc>
          <w:tcPr>
            <w:tcW w:w="1771" w:type="dxa"/>
            <w:shd w:val="clear" w:color="auto" w:fill="auto"/>
            <w:vAlign w:val="bottom"/>
          </w:tcPr>
          <w:p w14:paraId="48F1436E" w14:textId="77777777" w:rsidR="00742837" w:rsidRPr="003F75B9" w:rsidRDefault="00742837" w:rsidP="00435779">
            <w:pPr>
              <w:spacing w:line="480" w:lineRule="auto"/>
              <w:rPr>
                <w:lang w:val="en-US" w:eastAsia="ja-JP"/>
              </w:rPr>
            </w:pPr>
            <w:r w:rsidRPr="003F75B9">
              <w:rPr>
                <w:color w:val="000000"/>
                <w:lang w:val="en-US" w:eastAsia="ja-JP"/>
              </w:rPr>
              <w:t>7</w:t>
            </w:r>
          </w:p>
        </w:tc>
        <w:tc>
          <w:tcPr>
            <w:tcW w:w="1771" w:type="dxa"/>
            <w:shd w:val="clear" w:color="auto" w:fill="auto"/>
            <w:vAlign w:val="bottom"/>
          </w:tcPr>
          <w:p w14:paraId="6AB4A8E7" w14:textId="77777777" w:rsidR="00742837" w:rsidRPr="003F75B9" w:rsidRDefault="00742837" w:rsidP="00435779">
            <w:pPr>
              <w:spacing w:line="480" w:lineRule="auto"/>
              <w:rPr>
                <w:lang w:val="en-US" w:eastAsia="ja-JP"/>
              </w:rPr>
            </w:pPr>
            <w:r w:rsidRPr="003F75B9">
              <w:rPr>
                <w:color w:val="000000"/>
                <w:lang w:val="en-US" w:eastAsia="ja-JP"/>
              </w:rPr>
              <w:t>6</w:t>
            </w:r>
          </w:p>
        </w:tc>
        <w:tc>
          <w:tcPr>
            <w:tcW w:w="1772" w:type="dxa"/>
            <w:shd w:val="clear" w:color="auto" w:fill="auto"/>
            <w:vAlign w:val="bottom"/>
          </w:tcPr>
          <w:p w14:paraId="2FC08CDF" w14:textId="77777777" w:rsidR="00742837" w:rsidRPr="003F75B9" w:rsidRDefault="00742837" w:rsidP="00435779">
            <w:pPr>
              <w:spacing w:line="480" w:lineRule="auto"/>
              <w:rPr>
                <w:lang w:val="en-US" w:eastAsia="ja-JP"/>
              </w:rPr>
            </w:pPr>
            <w:r w:rsidRPr="003F75B9">
              <w:rPr>
                <w:color w:val="000000"/>
                <w:lang w:val="en-US" w:eastAsia="ja-JP"/>
              </w:rPr>
              <w:t> –</w:t>
            </w:r>
          </w:p>
        </w:tc>
      </w:tr>
      <w:tr w:rsidR="00742837" w:rsidRPr="00C929C7" w14:paraId="722B0C10" w14:textId="77777777" w:rsidTr="00435779">
        <w:tc>
          <w:tcPr>
            <w:tcW w:w="1771" w:type="dxa"/>
            <w:shd w:val="clear" w:color="auto" w:fill="auto"/>
            <w:vAlign w:val="bottom"/>
          </w:tcPr>
          <w:p w14:paraId="702B790F" w14:textId="77777777" w:rsidR="00742837" w:rsidRPr="003F75B9" w:rsidRDefault="00742837" w:rsidP="00435779">
            <w:pPr>
              <w:spacing w:line="480" w:lineRule="auto"/>
              <w:rPr>
                <w:lang w:val="en-US" w:eastAsia="ja-JP"/>
              </w:rPr>
            </w:pPr>
            <w:r w:rsidRPr="003F75B9">
              <w:rPr>
                <w:color w:val="000000"/>
                <w:lang w:val="en-US" w:eastAsia="ja-JP"/>
              </w:rPr>
              <w:t>DAEA</w:t>
            </w:r>
          </w:p>
        </w:tc>
        <w:tc>
          <w:tcPr>
            <w:tcW w:w="1771" w:type="dxa"/>
            <w:shd w:val="clear" w:color="auto" w:fill="auto"/>
            <w:vAlign w:val="bottom"/>
          </w:tcPr>
          <w:p w14:paraId="4ED01DDF" w14:textId="77777777" w:rsidR="00742837" w:rsidRPr="003F75B9" w:rsidRDefault="00742837" w:rsidP="00435779">
            <w:pPr>
              <w:spacing w:line="480" w:lineRule="auto"/>
              <w:rPr>
                <w:lang w:val="en-US" w:eastAsia="ja-JP"/>
              </w:rPr>
            </w:pPr>
            <w:r w:rsidRPr="003F75B9">
              <w:rPr>
                <w:lang w:val="en-US" w:eastAsia="ja-JP"/>
              </w:rPr>
              <w:t>–</w:t>
            </w:r>
          </w:p>
        </w:tc>
        <w:tc>
          <w:tcPr>
            <w:tcW w:w="1771" w:type="dxa"/>
            <w:shd w:val="clear" w:color="auto" w:fill="auto"/>
            <w:vAlign w:val="bottom"/>
          </w:tcPr>
          <w:p w14:paraId="2116E3BB" w14:textId="77777777" w:rsidR="00742837" w:rsidRPr="003F75B9" w:rsidRDefault="00742837" w:rsidP="00435779">
            <w:pPr>
              <w:spacing w:line="480" w:lineRule="auto"/>
              <w:rPr>
                <w:lang w:val="en-US" w:eastAsia="ja-JP"/>
              </w:rPr>
            </w:pPr>
            <w:r w:rsidRPr="003F75B9">
              <w:rPr>
                <w:color w:val="000000"/>
                <w:lang w:val="en-US" w:eastAsia="ja-JP"/>
              </w:rPr>
              <w:t>8</w:t>
            </w:r>
          </w:p>
        </w:tc>
        <w:tc>
          <w:tcPr>
            <w:tcW w:w="1771" w:type="dxa"/>
            <w:shd w:val="clear" w:color="auto" w:fill="auto"/>
            <w:vAlign w:val="bottom"/>
          </w:tcPr>
          <w:p w14:paraId="062B501C" w14:textId="77777777" w:rsidR="00742837" w:rsidRPr="003F75B9" w:rsidRDefault="00742837" w:rsidP="00435779">
            <w:pPr>
              <w:spacing w:line="480" w:lineRule="auto"/>
              <w:rPr>
                <w:lang w:val="en-US" w:eastAsia="ja-JP"/>
              </w:rPr>
            </w:pPr>
            <w:r w:rsidRPr="003F75B9">
              <w:rPr>
                <w:color w:val="000000"/>
                <w:lang w:val="en-US" w:eastAsia="ja-JP"/>
              </w:rPr>
              <w:t>5</w:t>
            </w:r>
          </w:p>
        </w:tc>
        <w:tc>
          <w:tcPr>
            <w:tcW w:w="1772" w:type="dxa"/>
            <w:shd w:val="clear" w:color="auto" w:fill="auto"/>
            <w:vAlign w:val="bottom"/>
          </w:tcPr>
          <w:p w14:paraId="46ACE71D" w14:textId="77777777" w:rsidR="00742837" w:rsidRPr="003F75B9" w:rsidRDefault="00742837" w:rsidP="00435779">
            <w:pPr>
              <w:spacing w:line="480" w:lineRule="auto"/>
              <w:rPr>
                <w:lang w:val="en-US" w:eastAsia="ja-JP"/>
              </w:rPr>
            </w:pPr>
            <w:r w:rsidRPr="003F75B9">
              <w:rPr>
                <w:color w:val="000000"/>
                <w:lang w:val="en-US" w:eastAsia="ja-JP"/>
              </w:rPr>
              <w:t>4</w:t>
            </w:r>
          </w:p>
        </w:tc>
      </w:tr>
      <w:tr w:rsidR="00742837" w:rsidRPr="00C929C7" w14:paraId="17006A55" w14:textId="77777777" w:rsidTr="00435779">
        <w:tc>
          <w:tcPr>
            <w:tcW w:w="1771" w:type="dxa"/>
            <w:shd w:val="clear" w:color="auto" w:fill="auto"/>
            <w:vAlign w:val="bottom"/>
          </w:tcPr>
          <w:p w14:paraId="787ABB6B" w14:textId="77777777" w:rsidR="00742837" w:rsidRPr="003F75B9" w:rsidRDefault="00742837" w:rsidP="00435779">
            <w:pPr>
              <w:spacing w:line="480" w:lineRule="auto"/>
              <w:rPr>
                <w:lang w:val="en-US" w:eastAsia="ja-JP"/>
              </w:rPr>
            </w:pPr>
            <w:r w:rsidRPr="003F75B9">
              <w:rPr>
                <w:color w:val="000000"/>
                <w:lang w:val="en-US" w:eastAsia="ja-JP"/>
              </w:rPr>
              <w:t>DCAD</w:t>
            </w:r>
          </w:p>
        </w:tc>
        <w:tc>
          <w:tcPr>
            <w:tcW w:w="1771" w:type="dxa"/>
            <w:shd w:val="clear" w:color="auto" w:fill="auto"/>
            <w:vAlign w:val="bottom"/>
          </w:tcPr>
          <w:p w14:paraId="1774F095" w14:textId="77777777" w:rsidR="00742837" w:rsidRPr="003F75B9" w:rsidRDefault="00742837" w:rsidP="00435779">
            <w:pPr>
              <w:spacing w:line="480" w:lineRule="auto"/>
              <w:rPr>
                <w:lang w:val="en-US" w:eastAsia="ja-JP"/>
              </w:rPr>
            </w:pPr>
            <w:r w:rsidRPr="003F75B9">
              <w:rPr>
                <w:lang w:val="en-US" w:eastAsia="ja-JP"/>
              </w:rPr>
              <w:t>–</w:t>
            </w:r>
          </w:p>
        </w:tc>
        <w:tc>
          <w:tcPr>
            <w:tcW w:w="1771" w:type="dxa"/>
            <w:shd w:val="clear" w:color="auto" w:fill="auto"/>
            <w:vAlign w:val="bottom"/>
          </w:tcPr>
          <w:p w14:paraId="7C3E4F94" w14:textId="77777777" w:rsidR="00742837" w:rsidRPr="003F75B9" w:rsidRDefault="00742837" w:rsidP="00435779">
            <w:pPr>
              <w:spacing w:line="480" w:lineRule="auto"/>
              <w:rPr>
                <w:lang w:val="en-US" w:eastAsia="ja-JP"/>
              </w:rPr>
            </w:pPr>
            <w:r w:rsidRPr="003F75B9">
              <w:rPr>
                <w:color w:val="000000"/>
                <w:lang w:val="en-US" w:eastAsia="ja-JP"/>
              </w:rPr>
              <w:t>14</w:t>
            </w:r>
          </w:p>
        </w:tc>
        <w:tc>
          <w:tcPr>
            <w:tcW w:w="1771" w:type="dxa"/>
            <w:shd w:val="clear" w:color="auto" w:fill="auto"/>
            <w:vAlign w:val="bottom"/>
          </w:tcPr>
          <w:p w14:paraId="7D7FDD98" w14:textId="77777777" w:rsidR="00742837" w:rsidRPr="003F75B9" w:rsidRDefault="00742837" w:rsidP="00435779">
            <w:pPr>
              <w:spacing w:line="480" w:lineRule="auto"/>
              <w:rPr>
                <w:lang w:val="en-US" w:eastAsia="ja-JP"/>
              </w:rPr>
            </w:pPr>
            <w:r w:rsidRPr="003F75B9">
              <w:rPr>
                <w:color w:val="000000"/>
                <w:lang w:val="en-US" w:eastAsia="ja-JP"/>
              </w:rPr>
              <w:t>13</w:t>
            </w:r>
          </w:p>
        </w:tc>
        <w:tc>
          <w:tcPr>
            <w:tcW w:w="1772" w:type="dxa"/>
            <w:shd w:val="clear" w:color="auto" w:fill="auto"/>
            <w:vAlign w:val="bottom"/>
          </w:tcPr>
          <w:p w14:paraId="2D6501BD" w14:textId="77777777" w:rsidR="00742837" w:rsidRPr="003F75B9" w:rsidRDefault="00742837" w:rsidP="00435779">
            <w:pPr>
              <w:spacing w:line="480" w:lineRule="auto"/>
              <w:rPr>
                <w:lang w:val="en-US" w:eastAsia="ja-JP"/>
              </w:rPr>
            </w:pPr>
            <w:r w:rsidRPr="003F75B9">
              <w:rPr>
                <w:color w:val="000000"/>
                <w:lang w:val="en-US" w:eastAsia="ja-JP"/>
              </w:rPr>
              <w:t> –</w:t>
            </w:r>
          </w:p>
        </w:tc>
      </w:tr>
      <w:tr w:rsidR="00742837" w:rsidRPr="00C929C7" w14:paraId="4860357E" w14:textId="77777777" w:rsidTr="00435779">
        <w:tc>
          <w:tcPr>
            <w:tcW w:w="1771" w:type="dxa"/>
            <w:shd w:val="clear" w:color="auto" w:fill="auto"/>
            <w:vAlign w:val="bottom"/>
          </w:tcPr>
          <w:p w14:paraId="05FBFAFA" w14:textId="77777777" w:rsidR="00742837" w:rsidRPr="003F75B9" w:rsidRDefault="00742837" w:rsidP="00435779">
            <w:pPr>
              <w:spacing w:line="480" w:lineRule="auto"/>
              <w:rPr>
                <w:lang w:val="en-US" w:eastAsia="ja-JP"/>
              </w:rPr>
            </w:pPr>
            <w:r w:rsidRPr="003F75B9">
              <w:rPr>
                <w:color w:val="000000"/>
                <w:lang w:val="en-US" w:eastAsia="ja-JP"/>
              </w:rPr>
              <w:t>DCBA</w:t>
            </w:r>
          </w:p>
        </w:tc>
        <w:tc>
          <w:tcPr>
            <w:tcW w:w="1771" w:type="dxa"/>
            <w:shd w:val="clear" w:color="auto" w:fill="auto"/>
            <w:vAlign w:val="bottom"/>
          </w:tcPr>
          <w:p w14:paraId="2ED7EFDC" w14:textId="77777777" w:rsidR="00742837" w:rsidRPr="003F75B9" w:rsidRDefault="00742837" w:rsidP="00435779">
            <w:pPr>
              <w:spacing w:line="480" w:lineRule="auto"/>
              <w:rPr>
                <w:lang w:val="en-US" w:eastAsia="ja-JP"/>
              </w:rPr>
            </w:pPr>
            <w:r w:rsidRPr="003F75B9">
              <w:rPr>
                <w:color w:val="000000"/>
                <w:lang w:val="en-US" w:eastAsia="ja-JP"/>
              </w:rPr>
              <w:t>3</w:t>
            </w:r>
          </w:p>
        </w:tc>
        <w:tc>
          <w:tcPr>
            <w:tcW w:w="1771" w:type="dxa"/>
            <w:shd w:val="clear" w:color="auto" w:fill="auto"/>
            <w:vAlign w:val="bottom"/>
          </w:tcPr>
          <w:p w14:paraId="2D1996C0" w14:textId="77777777" w:rsidR="00742837" w:rsidRPr="003F75B9" w:rsidRDefault="00742837" w:rsidP="00435779">
            <w:pPr>
              <w:spacing w:line="480" w:lineRule="auto"/>
              <w:rPr>
                <w:lang w:val="en-US" w:eastAsia="ja-JP"/>
              </w:rPr>
            </w:pPr>
            <w:r w:rsidRPr="003F75B9">
              <w:rPr>
                <w:color w:val="000000"/>
                <w:lang w:val="en-US" w:eastAsia="ja-JP"/>
              </w:rPr>
              <w:t>13</w:t>
            </w:r>
          </w:p>
        </w:tc>
        <w:tc>
          <w:tcPr>
            <w:tcW w:w="1771" w:type="dxa"/>
            <w:shd w:val="clear" w:color="auto" w:fill="auto"/>
            <w:vAlign w:val="bottom"/>
          </w:tcPr>
          <w:p w14:paraId="49B916B2" w14:textId="77777777" w:rsidR="00742837" w:rsidRPr="003F75B9" w:rsidRDefault="00742837" w:rsidP="00435779">
            <w:pPr>
              <w:spacing w:line="480" w:lineRule="auto"/>
              <w:rPr>
                <w:lang w:val="en-US" w:eastAsia="ja-JP"/>
              </w:rPr>
            </w:pPr>
            <w:r w:rsidRPr="003F75B9">
              <w:rPr>
                <w:color w:val="000000"/>
                <w:lang w:val="en-US" w:eastAsia="ja-JP"/>
              </w:rPr>
              <w:t>10</w:t>
            </w:r>
          </w:p>
        </w:tc>
        <w:tc>
          <w:tcPr>
            <w:tcW w:w="1772" w:type="dxa"/>
            <w:shd w:val="clear" w:color="auto" w:fill="auto"/>
            <w:vAlign w:val="bottom"/>
          </w:tcPr>
          <w:p w14:paraId="5CA8876D" w14:textId="77777777" w:rsidR="00742837" w:rsidRPr="003F75B9" w:rsidRDefault="00742837" w:rsidP="00435779">
            <w:pPr>
              <w:spacing w:line="480" w:lineRule="auto"/>
              <w:rPr>
                <w:lang w:val="en-US" w:eastAsia="ja-JP"/>
              </w:rPr>
            </w:pPr>
            <w:r w:rsidRPr="003F75B9">
              <w:rPr>
                <w:color w:val="000000"/>
                <w:lang w:val="en-US" w:eastAsia="ja-JP"/>
              </w:rPr>
              <w:t>7</w:t>
            </w:r>
          </w:p>
        </w:tc>
      </w:tr>
    </w:tbl>
    <w:p w14:paraId="2DF0F4E5" w14:textId="77777777" w:rsidR="00742837" w:rsidRDefault="00742837" w:rsidP="00742837">
      <w:pPr>
        <w:spacing w:line="480" w:lineRule="auto"/>
      </w:pPr>
    </w:p>
    <w:p w14:paraId="0FEFD208" w14:textId="77777777" w:rsidR="00742837" w:rsidRDefault="00742837" w:rsidP="00742837">
      <w:pPr>
        <w:spacing w:line="480" w:lineRule="auto"/>
      </w:pPr>
      <w:r>
        <w:t>Table S2. Allele frequencies at each of the four microsatellite loci at the time of field collection for the 16 unique genotypes used in the study.  The use of the same letter names across the four loci is for convenience and does not imply the same allele.</w:t>
      </w:r>
    </w:p>
    <w:p w14:paraId="7E593267" w14:textId="77777777" w:rsidR="00742837" w:rsidRDefault="00742837" w:rsidP="00742837">
      <w:pPr>
        <w:spacing w:line="48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742837" w14:paraId="36937D5B" w14:textId="77777777" w:rsidTr="00435779">
        <w:tc>
          <w:tcPr>
            <w:tcW w:w="1771" w:type="dxa"/>
            <w:shd w:val="clear" w:color="auto" w:fill="auto"/>
            <w:vAlign w:val="bottom"/>
          </w:tcPr>
          <w:p w14:paraId="3EEF8DC8" w14:textId="77777777" w:rsidR="00742837" w:rsidRPr="003F75B9" w:rsidRDefault="00742837" w:rsidP="00435779">
            <w:pPr>
              <w:spacing w:line="480" w:lineRule="auto"/>
              <w:rPr>
                <w:lang w:val="en-US" w:eastAsia="ja-JP"/>
              </w:rPr>
            </w:pPr>
            <w:r w:rsidRPr="003F75B9">
              <w:rPr>
                <w:color w:val="000000"/>
                <w:lang w:val="en-US" w:eastAsia="ja-JP"/>
              </w:rPr>
              <w:t>Allele</w:t>
            </w:r>
          </w:p>
        </w:tc>
        <w:tc>
          <w:tcPr>
            <w:tcW w:w="1771" w:type="dxa"/>
            <w:shd w:val="clear" w:color="auto" w:fill="auto"/>
            <w:vAlign w:val="bottom"/>
          </w:tcPr>
          <w:p w14:paraId="071F0EF2" w14:textId="77777777" w:rsidR="00742837" w:rsidRPr="003F75B9" w:rsidRDefault="00742837" w:rsidP="00435779">
            <w:pPr>
              <w:spacing w:line="480" w:lineRule="auto"/>
              <w:rPr>
                <w:lang w:val="en-US" w:eastAsia="ja-JP"/>
              </w:rPr>
            </w:pPr>
            <w:r w:rsidRPr="003F75B9">
              <w:rPr>
                <w:color w:val="000000"/>
                <w:lang w:val="en-US" w:eastAsia="ja-JP"/>
              </w:rPr>
              <w:t>Locus 1</w:t>
            </w:r>
          </w:p>
        </w:tc>
        <w:tc>
          <w:tcPr>
            <w:tcW w:w="1771" w:type="dxa"/>
            <w:shd w:val="clear" w:color="auto" w:fill="auto"/>
            <w:vAlign w:val="bottom"/>
          </w:tcPr>
          <w:p w14:paraId="4D8D12DC" w14:textId="77777777" w:rsidR="00742837" w:rsidRPr="003F75B9" w:rsidRDefault="00742837" w:rsidP="00435779">
            <w:pPr>
              <w:spacing w:line="480" w:lineRule="auto"/>
              <w:rPr>
                <w:lang w:val="en-US" w:eastAsia="ja-JP"/>
              </w:rPr>
            </w:pPr>
            <w:r w:rsidRPr="003F75B9">
              <w:rPr>
                <w:color w:val="000000"/>
                <w:lang w:val="en-US" w:eastAsia="ja-JP"/>
              </w:rPr>
              <w:t>Locus 2</w:t>
            </w:r>
          </w:p>
        </w:tc>
        <w:tc>
          <w:tcPr>
            <w:tcW w:w="1771" w:type="dxa"/>
            <w:shd w:val="clear" w:color="auto" w:fill="auto"/>
            <w:vAlign w:val="bottom"/>
          </w:tcPr>
          <w:p w14:paraId="38195D8F" w14:textId="77777777" w:rsidR="00742837" w:rsidRPr="003F75B9" w:rsidRDefault="00742837" w:rsidP="00435779">
            <w:pPr>
              <w:spacing w:line="480" w:lineRule="auto"/>
              <w:rPr>
                <w:lang w:val="en-US" w:eastAsia="ja-JP"/>
              </w:rPr>
            </w:pPr>
            <w:r w:rsidRPr="003F75B9">
              <w:rPr>
                <w:color w:val="000000"/>
                <w:lang w:val="en-US" w:eastAsia="ja-JP"/>
              </w:rPr>
              <w:t>Locus 3</w:t>
            </w:r>
          </w:p>
        </w:tc>
        <w:tc>
          <w:tcPr>
            <w:tcW w:w="1772" w:type="dxa"/>
            <w:shd w:val="clear" w:color="auto" w:fill="auto"/>
            <w:vAlign w:val="bottom"/>
          </w:tcPr>
          <w:p w14:paraId="40271668" w14:textId="77777777" w:rsidR="00742837" w:rsidRPr="003F75B9" w:rsidRDefault="00742837" w:rsidP="00435779">
            <w:pPr>
              <w:spacing w:line="480" w:lineRule="auto"/>
              <w:rPr>
                <w:lang w:val="en-US" w:eastAsia="ja-JP"/>
              </w:rPr>
            </w:pPr>
            <w:r w:rsidRPr="003F75B9">
              <w:rPr>
                <w:color w:val="000000"/>
                <w:lang w:val="en-US" w:eastAsia="ja-JP"/>
              </w:rPr>
              <w:t>Locus 4</w:t>
            </w:r>
          </w:p>
        </w:tc>
      </w:tr>
      <w:tr w:rsidR="00742837" w14:paraId="67EA8D35" w14:textId="77777777" w:rsidTr="00435779">
        <w:tc>
          <w:tcPr>
            <w:tcW w:w="1771" w:type="dxa"/>
            <w:shd w:val="clear" w:color="auto" w:fill="auto"/>
            <w:vAlign w:val="bottom"/>
          </w:tcPr>
          <w:p w14:paraId="533CE346" w14:textId="77777777" w:rsidR="00742837" w:rsidRPr="003F75B9" w:rsidRDefault="00742837" w:rsidP="00435779">
            <w:pPr>
              <w:spacing w:line="480" w:lineRule="auto"/>
              <w:rPr>
                <w:lang w:val="en-US" w:eastAsia="ja-JP"/>
              </w:rPr>
            </w:pPr>
            <w:r w:rsidRPr="003F75B9">
              <w:rPr>
                <w:color w:val="000000"/>
                <w:lang w:val="en-US" w:eastAsia="ja-JP"/>
              </w:rPr>
              <w:t>A</w:t>
            </w:r>
          </w:p>
        </w:tc>
        <w:tc>
          <w:tcPr>
            <w:tcW w:w="1771" w:type="dxa"/>
            <w:shd w:val="clear" w:color="auto" w:fill="auto"/>
            <w:vAlign w:val="bottom"/>
          </w:tcPr>
          <w:p w14:paraId="61E7DEC0" w14:textId="77777777" w:rsidR="00742837" w:rsidRPr="003F75B9" w:rsidRDefault="00742837" w:rsidP="00435779">
            <w:pPr>
              <w:spacing w:line="480" w:lineRule="auto"/>
              <w:rPr>
                <w:lang w:val="en-US" w:eastAsia="ja-JP"/>
              </w:rPr>
            </w:pPr>
            <w:r w:rsidRPr="003F75B9">
              <w:rPr>
                <w:color w:val="000000"/>
                <w:lang w:val="en-US" w:eastAsia="ja-JP"/>
              </w:rPr>
              <w:t>0.341</w:t>
            </w:r>
          </w:p>
        </w:tc>
        <w:tc>
          <w:tcPr>
            <w:tcW w:w="1771" w:type="dxa"/>
            <w:shd w:val="clear" w:color="auto" w:fill="auto"/>
            <w:vAlign w:val="bottom"/>
          </w:tcPr>
          <w:p w14:paraId="1759624A" w14:textId="77777777" w:rsidR="00742837" w:rsidRPr="003F75B9" w:rsidRDefault="00742837" w:rsidP="00435779">
            <w:pPr>
              <w:spacing w:line="480" w:lineRule="auto"/>
              <w:rPr>
                <w:lang w:val="en-US" w:eastAsia="ja-JP"/>
              </w:rPr>
            </w:pPr>
            <w:r w:rsidRPr="003F75B9">
              <w:rPr>
                <w:color w:val="000000"/>
                <w:lang w:val="en-US" w:eastAsia="ja-JP"/>
              </w:rPr>
              <w:t>0.205</w:t>
            </w:r>
          </w:p>
        </w:tc>
        <w:tc>
          <w:tcPr>
            <w:tcW w:w="1771" w:type="dxa"/>
            <w:shd w:val="clear" w:color="auto" w:fill="auto"/>
            <w:vAlign w:val="bottom"/>
          </w:tcPr>
          <w:p w14:paraId="5B1C71FF" w14:textId="77777777" w:rsidR="00742837" w:rsidRPr="003F75B9" w:rsidRDefault="00742837" w:rsidP="00435779">
            <w:pPr>
              <w:spacing w:line="480" w:lineRule="auto"/>
              <w:rPr>
                <w:lang w:val="en-US" w:eastAsia="ja-JP"/>
              </w:rPr>
            </w:pPr>
            <w:r w:rsidRPr="003F75B9">
              <w:rPr>
                <w:color w:val="000000"/>
                <w:lang w:val="en-US" w:eastAsia="ja-JP"/>
              </w:rPr>
              <w:t>0.295</w:t>
            </w:r>
          </w:p>
        </w:tc>
        <w:tc>
          <w:tcPr>
            <w:tcW w:w="1772" w:type="dxa"/>
            <w:shd w:val="clear" w:color="auto" w:fill="auto"/>
            <w:vAlign w:val="bottom"/>
          </w:tcPr>
          <w:p w14:paraId="6D4E178E" w14:textId="77777777" w:rsidR="00742837" w:rsidRPr="003F75B9" w:rsidRDefault="00742837" w:rsidP="00435779">
            <w:pPr>
              <w:spacing w:line="480" w:lineRule="auto"/>
              <w:rPr>
                <w:lang w:val="en-US" w:eastAsia="ja-JP"/>
              </w:rPr>
            </w:pPr>
            <w:r w:rsidRPr="003F75B9">
              <w:rPr>
                <w:color w:val="000000"/>
                <w:lang w:val="en-US" w:eastAsia="ja-JP"/>
              </w:rPr>
              <w:t>0.795</w:t>
            </w:r>
          </w:p>
        </w:tc>
      </w:tr>
      <w:tr w:rsidR="00742837" w14:paraId="40478E49" w14:textId="77777777" w:rsidTr="00435779">
        <w:tc>
          <w:tcPr>
            <w:tcW w:w="1771" w:type="dxa"/>
            <w:shd w:val="clear" w:color="auto" w:fill="auto"/>
            <w:vAlign w:val="bottom"/>
          </w:tcPr>
          <w:p w14:paraId="2C381661" w14:textId="77777777" w:rsidR="00742837" w:rsidRPr="003F75B9" w:rsidRDefault="00742837" w:rsidP="00435779">
            <w:pPr>
              <w:spacing w:line="480" w:lineRule="auto"/>
              <w:rPr>
                <w:lang w:val="en-US" w:eastAsia="ja-JP"/>
              </w:rPr>
            </w:pPr>
            <w:r w:rsidRPr="003F75B9">
              <w:rPr>
                <w:color w:val="000000"/>
                <w:lang w:val="en-US" w:eastAsia="ja-JP"/>
              </w:rPr>
              <w:t>B</w:t>
            </w:r>
          </w:p>
        </w:tc>
        <w:tc>
          <w:tcPr>
            <w:tcW w:w="1771" w:type="dxa"/>
            <w:shd w:val="clear" w:color="auto" w:fill="auto"/>
            <w:vAlign w:val="bottom"/>
          </w:tcPr>
          <w:p w14:paraId="7EBF3ED5" w14:textId="77777777" w:rsidR="00742837" w:rsidRPr="003F75B9" w:rsidRDefault="00742837" w:rsidP="00435779">
            <w:pPr>
              <w:spacing w:line="480" w:lineRule="auto"/>
              <w:rPr>
                <w:lang w:val="en-US" w:eastAsia="ja-JP"/>
              </w:rPr>
            </w:pPr>
            <w:r w:rsidRPr="003F75B9">
              <w:rPr>
                <w:color w:val="000000"/>
                <w:lang w:val="en-US" w:eastAsia="ja-JP"/>
              </w:rPr>
              <w:t>0.000</w:t>
            </w:r>
          </w:p>
        </w:tc>
        <w:tc>
          <w:tcPr>
            <w:tcW w:w="1771" w:type="dxa"/>
            <w:shd w:val="clear" w:color="auto" w:fill="auto"/>
            <w:vAlign w:val="bottom"/>
          </w:tcPr>
          <w:p w14:paraId="09DA690B" w14:textId="77777777" w:rsidR="00742837" w:rsidRPr="003F75B9" w:rsidRDefault="00742837" w:rsidP="00435779">
            <w:pPr>
              <w:spacing w:line="480" w:lineRule="auto"/>
              <w:rPr>
                <w:lang w:val="en-US" w:eastAsia="ja-JP"/>
              </w:rPr>
            </w:pPr>
            <w:r w:rsidRPr="003F75B9">
              <w:rPr>
                <w:color w:val="000000"/>
                <w:lang w:val="en-US" w:eastAsia="ja-JP"/>
              </w:rPr>
              <w:t>0.000</w:t>
            </w:r>
          </w:p>
        </w:tc>
        <w:tc>
          <w:tcPr>
            <w:tcW w:w="1771" w:type="dxa"/>
            <w:shd w:val="clear" w:color="auto" w:fill="auto"/>
            <w:vAlign w:val="bottom"/>
          </w:tcPr>
          <w:p w14:paraId="1AFC819F" w14:textId="77777777" w:rsidR="00742837" w:rsidRPr="003F75B9" w:rsidRDefault="00742837" w:rsidP="00435779">
            <w:pPr>
              <w:spacing w:line="480" w:lineRule="auto"/>
              <w:rPr>
                <w:lang w:val="en-US" w:eastAsia="ja-JP"/>
              </w:rPr>
            </w:pPr>
            <w:r w:rsidRPr="003F75B9">
              <w:rPr>
                <w:color w:val="000000"/>
                <w:lang w:val="en-US" w:eastAsia="ja-JP"/>
              </w:rPr>
              <w:t>0.432</w:t>
            </w:r>
          </w:p>
        </w:tc>
        <w:tc>
          <w:tcPr>
            <w:tcW w:w="1772" w:type="dxa"/>
            <w:shd w:val="clear" w:color="auto" w:fill="auto"/>
            <w:vAlign w:val="bottom"/>
          </w:tcPr>
          <w:p w14:paraId="64057432" w14:textId="77777777" w:rsidR="00742837" w:rsidRPr="003F75B9" w:rsidRDefault="00742837" w:rsidP="00435779">
            <w:pPr>
              <w:spacing w:line="480" w:lineRule="auto"/>
              <w:rPr>
                <w:lang w:val="en-US" w:eastAsia="ja-JP"/>
              </w:rPr>
            </w:pPr>
            <w:r w:rsidRPr="003F75B9">
              <w:rPr>
                <w:color w:val="000000"/>
                <w:lang w:val="en-US" w:eastAsia="ja-JP"/>
              </w:rPr>
              <w:t>0.000</w:t>
            </w:r>
          </w:p>
        </w:tc>
      </w:tr>
      <w:tr w:rsidR="00742837" w14:paraId="0FDB1A09" w14:textId="77777777" w:rsidTr="00435779">
        <w:tc>
          <w:tcPr>
            <w:tcW w:w="1771" w:type="dxa"/>
            <w:shd w:val="clear" w:color="auto" w:fill="auto"/>
            <w:vAlign w:val="bottom"/>
          </w:tcPr>
          <w:p w14:paraId="142A647C" w14:textId="77777777" w:rsidR="00742837" w:rsidRPr="003F75B9" w:rsidRDefault="00742837" w:rsidP="00435779">
            <w:pPr>
              <w:spacing w:line="480" w:lineRule="auto"/>
              <w:rPr>
                <w:lang w:val="en-US" w:eastAsia="ja-JP"/>
              </w:rPr>
            </w:pPr>
            <w:r w:rsidRPr="003F75B9">
              <w:rPr>
                <w:color w:val="000000"/>
                <w:lang w:val="en-US" w:eastAsia="ja-JP"/>
              </w:rPr>
              <w:t>C</w:t>
            </w:r>
          </w:p>
        </w:tc>
        <w:tc>
          <w:tcPr>
            <w:tcW w:w="1771" w:type="dxa"/>
            <w:shd w:val="clear" w:color="auto" w:fill="auto"/>
            <w:vAlign w:val="bottom"/>
          </w:tcPr>
          <w:p w14:paraId="395D93FB" w14:textId="77777777" w:rsidR="00742837" w:rsidRPr="003F75B9" w:rsidRDefault="00742837" w:rsidP="00435779">
            <w:pPr>
              <w:spacing w:line="480" w:lineRule="auto"/>
              <w:rPr>
                <w:lang w:val="en-US" w:eastAsia="ja-JP"/>
              </w:rPr>
            </w:pPr>
            <w:r w:rsidRPr="003F75B9">
              <w:rPr>
                <w:color w:val="000000"/>
                <w:lang w:val="en-US" w:eastAsia="ja-JP"/>
              </w:rPr>
              <w:t>0.523</w:t>
            </w:r>
          </w:p>
        </w:tc>
        <w:tc>
          <w:tcPr>
            <w:tcW w:w="1771" w:type="dxa"/>
            <w:shd w:val="clear" w:color="auto" w:fill="auto"/>
            <w:vAlign w:val="bottom"/>
          </w:tcPr>
          <w:p w14:paraId="5602E118" w14:textId="77777777" w:rsidR="00742837" w:rsidRPr="003F75B9" w:rsidRDefault="00742837" w:rsidP="00435779">
            <w:pPr>
              <w:spacing w:line="480" w:lineRule="auto"/>
              <w:rPr>
                <w:lang w:val="en-US" w:eastAsia="ja-JP"/>
              </w:rPr>
            </w:pPr>
            <w:r w:rsidRPr="003F75B9">
              <w:rPr>
                <w:color w:val="000000"/>
                <w:lang w:val="en-US" w:eastAsia="ja-JP"/>
              </w:rPr>
              <w:t>0.750</w:t>
            </w:r>
          </w:p>
        </w:tc>
        <w:tc>
          <w:tcPr>
            <w:tcW w:w="1771" w:type="dxa"/>
            <w:shd w:val="clear" w:color="auto" w:fill="auto"/>
            <w:vAlign w:val="bottom"/>
          </w:tcPr>
          <w:p w14:paraId="4782388D" w14:textId="77777777" w:rsidR="00742837" w:rsidRPr="003F75B9" w:rsidRDefault="00742837" w:rsidP="00435779">
            <w:pPr>
              <w:spacing w:line="480" w:lineRule="auto"/>
              <w:rPr>
                <w:lang w:val="en-US" w:eastAsia="ja-JP"/>
              </w:rPr>
            </w:pPr>
            <w:r w:rsidRPr="003F75B9">
              <w:rPr>
                <w:color w:val="000000"/>
                <w:lang w:val="en-US" w:eastAsia="ja-JP"/>
              </w:rPr>
              <w:t>0.000</w:t>
            </w:r>
          </w:p>
        </w:tc>
        <w:tc>
          <w:tcPr>
            <w:tcW w:w="1772" w:type="dxa"/>
            <w:shd w:val="clear" w:color="auto" w:fill="auto"/>
            <w:vAlign w:val="bottom"/>
          </w:tcPr>
          <w:p w14:paraId="69C0431A" w14:textId="77777777" w:rsidR="00742837" w:rsidRPr="003F75B9" w:rsidRDefault="00742837" w:rsidP="00435779">
            <w:pPr>
              <w:spacing w:line="480" w:lineRule="auto"/>
              <w:rPr>
                <w:lang w:val="en-US" w:eastAsia="ja-JP"/>
              </w:rPr>
            </w:pPr>
            <w:r w:rsidRPr="003F75B9">
              <w:rPr>
                <w:color w:val="000000"/>
                <w:lang w:val="en-US" w:eastAsia="ja-JP"/>
              </w:rPr>
              <w:t>0.000</w:t>
            </w:r>
          </w:p>
        </w:tc>
      </w:tr>
      <w:tr w:rsidR="00742837" w14:paraId="044E0D1A" w14:textId="77777777" w:rsidTr="00435779">
        <w:tc>
          <w:tcPr>
            <w:tcW w:w="1771" w:type="dxa"/>
            <w:shd w:val="clear" w:color="auto" w:fill="auto"/>
            <w:vAlign w:val="bottom"/>
          </w:tcPr>
          <w:p w14:paraId="638279B9" w14:textId="77777777" w:rsidR="00742837" w:rsidRPr="003F75B9" w:rsidRDefault="00742837" w:rsidP="00435779">
            <w:pPr>
              <w:spacing w:line="480" w:lineRule="auto"/>
              <w:rPr>
                <w:lang w:val="en-US" w:eastAsia="ja-JP"/>
              </w:rPr>
            </w:pPr>
            <w:r w:rsidRPr="003F75B9">
              <w:rPr>
                <w:color w:val="000000"/>
                <w:lang w:val="en-US" w:eastAsia="ja-JP"/>
              </w:rPr>
              <w:t>D</w:t>
            </w:r>
          </w:p>
        </w:tc>
        <w:tc>
          <w:tcPr>
            <w:tcW w:w="1771" w:type="dxa"/>
            <w:shd w:val="clear" w:color="auto" w:fill="auto"/>
            <w:vAlign w:val="bottom"/>
          </w:tcPr>
          <w:p w14:paraId="1F849FBA" w14:textId="77777777" w:rsidR="00742837" w:rsidRPr="003F75B9" w:rsidRDefault="00742837" w:rsidP="00435779">
            <w:pPr>
              <w:spacing w:line="480" w:lineRule="auto"/>
              <w:rPr>
                <w:lang w:val="en-US" w:eastAsia="ja-JP"/>
              </w:rPr>
            </w:pPr>
            <w:r w:rsidRPr="003F75B9">
              <w:rPr>
                <w:color w:val="000000"/>
                <w:lang w:val="en-US" w:eastAsia="ja-JP"/>
              </w:rPr>
              <w:t>0.136</w:t>
            </w:r>
          </w:p>
        </w:tc>
        <w:tc>
          <w:tcPr>
            <w:tcW w:w="1771" w:type="dxa"/>
            <w:shd w:val="clear" w:color="auto" w:fill="auto"/>
            <w:vAlign w:val="bottom"/>
          </w:tcPr>
          <w:p w14:paraId="3DF05D2A" w14:textId="77777777" w:rsidR="00742837" w:rsidRPr="003F75B9" w:rsidRDefault="00742837" w:rsidP="00435779">
            <w:pPr>
              <w:spacing w:line="480" w:lineRule="auto"/>
              <w:rPr>
                <w:lang w:val="en-US" w:eastAsia="ja-JP"/>
              </w:rPr>
            </w:pPr>
            <w:r w:rsidRPr="003F75B9">
              <w:rPr>
                <w:color w:val="000000"/>
                <w:lang w:val="en-US" w:eastAsia="ja-JP"/>
              </w:rPr>
              <w:t>0.000</w:t>
            </w:r>
          </w:p>
        </w:tc>
        <w:tc>
          <w:tcPr>
            <w:tcW w:w="1771" w:type="dxa"/>
            <w:shd w:val="clear" w:color="auto" w:fill="auto"/>
            <w:vAlign w:val="bottom"/>
          </w:tcPr>
          <w:p w14:paraId="4932EFBF" w14:textId="77777777" w:rsidR="00742837" w:rsidRPr="003F75B9" w:rsidRDefault="00742837" w:rsidP="00435779">
            <w:pPr>
              <w:spacing w:line="480" w:lineRule="auto"/>
              <w:rPr>
                <w:lang w:val="en-US" w:eastAsia="ja-JP"/>
              </w:rPr>
            </w:pPr>
            <w:r w:rsidRPr="003F75B9">
              <w:rPr>
                <w:color w:val="000000"/>
                <w:lang w:val="en-US" w:eastAsia="ja-JP"/>
              </w:rPr>
              <w:t>0.045</w:t>
            </w:r>
          </w:p>
        </w:tc>
        <w:tc>
          <w:tcPr>
            <w:tcW w:w="1772" w:type="dxa"/>
            <w:shd w:val="clear" w:color="auto" w:fill="auto"/>
            <w:vAlign w:val="bottom"/>
          </w:tcPr>
          <w:p w14:paraId="422443E9" w14:textId="77777777" w:rsidR="00742837" w:rsidRPr="003F75B9" w:rsidRDefault="00742837" w:rsidP="00435779">
            <w:pPr>
              <w:spacing w:line="480" w:lineRule="auto"/>
              <w:rPr>
                <w:lang w:val="en-US" w:eastAsia="ja-JP"/>
              </w:rPr>
            </w:pPr>
            <w:r w:rsidRPr="003F75B9">
              <w:rPr>
                <w:color w:val="000000"/>
                <w:lang w:val="en-US" w:eastAsia="ja-JP"/>
              </w:rPr>
              <w:t>0.205</w:t>
            </w:r>
          </w:p>
        </w:tc>
      </w:tr>
      <w:tr w:rsidR="00742837" w14:paraId="55A73992" w14:textId="77777777" w:rsidTr="00435779">
        <w:tc>
          <w:tcPr>
            <w:tcW w:w="1771" w:type="dxa"/>
            <w:shd w:val="clear" w:color="auto" w:fill="auto"/>
            <w:vAlign w:val="bottom"/>
          </w:tcPr>
          <w:p w14:paraId="41594E8D" w14:textId="77777777" w:rsidR="00742837" w:rsidRPr="003F75B9" w:rsidRDefault="00742837" w:rsidP="00435779">
            <w:pPr>
              <w:spacing w:line="480" w:lineRule="auto"/>
              <w:rPr>
                <w:lang w:val="en-US" w:eastAsia="ja-JP"/>
              </w:rPr>
            </w:pPr>
            <w:r w:rsidRPr="003F75B9">
              <w:rPr>
                <w:color w:val="000000"/>
                <w:lang w:val="en-US" w:eastAsia="ja-JP"/>
              </w:rPr>
              <w:t>E</w:t>
            </w:r>
          </w:p>
        </w:tc>
        <w:tc>
          <w:tcPr>
            <w:tcW w:w="1771" w:type="dxa"/>
            <w:shd w:val="clear" w:color="auto" w:fill="auto"/>
            <w:vAlign w:val="bottom"/>
          </w:tcPr>
          <w:p w14:paraId="1A27423A" w14:textId="77777777" w:rsidR="00742837" w:rsidRPr="003F75B9" w:rsidRDefault="00742837" w:rsidP="00435779">
            <w:pPr>
              <w:spacing w:line="480" w:lineRule="auto"/>
              <w:rPr>
                <w:lang w:val="en-US" w:eastAsia="ja-JP"/>
              </w:rPr>
            </w:pPr>
            <w:r w:rsidRPr="003F75B9">
              <w:rPr>
                <w:color w:val="000000"/>
                <w:lang w:val="en-US" w:eastAsia="ja-JP"/>
              </w:rPr>
              <w:t>0.000</w:t>
            </w:r>
          </w:p>
        </w:tc>
        <w:tc>
          <w:tcPr>
            <w:tcW w:w="1771" w:type="dxa"/>
            <w:shd w:val="clear" w:color="auto" w:fill="auto"/>
            <w:vAlign w:val="bottom"/>
          </w:tcPr>
          <w:p w14:paraId="6F247E17" w14:textId="77777777" w:rsidR="00742837" w:rsidRPr="003F75B9" w:rsidRDefault="00742837" w:rsidP="00435779">
            <w:pPr>
              <w:spacing w:line="480" w:lineRule="auto"/>
              <w:rPr>
                <w:lang w:val="en-US" w:eastAsia="ja-JP"/>
              </w:rPr>
            </w:pPr>
            <w:r w:rsidRPr="003F75B9">
              <w:rPr>
                <w:color w:val="000000"/>
                <w:lang w:val="en-US" w:eastAsia="ja-JP"/>
              </w:rPr>
              <w:t>0.045</w:t>
            </w:r>
          </w:p>
        </w:tc>
        <w:tc>
          <w:tcPr>
            <w:tcW w:w="1771" w:type="dxa"/>
            <w:shd w:val="clear" w:color="auto" w:fill="auto"/>
            <w:vAlign w:val="bottom"/>
          </w:tcPr>
          <w:p w14:paraId="66061C15" w14:textId="77777777" w:rsidR="00742837" w:rsidRPr="003F75B9" w:rsidRDefault="00742837" w:rsidP="00435779">
            <w:pPr>
              <w:spacing w:line="480" w:lineRule="auto"/>
              <w:rPr>
                <w:lang w:val="en-US" w:eastAsia="ja-JP"/>
              </w:rPr>
            </w:pPr>
            <w:r w:rsidRPr="003F75B9">
              <w:rPr>
                <w:color w:val="000000"/>
                <w:lang w:val="en-US" w:eastAsia="ja-JP"/>
              </w:rPr>
              <w:t>0.227</w:t>
            </w:r>
          </w:p>
        </w:tc>
        <w:tc>
          <w:tcPr>
            <w:tcW w:w="1772" w:type="dxa"/>
            <w:shd w:val="clear" w:color="auto" w:fill="auto"/>
            <w:vAlign w:val="bottom"/>
          </w:tcPr>
          <w:p w14:paraId="137048D8" w14:textId="77777777" w:rsidR="00742837" w:rsidRPr="003F75B9" w:rsidRDefault="00742837" w:rsidP="00435779">
            <w:pPr>
              <w:spacing w:line="480" w:lineRule="auto"/>
              <w:rPr>
                <w:lang w:val="en-US" w:eastAsia="ja-JP"/>
              </w:rPr>
            </w:pPr>
            <w:r w:rsidRPr="003F75B9">
              <w:rPr>
                <w:color w:val="000000"/>
                <w:lang w:val="en-US" w:eastAsia="ja-JP"/>
              </w:rPr>
              <w:t>0.000</w:t>
            </w:r>
          </w:p>
        </w:tc>
      </w:tr>
    </w:tbl>
    <w:p w14:paraId="0B586B3C" w14:textId="77777777" w:rsidR="00742837" w:rsidRPr="00C929C7" w:rsidRDefault="00742837" w:rsidP="00742837">
      <w:pPr>
        <w:spacing w:line="480" w:lineRule="auto"/>
      </w:pPr>
    </w:p>
    <w:p w14:paraId="5A16A46D" w14:textId="77777777" w:rsidR="00742837" w:rsidRDefault="00742837" w:rsidP="00742837">
      <w:pPr>
        <w:spacing w:line="480" w:lineRule="auto"/>
        <w:rPr>
          <w:rFonts w:cs="Calibri"/>
          <w:lang w:val="en-CA"/>
        </w:rPr>
      </w:pPr>
    </w:p>
    <w:p w14:paraId="6FEAA55A" w14:textId="77777777" w:rsidR="0005646C" w:rsidRDefault="0005646C">
      <w:pPr>
        <w:rPr>
          <w:lang w:val="en-CA"/>
        </w:rPr>
      </w:pPr>
    </w:p>
    <w:p w14:paraId="191D587A" w14:textId="77777777" w:rsidR="0005646C" w:rsidRDefault="0005646C">
      <w:pPr>
        <w:rPr>
          <w:lang w:val="en-CA"/>
        </w:rPr>
      </w:pPr>
    </w:p>
    <w:p w14:paraId="098BA5F4" w14:textId="77777777" w:rsidR="00D32608" w:rsidRPr="00D32608" w:rsidRDefault="0005646C" w:rsidP="00D32608">
      <w:pPr>
        <w:pStyle w:val="EndNoteBibliography"/>
        <w:rPr>
          <w:noProof/>
        </w:rPr>
      </w:pPr>
      <w:r>
        <w:rPr>
          <w:lang w:val="en-CA"/>
        </w:rPr>
        <w:fldChar w:fldCharType="begin"/>
      </w:r>
      <w:r>
        <w:rPr>
          <w:lang w:val="en-CA"/>
        </w:rPr>
        <w:instrText xml:space="preserve"> ADDIN EN.REFLIST </w:instrText>
      </w:r>
      <w:r>
        <w:rPr>
          <w:lang w:val="en-CA"/>
        </w:rPr>
        <w:fldChar w:fldCharType="separate"/>
      </w:r>
      <w:r w:rsidR="00D32608" w:rsidRPr="00D32608">
        <w:rPr>
          <w:noProof/>
        </w:rPr>
        <w:t xml:space="preserve">[1] Hughes, P.W., Jaworski, A.F., Davis, C.S., Aitken, S.M. &amp; Simons, A.M. 2014 Development of Polymorphic Microsatellite Markers for Indian Tobacco,Lobelia inflata(Campanulaceae). </w:t>
      </w:r>
      <w:r w:rsidR="00D32608" w:rsidRPr="00D32608">
        <w:rPr>
          <w:i/>
          <w:noProof/>
        </w:rPr>
        <w:t>Applications in Plant Sciences</w:t>
      </w:r>
      <w:r w:rsidR="00D32608" w:rsidRPr="00D32608">
        <w:rPr>
          <w:noProof/>
        </w:rPr>
        <w:t xml:space="preserve"> </w:t>
      </w:r>
      <w:r w:rsidR="00D32608" w:rsidRPr="00D32608">
        <w:rPr>
          <w:b/>
          <w:noProof/>
        </w:rPr>
        <w:t>2</w:t>
      </w:r>
      <w:r w:rsidR="00D32608" w:rsidRPr="00D32608">
        <w:rPr>
          <w:noProof/>
        </w:rPr>
        <w:t>, 1300096. (doi:10.3732/apps.1300096).</w:t>
      </w:r>
    </w:p>
    <w:p w14:paraId="34B36193" w14:textId="77777777" w:rsidR="00D32608" w:rsidRPr="00D32608" w:rsidRDefault="00D32608" w:rsidP="00D32608">
      <w:pPr>
        <w:pStyle w:val="EndNoteBibliography"/>
        <w:rPr>
          <w:noProof/>
        </w:rPr>
      </w:pPr>
      <w:r w:rsidRPr="00D32608">
        <w:rPr>
          <w:noProof/>
        </w:rPr>
        <w:t xml:space="preserve">[2] Hughes, P.W. &amp; Simons, A.M. 2015 Microsatellite evidence for obligate autogamy, but abundant genetic variation in the herbaceous monocarp Lobelia inflata (Campanulaceae). </w:t>
      </w:r>
      <w:r w:rsidRPr="00D32608">
        <w:rPr>
          <w:i/>
          <w:noProof/>
        </w:rPr>
        <w:t>J Evol Biol</w:t>
      </w:r>
      <w:r w:rsidRPr="00D32608">
        <w:rPr>
          <w:noProof/>
        </w:rPr>
        <w:t xml:space="preserve"> </w:t>
      </w:r>
      <w:r w:rsidRPr="00D32608">
        <w:rPr>
          <w:b/>
          <w:noProof/>
        </w:rPr>
        <w:t>28</w:t>
      </w:r>
      <w:r w:rsidRPr="00D32608">
        <w:rPr>
          <w:noProof/>
        </w:rPr>
        <w:t>, 2068-2077. (doi:10.1111/jeb.12734).</w:t>
      </w:r>
    </w:p>
    <w:p w14:paraId="04C60FC7" w14:textId="00255ED2" w:rsidR="00531751" w:rsidRPr="00742837" w:rsidRDefault="0005646C">
      <w:pPr>
        <w:rPr>
          <w:lang w:val="en-CA"/>
        </w:rPr>
      </w:pPr>
      <w:r>
        <w:rPr>
          <w:lang w:val="en-CA"/>
        </w:rPr>
        <w:fldChar w:fldCharType="end"/>
      </w:r>
    </w:p>
    <w:sectPr w:rsidR="00531751" w:rsidRPr="00742837" w:rsidSect="008312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roc R Soc 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rss5rp0xzxp3e0tr3vtzegdvzxssdvexzv&quot;&gt;Main Library&lt;record-ids&gt;&lt;item&gt;577&lt;/item&gt;&lt;item&gt;696&lt;/item&gt;&lt;/record-ids&gt;&lt;/item&gt;&lt;/Libraries&gt;"/>
  </w:docVars>
  <w:rsids>
    <w:rsidRoot w:val="00742837"/>
    <w:rsid w:val="00002D73"/>
    <w:rsid w:val="000115DF"/>
    <w:rsid w:val="00021A36"/>
    <w:rsid w:val="0005065A"/>
    <w:rsid w:val="0005646C"/>
    <w:rsid w:val="00082974"/>
    <w:rsid w:val="0009405D"/>
    <w:rsid w:val="000A0310"/>
    <w:rsid w:val="000A667A"/>
    <w:rsid w:val="000B10EA"/>
    <w:rsid w:val="000C5A57"/>
    <w:rsid w:val="000C6166"/>
    <w:rsid w:val="000F5707"/>
    <w:rsid w:val="00105B92"/>
    <w:rsid w:val="00175371"/>
    <w:rsid w:val="001B6B27"/>
    <w:rsid w:val="001E5D4A"/>
    <w:rsid w:val="002C3128"/>
    <w:rsid w:val="002F0A4E"/>
    <w:rsid w:val="0031704B"/>
    <w:rsid w:val="00370F37"/>
    <w:rsid w:val="00371695"/>
    <w:rsid w:val="00390F12"/>
    <w:rsid w:val="003F65AB"/>
    <w:rsid w:val="00480756"/>
    <w:rsid w:val="00494F26"/>
    <w:rsid w:val="004A2382"/>
    <w:rsid w:val="004C3B56"/>
    <w:rsid w:val="004D4507"/>
    <w:rsid w:val="00500D36"/>
    <w:rsid w:val="00531751"/>
    <w:rsid w:val="005554FC"/>
    <w:rsid w:val="00586858"/>
    <w:rsid w:val="00593601"/>
    <w:rsid w:val="005D6394"/>
    <w:rsid w:val="005E6362"/>
    <w:rsid w:val="005F1D2C"/>
    <w:rsid w:val="006024B1"/>
    <w:rsid w:val="0063270D"/>
    <w:rsid w:val="006401DF"/>
    <w:rsid w:val="006656F4"/>
    <w:rsid w:val="00742837"/>
    <w:rsid w:val="007462D1"/>
    <w:rsid w:val="00787CF5"/>
    <w:rsid w:val="007E0A85"/>
    <w:rsid w:val="007E69B1"/>
    <w:rsid w:val="00831232"/>
    <w:rsid w:val="008D11F8"/>
    <w:rsid w:val="008E0CFB"/>
    <w:rsid w:val="008F2904"/>
    <w:rsid w:val="00912585"/>
    <w:rsid w:val="00922A02"/>
    <w:rsid w:val="009933AC"/>
    <w:rsid w:val="009B2584"/>
    <w:rsid w:val="009C3888"/>
    <w:rsid w:val="009E66E5"/>
    <w:rsid w:val="009F733D"/>
    <w:rsid w:val="00A500B4"/>
    <w:rsid w:val="00A6194A"/>
    <w:rsid w:val="00AA34F6"/>
    <w:rsid w:val="00AB06AA"/>
    <w:rsid w:val="00AC6031"/>
    <w:rsid w:val="00AD68CF"/>
    <w:rsid w:val="00B00EB0"/>
    <w:rsid w:val="00B04D92"/>
    <w:rsid w:val="00B05BA1"/>
    <w:rsid w:val="00B37240"/>
    <w:rsid w:val="00B804F5"/>
    <w:rsid w:val="00BA1D94"/>
    <w:rsid w:val="00BF4547"/>
    <w:rsid w:val="00C301B3"/>
    <w:rsid w:val="00C5108F"/>
    <w:rsid w:val="00C739BC"/>
    <w:rsid w:val="00C75F7A"/>
    <w:rsid w:val="00C9438B"/>
    <w:rsid w:val="00CA4B3D"/>
    <w:rsid w:val="00CB6DF0"/>
    <w:rsid w:val="00CC5556"/>
    <w:rsid w:val="00D026BC"/>
    <w:rsid w:val="00D32608"/>
    <w:rsid w:val="00D42947"/>
    <w:rsid w:val="00D44BE5"/>
    <w:rsid w:val="00D730B6"/>
    <w:rsid w:val="00DF1F07"/>
    <w:rsid w:val="00E00479"/>
    <w:rsid w:val="00E0385B"/>
    <w:rsid w:val="00E05F51"/>
    <w:rsid w:val="00E13934"/>
    <w:rsid w:val="00E162B8"/>
    <w:rsid w:val="00E43142"/>
    <w:rsid w:val="00E762F9"/>
    <w:rsid w:val="00E84486"/>
    <w:rsid w:val="00EA12FD"/>
    <w:rsid w:val="00F41B56"/>
    <w:rsid w:val="00F65594"/>
    <w:rsid w:val="00F80AC6"/>
    <w:rsid w:val="00FA4177"/>
    <w:rsid w:val="00FA432F"/>
    <w:rsid w:val="00FB2FDD"/>
    <w:rsid w:val="00FD77C0"/>
    <w:rsid w:val="00FE147C"/>
    <w:rsid w:val="00FF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D7F5"/>
  <w15:chartTrackingRefBased/>
  <w15:docId w15:val="{223554B8-501E-4448-BE18-0E781E83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3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5646C"/>
    <w:pPr>
      <w:jc w:val="center"/>
    </w:pPr>
    <w:rPr>
      <w:lang w:val="en-US"/>
    </w:rPr>
  </w:style>
  <w:style w:type="character" w:customStyle="1" w:styleId="EndNoteBibliographyTitleChar">
    <w:name w:val="EndNote Bibliography Title Char"/>
    <w:basedOn w:val="DefaultParagraphFont"/>
    <w:link w:val="EndNoteBibliographyTitle"/>
    <w:rsid w:val="0005646C"/>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05646C"/>
    <w:rPr>
      <w:lang w:val="en-US"/>
    </w:rPr>
  </w:style>
  <w:style w:type="character" w:customStyle="1" w:styleId="EndNoteBibliographyChar">
    <w:name w:val="EndNote Bibliography Char"/>
    <w:basedOn w:val="DefaultParagraphFont"/>
    <w:link w:val="EndNoteBibliography"/>
    <w:rsid w:val="0005646C"/>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6688">
      <w:bodyDiv w:val="1"/>
      <w:marLeft w:val="0"/>
      <w:marRight w:val="0"/>
      <w:marTop w:val="0"/>
      <w:marBottom w:val="0"/>
      <w:divBdr>
        <w:top w:val="none" w:sz="0" w:space="0" w:color="auto"/>
        <w:left w:val="none" w:sz="0" w:space="0" w:color="auto"/>
        <w:bottom w:val="none" w:sz="0" w:space="0" w:color="auto"/>
        <w:right w:val="none" w:sz="0" w:space="0" w:color="auto"/>
      </w:divBdr>
    </w:div>
    <w:div w:id="4024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2019-07-11T14:42:00Z</dcterms:created>
  <dcterms:modified xsi:type="dcterms:W3CDTF">2019-07-26T12:48:00Z</dcterms:modified>
</cp:coreProperties>
</file>