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9829" w14:textId="77777777" w:rsidR="009D3ECE" w:rsidRDefault="009D3ECE" w:rsidP="009D3ECE">
      <w:pPr>
        <w:pStyle w:val="Body"/>
        <w:jc w:val="left"/>
        <w:rPr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2"/>
          <w:szCs w:val="22"/>
        </w:rPr>
        <w:t>Table S5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sseliella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eggs and larvae found in the flowers of representative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Schisandraceae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data for the three species of </w:t>
      </w:r>
      <w:r>
        <w:rPr>
          <w:rFonts w:ascii="Times New Roman" w:hAnsi="Times New Roman"/>
          <w:i/>
          <w:iCs/>
          <w:sz w:val="24"/>
          <w:szCs w:val="24"/>
        </w:rPr>
        <w:t xml:space="preserve">Kadsura </w:t>
      </w:r>
      <w:r>
        <w:rPr>
          <w:rFonts w:ascii="Times New Roman" w:hAnsi="Times New Roman"/>
          <w:sz w:val="24"/>
          <w:szCs w:val="24"/>
          <w:lang w:val="en-US"/>
        </w:rPr>
        <w:t>from Luo et al. (2017). Numbers in parentheses represent the number of examined flowers. ♂ means male flower, ♀ means female flowers.</w:t>
      </w:r>
    </w:p>
    <w:tbl>
      <w:tblPr>
        <w:tblW w:w="14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38"/>
        <w:gridCol w:w="1832"/>
        <w:gridCol w:w="1808"/>
        <w:gridCol w:w="2451"/>
        <w:gridCol w:w="3896"/>
        <w:gridCol w:w="1684"/>
      </w:tblGrid>
      <w:tr w:rsidR="009D3ECE" w14:paraId="3B743DE2" w14:textId="77777777" w:rsidTr="00B30771">
        <w:trPr>
          <w:trHeight w:val="481"/>
        </w:trPr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12B1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FA2C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Eggs/flower (N)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5D27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Larvae/flower (N)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5BAF" w14:textId="77777777" w:rsidR="009D3ECE" w:rsidRDefault="009D3ECE" w:rsidP="00B30771">
            <w:pPr>
              <w:pStyle w:val="Body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Resin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-s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ecreti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on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4375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Oviposition site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B527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Flowering season</w:t>
            </w:r>
          </w:p>
        </w:tc>
      </w:tr>
      <w:tr w:rsidR="009D3ECE" w14:paraId="772673C0" w14:textId="77777777" w:rsidTr="00B30771">
        <w:trPr>
          <w:trHeight w:val="486"/>
        </w:trPr>
        <w:tc>
          <w:tcPr>
            <w:tcW w:w="2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E117" w14:textId="77777777" w:rsidR="009D3ECE" w:rsidRDefault="009D3ECE" w:rsidP="00B30771">
            <w:pPr>
              <w:pStyle w:val="Body"/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Illicium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lanceolatum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25F7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12.9 ± 2.7 (15)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6340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10.1 ± 3.8 (15)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6517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Filaments, 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1132" w14:textId="77777777" w:rsidR="009D3ECE" w:rsidRDefault="009D3ECE" w:rsidP="00B30771">
            <w:pPr>
              <w:pStyle w:val="Body"/>
              <w:jc w:val="left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Anther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chamber, filament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B674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Apr-Jun</w:t>
            </w:r>
          </w:p>
        </w:tc>
      </w:tr>
      <w:tr w:rsidR="009D3ECE" w14:paraId="3BC74EC6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9772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micranthum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AC48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6.4 ± 1.5 (10)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2503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4.3 ± 1.6 (10)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E2CA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Filaments, 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6595" w14:textId="77777777" w:rsidR="009D3ECE" w:rsidRDefault="009D3ECE" w:rsidP="00B30771">
            <w:pPr>
              <w:pStyle w:val="Body"/>
              <w:jc w:val="left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Anther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chamber, filament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C4E4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Apr-Jun</w:t>
            </w:r>
          </w:p>
        </w:tc>
      </w:tr>
      <w:tr w:rsidR="009D3ECE" w14:paraId="7354DCBF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3A4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majus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4FE2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14.1 ± 4.9 (10)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5AC2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13.9 ± 4.6 (10)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8D29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Filaments, 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18B6" w14:textId="77777777" w:rsidR="009D3ECE" w:rsidRDefault="009D3ECE" w:rsidP="00B30771">
            <w:pPr>
              <w:pStyle w:val="Body"/>
              <w:jc w:val="left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Anther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chamber, filament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EE82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Apr-May</w:t>
            </w:r>
          </w:p>
        </w:tc>
      </w:tr>
      <w:tr w:rsidR="009D3ECE" w14:paraId="05E7A4E0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7E54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verum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2890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40.5 ± 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2A88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39.5 ± 3.9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4D97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Filaments, 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7DD0" w14:textId="77777777" w:rsidR="009D3ECE" w:rsidRDefault="009D3ECE" w:rsidP="00B30771">
            <w:pPr>
              <w:pStyle w:val="Body"/>
              <w:jc w:val="left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Anther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chamber, filament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53E1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Jul -Oct</w:t>
            </w:r>
          </w:p>
        </w:tc>
      </w:tr>
      <w:tr w:rsidR="009D3ECE" w14:paraId="38CD56C5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D974" w14:textId="77777777" w:rsidR="009D3ECE" w:rsidRDefault="009D3ECE" w:rsidP="00B30771">
            <w:pPr>
              <w:pStyle w:val="Body"/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Kadsura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coccinea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F3D5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18.6 ± 1.3 (♂, 15)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112A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15. 4 ± 1.6 (♂, 15)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497C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Thick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(♂)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C9A1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On thick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(♂)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E613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May-Jun</w:t>
            </w:r>
          </w:p>
        </w:tc>
      </w:tr>
      <w:tr w:rsidR="009D3ECE" w14:paraId="5AC1B662" w14:textId="77777777" w:rsidTr="00B30771">
        <w:trPr>
          <w:trHeight w:val="25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A4AD" w14:textId="77777777" w:rsidR="009D3ECE" w:rsidRDefault="009D3ECE" w:rsidP="00B30771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43E9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16.9 ± 1.8 (♀, 10)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0AEC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15.8 ± 1.1 (♀, 10)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F24C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Thick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4366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On thick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6835" w14:textId="77777777" w:rsidR="009D3ECE" w:rsidRDefault="009D3ECE" w:rsidP="00B30771"/>
        </w:tc>
      </w:tr>
      <w:tr w:rsidR="009D3ECE" w14:paraId="5CEAFD28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B47A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heteroclita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9539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14.1 ± 3.0 (♂, 10)</w:t>
            </w:r>
          </w:p>
          <w:p w14:paraId="450F6A92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14.4 ± 5.2 (♀, 5)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4C16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11.5 ± 2.3 (♂, 5)</w:t>
            </w:r>
          </w:p>
          <w:p w14:paraId="510BDB28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 ± 1.2 (♀, 5)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6E6A" w14:textId="77777777" w:rsidR="009D3ECE" w:rsidRDefault="009D3ECE" w:rsidP="00B30771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Connectives (♂)</w:t>
            </w:r>
          </w:p>
          <w:p w14:paraId="060FAD08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BB30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Space btw. adjacent connectives (♂) </w:t>
            </w:r>
          </w:p>
          <w:p w14:paraId="66B2EB83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Between carpels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bases (♀)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00F0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Jun-Sept</w:t>
            </w:r>
          </w:p>
        </w:tc>
      </w:tr>
      <w:tr w:rsidR="009D3ECE" w14:paraId="36756970" w14:textId="77777777" w:rsidTr="00B30771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DF0B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longipedunculata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77F8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7.3 ± 2.3 (♂, 10)</w:t>
            </w:r>
          </w:p>
          <w:p w14:paraId="4D6A502A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 ± 2.3 (♀, 10)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4AD5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5.7 ± 2.2 (♂, 10) </w:t>
            </w:r>
          </w:p>
          <w:p w14:paraId="414D6C40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2.6 ± 0.8 (♀, 10)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A6CC" w14:textId="77777777" w:rsidR="009D3ECE" w:rsidRDefault="009D3ECE" w:rsidP="00B30771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Connectives (♂)</w:t>
            </w:r>
          </w:p>
          <w:p w14:paraId="4891BEE5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286B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Space btw. adjacent connectives (♂) </w:t>
            </w:r>
          </w:p>
          <w:p w14:paraId="4FFC4073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Between carpels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bases (♀)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62BB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Jun-Sep</w:t>
            </w:r>
          </w:p>
        </w:tc>
      </w:tr>
      <w:tr w:rsidR="009D3ECE" w14:paraId="4081D72C" w14:textId="77777777" w:rsidTr="00B30771">
        <w:trPr>
          <w:trHeight w:val="73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CECB" w14:textId="77777777" w:rsidR="009D3ECE" w:rsidRDefault="009D3ECE" w:rsidP="00B30771">
            <w:pPr>
              <w:pStyle w:val="Body"/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Schisandra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sphenanthera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2B2C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17.6 ± 5.3 (♂, 10)</w:t>
            </w:r>
          </w:p>
          <w:p w14:paraId="04D10045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 ± 4.9 (♀, 10)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FCE7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16.1 ± 6.8 (♂, 10)</w:t>
            </w:r>
          </w:p>
          <w:p w14:paraId="710A1FB4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7.8 ± 3.1 (♀, 10)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2AE9" w14:textId="77777777" w:rsidR="009D3ECE" w:rsidRDefault="009D3ECE" w:rsidP="00B30771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Connectives (♂)</w:t>
            </w:r>
          </w:p>
          <w:p w14:paraId="3FCE037D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99E4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Space btw. adjacent connectives Anther chamber (♂) </w:t>
            </w:r>
          </w:p>
          <w:p w14:paraId="10E4A49C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, on gynoecium (♀)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B3EA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Apr-Jun</w:t>
            </w:r>
          </w:p>
        </w:tc>
      </w:tr>
      <w:tr w:rsidR="009D3ECE" w14:paraId="52DC3DC4" w14:textId="77777777" w:rsidTr="00B30771">
        <w:trPr>
          <w:trHeight w:val="726"/>
        </w:trPr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918B" w14:textId="77777777" w:rsidR="009D3ECE" w:rsidRDefault="009D3ECE" w:rsidP="00B30771">
            <w:pPr>
              <w:pStyle w:val="Body"/>
              <w:jc w:val="left"/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Schisandra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spec.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Wang_ZW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642D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14.5 ± 3.3 (♂, 9)</w:t>
            </w:r>
          </w:p>
          <w:p w14:paraId="0963F4A8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8.8 ± 2.0 (♀, 9)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907F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11.4 ± 3.2 (♂, 9)</w:t>
            </w:r>
          </w:p>
          <w:p w14:paraId="4F8D2C35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5.3 ± 1.5 (♀, 9)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BF73" w14:textId="77777777" w:rsidR="009D3ECE" w:rsidRDefault="009D3ECE" w:rsidP="00B30771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Connectives (♂)</w:t>
            </w:r>
          </w:p>
          <w:p w14:paraId="09EE8296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(♀)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65DF" w14:textId="77777777" w:rsidR="009D3ECE" w:rsidRDefault="009D3ECE" w:rsidP="00B30771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Space btw. adjacent connectives Anther chamber (♂) </w:t>
            </w:r>
          </w:p>
          <w:p w14:paraId="0F94EA64" w14:textId="77777777" w:rsidR="009D3ECE" w:rsidRDefault="009D3ECE" w:rsidP="00B30771">
            <w:pPr>
              <w:pStyle w:val="Body"/>
              <w:jc w:val="left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Base of inner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tepals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, on gynoecium (♀)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B1A7" w14:textId="77777777" w:rsidR="009D3ECE" w:rsidRDefault="009D3ECE" w:rsidP="00B30771">
            <w:pPr>
              <w:pStyle w:val="Body"/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Apr-Jun</w:t>
            </w:r>
          </w:p>
        </w:tc>
      </w:tr>
    </w:tbl>
    <w:p w14:paraId="663A69D5" w14:textId="77777777" w:rsidR="0078675F" w:rsidRDefault="0078675F"/>
    <w:bookmarkEnd w:id="0"/>
    <w:sectPr w:rsidR="0078675F" w:rsidSect="009D3ECE">
      <w:pgSz w:w="16840" w:h="11900" w:orient="landscape"/>
      <w:pgMar w:top="1417" w:right="1134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CE"/>
    <w:rsid w:val="0078675F"/>
    <w:rsid w:val="009D3E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299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D3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3EC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0</DocSecurity>
  <Lines>13</Lines>
  <Paragraphs>3</Paragraphs>
  <ScaleCrop>false</ScaleCrop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2017-11-27T15:39:00Z</dcterms:created>
  <dcterms:modified xsi:type="dcterms:W3CDTF">2017-11-27T15:40:00Z</dcterms:modified>
</cp:coreProperties>
</file>