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FF1B" w14:textId="0544EB8D" w:rsidR="00CA405E" w:rsidRPr="00AB5E97" w:rsidRDefault="00CA405E">
      <w:pPr>
        <w:rPr>
          <w:rFonts w:ascii="Times New Roman" w:hAnsi="Times New Roman" w:cs="Times New Roman"/>
        </w:rPr>
      </w:pPr>
      <w:r w:rsidRPr="00AB5E97">
        <w:rPr>
          <w:rFonts w:ascii="Times New Roman" w:hAnsi="Times New Roman" w:cs="Times New Roman"/>
        </w:rPr>
        <w:t>SEM</w:t>
      </w:r>
      <w:r w:rsidR="00834F39">
        <w:rPr>
          <w:rFonts w:ascii="Times New Roman" w:hAnsi="Times New Roman" w:cs="Times New Roman"/>
        </w:rPr>
        <w:t>1</w:t>
      </w:r>
    </w:p>
    <w:p w14:paraId="4C9678B3" w14:textId="43A14218" w:rsidR="00CA405E" w:rsidRPr="00AB5E97" w:rsidRDefault="00CA405E">
      <w:pPr>
        <w:rPr>
          <w:rFonts w:ascii="Times New Roman" w:hAnsi="Times New Roman" w:cs="Times New Roman"/>
        </w:rPr>
      </w:pPr>
    </w:p>
    <w:p w14:paraId="1C716F1C" w14:textId="3F0CD9B4" w:rsidR="00CA405E" w:rsidRPr="00AB5E97" w:rsidRDefault="006A72CC">
      <w:pPr>
        <w:rPr>
          <w:rFonts w:ascii="Times New Roman" w:hAnsi="Times New Roman" w:cs="Times New Roman"/>
        </w:rPr>
      </w:pPr>
      <w:r>
        <w:rPr>
          <w:rFonts w:ascii="Times New Roman" w:hAnsi="Times New Roman" w:cs="Times New Roman"/>
          <w:noProof/>
        </w:rPr>
        <w:drawing>
          <wp:inline distT="0" distB="0" distL="0" distR="0" wp14:anchorId="6B08B63D" wp14:editId="0629128B">
            <wp:extent cx="5943600" cy="330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e_overalap_metric.pdf"/>
                    <pic:cNvPicPr/>
                  </pic:nvPicPr>
                  <pic:blipFill>
                    <a:blip r:embed="rId4">
                      <a:extLst>
                        <a:ext uri="{28A0092B-C50C-407E-A947-70E740481C1C}">
                          <a14:useLocalDpi xmlns:a14="http://schemas.microsoft.com/office/drawing/2010/main" val="0"/>
                        </a:ext>
                      </a:extLst>
                    </a:blip>
                    <a:stretch>
                      <a:fillRect/>
                    </a:stretch>
                  </pic:blipFill>
                  <pic:spPr>
                    <a:xfrm>
                      <a:off x="0" y="0"/>
                      <a:ext cx="5943600" cy="3302000"/>
                    </a:xfrm>
                    <a:prstGeom prst="rect">
                      <a:avLst/>
                    </a:prstGeom>
                  </pic:spPr>
                </pic:pic>
              </a:graphicData>
            </a:graphic>
          </wp:inline>
        </w:drawing>
      </w:r>
    </w:p>
    <w:p w14:paraId="49BED615" w14:textId="0152CA7D" w:rsidR="00CA405E" w:rsidRPr="00AB5E97" w:rsidRDefault="00CA405E">
      <w:pPr>
        <w:rPr>
          <w:rFonts w:ascii="Times New Roman" w:hAnsi="Times New Roman" w:cs="Times New Roman"/>
        </w:rPr>
      </w:pPr>
    </w:p>
    <w:p w14:paraId="602EC38C" w14:textId="7D10BD28" w:rsidR="00CA405E" w:rsidRPr="00AB5E97" w:rsidRDefault="00CA405E">
      <w:pPr>
        <w:rPr>
          <w:rFonts w:ascii="Times New Roman" w:hAnsi="Times New Roman" w:cs="Times New Roman"/>
        </w:rPr>
      </w:pPr>
    </w:p>
    <w:p w14:paraId="4287AF59" w14:textId="77777777" w:rsidR="00AB5E97" w:rsidRDefault="00CA405E">
      <w:pPr>
        <w:rPr>
          <w:rFonts w:ascii="Times New Roman" w:hAnsi="Times New Roman" w:cs="Times New Roman"/>
        </w:rPr>
      </w:pPr>
      <w:r w:rsidRPr="00AB5E97">
        <w:rPr>
          <w:rFonts w:ascii="Times New Roman" w:hAnsi="Times New Roman" w:cs="Times New Roman"/>
        </w:rPr>
        <w:t>Figure Caption:</w:t>
      </w:r>
    </w:p>
    <w:p w14:paraId="64839638" w14:textId="28C46B6A" w:rsidR="00CA405E" w:rsidRPr="00AB5E97" w:rsidRDefault="00AB5E97">
      <w:pPr>
        <w:rPr>
          <w:rFonts w:ascii="Times New Roman" w:hAnsi="Times New Roman" w:cs="Times New Roman"/>
        </w:rPr>
      </w:pPr>
      <w:r>
        <w:rPr>
          <w:rFonts w:ascii="Times New Roman" w:hAnsi="Times New Roman" w:cs="Times New Roman"/>
        </w:rPr>
        <w:tab/>
        <w:t xml:space="preserve">The overall phenological trend of the gradual change of the proportion of the developing susceptible </w:t>
      </w:r>
      <w:r>
        <w:rPr>
          <w:rFonts w:ascii="Times New Roman" w:hAnsi="Times New Roman" w:cs="Times New Roman"/>
          <w:i/>
        </w:rPr>
        <w:t>P. regilla</w:t>
      </w:r>
      <w:r>
        <w:rPr>
          <w:rFonts w:ascii="Times New Roman" w:hAnsi="Times New Roman" w:cs="Times New Roman"/>
        </w:rPr>
        <w:t xml:space="preserve"> within the ‘critical window’ (</w:t>
      </w:r>
      <w:r w:rsidR="006A72CC">
        <w:rPr>
          <w:rFonts w:ascii="Times New Roman" w:hAnsi="Times New Roman" w:cs="Times New Roman"/>
        </w:rPr>
        <w:t xml:space="preserve">dotted </w:t>
      </w:r>
      <w:r>
        <w:rPr>
          <w:rFonts w:ascii="Times New Roman" w:hAnsi="Times New Roman" w:cs="Times New Roman"/>
        </w:rPr>
        <w:t xml:space="preserve">line) and the rising infection </w:t>
      </w:r>
      <w:r w:rsidR="006A72CC">
        <w:rPr>
          <w:rFonts w:ascii="Times New Roman" w:hAnsi="Times New Roman" w:cs="Times New Roman"/>
        </w:rPr>
        <w:t>risk</w:t>
      </w:r>
      <w:r>
        <w:rPr>
          <w:rFonts w:ascii="Times New Roman" w:hAnsi="Times New Roman" w:cs="Times New Roman"/>
        </w:rPr>
        <w:t xml:space="preserve"> (</w:t>
      </w:r>
      <w:r w:rsidR="006A72CC">
        <w:rPr>
          <w:rFonts w:ascii="Times New Roman" w:hAnsi="Times New Roman" w:cs="Times New Roman"/>
        </w:rPr>
        <w:t xml:space="preserve">solid </w:t>
      </w:r>
      <w:r>
        <w:rPr>
          <w:rFonts w:ascii="Times New Roman" w:hAnsi="Times New Roman" w:cs="Times New Roman"/>
        </w:rPr>
        <w:t>line) for all sites visited in the study. Each panel represents a site. Sites within Lassen area begin at Julian date 150 as that was the day the ice melted off the majority of ponds.</w:t>
      </w:r>
      <w:r w:rsidR="00CA405E" w:rsidRPr="00AB5E97">
        <w:rPr>
          <w:rFonts w:ascii="Times New Roman" w:hAnsi="Times New Roman" w:cs="Times New Roman"/>
        </w:rPr>
        <w:br w:type="page"/>
      </w:r>
    </w:p>
    <w:p w14:paraId="171C0592" w14:textId="61226360" w:rsidR="00CA405E" w:rsidRPr="00AB5E97" w:rsidRDefault="00CA405E">
      <w:pPr>
        <w:rPr>
          <w:rFonts w:ascii="Times New Roman" w:hAnsi="Times New Roman" w:cs="Times New Roman"/>
        </w:rPr>
      </w:pPr>
      <w:r w:rsidRPr="00AB5E97">
        <w:rPr>
          <w:rFonts w:ascii="Times New Roman" w:hAnsi="Times New Roman" w:cs="Times New Roman"/>
        </w:rPr>
        <w:lastRenderedPageBreak/>
        <w:t xml:space="preserve">SEM </w:t>
      </w:r>
      <w:r w:rsidR="00834F39">
        <w:rPr>
          <w:rFonts w:ascii="Times New Roman" w:hAnsi="Times New Roman" w:cs="Times New Roman"/>
        </w:rPr>
        <w:t>2</w:t>
      </w:r>
      <w:r w:rsidRPr="00AB5E97">
        <w:rPr>
          <w:rFonts w:ascii="Times New Roman" w:hAnsi="Times New Roman" w:cs="Times New Roman"/>
        </w:rPr>
        <w:t xml:space="preserve"> </w:t>
      </w:r>
    </w:p>
    <w:p w14:paraId="5A60F970" w14:textId="554E3665" w:rsidR="00CA405E" w:rsidRPr="00AB5E97" w:rsidRDefault="00CA405E">
      <w:pPr>
        <w:rPr>
          <w:rFonts w:ascii="Times New Roman" w:hAnsi="Times New Roman" w:cs="Times New Roman"/>
        </w:rPr>
      </w:pPr>
    </w:p>
    <w:tbl>
      <w:tblPr>
        <w:tblStyle w:val="TableGrid"/>
        <w:tblW w:w="0" w:type="auto"/>
        <w:tblLook w:val="04A0" w:firstRow="1" w:lastRow="0" w:firstColumn="1" w:lastColumn="0" w:noHBand="0" w:noVBand="1"/>
      </w:tblPr>
      <w:tblGrid>
        <w:gridCol w:w="7281"/>
        <w:gridCol w:w="423"/>
        <w:gridCol w:w="636"/>
        <w:gridCol w:w="873"/>
      </w:tblGrid>
      <w:tr w:rsidR="00CA405E" w:rsidRPr="00AB5E97" w14:paraId="1C67D9CA" w14:textId="77777777" w:rsidTr="00A76E37">
        <w:trPr>
          <w:trHeight w:val="899"/>
        </w:trPr>
        <w:tc>
          <w:tcPr>
            <w:tcW w:w="7281" w:type="dxa"/>
          </w:tcPr>
          <w:p w14:paraId="1632653B"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Model parameters</w:t>
            </w:r>
          </w:p>
          <w:p w14:paraId="266241E8"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Family: binomial</w:t>
            </w:r>
          </w:p>
          <w:p w14:paraId="228720F9" w14:textId="67051EA1" w:rsidR="00CA405E" w:rsidRPr="00AB5E97" w:rsidRDefault="00CA405E" w:rsidP="00A76E37">
            <w:pPr>
              <w:rPr>
                <w:rFonts w:ascii="Times New Roman" w:hAnsi="Times New Roman" w:cs="Times New Roman"/>
              </w:rPr>
            </w:pPr>
            <w:r w:rsidRPr="00AB5E97">
              <w:rPr>
                <w:rFonts w:ascii="Times New Roman" w:hAnsi="Times New Roman" w:cs="Times New Roman"/>
              </w:rPr>
              <w:t xml:space="preserve">Response variable: (number of malformed frogs, number of normal) </w:t>
            </w:r>
          </w:p>
        </w:tc>
        <w:tc>
          <w:tcPr>
            <w:tcW w:w="423" w:type="dxa"/>
          </w:tcPr>
          <w:p w14:paraId="3508B312" w14:textId="77777777" w:rsidR="00CA405E" w:rsidRPr="00AB5E97" w:rsidRDefault="00CA405E" w:rsidP="00A76E37">
            <w:pPr>
              <w:rPr>
                <w:rFonts w:ascii="Times New Roman" w:hAnsi="Times New Roman" w:cs="Times New Roman"/>
              </w:rPr>
            </w:pPr>
          </w:p>
          <w:p w14:paraId="29CA7F60"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k</w:t>
            </w:r>
          </w:p>
        </w:tc>
        <w:tc>
          <w:tcPr>
            <w:tcW w:w="544" w:type="dxa"/>
          </w:tcPr>
          <w:p w14:paraId="58854470" w14:textId="77777777" w:rsidR="00CA405E" w:rsidRPr="00AB5E97" w:rsidRDefault="00CA405E" w:rsidP="00A76E37">
            <w:pPr>
              <w:rPr>
                <w:rFonts w:ascii="Times New Roman" w:hAnsi="Times New Roman" w:cs="Times New Roman"/>
              </w:rPr>
            </w:pPr>
          </w:p>
          <w:p w14:paraId="0B9F703B"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AIC</w:t>
            </w:r>
          </w:p>
        </w:tc>
        <w:tc>
          <w:tcPr>
            <w:tcW w:w="873" w:type="dxa"/>
          </w:tcPr>
          <w:p w14:paraId="7EA13E5A" w14:textId="77777777" w:rsidR="00CA405E" w:rsidRPr="00AB5E97" w:rsidRDefault="00CA405E" w:rsidP="00A76E37">
            <w:pPr>
              <w:rPr>
                <w:rFonts w:ascii="Times New Roman" w:hAnsi="Times New Roman" w:cs="Times New Roman"/>
              </w:rPr>
            </w:pPr>
          </w:p>
          <w:p w14:paraId="0AE2085F"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∆AIC</w:t>
            </w:r>
          </w:p>
        </w:tc>
      </w:tr>
      <w:tr w:rsidR="00CA405E" w:rsidRPr="00AB5E97" w14:paraId="40A8FBFB" w14:textId="77777777" w:rsidTr="00A76E37">
        <w:trPr>
          <w:trHeight w:val="539"/>
        </w:trPr>
        <w:tc>
          <w:tcPr>
            <w:tcW w:w="7281" w:type="dxa"/>
          </w:tcPr>
          <w:p w14:paraId="571AD37A" w14:textId="77777777" w:rsidR="00CA405E" w:rsidRPr="00AB5E97" w:rsidRDefault="00CA405E" w:rsidP="00A76E37">
            <w:pPr>
              <w:rPr>
                <w:rFonts w:ascii="Times New Roman" w:hAnsi="Times New Roman" w:cs="Times New Roman"/>
              </w:rPr>
            </w:pPr>
            <w:r w:rsidRPr="00AB5E97">
              <w:rPr>
                <w:rFonts w:ascii="Times New Roman" w:hAnsi="Times New Roman" w:cs="Times New Roman"/>
                <w:i/>
              </w:rPr>
              <w:t xml:space="preserve">R. ondatrae </w:t>
            </w:r>
            <w:r w:rsidRPr="00AB5E97">
              <w:rPr>
                <w:rFonts w:ascii="Times New Roman" w:hAnsi="Times New Roman" w:cs="Times New Roman"/>
              </w:rPr>
              <w:t xml:space="preserve">infection + synchrony + </w:t>
            </w:r>
            <w:r w:rsidRPr="00AB5E97">
              <w:rPr>
                <w:rFonts w:ascii="Times New Roman" w:hAnsi="Times New Roman" w:cs="Times New Roman"/>
                <w:i/>
              </w:rPr>
              <w:t xml:space="preserve">R. </w:t>
            </w:r>
            <w:proofErr w:type="spellStart"/>
            <w:proofErr w:type="gramStart"/>
            <w:r w:rsidRPr="00AB5E97">
              <w:rPr>
                <w:rFonts w:ascii="Times New Roman" w:hAnsi="Times New Roman" w:cs="Times New Roman"/>
                <w:i/>
              </w:rPr>
              <w:t>ondatrae</w:t>
            </w:r>
            <w:r w:rsidRPr="00AB5E97">
              <w:rPr>
                <w:rFonts w:ascii="Times New Roman" w:hAnsi="Times New Roman" w:cs="Times New Roman"/>
              </w:rPr>
              <w:t>:synchrony</w:t>
            </w:r>
            <w:proofErr w:type="spellEnd"/>
            <w:proofErr w:type="gramEnd"/>
          </w:p>
        </w:tc>
        <w:tc>
          <w:tcPr>
            <w:tcW w:w="423" w:type="dxa"/>
          </w:tcPr>
          <w:p w14:paraId="3B2FD8E5"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3</w:t>
            </w:r>
          </w:p>
        </w:tc>
        <w:tc>
          <w:tcPr>
            <w:tcW w:w="544" w:type="dxa"/>
          </w:tcPr>
          <w:p w14:paraId="35A0A069" w14:textId="17C953CD" w:rsidR="00CA405E" w:rsidRPr="00AB5E97" w:rsidRDefault="006A72CC" w:rsidP="00A76E37">
            <w:pPr>
              <w:rPr>
                <w:rFonts w:ascii="Times New Roman" w:hAnsi="Times New Roman" w:cs="Times New Roman"/>
              </w:rPr>
            </w:pPr>
            <w:r>
              <w:rPr>
                <w:rFonts w:ascii="Times New Roman" w:hAnsi="Times New Roman" w:cs="Times New Roman"/>
              </w:rPr>
              <w:t>66.4</w:t>
            </w:r>
          </w:p>
        </w:tc>
        <w:tc>
          <w:tcPr>
            <w:tcW w:w="873" w:type="dxa"/>
          </w:tcPr>
          <w:p w14:paraId="6E36A01A" w14:textId="476B99F6" w:rsidR="00CA405E" w:rsidRPr="00AB5E97" w:rsidRDefault="006553AB" w:rsidP="00A76E37">
            <w:pPr>
              <w:rPr>
                <w:rFonts w:ascii="Times New Roman" w:hAnsi="Times New Roman" w:cs="Times New Roman"/>
              </w:rPr>
            </w:pPr>
            <w:r>
              <w:rPr>
                <w:rFonts w:ascii="Times New Roman" w:hAnsi="Times New Roman" w:cs="Times New Roman"/>
              </w:rPr>
              <w:t>0.3</w:t>
            </w:r>
          </w:p>
        </w:tc>
      </w:tr>
      <w:tr w:rsidR="00CA405E" w:rsidRPr="00AB5E97" w14:paraId="688A0F7D" w14:textId="77777777" w:rsidTr="00A76E37">
        <w:trPr>
          <w:trHeight w:val="440"/>
        </w:trPr>
        <w:tc>
          <w:tcPr>
            <w:tcW w:w="7281" w:type="dxa"/>
          </w:tcPr>
          <w:p w14:paraId="2DD7B3D0" w14:textId="77777777" w:rsidR="00CA405E" w:rsidRPr="00AB5E97" w:rsidRDefault="00CA405E" w:rsidP="00A76E37">
            <w:pPr>
              <w:rPr>
                <w:rFonts w:ascii="Times New Roman" w:hAnsi="Times New Roman" w:cs="Times New Roman"/>
              </w:rPr>
            </w:pPr>
            <w:r w:rsidRPr="00AB5E97">
              <w:rPr>
                <w:rFonts w:ascii="Times New Roman" w:hAnsi="Times New Roman" w:cs="Times New Roman"/>
                <w:i/>
              </w:rPr>
              <w:t xml:space="preserve">R. ondatrae </w:t>
            </w:r>
            <w:r w:rsidRPr="00AB5E97">
              <w:rPr>
                <w:rFonts w:ascii="Times New Roman" w:hAnsi="Times New Roman" w:cs="Times New Roman"/>
              </w:rPr>
              <w:t xml:space="preserve">infection + Location + synchrony + </w:t>
            </w:r>
            <w:r w:rsidRPr="00AB5E97">
              <w:rPr>
                <w:rFonts w:ascii="Times New Roman" w:hAnsi="Times New Roman" w:cs="Times New Roman"/>
                <w:i/>
              </w:rPr>
              <w:t xml:space="preserve">R. </w:t>
            </w:r>
            <w:proofErr w:type="spellStart"/>
            <w:proofErr w:type="gramStart"/>
            <w:r w:rsidRPr="00AB5E97">
              <w:rPr>
                <w:rFonts w:ascii="Times New Roman" w:hAnsi="Times New Roman" w:cs="Times New Roman"/>
                <w:i/>
              </w:rPr>
              <w:t>ondatrae</w:t>
            </w:r>
            <w:r w:rsidRPr="00AB5E97">
              <w:rPr>
                <w:rFonts w:ascii="Times New Roman" w:hAnsi="Times New Roman" w:cs="Times New Roman"/>
              </w:rPr>
              <w:t>:synchrony</w:t>
            </w:r>
            <w:proofErr w:type="spellEnd"/>
            <w:proofErr w:type="gramEnd"/>
          </w:p>
        </w:tc>
        <w:tc>
          <w:tcPr>
            <w:tcW w:w="423" w:type="dxa"/>
          </w:tcPr>
          <w:p w14:paraId="4719EE0E"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4</w:t>
            </w:r>
          </w:p>
        </w:tc>
        <w:tc>
          <w:tcPr>
            <w:tcW w:w="544" w:type="dxa"/>
          </w:tcPr>
          <w:p w14:paraId="48CE7177" w14:textId="0C2C4181" w:rsidR="00CA405E" w:rsidRPr="00AB5E97" w:rsidRDefault="006553AB" w:rsidP="00A76E37">
            <w:pPr>
              <w:rPr>
                <w:rFonts w:ascii="Times New Roman" w:hAnsi="Times New Roman" w:cs="Times New Roman"/>
              </w:rPr>
            </w:pPr>
            <w:r>
              <w:rPr>
                <w:rFonts w:ascii="Times New Roman" w:hAnsi="Times New Roman" w:cs="Times New Roman"/>
              </w:rPr>
              <w:t>66.1</w:t>
            </w:r>
          </w:p>
        </w:tc>
        <w:tc>
          <w:tcPr>
            <w:tcW w:w="873" w:type="dxa"/>
          </w:tcPr>
          <w:p w14:paraId="32E3CF07" w14:textId="604B64EC" w:rsidR="00CA405E" w:rsidRPr="00AB5E97" w:rsidRDefault="006553AB" w:rsidP="00A76E37">
            <w:pPr>
              <w:rPr>
                <w:rFonts w:ascii="Times New Roman" w:hAnsi="Times New Roman" w:cs="Times New Roman"/>
              </w:rPr>
            </w:pPr>
            <w:r>
              <w:rPr>
                <w:rFonts w:ascii="Times New Roman" w:hAnsi="Times New Roman" w:cs="Times New Roman"/>
              </w:rPr>
              <w:t>0</w:t>
            </w:r>
          </w:p>
        </w:tc>
      </w:tr>
      <w:tr w:rsidR="00CA405E" w:rsidRPr="00AB5E97" w14:paraId="537AEDBE" w14:textId="77777777" w:rsidTr="00A76E37">
        <w:trPr>
          <w:trHeight w:val="791"/>
        </w:trPr>
        <w:tc>
          <w:tcPr>
            <w:tcW w:w="7281" w:type="dxa"/>
          </w:tcPr>
          <w:p w14:paraId="13812759" w14:textId="7CCC067A" w:rsidR="00CA405E" w:rsidRPr="00AB5E97" w:rsidRDefault="00CA405E" w:rsidP="00A76E37">
            <w:pPr>
              <w:rPr>
                <w:rFonts w:ascii="Times New Roman" w:hAnsi="Times New Roman" w:cs="Times New Roman"/>
              </w:rPr>
            </w:pPr>
            <w:r w:rsidRPr="00AB5E97">
              <w:rPr>
                <w:rFonts w:ascii="Times New Roman" w:hAnsi="Times New Roman" w:cs="Times New Roman"/>
                <w:i/>
              </w:rPr>
              <w:t xml:space="preserve">R. ondatrae </w:t>
            </w:r>
            <w:r w:rsidRPr="00AB5E97">
              <w:rPr>
                <w:rFonts w:ascii="Times New Roman" w:hAnsi="Times New Roman" w:cs="Times New Roman"/>
              </w:rPr>
              <w:t xml:space="preserve">infection + Location + synchrony + </w:t>
            </w:r>
            <w:r w:rsidRPr="00AB5E97">
              <w:rPr>
                <w:rFonts w:ascii="Times New Roman" w:hAnsi="Times New Roman" w:cs="Times New Roman"/>
                <w:i/>
              </w:rPr>
              <w:t xml:space="preserve">R. </w:t>
            </w:r>
            <w:proofErr w:type="spellStart"/>
            <w:proofErr w:type="gramStart"/>
            <w:r w:rsidRPr="00AB5E97">
              <w:rPr>
                <w:rFonts w:ascii="Times New Roman" w:hAnsi="Times New Roman" w:cs="Times New Roman"/>
                <w:i/>
              </w:rPr>
              <w:t>ondatrae</w:t>
            </w:r>
            <w:r w:rsidRPr="00AB5E97">
              <w:rPr>
                <w:rFonts w:ascii="Times New Roman" w:hAnsi="Times New Roman" w:cs="Times New Roman"/>
              </w:rPr>
              <w:t>:synchrony</w:t>
            </w:r>
            <w:proofErr w:type="spellEnd"/>
            <w:proofErr w:type="gramEnd"/>
            <w:r w:rsidRPr="00AB5E97">
              <w:rPr>
                <w:rFonts w:ascii="Times New Roman" w:hAnsi="Times New Roman" w:cs="Times New Roman"/>
              </w:rPr>
              <w:t xml:space="preserve">  + </w:t>
            </w:r>
            <w:r w:rsidRPr="00AB5E97">
              <w:rPr>
                <w:rFonts w:ascii="Times New Roman" w:hAnsi="Times New Roman" w:cs="Times New Roman"/>
                <w:i/>
              </w:rPr>
              <w:t xml:space="preserve">R. </w:t>
            </w:r>
            <w:proofErr w:type="spellStart"/>
            <w:r w:rsidRPr="00AB5E97">
              <w:rPr>
                <w:rFonts w:ascii="Times New Roman" w:hAnsi="Times New Roman" w:cs="Times New Roman"/>
                <w:i/>
              </w:rPr>
              <w:t>ondatrae</w:t>
            </w:r>
            <w:r w:rsidRPr="00AB5E97">
              <w:rPr>
                <w:rFonts w:ascii="Times New Roman" w:hAnsi="Times New Roman" w:cs="Times New Roman"/>
              </w:rPr>
              <w:t>:Location</w:t>
            </w:r>
            <w:proofErr w:type="spellEnd"/>
          </w:p>
        </w:tc>
        <w:tc>
          <w:tcPr>
            <w:tcW w:w="423" w:type="dxa"/>
          </w:tcPr>
          <w:p w14:paraId="5CCF3B40" w14:textId="77777777" w:rsidR="00CA405E" w:rsidRPr="00AB5E97" w:rsidRDefault="00CA405E" w:rsidP="00A76E37">
            <w:pPr>
              <w:rPr>
                <w:rFonts w:ascii="Times New Roman" w:hAnsi="Times New Roman" w:cs="Times New Roman"/>
              </w:rPr>
            </w:pPr>
          </w:p>
          <w:p w14:paraId="1520EFC1"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5</w:t>
            </w:r>
          </w:p>
        </w:tc>
        <w:tc>
          <w:tcPr>
            <w:tcW w:w="544" w:type="dxa"/>
          </w:tcPr>
          <w:p w14:paraId="2B9A6900" w14:textId="77777777" w:rsidR="00CA405E" w:rsidRPr="00AB5E97" w:rsidRDefault="00CA405E" w:rsidP="00A76E37">
            <w:pPr>
              <w:rPr>
                <w:rFonts w:ascii="Times New Roman" w:hAnsi="Times New Roman" w:cs="Times New Roman"/>
              </w:rPr>
            </w:pPr>
          </w:p>
          <w:p w14:paraId="5DBAED14" w14:textId="36B763A3" w:rsidR="00CA405E" w:rsidRPr="00AB5E97" w:rsidRDefault="006553AB" w:rsidP="00A76E37">
            <w:pPr>
              <w:rPr>
                <w:rFonts w:ascii="Times New Roman" w:hAnsi="Times New Roman" w:cs="Times New Roman"/>
              </w:rPr>
            </w:pPr>
            <w:r>
              <w:rPr>
                <w:rFonts w:ascii="Times New Roman" w:hAnsi="Times New Roman" w:cs="Times New Roman"/>
              </w:rPr>
              <w:t>67.4</w:t>
            </w:r>
          </w:p>
        </w:tc>
        <w:tc>
          <w:tcPr>
            <w:tcW w:w="873" w:type="dxa"/>
          </w:tcPr>
          <w:p w14:paraId="67260E6D" w14:textId="77777777" w:rsidR="00CA405E" w:rsidRPr="00AB5E97" w:rsidRDefault="00CA405E" w:rsidP="00A76E37">
            <w:pPr>
              <w:rPr>
                <w:rFonts w:ascii="Times New Roman" w:hAnsi="Times New Roman" w:cs="Times New Roman"/>
              </w:rPr>
            </w:pPr>
          </w:p>
          <w:p w14:paraId="3A045699" w14:textId="3DD2ABB8" w:rsidR="00CA405E" w:rsidRPr="00AB5E97" w:rsidRDefault="006553AB" w:rsidP="00A76E37">
            <w:pPr>
              <w:rPr>
                <w:rFonts w:ascii="Times New Roman" w:hAnsi="Times New Roman" w:cs="Times New Roman"/>
              </w:rPr>
            </w:pPr>
            <w:r>
              <w:rPr>
                <w:rFonts w:ascii="Times New Roman" w:hAnsi="Times New Roman" w:cs="Times New Roman"/>
              </w:rPr>
              <w:t>1.3</w:t>
            </w:r>
          </w:p>
        </w:tc>
      </w:tr>
      <w:tr w:rsidR="00CA405E" w:rsidRPr="00AB5E97" w14:paraId="3B68B38E" w14:textId="77777777" w:rsidTr="00A76E37">
        <w:trPr>
          <w:trHeight w:val="530"/>
        </w:trPr>
        <w:tc>
          <w:tcPr>
            <w:tcW w:w="7281" w:type="dxa"/>
          </w:tcPr>
          <w:p w14:paraId="2DFF7AC6" w14:textId="77777777" w:rsidR="00CA405E" w:rsidRPr="00AB5E97" w:rsidRDefault="00CA405E" w:rsidP="00A76E37">
            <w:pPr>
              <w:rPr>
                <w:rFonts w:ascii="Times New Roman" w:hAnsi="Times New Roman" w:cs="Times New Roman"/>
              </w:rPr>
            </w:pPr>
            <w:r w:rsidRPr="00AB5E97">
              <w:rPr>
                <w:rFonts w:ascii="Times New Roman" w:hAnsi="Times New Roman" w:cs="Times New Roman"/>
                <w:i/>
              </w:rPr>
              <w:t xml:space="preserve">R. ondatrae </w:t>
            </w:r>
            <w:r w:rsidRPr="00AB5E97">
              <w:rPr>
                <w:rFonts w:ascii="Times New Roman" w:hAnsi="Times New Roman" w:cs="Times New Roman"/>
              </w:rPr>
              <w:t xml:space="preserve">infection + synchrony </w:t>
            </w:r>
          </w:p>
        </w:tc>
        <w:tc>
          <w:tcPr>
            <w:tcW w:w="423" w:type="dxa"/>
          </w:tcPr>
          <w:p w14:paraId="3D15D539"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2</w:t>
            </w:r>
          </w:p>
        </w:tc>
        <w:tc>
          <w:tcPr>
            <w:tcW w:w="544" w:type="dxa"/>
          </w:tcPr>
          <w:p w14:paraId="09A1B6A4" w14:textId="1D4659A9" w:rsidR="00CA405E" w:rsidRPr="00AB5E97" w:rsidRDefault="006A72CC" w:rsidP="00A76E37">
            <w:pPr>
              <w:rPr>
                <w:rFonts w:ascii="Times New Roman" w:hAnsi="Times New Roman" w:cs="Times New Roman"/>
              </w:rPr>
            </w:pPr>
            <w:r>
              <w:rPr>
                <w:rFonts w:ascii="Times New Roman" w:hAnsi="Times New Roman" w:cs="Times New Roman"/>
              </w:rPr>
              <w:t>83.5</w:t>
            </w:r>
          </w:p>
        </w:tc>
        <w:tc>
          <w:tcPr>
            <w:tcW w:w="873" w:type="dxa"/>
          </w:tcPr>
          <w:p w14:paraId="1BE85745" w14:textId="42633FF2" w:rsidR="00CA405E" w:rsidRPr="00AB5E97" w:rsidRDefault="006553AB" w:rsidP="00A76E37">
            <w:pPr>
              <w:rPr>
                <w:rFonts w:ascii="Times New Roman" w:hAnsi="Times New Roman" w:cs="Times New Roman"/>
              </w:rPr>
            </w:pPr>
            <w:r>
              <w:rPr>
                <w:rFonts w:ascii="Times New Roman" w:hAnsi="Times New Roman" w:cs="Times New Roman"/>
              </w:rPr>
              <w:t>17.4</w:t>
            </w:r>
          </w:p>
        </w:tc>
      </w:tr>
      <w:tr w:rsidR="00CA405E" w:rsidRPr="00AB5E97" w14:paraId="68FC2A31" w14:textId="77777777" w:rsidTr="00A76E37">
        <w:trPr>
          <w:trHeight w:val="449"/>
        </w:trPr>
        <w:tc>
          <w:tcPr>
            <w:tcW w:w="7281" w:type="dxa"/>
          </w:tcPr>
          <w:p w14:paraId="3ABD1EFC" w14:textId="77777777" w:rsidR="00CA405E" w:rsidRPr="00AB5E97" w:rsidRDefault="00CA405E" w:rsidP="00A76E37">
            <w:pPr>
              <w:rPr>
                <w:rFonts w:ascii="Times New Roman" w:hAnsi="Times New Roman" w:cs="Times New Roman"/>
              </w:rPr>
            </w:pPr>
            <w:r w:rsidRPr="00AB5E97">
              <w:rPr>
                <w:rFonts w:ascii="Times New Roman" w:hAnsi="Times New Roman" w:cs="Times New Roman"/>
                <w:i/>
              </w:rPr>
              <w:t xml:space="preserve">R. ondatrae </w:t>
            </w:r>
            <w:r w:rsidRPr="00AB5E97">
              <w:rPr>
                <w:rFonts w:ascii="Times New Roman" w:hAnsi="Times New Roman" w:cs="Times New Roman"/>
              </w:rPr>
              <w:t>infection</w:t>
            </w:r>
          </w:p>
        </w:tc>
        <w:tc>
          <w:tcPr>
            <w:tcW w:w="423" w:type="dxa"/>
          </w:tcPr>
          <w:p w14:paraId="045A7F92" w14:textId="77777777" w:rsidR="00CA405E" w:rsidRPr="00AB5E97" w:rsidRDefault="00CA405E" w:rsidP="00A76E37">
            <w:pPr>
              <w:rPr>
                <w:rFonts w:ascii="Times New Roman" w:hAnsi="Times New Roman" w:cs="Times New Roman"/>
              </w:rPr>
            </w:pPr>
            <w:r w:rsidRPr="00AB5E97">
              <w:rPr>
                <w:rFonts w:ascii="Times New Roman" w:hAnsi="Times New Roman" w:cs="Times New Roman"/>
              </w:rPr>
              <w:t>1</w:t>
            </w:r>
          </w:p>
        </w:tc>
        <w:tc>
          <w:tcPr>
            <w:tcW w:w="544" w:type="dxa"/>
          </w:tcPr>
          <w:p w14:paraId="1EDCA53C" w14:textId="0FAE47A2" w:rsidR="00CA405E" w:rsidRPr="00AB5E97" w:rsidRDefault="006A72CC" w:rsidP="00A76E37">
            <w:pPr>
              <w:rPr>
                <w:rFonts w:ascii="Times New Roman" w:hAnsi="Times New Roman" w:cs="Times New Roman"/>
              </w:rPr>
            </w:pPr>
            <w:r>
              <w:rPr>
                <w:rFonts w:ascii="Times New Roman" w:hAnsi="Times New Roman" w:cs="Times New Roman"/>
              </w:rPr>
              <w:t>97.8</w:t>
            </w:r>
          </w:p>
        </w:tc>
        <w:tc>
          <w:tcPr>
            <w:tcW w:w="873" w:type="dxa"/>
          </w:tcPr>
          <w:p w14:paraId="11BBB42F" w14:textId="7272EC75" w:rsidR="00CA405E" w:rsidRPr="00AB5E97" w:rsidRDefault="006553AB" w:rsidP="00A76E37">
            <w:pPr>
              <w:rPr>
                <w:rFonts w:ascii="Times New Roman" w:hAnsi="Times New Roman" w:cs="Times New Roman"/>
              </w:rPr>
            </w:pPr>
            <w:r>
              <w:rPr>
                <w:rFonts w:ascii="Times New Roman" w:hAnsi="Times New Roman" w:cs="Times New Roman"/>
              </w:rPr>
              <w:t>31.7</w:t>
            </w:r>
          </w:p>
        </w:tc>
      </w:tr>
    </w:tbl>
    <w:p w14:paraId="3489B26F" w14:textId="3D1F5350" w:rsidR="00CA405E" w:rsidRPr="00AB5E97" w:rsidRDefault="00CA405E">
      <w:pPr>
        <w:rPr>
          <w:rFonts w:ascii="Times New Roman" w:hAnsi="Times New Roman" w:cs="Times New Roman"/>
        </w:rPr>
      </w:pPr>
    </w:p>
    <w:p w14:paraId="75CBFF8C" w14:textId="2E1795BF" w:rsidR="00CA405E" w:rsidRPr="00AB5E97" w:rsidRDefault="00CA405E">
      <w:pPr>
        <w:rPr>
          <w:rFonts w:ascii="Times New Roman" w:hAnsi="Times New Roman" w:cs="Times New Roman"/>
        </w:rPr>
      </w:pPr>
    </w:p>
    <w:p w14:paraId="0D65DB96" w14:textId="1F8ED294" w:rsidR="00CA405E" w:rsidRPr="00AB5E97" w:rsidRDefault="00CA405E">
      <w:pPr>
        <w:rPr>
          <w:rFonts w:ascii="Times New Roman" w:hAnsi="Times New Roman" w:cs="Times New Roman"/>
        </w:rPr>
      </w:pPr>
      <w:r w:rsidRPr="00AB5E97">
        <w:rPr>
          <w:rFonts w:ascii="Times New Roman" w:hAnsi="Times New Roman" w:cs="Times New Roman"/>
        </w:rPr>
        <w:t>Table Caption:</w:t>
      </w:r>
    </w:p>
    <w:p w14:paraId="631CE835" w14:textId="465FE156" w:rsidR="00CA405E" w:rsidRPr="00AB5E97" w:rsidRDefault="00E171E8">
      <w:pPr>
        <w:rPr>
          <w:rFonts w:ascii="Times New Roman" w:hAnsi="Times New Roman" w:cs="Times New Roman"/>
        </w:rPr>
      </w:pPr>
      <w:r w:rsidRPr="00AB5E97">
        <w:rPr>
          <w:rFonts w:ascii="Times New Roman" w:hAnsi="Times New Roman" w:cs="Times New Roman"/>
        </w:rPr>
        <w:tab/>
        <w:t>Modeling outputs from all the model built to quantify the effects of phenological synchrony and infection load on malformation prevalence. The best model was determined based on log likelihood ratio test.</w:t>
      </w:r>
      <w:bookmarkStart w:id="0" w:name="_GoBack"/>
      <w:bookmarkEnd w:id="0"/>
    </w:p>
    <w:sectPr w:rsidR="00CA405E" w:rsidRPr="00AB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5E"/>
    <w:rsid w:val="000A30AD"/>
    <w:rsid w:val="006553AB"/>
    <w:rsid w:val="006A72CC"/>
    <w:rsid w:val="007D0BA5"/>
    <w:rsid w:val="00834F39"/>
    <w:rsid w:val="00AB5E97"/>
    <w:rsid w:val="00CA405E"/>
    <w:rsid w:val="00DB193C"/>
    <w:rsid w:val="00E1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7342"/>
  <w15:chartTrackingRefBased/>
  <w15:docId w15:val="{7BC65346-0B8E-4CB1-873B-EC7423D5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A405E"/>
  </w:style>
  <w:style w:type="character" w:customStyle="1" w:styleId="apple-converted-space">
    <w:name w:val="apple-converted-space"/>
    <w:basedOn w:val="DefaultParagraphFont"/>
    <w:rsid w:val="00CA405E"/>
  </w:style>
  <w:style w:type="paragraph" w:styleId="BalloonText">
    <w:name w:val="Balloon Text"/>
    <w:basedOn w:val="Normal"/>
    <w:link w:val="BalloonTextChar"/>
    <w:uiPriority w:val="99"/>
    <w:semiHidden/>
    <w:unhideWhenUsed/>
    <w:rsid w:val="00CA4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5E"/>
    <w:rPr>
      <w:rFonts w:ascii="Segoe UI" w:hAnsi="Segoe UI" w:cs="Segoe UI"/>
      <w:sz w:val="18"/>
      <w:szCs w:val="18"/>
    </w:rPr>
  </w:style>
  <w:style w:type="table" w:styleId="TableGrid">
    <w:name w:val="Table Grid"/>
    <w:basedOn w:val="TableNormal"/>
    <w:uiPriority w:val="39"/>
    <w:rsid w:val="00CA40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tmcdevittgalles@gmail.com</dc:creator>
  <cp:keywords/>
  <dc:description/>
  <cp:lastModifiedBy>Travis McDevitt-Galles</cp:lastModifiedBy>
  <cp:revision>6</cp:revision>
  <dcterms:created xsi:type="dcterms:W3CDTF">2019-03-18T04:58:00Z</dcterms:created>
  <dcterms:modified xsi:type="dcterms:W3CDTF">2019-12-13T15:42:00Z</dcterms:modified>
</cp:coreProperties>
</file>