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D08" w:rsidRDefault="0011014A">
      <w:pPr>
        <w:widowControl w:val="0"/>
        <w:spacing w:line="240" w:lineRule="auto"/>
        <w:jc w:val="both"/>
        <w:rPr>
          <w:b/>
          <w:color w:val="000000"/>
        </w:rPr>
      </w:pPr>
      <w:r>
        <w:rPr>
          <w:b/>
          <w:color w:val="000000"/>
        </w:rPr>
        <w:t xml:space="preserve">Supplementary material for “Does urbanization </w:t>
      </w:r>
      <w:proofErr w:type="gramStart"/>
      <w:r>
        <w:rPr>
          <w:b/>
          <w:color w:val="000000"/>
        </w:rPr>
        <w:t>favor</w:t>
      </w:r>
      <w:proofErr w:type="gramEnd"/>
      <w:r>
        <w:rPr>
          <w:b/>
          <w:color w:val="000000"/>
        </w:rPr>
        <w:t xml:space="preserve"> exotic bee species? Implications for the conservation of native bees in cities”</w:t>
      </w:r>
    </w:p>
    <w:p w:rsidR="002A0D08" w:rsidRDefault="002A0D08">
      <w:pPr>
        <w:widowControl w:val="0"/>
        <w:spacing w:line="240" w:lineRule="auto"/>
        <w:jc w:val="both"/>
        <w:rPr>
          <w:b/>
          <w:color w:val="000000"/>
        </w:rPr>
      </w:pPr>
    </w:p>
    <w:p w:rsidR="002A0D08" w:rsidRDefault="0011014A">
      <w:pPr>
        <w:spacing w:line="240" w:lineRule="auto"/>
      </w:pPr>
      <w:r>
        <w:t>Authors: Gordon Fitch</w:t>
      </w:r>
      <w:r>
        <w:rPr>
          <w:vertAlign w:val="superscript"/>
        </w:rPr>
        <w:t>1*</w:t>
      </w:r>
      <w:r>
        <w:t>, Caleb J. Wilson</w:t>
      </w:r>
      <w:r>
        <w:rPr>
          <w:vertAlign w:val="superscript"/>
        </w:rPr>
        <w:t>2,3*</w:t>
      </w:r>
      <w:r>
        <w:t>, Paul Glaum</w:t>
      </w:r>
      <w:r>
        <w:rPr>
          <w:vertAlign w:val="superscript"/>
        </w:rPr>
        <w:t>1</w:t>
      </w:r>
      <w:r>
        <w:t xml:space="preserve">, </w:t>
      </w:r>
      <w:proofErr w:type="spellStart"/>
      <w:r>
        <w:t>Chatura</w:t>
      </w:r>
      <w:proofErr w:type="spellEnd"/>
      <w:r>
        <w:t xml:space="preserve"> Vaidya</w:t>
      </w:r>
      <w:r>
        <w:rPr>
          <w:vertAlign w:val="superscript"/>
        </w:rPr>
        <w:t>1</w:t>
      </w:r>
      <w:r>
        <w:t>, Maria-Carolina Simao</w:t>
      </w:r>
      <w:r>
        <w:rPr>
          <w:vertAlign w:val="superscript"/>
        </w:rPr>
        <w:t>4</w:t>
      </w:r>
      <w:r>
        <w:t>, and Mary A. Jamieson</w:t>
      </w:r>
      <w:r>
        <w:rPr>
          <w:vertAlign w:val="superscript"/>
        </w:rPr>
        <w:t>2</w:t>
      </w:r>
    </w:p>
    <w:p w:rsidR="002A0D08" w:rsidRDefault="002A0D08">
      <w:pPr>
        <w:spacing w:line="240" w:lineRule="auto"/>
      </w:pPr>
    </w:p>
    <w:p w:rsidR="002A0D08" w:rsidRDefault="0011014A">
      <w:pPr>
        <w:spacing w:line="240" w:lineRule="auto"/>
      </w:pPr>
      <w:r>
        <w:rPr>
          <w:vertAlign w:val="superscript"/>
        </w:rPr>
        <w:t>1</w:t>
      </w:r>
      <w:r>
        <w:t>Department of Ecology and Evolutionary Biology, University of Michigan, Ann Arbor, MI 48109</w:t>
      </w:r>
    </w:p>
    <w:p w:rsidR="002A0D08" w:rsidRDefault="0011014A">
      <w:pPr>
        <w:spacing w:line="240" w:lineRule="auto"/>
      </w:pPr>
      <w:r>
        <w:rPr>
          <w:vertAlign w:val="superscript"/>
        </w:rPr>
        <w:t>2</w:t>
      </w:r>
      <w:r>
        <w:t>Department of Biological Sciences, Oakland University, Rochester, MI 48309</w:t>
      </w:r>
    </w:p>
    <w:p w:rsidR="002A0D08" w:rsidRDefault="0011014A">
      <w:pPr>
        <w:spacing w:line="240" w:lineRule="auto"/>
      </w:pPr>
      <w:bookmarkStart w:id="0" w:name="_GoBack"/>
      <w:r>
        <w:rPr>
          <w:vertAlign w:val="superscript"/>
        </w:rPr>
        <w:t>3</w:t>
      </w:r>
      <w:r>
        <w:t xml:space="preserve">Department of Entomology and Plant Pathology, North Carolina State University, Raleigh, NC </w:t>
      </w:r>
      <w:bookmarkEnd w:id="0"/>
      <w:r>
        <w:t>27695</w:t>
      </w:r>
    </w:p>
    <w:p w:rsidR="002A0D08" w:rsidRDefault="0011014A">
      <w:pPr>
        <w:spacing w:line="240" w:lineRule="auto"/>
      </w:pPr>
      <w:r>
        <w:rPr>
          <w:vertAlign w:val="superscript"/>
        </w:rPr>
        <w:t>4</w:t>
      </w:r>
      <w:r>
        <w:t xml:space="preserve"> </w:t>
      </w:r>
      <w:r>
        <w:rPr>
          <w:vertAlign w:val="superscript"/>
        </w:rPr>
        <w:t>﻿</w:t>
      </w:r>
      <w:r>
        <w:t>New Jersey Agricultural Experiment Station, Rutgers University, New Brunswick, NJ 08901</w:t>
      </w:r>
    </w:p>
    <w:p w:rsidR="002A0D08" w:rsidRDefault="0011014A">
      <w:pPr>
        <w:spacing w:line="240" w:lineRule="auto"/>
      </w:pPr>
      <w:r>
        <w:t>*These authors contributed equally to this work</w:t>
      </w:r>
    </w:p>
    <w:p w:rsidR="002A0D08" w:rsidRDefault="002A0D08">
      <w:pPr>
        <w:spacing w:line="240" w:lineRule="auto"/>
      </w:pPr>
    </w:p>
    <w:p w:rsidR="002A0D08" w:rsidRDefault="0011014A">
      <w:pPr>
        <w:spacing w:line="240" w:lineRule="auto"/>
      </w:pPr>
      <w:r>
        <w:t>Corresponding Author:</w:t>
      </w:r>
    </w:p>
    <w:p w:rsidR="002A0D08" w:rsidRDefault="0011014A">
      <w:pPr>
        <w:spacing w:line="240" w:lineRule="auto"/>
      </w:pPr>
      <w:r>
        <w:t>Gordon Fitch</w:t>
      </w:r>
    </w:p>
    <w:p w:rsidR="002A0D08" w:rsidRDefault="004A3C15">
      <w:pPr>
        <w:spacing w:line="240" w:lineRule="auto"/>
        <w:rPr>
          <w:color w:val="0563C1"/>
          <w:u w:val="single"/>
        </w:rPr>
      </w:pPr>
      <w:hyperlink r:id="rId8">
        <w:r w:rsidR="0011014A">
          <w:rPr>
            <w:color w:val="0563C1"/>
            <w:u w:val="single"/>
          </w:rPr>
          <w:t>gmfitch@umich.edu</w:t>
        </w:r>
      </w:hyperlink>
    </w:p>
    <w:p w:rsidR="002A0D08" w:rsidRDefault="002A0D08">
      <w:pPr>
        <w:spacing w:line="240" w:lineRule="auto"/>
      </w:pPr>
    </w:p>
    <w:p w:rsidR="002A0D08" w:rsidRDefault="002A0D08">
      <w:pPr>
        <w:rPr>
          <w:b/>
          <w:color w:val="000000"/>
        </w:rPr>
      </w:pPr>
    </w:p>
    <w:p w:rsidR="002A0D08" w:rsidRDefault="0011014A">
      <w:pPr>
        <w:rPr>
          <w:b/>
          <w:color w:val="000000"/>
        </w:rPr>
      </w:pPr>
      <w:r>
        <w:rPr>
          <w:b/>
          <w:color w:val="000000"/>
        </w:rPr>
        <w:t>Supplemental methods</w:t>
      </w:r>
    </w:p>
    <w:p w:rsidR="002A0D08" w:rsidRDefault="0011014A">
      <w:pPr>
        <w:rPr>
          <w:i/>
          <w:color w:val="000000"/>
        </w:rPr>
      </w:pPr>
      <w:bookmarkStart w:id="1" w:name="_heading=h.gjdgxs" w:colFirst="0" w:colLast="0"/>
      <w:bookmarkEnd w:id="1"/>
      <w:r>
        <w:rPr>
          <w:i/>
          <w:color w:val="000000"/>
        </w:rPr>
        <w:t>Study area and sampling strategy</w:t>
      </w:r>
    </w:p>
    <w:p w:rsidR="002A0D08" w:rsidRDefault="0011014A">
      <w:pPr>
        <w:ind w:firstLine="720"/>
        <w:rPr>
          <w:color w:val="000000"/>
        </w:rPr>
      </w:pPr>
      <w:r>
        <w:rPr>
          <w:color w:val="000000"/>
        </w:rPr>
        <w:t xml:space="preserve">We sampled bees at 41 sites along an urban gradient in southeast Michigan, USA. At 26 sites bees were collected in June, July, and August of 2014, using both bowl traps and active netting. For trapping, two bowl trap trios (white, blue, yellow) per site were placed in the field for 24h once per month. Netting also occurred monthly at each site, with one 30-minute netting bout from 0800-1200h and another from 1400-1700h. A. mellifera were not systematically caught or counted during netting at these sites. Floral surveys were conducted at the same time as bowl trapping. At these sites, all floral resources within a 20m radius of the center of the bowl trap placement area were surveyed. Flowering plants were identified to species or morphospecies, and the number of blooms of each species was estimated. We took </w:t>
      </w:r>
      <w:r>
        <w:rPr>
          <w:color w:val="000000"/>
        </w:rPr>
        <w:lastRenderedPageBreak/>
        <w:t xml:space="preserve">measurements of the bloom area of each species as described in </w:t>
      </w:r>
      <w:proofErr w:type="spellStart"/>
      <w:r>
        <w:rPr>
          <w:color w:val="000000"/>
        </w:rPr>
        <w:t>Glaum</w:t>
      </w:r>
      <w:proofErr w:type="spellEnd"/>
      <w:r>
        <w:rPr>
          <w:color w:val="000000"/>
        </w:rPr>
        <w:t xml:space="preserve"> et al. </w:t>
      </w:r>
      <w:r>
        <w:rPr>
          <w:color w:val="000000"/>
        </w:rPr>
        <w:fldChar w:fldCharType="begin" w:fldLock="1"/>
      </w:r>
      <w:r w:rsidR="008C2312">
        <w:rPr>
          <w:color w:val="000000"/>
        </w:rPr>
        <w:instrText>ADDIN CSL_CITATION {"citationItems":[{"id":"ITEM-1","itemData":{"DOI":"10.1098/rsos.170156","ISSN":"2054-5703","author":[{"dropping-particle":"","family":"Glaum","given":"Paul","non-dropping-particle":"","parse-names":false,"suffix":""},{"dropping-particle":"","family":"Simao","given":"Maria-Carolina","non-dropping-particle":"","parse-names":false,"suffix":""},{"dropping-particle":"","family":"Vaidya","given":"Chatura","non-dropping-particle":"","parse-names":false,"suffix":""},{"dropping-particle":"","family":"Fitch","given":"Gordon","non-dropping-particle":"","parse-names":false,"suffix":""},{"dropping-particle":"","family":"Iulinao","given":"Benjamin","non-dropping-particle":"","parse-names":false,"suffix":""}],"container-title":"Royal Society Open Science","id":"ITEM-1","issue":"5","issued":{"date-parts":[["2017","5","17"]]},"page":"170156","title":"Big city Bombus : using natural history and land-use history to find significant environmental drivers in bumble-bee declines in urban development","type":"article-journal","volume":"4"},"uris":["http://www.mendeley.com/documents/?uuid=fa0d515d-8558-4735-a66e-1bbfec332d27"]}],"mendeley":{"formattedCitation":"[1]","plainTextFormattedCitation":"[1]","previouslyFormattedCitation":"[1]"},"properties":{"noteIndex":0},"schema":"https://github.com/citation-style-language/schema/raw/master/csl-citation.json"}</w:instrText>
      </w:r>
      <w:r>
        <w:rPr>
          <w:color w:val="000000"/>
        </w:rPr>
        <w:fldChar w:fldCharType="separate"/>
      </w:r>
      <w:r w:rsidRPr="0011014A">
        <w:rPr>
          <w:noProof/>
          <w:color w:val="000000"/>
        </w:rPr>
        <w:t>[1]</w:t>
      </w:r>
      <w:r>
        <w:rPr>
          <w:color w:val="000000"/>
        </w:rPr>
        <w:fldChar w:fldCharType="end"/>
      </w:r>
      <w:r>
        <w:rPr>
          <w:color w:val="000000"/>
        </w:rPr>
        <w:t>, and used these measurements, along with abundance counts, to estimate coverage of each species.</w:t>
      </w:r>
    </w:p>
    <w:p w:rsidR="002A0D08" w:rsidRDefault="0011014A">
      <w:pPr>
        <w:ind w:firstLine="720"/>
      </w:pPr>
      <w:r>
        <w:rPr>
          <w:color w:val="000000"/>
        </w:rPr>
        <w:t>At the remaining 15 sites, bees were collected once during the months of June, July and August of 2017 using a combination of bowl traps and active netting techniques. During each sampling period, four 25 m transects were haphazardly placed to cover a representative amount of blooming plant cover and species richness at each field site. All blooming plants within one meter of either side of the centerline of each transect were identified to species and a bloom cover estimate was generated for each species. One m</w:t>
      </w:r>
      <w:r>
        <w:rPr>
          <w:color w:val="000000"/>
          <w:vertAlign w:val="superscript"/>
        </w:rPr>
        <w:t>2</w:t>
      </w:r>
      <w:r>
        <w:rPr>
          <w:color w:val="000000"/>
        </w:rPr>
        <w:t xml:space="preserve"> and 0.5 m</w:t>
      </w:r>
      <w:r>
        <w:rPr>
          <w:color w:val="000000"/>
          <w:vertAlign w:val="superscript"/>
        </w:rPr>
        <w:t>2</w:t>
      </w:r>
      <w:r>
        <w:rPr>
          <w:color w:val="000000"/>
        </w:rPr>
        <w:t xml:space="preserve"> quadrats were used to aid in visual estimation of bloom cover provided by flower patches along each transect. Surveyors would place either the 1 m2 quadrat or 0.5m2 quadrat around patches of flowers (depending on the size of the patch) and estimate the percent cover of one target species within the quadrat. This estimate was multiplied by the total area of the quadrat used to produce a square meter estimate of area provided by the target species. This process was repeated as needed to encompass all patches in which the target species was present. These estimates were summed up for each species across the entire transect. This process was repeated for all other blooming species located in the transect. The total bloom cover provided by each species across all transects was summed within each sampling period.  Surveyors walked along each transect at a pace of 3.3 m/min to reach the end of each transect in 7.5 minutes, collecting all bees observed (30 mins of collection per site).  In August, honeybees were visually counted. In June, 4 bowl trap trios (red, blue, yellow) were placed at each field site; this was increased to 6 trios for July and August. All traps were collected within 48 hours of being placed out.</w:t>
      </w:r>
    </w:p>
    <w:p w:rsidR="002A0D08" w:rsidRPr="0011014A" w:rsidRDefault="0011014A">
      <w:pPr>
        <w:rPr>
          <w:color w:val="000000"/>
          <w:highlight w:val="yellow"/>
        </w:rPr>
      </w:pPr>
      <w:r>
        <w:rPr>
          <w:color w:val="000000"/>
        </w:rPr>
        <w:lastRenderedPageBreak/>
        <w:tab/>
        <w:t>Across both datasets bee abundance and richness were pooled across sampling months and treated as a site level variable for analyses of the effects of urbanization and proximity to ports of entry on bee abundance and richness. Bee abundance was pooled at the site level for these analyses because urbanization and proximity to ports of entry are site-level variables and would therefore affect the total bee community at each site. For analyses of the effects of floral resources on bee abundance and richness, and the effect of exotic bee abundance on native bee abundance, data from each month were considered separately.</w:t>
      </w:r>
    </w:p>
    <w:p w:rsidR="002A0D08" w:rsidRDefault="0011014A">
      <w:pPr>
        <w:rPr>
          <w:color w:val="000000"/>
        </w:rPr>
      </w:pPr>
      <w:r>
        <w:rPr>
          <w:color w:val="000000"/>
        </w:rPr>
        <w:tab/>
        <w:t>All flowering plants identified to species at all sites were classified as exotic, native, or of uncertain origin, based on information in the United States Department of Agriculture (USDA) plants database [plants.sc.egov.usda.gov].</w:t>
      </w:r>
    </w:p>
    <w:p w:rsidR="002A0D08" w:rsidRDefault="002A0D08"/>
    <w:p w:rsidR="002A0D08" w:rsidRDefault="0011014A">
      <w:pPr>
        <w:rPr>
          <w:i/>
          <w:color w:val="000000"/>
        </w:rPr>
      </w:pPr>
      <w:r>
        <w:rPr>
          <w:i/>
          <w:color w:val="000000"/>
        </w:rPr>
        <w:t>Geographic analysis</w:t>
      </w:r>
    </w:p>
    <w:p w:rsidR="002A0D08" w:rsidRDefault="0011014A">
      <w:r>
        <w:rPr>
          <w:color w:val="000000"/>
        </w:rPr>
        <w:t xml:space="preserve">To measure urbanization at each field site, we used the methods described in detail in </w:t>
      </w:r>
      <w:proofErr w:type="spellStart"/>
      <w:r>
        <w:rPr>
          <w:color w:val="000000"/>
        </w:rPr>
        <w:t>Glaum</w:t>
      </w:r>
      <w:proofErr w:type="spellEnd"/>
      <w:r>
        <w:rPr>
          <w:color w:val="000000"/>
        </w:rPr>
        <w:t xml:space="preserve"> et al. [1]. Briefly, we constructed four concentric buffers (500 m - 2000 m) around each field site using ArcMap 10.6.1 </w:t>
      </w:r>
      <w:r w:rsidR="008C2312">
        <w:rPr>
          <w:color w:val="000000"/>
        </w:rPr>
        <w:fldChar w:fldCharType="begin" w:fldLock="1"/>
      </w:r>
      <w:r w:rsidR="008C2312">
        <w:rPr>
          <w:color w:val="000000"/>
        </w:rPr>
        <w:instrText>ADDIN CSL_CITATION {"citationItems":[{"id":"ITEM-1","itemData":{"author":[{"dropping-particle":"","family":"ESRI","given":"","non-dropping-particle":"","parse-names":false,"suffix":""}],"id":"ITEM-1","issued":{"date-parts":[["2017"]]},"number":"10.5.1","publisher":"Environmental Systems Research Institute","publisher-place":"Redlands, CA","title":"ArcGIS Desktop","type":"article"},"uris":["http://www.mendeley.com/documents/?uuid=19b3a44b-f422-474f-a78b-fa261a8524d3"]}],"mendeley":{"formattedCitation":"[2]","plainTextFormattedCitation":"[2]","previouslyFormattedCitation":"[2]"},"properties":{"noteIndex":0},"schema":"https://github.com/citation-style-language/schema/raw/master/csl-citation.json"}</w:instrText>
      </w:r>
      <w:r w:rsidR="008C2312">
        <w:rPr>
          <w:color w:val="000000"/>
        </w:rPr>
        <w:fldChar w:fldCharType="separate"/>
      </w:r>
      <w:r w:rsidR="008C2312" w:rsidRPr="008C2312">
        <w:rPr>
          <w:noProof/>
          <w:color w:val="000000"/>
        </w:rPr>
        <w:t>[2]</w:t>
      </w:r>
      <w:r w:rsidR="008C2312">
        <w:rPr>
          <w:color w:val="000000"/>
        </w:rPr>
        <w:fldChar w:fldCharType="end"/>
      </w:r>
      <w:r>
        <w:rPr>
          <w:color w:val="000000"/>
        </w:rPr>
        <w:t xml:space="preserve">. Within each one of these radii data we used the National Land Cover Database (NLCD) 2011 </w:t>
      </w:r>
      <w:r w:rsidR="008C2312">
        <w:rPr>
          <w:color w:val="000000"/>
        </w:rPr>
        <w:fldChar w:fldCharType="begin" w:fldLock="1"/>
      </w:r>
      <w:r w:rsidR="008C2312">
        <w:rPr>
          <w:color w:val="000000"/>
        </w:rPr>
        <w:instrText>ADDIN CSL_CITATION {"citationItems":[{"id":"ITEM-1","itemData":{"author":[{"dropping-particle":"","family":"Homer","given":"C G","non-dropping-particle":"","parse-names":false,"suffix":""},{"dropping-particle":"","family":"Dewitz","given":"J A","non-dropping-particle":"","parse-names":false,"suffix":""},{"dropping-particle":"","family":"Yang","given":"L","non-dropping-particle":"","parse-names":false,"suffix":""},{"dropping-particle":"","family":"Jin","given":"S","non-dropping-particle":"","parse-names":false,"suffix":""},{"dropping-particle":"","family":"Danielson","given":"P","non-dropping-particle":"","parse-names":false,"suffix":""},{"dropping-particle":"","family":"Xian","given":"G","non-dropping-particle":"","parse-names":false,"suffix":""},{"dropping-particle":"","family":"Coulston","given":"J","non-dropping-particle":"","parse-names":false,"suffix":""},{"dropping-particle":"","family":"Herold","given":"N D","non-dropping-particle":"","parse-names":false,"suffix":""},{"dropping-particle":"","family":"Wickham","given":"J D","non-dropping-particle":"","parse-names":false,"suffix":""},{"dropping-particle":"","family":"Megown","given":"K","non-dropping-particle":"","parse-names":false,"suffix":""}],"container-title":"Photogrammetric Engineering and Remote Sensing","id":"ITEM-1","issue":"5","issued":{"date-parts":[["2015"]]},"page":"345-354","title":"Completion of the 2011 National Land Cover Database for the conterminous United States-Representing a decade of land cover change information","type":"article-journal","volume":"81"},"uris":["http://www.mendeley.com/documents/?uuid=cdc1bf4b-e309-49ed-9acf-f0f9ee790677"]}],"mendeley":{"formattedCitation":"[3]","plainTextFormattedCitation":"[3]","previouslyFormattedCitation":"[3]"},"properties":{"noteIndex":0},"schema":"https://github.com/citation-style-language/schema/raw/master/csl-citation.json"}</w:instrText>
      </w:r>
      <w:r w:rsidR="008C2312">
        <w:rPr>
          <w:color w:val="000000"/>
        </w:rPr>
        <w:fldChar w:fldCharType="separate"/>
      </w:r>
      <w:r w:rsidR="008C2312" w:rsidRPr="008C2312">
        <w:rPr>
          <w:noProof/>
          <w:color w:val="000000"/>
        </w:rPr>
        <w:t>[3]</w:t>
      </w:r>
      <w:r w:rsidR="008C2312">
        <w:rPr>
          <w:color w:val="000000"/>
        </w:rPr>
        <w:fldChar w:fldCharType="end"/>
      </w:r>
      <w:r>
        <w:rPr>
          <w:color w:val="000000"/>
        </w:rPr>
        <w:t xml:space="preserve"> to quantify the proportion of impervious surface surrounding each field site. The NLCD classifies land cover at a resolution of 30m×30m pixels. Within each radius we summed all pixels corresponding to the medium development (50-70% impervious surface area) and high intensity development (80-100% impervious surface area) land cover classes. These sums were then divided by the total number of pixels within each radius to produce a measurement of urbanization. At a 500m radius sites ranged from 0-99% (mean 35%, SE: +-4%) surrounding impervious surface area. </w:t>
      </w:r>
    </w:p>
    <w:p w:rsidR="002A0D08" w:rsidRDefault="002A0D08"/>
    <w:p w:rsidR="002A0D08" w:rsidRPr="0011014A" w:rsidRDefault="0011014A">
      <w:pPr>
        <w:rPr>
          <w:i/>
          <w:color w:val="000000"/>
        </w:rPr>
      </w:pPr>
      <w:r w:rsidRPr="0011014A">
        <w:rPr>
          <w:i/>
          <w:color w:val="000000"/>
        </w:rPr>
        <w:t>Data Analysis</w:t>
      </w:r>
    </w:p>
    <w:p w:rsidR="002A0D08" w:rsidRPr="0011014A" w:rsidRDefault="0011014A">
      <w:pPr>
        <w:ind w:firstLine="720"/>
        <w:rPr>
          <w:color w:val="000000"/>
        </w:rPr>
      </w:pPr>
      <w:r w:rsidRPr="0011014A">
        <w:rPr>
          <w:color w:val="000000"/>
        </w:rPr>
        <w:t xml:space="preserve">Bee native status was classified using </w:t>
      </w:r>
      <w:r w:rsidR="008C2312">
        <w:rPr>
          <w:color w:val="000000"/>
        </w:rPr>
        <w:fldChar w:fldCharType="begin" w:fldLock="1"/>
      </w:r>
      <w:r w:rsidR="008C2312">
        <w:rPr>
          <w:color w:val="000000"/>
        </w:rPr>
        <w:instrText>ADDIN CSL_CITATION {"citationItems":[{"id":"ITEM-1","itemData":{"author":[{"dropping-particle":"","family":"Cane","given":"Jim","non-dropping-particle":"","parse-names":false,"suffix":""}],"container-title":"For Nonnative Crops, Whence Pollinators of the Future?","editor":[{"dropping-particle":"","family":"Strickler","given":"Karen","non-dropping-particle":"","parse-names":false,"suffix":""},{"dropping-particle":"","family":"Cane","given":"James H","non-dropping-particle":"","parse-names":false,"suffix":""}],"id":"ITEM-1","issued":{"date-parts":[["2003"]]},"page":"113-126","publisher":"Entomological Society of America","publisher-place":"Lanham, MD","title":"Exotic non-social bees (Hymenoptera: Apoidea) in North America: Ecological implications","type":"chapter"},"uris":["http://www.mendeley.com/documents/?uuid=41e8dac9-cf7f-438c-8a66-d5134186b037"]}],"mendeley":{"formattedCitation":"[4]","plainTextFormattedCitation":"[4]","previouslyFormattedCitation":"[4]"},"properties":{"noteIndex":0},"schema":"https://github.com/citation-style-language/schema/raw/master/csl-citation.json"}</w:instrText>
      </w:r>
      <w:r w:rsidR="008C2312">
        <w:rPr>
          <w:color w:val="000000"/>
        </w:rPr>
        <w:fldChar w:fldCharType="separate"/>
      </w:r>
      <w:r w:rsidR="008C2312" w:rsidRPr="008C2312">
        <w:rPr>
          <w:noProof/>
          <w:color w:val="000000"/>
        </w:rPr>
        <w:t>[4]</w:t>
      </w:r>
      <w:r w:rsidR="008C2312">
        <w:rPr>
          <w:color w:val="000000"/>
        </w:rPr>
        <w:fldChar w:fldCharType="end"/>
      </w:r>
      <w:r w:rsidRPr="0011014A">
        <w:rPr>
          <w:color w:val="000000"/>
        </w:rPr>
        <w:t xml:space="preserve">. To determine the radius at which urbanization had the greatest impact on exotic bees, we regressed exotic bee abundance against proportion of developed land within buffers of four radii (500m, 1km, 1.5km, 2km). We then compared model fit of these four candidate models using AICc. The same analysis was repeated for exotic bee richness, as well as for native bee abundance and richness. While in all cases the magnitude of the effect of urbanization was qualitatively consistent for all radii, 500m was supported as the most predictive buffer for both abundance (exotics: </w:t>
      </w:r>
      <w:r w:rsidRPr="0011014A">
        <w:rPr>
          <w:rFonts w:eastAsia="Gungsuh"/>
          <w:color w:val="000000"/>
        </w:rPr>
        <w:t>AICc weight = 1, ∆AICc = 38.5 for next-best model</w:t>
      </w:r>
      <w:r w:rsidRPr="0011014A">
        <w:rPr>
          <w:color w:val="000000"/>
        </w:rPr>
        <w:t xml:space="preserve">; natives: AICc weight = 0.99, ∆AICc = 10.2) and richness (exotics: </w:t>
      </w:r>
      <w:r w:rsidRPr="0011014A">
        <w:rPr>
          <w:rFonts w:eastAsia="Gungsuh"/>
          <w:color w:val="000000"/>
        </w:rPr>
        <w:t>AICc weight = 0.52, ∆AICc = 0.94</w:t>
      </w:r>
      <w:r w:rsidRPr="0011014A">
        <w:rPr>
          <w:color w:val="000000"/>
        </w:rPr>
        <w:t xml:space="preserve">; natives: AICc weight = 0.31, ∆AICc = 0.19), and so was used in all subsequent analyses. </w:t>
      </w:r>
    </w:p>
    <w:p w:rsidR="002A0D08" w:rsidRPr="0011014A" w:rsidRDefault="0011014A">
      <w:r w:rsidRPr="0011014A">
        <w:rPr>
          <w:color w:val="000000"/>
        </w:rPr>
        <w:tab/>
        <w:t>To account for differences in bee abundance across sites, we used rarefaction to estimate species richness based on the number of bees collected at the lowest-abundance site. The results of all analyses were qualitatively similar whether raw or rarefied richness were used (Table S7</w:t>
      </w:r>
      <w:r w:rsidRPr="0011014A">
        <w:rPr>
          <w:rFonts w:eastAsia="Gungsuh"/>
          <w:color w:val="000000"/>
        </w:rPr>
        <w:t xml:space="preserve">); results for raw richness are reported. Rarefaction was conducted using the function `rarefy()` in R package `vegan` </w:t>
      </w:r>
      <w:r w:rsidR="008C2312">
        <w:rPr>
          <w:rFonts w:eastAsia="Gungsuh"/>
          <w:color w:val="000000"/>
        </w:rPr>
        <w:fldChar w:fldCharType="begin" w:fldLock="1"/>
      </w:r>
      <w:r w:rsidR="008C2312">
        <w:rPr>
          <w:rFonts w:eastAsia="Gungsuh"/>
          <w:color w:val="000000"/>
        </w:rPr>
        <w:instrText>ADDIN CSL_CITATION {"citationItems":[{"id":"ITEM-1","itemData":{"abstract":"Ordination methods, diversity analysis and other functions for community and vegetation ecologists.","author":[{"dropping-particle":"","family":"Okansen","given":"J.","non-dropping-particle":"","parse-names":false,"suffix":""},{"dropping-particle":"","family":"Blanchet","given":"F. G.","non-dropping-particle":"","parse-names":false,"suffix":""},{"dropping-particle":"","family":"Friendly","given":"M.","non-dropping-particle":"","parse-names":false,"suffix":""},{"dropping-particle":"","family":"Kindt","given":"R.","non-dropping-particle":"","parse-names":false,"suffix":""},{"dropping-particle":"","family":"Legendre","given":"P.","non-dropping-particle":"","parse-names":false,"suffix":""},{"dropping-particle":"","family":"McGlinn","given":"D","non-dropping-particle":"","parse-names":false,"suffix":""},{"dropping-particle":"","family":"Minchin","given":"P. R.","non-dropping-particle":"","parse-names":false,"suffix":""},{"dropping-particle":"","family":"O'Hara","given":"R. B.","non-dropping-particle":"","parse-names":false,"suffix":""},{"dropping-particle":"","family":"Simpson","given":"G. L.","non-dropping-particle":"","parse-names":false,"suffix":""},{"dropping-particle":"","family":"Solymos","given":"P.","non-dropping-particle":"","parse-names":false,"suffix":""},{"dropping-particle":"","family":"Stevens","given":"M. H. H.","non-dropping-particle":"","parse-names":false,"suffix":""},{"dropping-particle":"","family":"Szoecs","given":"H. W.","non-dropping-particle":"","parse-names":false,"suffix":""}],"id":"ITEM-1","issued":{"date-parts":[["2018"]]},"number":"2.5-1","title":"Vegan Community Ecology Package Version 2.5-1","type":"article"},"uris":["http://www.mendeley.com/documents/?uuid=5ea76839-3af9-492f-9537-fa1addd5b2ce"]}],"mendeley":{"formattedCitation":"[5]","plainTextFormattedCitation":"[5]","previouslyFormattedCitation":"[5]"},"properties":{"noteIndex":0},"schema":"https://github.com/citation-style-language/schema/raw/master/csl-citation.json"}</w:instrText>
      </w:r>
      <w:r w:rsidR="008C2312">
        <w:rPr>
          <w:rFonts w:eastAsia="Gungsuh"/>
          <w:color w:val="000000"/>
        </w:rPr>
        <w:fldChar w:fldCharType="separate"/>
      </w:r>
      <w:r w:rsidR="008C2312" w:rsidRPr="008C2312">
        <w:rPr>
          <w:rFonts w:eastAsia="Gungsuh"/>
          <w:noProof/>
          <w:color w:val="000000"/>
        </w:rPr>
        <w:t>[5]</w:t>
      </w:r>
      <w:r w:rsidR="008C2312">
        <w:rPr>
          <w:rFonts w:eastAsia="Gungsuh"/>
          <w:color w:val="000000"/>
        </w:rPr>
        <w:fldChar w:fldCharType="end"/>
      </w:r>
      <w:r w:rsidRPr="0011014A">
        <w:rPr>
          <w:rFonts w:eastAsia="Gungsuh"/>
          <w:color w:val="000000"/>
        </w:rPr>
        <w:t xml:space="preserve">. The minimum number of bees caught at a site was 23, so for rarefied total richness we rarefied to this number. We also performed rarefaction for exotic bee richness at the 22 sites where ≥ 5 exotic bees were caught. The 19 sites where &lt; 5 exotic bees were caught were assigned a rarefied exotic richness of 0. Analyses involving species richness at the site (rather than site-month) level were conducted using both raw and rarefied richness. Analyses </w:t>
      </w:r>
      <w:r w:rsidRPr="0011014A">
        <w:rPr>
          <w:rFonts w:eastAsia="Gungsuh"/>
          <w:color w:val="000000"/>
        </w:rPr>
        <w:lastRenderedPageBreak/>
        <w:t>considering each month separately were conducted with raw richness only, because the small number of specimens precluded meaningful rarefaction.</w:t>
      </w:r>
    </w:p>
    <w:p w:rsidR="002A0D08" w:rsidRPr="0011014A" w:rsidRDefault="0011014A">
      <w:pPr>
        <w:ind w:firstLine="720"/>
        <w:rPr>
          <w:color w:val="000000"/>
        </w:rPr>
      </w:pPr>
      <w:r w:rsidRPr="0011014A">
        <w:rPr>
          <w:color w:val="000000"/>
        </w:rPr>
        <w:t xml:space="preserve">To evaluate the effect of floral resources on exotic bees, we considered each sampling month separately, since seasonal variation in floral resources was idiosyncratic across sites. We therefore used GLMMs rather than GLMs, since we had 3 observations from each site (one for each month of sampling). Because exotic floral abundance and richness were strongly correlated with native floral abundance and richness (abundance: ß = 0.46±0.10, t = 4.6, p &lt; 0.001; richness: ß = 0.06±0.01, z = 6.2, p &lt; 0.001), we used proportional richness and cover of exotic plants as our measure of exotic floral resource availability. While we were primarily interested in the link between exotic flowering plants and exotic bees, we have previously shown that total floral resource availability is correlated with overall bee abundance and richness in our study area </w:t>
      </w:r>
      <w:r w:rsidR="008C2312">
        <w:rPr>
          <w:color w:val="000000"/>
        </w:rPr>
        <w:fldChar w:fldCharType="begin" w:fldLock="1"/>
      </w:r>
      <w:r w:rsidR="008C2312">
        <w:rPr>
          <w:color w:val="000000"/>
        </w:rPr>
        <w:instrText>ADDIN CSL_CITATION {"citationItems":[{"id":"ITEM-1","itemData":{"DOI":"10.1038/s41598-019-39601-8","ISSN":"2045-2322","author":[{"dropping-particle":"","family":"Fitch","given":"Gordon","non-dropping-particle":"","parse-names":false,"suffix":""},{"dropping-particle":"","family":"Glaum","given":"Paul","non-dropping-particle":"","parse-names":false,"suffix":""},{"dropping-particle":"","family":"Simao","given":"Maria-Carolina","non-dropping-particle":"","parse-names":false,"suffix":""},{"dropping-particle":"","family":"Vaidya","given":"Chatura","non-dropping-particle":"","parse-names":false,"suffix":""},{"dropping-particle":"","family":"Matthijs","given":"Jill","non-dropping-particle":"","parse-names":false,"suffix":""},{"dropping-particle":"","family":"Iuliano","given":"Benjamin","non-dropping-particle":"","parse-names":false,"suffix":""},{"dropping-particle":"","family":"Perfecto","given":"Ivette","non-dropping-particle":"","parse-names":false,"suffix":""}],"container-title":"Scientific Reports","id":"ITEM-1","issue":"1","issued":{"date-parts":[["2019","12","6"]]},"note":"more male bees with urbanization driven by a decline in medium and large bodied ground nesting female bees\n\nnest site pref and body size mediates sex ratio effect of urbanization\n\nlots of good sources in the intro to look back on later when editing the oecologia paper\n\ngreater food abundance = more female offspring: 26, 27\n\nbrood parasitism indirectly leads to less female offspring - 28, 29\n\nincrease in cavity nesting bees\n\nre-read results later on. Shit is confusing.\n\nresources could drive change in sex ratio, but they only found this for ground nesters, contradicts their hypothesis\n\nground nesters may experience more parasitism driving observed trends","page":"3767","title":"Changes in adult sex ratio in wild bee communities are linked to urbanization","type":"article-journal","volume":"9"},"uris":["http://www.mendeley.com/documents/?uuid=3a28b9a5-88d4-4b0a-8418-0be7840f3937"]}],"mendeley":{"formattedCitation":"[6]","plainTextFormattedCitation":"[6]","previouslyFormattedCitation":"[6]"},"properties":{"noteIndex":0},"schema":"https://github.com/citation-style-language/schema/raw/master/csl-citation.json"}</w:instrText>
      </w:r>
      <w:r w:rsidR="008C2312">
        <w:rPr>
          <w:color w:val="000000"/>
        </w:rPr>
        <w:fldChar w:fldCharType="separate"/>
      </w:r>
      <w:r w:rsidR="008C2312" w:rsidRPr="008C2312">
        <w:rPr>
          <w:noProof/>
          <w:color w:val="000000"/>
        </w:rPr>
        <w:t>[6]</w:t>
      </w:r>
      <w:r w:rsidR="008C2312">
        <w:rPr>
          <w:color w:val="000000"/>
        </w:rPr>
        <w:fldChar w:fldCharType="end"/>
      </w:r>
      <w:r w:rsidRPr="0011014A">
        <w:rPr>
          <w:color w:val="000000"/>
        </w:rPr>
        <w:t>. We therefore included a measure of total floral resource availability as a covariate in all GLMMs. Because floral resource metrics showed collinearity, we first evaluated which metric had the most explanatory power using AICc. The metrics considered were: total richness and percent coverage, exotic richness and percent coverage, and native richness and percent coverage. The floral metric with the most explanatory power was total floral richness (Table S8), so this was the metric incorporated into our models. Total floral richness was not correlated with proportional exotic plant richness (ß=–0.006±0.03, p=0.8).</w:t>
      </w:r>
    </w:p>
    <w:p w:rsidR="002A0D08" w:rsidRPr="0011014A" w:rsidRDefault="0011014A">
      <w:pPr>
        <w:rPr>
          <w:color w:val="000000"/>
        </w:rPr>
      </w:pPr>
      <w:r w:rsidRPr="0011014A">
        <w:rPr>
          <w:color w:val="000000"/>
        </w:rPr>
        <w:tab/>
        <w:t xml:space="preserve">To evaluate whether proximity to a port of entry was correlated with exotic bee abundance or richness, we determined the Euclidean distance from each site to the nearest registered international port of entry. The two ports of entry in our study area were 1) the Port of Detroit along the Detroit River (Detroit, MI), and 2) the Detroit Metropolitan Airport (Romulus, </w:t>
      </w:r>
      <w:r w:rsidRPr="0011014A">
        <w:rPr>
          <w:color w:val="000000"/>
        </w:rPr>
        <w:lastRenderedPageBreak/>
        <w:t xml:space="preserve">MI) </w:t>
      </w:r>
      <w:r w:rsidR="008C2312">
        <w:rPr>
          <w:color w:val="000000"/>
        </w:rPr>
        <w:fldChar w:fldCharType="begin" w:fldLock="1"/>
      </w:r>
      <w:r w:rsidR="008C2312">
        <w:rPr>
          <w:color w:val="000000"/>
        </w:rPr>
        <w:instrText>ADDIN CSL_CITATION {"citationItems":[{"id":"ITEM-1","itemData":{"URL":"https://www.cbp.gov/contact/ports/mi","author":[{"dropping-particle":"","family":"Protection","given":"U.S. Customs and Border","non-dropping-particle":"","parse-names":false,"suffix":""}],"id":"ITEM-1","issued":{"date-parts":[["2018"]]},"title":"Locate a Port of Entry in Michigan","type":"webpage"},"uris":["http://www.mendeley.com/documents/?uuid=49e425b9-3d16-498b-a779-47919f3ab1af"]}],"mendeley":{"formattedCitation":"[7]","plainTextFormattedCitation":"[7]","previouslyFormattedCitation":"[7]"},"properties":{"noteIndex":0},"schema":"https://github.com/citation-style-language/schema/raw/master/csl-citation.json"}</w:instrText>
      </w:r>
      <w:r w:rsidR="008C2312">
        <w:rPr>
          <w:color w:val="000000"/>
        </w:rPr>
        <w:fldChar w:fldCharType="separate"/>
      </w:r>
      <w:r w:rsidR="008C2312" w:rsidRPr="008C2312">
        <w:rPr>
          <w:noProof/>
          <w:color w:val="000000"/>
        </w:rPr>
        <w:t>[7]</w:t>
      </w:r>
      <w:r w:rsidR="008C2312">
        <w:rPr>
          <w:color w:val="000000"/>
        </w:rPr>
        <w:fldChar w:fldCharType="end"/>
      </w:r>
      <w:r w:rsidRPr="0011014A">
        <w:rPr>
          <w:color w:val="000000"/>
        </w:rPr>
        <w:t xml:space="preserve">. The distance from our sites to the nearest port of entry ranged from 1.9km–62km. We did not use other registered POEs for analysis because they are located outside of the counties where we collected data and are likely too far away to influence the exotic bee communities of our sites.  Distances to other locations where materials containing exotic bees could be unloaded such as truck stops or warehouses were not evaluated in this study, despite their potential importance as points of introduction, because comprehensive data on the location of such sites were not available. </w:t>
      </w:r>
    </w:p>
    <w:p w:rsidR="002A0D08" w:rsidRPr="0011014A" w:rsidRDefault="0011014A" w:rsidP="0011014A">
      <w:pPr>
        <w:ind w:firstLine="720"/>
      </w:pPr>
      <w:r w:rsidRPr="0011014A">
        <w:rPr>
          <w:color w:val="000000"/>
        </w:rPr>
        <w:t>To evaluate the relationship between temperature and exotic bee abundance or richness, we considered three aspects of temperature: mean daily minimum temperature, mean daily temperature, and mean daily maximum temperature. Mean daily minimum temperature best explained both exotic bee abundance and richness, and so was the temperature metric used in subsequent analyses.</w:t>
      </w:r>
    </w:p>
    <w:p w:rsidR="002A0D08" w:rsidRPr="0011014A" w:rsidRDefault="0011014A">
      <w:pPr>
        <w:ind w:firstLine="720"/>
        <w:rPr>
          <w:color w:val="000000"/>
        </w:rPr>
      </w:pPr>
      <w:r w:rsidRPr="0011014A">
        <w:rPr>
          <w:color w:val="000000"/>
        </w:rPr>
        <w:t xml:space="preserve">We tested for spatial autocorrelation in the residuals of all models using Moran’s I, as implemented in the R package ‘ape’ </w:t>
      </w:r>
      <w:r w:rsidR="008C2312">
        <w:rPr>
          <w:color w:val="000000"/>
        </w:rPr>
        <w:fldChar w:fldCharType="begin" w:fldLock="1"/>
      </w:r>
      <w:r w:rsidR="00B90C94">
        <w:rPr>
          <w:color w:val="000000"/>
        </w:rPr>
        <w:instrText>ADDIN CSL_CITATION {"citationItems":[{"id":"ITEM-1","itemData":{"author":[{"dropping-particle":"","family":"Paradis","given":"E.","non-dropping-particle":"","parse-names":false,"suffix":""},{"dropping-particle":"","family":"Schliep","given":"K.","non-dropping-particle":"","parse-names":false,"suffix":""}],"container-title":"Bioinformatics","id":"ITEM-1","issued":{"date-parts":[["2018"]]},"title":"ape 5.0: an environment for modern phylogenetics and evolutionary analyses in R","type":"article-journal"},"uris":["http://www.mendeley.com/documents/?uuid=0c483e3c-a4fd-437d-bea0-3cc954cd1eef"]}],"mendeley":{"formattedCitation":"[17]","plainTextFormattedCitation":"[17]","previouslyFormattedCitation":"[17]"},"properties":{"noteIndex":0},"schema":"https://github.com/citation-style-language/schema/raw/master/csl-citation.json"}</w:instrText>
      </w:r>
      <w:r w:rsidR="008C2312">
        <w:rPr>
          <w:color w:val="000000"/>
        </w:rPr>
        <w:fldChar w:fldCharType="separate"/>
      </w:r>
      <w:r w:rsidR="00B90C94" w:rsidRPr="00B90C94">
        <w:rPr>
          <w:noProof/>
          <w:color w:val="000000"/>
        </w:rPr>
        <w:t>[17]</w:t>
      </w:r>
      <w:r w:rsidR="008C2312">
        <w:rPr>
          <w:color w:val="000000"/>
        </w:rPr>
        <w:fldChar w:fldCharType="end"/>
      </w:r>
      <w:r w:rsidRPr="0011014A">
        <w:rPr>
          <w:color w:val="000000"/>
        </w:rPr>
        <w:t>; none of the models were significantly autocorrelated.</w:t>
      </w:r>
    </w:p>
    <w:p w:rsidR="002A0D08" w:rsidRDefault="002A0D08">
      <w:pPr>
        <w:spacing w:line="240" w:lineRule="auto"/>
      </w:pPr>
    </w:p>
    <w:p w:rsidR="002A0D08" w:rsidRDefault="0011014A">
      <w:pPr>
        <w:spacing w:line="240" w:lineRule="auto"/>
      </w:pPr>
      <w:r>
        <w:t>References:</w:t>
      </w:r>
    </w:p>
    <w:p w:rsidR="002A0D08" w:rsidRDefault="002A0D08">
      <w:pPr>
        <w:widowControl w:val="0"/>
        <w:spacing w:line="240" w:lineRule="auto"/>
        <w:ind w:left="640" w:hanging="640"/>
      </w:pPr>
    </w:p>
    <w:p w:rsidR="00B90C94" w:rsidRPr="00B90C94" w:rsidRDefault="00B90C94" w:rsidP="00B90C94">
      <w:pPr>
        <w:widowControl w:val="0"/>
        <w:autoSpaceDE w:val="0"/>
        <w:autoSpaceDN w:val="0"/>
        <w:adjustRightInd w:val="0"/>
        <w:spacing w:line="240" w:lineRule="auto"/>
        <w:ind w:left="640" w:hanging="640"/>
        <w:rPr>
          <w:noProof/>
        </w:rPr>
      </w:pPr>
      <w:r>
        <w:fldChar w:fldCharType="begin" w:fldLock="1"/>
      </w:r>
      <w:r>
        <w:instrText xml:space="preserve">ADDIN Mendeley Bibliography CSL_BIBLIOGRAPHY </w:instrText>
      </w:r>
      <w:r>
        <w:fldChar w:fldCharType="separate"/>
      </w:r>
      <w:r w:rsidRPr="00B90C94">
        <w:rPr>
          <w:noProof/>
        </w:rPr>
        <w:t>1.</w:t>
      </w:r>
      <w:r w:rsidRPr="00B90C94">
        <w:rPr>
          <w:noProof/>
        </w:rPr>
        <w:tab/>
        <w:t xml:space="preserve">Glaum P, Simao M-C, Vaidya C, Fitch G, Iulinao B. 2017 Big city Bombus : using natural history and land-use history to find significant environmental drivers in bumble-bee declines in urban development. </w:t>
      </w:r>
      <w:r w:rsidRPr="00B90C94">
        <w:rPr>
          <w:i/>
          <w:iCs/>
          <w:noProof/>
        </w:rPr>
        <w:t>R. Soc. Open Sci.</w:t>
      </w:r>
      <w:r w:rsidRPr="00B90C94">
        <w:rPr>
          <w:noProof/>
        </w:rPr>
        <w:t xml:space="preserve"> </w:t>
      </w:r>
      <w:r w:rsidRPr="00B90C94">
        <w:rPr>
          <w:b/>
          <w:bCs/>
          <w:noProof/>
        </w:rPr>
        <w:t>4</w:t>
      </w:r>
      <w:r w:rsidRPr="00B90C94">
        <w:rPr>
          <w:noProof/>
        </w:rPr>
        <w:t>, 170156. (doi:10.1098/rsos.170156)</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2.</w:t>
      </w:r>
      <w:r w:rsidRPr="00B90C94">
        <w:rPr>
          <w:noProof/>
        </w:rPr>
        <w:tab/>
        <w:t xml:space="preserve">ESRI. 2017 ArcGIS Desktop. </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3.</w:t>
      </w:r>
      <w:r w:rsidRPr="00B90C94">
        <w:rPr>
          <w:noProof/>
        </w:rPr>
        <w:tab/>
        <w:t xml:space="preserve">Homer CG </w:t>
      </w:r>
      <w:r w:rsidRPr="00B90C94">
        <w:rPr>
          <w:i/>
          <w:iCs/>
          <w:noProof/>
        </w:rPr>
        <w:t>et al.</w:t>
      </w:r>
      <w:r w:rsidRPr="00B90C94">
        <w:rPr>
          <w:noProof/>
        </w:rPr>
        <w:t xml:space="preserve"> 2015 Completion of the 2011 National Land Cover Database for the conterminous United States-Representing a decade of land cover change information. </w:t>
      </w:r>
      <w:r w:rsidRPr="00B90C94">
        <w:rPr>
          <w:i/>
          <w:iCs/>
          <w:noProof/>
        </w:rPr>
        <w:t>Photogramm. Eng. Remote Sensing</w:t>
      </w:r>
      <w:r w:rsidRPr="00B90C94">
        <w:rPr>
          <w:noProof/>
        </w:rPr>
        <w:t xml:space="preserve"> </w:t>
      </w:r>
      <w:r w:rsidRPr="00B90C94">
        <w:rPr>
          <w:b/>
          <w:bCs/>
          <w:noProof/>
        </w:rPr>
        <w:t>81</w:t>
      </w:r>
      <w:r w:rsidRPr="00B90C94">
        <w:rPr>
          <w:noProof/>
        </w:rPr>
        <w:t>, 345–354.</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4.</w:t>
      </w:r>
      <w:r w:rsidRPr="00B90C94">
        <w:rPr>
          <w:noProof/>
        </w:rPr>
        <w:tab/>
        <w:t xml:space="preserve">Cane J. 2003 Exotic non-social bees (Hymenoptera: Apoidea) in North America: Ecological implications. In </w:t>
      </w:r>
      <w:r w:rsidRPr="00B90C94">
        <w:rPr>
          <w:i/>
          <w:iCs/>
          <w:noProof/>
        </w:rPr>
        <w:t>For Nonnative Crops, Whence Pollinators of the Future?</w:t>
      </w:r>
      <w:r w:rsidRPr="00B90C94">
        <w:rPr>
          <w:noProof/>
        </w:rPr>
        <w:t xml:space="preserve"> (eds K Strickler, JH Cane), pp. 113–126. Lanham, MD: Entomological Society of America. </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5.</w:t>
      </w:r>
      <w:r w:rsidRPr="00B90C94">
        <w:rPr>
          <w:noProof/>
        </w:rPr>
        <w:tab/>
        <w:t xml:space="preserve">Okansen J </w:t>
      </w:r>
      <w:r w:rsidRPr="00B90C94">
        <w:rPr>
          <w:i/>
          <w:iCs/>
          <w:noProof/>
        </w:rPr>
        <w:t>et al.</w:t>
      </w:r>
      <w:r w:rsidRPr="00B90C94">
        <w:rPr>
          <w:noProof/>
        </w:rPr>
        <w:t xml:space="preserve"> 2018 Vegan Community Ecology Package Version 2.5-1. </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6.</w:t>
      </w:r>
      <w:r w:rsidRPr="00B90C94">
        <w:rPr>
          <w:noProof/>
        </w:rPr>
        <w:tab/>
        <w:t xml:space="preserve">Fitch G, Glaum P, Simao M-C, Vaidya C, Matthijs J, Iuliano B, Perfecto I. 2019 Changes </w:t>
      </w:r>
      <w:r w:rsidRPr="00B90C94">
        <w:rPr>
          <w:noProof/>
        </w:rPr>
        <w:lastRenderedPageBreak/>
        <w:t xml:space="preserve">in adult sex ratio in wild bee communities are linked to urbanization. </w:t>
      </w:r>
      <w:r w:rsidRPr="00B90C94">
        <w:rPr>
          <w:i/>
          <w:iCs/>
          <w:noProof/>
        </w:rPr>
        <w:t>Sci. Rep.</w:t>
      </w:r>
      <w:r w:rsidRPr="00B90C94">
        <w:rPr>
          <w:noProof/>
        </w:rPr>
        <w:t xml:space="preserve"> </w:t>
      </w:r>
      <w:r w:rsidRPr="00B90C94">
        <w:rPr>
          <w:b/>
          <w:bCs/>
          <w:noProof/>
        </w:rPr>
        <w:t>9</w:t>
      </w:r>
      <w:r w:rsidRPr="00B90C94">
        <w:rPr>
          <w:noProof/>
        </w:rPr>
        <w:t>, 3767. (doi:10.1038/s41598-019-39601-8)</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7.</w:t>
      </w:r>
      <w:r w:rsidRPr="00B90C94">
        <w:rPr>
          <w:noProof/>
        </w:rPr>
        <w:tab/>
        <w:t>Protection USC and B. 2018 Locate a Port of Entry in Michigan. See https://www.cbp.gov/contact/ports/mi.</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8.</w:t>
      </w:r>
      <w:r w:rsidRPr="00B90C94">
        <w:rPr>
          <w:noProof/>
        </w:rPr>
        <w:tab/>
        <w:t xml:space="preserve">Hoiss B, Krauss J, Potts SG, Roberts S, Steffan-Dewenter I. 2012 Altitude acts as an environmental filter on phylogenetic composition, traits and diversity in bee communities. </w:t>
      </w:r>
      <w:r w:rsidRPr="00B90C94">
        <w:rPr>
          <w:i/>
          <w:iCs/>
          <w:noProof/>
        </w:rPr>
        <w:t>Proc. R. Soc. B Biol. Sci.</w:t>
      </w:r>
      <w:r w:rsidRPr="00B90C94">
        <w:rPr>
          <w:noProof/>
        </w:rPr>
        <w:t xml:space="preserve"> </w:t>
      </w:r>
      <w:r w:rsidRPr="00B90C94">
        <w:rPr>
          <w:b/>
          <w:bCs/>
          <w:noProof/>
        </w:rPr>
        <w:t>279</w:t>
      </w:r>
      <w:r w:rsidRPr="00B90C94">
        <w:rPr>
          <w:noProof/>
        </w:rPr>
        <w:t>, 4447–4456. (doi:10.1098/rspb.2012.1581)</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9.</w:t>
      </w:r>
      <w:r w:rsidRPr="00B90C94">
        <w:rPr>
          <w:noProof/>
        </w:rPr>
        <w:tab/>
        <w:t xml:space="preserve">Hulshof CM, Violle C, Spasojevic MJ, McGill B, Damschen E, Harrison S, Enquist BJ. 2013 Intra-specific and inter-specific variation in specific leaf area reveal the importance of abiotic and biotic drivers of species diversity across elevation and latitude. </w:t>
      </w:r>
      <w:r w:rsidRPr="00B90C94">
        <w:rPr>
          <w:i/>
          <w:iCs/>
          <w:noProof/>
        </w:rPr>
        <w:t>J. Veg. Sci.</w:t>
      </w:r>
      <w:r w:rsidRPr="00B90C94">
        <w:rPr>
          <w:noProof/>
        </w:rPr>
        <w:t xml:space="preserve"> </w:t>
      </w:r>
      <w:r w:rsidRPr="00B90C94">
        <w:rPr>
          <w:b/>
          <w:bCs/>
          <w:noProof/>
        </w:rPr>
        <w:t>24</w:t>
      </w:r>
      <w:r w:rsidRPr="00B90C94">
        <w:rPr>
          <w:noProof/>
        </w:rPr>
        <w:t>, 921–931. (doi:10.1111/jvs.12041)</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10.</w:t>
      </w:r>
      <w:r w:rsidRPr="00B90C94">
        <w:rPr>
          <w:noProof/>
        </w:rPr>
        <w:tab/>
        <w:t xml:space="preserve">Sydenham MAK, Moe SR, Totland Ø, Eldegard K. 2015 Does multi-level environmental filtering determine the functional and phylogenetic composition of wild bee species assemblages? </w:t>
      </w:r>
      <w:r w:rsidRPr="00B90C94">
        <w:rPr>
          <w:i/>
          <w:iCs/>
          <w:noProof/>
        </w:rPr>
        <w:t>Ecography (Cop.).</w:t>
      </w:r>
      <w:r w:rsidRPr="00B90C94">
        <w:rPr>
          <w:noProof/>
        </w:rPr>
        <w:t xml:space="preserve"> </w:t>
      </w:r>
      <w:r w:rsidRPr="00B90C94">
        <w:rPr>
          <w:b/>
          <w:bCs/>
          <w:noProof/>
        </w:rPr>
        <w:t>38</w:t>
      </w:r>
      <w:r w:rsidRPr="00B90C94">
        <w:rPr>
          <w:noProof/>
        </w:rPr>
        <w:t>, 140–153. (doi:10.1111/ecog.00938)</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11.</w:t>
      </w:r>
      <w:r w:rsidRPr="00B90C94">
        <w:rPr>
          <w:noProof/>
        </w:rPr>
        <w:tab/>
        <w:t xml:space="preserve">Horne B Van. 1983 Density as a Misleading Indicator of Habitat Quality. </w:t>
      </w:r>
      <w:r w:rsidRPr="00B90C94">
        <w:rPr>
          <w:i/>
          <w:iCs/>
          <w:noProof/>
        </w:rPr>
        <w:t>J. Wildl. Manage.</w:t>
      </w:r>
      <w:r w:rsidRPr="00B90C94">
        <w:rPr>
          <w:noProof/>
        </w:rPr>
        <w:t xml:space="preserve"> </w:t>
      </w:r>
      <w:r w:rsidRPr="00B90C94">
        <w:rPr>
          <w:b/>
          <w:bCs/>
          <w:noProof/>
        </w:rPr>
        <w:t>47</w:t>
      </w:r>
      <w:r w:rsidRPr="00B90C94">
        <w:rPr>
          <w:noProof/>
        </w:rPr>
        <w:t>, 893. (doi:10.2307/3808148)</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12.</w:t>
      </w:r>
      <w:r w:rsidRPr="00B90C94">
        <w:rPr>
          <w:noProof/>
        </w:rPr>
        <w:tab/>
        <w:t xml:space="preserve">Bock CE, Jones ZF. 2004 Avian habitat evaluation: Should counting birds count? </w:t>
      </w:r>
      <w:r w:rsidRPr="00B90C94">
        <w:rPr>
          <w:i/>
          <w:iCs/>
          <w:noProof/>
        </w:rPr>
        <w:t>Front. Ecol. Environ.</w:t>
      </w:r>
      <w:r w:rsidRPr="00B90C94">
        <w:rPr>
          <w:noProof/>
        </w:rPr>
        <w:t xml:space="preserve"> </w:t>
      </w:r>
      <w:r w:rsidRPr="00B90C94">
        <w:rPr>
          <w:b/>
          <w:bCs/>
          <w:noProof/>
        </w:rPr>
        <w:t>2</w:t>
      </w:r>
      <w:r w:rsidRPr="00B90C94">
        <w:rPr>
          <w:noProof/>
        </w:rPr>
        <w:t>, 403–410. (doi:10.1890/1540-9295(2004)002[0403:AHESCB]2.0.CO;2)</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13.</w:t>
      </w:r>
      <w:r w:rsidRPr="00B90C94">
        <w:rPr>
          <w:noProof/>
        </w:rPr>
        <w:tab/>
        <w:t xml:space="preserve">Crone EE, Williams NM. 2016 Bumble bee colony dynamics: quantifying the importance of land use and floral resources for colony growth and queen production. </w:t>
      </w:r>
      <w:r w:rsidRPr="00B90C94">
        <w:rPr>
          <w:i/>
          <w:iCs/>
          <w:noProof/>
        </w:rPr>
        <w:t>Ecol. Lett.</w:t>
      </w:r>
      <w:r w:rsidRPr="00B90C94">
        <w:rPr>
          <w:noProof/>
        </w:rPr>
        <w:t xml:space="preserve"> </w:t>
      </w:r>
      <w:r w:rsidRPr="00B90C94">
        <w:rPr>
          <w:b/>
          <w:bCs/>
          <w:noProof/>
        </w:rPr>
        <w:t>19</w:t>
      </w:r>
      <w:r w:rsidRPr="00B90C94">
        <w:rPr>
          <w:noProof/>
        </w:rPr>
        <w:t>, 460–468. (doi:10.1111/ele.12581)</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14.</w:t>
      </w:r>
      <w:r w:rsidRPr="00B90C94">
        <w:rPr>
          <w:noProof/>
        </w:rPr>
        <w:tab/>
        <w:t xml:space="preserve">Goulson D, Hughes W, Derwent L, Stout J. 2002 Colony growth of the bumblebee, Bombus terrestris, in improved and conventional agricultural and suburban habitats. </w:t>
      </w:r>
      <w:r w:rsidRPr="00B90C94">
        <w:rPr>
          <w:i/>
          <w:iCs/>
          <w:noProof/>
        </w:rPr>
        <w:t>Oecologia</w:t>
      </w:r>
      <w:r w:rsidRPr="00B90C94">
        <w:rPr>
          <w:noProof/>
        </w:rPr>
        <w:t xml:space="preserve"> </w:t>
      </w:r>
      <w:r w:rsidRPr="00B90C94">
        <w:rPr>
          <w:b/>
          <w:bCs/>
          <w:noProof/>
        </w:rPr>
        <w:t>130</w:t>
      </w:r>
      <w:r w:rsidRPr="00B90C94">
        <w:rPr>
          <w:noProof/>
        </w:rPr>
        <w:t>, 267–273. (doi:10.1007/s004420100803)</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15.</w:t>
      </w:r>
      <w:r w:rsidRPr="00B90C94">
        <w:rPr>
          <w:noProof/>
        </w:rPr>
        <w:tab/>
        <w:t xml:space="preserve">Westphal C, Steffan-Dewenter I, Tscharntke T. 2009 Mass flowering oilseed rape improves early colony growth but not sexual reproduction of bumblebees. </w:t>
      </w:r>
      <w:r w:rsidRPr="00B90C94">
        <w:rPr>
          <w:i/>
          <w:iCs/>
          <w:noProof/>
        </w:rPr>
        <w:t>J. Appl. Ecol.</w:t>
      </w:r>
      <w:r w:rsidRPr="00B90C94">
        <w:rPr>
          <w:noProof/>
        </w:rPr>
        <w:t xml:space="preserve"> </w:t>
      </w:r>
      <w:r w:rsidRPr="00B90C94">
        <w:rPr>
          <w:b/>
          <w:bCs/>
          <w:noProof/>
        </w:rPr>
        <w:t>46</w:t>
      </w:r>
      <w:r w:rsidRPr="00B90C94">
        <w:rPr>
          <w:noProof/>
        </w:rPr>
        <w:t>, 187–193. (doi:10.1111/j.1365-2664.2008.01580.x)</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16.</w:t>
      </w:r>
      <w:r w:rsidRPr="00B90C94">
        <w:rPr>
          <w:noProof/>
        </w:rPr>
        <w:tab/>
        <w:t xml:space="preserve">Iles DT, Williams NM, Crone EE. 2018 Source‐sink dynamics of bumblebees in rapidly changing landscapes. </w:t>
      </w:r>
      <w:r w:rsidRPr="00B90C94">
        <w:rPr>
          <w:i/>
          <w:iCs/>
          <w:noProof/>
        </w:rPr>
        <w:t>J. Appl. Ecol.</w:t>
      </w:r>
      <w:r w:rsidRPr="00B90C94">
        <w:rPr>
          <w:noProof/>
        </w:rPr>
        <w:t xml:space="preserve"> </w:t>
      </w:r>
      <w:r w:rsidRPr="00B90C94">
        <w:rPr>
          <w:b/>
          <w:bCs/>
          <w:noProof/>
        </w:rPr>
        <w:t>55</w:t>
      </w:r>
      <w:r w:rsidRPr="00B90C94">
        <w:rPr>
          <w:noProof/>
        </w:rPr>
        <w:t>, 2802–2811. (doi:10.1111/1365-2664.13175)</w:t>
      </w:r>
    </w:p>
    <w:p w:rsidR="00B90C94" w:rsidRPr="00B90C94" w:rsidRDefault="00B90C94" w:rsidP="00B90C94">
      <w:pPr>
        <w:widowControl w:val="0"/>
        <w:autoSpaceDE w:val="0"/>
        <w:autoSpaceDN w:val="0"/>
        <w:adjustRightInd w:val="0"/>
        <w:spacing w:line="240" w:lineRule="auto"/>
        <w:ind w:left="640" w:hanging="640"/>
        <w:rPr>
          <w:noProof/>
        </w:rPr>
      </w:pPr>
      <w:r w:rsidRPr="00B90C94">
        <w:rPr>
          <w:noProof/>
        </w:rPr>
        <w:t>17.</w:t>
      </w:r>
      <w:r w:rsidRPr="00B90C94">
        <w:rPr>
          <w:noProof/>
        </w:rPr>
        <w:tab/>
        <w:t xml:space="preserve">Paradis E, Schliep K. 2018 ape 5.0: an environment for modern phylogenetics and evolutionary analyses in R. </w:t>
      </w:r>
      <w:r w:rsidRPr="00B90C94">
        <w:rPr>
          <w:i/>
          <w:iCs/>
          <w:noProof/>
        </w:rPr>
        <w:t>Bioinformatics</w:t>
      </w:r>
      <w:r w:rsidRPr="00B90C94">
        <w:rPr>
          <w:noProof/>
        </w:rPr>
        <w:t xml:space="preserve"> </w:t>
      </w:r>
    </w:p>
    <w:p w:rsidR="00B90C94" w:rsidRDefault="00B90C94">
      <w:pPr>
        <w:widowControl w:val="0"/>
        <w:spacing w:line="240" w:lineRule="auto"/>
        <w:ind w:left="640" w:hanging="640"/>
        <w:sectPr w:rsidR="00B90C94" w:rsidSect="002F100B">
          <w:headerReference w:type="default" r:id="rId9"/>
          <w:pgSz w:w="12240" w:h="15840"/>
          <w:pgMar w:top="1440" w:right="1440" w:bottom="1440" w:left="1440" w:header="720" w:footer="720" w:gutter="0"/>
          <w:lnNumType w:countBy="1" w:restart="continuous"/>
          <w:pgNumType w:start="1"/>
          <w:cols w:space="720" w:equalWidth="0">
            <w:col w:w="9360"/>
          </w:cols>
        </w:sectPr>
      </w:pPr>
      <w:r>
        <w:fldChar w:fldCharType="end"/>
      </w:r>
    </w:p>
    <w:p w:rsidR="002A0D08" w:rsidRDefault="002A0D08">
      <w:pPr>
        <w:spacing w:line="240" w:lineRule="auto"/>
      </w:pPr>
    </w:p>
    <w:p w:rsidR="002A0D08" w:rsidRDefault="002A0D08">
      <w:pPr>
        <w:spacing w:line="240" w:lineRule="auto"/>
      </w:pPr>
    </w:p>
    <w:p w:rsidR="002A0D08" w:rsidRDefault="002A0D08">
      <w:pPr>
        <w:spacing w:line="240" w:lineRule="auto"/>
      </w:pPr>
    </w:p>
    <w:p w:rsidR="002A0D08" w:rsidRDefault="0011014A">
      <w:pPr>
        <w:spacing w:line="240" w:lineRule="auto"/>
      </w:pPr>
      <w:r>
        <w:rPr>
          <w:noProof/>
        </w:rPr>
        <w:drawing>
          <wp:inline distT="0" distB="0" distL="0" distR="0">
            <wp:extent cx="8229600" cy="471995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229600" cy="4719955"/>
                    </a:xfrm>
                    <a:prstGeom prst="rect">
                      <a:avLst/>
                    </a:prstGeom>
                    <a:ln/>
                  </pic:spPr>
                </pic:pic>
              </a:graphicData>
            </a:graphic>
          </wp:inline>
        </w:drawing>
      </w:r>
    </w:p>
    <w:p w:rsidR="002A0D08" w:rsidRDefault="002A0D08">
      <w:pPr>
        <w:spacing w:line="240" w:lineRule="auto"/>
      </w:pPr>
    </w:p>
    <w:p w:rsidR="002A0D08" w:rsidRDefault="0011014A">
      <w:pPr>
        <w:spacing w:line="240" w:lineRule="auto"/>
        <w:sectPr w:rsidR="002A0D08" w:rsidSect="005231A6">
          <w:pgSz w:w="15840" w:h="12240" w:orient="landscape"/>
          <w:pgMar w:top="1440" w:right="1440" w:bottom="1440" w:left="1440" w:header="720" w:footer="720" w:gutter="0"/>
          <w:cols w:space="720" w:equalWidth="0">
            <w:col w:w="9360"/>
          </w:cols>
          <w:docGrid w:linePitch="326"/>
        </w:sectPr>
      </w:pPr>
      <w:r>
        <w:t>Figure S1. The total abundance of each exotic bee species collected across all field sites.</w:t>
      </w:r>
    </w:p>
    <w:p w:rsidR="002A0D08" w:rsidRDefault="002A0D08">
      <w:pPr>
        <w:spacing w:line="240" w:lineRule="auto"/>
      </w:pPr>
    </w:p>
    <w:p w:rsidR="002A0D08" w:rsidRDefault="002A0D08">
      <w:pPr>
        <w:spacing w:line="240" w:lineRule="auto"/>
      </w:pPr>
    </w:p>
    <w:p w:rsidR="002A0D08" w:rsidRDefault="000A6EF2" w:rsidP="000A6EF2">
      <w:pPr>
        <w:spacing w:line="240" w:lineRule="auto"/>
        <w:jc w:val="both"/>
      </w:pPr>
      <w:r>
        <w:rPr>
          <w:noProof/>
        </w:rPr>
        <w:drawing>
          <wp:inline distT="0" distB="0" distL="0" distR="0" wp14:anchorId="4A733261" wp14:editId="5C9EC979">
            <wp:extent cx="8432224" cy="4305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 fig with left text.tif"/>
                    <pic:cNvPicPr/>
                  </pic:nvPicPr>
                  <pic:blipFill>
                    <a:blip r:embed="rId11">
                      <a:extLst>
                        <a:ext uri="{28A0092B-C50C-407E-A947-70E740481C1C}">
                          <a14:useLocalDpi xmlns:a14="http://schemas.microsoft.com/office/drawing/2010/main" val="0"/>
                        </a:ext>
                      </a:extLst>
                    </a:blip>
                    <a:stretch>
                      <a:fillRect/>
                    </a:stretch>
                  </pic:blipFill>
                  <pic:spPr>
                    <a:xfrm>
                      <a:off x="0" y="0"/>
                      <a:ext cx="8443827" cy="4311224"/>
                    </a:xfrm>
                    <a:prstGeom prst="rect">
                      <a:avLst/>
                    </a:prstGeom>
                  </pic:spPr>
                </pic:pic>
              </a:graphicData>
            </a:graphic>
          </wp:inline>
        </w:drawing>
      </w:r>
    </w:p>
    <w:p w:rsidR="002A0D08" w:rsidRDefault="002A0D08">
      <w:pPr>
        <w:spacing w:line="240" w:lineRule="auto"/>
      </w:pPr>
    </w:p>
    <w:p w:rsidR="002A0D08" w:rsidRDefault="0011014A">
      <w:pPr>
        <w:spacing w:line="240" w:lineRule="auto"/>
      </w:pPr>
      <w:r>
        <w:t>Figure S2: The abundances of all collected exotic bee species across all field sites ordered by total abundance. Note that there are many sites for each species with zero counts that all overlap at the same value.</w:t>
      </w:r>
      <w:r w:rsidR="000A6EF2">
        <w:t xml:space="preserve"> The total number of field sites that each species was recorded at is listed on the right side of the figure.</w:t>
      </w:r>
    </w:p>
    <w:p w:rsidR="002A0D08" w:rsidRDefault="002A0D08">
      <w:pPr>
        <w:spacing w:line="240" w:lineRule="auto"/>
        <w:sectPr w:rsidR="002A0D08" w:rsidSect="005231A6">
          <w:pgSz w:w="15840" w:h="12240" w:orient="landscape"/>
          <w:pgMar w:top="1440" w:right="1440" w:bottom="1440" w:left="1440" w:header="720" w:footer="720" w:gutter="0"/>
          <w:cols w:space="720" w:equalWidth="0">
            <w:col w:w="9360"/>
          </w:cols>
          <w:docGrid w:linePitch="326"/>
        </w:sectPr>
      </w:pPr>
    </w:p>
    <w:p w:rsidR="002A0D08" w:rsidRDefault="0011014A">
      <w:pPr>
        <w:spacing w:line="240" w:lineRule="auto"/>
        <w:jc w:val="center"/>
      </w:pPr>
      <w:r>
        <w:rPr>
          <w:noProof/>
        </w:rPr>
        <w:lastRenderedPageBreak/>
        <w:drawing>
          <wp:inline distT="0" distB="0" distL="0" distR="0">
            <wp:extent cx="7728096" cy="5045325"/>
            <wp:effectExtent l="0" t="0" r="0" b="0"/>
            <wp:docPr id="7" name="image2.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map&#10;&#10;Description automatically generated"/>
                    <pic:cNvPicPr preferRelativeResize="0"/>
                  </pic:nvPicPr>
                  <pic:blipFill>
                    <a:blip r:embed="rId12"/>
                    <a:srcRect/>
                    <a:stretch>
                      <a:fillRect/>
                    </a:stretch>
                  </pic:blipFill>
                  <pic:spPr>
                    <a:xfrm>
                      <a:off x="0" y="0"/>
                      <a:ext cx="7728096" cy="5045325"/>
                    </a:xfrm>
                    <a:prstGeom prst="rect">
                      <a:avLst/>
                    </a:prstGeom>
                    <a:ln/>
                  </pic:spPr>
                </pic:pic>
              </a:graphicData>
            </a:graphic>
          </wp:inline>
        </w:drawing>
      </w:r>
    </w:p>
    <w:p w:rsidR="002A0D08" w:rsidRDefault="002A0D08">
      <w:pPr>
        <w:spacing w:line="240" w:lineRule="auto"/>
      </w:pPr>
    </w:p>
    <w:p w:rsidR="002A0D08" w:rsidRPr="005231A6" w:rsidRDefault="0011014A">
      <w:pPr>
        <w:spacing w:line="240" w:lineRule="auto"/>
      </w:pPr>
      <w:r w:rsidRPr="005231A6">
        <w:t xml:space="preserve">Figure S3. </w:t>
      </w:r>
    </w:p>
    <w:p w:rsidR="002A0D08" w:rsidRPr="005231A6" w:rsidRDefault="0011014A">
      <w:pPr>
        <w:spacing w:line="240" w:lineRule="auto"/>
      </w:pPr>
      <w:r w:rsidRPr="005231A6">
        <w:rPr>
          <w:rFonts w:eastAsia="Gungsuh"/>
        </w:rPr>
        <w:lastRenderedPageBreak/>
        <w:t>The abundances of the most common widespread exotic bee species (present at ≥ 10 sites) with respect to increasing urbanization. Raw abundances are plotted on the y axis.</w:t>
      </w:r>
    </w:p>
    <w:p w:rsidR="002A0D08" w:rsidRDefault="002A0D08">
      <w:pPr>
        <w:spacing w:line="240" w:lineRule="auto"/>
        <w:sectPr w:rsidR="002A0D08" w:rsidSect="005231A6">
          <w:pgSz w:w="15840" w:h="12240" w:orient="landscape"/>
          <w:pgMar w:top="1440" w:right="1440" w:bottom="1440" w:left="1440" w:header="720" w:footer="720" w:gutter="0"/>
          <w:cols w:space="720" w:equalWidth="0">
            <w:col w:w="9360"/>
          </w:cols>
          <w:docGrid w:linePitch="326"/>
        </w:sectPr>
      </w:pPr>
    </w:p>
    <w:p w:rsidR="002A0D08" w:rsidRDefault="0011014A">
      <w:pPr>
        <w:spacing w:line="240" w:lineRule="auto"/>
      </w:pPr>
      <w:r>
        <w:lastRenderedPageBreak/>
        <w:t>Table S1. Summary statistics for potential predictors of bee abundance and richness. †Values represent per-site metrics. ‡Values represent per-site per-month metrics.</w:t>
      </w:r>
    </w:p>
    <w:p w:rsidR="002A0D08" w:rsidRDefault="002A0D08">
      <w:pPr>
        <w:spacing w:line="240" w:lineRule="auto"/>
      </w:pPr>
    </w:p>
    <w:tbl>
      <w:tblPr>
        <w:tblStyle w:val="a"/>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90"/>
        <w:gridCol w:w="1380"/>
        <w:gridCol w:w="1290"/>
        <w:gridCol w:w="1335"/>
      </w:tblGrid>
      <w:tr w:rsidR="002A0D08">
        <w:trPr>
          <w:trHeight w:val="480"/>
        </w:trPr>
        <w:tc>
          <w:tcPr>
            <w:tcW w:w="4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Variable</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proofErr w:type="spellStart"/>
            <w:r>
              <w:t>Mean±SD</w:t>
            </w:r>
            <w:proofErr w:type="spellEnd"/>
            <w:r>
              <w:t xml:space="preserve"> </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Minimum</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Maximum</w:t>
            </w:r>
          </w:p>
        </w:tc>
      </w:tr>
      <w:tr w:rsidR="002A0D08">
        <w:trPr>
          <w:trHeight w:val="48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Proportion developed land within 500m</w:t>
            </w:r>
            <w:r w:rsidR="006D3AE0">
              <w:t xml:space="preserve"> (urbanization)</w:t>
            </w:r>
            <w:r>
              <w:t>†</w:t>
            </w:r>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0.33±0.27</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0</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0.99</w:t>
            </w:r>
          </w:p>
        </w:tc>
      </w:tr>
      <w:tr w:rsidR="002A0D08">
        <w:trPr>
          <w:trHeight w:val="48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Distance to port of entry (km)†</w:t>
            </w:r>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29.5±14.4</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8A2156">
            <w:pPr>
              <w:spacing w:line="240" w:lineRule="auto"/>
            </w:pPr>
            <w:r>
              <w:t>1.9</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8A2156">
            <w:pPr>
              <w:spacing w:line="240" w:lineRule="auto"/>
            </w:pPr>
            <w:r>
              <w:t>61.1</w:t>
            </w:r>
          </w:p>
        </w:tc>
      </w:tr>
      <w:tr w:rsidR="002A0D08">
        <w:trPr>
          <w:trHeight w:val="50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Mean temperature (°</w:t>
            </w:r>
            <w:proofErr w:type="gramStart"/>
            <w:r>
              <w:t>C)†</w:t>
            </w:r>
            <w:proofErr w:type="gramEnd"/>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20.6±2.7</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8A2156">
            <w:pPr>
              <w:spacing w:line="240" w:lineRule="auto"/>
            </w:pPr>
            <w:r>
              <w:t>16.2</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8A2156">
            <w:pPr>
              <w:spacing w:line="240" w:lineRule="auto"/>
            </w:pPr>
            <w:r>
              <w:t>24.3</w:t>
            </w:r>
          </w:p>
        </w:tc>
      </w:tr>
      <w:tr w:rsidR="002A0D08">
        <w:trPr>
          <w:trHeight w:val="48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Total flowering plant richness‡</w:t>
            </w:r>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20±11</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3</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48</w:t>
            </w:r>
          </w:p>
        </w:tc>
      </w:tr>
      <w:tr w:rsidR="002A0D08">
        <w:trPr>
          <w:trHeight w:val="48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Exotic flowering plant richness‡</w:t>
            </w:r>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16±9</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1</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39</w:t>
            </w:r>
          </w:p>
        </w:tc>
      </w:tr>
      <w:tr w:rsidR="002A0D08">
        <w:trPr>
          <w:trHeight w:val="48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Native flowering plant richness‡</w:t>
            </w:r>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5±4</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0</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16</w:t>
            </w:r>
          </w:p>
        </w:tc>
      </w:tr>
      <w:tr w:rsidR="002A0D08">
        <w:trPr>
          <w:trHeight w:val="80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Total flowering plant bloom cover (cm2/m</w:t>
            </w:r>
            <w:proofErr w:type="gramStart"/>
            <w:r>
              <w:t>2)‡</w:t>
            </w:r>
            <w:proofErr w:type="gramEnd"/>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0.7±1.3</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2.3e-5</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7.1</w:t>
            </w:r>
          </w:p>
        </w:tc>
      </w:tr>
      <w:tr w:rsidR="002A0D08">
        <w:trPr>
          <w:trHeight w:val="80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Exotic flowering plant bloom cover (cm2/m</w:t>
            </w:r>
            <w:proofErr w:type="gramStart"/>
            <w:r>
              <w:t>2)‡</w:t>
            </w:r>
            <w:proofErr w:type="gramEnd"/>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0.5±0.8</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1.1e-5</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4.5</w:t>
            </w:r>
          </w:p>
        </w:tc>
      </w:tr>
      <w:tr w:rsidR="002A0D08">
        <w:trPr>
          <w:trHeight w:val="80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Native flowering plant bloom cover (cm2/m</w:t>
            </w:r>
            <w:proofErr w:type="gramStart"/>
            <w:r>
              <w:t>2)‡</w:t>
            </w:r>
            <w:proofErr w:type="gramEnd"/>
          </w:p>
        </w:tc>
        <w:tc>
          <w:tcPr>
            <w:tcW w:w="138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0.3±0.7</w:t>
            </w:r>
          </w:p>
        </w:tc>
        <w:tc>
          <w:tcPr>
            <w:tcW w:w="1290"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0</w:t>
            </w:r>
          </w:p>
        </w:tc>
        <w:tc>
          <w:tcPr>
            <w:tcW w:w="1335" w:type="dxa"/>
            <w:tcBorders>
              <w:bottom w:val="single" w:sz="8" w:space="0" w:color="000000"/>
              <w:right w:val="single" w:sz="8" w:space="0" w:color="000000"/>
            </w:tcBorders>
            <w:tcMar>
              <w:top w:w="100" w:type="dxa"/>
              <w:left w:w="100" w:type="dxa"/>
              <w:bottom w:w="100" w:type="dxa"/>
              <w:right w:w="100" w:type="dxa"/>
            </w:tcMar>
          </w:tcPr>
          <w:p w:rsidR="002A0D08" w:rsidRDefault="0011014A">
            <w:pPr>
              <w:spacing w:line="240" w:lineRule="auto"/>
            </w:pPr>
            <w:r>
              <w:t>5.7</w:t>
            </w:r>
          </w:p>
        </w:tc>
      </w:tr>
    </w:tbl>
    <w:p w:rsidR="002A0D08" w:rsidRDefault="002A0D08">
      <w:pPr>
        <w:spacing w:line="240" w:lineRule="auto"/>
      </w:pPr>
    </w:p>
    <w:p w:rsidR="002A0D08" w:rsidRDefault="002A0D08">
      <w:pPr>
        <w:spacing w:line="240" w:lineRule="auto"/>
      </w:pPr>
    </w:p>
    <w:p w:rsidR="005231A6" w:rsidRDefault="005231A6">
      <w:pPr>
        <w:spacing w:line="240" w:lineRule="auto"/>
      </w:pPr>
    </w:p>
    <w:p w:rsidR="005231A6" w:rsidRDefault="005231A6">
      <w:pPr>
        <w:spacing w:line="240" w:lineRule="auto"/>
      </w:pPr>
    </w:p>
    <w:p w:rsidR="005231A6" w:rsidRDefault="005231A6">
      <w:pPr>
        <w:spacing w:line="240" w:lineRule="auto"/>
      </w:pPr>
    </w:p>
    <w:p w:rsidR="005231A6" w:rsidRDefault="005231A6">
      <w:pPr>
        <w:spacing w:line="240" w:lineRule="auto"/>
      </w:pPr>
    </w:p>
    <w:p w:rsidR="005231A6" w:rsidRDefault="005231A6">
      <w:pPr>
        <w:spacing w:line="240" w:lineRule="auto"/>
      </w:pPr>
    </w:p>
    <w:p w:rsidR="005231A6" w:rsidRDefault="005231A6">
      <w:pPr>
        <w:spacing w:line="240" w:lineRule="auto"/>
      </w:pPr>
    </w:p>
    <w:p w:rsidR="005231A6" w:rsidRDefault="005231A6">
      <w:pPr>
        <w:spacing w:line="240" w:lineRule="auto"/>
      </w:pPr>
    </w:p>
    <w:p w:rsidR="005231A6" w:rsidRDefault="005231A6">
      <w:pPr>
        <w:spacing w:line="240" w:lineRule="auto"/>
      </w:pPr>
    </w:p>
    <w:p w:rsidR="005231A6" w:rsidRDefault="005231A6">
      <w:pPr>
        <w:spacing w:line="240" w:lineRule="auto"/>
        <w:sectPr w:rsidR="005231A6">
          <w:pgSz w:w="12240" w:h="15840"/>
          <w:pgMar w:top="1440" w:right="1440" w:bottom="1440" w:left="1440" w:header="720" w:footer="720" w:gutter="0"/>
          <w:cols w:space="720" w:equalWidth="0">
            <w:col w:w="9360"/>
          </w:cols>
        </w:sectPr>
      </w:pPr>
    </w:p>
    <w:p w:rsidR="002A0D08" w:rsidRDefault="0011014A">
      <w:pPr>
        <w:spacing w:line="240" w:lineRule="auto"/>
      </w:pPr>
      <w:r>
        <w:lastRenderedPageBreak/>
        <w:t>Table S2. All study sites with details about exotic bee abundance and urbanization information. Exotic bee abundance and exotic bee species richness does not include honey bees.</w:t>
      </w:r>
    </w:p>
    <w:p w:rsidR="002A0D08" w:rsidRDefault="002A0D08">
      <w:pPr>
        <w:spacing w:line="240" w:lineRule="auto"/>
      </w:pPr>
    </w:p>
    <w:tbl>
      <w:tblPr>
        <w:tblStyle w:val="TableGrid"/>
        <w:tblW w:w="13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620"/>
        <w:gridCol w:w="1930"/>
        <w:gridCol w:w="1480"/>
        <w:gridCol w:w="1350"/>
        <w:gridCol w:w="1760"/>
        <w:gridCol w:w="1800"/>
      </w:tblGrid>
      <w:tr w:rsidR="005231A6" w:rsidRPr="003C4B82" w:rsidTr="005231A6">
        <w:trPr>
          <w:tblHeader/>
        </w:trPr>
        <w:tc>
          <w:tcPr>
            <w:tcW w:w="3780" w:type="dxa"/>
            <w:tcBorders>
              <w:top w:val="single" w:sz="4" w:space="0" w:color="auto"/>
              <w:bottom w:val="single" w:sz="4" w:space="0" w:color="auto"/>
            </w:tcBorders>
          </w:tcPr>
          <w:p w:rsidR="005231A6" w:rsidRPr="003C4B82" w:rsidRDefault="005231A6" w:rsidP="0047286A">
            <w:pPr>
              <w:rPr>
                <w:iCs/>
                <w:sz w:val="20"/>
                <w:szCs w:val="20"/>
              </w:rPr>
            </w:pPr>
            <w:r w:rsidRPr="003C4B82">
              <w:rPr>
                <w:iCs/>
                <w:sz w:val="20"/>
                <w:szCs w:val="20"/>
              </w:rPr>
              <w:t>Site</w:t>
            </w:r>
          </w:p>
        </w:tc>
        <w:tc>
          <w:tcPr>
            <w:tcW w:w="1620" w:type="dxa"/>
            <w:tcBorders>
              <w:top w:val="single" w:sz="4" w:space="0" w:color="auto"/>
              <w:bottom w:val="single" w:sz="4" w:space="0" w:color="auto"/>
            </w:tcBorders>
          </w:tcPr>
          <w:p w:rsidR="005231A6" w:rsidRPr="003C4B82" w:rsidRDefault="005231A6" w:rsidP="0047286A">
            <w:pPr>
              <w:rPr>
                <w:iCs/>
                <w:sz w:val="20"/>
                <w:szCs w:val="20"/>
              </w:rPr>
            </w:pPr>
            <w:r w:rsidRPr="003C4B82">
              <w:rPr>
                <w:iCs/>
                <w:sz w:val="20"/>
                <w:szCs w:val="20"/>
              </w:rPr>
              <w:t>County</w:t>
            </w:r>
          </w:p>
        </w:tc>
        <w:tc>
          <w:tcPr>
            <w:tcW w:w="1930" w:type="dxa"/>
            <w:tcBorders>
              <w:top w:val="single" w:sz="4" w:space="0" w:color="auto"/>
              <w:bottom w:val="single" w:sz="4" w:space="0" w:color="auto"/>
            </w:tcBorders>
          </w:tcPr>
          <w:p w:rsidR="005231A6" w:rsidRPr="003C4B82" w:rsidRDefault="005231A6" w:rsidP="0047286A">
            <w:pPr>
              <w:rPr>
                <w:iCs/>
                <w:sz w:val="20"/>
                <w:szCs w:val="20"/>
              </w:rPr>
            </w:pPr>
            <w:r w:rsidRPr="003C4B82">
              <w:rPr>
                <w:iCs/>
                <w:sz w:val="20"/>
                <w:szCs w:val="20"/>
              </w:rPr>
              <w:t>City</w:t>
            </w:r>
          </w:p>
        </w:tc>
        <w:tc>
          <w:tcPr>
            <w:tcW w:w="1480" w:type="dxa"/>
            <w:tcBorders>
              <w:top w:val="single" w:sz="4" w:space="0" w:color="auto"/>
              <w:bottom w:val="single" w:sz="4" w:space="0" w:color="auto"/>
            </w:tcBorders>
          </w:tcPr>
          <w:p w:rsidR="005231A6" w:rsidRPr="003C4B82" w:rsidRDefault="005231A6" w:rsidP="0047286A">
            <w:pPr>
              <w:rPr>
                <w:iCs/>
                <w:sz w:val="20"/>
                <w:szCs w:val="20"/>
              </w:rPr>
            </w:pPr>
            <w:r w:rsidRPr="003C4B82">
              <w:rPr>
                <w:iCs/>
                <w:sz w:val="20"/>
                <w:szCs w:val="20"/>
              </w:rPr>
              <w:t>Honey bee abundance</w:t>
            </w:r>
          </w:p>
        </w:tc>
        <w:tc>
          <w:tcPr>
            <w:tcW w:w="1350" w:type="dxa"/>
            <w:tcBorders>
              <w:top w:val="single" w:sz="4" w:space="0" w:color="auto"/>
              <w:bottom w:val="single" w:sz="4" w:space="0" w:color="auto"/>
            </w:tcBorders>
          </w:tcPr>
          <w:p w:rsidR="005231A6" w:rsidRPr="003C4B82" w:rsidRDefault="005231A6" w:rsidP="0047286A">
            <w:pPr>
              <w:rPr>
                <w:iCs/>
                <w:sz w:val="20"/>
                <w:szCs w:val="20"/>
              </w:rPr>
            </w:pPr>
            <w:r w:rsidRPr="003C4B82">
              <w:rPr>
                <w:iCs/>
                <w:sz w:val="20"/>
                <w:szCs w:val="20"/>
              </w:rPr>
              <w:t>Exotic bee abundance</w:t>
            </w:r>
          </w:p>
        </w:tc>
        <w:tc>
          <w:tcPr>
            <w:tcW w:w="1760" w:type="dxa"/>
            <w:tcBorders>
              <w:top w:val="single" w:sz="4" w:space="0" w:color="auto"/>
              <w:bottom w:val="single" w:sz="4" w:space="0" w:color="auto"/>
            </w:tcBorders>
          </w:tcPr>
          <w:p w:rsidR="005231A6" w:rsidRPr="003C4B82" w:rsidRDefault="005231A6" w:rsidP="0047286A">
            <w:pPr>
              <w:rPr>
                <w:iCs/>
                <w:sz w:val="20"/>
                <w:szCs w:val="20"/>
              </w:rPr>
            </w:pPr>
            <w:r w:rsidRPr="003C4B82">
              <w:rPr>
                <w:iCs/>
                <w:sz w:val="20"/>
                <w:szCs w:val="20"/>
              </w:rPr>
              <w:t>Exotic bee spp. richness</w:t>
            </w:r>
          </w:p>
        </w:tc>
        <w:tc>
          <w:tcPr>
            <w:tcW w:w="1800" w:type="dxa"/>
            <w:tcBorders>
              <w:top w:val="single" w:sz="4" w:space="0" w:color="auto"/>
              <w:bottom w:val="single" w:sz="4" w:space="0" w:color="auto"/>
            </w:tcBorders>
          </w:tcPr>
          <w:p w:rsidR="005231A6" w:rsidRPr="003C4B82" w:rsidRDefault="005231A6" w:rsidP="0047286A">
            <w:pPr>
              <w:rPr>
                <w:iCs/>
                <w:sz w:val="20"/>
                <w:szCs w:val="20"/>
              </w:rPr>
            </w:pPr>
            <w:r w:rsidRPr="003C4B82">
              <w:rPr>
                <w:iCs/>
                <w:sz w:val="20"/>
                <w:szCs w:val="20"/>
              </w:rPr>
              <w:t xml:space="preserve">% </w:t>
            </w:r>
            <w:r>
              <w:rPr>
                <w:iCs/>
                <w:sz w:val="20"/>
                <w:szCs w:val="20"/>
              </w:rPr>
              <w:t>Impervious surface</w:t>
            </w:r>
            <w:r w:rsidRPr="003C4B82">
              <w:rPr>
                <w:iCs/>
                <w:sz w:val="20"/>
                <w:szCs w:val="20"/>
              </w:rPr>
              <w:t xml:space="preserve"> at 500 m</w:t>
            </w:r>
          </w:p>
        </w:tc>
      </w:tr>
      <w:tr w:rsidR="005231A6" w:rsidRPr="003C4B82" w:rsidTr="005231A6">
        <w:tc>
          <w:tcPr>
            <w:tcW w:w="3780" w:type="dxa"/>
            <w:tcBorders>
              <w:top w:val="single" w:sz="4" w:space="0" w:color="auto"/>
            </w:tcBorders>
          </w:tcPr>
          <w:p w:rsidR="005231A6" w:rsidRPr="003C4B82" w:rsidRDefault="005231A6" w:rsidP="0047286A">
            <w:pPr>
              <w:spacing w:before="240"/>
              <w:rPr>
                <w:iCs/>
                <w:sz w:val="20"/>
                <w:szCs w:val="20"/>
              </w:rPr>
            </w:pPr>
            <w:r w:rsidRPr="003C4B82">
              <w:rPr>
                <w:iCs/>
                <w:sz w:val="20"/>
                <w:szCs w:val="20"/>
              </w:rPr>
              <w:t>Cold Frame Farm</w:t>
            </w:r>
          </w:p>
        </w:tc>
        <w:tc>
          <w:tcPr>
            <w:tcW w:w="1620" w:type="dxa"/>
            <w:tcBorders>
              <w:top w:val="single" w:sz="4" w:space="0" w:color="auto"/>
            </w:tcBorders>
          </w:tcPr>
          <w:p w:rsidR="005231A6" w:rsidRPr="003C4B82" w:rsidRDefault="005231A6" w:rsidP="0047286A">
            <w:pPr>
              <w:spacing w:before="240"/>
              <w:rPr>
                <w:color w:val="000000"/>
                <w:sz w:val="20"/>
                <w:szCs w:val="20"/>
              </w:rPr>
            </w:pPr>
            <w:r w:rsidRPr="003C4B82">
              <w:rPr>
                <w:color w:val="000000"/>
                <w:sz w:val="20"/>
                <w:szCs w:val="20"/>
              </w:rPr>
              <w:t>Macomb</w:t>
            </w:r>
          </w:p>
        </w:tc>
        <w:tc>
          <w:tcPr>
            <w:tcW w:w="1930" w:type="dxa"/>
            <w:tcBorders>
              <w:top w:val="single" w:sz="4" w:space="0" w:color="auto"/>
            </w:tcBorders>
          </w:tcPr>
          <w:p w:rsidR="005231A6" w:rsidRPr="003C4B82" w:rsidRDefault="005231A6" w:rsidP="0047286A">
            <w:pPr>
              <w:spacing w:before="240"/>
              <w:rPr>
                <w:color w:val="000000"/>
                <w:sz w:val="20"/>
                <w:szCs w:val="20"/>
              </w:rPr>
            </w:pPr>
            <w:r w:rsidRPr="003C4B82">
              <w:rPr>
                <w:color w:val="000000"/>
                <w:sz w:val="20"/>
                <w:szCs w:val="20"/>
              </w:rPr>
              <w:t>Bruce Township</w:t>
            </w:r>
          </w:p>
        </w:tc>
        <w:tc>
          <w:tcPr>
            <w:tcW w:w="1480" w:type="dxa"/>
            <w:tcBorders>
              <w:top w:val="single" w:sz="4" w:space="0" w:color="auto"/>
            </w:tcBorders>
            <w:vAlign w:val="bottom"/>
          </w:tcPr>
          <w:p w:rsidR="005231A6" w:rsidRPr="003C4B82" w:rsidRDefault="005231A6" w:rsidP="0047286A">
            <w:pPr>
              <w:spacing w:before="240"/>
              <w:rPr>
                <w:color w:val="000000"/>
                <w:sz w:val="20"/>
                <w:szCs w:val="20"/>
              </w:rPr>
            </w:pPr>
            <w:r w:rsidRPr="003C4B82">
              <w:rPr>
                <w:color w:val="000000"/>
                <w:sz w:val="20"/>
                <w:szCs w:val="20"/>
              </w:rPr>
              <w:t>23</w:t>
            </w:r>
          </w:p>
        </w:tc>
        <w:tc>
          <w:tcPr>
            <w:tcW w:w="1350" w:type="dxa"/>
            <w:tcBorders>
              <w:top w:val="single" w:sz="4" w:space="0" w:color="auto"/>
            </w:tcBorders>
            <w:vAlign w:val="bottom"/>
          </w:tcPr>
          <w:p w:rsidR="005231A6" w:rsidRPr="003C4B82" w:rsidRDefault="005231A6" w:rsidP="0047286A">
            <w:pPr>
              <w:spacing w:before="240"/>
              <w:rPr>
                <w:color w:val="000000"/>
                <w:sz w:val="20"/>
                <w:szCs w:val="20"/>
              </w:rPr>
            </w:pPr>
            <w:r w:rsidRPr="003C4B82">
              <w:rPr>
                <w:color w:val="000000"/>
                <w:sz w:val="20"/>
                <w:szCs w:val="20"/>
              </w:rPr>
              <w:t>2</w:t>
            </w:r>
          </w:p>
        </w:tc>
        <w:tc>
          <w:tcPr>
            <w:tcW w:w="1760" w:type="dxa"/>
            <w:tcBorders>
              <w:top w:val="single" w:sz="4" w:space="0" w:color="auto"/>
            </w:tcBorders>
            <w:vAlign w:val="bottom"/>
          </w:tcPr>
          <w:p w:rsidR="005231A6" w:rsidRPr="003C4B82" w:rsidRDefault="005231A6" w:rsidP="0047286A">
            <w:pPr>
              <w:spacing w:before="240"/>
              <w:rPr>
                <w:color w:val="000000"/>
                <w:sz w:val="20"/>
                <w:szCs w:val="20"/>
              </w:rPr>
            </w:pPr>
            <w:r w:rsidRPr="003C4B82">
              <w:rPr>
                <w:color w:val="000000"/>
                <w:sz w:val="20"/>
                <w:szCs w:val="20"/>
              </w:rPr>
              <w:t>2</w:t>
            </w:r>
          </w:p>
        </w:tc>
        <w:tc>
          <w:tcPr>
            <w:tcW w:w="1800" w:type="dxa"/>
            <w:tcBorders>
              <w:top w:val="single" w:sz="4" w:space="0" w:color="auto"/>
            </w:tcBorders>
          </w:tcPr>
          <w:p w:rsidR="005231A6" w:rsidRPr="003C4B82" w:rsidRDefault="005231A6" w:rsidP="0047286A">
            <w:pPr>
              <w:spacing w:before="240"/>
              <w:rPr>
                <w:color w:val="000000"/>
                <w:sz w:val="20"/>
                <w:szCs w:val="20"/>
              </w:rPr>
            </w:pPr>
            <w:r>
              <w:rPr>
                <w:color w:val="000000"/>
                <w:sz w:val="20"/>
                <w:szCs w:val="20"/>
              </w:rPr>
              <w:t>0 %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Oakland Hills Community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Oakland Township</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29</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2</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2</w:t>
            </w:r>
          </w:p>
        </w:tc>
        <w:tc>
          <w:tcPr>
            <w:tcW w:w="1800" w:type="dxa"/>
          </w:tcPr>
          <w:p w:rsidR="005231A6" w:rsidRPr="003C4B82" w:rsidRDefault="005231A6" w:rsidP="0047286A">
            <w:pPr>
              <w:spacing w:before="240"/>
              <w:rPr>
                <w:color w:val="000000"/>
                <w:sz w:val="20"/>
                <w:szCs w:val="20"/>
              </w:rPr>
            </w:pPr>
            <w:r>
              <w:rPr>
                <w:color w:val="000000"/>
                <w:sz w:val="20"/>
                <w:szCs w:val="20"/>
              </w:rPr>
              <w:t>0 %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Clarkston Community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Clarkston</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112</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14</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4</w:t>
            </w:r>
          </w:p>
        </w:tc>
        <w:tc>
          <w:tcPr>
            <w:tcW w:w="1800" w:type="dxa"/>
          </w:tcPr>
          <w:p w:rsidR="005231A6" w:rsidRPr="003C4B82" w:rsidRDefault="005231A6" w:rsidP="0047286A">
            <w:pPr>
              <w:spacing w:before="240"/>
              <w:rPr>
                <w:color w:val="000000"/>
                <w:sz w:val="20"/>
                <w:szCs w:val="20"/>
              </w:rPr>
            </w:pPr>
            <w:r>
              <w:rPr>
                <w:color w:val="000000"/>
                <w:sz w:val="20"/>
                <w:szCs w:val="20"/>
              </w:rPr>
              <w:t>0 %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Rochester Community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Rochester</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9</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15</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7</w:t>
            </w:r>
          </w:p>
        </w:tc>
        <w:tc>
          <w:tcPr>
            <w:tcW w:w="1800" w:type="dxa"/>
          </w:tcPr>
          <w:p w:rsidR="005231A6" w:rsidRPr="003C4B82" w:rsidRDefault="005231A6" w:rsidP="0047286A">
            <w:pPr>
              <w:spacing w:before="240"/>
              <w:rPr>
                <w:color w:val="000000"/>
                <w:sz w:val="20"/>
                <w:szCs w:val="20"/>
              </w:rPr>
            </w:pPr>
            <w:r>
              <w:rPr>
                <w:color w:val="000000"/>
                <w:sz w:val="20"/>
                <w:szCs w:val="20"/>
              </w:rPr>
              <w:t>35 %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Oakland University Student Organic Farm</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Auburn Hills</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3</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3</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1</w:t>
            </w:r>
          </w:p>
        </w:tc>
        <w:tc>
          <w:tcPr>
            <w:tcW w:w="1800" w:type="dxa"/>
          </w:tcPr>
          <w:p w:rsidR="005231A6" w:rsidRPr="003C4B82" w:rsidRDefault="005231A6" w:rsidP="0047286A">
            <w:pPr>
              <w:spacing w:before="240"/>
              <w:rPr>
                <w:color w:val="000000"/>
                <w:sz w:val="20"/>
                <w:szCs w:val="20"/>
              </w:rPr>
            </w:pPr>
            <w:r>
              <w:rPr>
                <w:color w:val="000000"/>
                <w:sz w:val="20"/>
                <w:szCs w:val="20"/>
              </w:rPr>
              <w:t>10 %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Wabash Community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Rochester Hills</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0</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1</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1</w:t>
            </w:r>
          </w:p>
        </w:tc>
        <w:tc>
          <w:tcPr>
            <w:tcW w:w="1800" w:type="dxa"/>
          </w:tcPr>
          <w:p w:rsidR="005231A6" w:rsidRPr="003C4B82" w:rsidRDefault="005231A6" w:rsidP="0047286A">
            <w:pPr>
              <w:spacing w:before="240"/>
              <w:rPr>
                <w:color w:val="000000"/>
                <w:sz w:val="20"/>
                <w:szCs w:val="20"/>
              </w:rPr>
            </w:pPr>
            <w:r>
              <w:rPr>
                <w:color w:val="000000"/>
                <w:sz w:val="20"/>
                <w:szCs w:val="20"/>
              </w:rPr>
              <w:t>20 %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Haven Community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Pontiac</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38</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11</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5</w:t>
            </w:r>
          </w:p>
        </w:tc>
        <w:tc>
          <w:tcPr>
            <w:tcW w:w="1800" w:type="dxa"/>
          </w:tcPr>
          <w:p w:rsidR="005231A6" w:rsidRPr="003C4B82" w:rsidRDefault="005231A6" w:rsidP="0047286A">
            <w:pPr>
              <w:spacing w:before="240"/>
              <w:rPr>
                <w:color w:val="000000"/>
                <w:sz w:val="20"/>
                <w:szCs w:val="20"/>
              </w:rPr>
            </w:pPr>
            <w:r>
              <w:rPr>
                <w:color w:val="000000"/>
                <w:sz w:val="20"/>
                <w:szCs w:val="20"/>
              </w:rPr>
              <w:t>30 %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Hess-Hathaway Community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Waterford</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18</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7</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4</w:t>
            </w:r>
          </w:p>
        </w:tc>
        <w:tc>
          <w:tcPr>
            <w:tcW w:w="1800" w:type="dxa"/>
          </w:tcPr>
          <w:p w:rsidR="005231A6" w:rsidRPr="003C4B82" w:rsidRDefault="005231A6" w:rsidP="0047286A">
            <w:pPr>
              <w:spacing w:before="240"/>
              <w:rPr>
                <w:color w:val="000000"/>
                <w:sz w:val="20"/>
                <w:szCs w:val="20"/>
              </w:rPr>
            </w:pPr>
            <w:r>
              <w:rPr>
                <w:color w:val="000000"/>
                <w:sz w:val="20"/>
                <w:szCs w:val="20"/>
              </w:rPr>
              <w:t>5 %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Everyone’s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Berkley</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10</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15</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6</w:t>
            </w:r>
          </w:p>
        </w:tc>
        <w:tc>
          <w:tcPr>
            <w:tcW w:w="1800" w:type="dxa"/>
          </w:tcPr>
          <w:p w:rsidR="005231A6" w:rsidRPr="003C4B82" w:rsidRDefault="005231A6" w:rsidP="0047286A">
            <w:pPr>
              <w:spacing w:before="240"/>
              <w:rPr>
                <w:color w:val="000000"/>
                <w:sz w:val="20"/>
                <w:szCs w:val="20"/>
              </w:rPr>
            </w:pPr>
            <w:r>
              <w:rPr>
                <w:color w:val="000000"/>
                <w:sz w:val="20"/>
                <w:szCs w:val="20"/>
              </w:rPr>
              <w:t>67 %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Good Neighbor’s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Ferndale</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6</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17</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3</w:t>
            </w:r>
          </w:p>
        </w:tc>
        <w:tc>
          <w:tcPr>
            <w:tcW w:w="1800" w:type="dxa"/>
          </w:tcPr>
          <w:p w:rsidR="005231A6" w:rsidRPr="003C4B82" w:rsidRDefault="005231A6" w:rsidP="0047286A">
            <w:pPr>
              <w:spacing w:before="240"/>
              <w:rPr>
                <w:color w:val="000000"/>
                <w:sz w:val="20"/>
                <w:szCs w:val="20"/>
              </w:rPr>
            </w:pPr>
            <w:r>
              <w:rPr>
                <w:color w:val="000000"/>
                <w:sz w:val="20"/>
                <w:szCs w:val="20"/>
              </w:rPr>
              <w:t>70 %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Grant Park Community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Oakland</w:t>
            </w:r>
          </w:p>
        </w:tc>
        <w:tc>
          <w:tcPr>
            <w:tcW w:w="1930" w:type="dxa"/>
          </w:tcPr>
          <w:p w:rsidR="005231A6" w:rsidRPr="003C4B82" w:rsidRDefault="005231A6" w:rsidP="0047286A">
            <w:pPr>
              <w:spacing w:before="240"/>
              <w:rPr>
                <w:color w:val="000000"/>
                <w:sz w:val="20"/>
                <w:szCs w:val="20"/>
              </w:rPr>
            </w:pPr>
            <w:r w:rsidRPr="003C4B82">
              <w:rPr>
                <w:color w:val="000000"/>
                <w:sz w:val="20"/>
                <w:szCs w:val="20"/>
              </w:rPr>
              <w:t>Ferndale</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0</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8</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2</w:t>
            </w:r>
          </w:p>
        </w:tc>
        <w:tc>
          <w:tcPr>
            <w:tcW w:w="1800" w:type="dxa"/>
          </w:tcPr>
          <w:p w:rsidR="005231A6" w:rsidRPr="003C4B82" w:rsidRDefault="005231A6" w:rsidP="0047286A">
            <w:pPr>
              <w:spacing w:before="240"/>
              <w:rPr>
                <w:color w:val="000000"/>
                <w:sz w:val="20"/>
                <w:szCs w:val="20"/>
              </w:rPr>
            </w:pPr>
            <w:r>
              <w:rPr>
                <w:color w:val="000000"/>
                <w:sz w:val="20"/>
                <w:szCs w:val="20"/>
              </w:rPr>
              <w:t>62 %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It Takes a Village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Wayne</w:t>
            </w:r>
          </w:p>
        </w:tc>
        <w:tc>
          <w:tcPr>
            <w:tcW w:w="1930" w:type="dxa"/>
          </w:tcPr>
          <w:p w:rsidR="005231A6" w:rsidRPr="003C4B82" w:rsidRDefault="005231A6" w:rsidP="0047286A">
            <w:pPr>
              <w:spacing w:before="240"/>
              <w:rPr>
                <w:color w:val="000000"/>
                <w:sz w:val="20"/>
                <w:szCs w:val="20"/>
              </w:rPr>
            </w:pPr>
            <w:r w:rsidRPr="003C4B82">
              <w:rPr>
                <w:color w:val="000000"/>
                <w:sz w:val="20"/>
                <w:szCs w:val="20"/>
              </w:rPr>
              <w:t>Detroit</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1</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52</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9</w:t>
            </w:r>
          </w:p>
        </w:tc>
        <w:tc>
          <w:tcPr>
            <w:tcW w:w="1800" w:type="dxa"/>
          </w:tcPr>
          <w:p w:rsidR="005231A6" w:rsidRPr="003C4B82" w:rsidRDefault="005231A6" w:rsidP="0047286A">
            <w:pPr>
              <w:spacing w:before="240"/>
              <w:rPr>
                <w:color w:val="000000"/>
                <w:sz w:val="20"/>
                <w:szCs w:val="20"/>
              </w:rPr>
            </w:pPr>
            <w:r>
              <w:rPr>
                <w:color w:val="000000"/>
                <w:sz w:val="20"/>
                <w:szCs w:val="20"/>
              </w:rPr>
              <w:t>65 %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Voices for Earth Justice Community Garden</w:t>
            </w:r>
          </w:p>
        </w:tc>
        <w:tc>
          <w:tcPr>
            <w:tcW w:w="1620" w:type="dxa"/>
          </w:tcPr>
          <w:p w:rsidR="005231A6" w:rsidRPr="003C4B82" w:rsidRDefault="005231A6" w:rsidP="0047286A">
            <w:pPr>
              <w:spacing w:before="240"/>
              <w:rPr>
                <w:color w:val="000000"/>
                <w:sz w:val="20"/>
                <w:szCs w:val="20"/>
              </w:rPr>
            </w:pPr>
            <w:r w:rsidRPr="003C4B82">
              <w:rPr>
                <w:color w:val="000000"/>
                <w:sz w:val="20"/>
                <w:szCs w:val="20"/>
              </w:rPr>
              <w:t>Wayne</w:t>
            </w:r>
          </w:p>
        </w:tc>
        <w:tc>
          <w:tcPr>
            <w:tcW w:w="1930" w:type="dxa"/>
          </w:tcPr>
          <w:p w:rsidR="005231A6" w:rsidRPr="003C4B82" w:rsidRDefault="005231A6" w:rsidP="0047286A">
            <w:pPr>
              <w:spacing w:before="240"/>
              <w:rPr>
                <w:color w:val="000000"/>
                <w:sz w:val="20"/>
                <w:szCs w:val="20"/>
              </w:rPr>
            </w:pPr>
            <w:r w:rsidRPr="003C4B82">
              <w:rPr>
                <w:color w:val="000000"/>
                <w:sz w:val="20"/>
                <w:szCs w:val="20"/>
              </w:rPr>
              <w:t>Detroit</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11</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6</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3</w:t>
            </w:r>
          </w:p>
        </w:tc>
        <w:tc>
          <w:tcPr>
            <w:tcW w:w="1800" w:type="dxa"/>
          </w:tcPr>
          <w:p w:rsidR="005231A6" w:rsidRPr="003C4B82" w:rsidRDefault="005231A6" w:rsidP="0047286A">
            <w:pPr>
              <w:spacing w:before="240"/>
              <w:rPr>
                <w:color w:val="000000"/>
                <w:sz w:val="20"/>
                <w:szCs w:val="20"/>
              </w:rPr>
            </w:pPr>
            <w:r>
              <w:rPr>
                <w:color w:val="000000"/>
                <w:sz w:val="20"/>
                <w:szCs w:val="20"/>
              </w:rPr>
              <w:t xml:space="preserve">17 %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Brother Nature Farm</w:t>
            </w:r>
          </w:p>
        </w:tc>
        <w:tc>
          <w:tcPr>
            <w:tcW w:w="1620" w:type="dxa"/>
          </w:tcPr>
          <w:p w:rsidR="005231A6" w:rsidRPr="003C4B82" w:rsidRDefault="005231A6" w:rsidP="0047286A">
            <w:pPr>
              <w:spacing w:before="240"/>
              <w:rPr>
                <w:color w:val="000000"/>
                <w:sz w:val="20"/>
                <w:szCs w:val="20"/>
              </w:rPr>
            </w:pPr>
            <w:r w:rsidRPr="003C4B82">
              <w:rPr>
                <w:color w:val="000000"/>
                <w:sz w:val="20"/>
                <w:szCs w:val="20"/>
              </w:rPr>
              <w:t>Wayne</w:t>
            </w:r>
          </w:p>
        </w:tc>
        <w:tc>
          <w:tcPr>
            <w:tcW w:w="1930" w:type="dxa"/>
          </w:tcPr>
          <w:p w:rsidR="005231A6" w:rsidRPr="003C4B82" w:rsidRDefault="005231A6" w:rsidP="0047286A">
            <w:pPr>
              <w:spacing w:before="240"/>
              <w:rPr>
                <w:color w:val="000000"/>
                <w:sz w:val="20"/>
                <w:szCs w:val="20"/>
              </w:rPr>
            </w:pPr>
            <w:r w:rsidRPr="003C4B82">
              <w:rPr>
                <w:color w:val="000000"/>
                <w:sz w:val="20"/>
                <w:szCs w:val="20"/>
              </w:rPr>
              <w:t>Detroit</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51</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8</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7</w:t>
            </w:r>
          </w:p>
        </w:tc>
        <w:tc>
          <w:tcPr>
            <w:tcW w:w="1800" w:type="dxa"/>
          </w:tcPr>
          <w:p w:rsidR="005231A6" w:rsidRPr="003C4B82" w:rsidRDefault="005231A6" w:rsidP="0047286A">
            <w:pPr>
              <w:spacing w:before="240"/>
              <w:rPr>
                <w:color w:val="000000"/>
                <w:sz w:val="20"/>
                <w:szCs w:val="20"/>
              </w:rPr>
            </w:pPr>
            <w:r>
              <w:rPr>
                <w:color w:val="000000"/>
                <w:sz w:val="20"/>
                <w:szCs w:val="20"/>
              </w:rPr>
              <w:t>71 %</w:t>
            </w:r>
          </w:p>
        </w:tc>
      </w:tr>
      <w:tr w:rsidR="005231A6" w:rsidRPr="003C4B82" w:rsidTr="005231A6">
        <w:tc>
          <w:tcPr>
            <w:tcW w:w="3780" w:type="dxa"/>
          </w:tcPr>
          <w:p w:rsidR="005231A6" w:rsidRPr="003C4B82" w:rsidRDefault="005231A6" w:rsidP="0047286A">
            <w:pPr>
              <w:spacing w:before="240"/>
              <w:rPr>
                <w:iCs/>
                <w:sz w:val="20"/>
                <w:szCs w:val="20"/>
              </w:rPr>
            </w:pPr>
            <w:r w:rsidRPr="003C4B82">
              <w:rPr>
                <w:iCs/>
                <w:sz w:val="20"/>
                <w:szCs w:val="20"/>
              </w:rPr>
              <w:t>Coriander Farm</w:t>
            </w:r>
          </w:p>
        </w:tc>
        <w:tc>
          <w:tcPr>
            <w:tcW w:w="1620" w:type="dxa"/>
          </w:tcPr>
          <w:p w:rsidR="005231A6" w:rsidRPr="003C4B82" w:rsidRDefault="005231A6" w:rsidP="0047286A">
            <w:pPr>
              <w:spacing w:before="240"/>
              <w:rPr>
                <w:color w:val="000000"/>
                <w:sz w:val="20"/>
                <w:szCs w:val="20"/>
              </w:rPr>
            </w:pPr>
            <w:r w:rsidRPr="003C4B82">
              <w:rPr>
                <w:color w:val="000000"/>
                <w:sz w:val="20"/>
                <w:szCs w:val="20"/>
              </w:rPr>
              <w:t>Wayne</w:t>
            </w:r>
          </w:p>
        </w:tc>
        <w:tc>
          <w:tcPr>
            <w:tcW w:w="1930" w:type="dxa"/>
          </w:tcPr>
          <w:p w:rsidR="005231A6" w:rsidRPr="003C4B82" w:rsidRDefault="005231A6" w:rsidP="0047286A">
            <w:pPr>
              <w:spacing w:before="240"/>
              <w:rPr>
                <w:color w:val="000000"/>
                <w:sz w:val="20"/>
                <w:szCs w:val="20"/>
              </w:rPr>
            </w:pPr>
            <w:r w:rsidRPr="003C4B82">
              <w:rPr>
                <w:color w:val="000000"/>
                <w:sz w:val="20"/>
                <w:szCs w:val="20"/>
              </w:rPr>
              <w:t>Detroit</w:t>
            </w:r>
          </w:p>
        </w:tc>
        <w:tc>
          <w:tcPr>
            <w:tcW w:w="1480" w:type="dxa"/>
            <w:vAlign w:val="bottom"/>
          </w:tcPr>
          <w:p w:rsidR="005231A6" w:rsidRPr="003C4B82" w:rsidRDefault="005231A6" w:rsidP="0047286A">
            <w:pPr>
              <w:spacing w:before="240"/>
              <w:rPr>
                <w:color w:val="000000"/>
                <w:sz w:val="20"/>
                <w:szCs w:val="20"/>
              </w:rPr>
            </w:pPr>
            <w:r w:rsidRPr="003C4B82">
              <w:rPr>
                <w:color w:val="000000"/>
                <w:sz w:val="20"/>
                <w:szCs w:val="20"/>
              </w:rPr>
              <w:t>44</w:t>
            </w:r>
          </w:p>
        </w:tc>
        <w:tc>
          <w:tcPr>
            <w:tcW w:w="1350" w:type="dxa"/>
            <w:vAlign w:val="bottom"/>
          </w:tcPr>
          <w:p w:rsidR="005231A6" w:rsidRPr="003C4B82" w:rsidRDefault="005231A6" w:rsidP="0047286A">
            <w:pPr>
              <w:spacing w:before="240"/>
              <w:rPr>
                <w:color w:val="000000"/>
                <w:sz w:val="20"/>
                <w:szCs w:val="20"/>
              </w:rPr>
            </w:pPr>
            <w:r w:rsidRPr="003C4B82">
              <w:rPr>
                <w:color w:val="000000"/>
                <w:sz w:val="20"/>
                <w:szCs w:val="20"/>
              </w:rPr>
              <w:t>25</w:t>
            </w:r>
          </w:p>
        </w:tc>
        <w:tc>
          <w:tcPr>
            <w:tcW w:w="1760" w:type="dxa"/>
            <w:vAlign w:val="bottom"/>
          </w:tcPr>
          <w:p w:rsidR="005231A6" w:rsidRPr="003C4B82" w:rsidRDefault="005231A6" w:rsidP="0047286A">
            <w:pPr>
              <w:spacing w:before="240"/>
              <w:rPr>
                <w:color w:val="000000"/>
                <w:sz w:val="20"/>
                <w:szCs w:val="20"/>
              </w:rPr>
            </w:pPr>
            <w:r w:rsidRPr="003C4B82">
              <w:rPr>
                <w:color w:val="000000"/>
                <w:sz w:val="20"/>
                <w:szCs w:val="20"/>
              </w:rPr>
              <w:t>4</w:t>
            </w:r>
          </w:p>
        </w:tc>
        <w:tc>
          <w:tcPr>
            <w:tcW w:w="1800" w:type="dxa"/>
          </w:tcPr>
          <w:p w:rsidR="005231A6" w:rsidRPr="003C4B82" w:rsidRDefault="005231A6" w:rsidP="0047286A">
            <w:pPr>
              <w:spacing w:before="240"/>
              <w:rPr>
                <w:color w:val="000000"/>
                <w:sz w:val="20"/>
                <w:szCs w:val="20"/>
              </w:rPr>
            </w:pPr>
            <w:r>
              <w:rPr>
                <w:color w:val="000000"/>
                <w:sz w:val="20"/>
                <w:szCs w:val="20"/>
              </w:rPr>
              <w:t>66 %</w:t>
            </w:r>
          </w:p>
        </w:tc>
      </w:tr>
      <w:tr w:rsidR="005231A6" w:rsidTr="005231A6">
        <w:tc>
          <w:tcPr>
            <w:tcW w:w="3780" w:type="dxa"/>
          </w:tcPr>
          <w:p w:rsidR="005231A6" w:rsidRPr="003C4B82" w:rsidRDefault="005231A6" w:rsidP="0047286A">
            <w:pPr>
              <w:spacing w:before="240"/>
              <w:rPr>
                <w:iCs/>
                <w:sz w:val="20"/>
                <w:szCs w:val="20"/>
              </w:rPr>
            </w:pPr>
            <w:proofErr w:type="spellStart"/>
            <w:r>
              <w:rPr>
                <w:iCs/>
                <w:sz w:val="20"/>
                <w:szCs w:val="20"/>
              </w:rPr>
              <w:t>Boehnke</w:t>
            </w:r>
            <w:proofErr w:type="spellEnd"/>
            <w:r>
              <w:rPr>
                <w:iCs/>
                <w:sz w:val="20"/>
                <w:szCs w:val="20"/>
              </w:rPr>
              <w:t xml:space="preserve"> House</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1</w:t>
            </w:r>
          </w:p>
        </w:tc>
        <w:tc>
          <w:tcPr>
            <w:tcW w:w="1350" w:type="dxa"/>
          </w:tcPr>
          <w:p w:rsidR="005231A6" w:rsidRPr="003441AC" w:rsidRDefault="005231A6" w:rsidP="0047286A">
            <w:pPr>
              <w:spacing w:before="240"/>
              <w:rPr>
                <w:sz w:val="20"/>
                <w:szCs w:val="20"/>
              </w:rPr>
            </w:pPr>
            <w:r w:rsidRPr="003441AC">
              <w:rPr>
                <w:sz w:val="20"/>
                <w:szCs w:val="20"/>
              </w:rPr>
              <w:t>4</w:t>
            </w:r>
          </w:p>
        </w:tc>
        <w:tc>
          <w:tcPr>
            <w:tcW w:w="1760" w:type="dxa"/>
          </w:tcPr>
          <w:p w:rsidR="005231A6" w:rsidRPr="003441AC" w:rsidRDefault="005231A6" w:rsidP="0047286A">
            <w:pPr>
              <w:spacing w:before="240"/>
              <w:rPr>
                <w:sz w:val="20"/>
                <w:szCs w:val="20"/>
              </w:rPr>
            </w:pPr>
            <w:r w:rsidRPr="003441AC">
              <w:rPr>
                <w:sz w:val="20"/>
                <w:szCs w:val="20"/>
              </w:rPr>
              <w:t>2</w:t>
            </w:r>
          </w:p>
        </w:tc>
        <w:tc>
          <w:tcPr>
            <w:tcW w:w="1800" w:type="dxa"/>
          </w:tcPr>
          <w:p w:rsidR="005231A6" w:rsidRDefault="005231A6" w:rsidP="0047286A">
            <w:pPr>
              <w:spacing w:before="240"/>
              <w:rPr>
                <w:color w:val="000000"/>
                <w:sz w:val="20"/>
                <w:szCs w:val="20"/>
              </w:rPr>
            </w:pPr>
            <w:r>
              <w:rPr>
                <w:color w:val="000000"/>
                <w:sz w:val="20"/>
                <w:szCs w:val="20"/>
              </w:rPr>
              <w:t>23 %</w:t>
            </w:r>
          </w:p>
        </w:tc>
      </w:tr>
      <w:tr w:rsidR="005231A6" w:rsidTr="005231A6">
        <w:tc>
          <w:tcPr>
            <w:tcW w:w="3780" w:type="dxa"/>
          </w:tcPr>
          <w:p w:rsidR="005231A6" w:rsidRPr="003C4B82" w:rsidRDefault="005231A6" w:rsidP="0047286A">
            <w:pPr>
              <w:spacing w:before="240"/>
              <w:rPr>
                <w:iCs/>
                <w:sz w:val="20"/>
                <w:szCs w:val="20"/>
              </w:rPr>
            </w:pPr>
            <w:proofErr w:type="spellStart"/>
            <w:r>
              <w:rPr>
                <w:iCs/>
                <w:sz w:val="20"/>
                <w:szCs w:val="20"/>
              </w:rPr>
              <w:lastRenderedPageBreak/>
              <w:t>Buhr</w:t>
            </w:r>
            <w:proofErr w:type="spellEnd"/>
            <w:r>
              <w:rPr>
                <w:iCs/>
                <w:sz w:val="20"/>
                <w:szCs w:val="20"/>
              </w:rPr>
              <w:t xml:space="preserve"> Park Community Garden</w:t>
            </w:r>
          </w:p>
        </w:tc>
        <w:tc>
          <w:tcPr>
            <w:tcW w:w="1620" w:type="dxa"/>
          </w:tcPr>
          <w:p w:rsidR="005231A6" w:rsidRDefault="005231A6" w:rsidP="0047286A">
            <w:pPr>
              <w:spacing w:before="240"/>
            </w:pPr>
            <w:r w:rsidRPr="00126573">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2</w:t>
            </w:r>
          </w:p>
        </w:tc>
        <w:tc>
          <w:tcPr>
            <w:tcW w:w="1350" w:type="dxa"/>
          </w:tcPr>
          <w:p w:rsidR="005231A6" w:rsidRPr="003441AC" w:rsidRDefault="005231A6" w:rsidP="0047286A">
            <w:pPr>
              <w:spacing w:before="240"/>
              <w:rPr>
                <w:sz w:val="20"/>
                <w:szCs w:val="20"/>
              </w:rPr>
            </w:pPr>
            <w:r w:rsidRPr="003441AC">
              <w:rPr>
                <w:sz w:val="20"/>
                <w:szCs w:val="20"/>
              </w:rPr>
              <w:t>4</w:t>
            </w:r>
          </w:p>
        </w:tc>
        <w:tc>
          <w:tcPr>
            <w:tcW w:w="1760" w:type="dxa"/>
          </w:tcPr>
          <w:p w:rsidR="005231A6" w:rsidRPr="003441AC" w:rsidRDefault="005231A6" w:rsidP="0047286A">
            <w:pPr>
              <w:spacing w:before="240"/>
              <w:rPr>
                <w:sz w:val="20"/>
                <w:szCs w:val="20"/>
              </w:rPr>
            </w:pPr>
            <w:r w:rsidRPr="003441AC">
              <w:rPr>
                <w:sz w:val="20"/>
                <w:szCs w:val="20"/>
              </w:rPr>
              <w:t>2</w:t>
            </w:r>
          </w:p>
        </w:tc>
        <w:tc>
          <w:tcPr>
            <w:tcW w:w="1800" w:type="dxa"/>
          </w:tcPr>
          <w:p w:rsidR="005231A6" w:rsidRDefault="005231A6" w:rsidP="0047286A">
            <w:pPr>
              <w:spacing w:before="240"/>
              <w:rPr>
                <w:color w:val="000000"/>
                <w:sz w:val="20"/>
                <w:szCs w:val="20"/>
              </w:rPr>
            </w:pPr>
            <w:r>
              <w:rPr>
                <w:color w:val="000000"/>
                <w:sz w:val="20"/>
                <w:szCs w:val="20"/>
              </w:rPr>
              <w:t>7 %</w:t>
            </w:r>
          </w:p>
        </w:tc>
      </w:tr>
      <w:tr w:rsidR="005231A6" w:rsidTr="005231A6">
        <w:tc>
          <w:tcPr>
            <w:tcW w:w="3780" w:type="dxa"/>
          </w:tcPr>
          <w:p w:rsidR="005231A6" w:rsidRPr="003C4B82" w:rsidRDefault="005231A6" w:rsidP="0047286A">
            <w:pPr>
              <w:spacing w:before="240"/>
              <w:rPr>
                <w:iCs/>
                <w:sz w:val="20"/>
                <w:szCs w:val="20"/>
              </w:rPr>
            </w:pPr>
            <w:r>
              <w:rPr>
                <w:iCs/>
                <w:sz w:val="20"/>
                <w:szCs w:val="20"/>
              </w:rPr>
              <w:t>University of Michigan-Ann Arbor Campus Farm</w:t>
            </w:r>
          </w:p>
        </w:tc>
        <w:tc>
          <w:tcPr>
            <w:tcW w:w="1620" w:type="dxa"/>
          </w:tcPr>
          <w:p w:rsidR="005231A6" w:rsidRDefault="005231A6" w:rsidP="0047286A">
            <w:pPr>
              <w:spacing w:before="240"/>
            </w:pPr>
            <w:r w:rsidRPr="00126573">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Ann Arbor Township</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4 %</w:t>
            </w:r>
          </w:p>
        </w:tc>
      </w:tr>
      <w:tr w:rsidR="005231A6" w:rsidTr="005231A6">
        <w:tc>
          <w:tcPr>
            <w:tcW w:w="3780" w:type="dxa"/>
          </w:tcPr>
          <w:p w:rsidR="005231A6" w:rsidRPr="00294BA4" w:rsidRDefault="005231A6" w:rsidP="0047286A">
            <w:pPr>
              <w:spacing w:before="240"/>
              <w:rPr>
                <w:iCs/>
                <w:sz w:val="20"/>
                <w:szCs w:val="20"/>
              </w:rPr>
            </w:pPr>
            <w:r w:rsidRPr="00294BA4">
              <w:rPr>
                <w:iCs/>
                <w:sz w:val="20"/>
                <w:szCs w:val="20"/>
              </w:rPr>
              <w:t>Catholic Social Services Community Garden</w:t>
            </w:r>
          </w:p>
        </w:tc>
        <w:tc>
          <w:tcPr>
            <w:tcW w:w="1620" w:type="dxa"/>
          </w:tcPr>
          <w:p w:rsidR="005231A6" w:rsidRDefault="005231A6" w:rsidP="0047286A">
            <w:pPr>
              <w:spacing w:before="240"/>
            </w:pPr>
            <w:r w:rsidRPr="00126573">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Pittsfield Township</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1</w:t>
            </w:r>
          </w:p>
        </w:tc>
        <w:tc>
          <w:tcPr>
            <w:tcW w:w="1760" w:type="dxa"/>
          </w:tcPr>
          <w:p w:rsidR="005231A6" w:rsidRPr="003441AC" w:rsidRDefault="005231A6" w:rsidP="0047286A">
            <w:pPr>
              <w:spacing w:before="240"/>
              <w:rPr>
                <w:sz w:val="20"/>
                <w:szCs w:val="20"/>
              </w:rPr>
            </w:pPr>
            <w:r w:rsidRPr="003441AC">
              <w:rPr>
                <w:sz w:val="20"/>
                <w:szCs w:val="20"/>
              </w:rPr>
              <w:t>1</w:t>
            </w:r>
          </w:p>
        </w:tc>
        <w:tc>
          <w:tcPr>
            <w:tcW w:w="1800" w:type="dxa"/>
          </w:tcPr>
          <w:p w:rsidR="005231A6" w:rsidRDefault="005231A6" w:rsidP="0047286A">
            <w:pPr>
              <w:spacing w:before="240"/>
              <w:rPr>
                <w:color w:val="000000"/>
                <w:sz w:val="20"/>
                <w:szCs w:val="20"/>
              </w:rPr>
            </w:pPr>
            <w:r>
              <w:rPr>
                <w:color w:val="000000"/>
                <w:sz w:val="20"/>
                <w:szCs w:val="20"/>
              </w:rPr>
              <w:t>33 %</w:t>
            </w:r>
          </w:p>
        </w:tc>
      </w:tr>
      <w:tr w:rsidR="005231A6" w:rsidTr="005231A6">
        <w:tc>
          <w:tcPr>
            <w:tcW w:w="3780" w:type="dxa"/>
          </w:tcPr>
          <w:p w:rsidR="005231A6" w:rsidRPr="00294BA4" w:rsidRDefault="005231A6" w:rsidP="0047286A">
            <w:pPr>
              <w:spacing w:before="240"/>
              <w:rPr>
                <w:iCs/>
                <w:sz w:val="20"/>
                <w:szCs w:val="20"/>
              </w:rPr>
            </w:pPr>
            <w:r w:rsidRPr="00294BA4">
              <w:rPr>
                <w:iCs/>
                <w:sz w:val="20"/>
                <w:szCs w:val="20"/>
              </w:rPr>
              <w:t>Clague Middle School Community Garden</w:t>
            </w:r>
          </w:p>
        </w:tc>
        <w:tc>
          <w:tcPr>
            <w:tcW w:w="1620" w:type="dxa"/>
          </w:tcPr>
          <w:p w:rsidR="005231A6" w:rsidRDefault="005231A6" w:rsidP="0047286A">
            <w:pPr>
              <w:spacing w:before="240"/>
            </w:pPr>
            <w:r w:rsidRPr="00126573">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3</w:t>
            </w:r>
          </w:p>
        </w:tc>
        <w:tc>
          <w:tcPr>
            <w:tcW w:w="1760" w:type="dxa"/>
          </w:tcPr>
          <w:p w:rsidR="005231A6" w:rsidRPr="003441AC" w:rsidRDefault="005231A6" w:rsidP="0047286A">
            <w:pPr>
              <w:spacing w:before="240"/>
              <w:rPr>
                <w:sz w:val="20"/>
                <w:szCs w:val="20"/>
              </w:rPr>
            </w:pPr>
            <w:r w:rsidRPr="003441AC">
              <w:rPr>
                <w:sz w:val="20"/>
                <w:szCs w:val="20"/>
              </w:rPr>
              <w:t>2</w:t>
            </w:r>
          </w:p>
        </w:tc>
        <w:tc>
          <w:tcPr>
            <w:tcW w:w="1800" w:type="dxa"/>
          </w:tcPr>
          <w:p w:rsidR="005231A6" w:rsidRDefault="005231A6" w:rsidP="0047286A">
            <w:pPr>
              <w:spacing w:before="240"/>
              <w:rPr>
                <w:color w:val="000000"/>
                <w:sz w:val="20"/>
                <w:szCs w:val="20"/>
              </w:rPr>
            </w:pPr>
            <w:r>
              <w:rPr>
                <w:color w:val="000000"/>
                <w:sz w:val="20"/>
                <w:szCs w:val="20"/>
              </w:rPr>
              <w:t>21 %</w:t>
            </w:r>
          </w:p>
        </w:tc>
      </w:tr>
      <w:tr w:rsidR="005231A6" w:rsidTr="005231A6">
        <w:tc>
          <w:tcPr>
            <w:tcW w:w="3780" w:type="dxa"/>
          </w:tcPr>
          <w:p w:rsidR="005231A6" w:rsidRPr="00294BA4" w:rsidRDefault="005231A6" w:rsidP="0047286A">
            <w:pPr>
              <w:spacing w:before="240"/>
              <w:rPr>
                <w:iCs/>
                <w:sz w:val="20"/>
                <w:szCs w:val="20"/>
              </w:rPr>
            </w:pPr>
            <w:r w:rsidRPr="00294BA4">
              <w:rPr>
                <w:iCs/>
                <w:sz w:val="20"/>
                <w:szCs w:val="20"/>
              </w:rPr>
              <w:t>County Farm Park Community Garden</w:t>
            </w:r>
          </w:p>
        </w:tc>
        <w:tc>
          <w:tcPr>
            <w:tcW w:w="1620" w:type="dxa"/>
          </w:tcPr>
          <w:p w:rsidR="005231A6" w:rsidRDefault="005231A6" w:rsidP="0047286A">
            <w:pPr>
              <w:spacing w:before="240"/>
            </w:pPr>
            <w:r w:rsidRPr="00126573">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17 %</w:t>
            </w:r>
          </w:p>
        </w:tc>
      </w:tr>
      <w:tr w:rsidR="005231A6" w:rsidTr="005231A6">
        <w:trPr>
          <w:trHeight w:val="93"/>
        </w:trPr>
        <w:tc>
          <w:tcPr>
            <w:tcW w:w="3780" w:type="dxa"/>
          </w:tcPr>
          <w:p w:rsidR="005231A6" w:rsidRPr="00294BA4" w:rsidRDefault="005231A6" w:rsidP="0047286A">
            <w:pPr>
              <w:spacing w:before="240"/>
              <w:rPr>
                <w:iCs/>
                <w:sz w:val="20"/>
                <w:szCs w:val="20"/>
              </w:rPr>
            </w:pPr>
            <w:r w:rsidRPr="00294BA4">
              <w:rPr>
                <w:iCs/>
                <w:sz w:val="20"/>
                <w:szCs w:val="20"/>
              </w:rPr>
              <w:t>Cultivating Community Garden</w:t>
            </w:r>
          </w:p>
        </w:tc>
        <w:tc>
          <w:tcPr>
            <w:tcW w:w="1620" w:type="dxa"/>
          </w:tcPr>
          <w:p w:rsidR="005231A6" w:rsidRDefault="005231A6" w:rsidP="0047286A">
            <w:pPr>
              <w:spacing w:before="240"/>
            </w:pPr>
            <w:r w:rsidRPr="00126573">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14</w:t>
            </w:r>
          </w:p>
        </w:tc>
        <w:tc>
          <w:tcPr>
            <w:tcW w:w="1760" w:type="dxa"/>
          </w:tcPr>
          <w:p w:rsidR="005231A6" w:rsidRPr="003441AC" w:rsidRDefault="005231A6" w:rsidP="0047286A">
            <w:pPr>
              <w:spacing w:before="240"/>
              <w:rPr>
                <w:sz w:val="20"/>
                <w:szCs w:val="20"/>
              </w:rPr>
            </w:pPr>
            <w:r w:rsidRPr="003441AC">
              <w:rPr>
                <w:sz w:val="20"/>
                <w:szCs w:val="20"/>
              </w:rPr>
              <w:t>3</w:t>
            </w:r>
          </w:p>
        </w:tc>
        <w:tc>
          <w:tcPr>
            <w:tcW w:w="1800" w:type="dxa"/>
          </w:tcPr>
          <w:p w:rsidR="005231A6" w:rsidRDefault="005231A6" w:rsidP="0047286A">
            <w:pPr>
              <w:spacing w:before="240"/>
              <w:rPr>
                <w:color w:val="000000"/>
                <w:sz w:val="20"/>
                <w:szCs w:val="20"/>
              </w:rPr>
            </w:pPr>
            <w:r>
              <w:rPr>
                <w:color w:val="000000"/>
                <w:sz w:val="20"/>
                <w:szCs w:val="20"/>
              </w:rPr>
              <w:t>71 %</w:t>
            </w:r>
          </w:p>
        </w:tc>
      </w:tr>
      <w:tr w:rsidR="005231A6" w:rsidTr="005231A6">
        <w:tc>
          <w:tcPr>
            <w:tcW w:w="3780" w:type="dxa"/>
          </w:tcPr>
          <w:p w:rsidR="005231A6" w:rsidRPr="003C4B82" w:rsidRDefault="005231A6" w:rsidP="0047286A">
            <w:pPr>
              <w:spacing w:before="240"/>
              <w:rPr>
                <w:iCs/>
                <w:sz w:val="20"/>
                <w:szCs w:val="20"/>
              </w:rPr>
            </w:pPr>
            <w:r>
              <w:rPr>
                <w:iCs/>
                <w:sz w:val="20"/>
                <w:szCs w:val="20"/>
              </w:rPr>
              <w:t>Dexter Community Garden</w:t>
            </w:r>
          </w:p>
        </w:tc>
        <w:tc>
          <w:tcPr>
            <w:tcW w:w="1620" w:type="dxa"/>
          </w:tcPr>
          <w:p w:rsidR="005231A6" w:rsidRDefault="005231A6" w:rsidP="0047286A">
            <w:pPr>
              <w:spacing w:before="240"/>
            </w:pPr>
            <w:r w:rsidRPr="00126573">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Dexter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2</w:t>
            </w:r>
          </w:p>
        </w:tc>
        <w:tc>
          <w:tcPr>
            <w:tcW w:w="1350" w:type="dxa"/>
          </w:tcPr>
          <w:p w:rsidR="005231A6" w:rsidRPr="003441AC" w:rsidRDefault="005231A6" w:rsidP="0047286A">
            <w:pPr>
              <w:spacing w:before="240"/>
              <w:rPr>
                <w:sz w:val="20"/>
                <w:szCs w:val="20"/>
              </w:rPr>
            </w:pPr>
            <w:r w:rsidRPr="003441AC">
              <w:rPr>
                <w:sz w:val="20"/>
                <w:szCs w:val="20"/>
              </w:rPr>
              <w:t>3</w:t>
            </w:r>
          </w:p>
        </w:tc>
        <w:tc>
          <w:tcPr>
            <w:tcW w:w="1760" w:type="dxa"/>
          </w:tcPr>
          <w:p w:rsidR="005231A6" w:rsidRPr="003441AC" w:rsidRDefault="005231A6" w:rsidP="0047286A">
            <w:pPr>
              <w:spacing w:before="240"/>
              <w:rPr>
                <w:sz w:val="20"/>
                <w:szCs w:val="20"/>
              </w:rPr>
            </w:pPr>
            <w:r w:rsidRPr="003441AC">
              <w:rPr>
                <w:sz w:val="20"/>
                <w:szCs w:val="20"/>
              </w:rPr>
              <w:t>2</w:t>
            </w:r>
          </w:p>
        </w:tc>
        <w:tc>
          <w:tcPr>
            <w:tcW w:w="1800" w:type="dxa"/>
          </w:tcPr>
          <w:p w:rsidR="005231A6" w:rsidRDefault="005231A6" w:rsidP="0047286A">
            <w:pPr>
              <w:spacing w:before="240"/>
              <w:rPr>
                <w:color w:val="000000"/>
                <w:sz w:val="20"/>
                <w:szCs w:val="20"/>
              </w:rPr>
            </w:pPr>
            <w:r>
              <w:rPr>
                <w:color w:val="000000"/>
                <w:sz w:val="20"/>
                <w:szCs w:val="20"/>
              </w:rPr>
              <w:t>28 %</w:t>
            </w:r>
          </w:p>
        </w:tc>
      </w:tr>
      <w:tr w:rsidR="005231A6" w:rsidTr="005231A6">
        <w:tc>
          <w:tcPr>
            <w:tcW w:w="3780" w:type="dxa"/>
          </w:tcPr>
          <w:p w:rsidR="005231A6" w:rsidRPr="003C4B82" w:rsidRDefault="005231A6" w:rsidP="0047286A">
            <w:pPr>
              <w:spacing w:before="240"/>
              <w:rPr>
                <w:iCs/>
                <w:sz w:val="20"/>
                <w:szCs w:val="20"/>
              </w:rPr>
            </w:pPr>
            <w:r>
              <w:rPr>
                <w:iCs/>
                <w:sz w:val="20"/>
                <w:szCs w:val="20"/>
              </w:rPr>
              <w:t>Eastern Michigan University Community Garden</w:t>
            </w:r>
          </w:p>
        </w:tc>
        <w:tc>
          <w:tcPr>
            <w:tcW w:w="1620" w:type="dxa"/>
          </w:tcPr>
          <w:p w:rsidR="005231A6" w:rsidRDefault="005231A6" w:rsidP="0047286A">
            <w:pPr>
              <w:spacing w:before="240"/>
            </w:pPr>
            <w:r w:rsidRPr="00126573">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Ypsilanti</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2</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19 %</w:t>
            </w:r>
          </w:p>
        </w:tc>
      </w:tr>
      <w:tr w:rsidR="005231A6" w:rsidTr="005231A6">
        <w:tc>
          <w:tcPr>
            <w:tcW w:w="3780" w:type="dxa"/>
          </w:tcPr>
          <w:p w:rsidR="005231A6" w:rsidRPr="003C4B82" w:rsidRDefault="005231A6" w:rsidP="0047286A">
            <w:pPr>
              <w:spacing w:before="240"/>
              <w:rPr>
                <w:iCs/>
                <w:sz w:val="20"/>
                <w:szCs w:val="20"/>
              </w:rPr>
            </w:pPr>
            <w:r>
              <w:rPr>
                <w:iCs/>
                <w:sz w:val="20"/>
                <w:szCs w:val="20"/>
              </w:rPr>
              <w:t>E.S. George Reserve</w:t>
            </w:r>
          </w:p>
        </w:tc>
        <w:tc>
          <w:tcPr>
            <w:tcW w:w="1620" w:type="dxa"/>
          </w:tcPr>
          <w:p w:rsidR="005231A6" w:rsidRPr="003C4B82" w:rsidRDefault="005231A6" w:rsidP="0047286A">
            <w:pPr>
              <w:spacing w:before="240"/>
              <w:rPr>
                <w:color w:val="000000"/>
                <w:sz w:val="20"/>
                <w:szCs w:val="20"/>
              </w:rPr>
            </w:pPr>
            <w:r>
              <w:rPr>
                <w:color w:val="000000"/>
                <w:sz w:val="20"/>
                <w:szCs w:val="20"/>
              </w:rPr>
              <w:t>Livingston</w:t>
            </w:r>
          </w:p>
        </w:tc>
        <w:tc>
          <w:tcPr>
            <w:tcW w:w="1930" w:type="dxa"/>
          </w:tcPr>
          <w:p w:rsidR="005231A6" w:rsidRPr="003C4B82" w:rsidRDefault="005231A6" w:rsidP="0047286A">
            <w:pPr>
              <w:spacing w:before="240"/>
              <w:rPr>
                <w:color w:val="000000"/>
                <w:sz w:val="20"/>
                <w:szCs w:val="20"/>
              </w:rPr>
            </w:pPr>
            <w:r>
              <w:rPr>
                <w:color w:val="000000"/>
                <w:sz w:val="20"/>
                <w:szCs w:val="20"/>
              </w:rPr>
              <w:t>Putnam Township</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0 %</w:t>
            </w:r>
          </w:p>
        </w:tc>
      </w:tr>
      <w:tr w:rsidR="005231A6" w:rsidTr="005231A6">
        <w:tc>
          <w:tcPr>
            <w:tcW w:w="3780" w:type="dxa"/>
          </w:tcPr>
          <w:p w:rsidR="005231A6" w:rsidRDefault="005231A6" w:rsidP="0047286A">
            <w:pPr>
              <w:spacing w:before="240"/>
              <w:rPr>
                <w:iCs/>
                <w:sz w:val="20"/>
                <w:szCs w:val="20"/>
              </w:rPr>
            </w:pPr>
            <w:r>
              <w:rPr>
                <w:iCs/>
                <w:sz w:val="20"/>
                <w:szCs w:val="20"/>
              </w:rPr>
              <w:t>Ellsworth Community Garden</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Pittsfield Township</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3</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35 %</w:t>
            </w:r>
          </w:p>
        </w:tc>
      </w:tr>
      <w:tr w:rsidR="005231A6" w:rsidTr="005231A6">
        <w:tc>
          <w:tcPr>
            <w:tcW w:w="3780" w:type="dxa"/>
          </w:tcPr>
          <w:p w:rsidR="005231A6" w:rsidRDefault="005231A6" w:rsidP="0047286A">
            <w:pPr>
              <w:spacing w:before="240"/>
              <w:rPr>
                <w:iCs/>
                <w:sz w:val="20"/>
                <w:szCs w:val="20"/>
              </w:rPr>
            </w:pPr>
            <w:r>
              <w:rPr>
                <w:iCs/>
                <w:sz w:val="20"/>
                <w:szCs w:val="20"/>
              </w:rPr>
              <w:t>Frog Island Community Garden</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sidRPr="0011667E">
              <w:rPr>
                <w:color w:val="000000"/>
                <w:sz w:val="20"/>
                <w:szCs w:val="20"/>
              </w:rPr>
              <w:t>Ypsilanti</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8</w:t>
            </w:r>
          </w:p>
        </w:tc>
        <w:tc>
          <w:tcPr>
            <w:tcW w:w="1350" w:type="dxa"/>
          </w:tcPr>
          <w:p w:rsidR="005231A6" w:rsidRPr="003441AC" w:rsidRDefault="005231A6" w:rsidP="0047286A">
            <w:pPr>
              <w:spacing w:before="240"/>
              <w:rPr>
                <w:sz w:val="20"/>
                <w:szCs w:val="20"/>
              </w:rPr>
            </w:pPr>
            <w:r w:rsidRPr="003441AC">
              <w:rPr>
                <w:sz w:val="20"/>
                <w:szCs w:val="20"/>
              </w:rPr>
              <w:t>2</w:t>
            </w:r>
          </w:p>
        </w:tc>
        <w:tc>
          <w:tcPr>
            <w:tcW w:w="1760" w:type="dxa"/>
          </w:tcPr>
          <w:p w:rsidR="005231A6" w:rsidRPr="003441AC" w:rsidRDefault="005231A6" w:rsidP="0047286A">
            <w:pPr>
              <w:spacing w:before="240"/>
              <w:rPr>
                <w:sz w:val="20"/>
                <w:szCs w:val="20"/>
              </w:rPr>
            </w:pPr>
            <w:r w:rsidRPr="003441AC">
              <w:rPr>
                <w:sz w:val="20"/>
                <w:szCs w:val="20"/>
              </w:rPr>
              <w:t>2</w:t>
            </w:r>
          </w:p>
        </w:tc>
        <w:tc>
          <w:tcPr>
            <w:tcW w:w="1800" w:type="dxa"/>
          </w:tcPr>
          <w:p w:rsidR="005231A6" w:rsidRDefault="005231A6" w:rsidP="0047286A">
            <w:pPr>
              <w:spacing w:before="240"/>
              <w:rPr>
                <w:color w:val="000000"/>
                <w:sz w:val="20"/>
                <w:szCs w:val="20"/>
              </w:rPr>
            </w:pPr>
            <w:r>
              <w:rPr>
                <w:color w:val="000000"/>
                <w:sz w:val="20"/>
                <w:szCs w:val="20"/>
              </w:rPr>
              <w:t>55 %</w:t>
            </w:r>
          </w:p>
        </w:tc>
      </w:tr>
      <w:tr w:rsidR="005231A6" w:rsidTr="005231A6">
        <w:tc>
          <w:tcPr>
            <w:tcW w:w="3780" w:type="dxa"/>
          </w:tcPr>
          <w:p w:rsidR="005231A6" w:rsidRDefault="005231A6" w:rsidP="0047286A">
            <w:pPr>
              <w:spacing w:before="240"/>
              <w:rPr>
                <w:iCs/>
                <w:sz w:val="20"/>
                <w:szCs w:val="20"/>
              </w:rPr>
            </w:pPr>
            <w:r>
              <w:rPr>
                <w:iCs/>
                <w:sz w:val="20"/>
                <w:szCs w:val="20"/>
              </w:rPr>
              <w:t>Greenview Community Garden</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17 %</w:t>
            </w:r>
          </w:p>
        </w:tc>
      </w:tr>
      <w:tr w:rsidR="005231A6" w:rsidTr="005231A6">
        <w:tc>
          <w:tcPr>
            <w:tcW w:w="3780" w:type="dxa"/>
          </w:tcPr>
          <w:p w:rsidR="005231A6" w:rsidRDefault="005231A6" w:rsidP="0047286A">
            <w:pPr>
              <w:spacing w:before="240"/>
              <w:rPr>
                <w:iCs/>
                <w:sz w:val="20"/>
                <w:szCs w:val="20"/>
              </w:rPr>
            </w:pPr>
            <w:r>
              <w:rPr>
                <w:iCs/>
                <w:sz w:val="20"/>
                <w:szCs w:val="20"/>
              </w:rPr>
              <w:t>Lafayette Greens</w:t>
            </w:r>
          </w:p>
        </w:tc>
        <w:tc>
          <w:tcPr>
            <w:tcW w:w="1620" w:type="dxa"/>
          </w:tcPr>
          <w:p w:rsidR="005231A6" w:rsidRPr="003C4B82" w:rsidRDefault="005231A6" w:rsidP="0047286A">
            <w:pPr>
              <w:spacing w:before="240"/>
              <w:rPr>
                <w:color w:val="000000"/>
                <w:sz w:val="20"/>
                <w:szCs w:val="20"/>
              </w:rPr>
            </w:pPr>
            <w:r>
              <w:rPr>
                <w:color w:val="000000"/>
                <w:sz w:val="20"/>
                <w:szCs w:val="20"/>
              </w:rPr>
              <w:t>Wayne</w:t>
            </w:r>
          </w:p>
        </w:tc>
        <w:tc>
          <w:tcPr>
            <w:tcW w:w="1930" w:type="dxa"/>
          </w:tcPr>
          <w:p w:rsidR="005231A6" w:rsidRPr="003C4B82" w:rsidRDefault="005231A6" w:rsidP="0047286A">
            <w:pPr>
              <w:spacing w:before="240"/>
              <w:rPr>
                <w:color w:val="000000"/>
                <w:sz w:val="20"/>
                <w:szCs w:val="20"/>
              </w:rPr>
            </w:pPr>
            <w:r>
              <w:rPr>
                <w:color w:val="000000"/>
                <w:sz w:val="20"/>
                <w:szCs w:val="20"/>
              </w:rPr>
              <w:t>Detroit</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1</w:t>
            </w:r>
          </w:p>
        </w:tc>
        <w:tc>
          <w:tcPr>
            <w:tcW w:w="1350" w:type="dxa"/>
          </w:tcPr>
          <w:p w:rsidR="005231A6" w:rsidRPr="003441AC" w:rsidRDefault="005231A6" w:rsidP="0047286A">
            <w:pPr>
              <w:spacing w:before="240"/>
              <w:rPr>
                <w:sz w:val="20"/>
                <w:szCs w:val="20"/>
              </w:rPr>
            </w:pPr>
            <w:r w:rsidRPr="003441AC">
              <w:rPr>
                <w:sz w:val="20"/>
                <w:szCs w:val="20"/>
              </w:rPr>
              <w:t>47</w:t>
            </w:r>
          </w:p>
        </w:tc>
        <w:tc>
          <w:tcPr>
            <w:tcW w:w="1760" w:type="dxa"/>
          </w:tcPr>
          <w:p w:rsidR="005231A6" w:rsidRPr="003441AC" w:rsidRDefault="005231A6" w:rsidP="0047286A">
            <w:pPr>
              <w:spacing w:before="240"/>
              <w:rPr>
                <w:sz w:val="20"/>
                <w:szCs w:val="20"/>
              </w:rPr>
            </w:pPr>
            <w:r w:rsidRPr="003441AC">
              <w:rPr>
                <w:sz w:val="20"/>
                <w:szCs w:val="20"/>
              </w:rPr>
              <w:t>5</w:t>
            </w:r>
          </w:p>
        </w:tc>
        <w:tc>
          <w:tcPr>
            <w:tcW w:w="1800" w:type="dxa"/>
          </w:tcPr>
          <w:p w:rsidR="005231A6" w:rsidRDefault="005231A6" w:rsidP="0047286A">
            <w:pPr>
              <w:spacing w:before="240"/>
              <w:rPr>
                <w:color w:val="000000"/>
                <w:sz w:val="20"/>
                <w:szCs w:val="20"/>
              </w:rPr>
            </w:pPr>
            <w:r>
              <w:rPr>
                <w:color w:val="000000"/>
                <w:sz w:val="20"/>
                <w:szCs w:val="20"/>
              </w:rPr>
              <w:t>99 %</w:t>
            </w:r>
          </w:p>
        </w:tc>
      </w:tr>
      <w:tr w:rsidR="005231A6" w:rsidTr="005231A6">
        <w:tc>
          <w:tcPr>
            <w:tcW w:w="3780" w:type="dxa"/>
          </w:tcPr>
          <w:p w:rsidR="005231A6" w:rsidRDefault="005231A6" w:rsidP="0047286A">
            <w:pPr>
              <w:spacing w:before="240"/>
              <w:rPr>
                <w:iCs/>
                <w:sz w:val="20"/>
                <w:szCs w:val="20"/>
              </w:rPr>
            </w:pPr>
            <w:r>
              <w:rPr>
                <w:iCs/>
                <w:sz w:val="20"/>
                <w:szCs w:val="20"/>
              </w:rPr>
              <w:t>Leslie Science Center</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1</w:t>
            </w:r>
          </w:p>
        </w:tc>
        <w:tc>
          <w:tcPr>
            <w:tcW w:w="1350" w:type="dxa"/>
          </w:tcPr>
          <w:p w:rsidR="005231A6" w:rsidRPr="003441AC" w:rsidRDefault="005231A6" w:rsidP="0047286A">
            <w:pPr>
              <w:spacing w:before="240"/>
              <w:rPr>
                <w:sz w:val="20"/>
                <w:szCs w:val="20"/>
              </w:rPr>
            </w:pPr>
            <w:r w:rsidRPr="003441AC">
              <w:rPr>
                <w:sz w:val="20"/>
                <w:szCs w:val="20"/>
              </w:rPr>
              <w:t>2</w:t>
            </w:r>
          </w:p>
        </w:tc>
        <w:tc>
          <w:tcPr>
            <w:tcW w:w="1760" w:type="dxa"/>
          </w:tcPr>
          <w:p w:rsidR="005231A6" w:rsidRPr="003441AC" w:rsidRDefault="005231A6" w:rsidP="0047286A">
            <w:pPr>
              <w:spacing w:before="240"/>
              <w:rPr>
                <w:sz w:val="20"/>
                <w:szCs w:val="20"/>
              </w:rPr>
            </w:pPr>
            <w:r w:rsidRPr="003441AC">
              <w:rPr>
                <w:sz w:val="20"/>
                <w:szCs w:val="20"/>
              </w:rPr>
              <w:t>1</w:t>
            </w:r>
          </w:p>
        </w:tc>
        <w:tc>
          <w:tcPr>
            <w:tcW w:w="1800" w:type="dxa"/>
          </w:tcPr>
          <w:p w:rsidR="005231A6" w:rsidRDefault="005231A6" w:rsidP="0047286A">
            <w:pPr>
              <w:spacing w:before="240"/>
              <w:rPr>
                <w:color w:val="000000"/>
                <w:sz w:val="20"/>
                <w:szCs w:val="20"/>
              </w:rPr>
            </w:pPr>
            <w:r>
              <w:rPr>
                <w:color w:val="000000"/>
                <w:sz w:val="20"/>
                <w:szCs w:val="20"/>
              </w:rPr>
              <w:t>13 %</w:t>
            </w:r>
          </w:p>
        </w:tc>
      </w:tr>
      <w:tr w:rsidR="005231A6" w:rsidTr="005231A6">
        <w:tc>
          <w:tcPr>
            <w:tcW w:w="3780" w:type="dxa"/>
          </w:tcPr>
          <w:p w:rsidR="005231A6" w:rsidRPr="00294BA4" w:rsidRDefault="005231A6" w:rsidP="0047286A">
            <w:pPr>
              <w:spacing w:before="240"/>
              <w:rPr>
                <w:iCs/>
                <w:sz w:val="20"/>
                <w:szCs w:val="20"/>
              </w:rPr>
            </w:pPr>
            <w:proofErr w:type="spellStart"/>
            <w:r w:rsidRPr="00294BA4">
              <w:rPr>
                <w:iCs/>
                <w:sz w:val="20"/>
                <w:szCs w:val="20"/>
              </w:rPr>
              <w:t>M’lis</w:t>
            </w:r>
            <w:proofErr w:type="spellEnd"/>
            <w:r w:rsidRPr="00294BA4">
              <w:rPr>
                <w:iCs/>
                <w:sz w:val="20"/>
                <w:szCs w:val="20"/>
              </w:rPr>
              <w:t xml:space="preserve"> Farm</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Webster Township</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6</w:t>
            </w:r>
          </w:p>
        </w:tc>
        <w:tc>
          <w:tcPr>
            <w:tcW w:w="1350" w:type="dxa"/>
          </w:tcPr>
          <w:p w:rsidR="005231A6" w:rsidRPr="003441AC" w:rsidRDefault="005231A6" w:rsidP="0047286A">
            <w:pPr>
              <w:spacing w:before="240"/>
              <w:rPr>
                <w:sz w:val="20"/>
                <w:szCs w:val="20"/>
              </w:rPr>
            </w:pPr>
            <w:r w:rsidRPr="003441AC">
              <w:rPr>
                <w:sz w:val="20"/>
                <w:szCs w:val="20"/>
              </w:rPr>
              <w:t>6</w:t>
            </w:r>
          </w:p>
        </w:tc>
        <w:tc>
          <w:tcPr>
            <w:tcW w:w="1760" w:type="dxa"/>
          </w:tcPr>
          <w:p w:rsidR="005231A6" w:rsidRPr="003441AC" w:rsidRDefault="005231A6" w:rsidP="0047286A">
            <w:pPr>
              <w:spacing w:before="240"/>
              <w:rPr>
                <w:sz w:val="20"/>
                <w:szCs w:val="20"/>
              </w:rPr>
            </w:pPr>
            <w:r w:rsidRPr="003441AC">
              <w:rPr>
                <w:sz w:val="20"/>
                <w:szCs w:val="20"/>
              </w:rPr>
              <w:t>3</w:t>
            </w:r>
          </w:p>
        </w:tc>
        <w:tc>
          <w:tcPr>
            <w:tcW w:w="1800" w:type="dxa"/>
          </w:tcPr>
          <w:p w:rsidR="005231A6" w:rsidRDefault="005231A6" w:rsidP="0047286A">
            <w:pPr>
              <w:spacing w:before="240"/>
              <w:rPr>
                <w:color w:val="000000"/>
                <w:sz w:val="20"/>
                <w:szCs w:val="20"/>
              </w:rPr>
            </w:pPr>
            <w:r>
              <w:rPr>
                <w:color w:val="000000"/>
                <w:sz w:val="20"/>
                <w:szCs w:val="20"/>
              </w:rPr>
              <w:t>0 %</w:t>
            </w:r>
          </w:p>
        </w:tc>
      </w:tr>
      <w:tr w:rsidR="005231A6" w:rsidTr="005231A6">
        <w:tc>
          <w:tcPr>
            <w:tcW w:w="3780" w:type="dxa"/>
          </w:tcPr>
          <w:p w:rsidR="005231A6" w:rsidRPr="00294BA4" w:rsidRDefault="005231A6" w:rsidP="0047286A">
            <w:pPr>
              <w:spacing w:before="240"/>
              <w:rPr>
                <w:iCs/>
                <w:sz w:val="20"/>
                <w:szCs w:val="20"/>
              </w:rPr>
            </w:pPr>
            <w:r w:rsidRPr="00294BA4">
              <w:rPr>
                <w:iCs/>
                <w:sz w:val="20"/>
                <w:szCs w:val="20"/>
              </w:rPr>
              <w:t>North Cass Community Garden</w:t>
            </w:r>
          </w:p>
        </w:tc>
        <w:tc>
          <w:tcPr>
            <w:tcW w:w="1620" w:type="dxa"/>
          </w:tcPr>
          <w:p w:rsidR="005231A6" w:rsidRPr="003C4B82" w:rsidRDefault="005231A6" w:rsidP="0047286A">
            <w:pPr>
              <w:spacing w:before="240"/>
              <w:rPr>
                <w:color w:val="000000"/>
                <w:sz w:val="20"/>
                <w:szCs w:val="20"/>
              </w:rPr>
            </w:pPr>
            <w:r>
              <w:rPr>
                <w:color w:val="000000"/>
                <w:sz w:val="20"/>
                <w:szCs w:val="20"/>
              </w:rPr>
              <w:t>Wayne</w:t>
            </w:r>
          </w:p>
        </w:tc>
        <w:tc>
          <w:tcPr>
            <w:tcW w:w="1930" w:type="dxa"/>
          </w:tcPr>
          <w:p w:rsidR="005231A6" w:rsidRPr="003C4B82" w:rsidRDefault="005231A6" w:rsidP="0047286A">
            <w:pPr>
              <w:spacing w:before="240"/>
              <w:rPr>
                <w:color w:val="000000"/>
                <w:sz w:val="20"/>
                <w:szCs w:val="20"/>
              </w:rPr>
            </w:pPr>
            <w:r>
              <w:rPr>
                <w:color w:val="000000"/>
                <w:sz w:val="20"/>
                <w:szCs w:val="20"/>
              </w:rPr>
              <w:t>Detroit</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2</w:t>
            </w:r>
          </w:p>
        </w:tc>
        <w:tc>
          <w:tcPr>
            <w:tcW w:w="1350" w:type="dxa"/>
          </w:tcPr>
          <w:p w:rsidR="005231A6" w:rsidRPr="003441AC" w:rsidRDefault="005231A6" w:rsidP="0047286A">
            <w:pPr>
              <w:spacing w:before="240"/>
              <w:rPr>
                <w:sz w:val="20"/>
                <w:szCs w:val="20"/>
              </w:rPr>
            </w:pPr>
            <w:r w:rsidRPr="003441AC">
              <w:rPr>
                <w:sz w:val="20"/>
                <w:szCs w:val="20"/>
              </w:rPr>
              <w:t>19</w:t>
            </w:r>
          </w:p>
        </w:tc>
        <w:tc>
          <w:tcPr>
            <w:tcW w:w="1760" w:type="dxa"/>
          </w:tcPr>
          <w:p w:rsidR="005231A6" w:rsidRPr="003441AC" w:rsidRDefault="005231A6" w:rsidP="0047286A">
            <w:pPr>
              <w:spacing w:before="240"/>
              <w:rPr>
                <w:sz w:val="20"/>
                <w:szCs w:val="20"/>
              </w:rPr>
            </w:pPr>
            <w:r w:rsidRPr="003441AC">
              <w:rPr>
                <w:sz w:val="20"/>
                <w:szCs w:val="20"/>
              </w:rPr>
              <w:t>3</w:t>
            </w:r>
          </w:p>
        </w:tc>
        <w:tc>
          <w:tcPr>
            <w:tcW w:w="1800" w:type="dxa"/>
          </w:tcPr>
          <w:p w:rsidR="005231A6" w:rsidRDefault="005231A6" w:rsidP="0047286A">
            <w:pPr>
              <w:spacing w:before="240"/>
              <w:rPr>
                <w:color w:val="000000"/>
                <w:sz w:val="20"/>
                <w:szCs w:val="20"/>
              </w:rPr>
            </w:pPr>
            <w:r>
              <w:rPr>
                <w:color w:val="000000"/>
                <w:sz w:val="20"/>
                <w:szCs w:val="20"/>
              </w:rPr>
              <w:t>93 %</w:t>
            </w:r>
          </w:p>
        </w:tc>
      </w:tr>
      <w:tr w:rsidR="005231A6" w:rsidTr="005231A6">
        <w:tc>
          <w:tcPr>
            <w:tcW w:w="3780" w:type="dxa"/>
          </w:tcPr>
          <w:p w:rsidR="005231A6" w:rsidRDefault="005231A6" w:rsidP="0047286A">
            <w:pPr>
              <w:spacing w:before="240"/>
              <w:rPr>
                <w:iCs/>
                <w:sz w:val="20"/>
                <w:szCs w:val="20"/>
              </w:rPr>
            </w:pPr>
            <w:r>
              <w:rPr>
                <w:iCs/>
                <w:sz w:val="20"/>
                <w:szCs w:val="20"/>
              </w:rPr>
              <w:lastRenderedPageBreak/>
              <w:t>Normal Park Community Garden</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Ypsilanti Township</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1</w:t>
            </w:r>
          </w:p>
        </w:tc>
        <w:tc>
          <w:tcPr>
            <w:tcW w:w="1350" w:type="dxa"/>
          </w:tcPr>
          <w:p w:rsidR="005231A6" w:rsidRPr="003441AC" w:rsidRDefault="005231A6" w:rsidP="0047286A">
            <w:pPr>
              <w:spacing w:before="240"/>
              <w:rPr>
                <w:sz w:val="20"/>
                <w:szCs w:val="20"/>
              </w:rPr>
            </w:pPr>
            <w:r w:rsidRPr="003441AC">
              <w:rPr>
                <w:sz w:val="20"/>
                <w:szCs w:val="20"/>
              </w:rPr>
              <w:t>4</w:t>
            </w:r>
          </w:p>
        </w:tc>
        <w:tc>
          <w:tcPr>
            <w:tcW w:w="1760" w:type="dxa"/>
          </w:tcPr>
          <w:p w:rsidR="005231A6" w:rsidRPr="003441AC" w:rsidRDefault="005231A6" w:rsidP="0047286A">
            <w:pPr>
              <w:spacing w:before="240"/>
              <w:rPr>
                <w:sz w:val="20"/>
                <w:szCs w:val="20"/>
              </w:rPr>
            </w:pPr>
            <w:r w:rsidRPr="003441AC">
              <w:rPr>
                <w:sz w:val="20"/>
                <w:szCs w:val="20"/>
              </w:rPr>
              <w:t>1</w:t>
            </w:r>
          </w:p>
        </w:tc>
        <w:tc>
          <w:tcPr>
            <w:tcW w:w="1800" w:type="dxa"/>
          </w:tcPr>
          <w:p w:rsidR="005231A6" w:rsidRDefault="005231A6" w:rsidP="0047286A">
            <w:pPr>
              <w:spacing w:before="240"/>
              <w:rPr>
                <w:color w:val="000000"/>
                <w:sz w:val="20"/>
                <w:szCs w:val="20"/>
              </w:rPr>
            </w:pPr>
            <w:r>
              <w:rPr>
                <w:color w:val="000000"/>
                <w:sz w:val="20"/>
                <w:szCs w:val="20"/>
              </w:rPr>
              <w:t>15 %</w:t>
            </w:r>
          </w:p>
        </w:tc>
      </w:tr>
      <w:tr w:rsidR="005231A6" w:rsidTr="005231A6">
        <w:tc>
          <w:tcPr>
            <w:tcW w:w="3780" w:type="dxa"/>
          </w:tcPr>
          <w:p w:rsidR="005231A6" w:rsidRDefault="005231A6" w:rsidP="0047286A">
            <w:pPr>
              <w:spacing w:before="240"/>
              <w:rPr>
                <w:iCs/>
                <w:sz w:val="20"/>
                <w:szCs w:val="20"/>
              </w:rPr>
            </w:pPr>
            <w:r>
              <w:rPr>
                <w:iCs/>
                <w:sz w:val="20"/>
                <w:szCs w:val="20"/>
              </w:rPr>
              <w:t>Perry Community Garden</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Pr>
                <w:color w:val="000000"/>
                <w:sz w:val="20"/>
                <w:szCs w:val="20"/>
              </w:rPr>
              <w:t>Ypsilanti</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4</w:t>
            </w:r>
          </w:p>
        </w:tc>
        <w:tc>
          <w:tcPr>
            <w:tcW w:w="1350" w:type="dxa"/>
          </w:tcPr>
          <w:p w:rsidR="005231A6" w:rsidRPr="003441AC" w:rsidRDefault="005231A6" w:rsidP="0047286A">
            <w:pPr>
              <w:spacing w:before="240"/>
              <w:rPr>
                <w:sz w:val="20"/>
                <w:szCs w:val="20"/>
              </w:rPr>
            </w:pPr>
            <w:r w:rsidRPr="003441AC">
              <w:rPr>
                <w:sz w:val="20"/>
                <w:szCs w:val="20"/>
              </w:rPr>
              <w:t>10</w:t>
            </w:r>
          </w:p>
        </w:tc>
        <w:tc>
          <w:tcPr>
            <w:tcW w:w="1760" w:type="dxa"/>
          </w:tcPr>
          <w:p w:rsidR="005231A6" w:rsidRPr="003441AC" w:rsidRDefault="005231A6" w:rsidP="0047286A">
            <w:pPr>
              <w:spacing w:before="240"/>
              <w:rPr>
                <w:sz w:val="20"/>
                <w:szCs w:val="20"/>
              </w:rPr>
            </w:pPr>
            <w:r w:rsidRPr="003441AC">
              <w:rPr>
                <w:sz w:val="20"/>
                <w:szCs w:val="20"/>
              </w:rPr>
              <w:t>2</w:t>
            </w:r>
          </w:p>
        </w:tc>
        <w:tc>
          <w:tcPr>
            <w:tcW w:w="1800" w:type="dxa"/>
          </w:tcPr>
          <w:p w:rsidR="005231A6" w:rsidRDefault="005231A6" w:rsidP="0047286A">
            <w:pPr>
              <w:spacing w:before="240"/>
              <w:rPr>
                <w:color w:val="000000"/>
                <w:sz w:val="20"/>
                <w:szCs w:val="20"/>
              </w:rPr>
            </w:pPr>
            <w:r>
              <w:rPr>
                <w:color w:val="000000"/>
                <w:sz w:val="20"/>
                <w:szCs w:val="20"/>
              </w:rPr>
              <w:t>47 %</w:t>
            </w:r>
          </w:p>
        </w:tc>
      </w:tr>
      <w:tr w:rsidR="005231A6" w:rsidTr="005231A6">
        <w:tc>
          <w:tcPr>
            <w:tcW w:w="3780" w:type="dxa"/>
          </w:tcPr>
          <w:p w:rsidR="005231A6" w:rsidRDefault="005231A6" w:rsidP="0047286A">
            <w:pPr>
              <w:spacing w:before="240"/>
              <w:rPr>
                <w:iCs/>
                <w:sz w:val="20"/>
                <w:szCs w:val="20"/>
              </w:rPr>
            </w:pPr>
            <w:r>
              <w:rPr>
                <w:iCs/>
                <w:sz w:val="20"/>
                <w:szCs w:val="20"/>
              </w:rPr>
              <w:t>Platt Community Garden</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sidRPr="007F5716">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2</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31 %</w:t>
            </w:r>
          </w:p>
        </w:tc>
      </w:tr>
      <w:tr w:rsidR="005231A6" w:rsidTr="005231A6">
        <w:tc>
          <w:tcPr>
            <w:tcW w:w="3780" w:type="dxa"/>
          </w:tcPr>
          <w:p w:rsidR="005231A6" w:rsidRPr="00294BA4" w:rsidRDefault="005231A6" w:rsidP="0047286A">
            <w:pPr>
              <w:spacing w:before="240"/>
              <w:rPr>
                <w:iCs/>
                <w:sz w:val="20"/>
                <w:szCs w:val="20"/>
              </w:rPr>
            </w:pPr>
            <w:r w:rsidRPr="00294BA4">
              <w:rPr>
                <w:iCs/>
                <w:sz w:val="20"/>
                <w:szCs w:val="20"/>
              </w:rPr>
              <w:t>Westminster Presbyterian Church Garden</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sidRPr="007F5716">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19 %</w:t>
            </w:r>
          </w:p>
        </w:tc>
      </w:tr>
      <w:tr w:rsidR="005231A6" w:rsidTr="005231A6">
        <w:tc>
          <w:tcPr>
            <w:tcW w:w="3780" w:type="dxa"/>
          </w:tcPr>
          <w:p w:rsidR="005231A6" w:rsidRPr="00294BA4" w:rsidRDefault="005231A6" w:rsidP="0047286A">
            <w:pPr>
              <w:spacing w:before="240"/>
              <w:rPr>
                <w:iCs/>
                <w:sz w:val="20"/>
                <w:szCs w:val="20"/>
              </w:rPr>
            </w:pPr>
            <w:r w:rsidRPr="00294BA4">
              <w:rPr>
                <w:iCs/>
                <w:sz w:val="20"/>
                <w:szCs w:val="20"/>
              </w:rPr>
              <w:t>University of Michigan School of Public Health Garden</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sidRPr="007F5716">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0</w:t>
            </w:r>
          </w:p>
        </w:tc>
        <w:tc>
          <w:tcPr>
            <w:tcW w:w="1760" w:type="dxa"/>
          </w:tcPr>
          <w:p w:rsidR="005231A6" w:rsidRPr="003441AC" w:rsidRDefault="005231A6" w:rsidP="0047286A">
            <w:pPr>
              <w:spacing w:before="240"/>
              <w:rPr>
                <w:sz w:val="20"/>
                <w:szCs w:val="20"/>
              </w:rPr>
            </w:pPr>
            <w:r w:rsidRPr="003441AC">
              <w:rPr>
                <w:sz w:val="20"/>
                <w:szCs w:val="20"/>
              </w:rPr>
              <w:t>0</w:t>
            </w:r>
          </w:p>
        </w:tc>
        <w:tc>
          <w:tcPr>
            <w:tcW w:w="1800" w:type="dxa"/>
          </w:tcPr>
          <w:p w:rsidR="005231A6" w:rsidRDefault="005231A6" w:rsidP="0047286A">
            <w:pPr>
              <w:spacing w:before="240"/>
              <w:rPr>
                <w:color w:val="000000"/>
                <w:sz w:val="20"/>
                <w:szCs w:val="20"/>
              </w:rPr>
            </w:pPr>
            <w:r>
              <w:rPr>
                <w:color w:val="000000"/>
                <w:sz w:val="20"/>
                <w:szCs w:val="20"/>
              </w:rPr>
              <w:t>70 %</w:t>
            </w:r>
          </w:p>
        </w:tc>
      </w:tr>
      <w:tr w:rsidR="005231A6" w:rsidTr="005231A6">
        <w:tc>
          <w:tcPr>
            <w:tcW w:w="3780" w:type="dxa"/>
          </w:tcPr>
          <w:p w:rsidR="005231A6" w:rsidRDefault="005231A6" w:rsidP="0047286A">
            <w:pPr>
              <w:spacing w:before="240"/>
              <w:rPr>
                <w:iCs/>
                <w:sz w:val="20"/>
                <w:szCs w:val="20"/>
              </w:rPr>
            </w:pPr>
            <w:r>
              <w:rPr>
                <w:iCs/>
                <w:sz w:val="20"/>
                <w:szCs w:val="20"/>
              </w:rPr>
              <w:t>University of Michigan-Dearborn Community Garden</w:t>
            </w:r>
          </w:p>
        </w:tc>
        <w:tc>
          <w:tcPr>
            <w:tcW w:w="1620" w:type="dxa"/>
          </w:tcPr>
          <w:p w:rsidR="005231A6" w:rsidRPr="003C4B82" w:rsidRDefault="005231A6" w:rsidP="0047286A">
            <w:pPr>
              <w:spacing w:before="240"/>
              <w:rPr>
                <w:color w:val="000000"/>
                <w:sz w:val="20"/>
                <w:szCs w:val="20"/>
              </w:rPr>
            </w:pPr>
            <w:r>
              <w:rPr>
                <w:color w:val="000000"/>
                <w:sz w:val="20"/>
                <w:szCs w:val="20"/>
              </w:rPr>
              <w:t>Wayne</w:t>
            </w:r>
          </w:p>
        </w:tc>
        <w:tc>
          <w:tcPr>
            <w:tcW w:w="1930" w:type="dxa"/>
          </w:tcPr>
          <w:p w:rsidR="005231A6" w:rsidRPr="003C4B82" w:rsidRDefault="005231A6" w:rsidP="0047286A">
            <w:pPr>
              <w:spacing w:before="240"/>
              <w:rPr>
                <w:color w:val="000000"/>
                <w:sz w:val="20"/>
                <w:szCs w:val="20"/>
              </w:rPr>
            </w:pPr>
            <w:r>
              <w:rPr>
                <w:color w:val="000000"/>
                <w:sz w:val="20"/>
                <w:szCs w:val="20"/>
              </w:rPr>
              <w:t>Dearborn</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2</w:t>
            </w:r>
          </w:p>
        </w:tc>
        <w:tc>
          <w:tcPr>
            <w:tcW w:w="1350" w:type="dxa"/>
          </w:tcPr>
          <w:p w:rsidR="005231A6" w:rsidRPr="003441AC" w:rsidRDefault="005231A6" w:rsidP="0047286A">
            <w:pPr>
              <w:spacing w:before="240"/>
              <w:rPr>
                <w:sz w:val="20"/>
                <w:szCs w:val="20"/>
              </w:rPr>
            </w:pPr>
            <w:r w:rsidRPr="003441AC">
              <w:rPr>
                <w:sz w:val="20"/>
                <w:szCs w:val="20"/>
              </w:rPr>
              <w:t>2</w:t>
            </w:r>
          </w:p>
        </w:tc>
        <w:tc>
          <w:tcPr>
            <w:tcW w:w="1760" w:type="dxa"/>
          </w:tcPr>
          <w:p w:rsidR="005231A6" w:rsidRPr="003441AC" w:rsidRDefault="005231A6" w:rsidP="0047286A">
            <w:pPr>
              <w:spacing w:before="240"/>
              <w:rPr>
                <w:sz w:val="20"/>
                <w:szCs w:val="20"/>
              </w:rPr>
            </w:pPr>
            <w:r w:rsidRPr="003441AC">
              <w:rPr>
                <w:sz w:val="20"/>
                <w:szCs w:val="20"/>
              </w:rPr>
              <w:t>1</w:t>
            </w:r>
          </w:p>
        </w:tc>
        <w:tc>
          <w:tcPr>
            <w:tcW w:w="1800" w:type="dxa"/>
          </w:tcPr>
          <w:p w:rsidR="005231A6" w:rsidRDefault="005231A6" w:rsidP="0047286A">
            <w:pPr>
              <w:spacing w:before="240"/>
              <w:rPr>
                <w:color w:val="000000"/>
                <w:sz w:val="20"/>
                <w:szCs w:val="20"/>
              </w:rPr>
            </w:pPr>
            <w:r>
              <w:rPr>
                <w:color w:val="000000"/>
                <w:sz w:val="20"/>
                <w:szCs w:val="20"/>
              </w:rPr>
              <w:t>45 %</w:t>
            </w:r>
          </w:p>
        </w:tc>
      </w:tr>
      <w:tr w:rsidR="005231A6" w:rsidTr="005231A6">
        <w:tc>
          <w:tcPr>
            <w:tcW w:w="3780" w:type="dxa"/>
          </w:tcPr>
          <w:p w:rsidR="005231A6" w:rsidRDefault="005231A6" w:rsidP="0047286A">
            <w:pPr>
              <w:spacing w:before="240"/>
              <w:rPr>
                <w:iCs/>
                <w:sz w:val="20"/>
                <w:szCs w:val="20"/>
              </w:rPr>
            </w:pPr>
            <w:r>
              <w:rPr>
                <w:iCs/>
                <w:sz w:val="20"/>
                <w:szCs w:val="20"/>
              </w:rPr>
              <w:t>University of Michigan-Dearborn-ELS</w:t>
            </w:r>
          </w:p>
        </w:tc>
        <w:tc>
          <w:tcPr>
            <w:tcW w:w="1620" w:type="dxa"/>
          </w:tcPr>
          <w:p w:rsidR="005231A6" w:rsidRPr="003C4B82" w:rsidRDefault="005231A6" w:rsidP="0047286A">
            <w:pPr>
              <w:spacing w:before="240"/>
              <w:rPr>
                <w:color w:val="000000"/>
                <w:sz w:val="20"/>
                <w:szCs w:val="20"/>
              </w:rPr>
            </w:pPr>
            <w:r>
              <w:rPr>
                <w:color w:val="000000"/>
                <w:sz w:val="20"/>
                <w:szCs w:val="20"/>
              </w:rPr>
              <w:t>Wayne</w:t>
            </w:r>
          </w:p>
        </w:tc>
        <w:tc>
          <w:tcPr>
            <w:tcW w:w="1930" w:type="dxa"/>
          </w:tcPr>
          <w:p w:rsidR="005231A6" w:rsidRPr="003C4B82" w:rsidRDefault="005231A6" w:rsidP="0047286A">
            <w:pPr>
              <w:spacing w:before="240"/>
              <w:rPr>
                <w:color w:val="000000"/>
                <w:sz w:val="20"/>
                <w:szCs w:val="20"/>
              </w:rPr>
            </w:pPr>
            <w:r>
              <w:rPr>
                <w:color w:val="000000"/>
                <w:sz w:val="20"/>
                <w:szCs w:val="20"/>
              </w:rPr>
              <w:t>Dearborn</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1</w:t>
            </w:r>
          </w:p>
        </w:tc>
        <w:tc>
          <w:tcPr>
            <w:tcW w:w="1760" w:type="dxa"/>
          </w:tcPr>
          <w:p w:rsidR="005231A6" w:rsidRPr="003441AC" w:rsidRDefault="005231A6" w:rsidP="0047286A">
            <w:pPr>
              <w:spacing w:before="240"/>
              <w:rPr>
                <w:sz w:val="20"/>
                <w:szCs w:val="20"/>
              </w:rPr>
            </w:pPr>
            <w:r w:rsidRPr="003441AC">
              <w:rPr>
                <w:sz w:val="20"/>
                <w:szCs w:val="20"/>
              </w:rPr>
              <w:t>1</w:t>
            </w:r>
          </w:p>
        </w:tc>
        <w:tc>
          <w:tcPr>
            <w:tcW w:w="1800" w:type="dxa"/>
          </w:tcPr>
          <w:p w:rsidR="005231A6" w:rsidRDefault="005231A6" w:rsidP="0047286A">
            <w:pPr>
              <w:spacing w:before="240"/>
              <w:rPr>
                <w:color w:val="000000"/>
                <w:sz w:val="20"/>
                <w:szCs w:val="20"/>
              </w:rPr>
            </w:pPr>
            <w:r>
              <w:rPr>
                <w:color w:val="000000"/>
                <w:sz w:val="20"/>
                <w:szCs w:val="20"/>
              </w:rPr>
              <w:t>26 %</w:t>
            </w:r>
          </w:p>
        </w:tc>
      </w:tr>
      <w:tr w:rsidR="005231A6" w:rsidTr="005231A6">
        <w:tc>
          <w:tcPr>
            <w:tcW w:w="3780" w:type="dxa"/>
          </w:tcPr>
          <w:p w:rsidR="005231A6" w:rsidRPr="003C4B82" w:rsidRDefault="005231A6" w:rsidP="0047286A">
            <w:pPr>
              <w:spacing w:before="240"/>
              <w:rPr>
                <w:iCs/>
                <w:sz w:val="20"/>
                <w:szCs w:val="20"/>
              </w:rPr>
            </w:pPr>
            <w:r>
              <w:rPr>
                <w:iCs/>
                <w:sz w:val="20"/>
                <w:szCs w:val="20"/>
              </w:rPr>
              <w:t>University of Michigan Nichols Arboretum</w:t>
            </w:r>
          </w:p>
        </w:tc>
        <w:tc>
          <w:tcPr>
            <w:tcW w:w="1620" w:type="dxa"/>
          </w:tcPr>
          <w:p w:rsidR="005231A6" w:rsidRPr="003C4B82" w:rsidRDefault="005231A6" w:rsidP="0047286A">
            <w:pPr>
              <w:spacing w:before="240"/>
              <w:rPr>
                <w:color w:val="000000"/>
                <w:sz w:val="20"/>
                <w:szCs w:val="20"/>
              </w:rPr>
            </w:pPr>
            <w:r>
              <w:rPr>
                <w:color w:val="000000"/>
                <w:sz w:val="20"/>
                <w:szCs w:val="20"/>
              </w:rPr>
              <w:t>Washtenaw</w:t>
            </w:r>
          </w:p>
        </w:tc>
        <w:tc>
          <w:tcPr>
            <w:tcW w:w="1930" w:type="dxa"/>
          </w:tcPr>
          <w:p w:rsidR="005231A6" w:rsidRPr="003C4B82" w:rsidRDefault="005231A6" w:rsidP="0047286A">
            <w:pPr>
              <w:spacing w:before="240"/>
              <w:rPr>
                <w:color w:val="000000"/>
                <w:sz w:val="20"/>
                <w:szCs w:val="20"/>
              </w:rPr>
            </w:pPr>
            <w:r w:rsidRPr="007F5716">
              <w:rPr>
                <w:color w:val="000000"/>
                <w:sz w:val="20"/>
                <w:szCs w:val="20"/>
              </w:rPr>
              <w:t>Ann Arbor</w:t>
            </w:r>
          </w:p>
        </w:tc>
        <w:tc>
          <w:tcPr>
            <w:tcW w:w="1480" w:type="dxa"/>
            <w:vAlign w:val="bottom"/>
          </w:tcPr>
          <w:p w:rsidR="005231A6" w:rsidRPr="00640BD3" w:rsidRDefault="005231A6" w:rsidP="0047286A">
            <w:pPr>
              <w:spacing w:before="240"/>
              <w:rPr>
                <w:color w:val="000000"/>
                <w:sz w:val="20"/>
                <w:szCs w:val="20"/>
              </w:rPr>
            </w:pPr>
            <w:r w:rsidRPr="00640BD3">
              <w:rPr>
                <w:color w:val="000000"/>
                <w:sz w:val="20"/>
                <w:szCs w:val="20"/>
              </w:rPr>
              <w:t>0</w:t>
            </w:r>
          </w:p>
        </w:tc>
        <w:tc>
          <w:tcPr>
            <w:tcW w:w="1350" w:type="dxa"/>
          </w:tcPr>
          <w:p w:rsidR="005231A6" w:rsidRPr="003441AC" w:rsidRDefault="005231A6" w:rsidP="0047286A">
            <w:pPr>
              <w:spacing w:before="240"/>
              <w:rPr>
                <w:sz w:val="20"/>
                <w:szCs w:val="20"/>
              </w:rPr>
            </w:pPr>
            <w:r w:rsidRPr="003441AC">
              <w:rPr>
                <w:sz w:val="20"/>
                <w:szCs w:val="20"/>
              </w:rPr>
              <w:t>1</w:t>
            </w:r>
          </w:p>
        </w:tc>
        <w:tc>
          <w:tcPr>
            <w:tcW w:w="1760" w:type="dxa"/>
          </w:tcPr>
          <w:p w:rsidR="005231A6" w:rsidRPr="003441AC" w:rsidRDefault="005231A6" w:rsidP="0047286A">
            <w:pPr>
              <w:spacing w:before="240"/>
              <w:rPr>
                <w:sz w:val="20"/>
                <w:szCs w:val="20"/>
              </w:rPr>
            </w:pPr>
            <w:r w:rsidRPr="003441AC">
              <w:rPr>
                <w:sz w:val="20"/>
                <w:szCs w:val="20"/>
              </w:rPr>
              <w:t>1</w:t>
            </w:r>
          </w:p>
        </w:tc>
        <w:tc>
          <w:tcPr>
            <w:tcW w:w="1800" w:type="dxa"/>
          </w:tcPr>
          <w:p w:rsidR="005231A6" w:rsidRDefault="005231A6" w:rsidP="0047286A">
            <w:pPr>
              <w:spacing w:before="240"/>
              <w:rPr>
                <w:color w:val="000000"/>
                <w:sz w:val="20"/>
                <w:szCs w:val="20"/>
              </w:rPr>
            </w:pPr>
            <w:r>
              <w:rPr>
                <w:color w:val="000000"/>
                <w:sz w:val="20"/>
                <w:szCs w:val="20"/>
              </w:rPr>
              <w:t>9 %</w:t>
            </w:r>
          </w:p>
        </w:tc>
      </w:tr>
      <w:tr w:rsidR="005231A6" w:rsidTr="005231A6">
        <w:tc>
          <w:tcPr>
            <w:tcW w:w="3780" w:type="dxa"/>
            <w:tcBorders>
              <w:bottom w:val="single" w:sz="4" w:space="0" w:color="auto"/>
            </w:tcBorders>
          </w:tcPr>
          <w:p w:rsidR="005231A6" w:rsidRDefault="005231A6" w:rsidP="0047286A">
            <w:pPr>
              <w:spacing w:before="240"/>
              <w:rPr>
                <w:iCs/>
                <w:sz w:val="20"/>
                <w:szCs w:val="20"/>
              </w:rPr>
            </w:pPr>
            <w:r>
              <w:rPr>
                <w:iCs/>
                <w:sz w:val="20"/>
                <w:szCs w:val="20"/>
              </w:rPr>
              <w:t>West Park Community Garden</w:t>
            </w:r>
          </w:p>
        </w:tc>
        <w:tc>
          <w:tcPr>
            <w:tcW w:w="1620" w:type="dxa"/>
            <w:tcBorders>
              <w:bottom w:val="single" w:sz="4" w:space="0" w:color="auto"/>
            </w:tcBorders>
          </w:tcPr>
          <w:p w:rsidR="005231A6" w:rsidRPr="003C4B82" w:rsidRDefault="005231A6" w:rsidP="0047286A">
            <w:pPr>
              <w:spacing w:before="240"/>
              <w:rPr>
                <w:color w:val="000000"/>
                <w:sz w:val="20"/>
                <w:szCs w:val="20"/>
              </w:rPr>
            </w:pPr>
            <w:r>
              <w:rPr>
                <w:color w:val="000000"/>
                <w:sz w:val="20"/>
                <w:szCs w:val="20"/>
              </w:rPr>
              <w:t>Washtenaw</w:t>
            </w:r>
          </w:p>
        </w:tc>
        <w:tc>
          <w:tcPr>
            <w:tcW w:w="1930" w:type="dxa"/>
            <w:tcBorders>
              <w:bottom w:val="single" w:sz="4" w:space="0" w:color="auto"/>
            </w:tcBorders>
          </w:tcPr>
          <w:p w:rsidR="005231A6" w:rsidRPr="003C4B82" w:rsidRDefault="005231A6" w:rsidP="0047286A">
            <w:pPr>
              <w:spacing w:before="240"/>
              <w:rPr>
                <w:color w:val="000000"/>
                <w:sz w:val="20"/>
                <w:szCs w:val="20"/>
              </w:rPr>
            </w:pPr>
            <w:r>
              <w:rPr>
                <w:color w:val="000000"/>
                <w:sz w:val="20"/>
                <w:szCs w:val="20"/>
              </w:rPr>
              <w:t>Ann Arbor</w:t>
            </w:r>
          </w:p>
        </w:tc>
        <w:tc>
          <w:tcPr>
            <w:tcW w:w="1480" w:type="dxa"/>
            <w:tcBorders>
              <w:bottom w:val="single" w:sz="4" w:space="0" w:color="auto"/>
            </w:tcBorders>
            <w:vAlign w:val="bottom"/>
          </w:tcPr>
          <w:p w:rsidR="005231A6" w:rsidRPr="00640BD3" w:rsidRDefault="005231A6" w:rsidP="0047286A">
            <w:pPr>
              <w:spacing w:before="240"/>
              <w:rPr>
                <w:color w:val="000000"/>
                <w:sz w:val="20"/>
                <w:szCs w:val="20"/>
              </w:rPr>
            </w:pPr>
            <w:r w:rsidRPr="00640BD3">
              <w:rPr>
                <w:color w:val="000000"/>
                <w:sz w:val="20"/>
                <w:szCs w:val="20"/>
              </w:rPr>
              <w:t>3</w:t>
            </w:r>
          </w:p>
        </w:tc>
        <w:tc>
          <w:tcPr>
            <w:tcW w:w="1350" w:type="dxa"/>
            <w:tcBorders>
              <w:bottom w:val="single" w:sz="4" w:space="0" w:color="auto"/>
            </w:tcBorders>
          </w:tcPr>
          <w:p w:rsidR="005231A6" w:rsidRPr="003441AC" w:rsidRDefault="005231A6" w:rsidP="0047286A">
            <w:pPr>
              <w:spacing w:before="240"/>
              <w:rPr>
                <w:sz w:val="20"/>
                <w:szCs w:val="20"/>
              </w:rPr>
            </w:pPr>
            <w:r w:rsidRPr="003441AC">
              <w:rPr>
                <w:sz w:val="20"/>
                <w:szCs w:val="20"/>
              </w:rPr>
              <w:t>2</w:t>
            </w:r>
          </w:p>
        </w:tc>
        <w:tc>
          <w:tcPr>
            <w:tcW w:w="1760" w:type="dxa"/>
            <w:tcBorders>
              <w:bottom w:val="single" w:sz="4" w:space="0" w:color="auto"/>
            </w:tcBorders>
          </w:tcPr>
          <w:p w:rsidR="005231A6" w:rsidRPr="003441AC" w:rsidRDefault="005231A6" w:rsidP="0047286A">
            <w:pPr>
              <w:spacing w:before="240"/>
              <w:rPr>
                <w:sz w:val="20"/>
                <w:szCs w:val="20"/>
              </w:rPr>
            </w:pPr>
            <w:r w:rsidRPr="003441AC">
              <w:rPr>
                <w:sz w:val="20"/>
                <w:szCs w:val="20"/>
              </w:rPr>
              <w:t>1</w:t>
            </w:r>
          </w:p>
        </w:tc>
        <w:tc>
          <w:tcPr>
            <w:tcW w:w="1800" w:type="dxa"/>
            <w:tcBorders>
              <w:bottom w:val="single" w:sz="4" w:space="0" w:color="auto"/>
            </w:tcBorders>
          </w:tcPr>
          <w:p w:rsidR="005231A6" w:rsidRDefault="005231A6" w:rsidP="0047286A">
            <w:pPr>
              <w:spacing w:before="240"/>
              <w:rPr>
                <w:color w:val="000000"/>
                <w:sz w:val="20"/>
                <w:szCs w:val="20"/>
              </w:rPr>
            </w:pPr>
            <w:r>
              <w:rPr>
                <w:color w:val="000000"/>
                <w:sz w:val="20"/>
                <w:szCs w:val="20"/>
              </w:rPr>
              <w:t>38 %</w:t>
            </w:r>
          </w:p>
        </w:tc>
      </w:tr>
    </w:tbl>
    <w:p w:rsidR="002A0D08" w:rsidRDefault="002A0D08">
      <w:pPr>
        <w:spacing w:line="240" w:lineRule="auto"/>
      </w:pPr>
    </w:p>
    <w:p w:rsidR="002A0D08" w:rsidRDefault="002A0D08">
      <w:pPr>
        <w:spacing w:line="240" w:lineRule="auto"/>
      </w:pPr>
    </w:p>
    <w:p w:rsidR="002A0D08" w:rsidRDefault="002A0D08">
      <w:pPr>
        <w:spacing w:line="240" w:lineRule="auto"/>
      </w:pPr>
    </w:p>
    <w:p w:rsidR="002A0D08" w:rsidRDefault="006D3AE0">
      <w:pPr>
        <w:spacing w:line="240" w:lineRule="auto"/>
      </w:pPr>
      <w:r>
        <w:t>Table S3. Relationship</w:t>
      </w:r>
      <w:r w:rsidR="0011014A">
        <w:t xml:space="preserve"> between season-long minimum temperature and</w:t>
      </w:r>
      <w:r>
        <w:t xml:space="preserve"> exotic bee abundance, richness</w:t>
      </w:r>
      <w:r w:rsidR="0011014A">
        <w:t>, and proportional abundance. ∆AICc compared to the best model, which eliminates minimum temperature but includes all other listed variables. Significance codes: * p&lt;0.05; *** p&lt;0.001.</w:t>
      </w:r>
    </w:p>
    <w:tbl>
      <w:tblPr>
        <w:tblStyle w:val="a1"/>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0"/>
        <w:gridCol w:w="2445"/>
        <w:gridCol w:w="1800"/>
        <w:gridCol w:w="1620"/>
        <w:gridCol w:w="540"/>
        <w:gridCol w:w="915"/>
      </w:tblGrid>
      <w:tr w:rsidR="002A0D08" w:rsidTr="0032646C">
        <w:tc>
          <w:tcPr>
            <w:tcW w:w="3580" w:type="dxa"/>
          </w:tcPr>
          <w:p w:rsidR="002A0D08" w:rsidRDefault="0011014A">
            <w:r>
              <w:t>Response variable</w:t>
            </w:r>
          </w:p>
        </w:tc>
        <w:tc>
          <w:tcPr>
            <w:tcW w:w="2445" w:type="dxa"/>
          </w:tcPr>
          <w:p w:rsidR="002A0D08" w:rsidRDefault="0011014A">
            <w:r>
              <w:t>Minimum temperature (</w:t>
            </w:r>
            <w:proofErr w:type="spellStart"/>
            <w:r>
              <w:t>ß±SE</w:t>
            </w:r>
            <w:proofErr w:type="spellEnd"/>
            <w:r>
              <w:t>)</w:t>
            </w:r>
          </w:p>
        </w:tc>
        <w:tc>
          <w:tcPr>
            <w:tcW w:w="1800" w:type="dxa"/>
          </w:tcPr>
          <w:p w:rsidR="0032646C" w:rsidRDefault="0011014A">
            <w:r>
              <w:t xml:space="preserve">Urbanization </w:t>
            </w:r>
          </w:p>
          <w:p w:rsidR="002A0D08" w:rsidRDefault="0011014A">
            <w:r>
              <w:t>(</w:t>
            </w:r>
            <w:proofErr w:type="spellStart"/>
            <w:r>
              <w:t>ß±SE</w:t>
            </w:r>
            <w:proofErr w:type="spellEnd"/>
            <w:r>
              <w:t>)</w:t>
            </w:r>
          </w:p>
        </w:tc>
        <w:tc>
          <w:tcPr>
            <w:tcW w:w="1620" w:type="dxa"/>
          </w:tcPr>
          <w:p w:rsidR="0032646C" w:rsidRDefault="0011014A">
            <w:r>
              <w:t xml:space="preserve">Year </w:t>
            </w:r>
          </w:p>
          <w:p w:rsidR="002A0D08" w:rsidRDefault="0011014A">
            <w:r>
              <w:t>(</w:t>
            </w:r>
            <w:proofErr w:type="spellStart"/>
            <w:r>
              <w:t>ß±SE</w:t>
            </w:r>
            <w:proofErr w:type="spellEnd"/>
            <w:r>
              <w:t>)</w:t>
            </w:r>
          </w:p>
        </w:tc>
        <w:tc>
          <w:tcPr>
            <w:tcW w:w="540" w:type="dxa"/>
          </w:tcPr>
          <w:p w:rsidR="002A0D08" w:rsidRDefault="0011014A">
            <w:r>
              <w:t>DF</w:t>
            </w:r>
          </w:p>
        </w:tc>
        <w:tc>
          <w:tcPr>
            <w:tcW w:w="915" w:type="dxa"/>
          </w:tcPr>
          <w:p w:rsidR="002A0D08" w:rsidRDefault="0011014A">
            <w:r>
              <w:t>∆AICc</w:t>
            </w:r>
          </w:p>
        </w:tc>
      </w:tr>
      <w:tr w:rsidR="002A0D08" w:rsidTr="0032646C">
        <w:tc>
          <w:tcPr>
            <w:tcW w:w="3580" w:type="dxa"/>
          </w:tcPr>
          <w:p w:rsidR="002A0D08" w:rsidRDefault="0011014A">
            <w:r>
              <w:t>Non-</w:t>
            </w:r>
            <w:r w:rsidR="0032646C">
              <w:t>honey bee</w:t>
            </w:r>
            <w:r>
              <w:t xml:space="preserve"> exotic abundance</w:t>
            </w:r>
          </w:p>
        </w:tc>
        <w:tc>
          <w:tcPr>
            <w:tcW w:w="2445" w:type="dxa"/>
          </w:tcPr>
          <w:p w:rsidR="002A0D08" w:rsidRDefault="0011014A">
            <w:r>
              <w:t>0.01±0.05</w:t>
            </w:r>
          </w:p>
        </w:tc>
        <w:tc>
          <w:tcPr>
            <w:tcW w:w="1800" w:type="dxa"/>
          </w:tcPr>
          <w:p w:rsidR="002A0D08" w:rsidRDefault="0011014A">
            <w:r>
              <w:t>0.69±0.19***</w:t>
            </w:r>
          </w:p>
        </w:tc>
        <w:tc>
          <w:tcPr>
            <w:tcW w:w="1620" w:type="dxa"/>
          </w:tcPr>
          <w:p w:rsidR="002A0D08" w:rsidRDefault="0011014A">
            <w:r>
              <w:t>1.15±0.30***</w:t>
            </w:r>
          </w:p>
        </w:tc>
        <w:tc>
          <w:tcPr>
            <w:tcW w:w="540" w:type="dxa"/>
          </w:tcPr>
          <w:p w:rsidR="002A0D08" w:rsidRDefault="0011014A">
            <w:r>
              <w:t>33</w:t>
            </w:r>
          </w:p>
        </w:tc>
        <w:tc>
          <w:tcPr>
            <w:tcW w:w="915" w:type="dxa"/>
          </w:tcPr>
          <w:p w:rsidR="002A0D08" w:rsidRDefault="0011014A">
            <w:r>
              <w:t>2.6</w:t>
            </w:r>
          </w:p>
        </w:tc>
      </w:tr>
      <w:tr w:rsidR="002A0D08" w:rsidTr="0032646C">
        <w:tc>
          <w:tcPr>
            <w:tcW w:w="3580" w:type="dxa"/>
          </w:tcPr>
          <w:p w:rsidR="002A0D08" w:rsidRDefault="0011014A">
            <w:r>
              <w:t>Proportional non-</w:t>
            </w:r>
            <w:r w:rsidR="0032646C">
              <w:t>honey bee</w:t>
            </w:r>
            <w:r>
              <w:t xml:space="preserve"> exotic abundance</w:t>
            </w:r>
          </w:p>
        </w:tc>
        <w:tc>
          <w:tcPr>
            <w:tcW w:w="2445" w:type="dxa"/>
          </w:tcPr>
          <w:p w:rsidR="002A0D08" w:rsidRDefault="0011014A">
            <w:r>
              <w:t>–0.09±0.09</w:t>
            </w:r>
          </w:p>
        </w:tc>
        <w:tc>
          <w:tcPr>
            <w:tcW w:w="1800" w:type="dxa"/>
          </w:tcPr>
          <w:p w:rsidR="002A0D08" w:rsidRDefault="0011014A">
            <w:r>
              <w:t>0.82±0.09***</w:t>
            </w:r>
          </w:p>
        </w:tc>
        <w:tc>
          <w:tcPr>
            <w:tcW w:w="1620" w:type="dxa"/>
          </w:tcPr>
          <w:p w:rsidR="002A0D08" w:rsidRDefault="0011014A">
            <w:r>
              <w:t>––</w:t>
            </w:r>
          </w:p>
        </w:tc>
        <w:tc>
          <w:tcPr>
            <w:tcW w:w="540" w:type="dxa"/>
          </w:tcPr>
          <w:p w:rsidR="002A0D08" w:rsidRDefault="0011014A">
            <w:r>
              <w:t>34</w:t>
            </w:r>
          </w:p>
        </w:tc>
        <w:tc>
          <w:tcPr>
            <w:tcW w:w="915" w:type="dxa"/>
          </w:tcPr>
          <w:p w:rsidR="002A0D08" w:rsidRDefault="0011014A">
            <w:r>
              <w:t>1.4</w:t>
            </w:r>
          </w:p>
        </w:tc>
      </w:tr>
      <w:tr w:rsidR="002A0D08" w:rsidTr="0032646C">
        <w:tc>
          <w:tcPr>
            <w:tcW w:w="3580" w:type="dxa"/>
          </w:tcPr>
          <w:p w:rsidR="002A0D08" w:rsidRDefault="0011014A">
            <w:r>
              <w:t>Non-</w:t>
            </w:r>
            <w:r w:rsidR="0032646C">
              <w:t>honey bee</w:t>
            </w:r>
            <w:r>
              <w:t xml:space="preserve"> exotic richness</w:t>
            </w:r>
          </w:p>
        </w:tc>
        <w:tc>
          <w:tcPr>
            <w:tcW w:w="2445" w:type="dxa"/>
          </w:tcPr>
          <w:p w:rsidR="002A0D08" w:rsidRDefault="0011014A">
            <w:r>
              <w:t>0.01±0.04</w:t>
            </w:r>
          </w:p>
        </w:tc>
        <w:tc>
          <w:tcPr>
            <w:tcW w:w="1800" w:type="dxa"/>
          </w:tcPr>
          <w:p w:rsidR="002A0D08" w:rsidRDefault="0011014A">
            <w:r>
              <w:t>1.14±0.48*</w:t>
            </w:r>
          </w:p>
        </w:tc>
        <w:tc>
          <w:tcPr>
            <w:tcW w:w="1620" w:type="dxa"/>
          </w:tcPr>
          <w:p w:rsidR="002A0D08" w:rsidRDefault="0011014A">
            <w:r>
              <w:t>1.14±0.48***</w:t>
            </w:r>
          </w:p>
        </w:tc>
        <w:tc>
          <w:tcPr>
            <w:tcW w:w="540" w:type="dxa"/>
          </w:tcPr>
          <w:p w:rsidR="002A0D08" w:rsidRDefault="0011014A">
            <w:r>
              <w:t>33</w:t>
            </w:r>
          </w:p>
        </w:tc>
        <w:tc>
          <w:tcPr>
            <w:tcW w:w="915" w:type="dxa"/>
          </w:tcPr>
          <w:p w:rsidR="002A0D08" w:rsidRDefault="0011014A">
            <w:r>
              <w:t>2.4</w:t>
            </w:r>
          </w:p>
        </w:tc>
      </w:tr>
    </w:tbl>
    <w:p w:rsidR="002A0D08" w:rsidRDefault="002A0D08"/>
    <w:p w:rsidR="002A0D08" w:rsidRDefault="0011014A">
      <w:pPr>
        <w:spacing w:line="240" w:lineRule="auto"/>
      </w:pPr>
      <w:r>
        <w:t>Table S4: Relationships between floral resource metrics and urbanization</w:t>
      </w:r>
      <w:r w:rsidR="0032646C">
        <w:t xml:space="preserve">. </w:t>
      </w:r>
    </w:p>
    <w:tbl>
      <w:tblPr>
        <w:tblStyle w:val="a2"/>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5"/>
        <w:gridCol w:w="2772"/>
        <w:gridCol w:w="2609"/>
        <w:gridCol w:w="986"/>
      </w:tblGrid>
      <w:tr w:rsidR="002A0D08" w:rsidTr="0032646C">
        <w:trPr>
          <w:trHeight w:val="516"/>
        </w:trPr>
        <w:tc>
          <w:tcPr>
            <w:tcW w:w="3715" w:type="dxa"/>
            <w:vAlign w:val="center"/>
          </w:tcPr>
          <w:p w:rsidR="002A0D08" w:rsidRDefault="0011014A">
            <w:pPr>
              <w:jc w:val="center"/>
            </w:pPr>
            <w:r>
              <w:t>Response variable</w:t>
            </w:r>
          </w:p>
        </w:tc>
        <w:tc>
          <w:tcPr>
            <w:tcW w:w="2772" w:type="dxa"/>
            <w:vAlign w:val="center"/>
          </w:tcPr>
          <w:p w:rsidR="002A0D08" w:rsidRDefault="0011014A">
            <w:pPr>
              <w:jc w:val="center"/>
            </w:pPr>
            <w:r>
              <w:t>Urbanization</w:t>
            </w:r>
          </w:p>
          <w:p w:rsidR="002A0D08" w:rsidRDefault="0011014A">
            <w:pPr>
              <w:jc w:val="center"/>
            </w:pPr>
            <w:r>
              <w:t>(</w:t>
            </w:r>
            <w:proofErr w:type="spellStart"/>
            <w:r>
              <w:t>ß±SE</w:t>
            </w:r>
            <w:proofErr w:type="spellEnd"/>
            <w:r>
              <w:t>)</w:t>
            </w:r>
          </w:p>
        </w:tc>
        <w:tc>
          <w:tcPr>
            <w:tcW w:w="2609" w:type="dxa"/>
            <w:vAlign w:val="center"/>
          </w:tcPr>
          <w:p w:rsidR="002A0D08" w:rsidRDefault="0011014A">
            <w:pPr>
              <w:jc w:val="center"/>
            </w:pPr>
            <w:r>
              <w:t>% Deviance</w:t>
            </w:r>
          </w:p>
          <w:p w:rsidR="002A0D08" w:rsidRDefault="0011014A">
            <w:pPr>
              <w:jc w:val="center"/>
            </w:pPr>
            <w:r>
              <w:t>explained</w:t>
            </w:r>
          </w:p>
        </w:tc>
        <w:tc>
          <w:tcPr>
            <w:tcW w:w="986" w:type="dxa"/>
            <w:vAlign w:val="center"/>
          </w:tcPr>
          <w:p w:rsidR="002A0D08" w:rsidRDefault="0011014A">
            <w:pPr>
              <w:jc w:val="center"/>
            </w:pPr>
            <w:r>
              <w:t>DF</w:t>
            </w:r>
          </w:p>
        </w:tc>
      </w:tr>
      <w:tr w:rsidR="002A0D08" w:rsidTr="0032646C">
        <w:trPr>
          <w:trHeight w:val="516"/>
        </w:trPr>
        <w:tc>
          <w:tcPr>
            <w:tcW w:w="3715" w:type="dxa"/>
            <w:vAlign w:val="center"/>
          </w:tcPr>
          <w:p w:rsidR="002A0D08" w:rsidRDefault="0011014A">
            <w:r>
              <w:t xml:space="preserve">Total </w:t>
            </w:r>
            <w:r w:rsidR="0032646C">
              <w:t xml:space="preserve">plant species </w:t>
            </w:r>
            <w:r>
              <w:t>richness</w:t>
            </w:r>
          </w:p>
        </w:tc>
        <w:tc>
          <w:tcPr>
            <w:tcW w:w="2772" w:type="dxa"/>
            <w:vAlign w:val="center"/>
          </w:tcPr>
          <w:p w:rsidR="002A0D08" w:rsidRDefault="0011014A">
            <w:pPr>
              <w:jc w:val="right"/>
            </w:pPr>
            <w:r>
              <w:t>0.13±0.21</w:t>
            </w:r>
          </w:p>
        </w:tc>
        <w:tc>
          <w:tcPr>
            <w:tcW w:w="2609" w:type="dxa"/>
            <w:vAlign w:val="center"/>
          </w:tcPr>
          <w:p w:rsidR="002A0D08" w:rsidRDefault="0011014A">
            <w:pPr>
              <w:jc w:val="center"/>
            </w:pPr>
            <w:r>
              <w:t>0.9</w:t>
            </w:r>
          </w:p>
        </w:tc>
        <w:tc>
          <w:tcPr>
            <w:tcW w:w="986" w:type="dxa"/>
            <w:vAlign w:val="center"/>
          </w:tcPr>
          <w:p w:rsidR="002A0D08" w:rsidRDefault="0011014A">
            <w:pPr>
              <w:jc w:val="center"/>
            </w:pPr>
            <w:r>
              <w:t>39</w:t>
            </w:r>
          </w:p>
        </w:tc>
      </w:tr>
      <w:tr w:rsidR="002A0D08" w:rsidTr="0032646C">
        <w:trPr>
          <w:trHeight w:val="240"/>
        </w:trPr>
        <w:tc>
          <w:tcPr>
            <w:tcW w:w="3715" w:type="dxa"/>
            <w:vAlign w:val="center"/>
          </w:tcPr>
          <w:p w:rsidR="002A0D08" w:rsidRDefault="0011014A">
            <w:r>
              <w:t>Exotic</w:t>
            </w:r>
            <w:r w:rsidR="0032646C">
              <w:t xml:space="preserve"> plant species</w:t>
            </w:r>
            <w:r>
              <w:t xml:space="preserve"> richness</w:t>
            </w:r>
          </w:p>
        </w:tc>
        <w:tc>
          <w:tcPr>
            <w:tcW w:w="2772" w:type="dxa"/>
            <w:vAlign w:val="center"/>
          </w:tcPr>
          <w:p w:rsidR="002A0D08" w:rsidRDefault="0011014A">
            <w:pPr>
              <w:jc w:val="right"/>
            </w:pPr>
            <w:r>
              <w:t>0.21±0.22</w:t>
            </w:r>
          </w:p>
        </w:tc>
        <w:tc>
          <w:tcPr>
            <w:tcW w:w="2609" w:type="dxa"/>
            <w:vAlign w:val="center"/>
          </w:tcPr>
          <w:p w:rsidR="002A0D08" w:rsidRDefault="0011014A">
            <w:pPr>
              <w:jc w:val="center"/>
            </w:pPr>
            <w:r>
              <w:t>2.0</w:t>
            </w:r>
          </w:p>
        </w:tc>
        <w:tc>
          <w:tcPr>
            <w:tcW w:w="986" w:type="dxa"/>
            <w:vAlign w:val="center"/>
          </w:tcPr>
          <w:p w:rsidR="002A0D08" w:rsidRDefault="0011014A">
            <w:pPr>
              <w:jc w:val="center"/>
            </w:pPr>
            <w:r>
              <w:t>39</w:t>
            </w:r>
          </w:p>
        </w:tc>
      </w:tr>
      <w:tr w:rsidR="002A0D08" w:rsidTr="0032646C">
        <w:trPr>
          <w:trHeight w:val="257"/>
        </w:trPr>
        <w:tc>
          <w:tcPr>
            <w:tcW w:w="3715" w:type="dxa"/>
            <w:vAlign w:val="center"/>
          </w:tcPr>
          <w:p w:rsidR="002A0D08" w:rsidRDefault="0011014A">
            <w:r>
              <w:t xml:space="preserve">Native </w:t>
            </w:r>
            <w:r w:rsidR="0032646C">
              <w:t xml:space="preserve">plant species </w:t>
            </w:r>
            <w:r>
              <w:t>richness</w:t>
            </w:r>
          </w:p>
        </w:tc>
        <w:tc>
          <w:tcPr>
            <w:tcW w:w="2772" w:type="dxa"/>
            <w:vAlign w:val="center"/>
          </w:tcPr>
          <w:p w:rsidR="002A0D08" w:rsidRDefault="0011014A">
            <w:pPr>
              <w:jc w:val="right"/>
            </w:pPr>
            <w:r>
              <w:t>–0.08±0.29</w:t>
            </w:r>
          </w:p>
        </w:tc>
        <w:tc>
          <w:tcPr>
            <w:tcW w:w="2609" w:type="dxa"/>
            <w:vAlign w:val="center"/>
          </w:tcPr>
          <w:p w:rsidR="002A0D08" w:rsidRDefault="0011014A">
            <w:pPr>
              <w:jc w:val="center"/>
            </w:pPr>
            <w:r>
              <w:t>0.2</w:t>
            </w:r>
          </w:p>
        </w:tc>
        <w:tc>
          <w:tcPr>
            <w:tcW w:w="986" w:type="dxa"/>
            <w:vAlign w:val="center"/>
          </w:tcPr>
          <w:p w:rsidR="002A0D08" w:rsidRDefault="0011014A">
            <w:pPr>
              <w:jc w:val="center"/>
            </w:pPr>
            <w:r>
              <w:t>39</w:t>
            </w:r>
          </w:p>
        </w:tc>
      </w:tr>
      <w:tr w:rsidR="002A0D08" w:rsidTr="0032646C">
        <w:trPr>
          <w:trHeight w:val="240"/>
        </w:trPr>
        <w:tc>
          <w:tcPr>
            <w:tcW w:w="3715" w:type="dxa"/>
            <w:vAlign w:val="center"/>
          </w:tcPr>
          <w:p w:rsidR="002A0D08" w:rsidRDefault="0011014A">
            <w:r>
              <w:t xml:space="preserve">Total </w:t>
            </w:r>
            <w:r w:rsidR="0032646C">
              <w:t xml:space="preserve">bloom </w:t>
            </w:r>
            <w:r>
              <w:t>cover</w:t>
            </w:r>
          </w:p>
        </w:tc>
        <w:tc>
          <w:tcPr>
            <w:tcW w:w="2772" w:type="dxa"/>
            <w:vAlign w:val="center"/>
          </w:tcPr>
          <w:p w:rsidR="002A0D08" w:rsidRDefault="0011014A">
            <w:pPr>
              <w:jc w:val="right"/>
            </w:pPr>
            <w:r>
              <w:t>–0.73±1.10</w:t>
            </w:r>
          </w:p>
        </w:tc>
        <w:tc>
          <w:tcPr>
            <w:tcW w:w="2609" w:type="dxa"/>
            <w:vAlign w:val="center"/>
          </w:tcPr>
          <w:p w:rsidR="002A0D08" w:rsidRDefault="0011014A">
            <w:pPr>
              <w:jc w:val="center"/>
            </w:pPr>
            <w:r>
              <w:t>0.0</w:t>
            </w:r>
          </w:p>
        </w:tc>
        <w:tc>
          <w:tcPr>
            <w:tcW w:w="986" w:type="dxa"/>
            <w:vAlign w:val="center"/>
          </w:tcPr>
          <w:p w:rsidR="002A0D08" w:rsidRDefault="0011014A">
            <w:pPr>
              <w:jc w:val="center"/>
            </w:pPr>
            <w:r>
              <w:t>39</w:t>
            </w:r>
          </w:p>
        </w:tc>
      </w:tr>
    </w:tbl>
    <w:p w:rsidR="000A6EF2" w:rsidRDefault="000A6EF2">
      <w:pPr>
        <w:spacing w:line="240" w:lineRule="auto"/>
      </w:pPr>
    </w:p>
    <w:p w:rsidR="000A6EF2" w:rsidRDefault="000A6EF2">
      <w:pPr>
        <w:spacing w:line="240" w:lineRule="auto"/>
      </w:pPr>
    </w:p>
    <w:p w:rsidR="0032646C" w:rsidRPr="00BA56B9" w:rsidRDefault="0011014A" w:rsidP="0032646C">
      <w:pPr>
        <w:spacing w:line="240" w:lineRule="auto"/>
      </w:pPr>
      <w:r>
        <w:t xml:space="preserve">Table S5. </w:t>
      </w:r>
      <w:r w:rsidR="0032646C" w:rsidRPr="00F8427D">
        <w:t>Relationship between native and exotic bee abundance at high- and low-abundance</w:t>
      </w:r>
      <w:r w:rsidR="0032646C" w:rsidRPr="005A2C1F">
        <w:t xml:space="preserve"> </w:t>
      </w:r>
      <w:r w:rsidR="0032646C" w:rsidRPr="00F8427D">
        <w:t>sites.</w:t>
      </w:r>
      <w:r w:rsidR="0032646C" w:rsidRPr="005E0698">
        <w:t xml:space="preserve"> Abundance cutoffs</w:t>
      </w:r>
      <w:r w:rsidR="0032646C">
        <w:t xml:space="preserve"> as for Figure 2b-c</w:t>
      </w:r>
      <w:r w:rsidR="0032646C" w:rsidRPr="005E0698">
        <w:t xml:space="preserve">. </w:t>
      </w:r>
      <w:r w:rsidR="0032646C" w:rsidRPr="005E0698">
        <w:rPr>
          <w:vertAlign w:val="superscript"/>
        </w:rPr>
        <w:t>1</w:t>
      </w:r>
      <w:r w:rsidR="0032646C" w:rsidRPr="005E0698">
        <w:t xml:space="preserve">The best model for this response variable includes floral richness; estimates for the effect of exotic bee abundance are from the model that includes floral richness, while %DE refers to the deviance explained by exotic bee abundance only. </w:t>
      </w:r>
      <w:r w:rsidR="0032646C" w:rsidRPr="005E0698">
        <w:rPr>
          <w:vertAlign w:val="superscript"/>
        </w:rPr>
        <w:t>2</w:t>
      </w:r>
      <w:r w:rsidR="0032646C">
        <w:t>S</w:t>
      </w:r>
      <w:r w:rsidR="0032646C" w:rsidRPr="005E0698">
        <w:t xml:space="preserve">ignificant response is driven entirely by a single point. When that outlier is removed, model estimate becomes: ß = –0.14±0.13, p = 0.3, %DE = 0.2.  </w:t>
      </w:r>
      <w:r w:rsidR="0032646C" w:rsidRPr="005E0698">
        <w:rPr>
          <w:vertAlign w:val="superscript"/>
        </w:rPr>
        <w:t>3</w:t>
      </w:r>
      <w:r w:rsidR="0032646C" w:rsidRPr="005E0698">
        <w:t xml:space="preserve">This model includes an observation-level random effect to account for </w:t>
      </w:r>
      <w:proofErr w:type="spellStart"/>
      <w:r w:rsidR="0032646C" w:rsidRPr="005E0698">
        <w:t>overdispersion</w:t>
      </w:r>
      <w:proofErr w:type="spellEnd"/>
      <w:r w:rsidR="0032646C" w:rsidRPr="005E0698">
        <w:t>. Significance codes: * p&lt;0.05; ** p&lt;0.01.</w:t>
      </w:r>
    </w:p>
    <w:tbl>
      <w:tblPr>
        <w:tblStyle w:val="TableGrid"/>
        <w:tblW w:w="0" w:type="auto"/>
        <w:tblInd w:w="-5" w:type="dxa"/>
        <w:tblLook w:val="04A0" w:firstRow="1" w:lastRow="0" w:firstColumn="1" w:lastColumn="0" w:noHBand="0" w:noVBand="1"/>
      </w:tblPr>
      <w:tblGrid>
        <w:gridCol w:w="1800"/>
        <w:gridCol w:w="1710"/>
        <w:gridCol w:w="736"/>
        <w:gridCol w:w="581"/>
        <w:gridCol w:w="1553"/>
        <w:gridCol w:w="968"/>
        <w:gridCol w:w="655"/>
      </w:tblGrid>
      <w:tr w:rsidR="0032646C" w:rsidRPr="00BA56B9" w:rsidTr="004A3C15">
        <w:trPr>
          <w:trHeight w:val="232"/>
        </w:trPr>
        <w:tc>
          <w:tcPr>
            <w:tcW w:w="1800" w:type="dxa"/>
            <w:vMerge w:val="restart"/>
          </w:tcPr>
          <w:p w:rsidR="0032646C" w:rsidRPr="00BA56B9" w:rsidRDefault="0032646C" w:rsidP="004A3C15"/>
        </w:tc>
        <w:tc>
          <w:tcPr>
            <w:tcW w:w="2944" w:type="dxa"/>
            <w:gridSpan w:val="3"/>
          </w:tcPr>
          <w:p w:rsidR="0032646C" w:rsidRPr="00BA56B9" w:rsidRDefault="0032646C" w:rsidP="004A3C15">
            <w:pPr>
              <w:jc w:val="center"/>
            </w:pPr>
            <w:r w:rsidRPr="00BA56B9">
              <w:t xml:space="preserve">Exotic bee abundance </w:t>
            </w:r>
          </w:p>
          <w:p w:rsidR="0032646C" w:rsidRPr="00BA56B9" w:rsidRDefault="0032646C" w:rsidP="004A3C15">
            <w:pPr>
              <w:jc w:val="center"/>
            </w:pPr>
            <w:r w:rsidRPr="00BA56B9">
              <w:t xml:space="preserve">(excluding </w:t>
            </w:r>
            <w:r w:rsidRPr="00BA56B9">
              <w:rPr>
                <w:i/>
              </w:rPr>
              <w:t>A. mellifera</w:t>
            </w:r>
            <w:r w:rsidRPr="00BA56B9">
              <w:t>)</w:t>
            </w:r>
          </w:p>
        </w:tc>
        <w:tc>
          <w:tcPr>
            <w:tcW w:w="3176" w:type="dxa"/>
            <w:gridSpan w:val="3"/>
          </w:tcPr>
          <w:p w:rsidR="0032646C" w:rsidRPr="00BA56B9" w:rsidRDefault="0032646C" w:rsidP="004A3C15">
            <w:pPr>
              <w:jc w:val="center"/>
            </w:pPr>
            <w:r w:rsidRPr="00BA56B9">
              <w:rPr>
                <w:i/>
              </w:rPr>
              <w:t xml:space="preserve">A. mellifera </w:t>
            </w:r>
            <w:r w:rsidRPr="00BA56B9">
              <w:t>abundance</w:t>
            </w:r>
          </w:p>
        </w:tc>
      </w:tr>
      <w:tr w:rsidR="0032646C" w:rsidRPr="00BA56B9" w:rsidTr="004A3C15">
        <w:trPr>
          <w:trHeight w:val="232"/>
        </w:trPr>
        <w:tc>
          <w:tcPr>
            <w:tcW w:w="1800" w:type="dxa"/>
            <w:vMerge/>
          </w:tcPr>
          <w:p w:rsidR="0032646C" w:rsidRPr="00BA56B9" w:rsidRDefault="0032646C" w:rsidP="004A3C15"/>
        </w:tc>
        <w:tc>
          <w:tcPr>
            <w:tcW w:w="1710" w:type="dxa"/>
            <w:vAlign w:val="center"/>
          </w:tcPr>
          <w:p w:rsidR="0032646C" w:rsidRPr="00BA56B9" w:rsidRDefault="0032646C" w:rsidP="004A3C15">
            <w:pPr>
              <w:jc w:val="center"/>
            </w:pPr>
            <w:proofErr w:type="spellStart"/>
            <w:r w:rsidRPr="00BA56B9">
              <w:t>ß±SE</w:t>
            </w:r>
            <w:proofErr w:type="spellEnd"/>
          </w:p>
        </w:tc>
        <w:tc>
          <w:tcPr>
            <w:tcW w:w="653" w:type="dxa"/>
          </w:tcPr>
          <w:p w:rsidR="0032646C" w:rsidRPr="00BA56B9" w:rsidRDefault="0032646C" w:rsidP="004A3C15">
            <w:pPr>
              <w:jc w:val="center"/>
            </w:pPr>
            <w:r w:rsidRPr="00BA56B9">
              <w:t>%DE</w:t>
            </w:r>
          </w:p>
        </w:tc>
        <w:tc>
          <w:tcPr>
            <w:tcW w:w="581" w:type="dxa"/>
          </w:tcPr>
          <w:p w:rsidR="0032646C" w:rsidRPr="00BA56B9" w:rsidRDefault="0032646C" w:rsidP="004A3C15">
            <w:pPr>
              <w:jc w:val="center"/>
            </w:pPr>
            <w:r w:rsidRPr="00BA56B9">
              <w:t>DF</w:t>
            </w:r>
          </w:p>
        </w:tc>
        <w:tc>
          <w:tcPr>
            <w:tcW w:w="1553" w:type="dxa"/>
            <w:vAlign w:val="center"/>
          </w:tcPr>
          <w:p w:rsidR="0032646C" w:rsidRPr="00BA56B9" w:rsidRDefault="0032646C" w:rsidP="004A3C15">
            <w:pPr>
              <w:jc w:val="center"/>
            </w:pPr>
            <w:proofErr w:type="spellStart"/>
            <w:r w:rsidRPr="00BA56B9">
              <w:t>ß±SE</w:t>
            </w:r>
            <w:proofErr w:type="spellEnd"/>
          </w:p>
        </w:tc>
        <w:tc>
          <w:tcPr>
            <w:tcW w:w="968" w:type="dxa"/>
          </w:tcPr>
          <w:p w:rsidR="0032646C" w:rsidRPr="00BA56B9" w:rsidRDefault="0032646C" w:rsidP="004A3C15">
            <w:pPr>
              <w:jc w:val="center"/>
            </w:pPr>
            <w:r w:rsidRPr="00BA56B9">
              <w:t>%DE</w:t>
            </w:r>
          </w:p>
        </w:tc>
        <w:tc>
          <w:tcPr>
            <w:tcW w:w="655" w:type="dxa"/>
          </w:tcPr>
          <w:p w:rsidR="0032646C" w:rsidRPr="00BA56B9" w:rsidRDefault="0032646C" w:rsidP="004A3C15">
            <w:pPr>
              <w:jc w:val="center"/>
            </w:pPr>
            <w:r w:rsidRPr="00BA56B9">
              <w:t>DF</w:t>
            </w:r>
          </w:p>
        </w:tc>
      </w:tr>
      <w:tr w:rsidR="0032646C" w:rsidRPr="00BA56B9" w:rsidTr="004A3C15">
        <w:tc>
          <w:tcPr>
            <w:tcW w:w="1800" w:type="dxa"/>
          </w:tcPr>
          <w:p w:rsidR="0032646C" w:rsidRPr="00BA56B9" w:rsidRDefault="0032646C" w:rsidP="004A3C15">
            <w:r w:rsidRPr="00BA56B9">
              <w:t>All observations</w:t>
            </w:r>
          </w:p>
        </w:tc>
        <w:tc>
          <w:tcPr>
            <w:tcW w:w="1710" w:type="dxa"/>
          </w:tcPr>
          <w:p w:rsidR="0032646C" w:rsidRPr="00BA56B9" w:rsidRDefault="0032646C" w:rsidP="004A3C15">
            <w:pPr>
              <w:rPr>
                <w:vertAlign w:val="superscript"/>
              </w:rPr>
            </w:pPr>
            <w:r w:rsidRPr="00BA56B9">
              <w:t>0.01±0.02</w:t>
            </w:r>
            <w:r w:rsidRPr="00BA56B9">
              <w:rPr>
                <w:vertAlign w:val="superscript"/>
              </w:rPr>
              <w:t>1</w:t>
            </w:r>
          </w:p>
        </w:tc>
        <w:tc>
          <w:tcPr>
            <w:tcW w:w="653" w:type="dxa"/>
          </w:tcPr>
          <w:p w:rsidR="0032646C" w:rsidRPr="00BA56B9" w:rsidRDefault="0032646C" w:rsidP="004A3C15">
            <w:r w:rsidRPr="00BA56B9">
              <w:t>0.0</w:t>
            </w:r>
          </w:p>
        </w:tc>
        <w:tc>
          <w:tcPr>
            <w:tcW w:w="581" w:type="dxa"/>
          </w:tcPr>
          <w:p w:rsidR="0032646C" w:rsidRPr="00BA56B9" w:rsidRDefault="0032646C" w:rsidP="004A3C15">
            <w:r w:rsidRPr="00BA56B9">
              <w:t>111</w:t>
            </w:r>
          </w:p>
        </w:tc>
        <w:tc>
          <w:tcPr>
            <w:tcW w:w="1553" w:type="dxa"/>
          </w:tcPr>
          <w:p w:rsidR="0032646C" w:rsidRPr="00BA56B9" w:rsidRDefault="0032646C" w:rsidP="004A3C15">
            <w:pPr>
              <w:rPr>
                <w:vertAlign w:val="superscript"/>
              </w:rPr>
            </w:pPr>
            <w:r w:rsidRPr="00BA56B9">
              <w:t>–0.01±0.02</w:t>
            </w:r>
            <w:r w:rsidRPr="00BA56B9">
              <w:rPr>
                <w:vertAlign w:val="superscript"/>
              </w:rPr>
              <w:t>1</w:t>
            </w:r>
          </w:p>
        </w:tc>
        <w:tc>
          <w:tcPr>
            <w:tcW w:w="968" w:type="dxa"/>
          </w:tcPr>
          <w:p w:rsidR="0032646C" w:rsidRPr="00BA56B9" w:rsidRDefault="0032646C" w:rsidP="004A3C15">
            <w:pPr>
              <w:jc w:val="center"/>
            </w:pPr>
            <w:r w:rsidRPr="00BA56B9">
              <w:t>0.0</w:t>
            </w:r>
          </w:p>
        </w:tc>
        <w:tc>
          <w:tcPr>
            <w:tcW w:w="655" w:type="dxa"/>
          </w:tcPr>
          <w:p w:rsidR="0032646C" w:rsidRPr="00BA56B9" w:rsidRDefault="0032646C" w:rsidP="004A3C15">
            <w:pPr>
              <w:jc w:val="center"/>
            </w:pPr>
            <w:r w:rsidRPr="00BA56B9">
              <w:t>105</w:t>
            </w:r>
          </w:p>
        </w:tc>
      </w:tr>
      <w:tr w:rsidR="0032646C" w:rsidRPr="00BA56B9" w:rsidTr="004A3C15">
        <w:tc>
          <w:tcPr>
            <w:tcW w:w="1800" w:type="dxa"/>
          </w:tcPr>
          <w:p w:rsidR="0032646C" w:rsidRPr="00BA56B9" w:rsidRDefault="0032646C" w:rsidP="004A3C15">
            <w:r w:rsidRPr="00BA56B9">
              <w:t xml:space="preserve">High abundance </w:t>
            </w:r>
          </w:p>
        </w:tc>
        <w:tc>
          <w:tcPr>
            <w:tcW w:w="1710" w:type="dxa"/>
          </w:tcPr>
          <w:p w:rsidR="0032646C" w:rsidRPr="00BA56B9" w:rsidRDefault="0032646C" w:rsidP="004A3C15">
            <w:pPr>
              <w:rPr>
                <w:b/>
              </w:rPr>
            </w:pPr>
            <w:r w:rsidRPr="00BA56B9">
              <w:rPr>
                <w:b/>
              </w:rPr>
              <w:t>–0.03±0.01**</w:t>
            </w:r>
          </w:p>
        </w:tc>
        <w:tc>
          <w:tcPr>
            <w:tcW w:w="653" w:type="dxa"/>
          </w:tcPr>
          <w:p w:rsidR="0032646C" w:rsidRPr="00BA56B9" w:rsidRDefault="0032646C" w:rsidP="004A3C15">
            <w:r w:rsidRPr="00BA56B9">
              <w:t>28.0</w:t>
            </w:r>
          </w:p>
        </w:tc>
        <w:tc>
          <w:tcPr>
            <w:tcW w:w="581" w:type="dxa"/>
          </w:tcPr>
          <w:p w:rsidR="0032646C" w:rsidRPr="00BA56B9" w:rsidRDefault="0032646C" w:rsidP="004A3C15">
            <w:r w:rsidRPr="00BA56B9">
              <w:t>15</w:t>
            </w:r>
          </w:p>
        </w:tc>
        <w:tc>
          <w:tcPr>
            <w:tcW w:w="1553" w:type="dxa"/>
          </w:tcPr>
          <w:p w:rsidR="0032646C" w:rsidRPr="00BA56B9" w:rsidRDefault="0032646C" w:rsidP="004A3C15">
            <w:pPr>
              <w:rPr>
                <w:vertAlign w:val="superscript"/>
              </w:rPr>
            </w:pPr>
            <w:r w:rsidRPr="00BA56B9">
              <w:rPr>
                <w:b/>
              </w:rPr>
              <w:t>–0.05±0.02*</w:t>
            </w:r>
            <w:r w:rsidRPr="00BA56B9">
              <w:rPr>
                <w:vertAlign w:val="superscript"/>
              </w:rPr>
              <w:t>2</w:t>
            </w:r>
          </w:p>
        </w:tc>
        <w:tc>
          <w:tcPr>
            <w:tcW w:w="968" w:type="dxa"/>
          </w:tcPr>
          <w:p w:rsidR="0032646C" w:rsidRPr="00BA56B9" w:rsidRDefault="0032646C" w:rsidP="004A3C15">
            <w:pPr>
              <w:jc w:val="center"/>
            </w:pPr>
            <w:r w:rsidRPr="00BA56B9">
              <w:t>3.4</w:t>
            </w:r>
          </w:p>
        </w:tc>
        <w:tc>
          <w:tcPr>
            <w:tcW w:w="655" w:type="dxa"/>
          </w:tcPr>
          <w:p w:rsidR="0032646C" w:rsidRPr="00BA56B9" w:rsidRDefault="0032646C" w:rsidP="004A3C15">
            <w:pPr>
              <w:jc w:val="center"/>
            </w:pPr>
            <w:r w:rsidRPr="00BA56B9">
              <w:t>13</w:t>
            </w:r>
          </w:p>
        </w:tc>
      </w:tr>
      <w:tr w:rsidR="0032646C" w:rsidRPr="00BA56B9" w:rsidTr="004A3C15">
        <w:tc>
          <w:tcPr>
            <w:tcW w:w="1800" w:type="dxa"/>
          </w:tcPr>
          <w:p w:rsidR="0032646C" w:rsidRPr="00BA56B9" w:rsidRDefault="0032646C" w:rsidP="004A3C15">
            <w:r w:rsidRPr="00BA56B9">
              <w:t xml:space="preserve">Low abundance </w:t>
            </w:r>
          </w:p>
        </w:tc>
        <w:tc>
          <w:tcPr>
            <w:tcW w:w="1710" w:type="dxa"/>
          </w:tcPr>
          <w:p w:rsidR="0032646C" w:rsidRPr="00BA56B9" w:rsidRDefault="0032646C" w:rsidP="004A3C15">
            <w:pPr>
              <w:rPr>
                <w:vertAlign w:val="superscript"/>
              </w:rPr>
            </w:pPr>
            <w:r w:rsidRPr="00BA56B9">
              <w:t>0.01±0.03</w:t>
            </w:r>
            <w:r w:rsidRPr="00BA56B9">
              <w:rPr>
                <w:vertAlign w:val="superscript"/>
              </w:rPr>
              <w:t>1</w:t>
            </w:r>
          </w:p>
        </w:tc>
        <w:tc>
          <w:tcPr>
            <w:tcW w:w="653" w:type="dxa"/>
          </w:tcPr>
          <w:p w:rsidR="0032646C" w:rsidRPr="00BA56B9" w:rsidRDefault="0032646C" w:rsidP="004A3C15">
            <w:r w:rsidRPr="00BA56B9">
              <w:t>0.0</w:t>
            </w:r>
          </w:p>
        </w:tc>
        <w:tc>
          <w:tcPr>
            <w:tcW w:w="581" w:type="dxa"/>
          </w:tcPr>
          <w:p w:rsidR="0032646C" w:rsidRPr="00BA56B9" w:rsidRDefault="0032646C" w:rsidP="004A3C15">
            <w:r w:rsidRPr="00BA56B9">
              <w:t>92</w:t>
            </w:r>
          </w:p>
        </w:tc>
        <w:tc>
          <w:tcPr>
            <w:tcW w:w="1553" w:type="dxa"/>
          </w:tcPr>
          <w:p w:rsidR="0032646C" w:rsidRPr="00BA56B9" w:rsidRDefault="0032646C" w:rsidP="004A3C15">
            <w:pPr>
              <w:rPr>
                <w:vertAlign w:val="superscript"/>
              </w:rPr>
            </w:pPr>
            <w:r w:rsidRPr="00BA56B9">
              <w:t>0.13±0.15</w:t>
            </w:r>
            <w:r w:rsidRPr="00BA56B9">
              <w:rPr>
                <w:vertAlign w:val="superscript"/>
              </w:rPr>
              <w:t>3</w:t>
            </w:r>
          </w:p>
        </w:tc>
        <w:tc>
          <w:tcPr>
            <w:tcW w:w="968" w:type="dxa"/>
          </w:tcPr>
          <w:p w:rsidR="0032646C" w:rsidRPr="00BA56B9" w:rsidRDefault="0032646C" w:rsidP="004A3C15">
            <w:pPr>
              <w:jc w:val="center"/>
            </w:pPr>
            <w:r w:rsidRPr="00BA56B9">
              <w:t>0.0</w:t>
            </w:r>
          </w:p>
        </w:tc>
        <w:tc>
          <w:tcPr>
            <w:tcW w:w="655" w:type="dxa"/>
          </w:tcPr>
          <w:p w:rsidR="0032646C" w:rsidRPr="00BA56B9" w:rsidRDefault="0032646C" w:rsidP="004A3C15">
            <w:pPr>
              <w:jc w:val="center"/>
            </w:pPr>
            <w:r w:rsidRPr="00BA56B9">
              <w:t>91</w:t>
            </w:r>
          </w:p>
        </w:tc>
      </w:tr>
    </w:tbl>
    <w:p w:rsidR="002A0D08" w:rsidRDefault="002A0D08" w:rsidP="0032646C">
      <w:pPr>
        <w:spacing w:line="240" w:lineRule="auto"/>
      </w:pPr>
    </w:p>
    <w:p w:rsidR="005231A6" w:rsidRDefault="005231A6"/>
    <w:p w:rsidR="005231A6" w:rsidRDefault="005231A6"/>
    <w:p w:rsidR="005231A6" w:rsidRDefault="005231A6"/>
    <w:p w:rsidR="002A0D08" w:rsidRDefault="0011014A">
      <w:pPr>
        <w:spacing w:line="240" w:lineRule="auto"/>
      </w:pPr>
      <w:r>
        <w:lastRenderedPageBreak/>
        <w:t>Table S6: Model comparison for the effect of additional predictors on relationship between exotic and native bee abundance. ß estimates are for the effect of exotic bee abundance on native bee abundance in all cases.</w:t>
      </w:r>
      <w:r w:rsidR="0032646C">
        <w:t xml:space="preserve"> None = no additional predictors. Urbanization = proportion developed land within 500m. Plant richness = species richness of plants within site.</w:t>
      </w:r>
      <w:r>
        <w:t xml:space="preserve"> Significance codes: * p&lt;0.05; ** p&lt;0.01; *** p&lt;0.001.</w:t>
      </w:r>
    </w:p>
    <w:tbl>
      <w:tblPr>
        <w:tblStyle w:val="a4"/>
        <w:tblW w:w="12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1"/>
        <w:gridCol w:w="1074"/>
        <w:gridCol w:w="1164"/>
        <w:gridCol w:w="878"/>
        <w:gridCol w:w="1282"/>
        <w:gridCol w:w="878"/>
        <w:gridCol w:w="1282"/>
        <w:gridCol w:w="902"/>
        <w:gridCol w:w="1187"/>
        <w:gridCol w:w="878"/>
        <w:gridCol w:w="1285"/>
      </w:tblGrid>
      <w:tr w:rsidR="002A0D08" w:rsidTr="0032646C">
        <w:trPr>
          <w:trHeight w:val="270"/>
        </w:trPr>
        <w:tc>
          <w:tcPr>
            <w:tcW w:w="2131" w:type="dxa"/>
            <w:vMerge w:val="restart"/>
            <w:vAlign w:val="center"/>
          </w:tcPr>
          <w:p w:rsidR="002A0D08" w:rsidRDefault="0011014A">
            <w:r>
              <w:t>Model</w:t>
            </w:r>
          </w:p>
        </w:tc>
        <w:tc>
          <w:tcPr>
            <w:tcW w:w="10810" w:type="dxa"/>
            <w:gridSpan w:val="10"/>
          </w:tcPr>
          <w:p w:rsidR="002A0D08" w:rsidRDefault="0011014A">
            <w:pPr>
              <w:jc w:val="center"/>
            </w:pPr>
            <w:r>
              <w:t>Additional predictors</w:t>
            </w:r>
          </w:p>
        </w:tc>
      </w:tr>
      <w:tr w:rsidR="002A0D08" w:rsidTr="0032646C">
        <w:trPr>
          <w:trHeight w:val="558"/>
        </w:trPr>
        <w:tc>
          <w:tcPr>
            <w:tcW w:w="2131" w:type="dxa"/>
            <w:vMerge/>
            <w:vAlign w:val="center"/>
          </w:tcPr>
          <w:p w:rsidR="002A0D08" w:rsidRDefault="002A0D08">
            <w:pPr>
              <w:widowControl w:val="0"/>
              <w:spacing w:line="276" w:lineRule="auto"/>
            </w:pPr>
          </w:p>
        </w:tc>
        <w:tc>
          <w:tcPr>
            <w:tcW w:w="2238" w:type="dxa"/>
            <w:gridSpan w:val="2"/>
          </w:tcPr>
          <w:p w:rsidR="002A0D08" w:rsidRDefault="0011014A">
            <w:r>
              <w:t>None</w:t>
            </w:r>
          </w:p>
        </w:tc>
        <w:tc>
          <w:tcPr>
            <w:tcW w:w="2160" w:type="dxa"/>
            <w:gridSpan w:val="2"/>
          </w:tcPr>
          <w:p w:rsidR="002A0D08" w:rsidRDefault="0011014A">
            <w:r>
              <w:t>Urbanization</w:t>
            </w:r>
          </w:p>
        </w:tc>
        <w:tc>
          <w:tcPr>
            <w:tcW w:w="2160" w:type="dxa"/>
            <w:gridSpan w:val="2"/>
          </w:tcPr>
          <w:p w:rsidR="002A0D08" w:rsidRDefault="0011014A">
            <w:r>
              <w:t>Plant richness</w:t>
            </w:r>
          </w:p>
        </w:tc>
        <w:tc>
          <w:tcPr>
            <w:tcW w:w="2089" w:type="dxa"/>
            <w:gridSpan w:val="2"/>
          </w:tcPr>
          <w:p w:rsidR="002A0D08" w:rsidRDefault="0011014A">
            <w:r>
              <w:t>Proximity to port of entry</w:t>
            </w:r>
          </w:p>
        </w:tc>
        <w:tc>
          <w:tcPr>
            <w:tcW w:w="2160" w:type="dxa"/>
            <w:gridSpan w:val="2"/>
          </w:tcPr>
          <w:p w:rsidR="002A0D08" w:rsidRDefault="0011014A">
            <w:r>
              <w:t>Minimum temperature</w:t>
            </w:r>
          </w:p>
        </w:tc>
      </w:tr>
      <w:tr w:rsidR="002A0D08" w:rsidTr="0032646C">
        <w:trPr>
          <w:trHeight w:val="541"/>
        </w:trPr>
        <w:tc>
          <w:tcPr>
            <w:tcW w:w="2131" w:type="dxa"/>
            <w:vMerge/>
            <w:vAlign w:val="center"/>
          </w:tcPr>
          <w:p w:rsidR="002A0D08" w:rsidRDefault="002A0D08">
            <w:pPr>
              <w:widowControl w:val="0"/>
              <w:spacing w:line="276" w:lineRule="auto"/>
            </w:pPr>
          </w:p>
        </w:tc>
        <w:tc>
          <w:tcPr>
            <w:tcW w:w="1074" w:type="dxa"/>
          </w:tcPr>
          <w:p w:rsidR="002A0D08" w:rsidRDefault="0011014A">
            <w:r>
              <w:t>∆AICc</w:t>
            </w:r>
          </w:p>
        </w:tc>
        <w:tc>
          <w:tcPr>
            <w:tcW w:w="1163" w:type="dxa"/>
          </w:tcPr>
          <w:p w:rsidR="002A0D08" w:rsidRDefault="0011014A">
            <w:r>
              <w:t xml:space="preserve">ß </w:t>
            </w:r>
          </w:p>
        </w:tc>
        <w:tc>
          <w:tcPr>
            <w:tcW w:w="878" w:type="dxa"/>
          </w:tcPr>
          <w:p w:rsidR="002A0D08" w:rsidRDefault="0011014A">
            <w:r>
              <w:t>∆AICc</w:t>
            </w:r>
          </w:p>
        </w:tc>
        <w:tc>
          <w:tcPr>
            <w:tcW w:w="1282" w:type="dxa"/>
          </w:tcPr>
          <w:p w:rsidR="002A0D08" w:rsidRDefault="0011014A">
            <w:r>
              <w:t xml:space="preserve">ß </w:t>
            </w:r>
          </w:p>
        </w:tc>
        <w:tc>
          <w:tcPr>
            <w:tcW w:w="878" w:type="dxa"/>
          </w:tcPr>
          <w:p w:rsidR="002A0D08" w:rsidRDefault="0011014A">
            <w:r>
              <w:t>∆AICc</w:t>
            </w:r>
          </w:p>
        </w:tc>
        <w:tc>
          <w:tcPr>
            <w:tcW w:w="1282" w:type="dxa"/>
          </w:tcPr>
          <w:p w:rsidR="002A0D08" w:rsidRDefault="0011014A">
            <w:r>
              <w:t xml:space="preserve">ß </w:t>
            </w:r>
          </w:p>
        </w:tc>
        <w:tc>
          <w:tcPr>
            <w:tcW w:w="902" w:type="dxa"/>
          </w:tcPr>
          <w:p w:rsidR="002A0D08" w:rsidRDefault="0011014A">
            <w:r>
              <w:t>∆AICc</w:t>
            </w:r>
          </w:p>
        </w:tc>
        <w:tc>
          <w:tcPr>
            <w:tcW w:w="1187" w:type="dxa"/>
          </w:tcPr>
          <w:p w:rsidR="002A0D08" w:rsidRDefault="0011014A">
            <w:r>
              <w:t xml:space="preserve">ß </w:t>
            </w:r>
          </w:p>
        </w:tc>
        <w:tc>
          <w:tcPr>
            <w:tcW w:w="878" w:type="dxa"/>
          </w:tcPr>
          <w:p w:rsidR="002A0D08" w:rsidRDefault="0011014A">
            <w:r>
              <w:t>∆AICc</w:t>
            </w:r>
          </w:p>
        </w:tc>
        <w:tc>
          <w:tcPr>
            <w:tcW w:w="1282" w:type="dxa"/>
          </w:tcPr>
          <w:p w:rsidR="002A0D08" w:rsidRDefault="0011014A">
            <w:r>
              <w:t xml:space="preserve">ß </w:t>
            </w:r>
          </w:p>
        </w:tc>
      </w:tr>
      <w:tr w:rsidR="002A0D08" w:rsidTr="0032646C">
        <w:trPr>
          <w:trHeight w:val="1911"/>
        </w:trPr>
        <w:tc>
          <w:tcPr>
            <w:tcW w:w="2131" w:type="dxa"/>
          </w:tcPr>
          <w:p w:rsidR="002A0D08" w:rsidRDefault="0011014A">
            <w:r>
              <w:t xml:space="preserve">Native abundance ~ </w:t>
            </w:r>
          </w:p>
          <w:p w:rsidR="002A0D08" w:rsidRDefault="0011014A">
            <w:r>
              <w:t>non-</w:t>
            </w:r>
            <w:r w:rsidR="0032646C">
              <w:t xml:space="preserve">honey bee </w:t>
            </w:r>
            <w:r>
              <w:t xml:space="preserve">exotic abundance, High </w:t>
            </w:r>
            <w:r w:rsidR="0032646C">
              <w:t>abundance sites</w:t>
            </w:r>
          </w:p>
        </w:tc>
        <w:tc>
          <w:tcPr>
            <w:tcW w:w="1074" w:type="dxa"/>
          </w:tcPr>
          <w:p w:rsidR="002A0D08" w:rsidRDefault="0011014A">
            <w:r>
              <w:t>0.0</w:t>
            </w:r>
          </w:p>
        </w:tc>
        <w:tc>
          <w:tcPr>
            <w:tcW w:w="1163" w:type="dxa"/>
          </w:tcPr>
          <w:p w:rsidR="002A0D08" w:rsidRPr="006D3AE0" w:rsidRDefault="0011014A">
            <w:pPr>
              <w:rPr>
                <w:b/>
              </w:rPr>
            </w:pPr>
            <w:r w:rsidRPr="006D3AE0">
              <w:rPr>
                <w:b/>
              </w:rPr>
              <w:t>–0.03 ± 0.01**</w:t>
            </w:r>
          </w:p>
        </w:tc>
        <w:tc>
          <w:tcPr>
            <w:tcW w:w="878" w:type="dxa"/>
          </w:tcPr>
          <w:p w:rsidR="002A0D08" w:rsidRDefault="0011014A">
            <w:r>
              <w:t>33.7</w:t>
            </w:r>
          </w:p>
        </w:tc>
        <w:tc>
          <w:tcPr>
            <w:tcW w:w="1282" w:type="dxa"/>
          </w:tcPr>
          <w:p w:rsidR="002A0D08" w:rsidRPr="006D3AE0" w:rsidRDefault="0011014A">
            <w:pPr>
              <w:rPr>
                <w:b/>
              </w:rPr>
            </w:pPr>
            <w:r w:rsidRPr="006D3AE0">
              <w:rPr>
                <w:b/>
              </w:rPr>
              <w:t>–0.08 ± 0.02***</w:t>
            </w:r>
          </w:p>
        </w:tc>
        <w:tc>
          <w:tcPr>
            <w:tcW w:w="878" w:type="dxa"/>
          </w:tcPr>
          <w:p w:rsidR="002A0D08" w:rsidRDefault="0011014A">
            <w:r>
              <w:t>0.8</w:t>
            </w:r>
          </w:p>
        </w:tc>
        <w:tc>
          <w:tcPr>
            <w:tcW w:w="1282" w:type="dxa"/>
          </w:tcPr>
          <w:p w:rsidR="002A0D08" w:rsidRPr="006D3AE0" w:rsidRDefault="0011014A">
            <w:pPr>
              <w:rPr>
                <w:b/>
              </w:rPr>
            </w:pPr>
            <w:r w:rsidRPr="006D3AE0">
              <w:rPr>
                <w:b/>
              </w:rPr>
              <w:t>–0.04 ± 0.01***</w:t>
            </w:r>
          </w:p>
        </w:tc>
        <w:tc>
          <w:tcPr>
            <w:tcW w:w="902" w:type="dxa"/>
          </w:tcPr>
          <w:p w:rsidR="002A0D08" w:rsidRDefault="0011014A">
            <w:r>
              <w:t>35.9</w:t>
            </w:r>
          </w:p>
        </w:tc>
        <w:tc>
          <w:tcPr>
            <w:tcW w:w="1187" w:type="dxa"/>
          </w:tcPr>
          <w:p w:rsidR="002A0D08" w:rsidRPr="006D3AE0" w:rsidRDefault="0011014A">
            <w:pPr>
              <w:rPr>
                <w:b/>
              </w:rPr>
            </w:pPr>
            <w:r w:rsidRPr="006D3AE0">
              <w:rPr>
                <w:b/>
              </w:rPr>
              <w:t>–0.06 ± 0.02**</w:t>
            </w:r>
          </w:p>
        </w:tc>
        <w:tc>
          <w:tcPr>
            <w:tcW w:w="878" w:type="dxa"/>
          </w:tcPr>
          <w:p w:rsidR="002A0D08" w:rsidRDefault="0011014A">
            <w:r>
              <w:t>23.0</w:t>
            </w:r>
          </w:p>
        </w:tc>
        <w:tc>
          <w:tcPr>
            <w:tcW w:w="1282" w:type="dxa"/>
          </w:tcPr>
          <w:p w:rsidR="002A0D08" w:rsidRPr="006D3AE0" w:rsidRDefault="0011014A">
            <w:pPr>
              <w:rPr>
                <w:b/>
              </w:rPr>
            </w:pPr>
            <w:r w:rsidRPr="006D3AE0">
              <w:rPr>
                <w:b/>
              </w:rPr>
              <w:t>–0.07 ± 0.02***</w:t>
            </w:r>
          </w:p>
        </w:tc>
      </w:tr>
      <w:tr w:rsidR="002A0D08" w:rsidTr="0032646C">
        <w:trPr>
          <w:trHeight w:val="1623"/>
        </w:trPr>
        <w:tc>
          <w:tcPr>
            <w:tcW w:w="2131" w:type="dxa"/>
          </w:tcPr>
          <w:p w:rsidR="002A0D08" w:rsidRDefault="0011014A">
            <w:r>
              <w:t xml:space="preserve">Native abundance ~ </w:t>
            </w:r>
          </w:p>
          <w:p w:rsidR="002A0D08" w:rsidRDefault="0032646C">
            <w:r>
              <w:t>Honey bee</w:t>
            </w:r>
            <w:r w:rsidR="0011014A">
              <w:t xml:space="preserve"> abundance, </w:t>
            </w:r>
          </w:p>
          <w:p w:rsidR="002A0D08" w:rsidRDefault="0011014A">
            <w:r>
              <w:t xml:space="preserve">High </w:t>
            </w:r>
            <w:r w:rsidR="0032646C">
              <w:t>abundance sites</w:t>
            </w:r>
          </w:p>
        </w:tc>
        <w:tc>
          <w:tcPr>
            <w:tcW w:w="1074" w:type="dxa"/>
          </w:tcPr>
          <w:p w:rsidR="002A0D08" w:rsidRDefault="0011014A">
            <w:r>
              <w:t>0.0</w:t>
            </w:r>
          </w:p>
        </w:tc>
        <w:tc>
          <w:tcPr>
            <w:tcW w:w="1163" w:type="dxa"/>
          </w:tcPr>
          <w:p w:rsidR="002A0D08" w:rsidRPr="006D3AE0" w:rsidRDefault="0011014A">
            <w:pPr>
              <w:rPr>
                <w:b/>
              </w:rPr>
            </w:pPr>
            <w:r w:rsidRPr="006D3AE0">
              <w:rPr>
                <w:b/>
              </w:rPr>
              <w:t>–0.05 ± 0.02*</w:t>
            </w:r>
          </w:p>
        </w:tc>
        <w:tc>
          <w:tcPr>
            <w:tcW w:w="878" w:type="dxa"/>
          </w:tcPr>
          <w:p w:rsidR="002A0D08" w:rsidRDefault="0011014A">
            <w:r>
              <w:t>0.9</w:t>
            </w:r>
          </w:p>
        </w:tc>
        <w:tc>
          <w:tcPr>
            <w:tcW w:w="1282" w:type="dxa"/>
          </w:tcPr>
          <w:p w:rsidR="002A0D08" w:rsidRPr="006D3AE0" w:rsidRDefault="0011014A">
            <w:pPr>
              <w:rPr>
                <w:b/>
              </w:rPr>
            </w:pPr>
            <w:r w:rsidRPr="006D3AE0">
              <w:rPr>
                <w:b/>
              </w:rPr>
              <w:t>–0.04 ± 0.02*</w:t>
            </w:r>
          </w:p>
        </w:tc>
        <w:tc>
          <w:tcPr>
            <w:tcW w:w="878" w:type="dxa"/>
          </w:tcPr>
          <w:p w:rsidR="002A0D08" w:rsidRDefault="0011014A">
            <w:r>
              <w:t>3.3</w:t>
            </w:r>
          </w:p>
        </w:tc>
        <w:tc>
          <w:tcPr>
            <w:tcW w:w="1282" w:type="dxa"/>
          </w:tcPr>
          <w:p w:rsidR="002A0D08" w:rsidRDefault="0011014A">
            <w:r>
              <w:t>–0.03 ± 0.02</w:t>
            </w:r>
          </w:p>
        </w:tc>
        <w:tc>
          <w:tcPr>
            <w:tcW w:w="902" w:type="dxa"/>
          </w:tcPr>
          <w:p w:rsidR="002A0D08" w:rsidRPr="006D3AE0" w:rsidRDefault="0011014A">
            <w:pPr>
              <w:rPr>
                <w:b/>
              </w:rPr>
            </w:pPr>
            <w:r w:rsidRPr="006D3AE0">
              <w:rPr>
                <w:b/>
              </w:rPr>
              <w:t>1.7</w:t>
            </w:r>
          </w:p>
        </w:tc>
        <w:tc>
          <w:tcPr>
            <w:tcW w:w="1187" w:type="dxa"/>
          </w:tcPr>
          <w:p w:rsidR="002A0D08" w:rsidRPr="006D3AE0" w:rsidRDefault="0011014A">
            <w:pPr>
              <w:rPr>
                <w:b/>
              </w:rPr>
            </w:pPr>
            <w:r w:rsidRPr="006D3AE0">
              <w:rPr>
                <w:b/>
              </w:rPr>
              <w:t>–0.05 ± 0.02**</w:t>
            </w:r>
          </w:p>
        </w:tc>
        <w:tc>
          <w:tcPr>
            <w:tcW w:w="878" w:type="dxa"/>
          </w:tcPr>
          <w:p w:rsidR="002A0D08" w:rsidRDefault="0011014A">
            <w:r>
              <w:t>3.1</w:t>
            </w:r>
          </w:p>
        </w:tc>
        <w:tc>
          <w:tcPr>
            <w:tcW w:w="1282" w:type="dxa"/>
          </w:tcPr>
          <w:p w:rsidR="002A0D08" w:rsidRPr="006D3AE0" w:rsidRDefault="0011014A">
            <w:pPr>
              <w:rPr>
                <w:b/>
              </w:rPr>
            </w:pPr>
            <w:r w:rsidRPr="006D3AE0">
              <w:rPr>
                <w:b/>
              </w:rPr>
              <w:t>–0.04 ± 0.02*</w:t>
            </w:r>
          </w:p>
        </w:tc>
      </w:tr>
    </w:tbl>
    <w:p w:rsidR="002A0D08" w:rsidRDefault="002A0D08">
      <w:pPr>
        <w:spacing w:line="240" w:lineRule="auto"/>
      </w:pPr>
    </w:p>
    <w:p w:rsidR="002A0D08" w:rsidRDefault="0011014A">
      <w:pPr>
        <w:spacing w:line="240" w:lineRule="auto"/>
      </w:pPr>
      <w:r>
        <w:t>Table S7: Model parameters comparing raw vs. rarefied exotic bee richness with respect to urbanization and sampling year. Significance codes: **p &lt; 0.01; ***p &lt; 0.001.</w:t>
      </w:r>
    </w:p>
    <w:tbl>
      <w:tblPr>
        <w:tblStyle w:val="a5"/>
        <w:tblW w:w="6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9"/>
        <w:gridCol w:w="1548"/>
        <w:gridCol w:w="1548"/>
        <w:gridCol w:w="1383"/>
        <w:gridCol w:w="523"/>
      </w:tblGrid>
      <w:tr w:rsidR="002A0D08">
        <w:tc>
          <w:tcPr>
            <w:tcW w:w="1969" w:type="dxa"/>
            <w:vAlign w:val="center"/>
          </w:tcPr>
          <w:p w:rsidR="002A0D08" w:rsidRDefault="0011014A">
            <w:pPr>
              <w:jc w:val="center"/>
            </w:pPr>
            <w:r>
              <w:t>Response variable</w:t>
            </w:r>
          </w:p>
        </w:tc>
        <w:tc>
          <w:tcPr>
            <w:tcW w:w="1548" w:type="dxa"/>
            <w:vAlign w:val="center"/>
          </w:tcPr>
          <w:p w:rsidR="002A0D08" w:rsidRDefault="0011014A">
            <w:pPr>
              <w:jc w:val="center"/>
            </w:pPr>
            <w:r>
              <w:t>Urbanization</w:t>
            </w:r>
          </w:p>
          <w:p w:rsidR="002A0D08" w:rsidRDefault="0011014A">
            <w:pPr>
              <w:jc w:val="center"/>
            </w:pPr>
            <w:r>
              <w:t>(</w:t>
            </w:r>
            <w:proofErr w:type="spellStart"/>
            <w:r>
              <w:t>ß±SE</w:t>
            </w:r>
            <w:proofErr w:type="spellEnd"/>
            <w:r>
              <w:t>)</w:t>
            </w:r>
          </w:p>
        </w:tc>
        <w:tc>
          <w:tcPr>
            <w:tcW w:w="1548" w:type="dxa"/>
            <w:vAlign w:val="center"/>
          </w:tcPr>
          <w:p w:rsidR="002A0D08" w:rsidRDefault="0011014A">
            <w:pPr>
              <w:jc w:val="center"/>
            </w:pPr>
            <w:r>
              <w:t>Year</w:t>
            </w:r>
          </w:p>
          <w:p w:rsidR="002A0D08" w:rsidRDefault="0011014A">
            <w:pPr>
              <w:jc w:val="center"/>
            </w:pPr>
            <w:r>
              <w:t>(</w:t>
            </w:r>
            <w:proofErr w:type="spellStart"/>
            <w:r>
              <w:t>ß±SE</w:t>
            </w:r>
            <w:proofErr w:type="spellEnd"/>
            <w:r>
              <w:t>)</w:t>
            </w:r>
          </w:p>
        </w:tc>
        <w:tc>
          <w:tcPr>
            <w:tcW w:w="1383" w:type="dxa"/>
            <w:vAlign w:val="center"/>
          </w:tcPr>
          <w:p w:rsidR="002A0D08" w:rsidRDefault="0011014A">
            <w:pPr>
              <w:jc w:val="center"/>
            </w:pPr>
            <w:r>
              <w:t>% Deviance</w:t>
            </w:r>
          </w:p>
          <w:p w:rsidR="002A0D08" w:rsidRDefault="0011014A">
            <w:pPr>
              <w:jc w:val="center"/>
            </w:pPr>
            <w:r>
              <w:t>explained</w:t>
            </w:r>
          </w:p>
        </w:tc>
        <w:tc>
          <w:tcPr>
            <w:tcW w:w="523" w:type="dxa"/>
            <w:vAlign w:val="center"/>
          </w:tcPr>
          <w:p w:rsidR="002A0D08" w:rsidRDefault="0011014A">
            <w:pPr>
              <w:jc w:val="center"/>
            </w:pPr>
            <w:r>
              <w:t>DF</w:t>
            </w:r>
          </w:p>
        </w:tc>
      </w:tr>
      <w:tr w:rsidR="002A0D08">
        <w:tc>
          <w:tcPr>
            <w:tcW w:w="6971" w:type="dxa"/>
            <w:gridSpan w:val="5"/>
            <w:vAlign w:val="center"/>
          </w:tcPr>
          <w:p w:rsidR="002A0D08" w:rsidRDefault="0011014A">
            <w:pPr>
              <w:rPr>
                <w:i/>
              </w:rPr>
            </w:pPr>
            <w:r>
              <w:rPr>
                <w:i/>
              </w:rPr>
              <w:t>Exotic Richness</w:t>
            </w:r>
          </w:p>
        </w:tc>
      </w:tr>
      <w:tr w:rsidR="002A0D08">
        <w:tc>
          <w:tcPr>
            <w:tcW w:w="1969" w:type="dxa"/>
          </w:tcPr>
          <w:p w:rsidR="002A0D08" w:rsidRDefault="0011014A">
            <w:r>
              <w:t xml:space="preserve">Raw </w:t>
            </w:r>
          </w:p>
        </w:tc>
        <w:tc>
          <w:tcPr>
            <w:tcW w:w="1548" w:type="dxa"/>
          </w:tcPr>
          <w:p w:rsidR="002A0D08" w:rsidRDefault="0011014A">
            <w:pPr>
              <w:rPr>
                <w:b/>
              </w:rPr>
            </w:pPr>
            <w:r>
              <w:rPr>
                <w:b/>
              </w:rPr>
              <w:t>1.21±0.36***</w:t>
            </w:r>
          </w:p>
        </w:tc>
        <w:tc>
          <w:tcPr>
            <w:tcW w:w="1548" w:type="dxa"/>
          </w:tcPr>
          <w:p w:rsidR="002A0D08" w:rsidRDefault="0011014A">
            <w:pPr>
              <w:rPr>
                <w:b/>
              </w:rPr>
            </w:pPr>
            <w:r>
              <w:rPr>
                <w:b/>
              </w:rPr>
              <w:t>0.78±0.21***</w:t>
            </w:r>
          </w:p>
        </w:tc>
        <w:tc>
          <w:tcPr>
            <w:tcW w:w="1383" w:type="dxa"/>
          </w:tcPr>
          <w:p w:rsidR="002A0D08" w:rsidRDefault="0011014A">
            <w:pPr>
              <w:jc w:val="center"/>
            </w:pPr>
            <w:r>
              <w:t>41.6</w:t>
            </w:r>
          </w:p>
        </w:tc>
        <w:tc>
          <w:tcPr>
            <w:tcW w:w="523" w:type="dxa"/>
          </w:tcPr>
          <w:p w:rsidR="002A0D08" w:rsidRDefault="0011014A">
            <w:r>
              <w:t>38</w:t>
            </w:r>
          </w:p>
        </w:tc>
      </w:tr>
      <w:tr w:rsidR="002A0D08">
        <w:tc>
          <w:tcPr>
            <w:tcW w:w="1969" w:type="dxa"/>
          </w:tcPr>
          <w:p w:rsidR="002A0D08" w:rsidRDefault="0011014A">
            <w:r>
              <w:t>Rarefied</w:t>
            </w:r>
          </w:p>
        </w:tc>
        <w:tc>
          <w:tcPr>
            <w:tcW w:w="1548" w:type="dxa"/>
          </w:tcPr>
          <w:p w:rsidR="002A0D08" w:rsidRDefault="0011014A">
            <w:pPr>
              <w:rPr>
                <w:b/>
              </w:rPr>
            </w:pPr>
            <w:r>
              <w:rPr>
                <w:b/>
              </w:rPr>
              <w:t>1.80±0.54***</w:t>
            </w:r>
          </w:p>
        </w:tc>
        <w:tc>
          <w:tcPr>
            <w:tcW w:w="1548" w:type="dxa"/>
          </w:tcPr>
          <w:p w:rsidR="002A0D08" w:rsidRDefault="0011014A">
            <w:pPr>
              <w:rPr>
                <w:b/>
              </w:rPr>
            </w:pPr>
            <w:r>
              <w:rPr>
                <w:b/>
              </w:rPr>
              <w:t>1.41±0.33***</w:t>
            </w:r>
          </w:p>
        </w:tc>
        <w:tc>
          <w:tcPr>
            <w:tcW w:w="1383" w:type="dxa"/>
          </w:tcPr>
          <w:p w:rsidR="002A0D08" w:rsidRDefault="0011014A">
            <w:pPr>
              <w:jc w:val="center"/>
            </w:pPr>
            <w:r>
              <w:t>38.7</w:t>
            </w:r>
          </w:p>
        </w:tc>
        <w:tc>
          <w:tcPr>
            <w:tcW w:w="523" w:type="dxa"/>
          </w:tcPr>
          <w:p w:rsidR="002A0D08" w:rsidRDefault="0011014A">
            <w:r>
              <w:t>38</w:t>
            </w:r>
          </w:p>
        </w:tc>
      </w:tr>
      <w:tr w:rsidR="002A0D08">
        <w:tc>
          <w:tcPr>
            <w:tcW w:w="6971" w:type="dxa"/>
            <w:gridSpan w:val="5"/>
          </w:tcPr>
          <w:p w:rsidR="002A0D08" w:rsidRDefault="0011014A">
            <w:pPr>
              <w:rPr>
                <w:i/>
              </w:rPr>
            </w:pPr>
            <w:r>
              <w:rPr>
                <w:i/>
              </w:rPr>
              <w:t>Proportion exotic species</w:t>
            </w:r>
          </w:p>
        </w:tc>
      </w:tr>
      <w:tr w:rsidR="002A0D08">
        <w:tc>
          <w:tcPr>
            <w:tcW w:w="1969" w:type="dxa"/>
            <w:tcBorders>
              <w:bottom w:val="single" w:sz="4" w:space="0" w:color="000000"/>
            </w:tcBorders>
          </w:tcPr>
          <w:p w:rsidR="002A0D08" w:rsidRDefault="0011014A">
            <w:r>
              <w:lastRenderedPageBreak/>
              <w:t>Raw</w:t>
            </w:r>
          </w:p>
        </w:tc>
        <w:tc>
          <w:tcPr>
            <w:tcW w:w="1548" w:type="dxa"/>
            <w:tcBorders>
              <w:bottom w:val="single" w:sz="4" w:space="0" w:color="000000"/>
            </w:tcBorders>
          </w:tcPr>
          <w:p w:rsidR="002A0D08" w:rsidRDefault="0011014A">
            <w:pPr>
              <w:rPr>
                <w:b/>
              </w:rPr>
            </w:pPr>
            <w:r>
              <w:rPr>
                <w:b/>
              </w:rPr>
              <w:t>1.26±0.36***</w:t>
            </w:r>
          </w:p>
        </w:tc>
        <w:tc>
          <w:tcPr>
            <w:tcW w:w="1548" w:type="dxa"/>
            <w:tcBorders>
              <w:bottom w:val="single" w:sz="4" w:space="0" w:color="000000"/>
            </w:tcBorders>
          </w:tcPr>
          <w:p w:rsidR="002A0D08" w:rsidRDefault="0011014A">
            <w:r>
              <w:t>––</w:t>
            </w:r>
          </w:p>
        </w:tc>
        <w:tc>
          <w:tcPr>
            <w:tcW w:w="1383" w:type="dxa"/>
            <w:tcBorders>
              <w:bottom w:val="single" w:sz="4" w:space="0" w:color="000000"/>
            </w:tcBorders>
          </w:tcPr>
          <w:p w:rsidR="002A0D08" w:rsidRDefault="0011014A">
            <w:pPr>
              <w:jc w:val="center"/>
            </w:pPr>
            <w:r>
              <w:t>27.3</w:t>
            </w:r>
          </w:p>
        </w:tc>
        <w:tc>
          <w:tcPr>
            <w:tcW w:w="523" w:type="dxa"/>
            <w:tcBorders>
              <w:bottom w:val="single" w:sz="4" w:space="0" w:color="000000"/>
            </w:tcBorders>
          </w:tcPr>
          <w:p w:rsidR="002A0D08" w:rsidRDefault="0011014A">
            <w:r>
              <w:t>39</w:t>
            </w:r>
          </w:p>
        </w:tc>
      </w:tr>
      <w:tr w:rsidR="002A0D08">
        <w:tc>
          <w:tcPr>
            <w:tcW w:w="1969" w:type="dxa"/>
            <w:tcBorders>
              <w:bottom w:val="single" w:sz="4" w:space="0" w:color="000000"/>
            </w:tcBorders>
          </w:tcPr>
          <w:p w:rsidR="002A0D08" w:rsidRDefault="0011014A">
            <w:r>
              <w:t>Rarefied</w:t>
            </w:r>
          </w:p>
        </w:tc>
        <w:tc>
          <w:tcPr>
            <w:tcW w:w="1548" w:type="dxa"/>
            <w:tcBorders>
              <w:bottom w:val="single" w:sz="4" w:space="0" w:color="000000"/>
            </w:tcBorders>
          </w:tcPr>
          <w:p w:rsidR="002A0D08" w:rsidRDefault="0011014A">
            <w:pPr>
              <w:rPr>
                <w:b/>
              </w:rPr>
            </w:pPr>
            <w:r>
              <w:rPr>
                <w:b/>
              </w:rPr>
              <w:t>1.74±0.54**</w:t>
            </w:r>
          </w:p>
        </w:tc>
        <w:tc>
          <w:tcPr>
            <w:tcW w:w="1548" w:type="dxa"/>
            <w:tcBorders>
              <w:bottom w:val="single" w:sz="4" w:space="0" w:color="000000"/>
            </w:tcBorders>
          </w:tcPr>
          <w:p w:rsidR="002A0D08" w:rsidRDefault="0011014A">
            <w:pPr>
              <w:rPr>
                <w:b/>
              </w:rPr>
            </w:pPr>
            <w:r>
              <w:rPr>
                <w:b/>
              </w:rPr>
              <w:t>1.29±0.33***</w:t>
            </w:r>
          </w:p>
        </w:tc>
        <w:tc>
          <w:tcPr>
            <w:tcW w:w="1383" w:type="dxa"/>
            <w:tcBorders>
              <w:bottom w:val="single" w:sz="4" w:space="0" w:color="000000"/>
            </w:tcBorders>
          </w:tcPr>
          <w:p w:rsidR="002A0D08" w:rsidRDefault="0011014A">
            <w:pPr>
              <w:jc w:val="center"/>
            </w:pPr>
            <w:r>
              <w:t>35.7</w:t>
            </w:r>
          </w:p>
        </w:tc>
        <w:tc>
          <w:tcPr>
            <w:tcW w:w="523" w:type="dxa"/>
            <w:tcBorders>
              <w:bottom w:val="single" w:sz="4" w:space="0" w:color="000000"/>
            </w:tcBorders>
          </w:tcPr>
          <w:p w:rsidR="002A0D08" w:rsidRDefault="0011014A">
            <w:r>
              <w:t>38</w:t>
            </w:r>
          </w:p>
        </w:tc>
      </w:tr>
    </w:tbl>
    <w:p w:rsidR="002A0D08" w:rsidRDefault="002A0D08"/>
    <w:p w:rsidR="002A0D08" w:rsidRDefault="0011014A">
      <w:pPr>
        <w:spacing w:line="240" w:lineRule="auto"/>
      </w:pPr>
      <w:r>
        <w:t>Table S8: AICc model comparison for the effect of floral resource</w:t>
      </w:r>
      <w:r w:rsidR="006D3AE0">
        <w:t>s on bee abundance and richness</w:t>
      </w:r>
      <w:r>
        <w:t>. Richness – number of species and morphospecies recorded. Cover – proportion of transect area covered by blooms.</w:t>
      </w:r>
    </w:p>
    <w:tbl>
      <w:tblPr>
        <w:tblStyle w:val="a6"/>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350"/>
        <w:gridCol w:w="1350"/>
        <w:gridCol w:w="1530"/>
        <w:gridCol w:w="1260"/>
        <w:gridCol w:w="1340"/>
        <w:gridCol w:w="1449"/>
      </w:tblGrid>
      <w:tr w:rsidR="002A0D08">
        <w:tc>
          <w:tcPr>
            <w:tcW w:w="1255" w:type="dxa"/>
            <w:vMerge w:val="restart"/>
            <w:vAlign w:val="center"/>
          </w:tcPr>
          <w:p w:rsidR="002A0D08" w:rsidRDefault="0011014A">
            <w:r>
              <w:t>Response variable</w:t>
            </w:r>
          </w:p>
        </w:tc>
        <w:tc>
          <w:tcPr>
            <w:tcW w:w="8279" w:type="dxa"/>
            <w:gridSpan w:val="6"/>
          </w:tcPr>
          <w:p w:rsidR="002A0D08" w:rsidRPr="0032646C" w:rsidRDefault="0011014A">
            <w:pPr>
              <w:jc w:val="center"/>
            </w:pPr>
            <w:r w:rsidRPr="0032646C">
              <w:rPr>
                <w:rFonts w:eastAsia="Gungsuh"/>
              </w:rPr>
              <w:t>∆AICc</w:t>
            </w:r>
          </w:p>
        </w:tc>
      </w:tr>
      <w:tr w:rsidR="002A0D08">
        <w:tc>
          <w:tcPr>
            <w:tcW w:w="1255" w:type="dxa"/>
            <w:vMerge/>
            <w:vAlign w:val="center"/>
          </w:tcPr>
          <w:p w:rsidR="002A0D08" w:rsidRDefault="002A0D08">
            <w:pPr>
              <w:widowControl w:val="0"/>
              <w:pBdr>
                <w:top w:val="nil"/>
                <w:left w:val="nil"/>
                <w:bottom w:val="nil"/>
                <w:right w:val="nil"/>
                <w:between w:val="nil"/>
              </w:pBdr>
              <w:spacing w:line="276" w:lineRule="auto"/>
            </w:pPr>
          </w:p>
        </w:tc>
        <w:tc>
          <w:tcPr>
            <w:tcW w:w="8279" w:type="dxa"/>
            <w:gridSpan w:val="6"/>
            <w:vAlign w:val="center"/>
          </w:tcPr>
          <w:p w:rsidR="002A0D08" w:rsidRDefault="0011014A">
            <w:pPr>
              <w:jc w:val="center"/>
            </w:pPr>
            <w:r>
              <w:t>Floral resource metric</w:t>
            </w:r>
          </w:p>
        </w:tc>
      </w:tr>
      <w:tr w:rsidR="002A0D08">
        <w:tc>
          <w:tcPr>
            <w:tcW w:w="1255" w:type="dxa"/>
            <w:vMerge/>
            <w:vAlign w:val="center"/>
          </w:tcPr>
          <w:p w:rsidR="002A0D08" w:rsidRDefault="002A0D08">
            <w:pPr>
              <w:widowControl w:val="0"/>
              <w:pBdr>
                <w:top w:val="nil"/>
                <w:left w:val="nil"/>
                <w:bottom w:val="nil"/>
                <w:right w:val="nil"/>
                <w:between w:val="nil"/>
              </w:pBdr>
              <w:spacing w:line="276" w:lineRule="auto"/>
            </w:pPr>
          </w:p>
        </w:tc>
        <w:tc>
          <w:tcPr>
            <w:tcW w:w="1350" w:type="dxa"/>
            <w:vAlign w:val="center"/>
          </w:tcPr>
          <w:p w:rsidR="002A0D08" w:rsidRDefault="0011014A">
            <w:pPr>
              <w:jc w:val="center"/>
            </w:pPr>
            <w:r>
              <w:t>Total richness</w:t>
            </w:r>
          </w:p>
        </w:tc>
        <w:tc>
          <w:tcPr>
            <w:tcW w:w="1350" w:type="dxa"/>
            <w:vAlign w:val="center"/>
          </w:tcPr>
          <w:p w:rsidR="002A0D08" w:rsidRDefault="0011014A">
            <w:pPr>
              <w:jc w:val="center"/>
            </w:pPr>
            <w:r>
              <w:t>Exotic richness</w:t>
            </w:r>
          </w:p>
        </w:tc>
        <w:tc>
          <w:tcPr>
            <w:tcW w:w="1530" w:type="dxa"/>
            <w:vAlign w:val="center"/>
          </w:tcPr>
          <w:p w:rsidR="002A0D08" w:rsidRDefault="0011014A">
            <w:pPr>
              <w:jc w:val="center"/>
            </w:pPr>
            <w:r>
              <w:t>Native richness</w:t>
            </w:r>
          </w:p>
        </w:tc>
        <w:tc>
          <w:tcPr>
            <w:tcW w:w="1260" w:type="dxa"/>
            <w:vAlign w:val="center"/>
          </w:tcPr>
          <w:p w:rsidR="002A0D08" w:rsidRDefault="0011014A">
            <w:pPr>
              <w:jc w:val="center"/>
            </w:pPr>
            <w:r>
              <w:t>Total cover</w:t>
            </w:r>
          </w:p>
        </w:tc>
        <w:tc>
          <w:tcPr>
            <w:tcW w:w="1340" w:type="dxa"/>
            <w:vAlign w:val="center"/>
          </w:tcPr>
          <w:p w:rsidR="002A0D08" w:rsidRDefault="0011014A">
            <w:pPr>
              <w:jc w:val="center"/>
            </w:pPr>
            <w:r>
              <w:t>Exotic cover</w:t>
            </w:r>
          </w:p>
        </w:tc>
        <w:tc>
          <w:tcPr>
            <w:tcW w:w="1449" w:type="dxa"/>
            <w:vAlign w:val="center"/>
          </w:tcPr>
          <w:p w:rsidR="002A0D08" w:rsidRDefault="0011014A">
            <w:pPr>
              <w:jc w:val="center"/>
            </w:pPr>
            <w:r>
              <w:t>Native cover</w:t>
            </w:r>
          </w:p>
        </w:tc>
      </w:tr>
      <w:tr w:rsidR="002A0D08">
        <w:tc>
          <w:tcPr>
            <w:tcW w:w="9534" w:type="dxa"/>
            <w:gridSpan w:val="7"/>
          </w:tcPr>
          <w:p w:rsidR="002A0D08" w:rsidRDefault="0011014A">
            <w:pPr>
              <w:rPr>
                <w:i/>
              </w:rPr>
            </w:pPr>
            <w:r>
              <w:rPr>
                <w:i/>
              </w:rPr>
              <w:t>Bee Abundance</w:t>
            </w:r>
          </w:p>
        </w:tc>
      </w:tr>
      <w:tr w:rsidR="002A0D08">
        <w:tc>
          <w:tcPr>
            <w:tcW w:w="1255" w:type="dxa"/>
          </w:tcPr>
          <w:p w:rsidR="002A0D08" w:rsidRDefault="0011014A">
            <w:r>
              <w:t>Exotic</w:t>
            </w:r>
          </w:p>
        </w:tc>
        <w:tc>
          <w:tcPr>
            <w:tcW w:w="1350" w:type="dxa"/>
          </w:tcPr>
          <w:p w:rsidR="002A0D08" w:rsidRDefault="0011014A">
            <w:r>
              <w:t>0.00</w:t>
            </w:r>
          </w:p>
        </w:tc>
        <w:tc>
          <w:tcPr>
            <w:tcW w:w="1350" w:type="dxa"/>
          </w:tcPr>
          <w:p w:rsidR="002A0D08" w:rsidRDefault="0011014A">
            <w:r>
              <w:t>0.45</w:t>
            </w:r>
          </w:p>
        </w:tc>
        <w:tc>
          <w:tcPr>
            <w:tcW w:w="1530" w:type="dxa"/>
          </w:tcPr>
          <w:p w:rsidR="002A0D08" w:rsidRDefault="0011014A">
            <w:r>
              <w:t>13.07</w:t>
            </w:r>
          </w:p>
        </w:tc>
        <w:tc>
          <w:tcPr>
            <w:tcW w:w="1260" w:type="dxa"/>
          </w:tcPr>
          <w:p w:rsidR="002A0D08" w:rsidRDefault="0011014A">
            <w:r>
              <w:t>7.35</w:t>
            </w:r>
          </w:p>
        </w:tc>
        <w:tc>
          <w:tcPr>
            <w:tcW w:w="1340" w:type="dxa"/>
          </w:tcPr>
          <w:p w:rsidR="002A0D08" w:rsidRDefault="0011014A">
            <w:r>
              <w:t>16.79</w:t>
            </w:r>
          </w:p>
        </w:tc>
        <w:tc>
          <w:tcPr>
            <w:tcW w:w="1449" w:type="dxa"/>
          </w:tcPr>
          <w:p w:rsidR="002A0D08" w:rsidRDefault="0011014A">
            <w:r>
              <w:t>6.30</w:t>
            </w:r>
          </w:p>
        </w:tc>
      </w:tr>
      <w:tr w:rsidR="002A0D08">
        <w:tc>
          <w:tcPr>
            <w:tcW w:w="1255" w:type="dxa"/>
          </w:tcPr>
          <w:p w:rsidR="002A0D08" w:rsidRDefault="0011014A">
            <w:r>
              <w:t>Native</w:t>
            </w:r>
          </w:p>
        </w:tc>
        <w:tc>
          <w:tcPr>
            <w:tcW w:w="1350" w:type="dxa"/>
          </w:tcPr>
          <w:p w:rsidR="002A0D08" w:rsidRDefault="0011014A">
            <w:r>
              <w:t>0.00</w:t>
            </w:r>
          </w:p>
        </w:tc>
        <w:tc>
          <w:tcPr>
            <w:tcW w:w="1350" w:type="dxa"/>
          </w:tcPr>
          <w:p w:rsidR="002A0D08" w:rsidRDefault="0011014A">
            <w:r>
              <w:t>53.29</w:t>
            </w:r>
          </w:p>
        </w:tc>
        <w:tc>
          <w:tcPr>
            <w:tcW w:w="1530" w:type="dxa"/>
          </w:tcPr>
          <w:p w:rsidR="002A0D08" w:rsidRDefault="0011014A">
            <w:r>
              <w:t>59.60</w:t>
            </w:r>
          </w:p>
        </w:tc>
        <w:tc>
          <w:tcPr>
            <w:tcW w:w="1260" w:type="dxa"/>
          </w:tcPr>
          <w:p w:rsidR="002A0D08" w:rsidRDefault="0011014A">
            <w:r>
              <w:t>144.51</w:t>
            </w:r>
          </w:p>
        </w:tc>
        <w:tc>
          <w:tcPr>
            <w:tcW w:w="1340" w:type="dxa"/>
          </w:tcPr>
          <w:p w:rsidR="002A0D08" w:rsidRDefault="0011014A">
            <w:r>
              <w:t>159.01</w:t>
            </w:r>
          </w:p>
        </w:tc>
        <w:tc>
          <w:tcPr>
            <w:tcW w:w="1449" w:type="dxa"/>
          </w:tcPr>
          <w:p w:rsidR="002A0D08" w:rsidRDefault="0011014A">
            <w:r>
              <w:t>163.39</w:t>
            </w:r>
          </w:p>
        </w:tc>
      </w:tr>
      <w:tr w:rsidR="002A0D08">
        <w:tc>
          <w:tcPr>
            <w:tcW w:w="9534" w:type="dxa"/>
            <w:gridSpan w:val="7"/>
          </w:tcPr>
          <w:p w:rsidR="002A0D08" w:rsidRDefault="0011014A">
            <w:pPr>
              <w:rPr>
                <w:i/>
              </w:rPr>
            </w:pPr>
            <w:r>
              <w:rPr>
                <w:i/>
              </w:rPr>
              <w:t>Bee Richness</w:t>
            </w:r>
          </w:p>
        </w:tc>
      </w:tr>
      <w:tr w:rsidR="002A0D08">
        <w:tc>
          <w:tcPr>
            <w:tcW w:w="1255" w:type="dxa"/>
          </w:tcPr>
          <w:p w:rsidR="002A0D08" w:rsidRDefault="0011014A">
            <w:r>
              <w:t>Exotic</w:t>
            </w:r>
          </w:p>
        </w:tc>
        <w:tc>
          <w:tcPr>
            <w:tcW w:w="1350" w:type="dxa"/>
          </w:tcPr>
          <w:p w:rsidR="002A0D08" w:rsidRDefault="0011014A">
            <w:r>
              <w:t>0.00</w:t>
            </w:r>
          </w:p>
        </w:tc>
        <w:tc>
          <w:tcPr>
            <w:tcW w:w="1350" w:type="dxa"/>
          </w:tcPr>
          <w:p w:rsidR="002A0D08" w:rsidRDefault="0011014A">
            <w:r>
              <w:t>1.19</w:t>
            </w:r>
          </w:p>
        </w:tc>
        <w:tc>
          <w:tcPr>
            <w:tcW w:w="1530" w:type="dxa"/>
          </w:tcPr>
          <w:p w:rsidR="002A0D08" w:rsidRDefault="0011014A">
            <w:r>
              <w:t>4.79</w:t>
            </w:r>
          </w:p>
        </w:tc>
        <w:tc>
          <w:tcPr>
            <w:tcW w:w="1260" w:type="dxa"/>
          </w:tcPr>
          <w:p w:rsidR="002A0D08" w:rsidRDefault="0011014A">
            <w:r>
              <w:t>4.49</w:t>
            </w:r>
          </w:p>
        </w:tc>
        <w:tc>
          <w:tcPr>
            <w:tcW w:w="1340" w:type="dxa"/>
          </w:tcPr>
          <w:p w:rsidR="002A0D08" w:rsidRDefault="0011014A">
            <w:r>
              <w:t>6.43</w:t>
            </w:r>
          </w:p>
        </w:tc>
        <w:tc>
          <w:tcPr>
            <w:tcW w:w="1449" w:type="dxa"/>
          </w:tcPr>
          <w:p w:rsidR="002A0D08" w:rsidRDefault="0011014A">
            <w:r>
              <w:t>5.39</w:t>
            </w:r>
          </w:p>
        </w:tc>
      </w:tr>
      <w:tr w:rsidR="002A0D08">
        <w:tc>
          <w:tcPr>
            <w:tcW w:w="1255" w:type="dxa"/>
          </w:tcPr>
          <w:p w:rsidR="002A0D08" w:rsidRDefault="0011014A">
            <w:r>
              <w:t>Native</w:t>
            </w:r>
          </w:p>
        </w:tc>
        <w:tc>
          <w:tcPr>
            <w:tcW w:w="1350" w:type="dxa"/>
          </w:tcPr>
          <w:p w:rsidR="002A0D08" w:rsidRDefault="0011014A">
            <w:r>
              <w:t>0.00</w:t>
            </w:r>
          </w:p>
        </w:tc>
        <w:tc>
          <w:tcPr>
            <w:tcW w:w="1350" w:type="dxa"/>
          </w:tcPr>
          <w:p w:rsidR="002A0D08" w:rsidRDefault="0011014A">
            <w:r>
              <w:t>6.07</w:t>
            </w:r>
          </w:p>
        </w:tc>
        <w:tc>
          <w:tcPr>
            <w:tcW w:w="1530" w:type="dxa"/>
          </w:tcPr>
          <w:p w:rsidR="002A0D08" w:rsidRDefault="0011014A">
            <w:r>
              <w:t>13.24</w:t>
            </w:r>
          </w:p>
        </w:tc>
        <w:tc>
          <w:tcPr>
            <w:tcW w:w="1260" w:type="dxa"/>
          </w:tcPr>
          <w:p w:rsidR="002A0D08" w:rsidRDefault="0011014A">
            <w:r>
              <w:t>22.25</w:t>
            </w:r>
          </w:p>
        </w:tc>
        <w:tc>
          <w:tcPr>
            <w:tcW w:w="1340" w:type="dxa"/>
          </w:tcPr>
          <w:p w:rsidR="002A0D08" w:rsidRDefault="0011014A">
            <w:r>
              <w:t>25.00</w:t>
            </w:r>
          </w:p>
        </w:tc>
        <w:tc>
          <w:tcPr>
            <w:tcW w:w="1449" w:type="dxa"/>
          </w:tcPr>
          <w:p w:rsidR="002A0D08" w:rsidRDefault="0011014A">
            <w:r>
              <w:t>24.03</w:t>
            </w:r>
          </w:p>
        </w:tc>
      </w:tr>
    </w:tbl>
    <w:p w:rsidR="002A0D08" w:rsidRDefault="002A0D08">
      <w:pPr>
        <w:spacing w:line="240" w:lineRule="auto"/>
      </w:pPr>
    </w:p>
    <w:sectPr w:rsidR="002A0D08" w:rsidSect="005231A6">
      <w:pgSz w:w="15840" w:h="12240" w:orient="landscape"/>
      <w:pgMar w:top="1440" w:right="1440" w:bottom="1440" w:left="144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F2B" w:rsidRDefault="00ED5F2B">
      <w:pPr>
        <w:spacing w:line="240" w:lineRule="auto"/>
      </w:pPr>
      <w:r>
        <w:separator/>
      </w:r>
    </w:p>
  </w:endnote>
  <w:endnote w:type="continuationSeparator" w:id="0">
    <w:p w:rsidR="00ED5F2B" w:rsidRDefault="00ED5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F2B" w:rsidRDefault="00ED5F2B">
      <w:pPr>
        <w:spacing w:line="240" w:lineRule="auto"/>
      </w:pPr>
      <w:r>
        <w:separator/>
      </w:r>
    </w:p>
  </w:footnote>
  <w:footnote w:type="continuationSeparator" w:id="0">
    <w:p w:rsidR="00ED5F2B" w:rsidRDefault="00ED5F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15" w:rsidRDefault="004A3C15">
    <w:pPr>
      <w:widowControl w:val="0"/>
      <w:spacing w:line="240" w:lineRule="auto"/>
      <w:jc w:val="both"/>
      <w:rPr>
        <w:b/>
        <w:color w:val="000000"/>
      </w:rPr>
    </w:pPr>
    <w:r>
      <w:rPr>
        <w:b/>
        <w:color w:val="000000"/>
      </w:rPr>
      <w:t>ESM for “Does urbanization favor exotic bee species? Implications for the conservation of native bees in cities”</w:t>
    </w:r>
  </w:p>
  <w:p w:rsidR="004A3C15" w:rsidRDefault="004A3C15">
    <w:pPr>
      <w:spacing w:line="240" w:lineRule="auto"/>
    </w:pPr>
    <w:r>
      <w:t xml:space="preserve">Gordon Fitch, Caleb J. Wilson, Paul </w:t>
    </w:r>
    <w:proofErr w:type="spellStart"/>
    <w:r>
      <w:t>Glaum</w:t>
    </w:r>
    <w:proofErr w:type="spellEnd"/>
    <w:r>
      <w:t xml:space="preserve">, </w:t>
    </w:r>
    <w:proofErr w:type="spellStart"/>
    <w:r>
      <w:t>Chatura</w:t>
    </w:r>
    <w:proofErr w:type="spellEnd"/>
    <w:r>
      <w:t xml:space="preserve"> Vaidya, Maria-Carolina </w:t>
    </w:r>
    <w:proofErr w:type="spellStart"/>
    <w:r>
      <w:t>Simao</w:t>
    </w:r>
    <w:proofErr w:type="spellEnd"/>
    <w:r>
      <w:t>, and Mary A. Jamieson</w:t>
    </w:r>
  </w:p>
  <w:p w:rsidR="004A3C15" w:rsidRPr="00EC4231" w:rsidRDefault="00EC4231">
    <w:pPr>
      <w:spacing w:line="240" w:lineRule="auto"/>
      <w:rPr>
        <w:i/>
      </w:rPr>
    </w:pPr>
    <w:r>
      <w:t xml:space="preserve">Published in </w:t>
    </w:r>
    <w:r>
      <w:rPr>
        <w:i/>
      </w:rPr>
      <w:t>Biology Letters</w:t>
    </w:r>
  </w:p>
  <w:p w:rsidR="004A3C15" w:rsidRDefault="004A3C15">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08"/>
    <w:rsid w:val="000A6EF2"/>
    <w:rsid w:val="000B1D7B"/>
    <w:rsid w:val="0011014A"/>
    <w:rsid w:val="00137C67"/>
    <w:rsid w:val="002A0D08"/>
    <w:rsid w:val="002F100B"/>
    <w:rsid w:val="0032646C"/>
    <w:rsid w:val="0047286A"/>
    <w:rsid w:val="004A3C15"/>
    <w:rsid w:val="005231A6"/>
    <w:rsid w:val="006D3AE0"/>
    <w:rsid w:val="00755876"/>
    <w:rsid w:val="008200D3"/>
    <w:rsid w:val="008A2156"/>
    <w:rsid w:val="008C2312"/>
    <w:rsid w:val="00A32ADB"/>
    <w:rsid w:val="00B90C94"/>
    <w:rsid w:val="00C96B3A"/>
    <w:rsid w:val="00DA1200"/>
    <w:rsid w:val="00DF37D6"/>
    <w:rsid w:val="00EC4231"/>
    <w:rsid w:val="00ED5F2B"/>
    <w:rsid w:val="00F7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F360"/>
  <w15:docId w15:val="{7E7C1E3F-6811-4EDA-A609-220602D0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65634"/>
    <w:rPr>
      <w:color w:val="0563C1" w:themeColor="hyperlink"/>
      <w:u w:val="single"/>
    </w:rPr>
  </w:style>
  <w:style w:type="table" w:styleId="TableGrid">
    <w:name w:val="Table Grid"/>
    <w:basedOn w:val="TableNormal"/>
    <w:uiPriority w:val="39"/>
    <w:rsid w:val="00B656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D1B"/>
    <w:rPr>
      <w:sz w:val="16"/>
      <w:szCs w:val="16"/>
    </w:rPr>
  </w:style>
  <w:style w:type="paragraph" w:styleId="CommentText">
    <w:name w:val="annotation text"/>
    <w:basedOn w:val="Normal"/>
    <w:link w:val="CommentTextChar"/>
    <w:uiPriority w:val="99"/>
    <w:unhideWhenUsed/>
    <w:rsid w:val="00D96D1B"/>
    <w:pPr>
      <w:spacing w:line="240" w:lineRule="auto"/>
    </w:pPr>
    <w:rPr>
      <w:sz w:val="20"/>
      <w:szCs w:val="20"/>
    </w:rPr>
  </w:style>
  <w:style w:type="character" w:customStyle="1" w:styleId="CommentTextChar">
    <w:name w:val="Comment Text Char"/>
    <w:basedOn w:val="DefaultParagraphFont"/>
    <w:link w:val="CommentText"/>
    <w:uiPriority w:val="99"/>
    <w:rsid w:val="00D96D1B"/>
    <w:rPr>
      <w:sz w:val="20"/>
      <w:szCs w:val="20"/>
    </w:rPr>
  </w:style>
  <w:style w:type="paragraph" w:styleId="CommentSubject">
    <w:name w:val="annotation subject"/>
    <w:basedOn w:val="CommentText"/>
    <w:next w:val="CommentText"/>
    <w:link w:val="CommentSubjectChar"/>
    <w:uiPriority w:val="99"/>
    <w:semiHidden/>
    <w:unhideWhenUsed/>
    <w:rsid w:val="00D96D1B"/>
    <w:rPr>
      <w:b/>
      <w:bCs/>
    </w:rPr>
  </w:style>
  <w:style w:type="character" w:customStyle="1" w:styleId="CommentSubjectChar">
    <w:name w:val="Comment Subject Char"/>
    <w:basedOn w:val="CommentTextChar"/>
    <w:link w:val="CommentSubject"/>
    <w:uiPriority w:val="99"/>
    <w:semiHidden/>
    <w:rsid w:val="00D96D1B"/>
    <w:rPr>
      <w:b/>
      <w:bCs/>
      <w:sz w:val="20"/>
      <w:szCs w:val="20"/>
    </w:rPr>
  </w:style>
  <w:style w:type="paragraph" w:styleId="BalloonText">
    <w:name w:val="Balloon Text"/>
    <w:basedOn w:val="Normal"/>
    <w:link w:val="BalloonTextChar"/>
    <w:uiPriority w:val="99"/>
    <w:semiHidden/>
    <w:unhideWhenUsed/>
    <w:rsid w:val="00D96D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1B"/>
    <w:rPr>
      <w:rFonts w:ascii="Segoe UI" w:hAnsi="Segoe UI" w:cs="Segoe UI"/>
      <w:sz w:val="18"/>
      <w:szCs w:val="18"/>
    </w:rPr>
  </w:style>
  <w:style w:type="paragraph" w:styleId="Header">
    <w:name w:val="header"/>
    <w:basedOn w:val="Normal"/>
    <w:link w:val="HeaderChar"/>
    <w:uiPriority w:val="99"/>
    <w:unhideWhenUsed/>
    <w:rsid w:val="003E3215"/>
    <w:pPr>
      <w:tabs>
        <w:tab w:val="center" w:pos="4680"/>
        <w:tab w:val="right" w:pos="9360"/>
      </w:tabs>
      <w:spacing w:line="240" w:lineRule="auto"/>
    </w:pPr>
  </w:style>
  <w:style w:type="character" w:customStyle="1" w:styleId="HeaderChar">
    <w:name w:val="Header Char"/>
    <w:basedOn w:val="DefaultParagraphFont"/>
    <w:link w:val="Header"/>
    <w:uiPriority w:val="99"/>
    <w:rsid w:val="003E3215"/>
  </w:style>
  <w:style w:type="paragraph" w:styleId="Footer">
    <w:name w:val="footer"/>
    <w:basedOn w:val="Normal"/>
    <w:link w:val="FooterChar"/>
    <w:uiPriority w:val="99"/>
    <w:unhideWhenUsed/>
    <w:rsid w:val="003E3215"/>
    <w:pPr>
      <w:tabs>
        <w:tab w:val="center" w:pos="4680"/>
        <w:tab w:val="right" w:pos="9360"/>
      </w:tabs>
      <w:spacing w:line="240" w:lineRule="auto"/>
    </w:pPr>
  </w:style>
  <w:style w:type="character" w:customStyle="1" w:styleId="FooterChar">
    <w:name w:val="Footer Char"/>
    <w:basedOn w:val="DefaultParagraphFont"/>
    <w:link w:val="Footer"/>
    <w:uiPriority w:val="99"/>
    <w:rsid w:val="003E32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paragraph" w:styleId="Revision">
    <w:name w:val="Revision"/>
    <w:hidden/>
    <w:uiPriority w:val="99"/>
    <w:semiHidden/>
    <w:rsid w:val="0032646C"/>
    <w:pPr>
      <w:spacing w:line="240" w:lineRule="auto"/>
    </w:pPr>
  </w:style>
  <w:style w:type="character" w:styleId="LineNumber">
    <w:name w:val="line number"/>
    <w:basedOn w:val="DefaultParagraphFont"/>
    <w:uiPriority w:val="99"/>
    <w:semiHidden/>
    <w:unhideWhenUsed/>
    <w:rsid w:val="002F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mfitch@umic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IPO5S5Htjq6Z1jz8BTvJ/1HhA==">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D53F30-BCC8-8342-8F55-EDA2CAFE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wilson</dc:creator>
  <cp:lastModifiedBy>Microsoft Office User</cp:lastModifiedBy>
  <cp:revision>8</cp:revision>
  <dcterms:created xsi:type="dcterms:W3CDTF">2019-09-24T13:57:00Z</dcterms:created>
  <dcterms:modified xsi:type="dcterms:W3CDTF">2019-11-09T18:05:00Z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http://www.zotero.org/styles/biology-letters</vt:lpwstr>
  </property>
  <property fmtid="{D5CDD505-2E9C-101B-9397-08002B2CF9AE}" pid="11" name="Mendeley Recent Style Name 4_1">
    <vt:lpwstr>Biology Letters</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http://www.zotero.org/styles/ecological-entomology</vt:lpwstr>
  </property>
  <property fmtid="{D5CDD505-2E9C-101B-9397-08002B2CF9AE}" pid="15" name="Mendeley Recent Style Name 6_1">
    <vt:lpwstr>Ecological Entomology</vt:lpwstr>
  </property>
  <property fmtid="{D5CDD505-2E9C-101B-9397-08002B2CF9AE}" pid="16" name="Mendeley Recent Style Id 7_1">
    <vt:lpwstr>http://www.zotero.org/styles/frontiers-in-ecology-and-evolution</vt:lpwstr>
  </property>
  <property fmtid="{D5CDD505-2E9C-101B-9397-08002B2CF9AE}" pid="17" name="Mendeley Recent Style Name 7_1">
    <vt:lpwstr>Frontiers in Ecology and Evolution</vt:lpwstr>
  </property>
  <property fmtid="{D5CDD505-2E9C-101B-9397-08002B2CF9AE}" pid="18" name="Mendeley Recent Style Id 8_1">
    <vt:lpwstr>http://www.zotero.org/styles/oecologia</vt:lpwstr>
  </property>
  <property fmtid="{D5CDD505-2E9C-101B-9397-08002B2CF9AE}" pid="19" name="Mendeley Recent Style Name 8_1">
    <vt:lpwstr>Oecologia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de7c8020-475e-33d5-8b4c-e8bac6cde5a3</vt:lpwstr>
  </property>
  <property fmtid="{D5CDD505-2E9C-101B-9397-08002B2CF9AE}" pid="24" name="Mendeley Citation Style_1">
    <vt:lpwstr>http://www.zotero.org/styles/biology-letters</vt:lpwstr>
  </property>
</Properties>
</file>