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096DEB" w14:textId="77777777" w:rsidR="00703297" w:rsidRPr="00703297" w:rsidRDefault="00703297" w:rsidP="00703297">
      <w:pPr>
        <w:spacing w:line="480" w:lineRule="auto"/>
        <w:jc w:val="both"/>
        <w:outlineLvl w:val="0"/>
        <w:rPr>
          <w:rFonts w:ascii="Arial" w:hAnsi="Arial" w:cs="Arial"/>
          <w:b/>
          <w:sz w:val="24"/>
          <w:szCs w:val="24"/>
        </w:rPr>
      </w:pPr>
      <w:r w:rsidRPr="00703297">
        <w:rPr>
          <w:rFonts w:ascii="Arial" w:hAnsi="Arial" w:cs="Arial"/>
          <w:b/>
          <w:sz w:val="24"/>
          <w:szCs w:val="24"/>
        </w:rPr>
        <w:t>Electronic supplementary material</w:t>
      </w:r>
    </w:p>
    <w:p w14:paraId="1ECACD94" w14:textId="77777777" w:rsidR="00703297" w:rsidRPr="00703297" w:rsidRDefault="00703297" w:rsidP="00703297">
      <w:pPr>
        <w:spacing w:line="480" w:lineRule="auto"/>
        <w:jc w:val="both"/>
        <w:outlineLvl w:val="0"/>
        <w:rPr>
          <w:rFonts w:ascii="Arial" w:hAnsi="Arial" w:cs="Arial"/>
          <w:b/>
        </w:rPr>
      </w:pPr>
    </w:p>
    <w:p w14:paraId="11FE5728" w14:textId="77777777" w:rsidR="00703297" w:rsidRPr="00703297" w:rsidRDefault="00703297" w:rsidP="00703297">
      <w:pPr>
        <w:spacing w:line="480" w:lineRule="auto"/>
        <w:rPr>
          <w:rFonts w:ascii="Arial" w:hAnsi="Arial" w:cs="Arial"/>
          <w:color w:val="000000" w:themeColor="text1"/>
          <w:sz w:val="24"/>
          <w:szCs w:val="24"/>
          <w:lang w:val="en-GB"/>
        </w:rPr>
      </w:pPr>
      <w:r w:rsidRPr="00703297">
        <w:rPr>
          <w:rFonts w:ascii="Arial" w:hAnsi="Arial" w:cs="Arial"/>
          <w:color w:val="000000" w:themeColor="text1"/>
          <w:sz w:val="24"/>
          <w:szCs w:val="24"/>
          <w:lang w:val="en-GB"/>
        </w:rPr>
        <w:t xml:space="preserve">Rapid and positive responses of plants to lower precipitation predictability </w:t>
      </w:r>
    </w:p>
    <w:p w14:paraId="00BB4BAB" w14:textId="77777777" w:rsidR="00703297" w:rsidRPr="00703297" w:rsidRDefault="00703297" w:rsidP="00703297">
      <w:pPr>
        <w:tabs>
          <w:tab w:val="left" w:pos="0"/>
        </w:tabs>
        <w:spacing w:line="480" w:lineRule="auto"/>
        <w:jc w:val="both"/>
        <w:rPr>
          <w:rFonts w:ascii="Arial" w:hAnsi="Arial" w:cs="Arial"/>
        </w:rPr>
      </w:pPr>
    </w:p>
    <w:p w14:paraId="789214F3" w14:textId="2D8B5BE8" w:rsidR="00703297" w:rsidRPr="00703297" w:rsidRDefault="00703297" w:rsidP="00703297">
      <w:pPr>
        <w:tabs>
          <w:tab w:val="left" w:pos="0"/>
        </w:tabs>
        <w:spacing w:line="480" w:lineRule="auto"/>
        <w:jc w:val="both"/>
        <w:rPr>
          <w:rFonts w:ascii="Arial" w:hAnsi="Arial" w:cs="Arial"/>
        </w:rPr>
      </w:pPr>
      <w:r w:rsidRPr="00703297">
        <w:rPr>
          <w:rFonts w:ascii="Arial" w:hAnsi="Arial" w:cs="Arial"/>
          <w:sz w:val="24"/>
          <w:szCs w:val="24"/>
          <w:lang w:val="en-GB"/>
        </w:rPr>
        <w:t>Martí March-Salas</w:t>
      </w:r>
      <w:r w:rsidRPr="00703297">
        <w:rPr>
          <w:rFonts w:ascii="Arial" w:hAnsi="Arial" w:cs="Arial"/>
          <w:bCs/>
          <w:position w:val="6"/>
          <w:sz w:val="24"/>
          <w:szCs w:val="24"/>
          <w:lang w:val="en-GB"/>
        </w:rPr>
        <w:t>*</w:t>
      </w:r>
      <w:r>
        <w:rPr>
          <w:rFonts w:ascii="Arial" w:hAnsi="Arial" w:cs="Arial"/>
          <w:sz w:val="24"/>
          <w:szCs w:val="24"/>
          <w:lang w:val="en-GB"/>
        </w:rPr>
        <w:t>,</w:t>
      </w:r>
      <w:r w:rsidRPr="00703297">
        <w:rPr>
          <w:rFonts w:ascii="Arial" w:hAnsi="Arial" w:cs="Arial"/>
          <w:sz w:val="24"/>
          <w:szCs w:val="24"/>
          <w:lang w:val="en-GB"/>
        </w:rPr>
        <w:t xml:space="preserve"> Mark van </w:t>
      </w:r>
      <w:proofErr w:type="spellStart"/>
      <w:r w:rsidRPr="00703297">
        <w:rPr>
          <w:rFonts w:ascii="Arial" w:hAnsi="Arial" w:cs="Arial"/>
          <w:sz w:val="24"/>
          <w:szCs w:val="24"/>
          <w:lang w:val="en-GB"/>
        </w:rPr>
        <w:t>Kleunen</w:t>
      </w:r>
      <w:proofErr w:type="spellEnd"/>
      <w:r w:rsidRPr="00703297">
        <w:rPr>
          <w:rFonts w:ascii="Arial" w:hAnsi="Arial" w:cs="Arial"/>
          <w:sz w:val="24"/>
          <w:szCs w:val="24"/>
          <w:lang w:val="en-GB"/>
        </w:rPr>
        <w:t>; Patrick S. Fitze</w:t>
      </w:r>
      <w:r w:rsidRPr="00703297">
        <w:rPr>
          <w:rFonts w:ascii="Arial" w:hAnsi="Arial" w:cs="Arial"/>
          <w:bCs/>
          <w:position w:val="6"/>
          <w:sz w:val="24"/>
          <w:szCs w:val="24"/>
          <w:lang w:val="en-GB"/>
        </w:rPr>
        <w:t>*</w:t>
      </w:r>
    </w:p>
    <w:p w14:paraId="170688F4" w14:textId="77777777" w:rsidR="00703297" w:rsidRDefault="00703297" w:rsidP="00703297">
      <w:pPr>
        <w:tabs>
          <w:tab w:val="left" w:pos="0"/>
        </w:tabs>
        <w:spacing w:line="480" w:lineRule="auto"/>
        <w:jc w:val="both"/>
        <w:outlineLvl w:val="0"/>
        <w:rPr>
          <w:rFonts w:ascii="Arial" w:hAnsi="Arial" w:cs="Arial"/>
          <w:sz w:val="24"/>
          <w:szCs w:val="24"/>
        </w:rPr>
      </w:pPr>
    </w:p>
    <w:p w14:paraId="32473AE3" w14:textId="7146BEBC" w:rsidR="00703297" w:rsidRDefault="00703297" w:rsidP="00703297">
      <w:pPr>
        <w:tabs>
          <w:tab w:val="left" w:pos="0"/>
          <w:tab w:val="left" w:pos="2694"/>
        </w:tabs>
        <w:spacing w:line="480" w:lineRule="auto"/>
        <w:jc w:val="both"/>
        <w:outlineLvl w:val="0"/>
        <w:rPr>
          <w:rStyle w:val="Hyperlink"/>
          <w:sz w:val="24"/>
          <w:szCs w:val="24"/>
          <w:lang w:val="en-GB"/>
        </w:rPr>
      </w:pPr>
      <w:r w:rsidRPr="00703297">
        <w:rPr>
          <w:rFonts w:ascii="Arial" w:hAnsi="Arial" w:cs="Arial"/>
          <w:sz w:val="24"/>
          <w:szCs w:val="24"/>
        </w:rPr>
        <w:t>*Corresponding author</w:t>
      </w:r>
      <w:r>
        <w:rPr>
          <w:rFonts w:ascii="Arial" w:hAnsi="Arial" w:cs="Arial"/>
          <w:sz w:val="24"/>
          <w:szCs w:val="24"/>
        </w:rPr>
        <w:t>s</w:t>
      </w:r>
      <w:r w:rsidRPr="00703297">
        <w:rPr>
          <w:rFonts w:ascii="Arial" w:hAnsi="Arial" w:cs="Arial"/>
          <w:sz w:val="24"/>
          <w:szCs w:val="24"/>
        </w:rPr>
        <w:t xml:space="preserve"> </w:t>
      </w:r>
      <w:r>
        <w:rPr>
          <w:rFonts w:ascii="Arial" w:hAnsi="Arial" w:cs="Arial"/>
          <w:sz w:val="24"/>
          <w:szCs w:val="24"/>
        </w:rPr>
        <w:tab/>
      </w:r>
      <w:r w:rsidRPr="00703297">
        <w:rPr>
          <w:rFonts w:ascii="Arial" w:hAnsi="Arial" w:cs="Arial"/>
          <w:sz w:val="24"/>
          <w:szCs w:val="24"/>
        </w:rPr>
        <w:t xml:space="preserve">- </w:t>
      </w:r>
      <w:hyperlink r:id="rId7" w:history="1">
        <w:r w:rsidRPr="001B7D99">
          <w:rPr>
            <w:rStyle w:val="Hyperlink"/>
            <w:sz w:val="24"/>
            <w:szCs w:val="24"/>
            <w:lang w:val="en-GB"/>
          </w:rPr>
          <w:t>patrick.fitze@mncn.csic.es</w:t>
        </w:r>
      </w:hyperlink>
    </w:p>
    <w:p w14:paraId="173A9857" w14:textId="7B21FC9E" w:rsidR="00703297" w:rsidRPr="00703297" w:rsidRDefault="00703297" w:rsidP="00703297">
      <w:pPr>
        <w:tabs>
          <w:tab w:val="left" w:pos="0"/>
          <w:tab w:val="left" w:pos="2694"/>
        </w:tabs>
        <w:spacing w:line="480" w:lineRule="auto"/>
        <w:jc w:val="both"/>
        <w:outlineLvl w:val="0"/>
        <w:rPr>
          <w:rFonts w:ascii="Arial" w:hAnsi="Arial" w:cs="Arial"/>
          <w:sz w:val="24"/>
          <w:szCs w:val="24"/>
        </w:rPr>
      </w:pPr>
      <w:r>
        <w:rPr>
          <w:sz w:val="24"/>
          <w:szCs w:val="24"/>
          <w:lang w:val="en-GB"/>
        </w:rPr>
        <w:tab/>
        <w:t>-</w:t>
      </w:r>
      <w:r>
        <w:rPr>
          <w:sz w:val="24"/>
          <w:szCs w:val="24"/>
          <w:lang w:val="en-GB"/>
        </w:rPr>
        <w:tab/>
      </w:r>
      <w:hyperlink r:id="rId8" w:history="1">
        <w:r w:rsidRPr="00404873">
          <w:rPr>
            <w:rStyle w:val="Hyperlink"/>
            <w:sz w:val="24"/>
            <w:szCs w:val="24"/>
            <w:lang w:val="en-GB"/>
          </w:rPr>
          <w:t>martimarchsalas@gmail.com</w:t>
        </w:r>
      </w:hyperlink>
    </w:p>
    <w:p w14:paraId="3DF30C9C" w14:textId="77777777" w:rsidR="00703297" w:rsidRPr="00703297" w:rsidRDefault="00703297" w:rsidP="00703297">
      <w:pPr>
        <w:spacing w:line="480" w:lineRule="auto"/>
        <w:jc w:val="both"/>
        <w:outlineLvl w:val="0"/>
        <w:rPr>
          <w:rFonts w:ascii="Arial" w:hAnsi="Arial" w:cs="Arial"/>
          <w:b/>
          <w:sz w:val="24"/>
          <w:szCs w:val="24"/>
        </w:rPr>
      </w:pPr>
    </w:p>
    <w:p w14:paraId="30378FB2" w14:textId="0DCC0404" w:rsidR="00703297" w:rsidRPr="00703297" w:rsidRDefault="00703297" w:rsidP="00703297">
      <w:pPr>
        <w:spacing w:line="480" w:lineRule="auto"/>
        <w:jc w:val="both"/>
        <w:outlineLvl w:val="0"/>
        <w:rPr>
          <w:rFonts w:ascii="Arial" w:hAnsi="Arial" w:cs="Arial"/>
          <w:sz w:val="24"/>
          <w:szCs w:val="24"/>
        </w:rPr>
      </w:pPr>
      <w:r w:rsidRPr="00703297">
        <w:rPr>
          <w:rFonts w:ascii="Arial" w:hAnsi="Arial" w:cs="Arial"/>
          <w:sz w:val="24"/>
          <w:szCs w:val="24"/>
        </w:rPr>
        <w:t>Proceedings of the Royal Society B</w:t>
      </w:r>
      <w:r w:rsidR="001E7393">
        <w:rPr>
          <w:rFonts w:ascii="Arial" w:hAnsi="Arial" w:cs="Arial"/>
          <w:sz w:val="24"/>
          <w:szCs w:val="24"/>
        </w:rPr>
        <w:t>: Biological Sciences</w:t>
      </w:r>
    </w:p>
    <w:p w14:paraId="5E905D07" w14:textId="77777777" w:rsidR="00703297" w:rsidRPr="00703297" w:rsidRDefault="00703297" w:rsidP="00703297">
      <w:pPr>
        <w:spacing w:line="480" w:lineRule="auto"/>
        <w:jc w:val="both"/>
        <w:outlineLvl w:val="0"/>
        <w:rPr>
          <w:rFonts w:ascii="Arial" w:hAnsi="Arial" w:cs="Arial"/>
          <w:sz w:val="24"/>
          <w:szCs w:val="24"/>
        </w:rPr>
      </w:pPr>
    </w:p>
    <w:p w14:paraId="634DCCAD" w14:textId="4A0DB165" w:rsidR="00703297" w:rsidRPr="00703297" w:rsidRDefault="00703297" w:rsidP="00703297">
      <w:pPr>
        <w:spacing w:line="480" w:lineRule="auto"/>
        <w:jc w:val="both"/>
        <w:outlineLvl w:val="0"/>
        <w:rPr>
          <w:rFonts w:ascii="Arial" w:hAnsi="Arial" w:cs="Arial"/>
          <w:sz w:val="24"/>
          <w:szCs w:val="24"/>
        </w:rPr>
      </w:pPr>
      <w:proofErr w:type="spellStart"/>
      <w:r w:rsidRPr="00703297">
        <w:rPr>
          <w:rFonts w:ascii="Arial" w:hAnsi="Arial" w:cs="Arial"/>
          <w:sz w:val="24"/>
          <w:szCs w:val="24"/>
        </w:rPr>
        <w:t>doi</w:t>
      </w:r>
      <w:proofErr w:type="spellEnd"/>
      <w:r w:rsidRPr="00703297">
        <w:rPr>
          <w:rFonts w:ascii="Arial" w:hAnsi="Arial" w:cs="Arial"/>
          <w:sz w:val="24"/>
          <w:szCs w:val="24"/>
        </w:rPr>
        <w:t>: 10.1098/rspb.2019.</w:t>
      </w:r>
    </w:p>
    <w:p w14:paraId="197B0CAF" w14:textId="77777777" w:rsidR="00703297" w:rsidRPr="00703297" w:rsidRDefault="00703297">
      <w:pPr>
        <w:rPr>
          <w:rFonts w:ascii="Arial" w:hAnsi="Arial" w:cs="Arial"/>
          <w:b/>
          <w:sz w:val="24"/>
          <w:szCs w:val="24"/>
          <w:lang w:val="en-GB"/>
        </w:rPr>
      </w:pPr>
      <w:r w:rsidRPr="00703297">
        <w:rPr>
          <w:rFonts w:ascii="Arial" w:hAnsi="Arial" w:cs="Arial"/>
          <w:b/>
          <w:sz w:val="24"/>
          <w:szCs w:val="24"/>
          <w:lang w:val="en-GB"/>
        </w:rPr>
        <w:br w:type="page"/>
      </w:r>
    </w:p>
    <w:p w14:paraId="20648174" w14:textId="7B683514" w:rsidR="00D367F9" w:rsidRPr="00703297" w:rsidRDefault="007501F1" w:rsidP="007501F1">
      <w:pPr>
        <w:tabs>
          <w:tab w:val="left" w:pos="5954"/>
        </w:tabs>
        <w:spacing w:line="480" w:lineRule="auto"/>
        <w:outlineLvl w:val="0"/>
        <w:rPr>
          <w:rFonts w:ascii="Arial" w:hAnsi="Arial" w:cs="Arial"/>
          <w:b/>
          <w:sz w:val="24"/>
          <w:szCs w:val="24"/>
          <w:lang w:val="en-GB"/>
        </w:rPr>
      </w:pPr>
      <w:r>
        <w:rPr>
          <w:rFonts w:ascii="Arial" w:hAnsi="Arial" w:cs="Arial"/>
          <w:b/>
          <w:sz w:val="24"/>
          <w:szCs w:val="24"/>
          <w:lang w:val="en-GB"/>
        </w:rPr>
        <w:lastRenderedPageBreak/>
        <w:t xml:space="preserve">Content of the </w:t>
      </w:r>
      <w:r w:rsidR="00D367F9" w:rsidRPr="00703297">
        <w:rPr>
          <w:rFonts w:ascii="Arial" w:hAnsi="Arial" w:cs="Arial"/>
          <w:b/>
          <w:sz w:val="24"/>
          <w:szCs w:val="24"/>
          <w:lang w:val="en-GB"/>
        </w:rPr>
        <w:t>Supplemental material</w:t>
      </w:r>
      <w:r>
        <w:rPr>
          <w:rFonts w:ascii="Arial" w:hAnsi="Arial" w:cs="Arial"/>
          <w:b/>
          <w:sz w:val="24"/>
          <w:szCs w:val="24"/>
          <w:lang w:val="en-GB"/>
        </w:rPr>
        <w:tab/>
        <w:t>Page number</w:t>
      </w:r>
    </w:p>
    <w:p w14:paraId="4AC71336" w14:textId="05E5CBC3" w:rsidR="00D367F9" w:rsidRPr="00703297" w:rsidRDefault="00D367F9" w:rsidP="007501F1">
      <w:pPr>
        <w:tabs>
          <w:tab w:val="left" w:pos="5954"/>
        </w:tabs>
        <w:spacing w:line="480" w:lineRule="auto"/>
        <w:rPr>
          <w:rFonts w:ascii="Arial" w:hAnsi="Arial" w:cs="Arial"/>
          <w:sz w:val="24"/>
          <w:szCs w:val="24"/>
          <w:lang w:val="en-GB"/>
        </w:rPr>
      </w:pPr>
      <w:r w:rsidRPr="00703297">
        <w:rPr>
          <w:rFonts w:ascii="Arial" w:hAnsi="Arial" w:cs="Arial"/>
          <w:sz w:val="24"/>
          <w:szCs w:val="24"/>
          <w:lang w:val="en-GB"/>
        </w:rPr>
        <w:t xml:space="preserve">Supplemental text: </w:t>
      </w:r>
      <w:r w:rsidR="00674040">
        <w:rPr>
          <w:rFonts w:ascii="Arial" w:hAnsi="Arial" w:cs="Arial"/>
          <w:sz w:val="24"/>
          <w:szCs w:val="24"/>
          <w:lang w:val="en-GB"/>
        </w:rPr>
        <w:tab/>
      </w:r>
      <w:bookmarkStart w:id="0" w:name="_GoBack"/>
      <w:bookmarkEnd w:id="0"/>
    </w:p>
    <w:p w14:paraId="5238D0D0" w14:textId="2D0900CC" w:rsidR="00D367F9" w:rsidRPr="00703297" w:rsidRDefault="00D367F9" w:rsidP="007501F1">
      <w:pPr>
        <w:pStyle w:val="ListParagraph"/>
        <w:numPr>
          <w:ilvl w:val="0"/>
          <w:numId w:val="30"/>
        </w:numPr>
        <w:tabs>
          <w:tab w:val="left" w:pos="5954"/>
        </w:tabs>
        <w:spacing w:line="480" w:lineRule="auto"/>
        <w:rPr>
          <w:rFonts w:ascii="Arial" w:hAnsi="Arial" w:cs="Arial"/>
        </w:rPr>
      </w:pPr>
      <w:r w:rsidRPr="00703297">
        <w:rPr>
          <w:rFonts w:ascii="Arial" w:hAnsi="Arial" w:cs="Arial"/>
        </w:rPr>
        <w:t>Study species</w:t>
      </w:r>
      <w:r w:rsidR="007501F1">
        <w:rPr>
          <w:rFonts w:ascii="Arial" w:hAnsi="Arial" w:cs="Arial"/>
        </w:rPr>
        <w:tab/>
        <w:t>3</w:t>
      </w:r>
    </w:p>
    <w:p w14:paraId="68AF9F5D" w14:textId="685DEF53" w:rsidR="00D367F9" w:rsidRPr="00703297" w:rsidRDefault="00D367F9" w:rsidP="007501F1">
      <w:pPr>
        <w:pStyle w:val="ListParagraph"/>
        <w:numPr>
          <w:ilvl w:val="0"/>
          <w:numId w:val="30"/>
        </w:numPr>
        <w:tabs>
          <w:tab w:val="left" w:pos="5954"/>
        </w:tabs>
        <w:spacing w:line="480" w:lineRule="auto"/>
        <w:rPr>
          <w:rFonts w:ascii="Arial" w:hAnsi="Arial" w:cs="Arial"/>
        </w:rPr>
      </w:pPr>
      <w:r w:rsidRPr="00703297">
        <w:rPr>
          <w:rFonts w:ascii="Arial" w:hAnsi="Arial" w:cs="Arial"/>
        </w:rPr>
        <w:t>Seed origin</w:t>
      </w:r>
      <w:r w:rsidR="007501F1">
        <w:rPr>
          <w:rFonts w:ascii="Arial" w:hAnsi="Arial" w:cs="Arial"/>
        </w:rPr>
        <w:tab/>
        <w:t>4</w:t>
      </w:r>
    </w:p>
    <w:p w14:paraId="3481B0E4" w14:textId="53434D3A" w:rsidR="00D367F9" w:rsidRPr="00703297" w:rsidRDefault="00D367F9" w:rsidP="007501F1">
      <w:pPr>
        <w:pStyle w:val="ListParagraph"/>
        <w:numPr>
          <w:ilvl w:val="0"/>
          <w:numId w:val="30"/>
        </w:numPr>
        <w:tabs>
          <w:tab w:val="left" w:pos="5954"/>
        </w:tabs>
        <w:spacing w:line="480" w:lineRule="auto"/>
        <w:rPr>
          <w:rFonts w:ascii="Arial" w:hAnsi="Arial" w:cs="Arial"/>
        </w:rPr>
      </w:pPr>
      <w:r w:rsidRPr="00703297">
        <w:rPr>
          <w:rFonts w:ascii="Arial" w:hAnsi="Arial" w:cs="Arial"/>
        </w:rPr>
        <w:t xml:space="preserve">Experimental system and sowing protocol </w:t>
      </w:r>
      <w:r w:rsidR="007501F1">
        <w:rPr>
          <w:rFonts w:ascii="Arial" w:hAnsi="Arial" w:cs="Arial"/>
        </w:rPr>
        <w:tab/>
        <w:t>4</w:t>
      </w:r>
    </w:p>
    <w:p w14:paraId="6E6BE933" w14:textId="261B5FBC" w:rsidR="00D367F9" w:rsidRPr="00703297" w:rsidRDefault="00D367F9" w:rsidP="007501F1">
      <w:pPr>
        <w:pStyle w:val="ListParagraph"/>
        <w:numPr>
          <w:ilvl w:val="0"/>
          <w:numId w:val="30"/>
        </w:numPr>
        <w:tabs>
          <w:tab w:val="left" w:pos="5954"/>
        </w:tabs>
        <w:spacing w:line="480" w:lineRule="auto"/>
        <w:rPr>
          <w:rFonts w:ascii="Arial" w:hAnsi="Arial" w:cs="Arial"/>
        </w:rPr>
      </w:pPr>
      <w:r w:rsidRPr="00703297">
        <w:rPr>
          <w:rFonts w:ascii="Arial" w:hAnsi="Arial" w:cs="Arial"/>
        </w:rPr>
        <w:t>Precipitation regime</w:t>
      </w:r>
      <w:r w:rsidR="007501F1">
        <w:rPr>
          <w:rFonts w:ascii="Arial" w:hAnsi="Arial" w:cs="Arial"/>
        </w:rPr>
        <w:tab/>
        <w:t>6</w:t>
      </w:r>
    </w:p>
    <w:p w14:paraId="3CDE4995" w14:textId="6CF7FB7F" w:rsidR="00D367F9" w:rsidRDefault="00D367F9" w:rsidP="007501F1">
      <w:pPr>
        <w:pStyle w:val="ListParagraph"/>
        <w:numPr>
          <w:ilvl w:val="0"/>
          <w:numId w:val="30"/>
        </w:numPr>
        <w:tabs>
          <w:tab w:val="left" w:pos="5954"/>
        </w:tabs>
        <w:spacing w:line="480" w:lineRule="auto"/>
        <w:rPr>
          <w:rFonts w:ascii="Arial" w:hAnsi="Arial" w:cs="Arial"/>
        </w:rPr>
      </w:pPr>
      <w:r w:rsidRPr="00703297">
        <w:rPr>
          <w:rFonts w:ascii="Arial" w:hAnsi="Arial" w:cs="Arial"/>
        </w:rPr>
        <w:t>Experimental protocol used for descendants</w:t>
      </w:r>
      <w:r w:rsidR="007501F1">
        <w:rPr>
          <w:rFonts w:ascii="Arial" w:hAnsi="Arial" w:cs="Arial"/>
        </w:rPr>
        <w:tab/>
        <w:t>7</w:t>
      </w:r>
    </w:p>
    <w:p w14:paraId="00782FB3" w14:textId="42693FCA" w:rsidR="007501F1" w:rsidRPr="00703297" w:rsidRDefault="007501F1" w:rsidP="007501F1">
      <w:pPr>
        <w:pStyle w:val="ListParagraph"/>
        <w:numPr>
          <w:ilvl w:val="0"/>
          <w:numId w:val="30"/>
        </w:numPr>
        <w:tabs>
          <w:tab w:val="left" w:pos="5954"/>
        </w:tabs>
        <w:spacing w:line="480" w:lineRule="auto"/>
        <w:rPr>
          <w:rFonts w:ascii="Arial" w:hAnsi="Arial" w:cs="Arial"/>
        </w:rPr>
      </w:pPr>
      <w:r>
        <w:rPr>
          <w:rFonts w:ascii="Arial" w:hAnsi="Arial" w:cs="Arial"/>
        </w:rPr>
        <w:t>References</w:t>
      </w:r>
      <w:r>
        <w:rPr>
          <w:rFonts w:ascii="Arial" w:hAnsi="Arial" w:cs="Arial"/>
        </w:rPr>
        <w:tab/>
        <w:t>8</w:t>
      </w:r>
    </w:p>
    <w:p w14:paraId="36B99CF1" w14:textId="77777777" w:rsidR="00D367F9" w:rsidRPr="00703297" w:rsidRDefault="00D367F9" w:rsidP="007501F1">
      <w:pPr>
        <w:tabs>
          <w:tab w:val="left" w:pos="5954"/>
        </w:tabs>
        <w:spacing w:line="480" w:lineRule="auto"/>
        <w:outlineLvl w:val="0"/>
        <w:rPr>
          <w:rFonts w:ascii="Arial" w:hAnsi="Arial" w:cs="Arial"/>
          <w:sz w:val="24"/>
          <w:szCs w:val="24"/>
          <w:lang w:val="en-GB"/>
        </w:rPr>
      </w:pPr>
      <w:r w:rsidRPr="00703297">
        <w:rPr>
          <w:rFonts w:ascii="Arial" w:hAnsi="Arial" w:cs="Arial"/>
          <w:sz w:val="24"/>
          <w:szCs w:val="24"/>
          <w:lang w:val="en-GB"/>
        </w:rPr>
        <w:t xml:space="preserve">Supplemental tables: </w:t>
      </w:r>
    </w:p>
    <w:p w14:paraId="09C68BCB" w14:textId="20E7C6CE" w:rsidR="00D367F9" w:rsidRPr="00703297" w:rsidRDefault="00D367F9" w:rsidP="007501F1">
      <w:pPr>
        <w:pStyle w:val="ListParagraph"/>
        <w:numPr>
          <w:ilvl w:val="0"/>
          <w:numId w:val="37"/>
        </w:numPr>
        <w:tabs>
          <w:tab w:val="left" w:pos="5954"/>
        </w:tabs>
        <w:spacing w:line="480" w:lineRule="auto"/>
        <w:outlineLvl w:val="0"/>
        <w:rPr>
          <w:rFonts w:ascii="Arial" w:hAnsi="Arial" w:cs="Arial"/>
        </w:rPr>
      </w:pPr>
      <w:r w:rsidRPr="00703297">
        <w:rPr>
          <w:rFonts w:ascii="Arial" w:hAnsi="Arial" w:cs="Arial"/>
        </w:rPr>
        <w:t>Table-S1</w:t>
      </w:r>
      <w:r w:rsidR="007501F1">
        <w:rPr>
          <w:rFonts w:ascii="Arial" w:hAnsi="Arial" w:cs="Arial"/>
        </w:rPr>
        <w:tab/>
        <w:t>9</w:t>
      </w:r>
    </w:p>
    <w:p w14:paraId="20ED8DBD" w14:textId="11BEC4EE" w:rsidR="00D367F9" w:rsidRPr="00703297" w:rsidRDefault="00D367F9" w:rsidP="007501F1">
      <w:pPr>
        <w:pStyle w:val="ListParagraph"/>
        <w:numPr>
          <w:ilvl w:val="0"/>
          <w:numId w:val="37"/>
        </w:numPr>
        <w:tabs>
          <w:tab w:val="left" w:pos="5954"/>
        </w:tabs>
        <w:spacing w:line="480" w:lineRule="auto"/>
        <w:outlineLvl w:val="0"/>
        <w:rPr>
          <w:rFonts w:ascii="Arial" w:hAnsi="Arial" w:cs="Arial"/>
        </w:rPr>
      </w:pPr>
      <w:r w:rsidRPr="00703297">
        <w:rPr>
          <w:rFonts w:ascii="Arial" w:hAnsi="Arial" w:cs="Arial"/>
        </w:rPr>
        <w:t>Table-S2 (A, B)</w:t>
      </w:r>
      <w:r w:rsidR="007501F1">
        <w:rPr>
          <w:rFonts w:ascii="Arial" w:hAnsi="Arial" w:cs="Arial"/>
        </w:rPr>
        <w:tab/>
        <w:t>10, 11</w:t>
      </w:r>
    </w:p>
    <w:p w14:paraId="54635ED4" w14:textId="5589FC07" w:rsidR="00D367F9" w:rsidRPr="00703297" w:rsidRDefault="00D367F9" w:rsidP="007501F1">
      <w:pPr>
        <w:pStyle w:val="ListParagraph"/>
        <w:numPr>
          <w:ilvl w:val="0"/>
          <w:numId w:val="37"/>
        </w:numPr>
        <w:tabs>
          <w:tab w:val="left" w:pos="5954"/>
        </w:tabs>
        <w:spacing w:line="480" w:lineRule="auto"/>
        <w:outlineLvl w:val="0"/>
        <w:rPr>
          <w:rFonts w:ascii="Arial" w:hAnsi="Arial" w:cs="Arial"/>
        </w:rPr>
      </w:pPr>
      <w:r w:rsidRPr="00703297">
        <w:rPr>
          <w:rFonts w:ascii="Arial" w:hAnsi="Arial" w:cs="Arial"/>
        </w:rPr>
        <w:t xml:space="preserve">Table-S3 </w:t>
      </w:r>
      <w:r w:rsidR="007501F1">
        <w:rPr>
          <w:rFonts w:ascii="Arial" w:hAnsi="Arial" w:cs="Arial"/>
        </w:rPr>
        <w:tab/>
      </w:r>
      <w:r w:rsidR="00E234BD">
        <w:rPr>
          <w:rFonts w:ascii="Arial" w:hAnsi="Arial" w:cs="Arial"/>
        </w:rPr>
        <w:t>12</w:t>
      </w:r>
    </w:p>
    <w:p w14:paraId="0339DCB0" w14:textId="6BDFDD5A" w:rsidR="00D367F9" w:rsidRPr="00703297" w:rsidRDefault="00D367F9" w:rsidP="007501F1">
      <w:pPr>
        <w:pStyle w:val="ListParagraph"/>
        <w:numPr>
          <w:ilvl w:val="0"/>
          <w:numId w:val="37"/>
        </w:numPr>
        <w:tabs>
          <w:tab w:val="left" w:pos="5954"/>
        </w:tabs>
        <w:spacing w:line="480" w:lineRule="auto"/>
        <w:outlineLvl w:val="0"/>
        <w:rPr>
          <w:rFonts w:ascii="Arial" w:hAnsi="Arial" w:cs="Arial"/>
        </w:rPr>
      </w:pPr>
      <w:r w:rsidRPr="00703297">
        <w:rPr>
          <w:rFonts w:ascii="Arial" w:hAnsi="Arial" w:cs="Arial"/>
        </w:rPr>
        <w:t>Table-S4</w:t>
      </w:r>
      <w:r w:rsidR="00E234BD">
        <w:rPr>
          <w:rFonts w:ascii="Arial" w:hAnsi="Arial" w:cs="Arial"/>
        </w:rPr>
        <w:tab/>
        <w:t>13</w:t>
      </w:r>
    </w:p>
    <w:p w14:paraId="5DD3EE1A" w14:textId="77777777" w:rsidR="00D367F9" w:rsidRPr="00703297" w:rsidRDefault="00D367F9" w:rsidP="007501F1">
      <w:pPr>
        <w:tabs>
          <w:tab w:val="left" w:pos="5954"/>
        </w:tabs>
        <w:spacing w:line="480" w:lineRule="auto"/>
        <w:ind w:left="360"/>
        <w:outlineLvl w:val="0"/>
        <w:rPr>
          <w:rFonts w:ascii="Arial" w:hAnsi="Arial" w:cs="Arial"/>
        </w:rPr>
      </w:pPr>
    </w:p>
    <w:p w14:paraId="2662550F" w14:textId="77777777" w:rsidR="00D367F9" w:rsidRPr="00703297" w:rsidRDefault="00D367F9" w:rsidP="007501F1">
      <w:pPr>
        <w:tabs>
          <w:tab w:val="left" w:pos="5954"/>
        </w:tabs>
        <w:spacing w:line="480" w:lineRule="auto"/>
        <w:ind w:left="640" w:hanging="640"/>
        <w:outlineLvl w:val="0"/>
        <w:rPr>
          <w:rFonts w:ascii="Arial" w:hAnsi="Arial" w:cs="Arial"/>
          <w:sz w:val="24"/>
          <w:szCs w:val="24"/>
          <w:lang w:val="en-GB"/>
        </w:rPr>
      </w:pPr>
      <w:r w:rsidRPr="00703297">
        <w:rPr>
          <w:rFonts w:ascii="Arial" w:hAnsi="Arial" w:cs="Arial"/>
          <w:sz w:val="24"/>
          <w:szCs w:val="24"/>
          <w:lang w:val="en-GB"/>
        </w:rPr>
        <w:t xml:space="preserve">Supplemental figures: </w:t>
      </w:r>
    </w:p>
    <w:p w14:paraId="2565E35D" w14:textId="55B08737" w:rsidR="00D367F9" w:rsidRPr="00703297" w:rsidRDefault="00D367F9" w:rsidP="007501F1">
      <w:pPr>
        <w:pStyle w:val="ListParagraph"/>
        <w:numPr>
          <w:ilvl w:val="0"/>
          <w:numId w:val="38"/>
        </w:numPr>
        <w:tabs>
          <w:tab w:val="left" w:pos="5954"/>
        </w:tabs>
        <w:spacing w:line="480" w:lineRule="auto"/>
        <w:outlineLvl w:val="0"/>
        <w:rPr>
          <w:rFonts w:ascii="Arial" w:hAnsi="Arial" w:cs="Arial"/>
        </w:rPr>
      </w:pPr>
      <w:r w:rsidRPr="00703297">
        <w:rPr>
          <w:rFonts w:ascii="Arial" w:hAnsi="Arial" w:cs="Arial"/>
        </w:rPr>
        <w:t xml:space="preserve">Figure-S1 </w:t>
      </w:r>
      <w:r w:rsidR="00BC0565">
        <w:rPr>
          <w:rFonts w:ascii="Arial" w:hAnsi="Arial" w:cs="Arial"/>
        </w:rPr>
        <w:tab/>
        <w:t>14</w:t>
      </w:r>
    </w:p>
    <w:p w14:paraId="50D02221" w14:textId="36FBBAAA" w:rsidR="00D367F9" w:rsidRPr="00703297" w:rsidRDefault="00D367F9" w:rsidP="007501F1">
      <w:pPr>
        <w:pStyle w:val="ListParagraph"/>
        <w:numPr>
          <w:ilvl w:val="0"/>
          <w:numId w:val="38"/>
        </w:numPr>
        <w:tabs>
          <w:tab w:val="left" w:pos="5954"/>
        </w:tabs>
        <w:spacing w:line="480" w:lineRule="auto"/>
        <w:outlineLvl w:val="0"/>
        <w:rPr>
          <w:rFonts w:ascii="Arial" w:hAnsi="Arial" w:cs="Arial"/>
        </w:rPr>
      </w:pPr>
      <w:r w:rsidRPr="00703297">
        <w:rPr>
          <w:rFonts w:ascii="Arial" w:hAnsi="Arial" w:cs="Arial"/>
        </w:rPr>
        <w:t xml:space="preserve">Figure-S2 </w:t>
      </w:r>
      <w:r w:rsidR="00BC0565">
        <w:rPr>
          <w:rFonts w:ascii="Arial" w:hAnsi="Arial" w:cs="Arial"/>
        </w:rPr>
        <w:tab/>
        <w:t>15</w:t>
      </w:r>
    </w:p>
    <w:p w14:paraId="5BBA206E" w14:textId="37CB1A61" w:rsidR="00D367F9" w:rsidRPr="00703297" w:rsidRDefault="00D367F9" w:rsidP="007501F1">
      <w:pPr>
        <w:pStyle w:val="ListParagraph"/>
        <w:numPr>
          <w:ilvl w:val="0"/>
          <w:numId w:val="38"/>
        </w:numPr>
        <w:tabs>
          <w:tab w:val="left" w:pos="5954"/>
        </w:tabs>
        <w:spacing w:line="480" w:lineRule="auto"/>
        <w:outlineLvl w:val="0"/>
        <w:rPr>
          <w:rFonts w:ascii="Arial" w:hAnsi="Arial" w:cs="Arial"/>
        </w:rPr>
      </w:pPr>
      <w:r w:rsidRPr="00703297">
        <w:rPr>
          <w:rFonts w:ascii="Arial" w:hAnsi="Arial" w:cs="Arial"/>
        </w:rPr>
        <w:t>Figure-S3</w:t>
      </w:r>
      <w:r w:rsidR="00BC0565">
        <w:rPr>
          <w:rFonts w:ascii="Arial" w:hAnsi="Arial" w:cs="Arial"/>
        </w:rPr>
        <w:tab/>
        <w:t>16</w:t>
      </w:r>
    </w:p>
    <w:p w14:paraId="0E7B1101" w14:textId="7103C3F0" w:rsidR="00D367F9" w:rsidRPr="00703297" w:rsidRDefault="00D367F9" w:rsidP="007501F1">
      <w:pPr>
        <w:pStyle w:val="ListParagraph"/>
        <w:numPr>
          <w:ilvl w:val="0"/>
          <w:numId w:val="38"/>
        </w:numPr>
        <w:tabs>
          <w:tab w:val="left" w:pos="5954"/>
        </w:tabs>
        <w:spacing w:line="480" w:lineRule="auto"/>
        <w:outlineLvl w:val="0"/>
        <w:rPr>
          <w:rFonts w:ascii="Arial" w:hAnsi="Arial" w:cs="Arial"/>
        </w:rPr>
      </w:pPr>
      <w:r w:rsidRPr="00703297">
        <w:rPr>
          <w:rFonts w:ascii="Arial" w:hAnsi="Arial" w:cs="Arial"/>
        </w:rPr>
        <w:t>Figure-S4</w:t>
      </w:r>
      <w:r w:rsidR="00BC0565">
        <w:rPr>
          <w:rFonts w:ascii="Arial" w:hAnsi="Arial" w:cs="Arial"/>
        </w:rPr>
        <w:tab/>
        <w:t>17</w:t>
      </w:r>
    </w:p>
    <w:p w14:paraId="2247FC34" w14:textId="69292803" w:rsidR="00D367F9" w:rsidRPr="00703297" w:rsidRDefault="00D367F9" w:rsidP="007501F1">
      <w:pPr>
        <w:pStyle w:val="ListParagraph"/>
        <w:numPr>
          <w:ilvl w:val="0"/>
          <w:numId w:val="38"/>
        </w:numPr>
        <w:tabs>
          <w:tab w:val="left" w:pos="5954"/>
        </w:tabs>
        <w:spacing w:line="480" w:lineRule="auto"/>
        <w:outlineLvl w:val="0"/>
        <w:rPr>
          <w:rFonts w:ascii="Arial" w:hAnsi="Arial" w:cs="Arial"/>
        </w:rPr>
      </w:pPr>
      <w:r w:rsidRPr="00703297">
        <w:rPr>
          <w:rFonts w:ascii="Arial" w:hAnsi="Arial" w:cs="Arial"/>
        </w:rPr>
        <w:t>Figure-S5</w:t>
      </w:r>
      <w:r w:rsidR="00BC0565">
        <w:rPr>
          <w:rFonts w:ascii="Arial" w:hAnsi="Arial" w:cs="Arial"/>
        </w:rPr>
        <w:tab/>
        <w:t>18</w:t>
      </w:r>
    </w:p>
    <w:p w14:paraId="3EA30A24" w14:textId="77777777" w:rsidR="00D367F9" w:rsidRPr="00703297" w:rsidRDefault="00D367F9" w:rsidP="00D367F9">
      <w:pPr>
        <w:pStyle w:val="ListParagraph"/>
        <w:spacing w:line="480" w:lineRule="auto"/>
        <w:outlineLvl w:val="0"/>
        <w:rPr>
          <w:rFonts w:ascii="Arial" w:hAnsi="Arial" w:cs="Arial"/>
        </w:rPr>
      </w:pPr>
    </w:p>
    <w:p w14:paraId="0FC8EA36" w14:textId="77777777" w:rsidR="00D367F9" w:rsidRPr="00703297" w:rsidRDefault="00D367F9" w:rsidP="00D367F9">
      <w:pPr>
        <w:spacing w:line="360" w:lineRule="auto"/>
        <w:outlineLvl w:val="0"/>
        <w:rPr>
          <w:rFonts w:ascii="Arial" w:hAnsi="Arial" w:cs="Arial"/>
          <w:b/>
          <w:sz w:val="24"/>
          <w:szCs w:val="24"/>
          <w:lang w:val="en-GB"/>
        </w:rPr>
      </w:pPr>
      <w:r w:rsidRPr="00703297">
        <w:rPr>
          <w:rFonts w:ascii="Arial" w:hAnsi="Arial" w:cs="Arial"/>
          <w:b/>
          <w:sz w:val="24"/>
          <w:szCs w:val="24"/>
          <w:lang w:val="en-GB"/>
        </w:rPr>
        <w:br w:type="page"/>
      </w:r>
      <w:r w:rsidRPr="00703297">
        <w:rPr>
          <w:rFonts w:ascii="Arial" w:hAnsi="Arial" w:cs="Arial"/>
          <w:b/>
          <w:sz w:val="24"/>
          <w:szCs w:val="24"/>
          <w:lang w:val="en-GB"/>
        </w:rPr>
        <w:lastRenderedPageBreak/>
        <w:t>Supplemental Material</w:t>
      </w:r>
    </w:p>
    <w:p w14:paraId="29CDD902" w14:textId="77777777" w:rsidR="00D367F9" w:rsidRPr="00703297" w:rsidRDefault="00D367F9" w:rsidP="00D367F9">
      <w:pPr>
        <w:spacing w:line="480" w:lineRule="auto"/>
        <w:outlineLvl w:val="0"/>
        <w:rPr>
          <w:rFonts w:ascii="Arial" w:hAnsi="Arial" w:cs="Arial"/>
          <w:b/>
          <w:i/>
          <w:sz w:val="24"/>
          <w:szCs w:val="24"/>
          <w:lang w:val="en-GB"/>
        </w:rPr>
      </w:pPr>
      <w:r w:rsidRPr="00703297">
        <w:rPr>
          <w:rFonts w:ascii="Arial" w:hAnsi="Arial" w:cs="Arial"/>
          <w:b/>
          <w:i/>
          <w:sz w:val="24"/>
          <w:szCs w:val="24"/>
          <w:lang w:val="en-GB"/>
        </w:rPr>
        <w:t>Supplemental text:</w:t>
      </w:r>
    </w:p>
    <w:p w14:paraId="590AEED4" w14:textId="77777777" w:rsidR="00D367F9" w:rsidRPr="00703297" w:rsidRDefault="00D367F9" w:rsidP="00D367F9">
      <w:pPr>
        <w:spacing w:line="480" w:lineRule="auto"/>
        <w:outlineLvl w:val="0"/>
        <w:rPr>
          <w:rFonts w:ascii="Arial" w:hAnsi="Arial" w:cs="Arial"/>
          <w:b/>
          <w:sz w:val="24"/>
          <w:szCs w:val="24"/>
          <w:u w:val="single"/>
          <w:lang w:val="en-GB"/>
        </w:rPr>
      </w:pPr>
      <w:r w:rsidRPr="00703297">
        <w:rPr>
          <w:rFonts w:ascii="Arial" w:hAnsi="Arial" w:cs="Arial"/>
          <w:b/>
          <w:sz w:val="24"/>
          <w:szCs w:val="24"/>
          <w:u w:val="single"/>
          <w:lang w:val="en-GB"/>
        </w:rPr>
        <w:t>Study species</w:t>
      </w:r>
    </w:p>
    <w:p w14:paraId="13791156" w14:textId="77777777" w:rsidR="00D367F9" w:rsidRPr="00703297" w:rsidRDefault="00D367F9" w:rsidP="00724139">
      <w:pPr>
        <w:spacing w:line="480" w:lineRule="auto"/>
        <w:jc w:val="both"/>
        <w:rPr>
          <w:rFonts w:ascii="Arial" w:hAnsi="Arial" w:cs="Arial"/>
          <w:sz w:val="24"/>
          <w:szCs w:val="24"/>
          <w:lang w:val="en-GB"/>
        </w:rPr>
      </w:pPr>
      <w:r w:rsidRPr="00703297">
        <w:rPr>
          <w:rFonts w:ascii="Arial" w:hAnsi="Arial" w:cs="Arial"/>
          <w:i/>
          <w:sz w:val="24"/>
          <w:szCs w:val="24"/>
          <w:lang w:val="en-GB"/>
        </w:rPr>
        <w:t xml:space="preserve">Papaver </w:t>
      </w:r>
      <w:proofErr w:type="spellStart"/>
      <w:r w:rsidRPr="00703297">
        <w:rPr>
          <w:rFonts w:ascii="Arial" w:hAnsi="Arial" w:cs="Arial"/>
          <w:i/>
          <w:sz w:val="24"/>
          <w:szCs w:val="24"/>
          <w:lang w:val="en-GB"/>
        </w:rPr>
        <w:t>rhoeas</w:t>
      </w:r>
      <w:proofErr w:type="spellEnd"/>
      <w:r w:rsidRPr="00703297">
        <w:rPr>
          <w:rFonts w:ascii="Arial" w:hAnsi="Arial" w:cs="Arial"/>
          <w:i/>
          <w:sz w:val="24"/>
          <w:szCs w:val="24"/>
          <w:lang w:val="en-GB"/>
        </w:rPr>
        <w:t xml:space="preserve"> </w:t>
      </w:r>
      <w:r w:rsidRPr="00703297">
        <w:rPr>
          <w:rFonts w:ascii="Arial" w:hAnsi="Arial" w:cs="Arial"/>
          <w:sz w:val="24"/>
          <w:szCs w:val="24"/>
          <w:lang w:val="en-GB"/>
        </w:rPr>
        <w:t xml:space="preserve">and </w:t>
      </w:r>
      <w:proofErr w:type="spellStart"/>
      <w:r w:rsidRPr="00703297">
        <w:rPr>
          <w:rFonts w:ascii="Arial" w:hAnsi="Arial" w:cs="Arial"/>
          <w:i/>
          <w:sz w:val="24"/>
          <w:szCs w:val="24"/>
          <w:lang w:val="en-GB"/>
        </w:rPr>
        <w:t>Onobrychis</w:t>
      </w:r>
      <w:proofErr w:type="spellEnd"/>
      <w:r w:rsidRPr="00703297">
        <w:rPr>
          <w:rFonts w:ascii="Arial" w:hAnsi="Arial" w:cs="Arial"/>
          <w:i/>
          <w:sz w:val="24"/>
          <w:szCs w:val="24"/>
          <w:lang w:val="en-GB"/>
        </w:rPr>
        <w:t xml:space="preserve"> </w:t>
      </w:r>
      <w:proofErr w:type="spellStart"/>
      <w:r w:rsidRPr="00703297">
        <w:rPr>
          <w:rFonts w:ascii="Arial" w:hAnsi="Arial" w:cs="Arial"/>
          <w:i/>
          <w:sz w:val="24"/>
          <w:szCs w:val="24"/>
          <w:lang w:val="en-GB"/>
        </w:rPr>
        <w:t>viciifolia</w:t>
      </w:r>
      <w:proofErr w:type="spellEnd"/>
      <w:r w:rsidRPr="00703297">
        <w:rPr>
          <w:rFonts w:ascii="Arial" w:hAnsi="Arial" w:cs="Arial"/>
          <w:sz w:val="24"/>
          <w:szCs w:val="24"/>
          <w:lang w:val="en-GB"/>
        </w:rPr>
        <w:t xml:space="preserve"> were used for the study because their reproductive strategy differs, because the timing of growth is similar, and because wild individuals of both plant species occur at the study site. Both species inhabit humid sites and sites with more and also with less humidity than the conditions at the study site (e.g. </w:t>
      </w:r>
      <w:r w:rsidRPr="00703297">
        <w:rPr>
          <w:rFonts w:ascii="Arial" w:hAnsi="Arial" w:cs="Arial"/>
          <w:sz w:val="24"/>
          <w:szCs w:val="24"/>
          <w:lang w:val="en-GB"/>
        </w:rPr>
        <w:fldChar w:fldCharType="begin" w:fldLock="1"/>
      </w:r>
      <w:r w:rsidRPr="00703297">
        <w:rPr>
          <w:rFonts w:ascii="Arial" w:hAnsi="Arial" w:cs="Arial"/>
          <w:sz w:val="24"/>
          <w:szCs w:val="24"/>
          <w:lang w:val="en-GB"/>
        </w:rPr>
        <w:instrText>ADDIN CSL_CITATION {"citationItems":[{"id":"ITEM-1","itemData":{"abstract":"*[Lasius niger visits flowers of Papaver rhoeas in the Oxford area.] In Biological Flora of the British Isles.","author":[{"dropping-particle":"","family":"McNaughton","given":"I H","non-dropping-particle":"","parse-names":false,"suffix":""},{"dropping-particle":"","family":"Harper","given":"J L","non-dropping-particle":"","parse-names":false,"suffix":""}],"container-title":"J. Ecol.","id":"ITEM-1","issued":{"date-parts":[["1964"]]},"page":"767-793","title":"Papaver L","type":"article-journal","volume":"52"},"uris":["http://www.mendeley.com/documents/?uuid=78190b40-5151-4a1b-ab95-48b2fb842c25"]},{"id":"ITEM-2","itemData":{"DOI":"10.1017/S1479262110000328","ISBN":"1479262110","ISSN":"1479-2621","abstract":"The Onobrychis genus comprises a few agronomically important forage legume species, with sainfoin (Onobrychis viciifolia) being the most widespread. O. viciifolia has a long history of traditional culture worldwide, but its use has declined in western countries over the last decades. It suffers from low productivity and is more difficult to maintain than other legumes but is known to have valuable characteristics such as palatability and drought tolerance. Recent studies suggest that it has several other highly beneficial properties due to its unique tannin and polyphenol composition. Condensed tannins present in Onobrychis species have been shown to confer anthelmintic properties, increase protein utilization and prevent bloating; they may also have the potential to reduce greenhouse gas emissions. Positive effects on wildlife and honey production could also be advantageous in the context of sustainable farming. Modern breeding programmes have not been a priority, leading to a lack of genetic knowledge in comparison to extensively used forage legumes. It is expected that potential for O. viciifolia improvements could be achieved by rigorous characterization of the available germplasm and utilization of characters derived from close relatives of the genus. Breeding priorities for the future would include enhanced germination and improved early establishment, allied to the best anthelmintic properties observed in some varieties.","author":[{"dropping-particle":"","family":"Carbonero","given":"Christine Hayot","non-dropping-particle":"","parse-names":false,"suffix":""},{"dropping-particle":"","family":"Mueller-Harvey","given":"Irene","non-dropping-particle":"","parse-names":false,"suffix":""},{"dropping-particle":"","family":"Brown","given":"Terence A.","non-dropping-particle":"","parse-names":false,"suffix":""},{"dropping-particle":"","family":"Smith","given":"Lydia","non-dropping-particle":"","parse-names":false,"suffix":""}],"container-title":"Plant Genetic Resources","id":"ITEM-2","issue":"1","issued":{"date-parts":[["2011"]]},"page":"70-85","title":"Sainfoin (Onobrychis viciifolia): a beneficial forage legume","type":"article-journal","volume":"9"},"uris":["http://www.mendeley.com/documents/?uuid=c322d0a6-a188-4f99-9830-44dffa3299e6"]}],"mendeley":{"formattedCitation":"[23,24]","plainTextFormattedCitation":"[23,24]","previouslyFormattedCitation":"[23,24]"},"properties":{"noteIndex":0},"schema":"https://github.com/citation-style-language/schema/raw/master/csl-citation.json"}</w:instrText>
      </w:r>
      <w:r w:rsidRPr="00703297">
        <w:rPr>
          <w:rFonts w:ascii="Arial" w:hAnsi="Arial" w:cs="Arial"/>
          <w:sz w:val="24"/>
          <w:szCs w:val="24"/>
          <w:lang w:val="en-GB"/>
        </w:rPr>
        <w:fldChar w:fldCharType="separate"/>
      </w:r>
      <w:r w:rsidRPr="00703297">
        <w:rPr>
          <w:rFonts w:ascii="Arial" w:hAnsi="Arial" w:cs="Arial"/>
          <w:noProof/>
          <w:sz w:val="24"/>
          <w:szCs w:val="24"/>
          <w:lang w:val="en-GB"/>
        </w:rPr>
        <w:t>[20,27]</w:t>
      </w:r>
      <w:r w:rsidRPr="00703297">
        <w:rPr>
          <w:rFonts w:ascii="Arial" w:hAnsi="Arial" w:cs="Arial"/>
          <w:sz w:val="24"/>
          <w:szCs w:val="24"/>
          <w:lang w:val="en-GB"/>
        </w:rPr>
        <w:fldChar w:fldCharType="end"/>
      </w:r>
      <w:r w:rsidRPr="00703297">
        <w:rPr>
          <w:rFonts w:ascii="Arial" w:hAnsi="Arial" w:cs="Arial"/>
          <w:sz w:val="24"/>
          <w:szCs w:val="24"/>
          <w:lang w:val="en-GB"/>
        </w:rPr>
        <w:t xml:space="preserve">).  </w:t>
      </w:r>
    </w:p>
    <w:p w14:paraId="269ACD50" w14:textId="77777777" w:rsidR="00D367F9" w:rsidRPr="00703297" w:rsidRDefault="00D367F9" w:rsidP="00724139">
      <w:pPr>
        <w:spacing w:line="480" w:lineRule="auto"/>
        <w:ind w:firstLine="720"/>
        <w:jc w:val="both"/>
        <w:rPr>
          <w:rFonts w:ascii="Arial" w:hAnsi="Arial" w:cs="Arial"/>
          <w:sz w:val="24"/>
          <w:szCs w:val="24"/>
          <w:u w:val="single"/>
          <w:lang w:val="en-GB"/>
        </w:rPr>
      </w:pPr>
      <w:r w:rsidRPr="00703297">
        <w:rPr>
          <w:rFonts w:ascii="Arial" w:hAnsi="Arial" w:cs="Arial"/>
          <w:i/>
          <w:sz w:val="24"/>
          <w:szCs w:val="24"/>
          <w:lang w:val="en-GB"/>
        </w:rPr>
        <w:t xml:space="preserve">Papaver </w:t>
      </w:r>
      <w:proofErr w:type="spellStart"/>
      <w:r w:rsidRPr="00703297">
        <w:rPr>
          <w:rFonts w:ascii="Arial" w:hAnsi="Arial" w:cs="Arial"/>
          <w:i/>
          <w:sz w:val="24"/>
          <w:szCs w:val="24"/>
          <w:lang w:val="en-GB"/>
        </w:rPr>
        <w:t>rhoeas</w:t>
      </w:r>
      <w:proofErr w:type="spellEnd"/>
      <w:r w:rsidRPr="00703297">
        <w:rPr>
          <w:rFonts w:ascii="Arial" w:hAnsi="Arial" w:cs="Arial"/>
          <w:sz w:val="24"/>
          <w:szCs w:val="24"/>
          <w:lang w:val="en-GB"/>
        </w:rPr>
        <w:t xml:space="preserve"> (common poppy) is an herbaceous annual plant that grows from sea level to 1700 m </w:t>
      </w:r>
      <w:proofErr w:type="spellStart"/>
      <w:r w:rsidRPr="00703297">
        <w:rPr>
          <w:rFonts w:ascii="Arial" w:hAnsi="Arial" w:cs="Arial"/>
          <w:sz w:val="24"/>
          <w:szCs w:val="24"/>
          <w:lang w:val="en-GB"/>
        </w:rPr>
        <w:t>a.s.l</w:t>
      </w:r>
      <w:proofErr w:type="spellEnd"/>
      <w:r w:rsidRPr="00703297">
        <w:rPr>
          <w:rFonts w:ascii="Arial" w:hAnsi="Arial" w:cs="Arial"/>
          <w:sz w:val="24"/>
          <w:szCs w:val="24"/>
          <w:lang w:val="en-GB"/>
        </w:rPr>
        <w:t xml:space="preserve">. Its main distribution is in Eurasia and northern Africa. </w:t>
      </w:r>
      <w:bookmarkStart w:id="1" w:name="_Hlk480901053"/>
      <w:r w:rsidRPr="00703297">
        <w:rPr>
          <w:rFonts w:ascii="Arial" w:hAnsi="Arial" w:cs="Arial"/>
          <w:sz w:val="24"/>
          <w:szCs w:val="24"/>
          <w:lang w:val="en-GB"/>
        </w:rPr>
        <w:t>Its height is between 10 and 50(90) cm, and the flowers are bright red and almost spherical</w:t>
      </w:r>
      <w:bookmarkEnd w:id="1"/>
      <w:r w:rsidRPr="00703297">
        <w:rPr>
          <w:rFonts w:ascii="Arial" w:hAnsi="Arial" w:cs="Arial"/>
          <w:sz w:val="24"/>
          <w:szCs w:val="24"/>
          <w:lang w:val="en-GB"/>
        </w:rPr>
        <w:t xml:space="preserve"> </w:t>
      </w:r>
      <w:r w:rsidRPr="00703297">
        <w:rPr>
          <w:rFonts w:ascii="Arial" w:hAnsi="Arial" w:cs="Arial"/>
          <w:sz w:val="24"/>
          <w:szCs w:val="24"/>
          <w:lang w:val="en-GB"/>
        </w:rPr>
        <w:fldChar w:fldCharType="begin" w:fldLock="1"/>
      </w:r>
      <w:r w:rsidRPr="00703297">
        <w:rPr>
          <w:rFonts w:ascii="Arial" w:hAnsi="Arial" w:cs="Arial"/>
          <w:sz w:val="24"/>
          <w:szCs w:val="24"/>
          <w:lang w:val="en-GB"/>
        </w:rPr>
        <w:instrText>ADDIN CSL_CITATION {"citationItems":[{"id":"ITEM-1","itemData":{"DOI":"10.1007/BF00714552","ISBN":"6364656668","ISSN":"03057364","abstract":"stigmatic S-gene product in this species. Turn- ing to look at the pollen side, we have used the in vitro system to study the metabolic events occurring in the pollen of P. rhoeas as a consequence of the SI reaction. We have determined that it requires both de novo glyco- sylation and RNA transcription for full inhibition of pollen-tube growth during the SI reaction. Transcription products of pollen SI response genes, which are pro- duced specificially in an incompatible reaction, have been identified. These pollen response genes have been cloned and are currently being characterized. Since the extracellular pollen-stigma interaction re- sults directly in gene transcription in the pollen, it seems likely that a signal transduction mechanism may be op- erating in the SI response. The in vitro system has al- lowed us to begin to investigate this possibility. We have detected rapid and transient phosphorylation of certain pollen proteins, together with changes in phosphatase activity during the SI reaction. These studies provide evidence for a role for signal transduction in the SI reac- tion. Thus, our in vitro system has enabled us to begin to examine, not only stigma and pollen components, but also the interaction between them in the SI reaction.","author":[{"dropping-particle":"","family":"Franklin-Tong","given":"V. E.","non-dropping-particle":"","parse-names":false,"suffix":""},{"dropping-particle":"","family":"Franklin","given":"F. C. H.","non-dropping-particle":"","parse-names":false,"suffix":""}],"container-title":"Sexual Plant Reproduction","id":"ITEM-1","issue":"1","issued":{"date-parts":[["1992"]]},"page":"1-7","title":"Gametophytic self-incompatibility in Papaver rhoeas L.","type":"article-journal","volume":"5"},"uris":["http://www.mendeley.com/documents/?uuid=5a181c92-0140-46a5-8cc8-c8e65f58df0e"]}],"mendeley":{"formattedCitation":"[25]","plainTextFormattedCitation":"[25]","previouslyFormattedCitation":"[25]"},"properties":{"noteIndex":0},"schema":"https://github.com/citation-style-language/schema/raw/master/csl-citation.json"}</w:instrText>
      </w:r>
      <w:r w:rsidRPr="00703297">
        <w:rPr>
          <w:rFonts w:ascii="Arial" w:hAnsi="Arial" w:cs="Arial"/>
          <w:sz w:val="24"/>
          <w:szCs w:val="24"/>
          <w:lang w:val="en-GB"/>
        </w:rPr>
        <w:fldChar w:fldCharType="separate"/>
      </w:r>
      <w:r w:rsidRPr="00703297">
        <w:rPr>
          <w:rFonts w:ascii="Arial" w:hAnsi="Arial" w:cs="Arial"/>
          <w:noProof/>
          <w:sz w:val="24"/>
          <w:szCs w:val="24"/>
          <w:lang w:val="en-GB"/>
        </w:rPr>
        <w:t>[28]</w:t>
      </w:r>
      <w:r w:rsidRPr="00703297">
        <w:rPr>
          <w:rFonts w:ascii="Arial" w:hAnsi="Arial" w:cs="Arial"/>
          <w:sz w:val="24"/>
          <w:szCs w:val="24"/>
          <w:lang w:val="en-GB"/>
        </w:rPr>
        <w:fldChar w:fldCharType="end"/>
      </w:r>
      <w:r w:rsidRPr="00703297">
        <w:rPr>
          <w:rFonts w:ascii="Arial" w:hAnsi="Arial" w:cs="Arial"/>
          <w:sz w:val="24"/>
          <w:szCs w:val="24"/>
          <w:lang w:val="en-GB"/>
        </w:rPr>
        <w:t xml:space="preserve">. Flowering begins in May and can last until October, and a single individual can produce more than 30 flowers throughout the season. The fruit is a capsule that, when ripe (July – September), opens apical holes from which numerous &gt;1 mm long, kidney-shaped seeds are dispersed </w:t>
      </w:r>
      <w:r w:rsidRPr="00703297">
        <w:rPr>
          <w:rFonts w:ascii="Arial" w:hAnsi="Arial" w:cs="Arial"/>
          <w:sz w:val="24"/>
          <w:szCs w:val="24"/>
          <w:lang w:val="en-GB"/>
        </w:rPr>
        <w:fldChar w:fldCharType="begin" w:fldLock="1"/>
      </w:r>
      <w:r w:rsidRPr="00703297">
        <w:rPr>
          <w:rFonts w:ascii="Arial" w:hAnsi="Arial" w:cs="Arial"/>
          <w:sz w:val="24"/>
          <w:szCs w:val="24"/>
          <w:lang w:val="en-GB"/>
        </w:rPr>
        <w:instrText>ADDIN CSL_CITATION {"citationItems":[{"id":"ITEM-1","itemData":{"abstract":"*[Lasius niger visits flowers of Papaver rhoeas in the Oxford area.] In Biological Flora of the British Isles.","author":[{"dropping-particle":"","family":"McNaughton","given":"I H","non-dropping-particle":"","parse-names":false,"suffix":""},{"dropping-particle":"","family":"Harper","given":"J L","non-dropping-particle":"","parse-names":false,"suffix":""}],"container-title":"J. Ecol.","id":"ITEM-1","issued":{"date-parts":[["1964"]]},"page":"767-793","title":"Papaver L","type":"article-journal","volume":"52"},"uris":["http://www.mendeley.com/documents/?uuid=a578cc30-8130-4bc6-aee1-3f3f3b989a23"]}],"mendeley":{"formattedCitation":"[23]","plainTextFormattedCitation":"[23]","previouslyFormattedCitation":"[23]"},"properties":{"noteIndex":0},"schema":"https://github.com/citation-style-language/schema/raw/master/csl-citation.json"}</w:instrText>
      </w:r>
      <w:r w:rsidRPr="00703297">
        <w:rPr>
          <w:rFonts w:ascii="Arial" w:hAnsi="Arial" w:cs="Arial"/>
          <w:sz w:val="24"/>
          <w:szCs w:val="24"/>
          <w:lang w:val="en-GB"/>
        </w:rPr>
        <w:fldChar w:fldCharType="separate"/>
      </w:r>
      <w:r w:rsidRPr="00703297">
        <w:rPr>
          <w:rFonts w:ascii="Arial" w:hAnsi="Arial" w:cs="Arial"/>
          <w:noProof/>
          <w:sz w:val="24"/>
          <w:szCs w:val="24"/>
          <w:lang w:val="en-GB"/>
        </w:rPr>
        <w:t>[27]</w:t>
      </w:r>
      <w:r w:rsidRPr="00703297">
        <w:rPr>
          <w:rFonts w:ascii="Arial" w:hAnsi="Arial" w:cs="Arial"/>
          <w:sz w:val="24"/>
          <w:szCs w:val="24"/>
          <w:lang w:val="en-GB"/>
        </w:rPr>
        <w:fldChar w:fldCharType="end"/>
      </w:r>
      <w:r w:rsidRPr="00703297">
        <w:rPr>
          <w:rFonts w:ascii="Arial" w:hAnsi="Arial" w:cs="Arial"/>
          <w:sz w:val="24"/>
          <w:szCs w:val="24"/>
          <w:lang w:val="en-GB"/>
        </w:rPr>
        <w:t xml:space="preserve">. </w:t>
      </w:r>
    </w:p>
    <w:p w14:paraId="1BC32AF7" w14:textId="77777777" w:rsidR="00D367F9" w:rsidRPr="00703297" w:rsidRDefault="00D367F9" w:rsidP="00724139">
      <w:pPr>
        <w:spacing w:line="480" w:lineRule="auto"/>
        <w:ind w:firstLine="720"/>
        <w:jc w:val="both"/>
        <w:rPr>
          <w:rFonts w:ascii="Arial" w:hAnsi="Arial" w:cs="Arial"/>
          <w:sz w:val="24"/>
          <w:szCs w:val="24"/>
          <w:lang w:val="en-GB"/>
        </w:rPr>
      </w:pPr>
      <w:proofErr w:type="spellStart"/>
      <w:r w:rsidRPr="00703297">
        <w:rPr>
          <w:rFonts w:ascii="Arial" w:hAnsi="Arial" w:cs="Arial"/>
          <w:i/>
          <w:sz w:val="24"/>
          <w:szCs w:val="24"/>
          <w:lang w:val="en-GB"/>
        </w:rPr>
        <w:t>Onobrychis</w:t>
      </w:r>
      <w:proofErr w:type="spellEnd"/>
      <w:r w:rsidRPr="00703297">
        <w:rPr>
          <w:rFonts w:ascii="Arial" w:hAnsi="Arial" w:cs="Arial"/>
          <w:i/>
          <w:sz w:val="24"/>
          <w:szCs w:val="24"/>
          <w:lang w:val="en-GB"/>
        </w:rPr>
        <w:t xml:space="preserve"> </w:t>
      </w:r>
      <w:proofErr w:type="spellStart"/>
      <w:r w:rsidRPr="00703297">
        <w:rPr>
          <w:rFonts w:ascii="Arial" w:hAnsi="Arial" w:cs="Arial"/>
          <w:i/>
          <w:sz w:val="24"/>
          <w:szCs w:val="24"/>
          <w:lang w:val="en-GB"/>
        </w:rPr>
        <w:t>viciifolia</w:t>
      </w:r>
      <w:proofErr w:type="spellEnd"/>
      <w:r w:rsidRPr="00703297">
        <w:rPr>
          <w:rFonts w:ascii="Arial" w:hAnsi="Arial" w:cs="Arial"/>
          <w:sz w:val="24"/>
          <w:szCs w:val="24"/>
          <w:lang w:val="en-GB"/>
        </w:rPr>
        <w:t xml:space="preserve"> (common </w:t>
      </w:r>
      <w:proofErr w:type="spellStart"/>
      <w:r w:rsidRPr="00703297">
        <w:rPr>
          <w:rFonts w:ascii="Arial" w:hAnsi="Arial" w:cs="Arial"/>
          <w:sz w:val="24"/>
          <w:szCs w:val="24"/>
          <w:lang w:val="en-GB"/>
        </w:rPr>
        <w:t>sainfoin</w:t>
      </w:r>
      <w:proofErr w:type="spellEnd"/>
      <w:r w:rsidRPr="00703297">
        <w:rPr>
          <w:rFonts w:ascii="Arial" w:hAnsi="Arial" w:cs="Arial"/>
          <w:sz w:val="24"/>
          <w:szCs w:val="24"/>
          <w:lang w:val="en-GB"/>
        </w:rPr>
        <w:t xml:space="preserve">) </w:t>
      </w:r>
      <w:r w:rsidRPr="00703297">
        <w:rPr>
          <w:rFonts w:ascii="Arial" w:hAnsi="Arial" w:cs="Arial"/>
          <w:sz w:val="24"/>
          <w:szCs w:val="24"/>
          <w:shd w:val="clear" w:color="auto" w:fill="FFFFFF"/>
          <w:lang w:val="en-GB"/>
        </w:rPr>
        <w:t xml:space="preserve">is </w:t>
      </w:r>
      <w:r w:rsidRPr="00703297">
        <w:rPr>
          <w:rFonts w:ascii="Arial" w:hAnsi="Arial" w:cs="Arial"/>
          <w:sz w:val="24"/>
          <w:szCs w:val="24"/>
          <w:lang w:val="en-GB"/>
        </w:rPr>
        <w:t>a perennial forb that</w:t>
      </w:r>
      <w:r w:rsidRPr="00703297">
        <w:rPr>
          <w:rFonts w:ascii="Arial" w:hAnsi="Arial" w:cs="Arial"/>
          <w:color w:val="231F20"/>
          <w:sz w:val="24"/>
          <w:szCs w:val="24"/>
          <w:lang w:val="en-GB"/>
        </w:rPr>
        <w:t xml:space="preserve"> grows </w:t>
      </w:r>
      <w:r w:rsidRPr="00703297">
        <w:rPr>
          <w:rFonts w:ascii="Arial" w:hAnsi="Arial" w:cs="Arial"/>
          <w:sz w:val="24"/>
          <w:szCs w:val="24"/>
          <w:lang w:val="en-GB"/>
        </w:rPr>
        <w:t xml:space="preserve">from sea level to 2800 m </w:t>
      </w:r>
      <w:proofErr w:type="spellStart"/>
      <w:r w:rsidRPr="00703297">
        <w:rPr>
          <w:rFonts w:ascii="Arial" w:hAnsi="Arial" w:cs="Arial"/>
          <w:sz w:val="24"/>
          <w:szCs w:val="24"/>
          <w:lang w:val="en-GB"/>
        </w:rPr>
        <w:t>a.s.l</w:t>
      </w:r>
      <w:proofErr w:type="spellEnd"/>
      <w:r w:rsidRPr="00703297">
        <w:rPr>
          <w:rFonts w:ascii="Arial" w:hAnsi="Arial" w:cs="Arial"/>
          <w:sz w:val="24"/>
          <w:szCs w:val="24"/>
          <w:lang w:val="en-GB"/>
        </w:rPr>
        <w:t>.</w:t>
      </w:r>
      <w:r w:rsidRPr="00703297">
        <w:rPr>
          <w:rFonts w:ascii="Arial" w:hAnsi="Arial" w:cs="Arial"/>
          <w:color w:val="231F20"/>
          <w:sz w:val="24"/>
          <w:szCs w:val="24"/>
          <w:lang w:val="en-GB"/>
        </w:rPr>
        <w:t xml:space="preserve"> The native distribution is in the Mediterranean, south-eastern Europe and Siberia, but it is also widely naturalized in other parts of Eurasia, North America, Australia and New Zealand.</w:t>
      </w:r>
      <w:r w:rsidRPr="00703297">
        <w:rPr>
          <w:rFonts w:ascii="Arial" w:hAnsi="Arial" w:cs="Arial"/>
          <w:sz w:val="24"/>
          <w:szCs w:val="24"/>
          <w:lang w:val="en-GB"/>
        </w:rPr>
        <w:t xml:space="preserve"> </w:t>
      </w:r>
      <w:proofErr w:type="spellStart"/>
      <w:r w:rsidRPr="00703297">
        <w:rPr>
          <w:rFonts w:ascii="Arial" w:hAnsi="Arial" w:cs="Arial"/>
          <w:i/>
          <w:sz w:val="24"/>
          <w:szCs w:val="24"/>
          <w:lang w:val="en-GB"/>
        </w:rPr>
        <w:t>Onobrychis</w:t>
      </w:r>
      <w:proofErr w:type="spellEnd"/>
      <w:r w:rsidRPr="00703297">
        <w:rPr>
          <w:rFonts w:ascii="Arial" w:hAnsi="Arial" w:cs="Arial"/>
          <w:i/>
          <w:sz w:val="24"/>
          <w:szCs w:val="24"/>
          <w:lang w:val="en-GB"/>
        </w:rPr>
        <w:t xml:space="preserve"> </w:t>
      </w:r>
      <w:proofErr w:type="spellStart"/>
      <w:r w:rsidRPr="00703297">
        <w:rPr>
          <w:rFonts w:ascii="Arial" w:hAnsi="Arial" w:cs="Arial"/>
          <w:i/>
          <w:sz w:val="24"/>
          <w:szCs w:val="24"/>
          <w:lang w:val="en-GB"/>
        </w:rPr>
        <w:t>viciifolia</w:t>
      </w:r>
      <w:proofErr w:type="spellEnd"/>
      <w:r w:rsidRPr="00703297">
        <w:rPr>
          <w:rFonts w:ascii="Arial" w:hAnsi="Arial" w:cs="Arial"/>
          <w:sz w:val="24"/>
          <w:szCs w:val="24"/>
          <w:lang w:val="en-GB"/>
        </w:rPr>
        <w:t xml:space="preserve"> inhabits a broad range of </w:t>
      </w:r>
      <w:r w:rsidRPr="00703297">
        <w:rPr>
          <w:rFonts w:ascii="Arial" w:hAnsi="Arial" w:cs="Arial"/>
          <w:color w:val="000000" w:themeColor="text1"/>
          <w:sz w:val="24"/>
          <w:szCs w:val="24"/>
          <w:lang w:val="en-GB"/>
        </w:rPr>
        <w:t xml:space="preserve">climatic weather conditions </w:t>
      </w:r>
      <w:r w:rsidRPr="00703297">
        <w:rPr>
          <w:rFonts w:ascii="Arial" w:hAnsi="Arial" w:cs="Arial"/>
          <w:sz w:val="24"/>
          <w:szCs w:val="24"/>
          <w:lang w:val="en-GB"/>
        </w:rPr>
        <w:fldChar w:fldCharType="begin" w:fldLock="1"/>
      </w:r>
      <w:r w:rsidRPr="00703297">
        <w:rPr>
          <w:rFonts w:ascii="Arial" w:hAnsi="Arial" w:cs="Arial"/>
          <w:sz w:val="24"/>
          <w:szCs w:val="24"/>
          <w:lang w:val="en-GB"/>
        </w:rPr>
        <w:instrText>ADDIN CSL_CITATION {"citationItems":[{"id":"ITEM-1","itemData":{"DOI":"10.1017/S1479262110000328","ISBN":"1479262110","ISSN":"1479-2621","abstract":"The Onobrychis genus comprises a few agronomically important forage legume species, with sainfoin (Onobrychis viciifolia) being the most widespread. O. viciifolia has a long history of traditional culture worldwide, but its use has declined in western countries over the last decades. It suffers from low productivity and is more difficult to maintain than other legumes but is known to have valuable characteristics such as palatability and drought tolerance. Recent studies suggest that it has several other highly beneficial properties due to its unique tannin and polyphenol composition. Condensed tannins present in Onobrychis species have been shown to confer anthelmintic properties, increase protein utilization and prevent bloating; they may also have the potential to reduce greenhouse gas emissions. Positive effects on wildlife and honey production could also be advantageous in the context of sustainable farming. Modern breeding programmes have not been a priority, leading to a lack of genetic knowledge in comparison to extensively used forage legumes. It is expected that potential for O. viciifolia improvements could be achieved by rigorous characterization of the available germplasm and utilization of characters derived from close relatives of the genus. Breeding priorities for the future would include enhanced germination and improved early establishment, allied to the best anthelmintic properties observed in some varieties.","author":[{"dropping-particle":"","family":"Carbonero","given":"Christine Hayot","non-dropping-particle":"","parse-names":false,"suffix":""},{"dropping-particle":"","family":"Mueller-Harvey","given":"Irene","non-dropping-particle":"","parse-names":false,"suffix":""},{"dropping-particle":"","family":"Brown","given":"Terence A.","non-dropping-particle":"","parse-names":false,"suffix":""},{"dropping-particle":"","family":"Smith","given":"Lydia","non-dropping-particle":"","parse-names":false,"suffix":""}],"container-title":"Plant Genetic Resources","id":"ITEM-1","issue":"1","issued":{"date-parts":[["2011"]]},"page":"70-85","title":"Sainfoin (Onobrychis viciifolia): a beneficial forage legume","type":"article-journal","volume":"9"},"uris":["http://www.mendeley.com/documents/?uuid=c322d0a6-a188-4f99-9830-44dffa3299e6"]}],"mendeley":{"formattedCitation":"[24]","plainTextFormattedCitation":"[24]","previouslyFormattedCitation":"[24]"},"properties":{"noteIndex":0},"schema":"https://github.com/citation-style-language/schema/raw/master/csl-citation.json"}</w:instrText>
      </w:r>
      <w:r w:rsidRPr="00703297">
        <w:rPr>
          <w:rFonts w:ascii="Arial" w:hAnsi="Arial" w:cs="Arial"/>
          <w:sz w:val="24"/>
          <w:szCs w:val="24"/>
          <w:lang w:val="en-GB"/>
        </w:rPr>
        <w:fldChar w:fldCharType="separate"/>
      </w:r>
      <w:r w:rsidRPr="00703297">
        <w:rPr>
          <w:rFonts w:ascii="Arial" w:hAnsi="Arial" w:cs="Arial"/>
          <w:noProof/>
          <w:sz w:val="24"/>
          <w:szCs w:val="24"/>
          <w:lang w:val="en-GB"/>
        </w:rPr>
        <w:t>[20]</w:t>
      </w:r>
      <w:r w:rsidRPr="00703297">
        <w:rPr>
          <w:rFonts w:ascii="Arial" w:hAnsi="Arial" w:cs="Arial"/>
          <w:sz w:val="24"/>
          <w:szCs w:val="24"/>
          <w:lang w:val="en-GB"/>
        </w:rPr>
        <w:fldChar w:fldCharType="end"/>
      </w:r>
      <w:r w:rsidRPr="00703297">
        <w:rPr>
          <w:rFonts w:ascii="Arial" w:hAnsi="Arial" w:cs="Arial"/>
          <w:sz w:val="24"/>
          <w:szCs w:val="24"/>
          <w:lang w:val="en-GB"/>
        </w:rPr>
        <w:t xml:space="preserve">. Its height is between 20 and 80 cm (sometimes &gt; 100 cm), and it produces dense inflorescences with 10-100 pink, zygomorphic, hermaphroditic flowers. </w:t>
      </w:r>
      <w:r w:rsidRPr="00703297">
        <w:rPr>
          <w:rFonts w:ascii="Arial" w:hAnsi="Arial" w:cs="Arial"/>
          <w:color w:val="231F20"/>
          <w:sz w:val="24"/>
          <w:szCs w:val="24"/>
          <w:lang w:val="en-GB"/>
        </w:rPr>
        <w:t xml:space="preserve">A single </w:t>
      </w:r>
      <w:r w:rsidRPr="00703297">
        <w:rPr>
          <w:rFonts w:ascii="Arial" w:hAnsi="Arial" w:cs="Arial"/>
          <w:sz w:val="24"/>
          <w:szCs w:val="24"/>
          <w:lang w:val="en-GB"/>
        </w:rPr>
        <w:t>individual can produce more than 60 inflorescences throughout the season. Its flowering period is from June to September</w:t>
      </w:r>
      <w:r w:rsidRPr="00703297">
        <w:rPr>
          <w:rFonts w:ascii="Arial" w:hAnsi="Arial" w:cs="Arial"/>
          <w:color w:val="231F20"/>
          <w:sz w:val="24"/>
          <w:szCs w:val="24"/>
          <w:lang w:val="en-GB"/>
        </w:rPr>
        <w:t xml:space="preserve">. </w:t>
      </w:r>
      <w:r w:rsidRPr="00703297">
        <w:rPr>
          <w:rFonts w:ascii="Arial" w:hAnsi="Arial" w:cs="Arial"/>
          <w:sz w:val="24"/>
          <w:szCs w:val="24"/>
          <w:lang w:val="en-GB"/>
        </w:rPr>
        <w:t xml:space="preserve">The fruit is a small single-seeded pod. </w:t>
      </w:r>
      <w:proofErr w:type="spellStart"/>
      <w:r w:rsidRPr="00703297">
        <w:rPr>
          <w:rFonts w:ascii="Arial" w:hAnsi="Arial" w:cs="Arial"/>
          <w:sz w:val="24"/>
          <w:szCs w:val="24"/>
          <w:lang w:val="en-GB"/>
        </w:rPr>
        <w:t>Sainfoin</w:t>
      </w:r>
      <w:proofErr w:type="spellEnd"/>
      <w:r w:rsidRPr="00703297">
        <w:rPr>
          <w:rFonts w:ascii="Arial" w:hAnsi="Arial" w:cs="Arial"/>
          <w:sz w:val="24"/>
          <w:szCs w:val="24"/>
          <w:lang w:val="en-GB"/>
        </w:rPr>
        <w:t xml:space="preserve"> is a forage legume, which is grown in many parts of the world </w:t>
      </w:r>
      <w:r w:rsidRPr="00703297">
        <w:rPr>
          <w:rFonts w:ascii="Arial" w:hAnsi="Arial" w:cs="Arial"/>
          <w:sz w:val="24"/>
          <w:szCs w:val="24"/>
          <w:lang w:val="en-GB"/>
        </w:rPr>
        <w:fldChar w:fldCharType="begin" w:fldLock="1"/>
      </w:r>
      <w:r w:rsidRPr="00703297">
        <w:rPr>
          <w:rFonts w:ascii="Arial" w:hAnsi="Arial" w:cs="Arial"/>
          <w:sz w:val="24"/>
          <w:szCs w:val="24"/>
          <w:lang w:val="en-GB"/>
        </w:rPr>
        <w:instrText>ADDIN CSL_CITATION {"citationItems":[{"id":"ITEM-1","itemData":{"DOI":"10.1111/j.1365-2494.2008.00628.x","ISSN":"01425242","abstract":"The effects of sowing date and autumn management of sainfoin (Onobrychis viciifolia Scop.) were investigated over 3 years in the UK. Replicated plots were sown between April and September in 2003 and 2004. Autumn management treatments were early and late cutting carried out in the establishment year and in subsequent years. Dry matter (DM) yields were measured over 3 years. One harvest was taken from April to July sowings in the establishment year and three harvests in each of the following years. DM yields from sowings in April and May were 2·8 and 3·3 t DM ha−1, respectively, in the establishment year, which were higher (P &lt; 0·001) than from sowings in June and July. Sowings from April to July yielded 10·9–12·5 t DM ha−1 in the first full-harvest year, and 9·5–11·5 t DM ha−1 in the following year. Sowings in August and September only gave 5 t DM ha−1 year−1. Early-autumn cutting of an established sward reduced yields of sainfoin at the second harvest in the first and second full-harvest years. Sowing in May had the lowest proportion of weed species (0·06) in the establishment year, and sowing in July had the highest (0·53). Crude protein concentration increased as the seasons progressed from 149·8 to 230·1 g kg−1 DM.","author":[{"dropping-particle":"","family":"Liu","given":"Z.","non-dropping-particle":"","parse-names":false,"suffix":""},{"dropping-particle":"","family":"Lane","given":"G. P F","non-dropping-particle":"","parse-names":false,"suffix":""},{"dropping-particle":"","family":"Davies","given":"W. P.","non-dropping-particle":"","parse-names":false,"suffix":""}],"container-title":"Grass and Forage Science","id":"ITEM-1","issue":"2","issued":{"date-parts":[["2008"]]},"page":"234-241","title":"Establishment and production of common sainfoin (Onobrychis viciifolia Scop.) in the UK. 1. Effects of sowing date and autumn management on establishment and yield","type":"article-journal","volume":"63"},"uris":["http://www.mendeley.com/documents/?uuid=1554d91a-c9b5-421a-b2b4-36122ddf3b7a"]}],"mendeley":{"formattedCitation":"[26]","plainTextFormattedCitation":"[26]"},"properties":{"noteIndex":0},"schema":"https://github.com/citation-style-language/schema/raw/master/csl-citation.json"}</w:instrText>
      </w:r>
      <w:r w:rsidRPr="00703297">
        <w:rPr>
          <w:rFonts w:ascii="Arial" w:hAnsi="Arial" w:cs="Arial"/>
          <w:sz w:val="24"/>
          <w:szCs w:val="24"/>
          <w:lang w:val="en-GB"/>
        </w:rPr>
        <w:fldChar w:fldCharType="separate"/>
      </w:r>
      <w:r w:rsidRPr="00703297">
        <w:rPr>
          <w:rFonts w:ascii="Arial" w:hAnsi="Arial" w:cs="Arial"/>
          <w:noProof/>
          <w:sz w:val="24"/>
          <w:szCs w:val="24"/>
          <w:lang w:val="en-GB"/>
        </w:rPr>
        <w:t>[29]</w:t>
      </w:r>
      <w:r w:rsidRPr="00703297">
        <w:rPr>
          <w:rFonts w:ascii="Arial" w:hAnsi="Arial" w:cs="Arial"/>
          <w:sz w:val="24"/>
          <w:szCs w:val="24"/>
          <w:lang w:val="en-GB"/>
        </w:rPr>
        <w:fldChar w:fldCharType="end"/>
      </w:r>
      <w:r w:rsidRPr="00703297">
        <w:rPr>
          <w:rFonts w:ascii="Arial" w:hAnsi="Arial" w:cs="Arial"/>
          <w:sz w:val="24"/>
          <w:szCs w:val="24"/>
          <w:lang w:val="en-GB"/>
        </w:rPr>
        <w:t>.</w:t>
      </w:r>
    </w:p>
    <w:p w14:paraId="29540259" w14:textId="5FFFF577" w:rsidR="00D367F9" w:rsidRPr="00703297" w:rsidRDefault="00D367F9" w:rsidP="00D367F9">
      <w:pPr>
        <w:spacing w:line="480" w:lineRule="auto"/>
        <w:ind w:firstLine="720"/>
        <w:rPr>
          <w:rFonts w:ascii="Arial" w:hAnsi="Arial" w:cs="Arial"/>
          <w:sz w:val="24"/>
          <w:szCs w:val="24"/>
          <w:lang w:val="en-GB"/>
        </w:rPr>
      </w:pPr>
    </w:p>
    <w:p w14:paraId="7978B5E9" w14:textId="77777777" w:rsidR="004E5307" w:rsidRPr="00703297" w:rsidRDefault="004E5307" w:rsidP="00D367F9">
      <w:pPr>
        <w:spacing w:line="480" w:lineRule="auto"/>
        <w:ind w:firstLine="720"/>
        <w:rPr>
          <w:rFonts w:ascii="Arial" w:hAnsi="Arial" w:cs="Arial"/>
          <w:sz w:val="24"/>
          <w:szCs w:val="24"/>
          <w:lang w:val="en-GB"/>
        </w:rPr>
      </w:pPr>
    </w:p>
    <w:p w14:paraId="16EAE827" w14:textId="77777777" w:rsidR="00D367F9" w:rsidRPr="00703297" w:rsidRDefault="00D367F9" w:rsidP="00D367F9">
      <w:pPr>
        <w:spacing w:line="480" w:lineRule="auto"/>
        <w:outlineLvl w:val="0"/>
        <w:rPr>
          <w:rFonts w:ascii="Arial" w:hAnsi="Arial" w:cs="Arial"/>
          <w:b/>
          <w:sz w:val="24"/>
          <w:szCs w:val="24"/>
          <w:u w:val="single"/>
          <w:lang w:val="en-GB"/>
        </w:rPr>
      </w:pPr>
      <w:r w:rsidRPr="00703297">
        <w:rPr>
          <w:rFonts w:ascii="Arial" w:hAnsi="Arial" w:cs="Arial"/>
          <w:b/>
          <w:sz w:val="24"/>
          <w:szCs w:val="24"/>
          <w:u w:val="single"/>
          <w:lang w:val="en-GB"/>
        </w:rPr>
        <w:t>Seed origin</w:t>
      </w:r>
    </w:p>
    <w:p w14:paraId="4CD8CF26" w14:textId="77777777" w:rsidR="00D367F9" w:rsidRPr="00703297" w:rsidRDefault="00D367F9" w:rsidP="00724139">
      <w:pPr>
        <w:spacing w:line="480" w:lineRule="auto"/>
        <w:jc w:val="both"/>
        <w:rPr>
          <w:rFonts w:ascii="Arial" w:hAnsi="Arial" w:cs="Arial"/>
          <w:sz w:val="24"/>
          <w:szCs w:val="24"/>
          <w:lang w:val="en-GB"/>
        </w:rPr>
      </w:pPr>
      <w:r w:rsidRPr="00703297">
        <w:rPr>
          <w:rFonts w:ascii="Arial" w:hAnsi="Arial" w:cs="Arial"/>
          <w:sz w:val="24"/>
          <w:szCs w:val="24"/>
          <w:lang w:val="en-GB"/>
        </w:rPr>
        <w:t xml:space="preserve">Seeds of both species were obtained in 2011 from sites located in the vicinity of the study site, but not from the actual study site to make sure that seeds were naive with regard to the environmental conditions prevailing at the experimental field site. These sites exhibit higher precipitation than the study site, but otherwise a similar climate. Seeds of </w:t>
      </w:r>
      <w:r w:rsidRPr="00703297">
        <w:rPr>
          <w:rFonts w:ascii="Arial" w:hAnsi="Arial" w:cs="Arial"/>
          <w:i/>
          <w:sz w:val="24"/>
          <w:szCs w:val="24"/>
          <w:lang w:val="en-GB"/>
        </w:rPr>
        <w:t xml:space="preserve">O. </w:t>
      </w:r>
      <w:proofErr w:type="spellStart"/>
      <w:r w:rsidRPr="00703297">
        <w:rPr>
          <w:rFonts w:ascii="Arial" w:hAnsi="Arial" w:cs="Arial"/>
          <w:i/>
          <w:sz w:val="24"/>
          <w:szCs w:val="24"/>
          <w:lang w:val="en-GB"/>
        </w:rPr>
        <w:t>viciifolia</w:t>
      </w:r>
      <w:proofErr w:type="spellEnd"/>
      <w:r w:rsidRPr="00703297">
        <w:rPr>
          <w:rFonts w:ascii="Arial" w:hAnsi="Arial" w:cs="Arial"/>
          <w:sz w:val="24"/>
          <w:szCs w:val="24"/>
          <w:lang w:val="en-GB"/>
        </w:rPr>
        <w:t xml:space="preserve"> originated from a farm located in Castillo de </w:t>
      </w:r>
      <w:proofErr w:type="spellStart"/>
      <w:r w:rsidRPr="00703297">
        <w:rPr>
          <w:rFonts w:ascii="Arial" w:hAnsi="Arial" w:cs="Arial"/>
          <w:sz w:val="24"/>
          <w:szCs w:val="24"/>
          <w:lang w:val="en-GB"/>
        </w:rPr>
        <w:t>Lerés</w:t>
      </w:r>
      <w:proofErr w:type="spellEnd"/>
      <w:r w:rsidRPr="00703297">
        <w:rPr>
          <w:rFonts w:ascii="Arial" w:hAnsi="Arial" w:cs="Arial"/>
          <w:sz w:val="24"/>
          <w:szCs w:val="24"/>
          <w:lang w:val="en-GB"/>
        </w:rPr>
        <w:t xml:space="preserve"> (23 km from the field site), </w:t>
      </w:r>
      <w:r w:rsidRPr="00703297">
        <w:rPr>
          <w:rFonts w:ascii="Arial" w:hAnsi="Arial" w:cs="Arial"/>
          <w:color w:val="000000"/>
          <w:sz w:val="24"/>
          <w:szCs w:val="24"/>
          <w:lang w:val="en-GB"/>
        </w:rPr>
        <w:t xml:space="preserve">which </w:t>
      </w:r>
      <w:r w:rsidRPr="00703297">
        <w:rPr>
          <w:rFonts w:ascii="Arial" w:hAnsi="Arial" w:cs="Arial"/>
          <w:sz w:val="24"/>
          <w:szCs w:val="24"/>
          <w:lang w:val="en-GB"/>
        </w:rPr>
        <w:t>exhibits more precipitation than the field site</w:t>
      </w:r>
      <w:r w:rsidRPr="00703297">
        <w:rPr>
          <w:rFonts w:ascii="Arial" w:hAnsi="Arial" w:cs="Arial"/>
          <w:color w:val="000000"/>
          <w:sz w:val="24"/>
          <w:szCs w:val="24"/>
          <w:lang w:val="en-GB"/>
        </w:rPr>
        <w:t xml:space="preserve"> (on average, approx. 340 mm more per year)</w:t>
      </w:r>
      <w:r w:rsidRPr="00703297">
        <w:rPr>
          <w:rFonts w:ascii="Arial" w:hAnsi="Arial" w:cs="Arial"/>
          <w:sz w:val="24"/>
          <w:szCs w:val="24"/>
          <w:lang w:val="en-GB"/>
        </w:rPr>
        <w:t xml:space="preserve">, and seeds of </w:t>
      </w:r>
      <w:r w:rsidRPr="00703297">
        <w:rPr>
          <w:rFonts w:ascii="Arial" w:hAnsi="Arial" w:cs="Arial"/>
          <w:i/>
          <w:sz w:val="24"/>
          <w:szCs w:val="24"/>
          <w:lang w:val="en-GB"/>
        </w:rPr>
        <w:t xml:space="preserve">P. </w:t>
      </w:r>
      <w:proofErr w:type="spellStart"/>
      <w:r w:rsidRPr="00703297">
        <w:rPr>
          <w:rFonts w:ascii="Arial" w:hAnsi="Arial" w:cs="Arial"/>
          <w:i/>
          <w:sz w:val="24"/>
          <w:szCs w:val="24"/>
          <w:lang w:val="en-GB"/>
        </w:rPr>
        <w:t>rhoeas</w:t>
      </w:r>
      <w:proofErr w:type="spellEnd"/>
      <w:r w:rsidRPr="00703297">
        <w:rPr>
          <w:rFonts w:ascii="Arial" w:hAnsi="Arial" w:cs="Arial"/>
          <w:sz w:val="24"/>
          <w:szCs w:val="24"/>
          <w:lang w:val="en-GB"/>
        </w:rPr>
        <w:t xml:space="preserve"> originated from a farm located in the Ebro Valley (ca. 75 km from the field site). Since these seeds were never exposed to </w:t>
      </w:r>
      <w:r w:rsidRPr="00703297">
        <w:rPr>
          <w:rFonts w:ascii="Arial" w:hAnsi="Arial" w:cs="Arial"/>
          <w:color w:val="000000" w:themeColor="text1"/>
          <w:sz w:val="24"/>
          <w:szCs w:val="24"/>
          <w:lang w:val="en-GB"/>
        </w:rPr>
        <w:t xml:space="preserve">the weather conditions </w:t>
      </w:r>
      <w:r w:rsidRPr="00703297">
        <w:rPr>
          <w:rFonts w:ascii="Arial" w:hAnsi="Arial" w:cs="Arial"/>
          <w:sz w:val="24"/>
          <w:szCs w:val="24"/>
          <w:lang w:val="en-GB"/>
        </w:rPr>
        <w:t>prevailing at the study site, we refer to these seeds as the ancestral generation (G</w:t>
      </w:r>
      <w:r w:rsidRPr="00703297">
        <w:rPr>
          <w:rFonts w:ascii="Arial" w:hAnsi="Arial" w:cs="Arial"/>
          <w:sz w:val="24"/>
          <w:szCs w:val="24"/>
          <w:vertAlign w:val="subscript"/>
          <w:lang w:val="en-GB"/>
        </w:rPr>
        <w:t>0</w:t>
      </w:r>
      <w:r w:rsidRPr="00703297">
        <w:rPr>
          <w:rFonts w:ascii="Arial" w:hAnsi="Arial" w:cs="Arial"/>
          <w:sz w:val="24"/>
          <w:szCs w:val="24"/>
          <w:lang w:val="en-GB"/>
        </w:rPr>
        <w:t>).</w:t>
      </w:r>
    </w:p>
    <w:p w14:paraId="348FBA60" w14:textId="77777777" w:rsidR="00D367F9" w:rsidRPr="00703297" w:rsidRDefault="00D367F9" w:rsidP="00D367F9">
      <w:pPr>
        <w:spacing w:line="480" w:lineRule="auto"/>
        <w:ind w:firstLine="720"/>
        <w:rPr>
          <w:rFonts w:ascii="Arial" w:hAnsi="Arial" w:cs="Arial"/>
          <w:b/>
          <w:sz w:val="24"/>
          <w:szCs w:val="24"/>
          <w:u w:val="single"/>
          <w:lang w:val="en-GB"/>
        </w:rPr>
      </w:pPr>
    </w:p>
    <w:p w14:paraId="08EDB8FD" w14:textId="77777777" w:rsidR="00D367F9" w:rsidRPr="00703297" w:rsidRDefault="00D367F9" w:rsidP="00D367F9">
      <w:pPr>
        <w:spacing w:line="480" w:lineRule="auto"/>
        <w:outlineLvl w:val="0"/>
        <w:rPr>
          <w:rFonts w:ascii="Arial" w:hAnsi="Arial" w:cs="Arial"/>
          <w:sz w:val="24"/>
          <w:szCs w:val="24"/>
          <w:u w:val="single"/>
          <w:lang w:val="en-GB"/>
        </w:rPr>
      </w:pPr>
      <w:r w:rsidRPr="00703297">
        <w:rPr>
          <w:rFonts w:ascii="Arial" w:hAnsi="Arial" w:cs="Arial"/>
          <w:b/>
          <w:sz w:val="24"/>
          <w:szCs w:val="24"/>
          <w:u w:val="single"/>
          <w:lang w:val="en-GB"/>
        </w:rPr>
        <w:t>Experimental system, sowing, and thinning protocol</w:t>
      </w:r>
    </w:p>
    <w:p w14:paraId="22DE79A9" w14:textId="77777777" w:rsidR="00D367F9" w:rsidRPr="00703297" w:rsidRDefault="00D367F9" w:rsidP="00724139">
      <w:pPr>
        <w:pStyle w:val="NormalWeb"/>
        <w:shd w:val="clear" w:color="auto" w:fill="FFFFFF"/>
        <w:spacing w:before="0" w:beforeAutospacing="0" w:after="0" w:afterAutospacing="0" w:line="480" w:lineRule="auto"/>
        <w:jc w:val="both"/>
        <w:rPr>
          <w:rFonts w:ascii="Arial" w:hAnsi="Arial" w:cs="Arial"/>
          <w:lang w:val="en-GB"/>
        </w:rPr>
      </w:pPr>
      <w:r w:rsidRPr="00703297">
        <w:rPr>
          <w:rFonts w:ascii="Arial" w:hAnsi="Arial" w:cs="Arial"/>
          <w:lang w:val="en-GB"/>
        </w:rPr>
        <w:t xml:space="preserve">All experiments were conducted at the experimental station ‘El </w:t>
      </w:r>
      <w:proofErr w:type="spellStart"/>
      <w:r w:rsidRPr="00703297">
        <w:rPr>
          <w:rFonts w:ascii="Arial" w:hAnsi="Arial" w:cs="Arial"/>
          <w:lang w:val="en-GB"/>
        </w:rPr>
        <w:t>Boalar</w:t>
      </w:r>
      <w:proofErr w:type="spellEnd"/>
      <w:r w:rsidRPr="00703297">
        <w:rPr>
          <w:rFonts w:ascii="Arial" w:hAnsi="Arial" w:cs="Arial"/>
          <w:lang w:val="en-GB"/>
        </w:rPr>
        <w:t xml:space="preserve">’ (42°33’N, 0°37’W, 705 </w:t>
      </w:r>
      <w:proofErr w:type="spellStart"/>
      <w:r w:rsidRPr="00703297">
        <w:rPr>
          <w:rFonts w:ascii="Arial" w:hAnsi="Arial" w:cs="Arial"/>
          <w:lang w:val="en-GB"/>
        </w:rPr>
        <w:t>m.a.s.l</w:t>
      </w:r>
      <w:proofErr w:type="spellEnd"/>
      <w:r w:rsidRPr="00703297">
        <w:rPr>
          <w:rFonts w:ascii="Arial" w:hAnsi="Arial" w:cs="Arial"/>
          <w:lang w:val="en-GB"/>
        </w:rPr>
        <w:t xml:space="preserve">.; IPE-CSIC, </w:t>
      </w:r>
      <w:proofErr w:type="spellStart"/>
      <w:r w:rsidRPr="00703297">
        <w:rPr>
          <w:rFonts w:ascii="Arial" w:hAnsi="Arial" w:cs="Arial"/>
          <w:lang w:val="en-GB"/>
        </w:rPr>
        <w:t>Jaca</w:t>
      </w:r>
      <w:proofErr w:type="spellEnd"/>
      <w:r w:rsidRPr="00703297">
        <w:rPr>
          <w:rFonts w:ascii="Arial" w:hAnsi="Arial" w:cs="Arial"/>
          <w:lang w:val="en-GB"/>
        </w:rPr>
        <w:t xml:space="preserve"> (Huesca), Spain). In 2012, we established 32 experimental plots of 1.2 × 6.0 m in 16 open-air enclosures (two plots per enclosure, one for each species; a total of 16 plots for </w:t>
      </w:r>
      <w:r w:rsidRPr="00703297">
        <w:rPr>
          <w:rFonts w:ascii="Arial" w:hAnsi="Arial" w:cs="Arial"/>
          <w:i/>
          <w:lang w:val="en-GB"/>
        </w:rPr>
        <w:t xml:space="preserve">P. </w:t>
      </w:r>
      <w:proofErr w:type="spellStart"/>
      <w:r w:rsidRPr="00703297">
        <w:rPr>
          <w:rFonts w:ascii="Arial" w:hAnsi="Arial" w:cs="Arial"/>
          <w:i/>
          <w:lang w:val="en-GB"/>
        </w:rPr>
        <w:t>rhoeas</w:t>
      </w:r>
      <w:proofErr w:type="spellEnd"/>
      <w:r w:rsidRPr="00703297">
        <w:rPr>
          <w:rFonts w:ascii="Arial" w:hAnsi="Arial" w:cs="Arial"/>
          <w:lang w:val="en-GB"/>
        </w:rPr>
        <w:t xml:space="preserve">, and 16 for </w:t>
      </w:r>
      <w:r w:rsidRPr="00703297">
        <w:rPr>
          <w:rFonts w:ascii="Arial" w:hAnsi="Arial" w:cs="Arial"/>
          <w:i/>
          <w:lang w:val="en-GB"/>
        </w:rPr>
        <w:t xml:space="preserve">O. </w:t>
      </w:r>
      <w:proofErr w:type="spellStart"/>
      <w:r w:rsidRPr="00703297">
        <w:rPr>
          <w:rFonts w:ascii="Arial" w:hAnsi="Arial" w:cs="Arial"/>
          <w:i/>
          <w:lang w:val="en-GB"/>
        </w:rPr>
        <w:t>viciifolia</w:t>
      </w:r>
      <w:proofErr w:type="spellEnd"/>
      <w:r w:rsidRPr="00703297">
        <w:rPr>
          <w:rFonts w:ascii="Arial" w:hAnsi="Arial" w:cs="Arial"/>
          <w:lang w:val="en-GB"/>
        </w:rPr>
        <w:t xml:space="preserve">; Fig. S2). Enclosures were covered with a mesh and separated with a metal wall that prevented ruminants from grassing. Prior to the start of the experiment, the first 30 cm of soil of each plot was loosened and homogenised. All visible weeds, roots and seeds were removed to avoid competition with other plant species, and then the ground was flattened. In each plot, 28 </w:t>
      </w:r>
      <w:r w:rsidRPr="00703297">
        <w:rPr>
          <w:rFonts w:ascii="Arial" w:hAnsi="Arial" w:cs="Arial"/>
          <w:lang w:val="en-GB"/>
        </w:rPr>
        <w:lastRenderedPageBreak/>
        <w:t>well-separated planting positions were marked (Fig. S2). Moreover, to protect against slug predation, each plot was surrounded with a mesh (30 cm above ground and 10 cm below ground).</w:t>
      </w:r>
    </w:p>
    <w:p w14:paraId="4BEE0144" w14:textId="388EBCF4" w:rsidR="00D367F9" w:rsidRPr="00703297" w:rsidRDefault="00D367F9" w:rsidP="00724139">
      <w:pPr>
        <w:spacing w:line="480" w:lineRule="auto"/>
        <w:ind w:firstLine="708"/>
        <w:jc w:val="both"/>
        <w:rPr>
          <w:rFonts w:ascii="Arial" w:hAnsi="Arial" w:cs="Arial"/>
          <w:color w:val="000000" w:themeColor="text1"/>
          <w:sz w:val="28"/>
          <w:szCs w:val="24"/>
          <w:lang w:val="en-GB"/>
        </w:rPr>
      </w:pPr>
      <w:r w:rsidRPr="00703297">
        <w:rPr>
          <w:rFonts w:ascii="Arial" w:hAnsi="Arial" w:cs="Arial"/>
          <w:sz w:val="24"/>
          <w:szCs w:val="24"/>
          <w:lang w:val="en-GB"/>
        </w:rPr>
        <w:t>Randomly chosen seeds of the ancestral generation (G</w:t>
      </w:r>
      <w:r w:rsidRPr="00703297">
        <w:rPr>
          <w:rFonts w:ascii="Arial" w:hAnsi="Arial" w:cs="Arial"/>
          <w:sz w:val="24"/>
          <w:szCs w:val="24"/>
          <w:vertAlign w:val="subscript"/>
          <w:lang w:val="en-GB"/>
        </w:rPr>
        <w:t>0</w:t>
      </w:r>
      <w:r w:rsidRPr="00703297">
        <w:rPr>
          <w:rFonts w:ascii="Arial" w:hAnsi="Arial" w:cs="Arial"/>
          <w:sz w:val="24"/>
          <w:szCs w:val="24"/>
          <w:lang w:val="en-GB"/>
        </w:rPr>
        <w:t xml:space="preserve">) of </w:t>
      </w:r>
      <w:r w:rsidRPr="00703297">
        <w:rPr>
          <w:rFonts w:ascii="Arial" w:hAnsi="Arial" w:cs="Arial"/>
          <w:i/>
          <w:sz w:val="24"/>
          <w:szCs w:val="24"/>
          <w:lang w:val="en-GB"/>
        </w:rPr>
        <w:t>O</w:t>
      </w:r>
      <w:r w:rsidRPr="00703297">
        <w:rPr>
          <w:rFonts w:ascii="Arial" w:hAnsi="Arial" w:cs="Arial"/>
          <w:i/>
          <w:color w:val="000000" w:themeColor="text1"/>
          <w:sz w:val="24"/>
          <w:szCs w:val="24"/>
          <w:lang w:val="en-GB"/>
        </w:rPr>
        <w:t xml:space="preserve">. </w:t>
      </w:r>
      <w:proofErr w:type="spellStart"/>
      <w:r w:rsidRPr="00703297">
        <w:rPr>
          <w:rFonts w:ascii="Arial" w:hAnsi="Arial" w:cs="Arial"/>
          <w:i/>
          <w:color w:val="000000" w:themeColor="text1"/>
          <w:sz w:val="24"/>
          <w:szCs w:val="24"/>
          <w:lang w:val="en-GB"/>
        </w:rPr>
        <w:t>viciifolia</w:t>
      </w:r>
      <w:proofErr w:type="spellEnd"/>
      <w:r w:rsidRPr="00703297">
        <w:rPr>
          <w:rFonts w:ascii="Arial" w:hAnsi="Arial" w:cs="Arial"/>
          <w:i/>
          <w:color w:val="000000" w:themeColor="text1"/>
          <w:sz w:val="24"/>
          <w:szCs w:val="24"/>
          <w:lang w:val="en-GB"/>
        </w:rPr>
        <w:t xml:space="preserve"> </w:t>
      </w:r>
      <w:r w:rsidRPr="00703297">
        <w:rPr>
          <w:rFonts w:ascii="Arial" w:hAnsi="Arial" w:cs="Arial"/>
          <w:color w:val="000000" w:themeColor="text1"/>
          <w:sz w:val="24"/>
          <w:szCs w:val="24"/>
          <w:lang w:val="en-GB"/>
        </w:rPr>
        <w:t xml:space="preserve">and </w:t>
      </w:r>
      <w:r w:rsidRPr="00703297">
        <w:rPr>
          <w:rFonts w:ascii="Arial" w:hAnsi="Arial" w:cs="Arial"/>
          <w:i/>
          <w:color w:val="000000" w:themeColor="text1"/>
          <w:sz w:val="24"/>
          <w:szCs w:val="24"/>
          <w:lang w:val="en-GB"/>
        </w:rPr>
        <w:t xml:space="preserve">P. </w:t>
      </w:r>
      <w:proofErr w:type="spellStart"/>
      <w:r w:rsidRPr="00703297">
        <w:rPr>
          <w:rFonts w:ascii="Arial" w:hAnsi="Arial" w:cs="Arial"/>
          <w:i/>
          <w:color w:val="000000" w:themeColor="text1"/>
          <w:sz w:val="24"/>
          <w:szCs w:val="24"/>
          <w:lang w:val="en-GB"/>
        </w:rPr>
        <w:t>rhoeas</w:t>
      </w:r>
      <w:proofErr w:type="spellEnd"/>
      <w:r w:rsidRPr="00703297">
        <w:rPr>
          <w:rFonts w:ascii="Arial" w:hAnsi="Arial" w:cs="Arial"/>
          <w:color w:val="000000" w:themeColor="text1"/>
          <w:sz w:val="24"/>
          <w:szCs w:val="24"/>
          <w:lang w:val="en-GB"/>
        </w:rPr>
        <w:t>,</w:t>
      </w:r>
      <w:r w:rsidRPr="00703297">
        <w:rPr>
          <w:rFonts w:ascii="Arial" w:hAnsi="Arial" w:cs="Arial"/>
          <w:i/>
          <w:color w:val="000000" w:themeColor="text1"/>
          <w:sz w:val="24"/>
          <w:szCs w:val="24"/>
          <w:lang w:val="en-GB"/>
        </w:rPr>
        <w:t xml:space="preserve"> </w:t>
      </w:r>
      <w:r w:rsidRPr="00703297">
        <w:rPr>
          <w:rFonts w:ascii="Arial" w:hAnsi="Arial" w:cs="Arial"/>
          <w:color w:val="000000" w:themeColor="text1"/>
          <w:sz w:val="24"/>
          <w:szCs w:val="24"/>
          <w:lang w:val="en-GB"/>
        </w:rPr>
        <w:t>were sown on the same day in early April in four consecutive years (2012-2015). In 2012, three seeds per species, enclosure, and position were individually labelled (3 × 16 × 28 = 134</w:t>
      </w:r>
      <w:r w:rsidR="00456DF4" w:rsidRPr="00703297">
        <w:rPr>
          <w:rFonts w:ascii="Arial" w:hAnsi="Arial" w:cs="Arial"/>
          <w:color w:val="000000" w:themeColor="text1"/>
          <w:sz w:val="24"/>
          <w:szCs w:val="24"/>
          <w:lang w:val="en-GB"/>
        </w:rPr>
        <w:t>4 seeds per species</w:t>
      </w:r>
      <w:r w:rsidRPr="00703297">
        <w:rPr>
          <w:rFonts w:ascii="Arial" w:hAnsi="Arial" w:cs="Arial"/>
          <w:color w:val="000000" w:themeColor="text1"/>
          <w:sz w:val="24"/>
          <w:szCs w:val="24"/>
          <w:lang w:val="en-GB"/>
        </w:rPr>
        <w:t xml:space="preserve">), and planted at a depth of 2 and 1 cm for </w:t>
      </w:r>
      <w:r w:rsidRPr="00703297">
        <w:rPr>
          <w:rFonts w:ascii="Arial" w:hAnsi="Arial" w:cs="Arial"/>
          <w:i/>
          <w:color w:val="000000" w:themeColor="text1"/>
          <w:sz w:val="24"/>
          <w:szCs w:val="24"/>
          <w:lang w:val="en-GB"/>
        </w:rPr>
        <w:t xml:space="preserve">O. </w:t>
      </w:r>
      <w:proofErr w:type="spellStart"/>
      <w:r w:rsidRPr="00703297">
        <w:rPr>
          <w:rFonts w:ascii="Arial" w:hAnsi="Arial" w:cs="Arial"/>
          <w:i/>
          <w:color w:val="000000" w:themeColor="text1"/>
          <w:sz w:val="24"/>
          <w:szCs w:val="24"/>
          <w:lang w:val="en-GB"/>
        </w:rPr>
        <w:t>viciifolia</w:t>
      </w:r>
      <w:proofErr w:type="spellEnd"/>
      <w:r w:rsidRPr="00703297">
        <w:rPr>
          <w:rFonts w:ascii="Arial" w:hAnsi="Arial" w:cs="Arial"/>
          <w:color w:val="000000" w:themeColor="text1"/>
          <w:sz w:val="24"/>
          <w:szCs w:val="24"/>
          <w:lang w:val="en-GB"/>
        </w:rPr>
        <w:t xml:space="preserve"> and </w:t>
      </w:r>
      <w:r w:rsidRPr="00703297">
        <w:rPr>
          <w:rFonts w:ascii="Arial" w:hAnsi="Arial" w:cs="Arial"/>
          <w:i/>
          <w:color w:val="000000" w:themeColor="text1"/>
          <w:sz w:val="24"/>
          <w:szCs w:val="24"/>
          <w:lang w:val="en-GB"/>
        </w:rPr>
        <w:t xml:space="preserve">P. </w:t>
      </w:r>
      <w:proofErr w:type="spellStart"/>
      <w:r w:rsidRPr="00703297">
        <w:rPr>
          <w:rFonts w:ascii="Arial" w:hAnsi="Arial" w:cs="Arial"/>
          <w:i/>
          <w:color w:val="000000" w:themeColor="text1"/>
          <w:sz w:val="24"/>
          <w:szCs w:val="24"/>
          <w:lang w:val="en-GB"/>
        </w:rPr>
        <w:t>rhoeas</w:t>
      </w:r>
      <w:proofErr w:type="spellEnd"/>
      <w:r w:rsidRPr="00703297">
        <w:rPr>
          <w:rFonts w:ascii="Arial" w:hAnsi="Arial" w:cs="Arial"/>
          <w:color w:val="000000" w:themeColor="text1"/>
          <w:sz w:val="24"/>
          <w:szCs w:val="24"/>
          <w:lang w:val="en-GB"/>
        </w:rPr>
        <w:t xml:space="preserve">, respectively, allowing to follow each individual over the entire annual cycle. In the following years, four and nine seeds per position (for </w:t>
      </w:r>
      <w:r w:rsidRPr="00703297">
        <w:rPr>
          <w:rFonts w:ascii="Arial" w:hAnsi="Arial" w:cs="Arial"/>
          <w:i/>
          <w:color w:val="000000" w:themeColor="text1"/>
          <w:sz w:val="24"/>
          <w:szCs w:val="24"/>
          <w:lang w:val="en-GB"/>
        </w:rPr>
        <w:t xml:space="preserve">O. </w:t>
      </w:r>
      <w:proofErr w:type="spellStart"/>
      <w:r w:rsidRPr="00703297">
        <w:rPr>
          <w:rFonts w:ascii="Arial" w:hAnsi="Arial" w:cs="Arial"/>
          <w:i/>
          <w:color w:val="000000" w:themeColor="text1"/>
          <w:sz w:val="24"/>
          <w:szCs w:val="24"/>
          <w:lang w:val="en-GB"/>
        </w:rPr>
        <w:t>viciifolia</w:t>
      </w:r>
      <w:proofErr w:type="spellEnd"/>
      <w:r w:rsidRPr="00703297">
        <w:rPr>
          <w:rFonts w:ascii="Arial" w:hAnsi="Arial" w:cs="Arial"/>
          <w:color w:val="000000" w:themeColor="text1"/>
          <w:sz w:val="24"/>
          <w:szCs w:val="24"/>
          <w:lang w:val="en-GB"/>
        </w:rPr>
        <w:t xml:space="preserve"> and </w:t>
      </w:r>
      <w:r w:rsidRPr="00703297">
        <w:rPr>
          <w:rFonts w:ascii="Arial" w:hAnsi="Arial" w:cs="Arial"/>
          <w:i/>
          <w:color w:val="000000" w:themeColor="text1"/>
          <w:sz w:val="24"/>
          <w:szCs w:val="24"/>
          <w:lang w:val="en-GB"/>
        </w:rPr>
        <w:t xml:space="preserve">P. </w:t>
      </w:r>
      <w:proofErr w:type="spellStart"/>
      <w:r w:rsidRPr="00703297">
        <w:rPr>
          <w:rFonts w:ascii="Arial" w:hAnsi="Arial" w:cs="Arial"/>
          <w:i/>
          <w:color w:val="000000" w:themeColor="text1"/>
          <w:sz w:val="24"/>
          <w:szCs w:val="24"/>
          <w:lang w:val="en-GB"/>
        </w:rPr>
        <w:t>rhoeas</w:t>
      </w:r>
      <w:proofErr w:type="spellEnd"/>
      <w:r w:rsidRPr="00703297">
        <w:rPr>
          <w:rFonts w:ascii="Arial" w:hAnsi="Arial" w:cs="Arial"/>
          <w:color w:val="000000" w:themeColor="text1"/>
          <w:sz w:val="24"/>
          <w:szCs w:val="24"/>
          <w:lang w:val="en-GB"/>
        </w:rPr>
        <w:t>, respectively) were planted, to increase the chance that at least one plant would be growing per planting position. Before sowing, we statistically tested that there were no significant differences in average seed mass and variance between seeds selected and not selected to be sown, and used in different years, plots, and experimental treatments (all</w:t>
      </w:r>
      <w:r w:rsidRPr="00703297">
        <w:rPr>
          <w:rFonts w:ascii="Arial" w:hAnsi="Arial" w:cs="Arial"/>
          <w:i/>
          <w:color w:val="000000" w:themeColor="text1"/>
          <w:sz w:val="24"/>
          <w:szCs w:val="24"/>
          <w:lang w:val="en-GB"/>
        </w:rPr>
        <w:t xml:space="preserve"> P </w:t>
      </w:r>
      <w:r w:rsidRPr="00703297">
        <w:rPr>
          <w:rFonts w:ascii="Arial" w:hAnsi="Arial" w:cs="Arial"/>
          <w:color w:val="000000" w:themeColor="text1"/>
          <w:sz w:val="24"/>
          <w:szCs w:val="24"/>
          <w:lang w:val="en-GB"/>
        </w:rPr>
        <w:t xml:space="preserve">≥ 0.1, including all interactions). When the first seedling reached a height of 5 cm in </w:t>
      </w:r>
      <w:r w:rsidRPr="00703297">
        <w:rPr>
          <w:rFonts w:ascii="Arial" w:hAnsi="Arial" w:cs="Arial"/>
          <w:i/>
          <w:color w:val="000000" w:themeColor="text1"/>
          <w:sz w:val="24"/>
          <w:szCs w:val="24"/>
          <w:lang w:val="en-GB"/>
        </w:rPr>
        <w:t xml:space="preserve">P. </w:t>
      </w:r>
      <w:proofErr w:type="spellStart"/>
      <w:r w:rsidRPr="00703297">
        <w:rPr>
          <w:rFonts w:ascii="Arial" w:hAnsi="Arial" w:cs="Arial"/>
          <w:i/>
          <w:color w:val="000000" w:themeColor="text1"/>
          <w:sz w:val="24"/>
          <w:szCs w:val="24"/>
          <w:lang w:val="en-GB"/>
        </w:rPr>
        <w:t>rhoeas</w:t>
      </w:r>
      <w:proofErr w:type="spellEnd"/>
      <w:r w:rsidRPr="00703297">
        <w:rPr>
          <w:rFonts w:ascii="Arial" w:hAnsi="Arial" w:cs="Arial"/>
          <w:color w:val="000000" w:themeColor="text1"/>
          <w:sz w:val="24"/>
          <w:szCs w:val="24"/>
          <w:lang w:val="en-GB"/>
        </w:rPr>
        <w:t xml:space="preserve"> and 10 cm in</w:t>
      </w:r>
      <w:r w:rsidRPr="00703297">
        <w:rPr>
          <w:rFonts w:ascii="Arial" w:hAnsi="Arial" w:cs="Arial"/>
          <w:i/>
          <w:color w:val="000000" w:themeColor="text1"/>
          <w:sz w:val="24"/>
          <w:szCs w:val="24"/>
          <w:lang w:val="en-GB"/>
        </w:rPr>
        <w:t xml:space="preserve"> O. </w:t>
      </w:r>
      <w:proofErr w:type="spellStart"/>
      <w:r w:rsidRPr="00703297">
        <w:rPr>
          <w:rFonts w:ascii="Arial" w:hAnsi="Arial" w:cs="Arial"/>
          <w:i/>
          <w:color w:val="000000" w:themeColor="text1"/>
          <w:sz w:val="24"/>
          <w:szCs w:val="24"/>
          <w:lang w:val="en-GB"/>
        </w:rPr>
        <w:t>viciifolia</w:t>
      </w:r>
      <w:proofErr w:type="spellEnd"/>
      <w:r w:rsidRPr="00703297">
        <w:rPr>
          <w:rFonts w:ascii="Arial" w:hAnsi="Arial" w:cs="Arial"/>
          <w:color w:val="000000" w:themeColor="text1"/>
          <w:sz w:val="24"/>
          <w:szCs w:val="24"/>
          <w:lang w:val="en-GB"/>
        </w:rPr>
        <w:t>, the height, diameter, and growth rate (in height and diameter) of all seedlings was measured. In the case that several seedlings emerged in the same planting position, all but one seedling were thinned per position in 2012</w:t>
      </w:r>
      <w:r w:rsidR="00B521F3" w:rsidRPr="00703297">
        <w:rPr>
          <w:rFonts w:ascii="Arial" w:hAnsi="Arial" w:cs="Arial"/>
          <w:color w:val="000000" w:themeColor="text1"/>
          <w:sz w:val="24"/>
          <w:szCs w:val="24"/>
          <w:lang w:val="en-GB"/>
        </w:rPr>
        <w:t xml:space="preserve"> to avoid competition among plants as much as possible</w:t>
      </w:r>
      <w:r w:rsidR="003B2766" w:rsidRPr="00703297">
        <w:rPr>
          <w:rFonts w:ascii="Arial" w:hAnsi="Arial" w:cs="Arial"/>
          <w:color w:val="000000" w:themeColor="text1"/>
          <w:sz w:val="24"/>
          <w:szCs w:val="24"/>
          <w:lang w:val="en-GB"/>
        </w:rPr>
        <w:t>.</w:t>
      </w:r>
      <w:r w:rsidRPr="00703297">
        <w:rPr>
          <w:rFonts w:ascii="Arial" w:hAnsi="Arial" w:cs="Arial"/>
          <w:color w:val="000000" w:themeColor="text1"/>
          <w:sz w:val="24"/>
          <w:szCs w:val="24"/>
          <w:lang w:val="en-GB"/>
        </w:rPr>
        <w:t xml:space="preserve"> </w:t>
      </w:r>
      <w:r w:rsidR="003B2766" w:rsidRPr="00703297">
        <w:rPr>
          <w:rFonts w:ascii="Arial" w:hAnsi="Arial" w:cs="Arial"/>
          <w:color w:val="000000" w:themeColor="text1"/>
          <w:sz w:val="24"/>
          <w:szCs w:val="24"/>
          <w:lang w:val="en-GB"/>
        </w:rPr>
        <w:t>I</w:t>
      </w:r>
      <w:r w:rsidRPr="00703297">
        <w:rPr>
          <w:rFonts w:ascii="Arial" w:hAnsi="Arial" w:cs="Arial"/>
          <w:color w:val="000000" w:themeColor="text1"/>
          <w:sz w:val="24"/>
          <w:szCs w:val="24"/>
          <w:lang w:val="en-GB"/>
        </w:rPr>
        <w:t xml:space="preserve">n the following years all but one seedling </w:t>
      </w:r>
      <w:proofErr w:type="gramStart"/>
      <w:r w:rsidRPr="00703297">
        <w:rPr>
          <w:rFonts w:ascii="Arial" w:hAnsi="Arial" w:cs="Arial"/>
          <w:color w:val="000000" w:themeColor="text1"/>
          <w:sz w:val="24"/>
          <w:szCs w:val="24"/>
          <w:lang w:val="en-GB"/>
        </w:rPr>
        <w:t>were</w:t>
      </w:r>
      <w:proofErr w:type="gramEnd"/>
      <w:r w:rsidRPr="00703297">
        <w:rPr>
          <w:rFonts w:ascii="Arial" w:hAnsi="Arial" w:cs="Arial"/>
          <w:color w:val="000000" w:themeColor="text1"/>
          <w:sz w:val="24"/>
          <w:szCs w:val="24"/>
          <w:lang w:val="en-GB"/>
        </w:rPr>
        <w:t xml:space="preserve"> thinned in </w:t>
      </w:r>
      <w:r w:rsidRPr="00703297">
        <w:rPr>
          <w:rFonts w:ascii="Arial" w:hAnsi="Arial" w:cs="Arial"/>
          <w:i/>
          <w:color w:val="000000" w:themeColor="text1"/>
          <w:sz w:val="24"/>
          <w:szCs w:val="24"/>
          <w:lang w:val="en-GB"/>
        </w:rPr>
        <w:t>O</w:t>
      </w:r>
      <w:r w:rsidRPr="00703297">
        <w:rPr>
          <w:rFonts w:ascii="Arial" w:hAnsi="Arial" w:cs="Arial"/>
          <w:color w:val="000000" w:themeColor="text1"/>
          <w:sz w:val="24"/>
          <w:szCs w:val="24"/>
          <w:lang w:val="en-GB"/>
        </w:rPr>
        <w:t xml:space="preserve">. </w:t>
      </w:r>
      <w:proofErr w:type="spellStart"/>
      <w:r w:rsidRPr="00703297">
        <w:rPr>
          <w:rFonts w:ascii="Arial" w:hAnsi="Arial" w:cs="Arial"/>
          <w:i/>
          <w:color w:val="000000" w:themeColor="text1"/>
          <w:sz w:val="24"/>
          <w:szCs w:val="24"/>
          <w:lang w:val="en-GB"/>
        </w:rPr>
        <w:t>viciifolia</w:t>
      </w:r>
      <w:proofErr w:type="spellEnd"/>
      <w:r w:rsidRPr="00703297">
        <w:rPr>
          <w:rFonts w:ascii="Arial" w:hAnsi="Arial" w:cs="Arial"/>
          <w:color w:val="000000" w:themeColor="text1"/>
          <w:sz w:val="24"/>
          <w:szCs w:val="24"/>
          <w:lang w:val="en-GB"/>
        </w:rPr>
        <w:t xml:space="preserve"> and all but three seedlings were thinned per position in </w:t>
      </w:r>
      <w:r w:rsidRPr="00703297">
        <w:rPr>
          <w:rFonts w:ascii="Arial" w:hAnsi="Arial" w:cs="Arial"/>
          <w:i/>
          <w:color w:val="000000" w:themeColor="text1"/>
          <w:sz w:val="24"/>
          <w:szCs w:val="24"/>
          <w:lang w:val="en-GB"/>
        </w:rPr>
        <w:t xml:space="preserve">P. </w:t>
      </w:r>
      <w:proofErr w:type="spellStart"/>
      <w:r w:rsidRPr="00703297">
        <w:rPr>
          <w:rFonts w:ascii="Arial" w:hAnsi="Arial" w:cs="Arial"/>
          <w:i/>
          <w:color w:val="000000" w:themeColor="text1"/>
          <w:sz w:val="24"/>
          <w:szCs w:val="24"/>
          <w:lang w:val="en-GB"/>
        </w:rPr>
        <w:t>rhoeas</w:t>
      </w:r>
      <w:proofErr w:type="spellEnd"/>
      <w:r w:rsidRPr="00703297">
        <w:rPr>
          <w:rFonts w:ascii="Arial" w:hAnsi="Arial" w:cs="Arial"/>
          <w:color w:val="000000" w:themeColor="text1"/>
          <w:sz w:val="24"/>
          <w:szCs w:val="24"/>
          <w:lang w:val="en-GB"/>
        </w:rPr>
        <w:t xml:space="preserve"> (</w:t>
      </w:r>
      <w:r w:rsidRPr="00703297">
        <w:rPr>
          <w:rFonts w:ascii="Arial" w:hAnsi="Arial" w:cs="Arial"/>
          <w:i/>
          <w:color w:val="000000" w:themeColor="text1"/>
          <w:sz w:val="24"/>
          <w:szCs w:val="24"/>
          <w:lang w:val="en-GB"/>
        </w:rPr>
        <w:t>i.e.</w:t>
      </w:r>
      <w:r w:rsidRPr="00703297">
        <w:rPr>
          <w:rFonts w:ascii="Arial" w:hAnsi="Arial" w:cs="Arial"/>
          <w:color w:val="000000" w:themeColor="text1"/>
          <w:sz w:val="24"/>
          <w:szCs w:val="24"/>
          <w:lang w:val="en-GB"/>
        </w:rPr>
        <w:t xml:space="preserve"> three ‘sub-positions’</w:t>
      </w:r>
      <w:r w:rsidR="00826CDD" w:rsidRPr="00703297">
        <w:rPr>
          <w:rFonts w:ascii="Arial" w:hAnsi="Arial" w:cs="Arial"/>
          <w:color w:val="000000" w:themeColor="text1"/>
          <w:sz w:val="24"/>
          <w:szCs w:val="24"/>
          <w:lang w:val="en-GB"/>
        </w:rPr>
        <w:t xml:space="preserve"> </w:t>
      </w:r>
      <w:r w:rsidR="00B521F3" w:rsidRPr="00703297">
        <w:rPr>
          <w:rFonts w:ascii="Arial" w:hAnsi="Arial" w:cs="Arial"/>
          <w:color w:val="000000" w:themeColor="text1"/>
          <w:sz w:val="24"/>
          <w:szCs w:val="24"/>
          <w:lang w:val="en-GB"/>
        </w:rPr>
        <w:t xml:space="preserve">existed </w:t>
      </w:r>
      <w:r w:rsidR="00E1172F" w:rsidRPr="00703297">
        <w:rPr>
          <w:rFonts w:ascii="Arial" w:hAnsi="Arial" w:cs="Arial"/>
          <w:color w:val="000000" w:themeColor="text1"/>
          <w:sz w:val="24"/>
          <w:szCs w:val="24"/>
          <w:lang w:val="en-GB"/>
        </w:rPr>
        <w:t xml:space="preserve">per position, </w:t>
      </w:r>
      <w:r w:rsidR="00B521F3" w:rsidRPr="00703297">
        <w:rPr>
          <w:rFonts w:ascii="Arial" w:hAnsi="Arial" w:cs="Arial"/>
          <w:color w:val="000000" w:themeColor="text1"/>
          <w:sz w:val="24"/>
          <w:szCs w:val="24"/>
          <w:lang w:val="en-GB"/>
        </w:rPr>
        <w:t xml:space="preserve">and the probability </w:t>
      </w:r>
      <w:r w:rsidR="009C240D" w:rsidRPr="00703297">
        <w:rPr>
          <w:rFonts w:ascii="Arial" w:hAnsi="Arial" w:cs="Arial"/>
          <w:color w:val="000000" w:themeColor="text1"/>
          <w:sz w:val="24"/>
          <w:szCs w:val="24"/>
          <w:lang w:val="en-GB"/>
        </w:rPr>
        <w:t xml:space="preserve">that at least one planted seed per </w:t>
      </w:r>
      <w:r w:rsidR="00282330" w:rsidRPr="00703297">
        <w:rPr>
          <w:rFonts w:ascii="Arial" w:hAnsi="Arial" w:cs="Arial"/>
          <w:color w:val="000000" w:themeColor="text1"/>
          <w:sz w:val="24"/>
          <w:szCs w:val="24"/>
          <w:lang w:val="en-GB"/>
        </w:rPr>
        <w:t>sub-</w:t>
      </w:r>
      <w:r w:rsidR="009C240D" w:rsidRPr="00703297">
        <w:rPr>
          <w:rFonts w:ascii="Arial" w:hAnsi="Arial" w:cs="Arial"/>
          <w:color w:val="000000" w:themeColor="text1"/>
          <w:sz w:val="24"/>
          <w:szCs w:val="24"/>
          <w:lang w:val="en-GB"/>
        </w:rPr>
        <w:t xml:space="preserve">position germinated </w:t>
      </w:r>
      <w:r w:rsidR="00E3782A" w:rsidRPr="00703297">
        <w:rPr>
          <w:rFonts w:ascii="Arial" w:hAnsi="Arial" w:cs="Arial"/>
          <w:color w:val="000000" w:themeColor="text1"/>
          <w:sz w:val="24"/>
          <w:szCs w:val="24"/>
          <w:lang w:val="en-GB"/>
        </w:rPr>
        <w:t xml:space="preserve">was </w:t>
      </w:r>
      <w:r w:rsidR="00E1172F" w:rsidRPr="00703297">
        <w:rPr>
          <w:rFonts w:ascii="Arial" w:hAnsi="Arial" w:cs="Arial"/>
          <w:color w:val="000000" w:themeColor="text1"/>
          <w:sz w:val="24"/>
          <w:szCs w:val="24"/>
          <w:lang w:val="en-GB"/>
        </w:rPr>
        <w:t>used to calculate the probability of seed production</w:t>
      </w:r>
      <w:r w:rsidRPr="00703297">
        <w:rPr>
          <w:rFonts w:ascii="Arial" w:hAnsi="Arial" w:cs="Arial"/>
          <w:color w:val="000000" w:themeColor="text1"/>
          <w:sz w:val="24"/>
          <w:szCs w:val="24"/>
          <w:lang w:val="en-GB"/>
        </w:rPr>
        <w:t xml:space="preserve">). There were no significant differences in days to seedling emergence, seedling height, seedling diameter, and growth rate between thinned and non-thinned </w:t>
      </w:r>
      <w:r w:rsidRPr="00703297">
        <w:rPr>
          <w:rFonts w:ascii="Arial" w:hAnsi="Arial" w:cs="Arial"/>
          <w:color w:val="000000" w:themeColor="text1"/>
          <w:sz w:val="24"/>
          <w:szCs w:val="24"/>
          <w:lang w:val="en-GB"/>
        </w:rPr>
        <w:lastRenderedPageBreak/>
        <w:t xml:space="preserve">seedlings, and all interactions between thinning and plot or intrinsic predictability treatment were not significant (all </w:t>
      </w:r>
      <w:r w:rsidRPr="00703297">
        <w:rPr>
          <w:rFonts w:ascii="Arial" w:hAnsi="Arial" w:cs="Arial"/>
          <w:i/>
          <w:color w:val="000000" w:themeColor="text1"/>
          <w:sz w:val="24"/>
          <w:szCs w:val="24"/>
          <w:lang w:val="en-GB"/>
        </w:rPr>
        <w:t xml:space="preserve">P </w:t>
      </w:r>
      <w:r w:rsidRPr="00703297">
        <w:rPr>
          <w:rFonts w:ascii="Arial" w:hAnsi="Arial" w:cs="Arial"/>
          <w:color w:val="000000" w:themeColor="text1"/>
          <w:sz w:val="24"/>
          <w:szCs w:val="24"/>
          <w:lang w:val="en-GB"/>
        </w:rPr>
        <w:t>≥ 0.8).</w:t>
      </w:r>
      <w:r w:rsidR="009C240D" w:rsidRPr="00703297">
        <w:rPr>
          <w:rFonts w:ascii="Arial" w:hAnsi="Arial" w:cs="Arial"/>
          <w:color w:val="000000" w:themeColor="text1"/>
          <w:sz w:val="24"/>
          <w:szCs w:val="24"/>
          <w:lang w:val="en-GB"/>
        </w:rPr>
        <w:t xml:space="preserve"> </w:t>
      </w:r>
    </w:p>
    <w:p w14:paraId="04B36260" w14:textId="0F5EFD85" w:rsidR="00D367F9" w:rsidRPr="00703297" w:rsidRDefault="00D367F9" w:rsidP="00D367F9">
      <w:pPr>
        <w:spacing w:line="480" w:lineRule="auto"/>
        <w:rPr>
          <w:rFonts w:ascii="Arial" w:hAnsi="Arial" w:cs="Arial"/>
          <w:b/>
          <w:sz w:val="24"/>
          <w:szCs w:val="24"/>
          <w:lang w:val="en-GB"/>
        </w:rPr>
      </w:pPr>
    </w:p>
    <w:p w14:paraId="4A30877F" w14:textId="7E4342FA" w:rsidR="004E5307" w:rsidRPr="00703297" w:rsidRDefault="004E5307" w:rsidP="00D367F9">
      <w:pPr>
        <w:spacing w:line="480" w:lineRule="auto"/>
        <w:rPr>
          <w:rFonts w:ascii="Arial" w:hAnsi="Arial" w:cs="Arial"/>
          <w:b/>
          <w:sz w:val="24"/>
          <w:szCs w:val="24"/>
          <w:lang w:val="en-GB"/>
        </w:rPr>
      </w:pPr>
    </w:p>
    <w:p w14:paraId="756D7E35" w14:textId="77777777" w:rsidR="004E5307" w:rsidRPr="00703297" w:rsidRDefault="004E5307" w:rsidP="00D367F9">
      <w:pPr>
        <w:spacing w:line="480" w:lineRule="auto"/>
        <w:rPr>
          <w:rFonts w:ascii="Arial" w:hAnsi="Arial" w:cs="Arial"/>
          <w:b/>
          <w:sz w:val="24"/>
          <w:szCs w:val="24"/>
          <w:lang w:val="en-GB"/>
        </w:rPr>
      </w:pPr>
    </w:p>
    <w:p w14:paraId="70D1BA17" w14:textId="77777777" w:rsidR="00D367F9" w:rsidRPr="00703297" w:rsidRDefault="00D367F9" w:rsidP="00D367F9">
      <w:pPr>
        <w:spacing w:line="480" w:lineRule="auto"/>
        <w:outlineLvl w:val="0"/>
        <w:rPr>
          <w:rFonts w:ascii="Arial" w:hAnsi="Arial" w:cs="Arial"/>
          <w:sz w:val="24"/>
          <w:szCs w:val="24"/>
          <w:u w:val="single"/>
          <w:lang w:val="en-GB"/>
        </w:rPr>
      </w:pPr>
      <w:r w:rsidRPr="00703297">
        <w:rPr>
          <w:rFonts w:ascii="Arial" w:hAnsi="Arial" w:cs="Arial"/>
          <w:b/>
          <w:sz w:val="24"/>
          <w:szCs w:val="24"/>
          <w:u w:val="single"/>
          <w:lang w:val="en-GB"/>
        </w:rPr>
        <w:t>Precipitation regime</w:t>
      </w:r>
    </w:p>
    <w:p w14:paraId="38DCED8E" w14:textId="77777777" w:rsidR="00D367F9" w:rsidRPr="00703297" w:rsidRDefault="00D367F9" w:rsidP="00724139">
      <w:pPr>
        <w:spacing w:line="480" w:lineRule="auto"/>
        <w:jc w:val="both"/>
        <w:rPr>
          <w:rFonts w:ascii="Arial" w:hAnsi="Arial" w:cs="Arial"/>
          <w:sz w:val="24"/>
          <w:szCs w:val="24"/>
          <w:lang w:val="en-GB"/>
        </w:rPr>
      </w:pPr>
      <w:r w:rsidRPr="00703297">
        <w:rPr>
          <w:rFonts w:ascii="Arial" w:hAnsi="Arial" w:cs="Arial"/>
          <w:sz w:val="24"/>
          <w:szCs w:val="24"/>
          <w:lang w:val="en-GB"/>
        </w:rPr>
        <w:t>The natural precipitation pattern (Fig</w:t>
      </w:r>
      <w:r w:rsidRPr="00703297">
        <w:rPr>
          <w:rFonts w:ascii="Arial" w:hAnsi="Arial" w:cs="Arial"/>
          <w:color w:val="000000" w:themeColor="text1"/>
          <w:sz w:val="24"/>
          <w:szCs w:val="24"/>
          <w:lang w:val="en-GB"/>
        </w:rPr>
        <w:t xml:space="preserve">. S3) was manipulated by supplementing half of the enclosures with more predictable and the other half with less predictable supplemental precipitation by means of sprinklers, resulting in more predictable (M) and less predictable (L) total (natural + supplemental) precipitation. L- and M-plots, received the same total amount of precipitation and permutation entropy [2] showed that the intrinsic precipitation predictability of the total precipitation significantly differed among treatment levels [19]. The treatment therefore corresponds to more and less predictable precipitation (Fig. S5). Thereafter, </w:t>
      </w:r>
      <w:r w:rsidRPr="00703297">
        <w:rPr>
          <w:rFonts w:ascii="Arial" w:hAnsi="Arial" w:cs="Arial"/>
          <w:i/>
          <w:color w:val="000000" w:themeColor="text1"/>
          <w:sz w:val="24"/>
          <w:szCs w:val="24"/>
          <w:lang w:val="en-GB"/>
        </w:rPr>
        <w:t>i.e.</w:t>
      </w:r>
      <w:r w:rsidRPr="00703297">
        <w:rPr>
          <w:rFonts w:ascii="Arial" w:hAnsi="Arial" w:cs="Arial"/>
          <w:color w:val="000000" w:themeColor="text1"/>
          <w:sz w:val="24"/>
          <w:szCs w:val="24"/>
          <w:lang w:val="en-GB"/>
        </w:rPr>
        <w:t>, during the late growth period (which approximately corresponds to summer), enclosures were exposed to the same or the other predictability regime using a two-factorial design (Fig. S1), to simulated inter-seasonal differences in intrinsic predictability. The two-factorial design consisted of: intra- and inter-seasonal (</w:t>
      </w:r>
      <w:r w:rsidRPr="00703297">
        <w:rPr>
          <w:rFonts w:ascii="Arial" w:hAnsi="Arial" w:cs="Arial"/>
          <w:i/>
          <w:color w:val="000000" w:themeColor="text1"/>
          <w:sz w:val="24"/>
          <w:szCs w:val="24"/>
          <w:lang w:val="en-GB"/>
        </w:rPr>
        <w:t>i.e.</w:t>
      </w:r>
      <w:r w:rsidRPr="00703297">
        <w:rPr>
          <w:rFonts w:ascii="Arial" w:hAnsi="Arial" w:cs="Arial"/>
          <w:color w:val="000000" w:themeColor="text1"/>
          <w:sz w:val="24"/>
          <w:szCs w:val="24"/>
          <w:lang w:val="en-GB"/>
        </w:rPr>
        <w:t xml:space="preserve"> early growth period vs late growth period) predictability; resulting in four different regimes of intrinsic environmental predictability </w:t>
      </w:r>
      <w:r w:rsidRPr="00703297">
        <w:rPr>
          <w:rFonts w:ascii="Arial" w:hAnsi="Arial" w:cs="Arial"/>
          <w:sz w:val="24"/>
          <w:szCs w:val="24"/>
          <w:lang w:val="en-GB"/>
        </w:rPr>
        <w:t>(</w:t>
      </w:r>
      <w:r w:rsidRPr="00703297">
        <w:rPr>
          <w:rFonts w:ascii="Arial" w:hAnsi="Arial" w:cs="Arial"/>
          <w:i/>
          <w:sz w:val="24"/>
          <w:szCs w:val="24"/>
          <w:lang w:val="en-GB"/>
        </w:rPr>
        <w:t>i.e.</w:t>
      </w:r>
      <w:r w:rsidRPr="00703297">
        <w:rPr>
          <w:rFonts w:ascii="Arial" w:hAnsi="Arial" w:cs="Arial"/>
          <w:sz w:val="24"/>
          <w:szCs w:val="24"/>
          <w:lang w:val="en-GB"/>
        </w:rPr>
        <w:t xml:space="preserve"> four treatment combinations): (1) less predictable during early growth and less predictable during late growth (LL), (2) more predictable in both periods (MM), (3) less predictable during early and more predictable during late growth (LM), and (4) more predictable during early and less predictable during late growth (ML). Enclosures were irrigated individually using an</w:t>
      </w:r>
      <w:r w:rsidRPr="00703297">
        <w:rPr>
          <w:rFonts w:ascii="Arial" w:hAnsi="Arial" w:cs="Arial"/>
          <w:color w:val="000000"/>
          <w:sz w:val="24"/>
          <w:szCs w:val="24"/>
          <w:lang w:val="en-GB"/>
        </w:rPr>
        <w:t xml:space="preserve"> automatic irrigation </w:t>
      </w:r>
      <w:r w:rsidRPr="00703297">
        <w:rPr>
          <w:rFonts w:ascii="Arial" w:hAnsi="Arial" w:cs="Arial"/>
          <w:color w:val="000000"/>
          <w:sz w:val="24"/>
          <w:szCs w:val="24"/>
          <w:lang w:val="en-GB"/>
        </w:rPr>
        <w:lastRenderedPageBreak/>
        <w:t>system and f</w:t>
      </w:r>
      <w:r w:rsidRPr="00703297">
        <w:rPr>
          <w:rFonts w:ascii="Arial" w:hAnsi="Arial" w:cs="Arial"/>
          <w:sz w:val="24"/>
          <w:szCs w:val="24"/>
          <w:lang w:val="en-GB"/>
        </w:rPr>
        <w:t>our sprinklers per enclosure, one in each corner, to provide homogenous irrigation in the whole enclosure. Each year, irrigation treatments started shortly before sowing and ended after plant harvesting (</w:t>
      </w:r>
      <w:r w:rsidRPr="00703297">
        <w:rPr>
          <w:rFonts w:ascii="Arial" w:hAnsi="Arial" w:cs="Arial"/>
          <w:i/>
          <w:sz w:val="24"/>
          <w:szCs w:val="24"/>
          <w:lang w:val="en-GB"/>
        </w:rPr>
        <w:t>i.e.</w:t>
      </w:r>
      <w:r w:rsidRPr="00703297">
        <w:rPr>
          <w:rFonts w:ascii="Arial" w:hAnsi="Arial" w:cs="Arial"/>
          <w:sz w:val="24"/>
          <w:szCs w:val="24"/>
          <w:lang w:val="en-GB"/>
        </w:rPr>
        <w:t xml:space="preserve"> from mid-March to mid-October), and treatments were changed in </w:t>
      </w:r>
      <w:r w:rsidRPr="00703297">
        <w:rPr>
          <w:rFonts w:ascii="Arial" w:hAnsi="Arial" w:cs="Arial"/>
          <w:color w:val="000000" w:themeColor="text1"/>
          <w:sz w:val="24"/>
          <w:szCs w:val="24"/>
          <w:lang w:val="en-GB"/>
        </w:rPr>
        <w:t>the middle of the plant’s phenological cycle (at the end of June/beginning of July) to manipulate the intrinsic predictability between spring and summer seasons (</w:t>
      </w:r>
      <w:r w:rsidRPr="00703297">
        <w:rPr>
          <w:rFonts w:ascii="Arial" w:hAnsi="Arial" w:cs="Arial"/>
          <w:i/>
          <w:color w:val="000000" w:themeColor="text1"/>
          <w:sz w:val="24"/>
          <w:szCs w:val="24"/>
          <w:lang w:val="en-GB"/>
        </w:rPr>
        <w:t>i.e.</w:t>
      </w:r>
      <w:r w:rsidRPr="00703297">
        <w:rPr>
          <w:rFonts w:ascii="Arial" w:hAnsi="Arial" w:cs="Arial"/>
          <w:color w:val="000000" w:themeColor="text1"/>
          <w:sz w:val="24"/>
          <w:szCs w:val="24"/>
          <w:lang w:val="en-GB"/>
        </w:rPr>
        <w:t xml:space="preserve"> inter-seasonal predictability). </w:t>
      </w:r>
      <w:r w:rsidRPr="00703297">
        <w:rPr>
          <w:rFonts w:ascii="Arial" w:hAnsi="Arial" w:cs="Arial"/>
          <w:sz w:val="24"/>
          <w:szCs w:val="24"/>
          <w:lang w:val="en-GB"/>
        </w:rPr>
        <w:t>Experimental plots of the same plant species were 10 to 50 m away from the closest plot belonging to the same treatment and plots were separated by metal walls and mesh.</w:t>
      </w:r>
    </w:p>
    <w:p w14:paraId="0E923B54" w14:textId="77777777" w:rsidR="00D367F9" w:rsidRPr="00703297" w:rsidRDefault="00D367F9" w:rsidP="00D367F9">
      <w:pPr>
        <w:spacing w:line="480" w:lineRule="auto"/>
        <w:ind w:firstLine="708"/>
        <w:rPr>
          <w:rFonts w:ascii="Arial" w:hAnsi="Arial" w:cs="Arial"/>
          <w:sz w:val="24"/>
          <w:szCs w:val="24"/>
          <w:lang w:val="en-GB"/>
        </w:rPr>
      </w:pPr>
    </w:p>
    <w:p w14:paraId="1AFAB7B8" w14:textId="77777777" w:rsidR="00D367F9" w:rsidRPr="00703297" w:rsidRDefault="00D367F9" w:rsidP="00D367F9">
      <w:pPr>
        <w:spacing w:line="480" w:lineRule="auto"/>
        <w:outlineLvl w:val="0"/>
        <w:rPr>
          <w:rFonts w:ascii="Arial" w:hAnsi="Arial" w:cs="Arial"/>
          <w:b/>
          <w:sz w:val="24"/>
          <w:szCs w:val="24"/>
          <w:u w:val="single"/>
          <w:lang w:val="en-GB"/>
        </w:rPr>
      </w:pPr>
      <w:r w:rsidRPr="00703297">
        <w:rPr>
          <w:rFonts w:ascii="Arial" w:hAnsi="Arial" w:cs="Arial"/>
          <w:b/>
          <w:sz w:val="24"/>
          <w:szCs w:val="24"/>
          <w:u w:val="single"/>
          <w:lang w:val="en-GB"/>
        </w:rPr>
        <w:t>Experimental protocol used for descendants</w:t>
      </w:r>
    </w:p>
    <w:p w14:paraId="1F66DC25" w14:textId="77777777" w:rsidR="00D367F9" w:rsidRPr="00703297" w:rsidRDefault="00D367F9" w:rsidP="00724139">
      <w:pPr>
        <w:spacing w:line="480" w:lineRule="auto"/>
        <w:jc w:val="both"/>
        <w:rPr>
          <w:rFonts w:ascii="Arial" w:hAnsi="Arial" w:cs="Arial"/>
          <w:sz w:val="24"/>
          <w:szCs w:val="24"/>
          <w:lang w:val="en-GB"/>
        </w:rPr>
      </w:pPr>
      <w:r w:rsidRPr="00703297">
        <w:rPr>
          <w:rFonts w:ascii="Arial" w:hAnsi="Arial" w:cs="Arial"/>
          <w:sz w:val="24"/>
          <w:szCs w:val="24"/>
          <w:lang w:val="en-GB"/>
        </w:rPr>
        <w:t>To test</w:t>
      </w:r>
      <w:r w:rsidRPr="00703297">
        <w:rPr>
          <w:rFonts w:ascii="Arial" w:hAnsi="Arial" w:cs="Arial"/>
          <w:color w:val="111111"/>
          <w:sz w:val="24"/>
          <w:szCs w:val="24"/>
          <w:lang w:val="en-GB"/>
        </w:rPr>
        <w:t xml:space="preserve"> whether treatments induce differences in the direction and strength of transgenerational responses,</w:t>
      </w:r>
      <w:r w:rsidRPr="00703297">
        <w:rPr>
          <w:rFonts w:ascii="Arial" w:hAnsi="Arial" w:cs="Arial"/>
          <w:sz w:val="24"/>
          <w:szCs w:val="24"/>
          <w:lang w:val="en-GB"/>
        </w:rPr>
        <w:t xml:space="preserve"> produced seeds were stored during winter. In the following spring, a random subsample of mothers (a similar number of mothers from each plot and treatment combination: 7-8 mothers) and a random subsample of the seeds produced by them (a similar number of seeds per mother) was selected, planted and followed up. Seeds </w:t>
      </w:r>
      <w:r w:rsidRPr="00703297">
        <w:rPr>
          <w:rFonts w:ascii="Arial" w:hAnsi="Arial" w:cs="Arial"/>
          <w:color w:val="111111"/>
          <w:sz w:val="24"/>
          <w:szCs w:val="24"/>
          <w:lang w:val="en-GB"/>
        </w:rPr>
        <w:t xml:space="preserve">were sown in the same treatment combination experienced by their mother </w:t>
      </w:r>
      <w:r w:rsidRPr="00703297">
        <w:rPr>
          <w:rFonts w:ascii="Arial" w:hAnsi="Arial" w:cs="Arial"/>
          <w:sz w:val="24"/>
          <w:szCs w:val="24"/>
          <w:lang w:val="en-GB"/>
        </w:rPr>
        <w:t xml:space="preserve">(Fig. S1), but not in the plot where the mother has been growing, to avoid transgenerational responses with respect to plot-specific idiosyncrasies. Before sowing, we statistically tested that there were no significant differences between the selected and not selected mothers in the mean and variance of the emergence time (days), maximum height (in mm), maximum diameter (mm), number and mass of produced seeds, and flowering period among treatment combinations, mother enclosure, and treatment × mother enclosure combinations (all </w:t>
      </w:r>
      <w:r w:rsidRPr="00703297">
        <w:rPr>
          <w:rFonts w:ascii="Arial" w:hAnsi="Arial" w:cs="Arial"/>
          <w:i/>
          <w:sz w:val="24"/>
          <w:szCs w:val="24"/>
          <w:lang w:val="en-GB"/>
        </w:rPr>
        <w:t>P</w:t>
      </w:r>
      <w:r w:rsidRPr="00703297">
        <w:rPr>
          <w:rFonts w:ascii="Arial" w:hAnsi="Arial" w:cs="Arial"/>
          <w:sz w:val="24"/>
          <w:szCs w:val="24"/>
          <w:lang w:val="en-GB"/>
        </w:rPr>
        <w:t xml:space="preserve"> &gt; 0.2). Similarly, we tested that the mean and variance of </w:t>
      </w:r>
      <w:r w:rsidRPr="00703297">
        <w:rPr>
          <w:rFonts w:ascii="Arial" w:hAnsi="Arial" w:cs="Arial"/>
          <w:sz w:val="24"/>
          <w:szCs w:val="24"/>
          <w:lang w:val="en-GB"/>
        </w:rPr>
        <w:lastRenderedPageBreak/>
        <w:t>the seed mass of selected and not selected seeds (per mother) did not differ (</w:t>
      </w:r>
      <w:r w:rsidRPr="00703297">
        <w:rPr>
          <w:rFonts w:ascii="Arial" w:hAnsi="Arial" w:cs="Arial"/>
          <w:i/>
          <w:sz w:val="24"/>
          <w:szCs w:val="24"/>
          <w:lang w:val="en-GB"/>
        </w:rPr>
        <w:t>P</w:t>
      </w:r>
      <w:r w:rsidRPr="00703297">
        <w:rPr>
          <w:rFonts w:ascii="Arial" w:hAnsi="Arial" w:cs="Arial"/>
          <w:sz w:val="24"/>
          <w:szCs w:val="24"/>
          <w:lang w:val="en-GB"/>
        </w:rPr>
        <w:t xml:space="preserve"> ≥ 0.1). The number of selected mothers of each treatment combination was as similar as possible and did not significantly differ among treatment combinations in any year (</w:t>
      </w:r>
      <w:r w:rsidRPr="00703297">
        <w:rPr>
          <w:rFonts w:ascii="Arial" w:hAnsi="Arial" w:cs="Arial"/>
          <w:i/>
          <w:sz w:val="24"/>
          <w:szCs w:val="24"/>
          <w:lang w:val="en-GB"/>
        </w:rPr>
        <w:t xml:space="preserve">P </w:t>
      </w:r>
      <w:r w:rsidRPr="00703297">
        <w:rPr>
          <w:rFonts w:ascii="Arial" w:hAnsi="Arial" w:cs="Arial"/>
          <w:sz w:val="24"/>
          <w:szCs w:val="24"/>
          <w:lang w:val="en-GB"/>
        </w:rPr>
        <w:t xml:space="preserve">≥ 0.1). </w:t>
      </w:r>
    </w:p>
    <w:p w14:paraId="37265169" w14:textId="77777777" w:rsidR="007501F1" w:rsidRDefault="00D367F9" w:rsidP="00724139">
      <w:pPr>
        <w:spacing w:line="480" w:lineRule="auto"/>
        <w:ind w:firstLine="708"/>
        <w:jc w:val="both"/>
        <w:rPr>
          <w:rFonts w:ascii="Arial" w:hAnsi="Arial" w:cs="Arial"/>
          <w:sz w:val="24"/>
          <w:szCs w:val="24"/>
          <w:lang w:val="en-GB"/>
        </w:rPr>
      </w:pPr>
      <w:r w:rsidRPr="00703297">
        <w:rPr>
          <w:rFonts w:ascii="Arial" w:hAnsi="Arial" w:cs="Arial"/>
          <w:sz w:val="24"/>
          <w:szCs w:val="24"/>
          <w:lang w:val="en-GB"/>
        </w:rPr>
        <w:t xml:space="preserve">Seeds belonging to the subset of a given mother were equally distributed among one to three plots that were exposed to the treatment combination experienced by the mother, and seeds were not planted in the plot where the mother had been growing to avoid local adaptation to the conditions of a particular enclosure. </w:t>
      </w:r>
    </w:p>
    <w:p w14:paraId="7226AF87" w14:textId="77777777" w:rsidR="007501F1" w:rsidRDefault="007501F1" w:rsidP="00D367F9">
      <w:pPr>
        <w:spacing w:line="480" w:lineRule="auto"/>
        <w:outlineLvl w:val="0"/>
        <w:rPr>
          <w:rFonts w:ascii="Arial" w:hAnsi="Arial" w:cs="Arial"/>
          <w:b/>
          <w:sz w:val="24"/>
          <w:szCs w:val="24"/>
          <w:u w:val="single"/>
          <w:lang w:val="en-GB"/>
        </w:rPr>
      </w:pPr>
    </w:p>
    <w:p w14:paraId="66E1F51D" w14:textId="7FEE4053" w:rsidR="00D367F9" w:rsidRPr="00703297" w:rsidRDefault="00D367F9" w:rsidP="00D367F9">
      <w:pPr>
        <w:spacing w:line="480" w:lineRule="auto"/>
        <w:outlineLvl w:val="0"/>
        <w:rPr>
          <w:rFonts w:ascii="Arial" w:hAnsi="Arial" w:cs="Arial"/>
          <w:b/>
          <w:sz w:val="24"/>
          <w:szCs w:val="24"/>
          <w:u w:val="single"/>
          <w:lang w:val="en-GB"/>
        </w:rPr>
      </w:pPr>
      <w:r w:rsidRPr="00703297">
        <w:rPr>
          <w:rFonts w:ascii="Arial" w:hAnsi="Arial" w:cs="Arial"/>
          <w:b/>
          <w:sz w:val="24"/>
          <w:szCs w:val="24"/>
          <w:u w:val="single"/>
          <w:lang w:val="en-GB"/>
        </w:rPr>
        <w:t>References</w:t>
      </w:r>
    </w:p>
    <w:p w14:paraId="05853ACC" w14:textId="77777777" w:rsidR="00D367F9" w:rsidRPr="00703297" w:rsidRDefault="00D367F9" w:rsidP="007501F1">
      <w:pPr>
        <w:spacing w:line="480" w:lineRule="auto"/>
        <w:ind w:left="644" w:hanging="644"/>
        <w:rPr>
          <w:rFonts w:ascii="Arial" w:eastAsia="Times New Roman" w:hAnsi="Arial" w:cs="Arial"/>
          <w:sz w:val="24"/>
          <w:szCs w:val="24"/>
        </w:rPr>
      </w:pPr>
      <w:r w:rsidRPr="00703297">
        <w:rPr>
          <w:rFonts w:ascii="Arial" w:hAnsi="Arial" w:cs="Arial"/>
          <w:noProof/>
          <w:sz w:val="24"/>
          <w:szCs w:val="24"/>
        </w:rPr>
        <w:t>27.</w:t>
      </w:r>
      <w:r w:rsidRPr="00703297">
        <w:rPr>
          <w:rFonts w:ascii="Arial" w:hAnsi="Arial" w:cs="Arial"/>
          <w:noProof/>
          <w:sz w:val="24"/>
          <w:szCs w:val="24"/>
        </w:rPr>
        <w:tab/>
        <w:t xml:space="preserve">McNaughton IH, Harper JL. 1964 Papaver L. </w:t>
      </w:r>
      <w:r w:rsidRPr="00703297">
        <w:rPr>
          <w:rFonts w:ascii="Arial" w:hAnsi="Arial" w:cs="Arial"/>
          <w:i/>
          <w:iCs/>
          <w:noProof/>
          <w:sz w:val="24"/>
          <w:szCs w:val="24"/>
        </w:rPr>
        <w:t>J. Ecol.</w:t>
      </w:r>
      <w:r w:rsidRPr="00703297">
        <w:rPr>
          <w:rFonts w:ascii="Arial" w:hAnsi="Arial" w:cs="Arial"/>
          <w:noProof/>
          <w:sz w:val="24"/>
          <w:szCs w:val="24"/>
        </w:rPr>
        <w:t xml:space="preserve"> </w:t>
      </w:r>
      <w:r w:rsidRPr="00703297">
        <w:rPr>
          <w:rFonts w:ascii="Arial" w:hAnsi="Arial" w:cs="Arial"/>
          <w:b/>
          <w:bCs/>
          <w:noProof/>
          <w:sz w:val="24"/>
          <w:szCs w:val="24"/>
        </w:rPr>
        <w:t>52</w:t>
      </w:r>
      <w:r w:rsidRPr="00703297">
        <w:rPr>
          <w:rFonts w:ascii="Arial" w:hAnsi="Arial" w:cs="Arial"/>
          <w:noProof/>
          <w:sz w:val="24"/>
          <w:szCs w:val="24"/>
        </w:rPr>
        <w:t>, 767–793. (doi:</w:t>
      </w:r>
      <w:r w:rsidRPr="00703297">
        <w:rPr>
          <w:rFonts w:ascii="Arial" w:hAnsi="Arial" w:cs="Arial"/>
        </w:rPr>
        <w:t xml:space="preserve"> </w:t>
      </w:r>
      <w:r w:rsidRPr="00703297">
        <w:rPr>
          <w:rFonts w:ascii="Arial" w:eastAsia="Times New Roman" w:hAnsi="Arial" w:cs="Arial"/>
          <w:sz w:val="24"/>
          <w:szCs w:val="24"/>
        </w:rPr>
        <w:t>10.2307/2257860)</w:t>
      </w:r>
    </w:p>
    <w:p w14:paraId="632D4EBE" w14:textId="77777777" w:rsidR="00D367F9" w:rsidRPr="00703297" w:rsidRDefault="00D367F9" w:rsidP="007501F1">
      <w:pPr>
        <w:widowControl w:val="0"/>
        <w:autoSpaceDE w:val="0"/>
        <w:autoSpaceDN w:val="0"/>
        <w:adjustRightInd w:val="0"/>
        <w:spacing w:before="100" w:after="100" w:line="480" w:lineRule="auto"/>
        <w:ind w:left="640" w:hanging="640"/>
        <w:rPr>
          <w:rFonts w:ascii="Arial" w:hAnsi="Arial" w:cs="Arial"/>
          <w:noProof/>
          <w:sz w:val="24"/>
          <w:szCs w:val="24"/>
        </w:rPr>
      </w:pPr>
      <w:r w:rsidRPr="00703297">
        <w:rPr>
          <w:rFonts w:ascii="Arial" w:hAnsi="Arial" w:cs="Arial"/>
          <w:noProof/>
          <w:sz w:val="24"/>
          <w:szCs w:val="24"/>
        </w:rPr>
        <w:t>28.</w:t>
      </w:r>
      <w:r w:rsidRPr="00703297">
        <w:rPr>
          <w:rFonts w:ascii="Arial" w:hAnsi="Arial" w:cs="Arial"/>
          <w:noProof/>
          <w:sz w:val="24"/>
          <w:szCs w:val="24"/>
        </w:rPr>
        <w:tab/>
        <w:t xml:space="preserve">Franklin-Tong VE, Franklin FCH. 1992 Gametophytic self-incompatibility in Papaver rhoeas L. </w:t>
      </w:r>
      <w:r w:rsidRPr="00703297">
        <w:rPr>
          <w:rFonts w:ascii="Arial" w:hAnsi="Arial" w:cs="Arial"/>
          <w:i/>
          <w:iCs/>
          <w:noProof/>
          <w:sz w:val="24"/>
          <w:szCs w:val="24"/>
        </w:rPr>
        <w:t>Sex. Plant Reprod.</w:t>
      </w:r>
      <w:r w:rsidRPr="00703297">
        <w:rPr>
          <w:rFonts w:ascii="Arial" w:hAnsi="Arial" w:cs="Arial"/>
          <w:noProof/>
          <w:sz w:val="24"/>
          <w:szCs w:val="24"/>
        </w:rPr>
        <w:t xml:space="preserve"> </w:t>
      </w:r>
      <w:r w:rsidRPr="00703297">
        <w:rPr>
          <w:rFonts w:ascii="Arial" w:hAnsi="Arial" w:cs="Arial"/>
          <w:b/>
          <w:bCs/>
          <w:noProof/>
          <w:sz w:val="24"/>
          <w:szCs w:val="24"/>
        </w:rPr>
        <w:t>5</w:t>
      </w:r>
      <w:r w:rsidRPr="00703297">
        <w:rPr>
          <w:rFonts w:ascii="Arial" w:hAnsi="Arial" w:cs="Arial"/>
          <w:noProof/>
          <w:sz w:val="24"/>
          <w:szCs w:val="24"/>
        </w:rPr>
        <w:t>, 1–7. (doi:10.1007/BF00714552)</w:t>
      </w:r>
    </w:p>
    <w:p w14:paraId="5C32B66C" w14:textId="77777777" w:rsidR="00D367F9" w:rsidRPr="00703297" w:rsidRDefault="00D367F9" w:rsidP="007501F1">
      <w:pPr>
        <w:widowControl w:val="0"/>
        <w:autoSpaceDE w:val="0"/>
        <w:autoSpaceDN w:val="0"/>
        <w:adjustRightInd w:val="0"/>
        <w:spacing w:before="100" w:after="100" w:line="480" w:lineRule="auto"/>
        <w:ind w:left="640" w:hanging="640"/>
        <w:rPr>
          <w:rFonts w:ascii="Arial" w:hAnsi="Arial" w:cs="Arial"/>
          <w:noProof/>
          <w:sz w:val="24"/>
          <w:szCs w:val="24"/>
        </w:rPr>
      </w:pPr>
      <w:r w:rsidRPr="00703297">
        <w:rPr>
          <w:rFonts w:ascii="Arial" w:hAnsi="Arial" w:cs="Arial"/>
          <w:noProof/>
          <w:sz w:val="24"/>
          <w:szCs w:val="24"/>
        </w:rPr>
        <w:t>29.</w:t>
      </w:r>
      <w:r w:rsidRPr="00703297">
        <w:rPr>
          <w:rFonts w:ascii="Arial" w:hAnsi="Arial" w:cs="Arial"/>
          <w:noProof/>
          <w:sz w:val="24"/>
          <w:szCs w:val="24"/>
        </w:rPr>
        <w:tab/>
        <w:t xml:space="preserve">Liu Z, Lane GPF, Davies WP. 2008 Establishment and production of common sainfoin (Onobrychis viciifolia Scop.) in the UK. 1. Effects of sowing date and autumn management on establishment and yield. </w:t>
      </w:r>
      <w:r w:rsidRPr="00703297">
        <w:rPr>
          <w:rFonts w:ascii="Arial" w:hAnsi="Arial" w:cs="Arial"/>
          <w:i/>
          <w:iCs/>
          <w:noProof/>
          <w:sz w:val="24"/>
          <w:szCs w:val="24"/>
        </w:rPr>
        <w:t>Grass Forage Sci.</w:t>
      </w:r>
      <w:r w:rsidRPr="00703297">
        <w:rPr>
          <w:rFonts w:ascii="Arial" w:hAnsi="Arial" w:cs="Arial"/>
          <w:noProof/>
          <w:sz w:val="24"/>
          <w:szCs w:val="24"/>
        </w:rPr>
        <w:t xml:space="preserve"> </w:t>
      </w:r>
      <w:r w:rsidRPr="00703297">
        <w:rPr>
          <w:rFonts w:ascii="Arial" w:hAnsi="Arial" w:cs="Arial"/>
          <w:b/>
          <w:bCs/>
          <w:noProof/>
          <w:sz w:val="24"/>
          <w:szCs w:val="24"/>
        </w:rPr>
        <w:t>63</w:t>
      </w:r>
      <w:r w:rsidRPr="00703297">
        <w:rPr>
          <w:rFonts w:ascii="Arial" w:hAnsi="Arial" w:cs="Arial"/>
          <w:noProof/>
          <w:sz w:val="24"/>
          <w:szCs w:val="24"/>
        </w:rPr>
        <w:t>, 234–241. (doi:10.1111/j.1365-2494.2008.00628.x)</w:t>
      </w:r>
    </w:p>
    <w:p w14:paraId="208D408D" w14:textId="77777777" w:rsidR="00D367F9" w:rsidRPr="00703297" w:rsidRDefault="00D367F9" w:rsidP="00D367F9">
      <w:pPr>
        <w:widowControl w:val="0"/>
        <w:autoSpaceDE w:val="0"/>
        <w:autoSpaceDN w:val="0"/>
        <w:adjustRightInd w:val="0"/>
        <w:spacing w:before="100" w:after="100"/>
        <w:ind w:left="480" w:hanging="480"/>
        <w:rPr>
          <w:rFonts w:ascii="Arial" w:hAnsi="Arial" w:cs="Arial"/>
          <w:noProof/>
          <w:sz w:val="24"/>
          <w:szCs w:val="24"/>
        </w:rPr>
      </w:pPr>
      <w:r w:rsidRPr="00703297">
        <w:rPr>
          <w:rFonts w:ascii="Arial" w:hAnsi="Arial" w:cs="Arial"/>
          <w:sz w:val="24"/>
          <w:szCs w:val="24"/>
          <w:lang w:val="en-GB"/>
        </w:rPr>
        <w:br w:type="page"/>
      </w:r>
    </w:p>
    <w:p w14:paraId="65F2299A" w14:textId="77777777" w:rsidR="00D367F9" w:rsidRPr="00703297" w:rsidRDefault="00D367F9" w:rsidP="00D367F9">
      <w:pPr>
        <w:spacing w:line="480" w:lineRule="auto"/>
        <w:rPr>
          <w:rFonts w:ascii="Arial" w:hAnsi="Arial" w:cs="Arial"/>
          <w:b/>
          <w:sz w:val="24"/>
          <w:szCs w:val="24"/>
          <w:lang w:val="en-GB"/>
        </w:rPr>
      </w:pPr>
      <w:r w:rsidRPr="00703297">
        <w:rPr>
          <w:rFonts w:ascii="Arial" w:hAnsi="Arial" w:cs="Arial"/>
          <w:b/>
          <w:color w:val="222222"/>
          <w:sz w:val="24"/>
          <w:szCs w:val="24"/>
          <w:shd w:val="clear" w:color="auto" w:fill="FFFFFF"/>
          <w:lang w:val="en-GB"/>
        </w:rPr>
        <w:lastRenderedPageBreak/>
        <w:t>Supplemental Tables</w:t>
      </w:r>
    </w:p>
    <w:p w14:paraId="1632E49F" w14:textId="77777777" w:rsidR="00D367F9" w:rsidRPr="00703297" w:rsidRDefault="00D367F9" w:rsidP="00724139">
      <w:pPr>
        <w:spacing w:line="276" w:lineRule="auto"/>
        <w:jc w:val="both"/>
        <w:rPr>
          <w:rFonts w:ascii="Arial" w:hAnsi="Arial" w:cs="Arial"/>
          <w:sz w:val="24"/>
          <w:szCs w:val="24"/>
          <w:lang w:val="en-GB"/>
        </w:rPr>
      </w:pPr>
      <w:r w:rsidRPr="00703297">
        <w:rPr>
          <w:rFonts w:ascii="Arial" w:hAnsi="Arial" w:cs="Arial"/>
          <w:b/>
          <w:sz w:val="24"/>
          <w:szCs w:val="24"/>
          <w:lang w:val="en-GB"/>
        </w:rPr>
        <w:t>Table-S1:</w:t>
      </w:r>
      <w:r w:rsidRPr="00703297">
        <w:rPr>
          <w:rFonts w:ascii="Arial" w:hAnsi="Arial" w:cs="Arial"/>
          <w:sz w:val="24"/>
          <w:szCs w:val="24"/>
          <w:lang w:val="en-GB"/>
        </w:rPr>
        <w:t xml:space="preserve"> Treatment effects on ancestors (G</w:t>
      </w:r>
      <w:r w:rsidRPr="00703297">
        <w:rPr>
          <w:rFonts w:ascii="Arial" w:hAnsi="Arial" w:cs="Arial"/>
          <w:sz w:val="24"/>
          <w:szCs w:val="24"/>
          <w:vertAlign w:val="subscript"/>
          <w:lang w:val="en-GB"/>
        </w:rPr>
        <w:t>0</w:t>
      </w:r>
      <w:r w:rsidRPr="00703297">
        <w:rPr>
          <w:rFonts w:ascii="Arial" w:hAnsi="Arial" w:cs="Arial"/>
          <w:sz w:val="24"/>
          <w:szCs w:val="24"/>
          <w:lang w:val="en-GB"/>
        </w:rPr>
        <w:t xml:space="preserve">) of </w:t>
      </w:r>
      <w:r w:rsidRPr="00703297">
        <w:rPr>
          <w:rFonts w:ascii="Arial" w:hAnsi="Arial" w:cs="Arial"/>
          <w:i/>
          <w:sz w:val="24"/>
          <w:szCs w:val="24"/>
          <w:lang w:val="en-GB"/>
        </w:rPr>
        <w:t xml:space="preserve">P. </w:t>
      </w:r>
      <w:proofErr w:type="spellStart"/>
      <w:r w:rsidRPr="00703297">
        <w:rPr>
          <w:rFonts w:ascii="Arial" w:hAnsi="Arial" w:cs="Arial"/>
          <w:i/>
          <w:sz w:val="24"/>
          <w:szCs w:val="24"/>
          <w:lang w:val="en-GB"/>
        </w:rPr>
        <w:t>rhoeas</w:t>
      </w:r>
      <w:proofErr w:type="spellEnd"/>
      <w:r w:rsidRPr="00703297">
        <w:rPr>
          <w:rFonts w:ascii="Arial" w:hAnsi="Arial" w:cs="Arial"/>
          <w:sz w:val="24"/>
          <w:szCs w:val="24"/>
          <w:lang w:val="en-GB"/>
        </w:rPr>
        <w:t xml:space="preserve"> and </w:t>
      </w:r>
      <w:r w:rsidRPr="00703297">
        <w:rPr>
          <w:rFonts w:ascii="Arial" w:hAnsi="Arial" w:cs="Arial"/>
          <w:i/>
          <w:sz w:val="24"/>
          <w:szCs w:val="24"/>
          <w:lang w:val="en-GB"/>
        </w:rPr>
        <w:t xml:space="preserve">O. </w:t>
      </w:r>
      <w:proofErr w:type="spellStart"/>
      <w:r w:rsidRPr="00703297">
        <w:rPr>
          <w:rFonts w:ascii="Arial" w:hAnsi="Arial" w:cs="Arial"/>
          <w:i/>
          <w:sz w:val="24"/>
          <w:szCs w:val="24"/>
          <w:lang w:val="en-GB"/>
        </w:rPr>
        <w:t>viciifolia</w:t>
      </w:r>
      <w:proofErr w:type="spellEnd"/>
      <w:r w:rsidRPr="00703297">
        <w:rPr>
          <w:rFonts w:ascii="Arial" w:hAnsi="Arial" w:cs="Arial"/>
          <w:sz w:val="24"/>
          <w:szCs w:val="24"/>
          <w:lang w:val="en-GB"/>
        </w:rPr>
        <w:t xml:space="preserve"> across four years. Analysed traits are:</w:t>
      </w:r>
      <w:r w:rsidRPr="00703297">
        <w:rPr>
          <w:rFonts w:ascii="Arial" w:hAnsi="Arial" w:cs="Arial"/>
          <w:i/>
          <w:sz w:val="24"/>
          <w:szCs w:val="24"/>
          <w:lang w:val="en-GB"/>
        </w:rPr>
        <w:t xml:space="preserve"> </w:t>
      </w:r>
      <w:r w:rsidRPr="00703297">
        <w:rPr>
          <w:rFonts w:ascii="Arial" w:hAnsi="Arial" w:cs="Arial"/>
          <w:sz w:val="24"/>
          <w:szCs w:val="24"/>
          <w:lang w:val="en-GB"/>
        </w:rPr>
        <w:t>Time (</w:t>
      </w:r>
      <w:r w:rsidRPr="00703297">
        <w:rPr>
          <w:rFonts w:ascii="Arial" w:hAnsi="Arial" w:cs="Arial"/>
          <w:i/>
          <w:sz w:val="24"/>
          <w:szCs w:val="24"/>
          <w:lang w:val="en-GB"/>
        </w:rPr>
        <w:t>t</w:t>
      </w:r>
      <w:r w:rsidRPr="00703297">
        <w:rPr>
          <w:rFonts w:ascii="Arial" w:hAnsi="Arial" w:cs="Arial"/>
          <w:sz w:val="24"/>
          <w:szCs w:val="24"/>
          <w:lang w:val="en-GB"/>
        </w:rPr>
        <w:t xml:space="preserve">) to emergence (in days), </w:t>
      </w:r>
      <w:r w:rsidRPr="00703297">
        <w:rPr>
          <w:rFonts w:ascii="Arial" w:hAnsi="Arial" w:cs="Arial"/>
          <w:i/>
          <w:sz w:val="24"/>
          <w:szCs w:val="24"/>
          <w:lang w:val="en-GB"/>
        </w:rPr>
        <w:t>t</w:t>
      </w:r>
      <w:r w:rsidRPr="00703297">
        <w:rPr>
          <w:rFonts w:ascii="Arial" w:hAnsi="Arial" w:cs="Arial"/>
          <w:sz w:val="24"/>
          <w:szCs w:val="24"/>
          <w:lang w:val="en-GB"/>
        </w:rPr>
        <w:t xml:space="preserve"> to flowering (in weeks), probability (</w:t>
      </w:r>
      <w:r w:rsidRPr="00703297">
        <w:rPr>
          <w:rFonts w:ascii="Arial" w:hAnsi="Arial" w:cs="Arial"/>
          <w:i/>
          <w:sz w:val="24"/>
          <w:szCs w:val="24"/>
          <w:lang w:val="en-GB"/>
        </w:rPr>
        <w:t>P</w:t>
      </w:r>
      <w:r w:rsidRPr="00703297">
        <w:rPr>
          <w:rFonts w:ascii="Arial" w:hAnsi="Arial" w:cs="Arial"/>
          <w:sz w:val="24"/>
          <w:szCs w:val="24"/>
          <w:lang w:val="en-GB"/>
        </w:rPr>
        <w:t>) of seed production, number (</w:t>
      </w:r>
      <w:r w:rsidRPr="00703297">
        <w:rPr>
          <w:rFonts w:ascii="Arial" w:hAnsi="Arial" w:cs="Arial"/>
          <w:i/>
          <w:sz w:val="24"/>
          <w:szCs w:val="24"/>
          <w:lang w:val="en-GB"/>
        </w:rPr>
        <w:t>N</w:t>
      </w:r>
      <w:r w:rsidRPr="00703297">
        <w:rPr>
          <w:rFonts w:ascii="Arial" w:hAnsi="Arial" w:cs="Arial"/>
          <w:sz w:val="24"/>
          <w:szCs w:val="24"/>
          <w:lang w:val="en-GB"/>
        </w:rPr>
        <w:t>) of seeds produced, and average (</w:t>
      </w:r>
      <w:r w:rsidRPr="00703297">
        <w:rPr>
          <w:rFonts w:ascii="Arial" w:eastAsia="Times New Roman" w:hAnsi="Arial" w:cs="Arial"/>
          <w:b/>
          <w:bCs/>
          <w:color w:val="000000"/>
          <w:sz w:val="24"/>
          <w:szCs w:val="24"/>
          <w:lang w:val="en-GB" w:eastAsia="es-ES"/>
        </w:rPr>
        <w:t>Ø</w:t>
      </w:r>
      <w:r w:rsidRPr="00703297">
        <w:rPr>
          <w:rFonts w:ascii="Arial" w:hAnsi="Arial" w:cs="Arial"/>
          <w:sz w:val="24"/>
          <w:szCs w:val="24"/>
          <w:lang w:val="en-GB"/>
        </w:rPr>
        <w:t xml:space="preserve">) seed mass (in g). Shown are results of minimal adequate models resulting from stepwise backward model selection. All significant parameters are shown, while non-significant parameters included in the minimal adequate model are not shown here, but are given in Table S2A. Test statistics and significance levels (* 0.05 &gt; </w:t>
      </w:r>
      <w:r w:rsidRPr="00703297">
        <w:rPr>
          <w:rFonts w:ascii="Arial" w:hAnsi="Arial" w:cs="Arial"/>
          <w:i/>
          <w:sz w:val="24"/>
          <w:szCs w:val="24"/>
          <w:lang w:val="en-GB"/>
        </w:rPr>
        <w:t xml:space="preserve">P </w:t>
      </w:r>
      <w:r w:rsidRPr="00703297">
        <w:rPr>
          <w:rFonts w:ascii="Arial" w:hAnsi="Arial" w:cs="Arial"/>
          <w:sz w:val="24"/>
          <w:szCs w:val="24"/>
          <w:lang w:val="en-GB"/>
        </w:rPr>
        <w:t xml:space="preserve">≥ 0.01; ** 0.01 &gt; </w:t>
      </w:r>
      <w:r w:rsidRPr="00703297">
        <w:rPr>
          <w:rFonts w:ascii="Arial" w:hAnsi="Arial" w:cs="Arial"/>
          <w:i/>
          <w:sz w:val="24"/>
          <w:szCs w:val="24"/>
          <w:lang w:val="en-GB"/>
        </w:rPr>
        <w:t xml:space="preserve">P </w:t>
      </w:r>
      <w:r w:rsidRPr="00703297">
        <w:rPr>
          <w:rFonts w:ascii="Arial" w:hAnsi="Arial" w:cs="Arial"/>
          <w:sz w:val="24"/>
          <w:szCs w:val="24"/>
          <w:lang w:val="en-GB"/>
        </w:rPr>
        <w:t xml:space="preserve">≥ 0.001; *** </w:t>
      </w:r>
      <w:r w:rsidRPr="00703297">
        <w:rPr>
          <w:rFonts w:ascii="Arial" w:hAnsi="Arial" w:cs="Arial"/>
          <w:i/>
          <w:sz w:val="24"/>
          <w:szCs w:val="24"/>
          <w:lang w:val="en-GB"/>
        </w:rPr>
        <w:t>P &lt;</w:t>
      </w:r>
      <w:r w:rsidRPr="00703297">
        <w:rPr>
          <w:rFonts w:ascii="Arial" w:hAnsi="Arial" w:cs="Arial"/>
          <w:sz w:val="24"/>
          <w:szCs w:val="24"/>
          <w:lang w:val="en-GB"/>
        </w:rPr>
        <w:t xml:space="preserve"> 0.001) are given. Early and Late refer to the treatment applied during the early and late growth season. For main effects of the early and late predictability treatment, estimates ± standard errors for the more predictable treatment (M) (compared to L) are given. These estimates refer to estimates of the treatment effect across years. </w:t>
      </w:r>
      <w:r w:rsidRPr="00703297">
        <w:rPr>
          <w:rFonts w:ascii="Arial" w:hAnsi="Arial" w:cs="Arial"/>
          <w:i/>
          <w:sz w:val="24"/>
          <w:szCs w:val="24"/>
          <w:lang w:val="en-GB"/>
        </w:rPr>
        <w:t>N</w:t>
      </w:r>
      <w:r w:rsidRPr="00703297">
        <w:rPr>
          <w:rFonts w:ascii="Arial" w:hAnsi="Arial" w:cs="Arial"/>
          <w:sz w:val="24"/>
          <w:szCs w:val="24"/>
          <w:lang w:val="en-GB"/>
        </w:rPr>
        <w:t xml:space="preserve"> refers to the analysis’ sample size. </w:t>
      </w:r>
    </w:p>
    <w:p w14:paraId="39795BEA" w14:textId="77777777" w:rsidR="00D367F9" w:rsidRPr="00703297" w:rsidRDefault="00D367F9" w:rsidP="00D367F9">
      <w:pPr>
        <w:spacing w:line="276" w:lineRule="auto"/>
        <w:rPr>
          <w:rFonts w:ascii="Arial" w:hAnsi="Arial" w:cs="Arial"/>
          <w:sz w:val="24"/>
          <w:lang w:val="en-GB"/>
        </w:rPr>
      </w:pPr>
    </w:p>
    <w:tbl>
      <w:tblPr>
        <w:tblW w:w="10392" w:type="dxa"/>
        <w:tblCellMar>
          <w:left w:w="70" w:type="dxa"/>
          <w:right w:w="70" w:type="dxa"/>
        </w:tblCellMar>
        <w:tblLook w:val="04A0" w:firstRow="1" w:lastRow="0" w:firstColumn="1" w:lastColumn="0" w:noHBand="0" w:noVBand="1"/>
      </w:tblPr>
      <w:tblGrid>
        <w:gridCol w:w="2494"/>
        <w:gridCol w:w="2059"/>
        <w:gridCol w:w="1738"/>
        <w:gridCol w:w="1330"/>
        <w:gridCol w:w="1715"/>
        <w:gridCol w:w="1056"/>
      </w:tblGrid>
      <w:tr w:rsidR="00D367F9" w:rsidRPr="00703297" w14:paraId="3275F1C9" w14:textId="77777777" w:rsidTr="005E43DC">
        <w:trPr>
          <w:trHeight w:val="247"/>
        </w:trPr>
        <w:tc>
          <w:tcPr>
            <w:tcW w:w="10392" w:type="dxa"/>
            <w:gridSpan w:val="6"/>
            <w:tcBorders>
              <w:top w:val="nil"/>
              <w:left w:val="nil"/>
              <w:right w:val="nil"/>
            </w:tcBorders>
            <w:shd w:val="clear" w:color="000000" w:fill="BFBFBF"/>
            <w:vAlign w:val="center"/>
            <w:hideMark/>
          </w:tcPr>
          <w:p w14:paraId="7FC7E3AA" w14:textId="77777777" w:rsidR="00D367F9" w:rsidRPr="00703297" w:rsidRDefault="00D367F9" w:rsidP="005E43DC">
            <w:pPr>
              <w:jc w:val="cente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 xml:space="preserve">Papaver </w:t>
            </w:r>
            <w:proofErr w:type="spellStart"/>
            <w:r w:rsidRPr="00703297">
              <w:rPr>
                <w:rFonts w:ascii="Arial" w:eastAsia="Times New Roman" w:hAnsi="Arial" w:cs="Arial"/>
                <w:b/>
                <w:bCs/>
                <w:i/>
                <w:iCs/>
                <w:color w:val="000000"/>
                <w:sz w:val="22"/>
                <w:szCs w:val="22"/>
                <w:lang w:val="en-GB" w:eastAsia="es-ES"/>
              </w:rPr>
              <w:t>rhoeas</w:t>
            </w:r>
            <w:proofErr w:type="spellEnd"/>
          </w:p>
        </w:tc>
      </w:tr>
      <w:tr w:rsidR="00D367F9" w:rsidRPr="00703297" w14:paraId="011078CA" w14:textId="77777777" w:rsidTr="005E43DC">
        <w:trPr>
          <w:trHeight w:val="247"/>
        </w:trPr>
        <w:tc>
          <w:tcPr>
            <w:tcW w:w="2494" w:type="dxa"/>
            <w:tcBorders>
              <w:top w:val="nil"/>
              <w:left w:val="nil"/>
              <w:bottom w:val="single" w:sz="4" w:space="0" w:color="auto"/>
              <w:right w:val="nil"/>
            </w:tcBorders>
            <w:shd w:val="clear" w:color="auto" w:fill="auto"/>
            <w:noWrap/>
            <w:vAlign w:val="center"/>
            <w:hideMark/>
          </w:tcPr>
          <w:p w14:paraId="71C97DC3"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Response variable</w:t>
            </w:r>
          </w:p>
        </w:tc>
        <w:tc>
          <w:tcPr>
            <w:tcW w:w="2059" w:type="dxa"/>
            <w:tcBorders>
              <w:top w:val="nil"/>
              <w:left w:val="nil"/>
              <w:bottom w:val="single" w:sz="4" w:space="0" w:color="auto"/>
              <w:right w:val="nil"/>
            </w:tcBorders>
            <w:shd w:val="clear" w:color="auto" w:fill="auto"/>
            <w:vAlign w:val="center"/>
            <w:hideMark/>
          </w:tcPr>
          <w:p w14:paraId="59EAA88F"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Parameter</w:t>
            </w:r>
          </w:p>
        </w:tc>
        <w:tc>
          <w:tcPr>
            <w:tcW w:w="1738" w:type="dxa"/>
            <w:tcBorders>
              <w:top w:val="nil"/>
              <w:left w:val="nil"/>
              <w:bottom w:val="single" w:sz="4" w:space="0" w:color="auto"/>
              <w:right w:val="nil"/>
            </w:tcBorders>
            <w:shd w:val="clear" w:color="auto" w:fill="auto"/>
            <w:vAlign w:val="center"/>
            <w:hideMark/>
          </w:tcPr>
          <w:p w14:paraId="1A516692"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Test statistic</w:t>
            </w:r>
          </w:p>
        </w:tc>
        <w:tc>
          <w:tcPr>
            <w:tcW w:w="1330" w:type="dxa"/>
            <w:tcBorders>
              <w:top w:val="nil"/>
              <w:left w:val="nil"/>
              <w:bottom w:val="single" w:sz="4" w:space="0" w:color="auto"/>
              <w:right w:val="nil"/>
            </w:tcBorders>
            <w:shd w:val="clear" w:color="auto" w:fill="auto"/>
            <w:noWrap/>
            <w:vAlign w:val="center"/>
            <w:hideMark/>
          </w:tcPr>
          <w:p w14:paraId="3FD8A2BD"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P</w:t>
            </w:r>
          </w:p>
        </w:tc>
        <w:tc>
          <w:tcPr>
            <w:tcW w:w="1715" w:type="dxa"/>
            <w:tcBorders>
              <w:top w:val="nil"/>
              <w:left w:val="nil"/>
              <w:bottom w:val="single" w:sz="4" w:space="0" w:color="auto"/>
              <w:right w:val="nil"/>
            </w:tcBorders>
            <w:shd w:val="clear" w:color="auto" w:fill="auto"/>
            <w:vAlign w:val="center"/>
            <w:hideMark/>
          </w:tcPr>
          <w:p w14:paraId="74E8133C" w14:textId="77777777" w:rsidR="00D367F9" w:rsidRPr="00703297" w:rsidRDefault="00D367F9" w:rsidP="005E43DC">
            <w:pPr>
              <w:rPr>
                <w:rFonts w:ascii="Arial" w:eastAsia="Times New Roman" w:hAnsi="Arial" w:cs="Arial"/>
                <w:b/>
                <w:bCs/>
                <w:color w:val="000000"/>
                <w:sz w:val="22"/>
                <w:szCs w:val="22"/>
                <w:lang w:val="en-GB" w:eastAsia="es-ES"/>
              </w:rPr>
            </w:pPr>
            <w:proofErr w:type="spellStart"/>
            <w:r w:rsidRPr="00703297">
              <w:rPr>
                <w:rFonts w:ascii="Arial" w:eastAsia="Times New Roman" w:hAnsi="Arial" w:cs="Arial"/>
                <w:b/>
                <w:bCs/>
                <w:color w:val="000000"/>
                <w:sz w:val="22"/>
                <w:szCs w:val="22"/>
                <w:lang w:val="en-GB" w:eastAsia="es-ES"/>
              </w:rPr>
              <w:t>Estimate±SE</w:t>
            </w:r>
            <w:proofErr w:type="spellEnd"/>
          </w:p>
        </w:tc>
        <w:tc>
          <w:tcPr>
            <w:tcW w:w="1056" w:type="dxa"/>
            <w:tcBorders>
              <w:top w:val="nil"/>
              <w:left w:val="nil"/>
              <w:bottom w:val="single" w:sz="4" w:space="0" w:color="auto"/>
              <w:right w:val="nil"/>
            </w:tcBorders>
            <w:shd w:val="clear" w:color="auto" w:fill="auto"/>
            <w:noWrap/>
            <w:vAlign w:val="center"/>
            <w:hideMark/>
          </w:tcPr>
          <w:p w14:paraId="0636D831"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N</w:t>
            </w:r>
          </w:p>
        </w:tc>
      </w:tr>
      <w:tr w:rsidR="00D367F9" w:rsidRPr="00703297" w14:paraId="5EAA83F8" w14:textId="77777777" w:rsidTr="005E43DC">
        <w:trPr>
          <w:trHeight w:val="298"/>
        </w:trPr>
        <w:tc>
          <w:tcPr>
            <w:tcW w:w="2494" w:type="dxa"/>
            <w:tcBorders>
              <w:top w:val="nil"/>
              <w:left w:val="nil"/>
              <w:bottom w:val="nil"/>
              <w:right w:val="nil"/>
            </w:tcBorders>
            <w:shd w:val="clear" w:color="auto" w:fill="auto"/>
            <w:noWrap/>
            <w:vAlign w:val="center"/>
            <w:hideMark/>
          </w:tcPr>
          <w:p w14:paraId="6FF69E91"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b/>
                <w:bCs/>
                <w:i/>
                <w:iCs/>
                <w:color w:val="000000"/>
                <w:sz w:val="22"/>
                <w:szCs w:val="22"/>
                <w:lang w:val="en-GB" w:eastAsia="es-ES"/>
              </w:rPr>
              <w:t>t</w:t>
            </w:r>
            <w:r w:rsidRPr="00703297">
              <w:rPr>
                <w:rFonts w:ascii="Arial" w:eastAsia="Times New Roman" w:hAnsi="Arial" w:cs="Arial"/>
                <w:b/>
                <w:bCs/>
                <w:color w:val="000000"/>
                <w:sz w:val="22"/>
                <w:szCs w:val="22"/>
                <w:lang w:val="en-GB" w:eastAsia="es-ES"/>
              </w:rPr>
              <w:t xml:space="preserve"> </w:t>
            </w:r>
            <w:r w:rsidRPr="00703297">
              <w:rPr>
                <w:rFonts w:ascii="Arial" w:eastAsia="Times New Roman" w:hAnsi="Arial" w:cs="Arial"/>
                <w:b/>
                <w:bCs/>
                <w:color w:val="000000"/>
                <w:sz w:val="22"/>
                <w:szCs w:val="22"/>
                <w:vertAlign w:val="subscript"/>
                <w:lang w:val="en-GB" w:eastAsia="es-ES"/>
              </w:rPr>
              <w:t>to emergence</w:t>
            </w:r>
            <w:r w:rsidRPr="00703297">
              <w:rPr>
                <w:rFonts w:ascii="Arial" w:eastAsia="Times New Roman" w:hAnsi="Arial" w:cs="Arial"/>
                <w:color w:val="000000"/>
                <w:sz w:val="22"/>
                <w:szCs w:val="22"/>
                <w:vertAlign w:val="superscript"/>
                <w:lang w:val="en-GB" w:eastAsia="es-ES"/>
              </w:rPr>
              <w:t xml:space="preserve"> ƒ</w:t>
            </w:r>
          </w:p>
        </w:tc>
        <w:tc>
          <w:tcPr>
            <w:tcW w:w="2059" w:type="dxa"/>
            <w:tcBorders>
              <w:top w:val="nil"/>
              <w:left w:val="nil"/>
              <w:bottom w:val="nil"/>
              <w:right w:val="nil"/>
            </w:tcBorders>
            <w:shd w:val="clear" w:color="auto" w:fill="auto"/>
            <w:noWrap/>
            <w:vAlign w:val="center"/>
            <w:hideMark/>
          </w:tcPr>
          <w:p w14:paraId="632E21ED"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Early [M]</w:t>
            </w:r>
          </w:p>
        </w:tc>
        <w:tc>
          <w:tcPr>
            <w:tcW w:w="1738" w:type="dxa"/>
            <w:tcBorders>
              <w:top w:val="nil"/>
              <w:left w:val="nil"/>
              <w:bottom w:val="nil"/>
              <w:right w:val="nil"/>
            </w:tcBorders>
            <w:shd w:val="clear" w:color="auto" w:fill="auto"/>
            <w:vAlign w:val="center"/>
            <w:hideMark/>
          </w:tcPr>
          <w:p w14:paraId="7BD87336"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4.77</w:t>
            </w:r>
          </w:p>
        </w:tc>
        <w:tc>
          <w:tcPr>
            <w:tcW w:w="1330" w:type="dxa"/>
            <w:tcBorders>
              <w:top w:val="nil"/>
              <w:left w:val="nil"/>
              <w:bottom w:val="nil"/>
              <w:right w:val="nil"/>
            </w:tcBorders>
            <w:shd w:val="clear" w:color="auto" w:fill="auto"/>
            <w:noWrap/>
            <w:vAlign w:val="center"/>
            <w:hideMark/>
          </w:tcPr>
          <w:p w14:paraId="39C8D0F5"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715" w:type="dxa"/>
            <w:tcBorders>
              <w:top w:val="nil"/>
              <w:left w:val="nil"/>
              <w:bottom w:val="nil"/>
              <w:right w:val="nil"/>
            </w:tcBorders>
            <w:shd w:val="clear" w:color="auto" w:fill="auto"/>
            <w:noWrap/>
            <w:vAlign w:val="center"/>
            <w:hideMark/>
          </w:tcPr>
          <w:p w14:paraId="68052809"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1.584 ± .797</w:t>
            </w:r>
          </w:p>
        </w:tc>
        <w:tc>
          <w:tcPr>
            <w:tcW w:w="1056" w:type="dxa"/>
            <w:tcBorders>
              <w:top w:val="nil"/>
              <w:left w:val="nil"/>
              <w:bottom w:val="nil"/>
              <w:right w:val="nil"/>
            </w:tcBorders>
            <w:shd w:val="clear" w:color="auto" w:fill="auto"/>
            <w:noWrap/>
            <w:vAlign w:val="center"/>
            <w:hideMark/>
          </w:tcPr>
          <w:p w14:paraId="28DDC3BA"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1304</w:t>
            </w:r>
          </w:p>
        </w:tc>
      </w:tr>
      <w:tr w:rsidR="00D367F9" w:rsidRPr="00703297" w14:paraId="19D44BC9" w14:textId="77777777" w:rsidTr="005E43DC">
        <w:trPr>
          <w:trHeight w:val="298"/>
        </w:trPr>
        <w:tc>
          <w:tcPr>
            <w:tcW w:w="2494" w:type="dxa"/>
            <w:tcBorders>
              <w:top w:val="nil"/>
              <w:left w:val="nil"/>
              <w:bottom w:val="single" w:sz="8" w:space="0" w:color="auto"/>
              <w:right w:val="nil"/>
            </w:tcBorders>
            <w:shd w:val="clear" w:color="auto" w:fill="auto"/>
            <w:noWrap/>
            <w:vAlign w:val="center"/>
            <w:hideMark/>
          </w:tcPr>
          <w:p w14:paraId="4E95B349"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 </w:t>
            </w:r>
          </w:p>
        </w:tc>
        <w:tc>
          <w:tcPr>
            <w:tcW w:w="2059" w:type="dxa"/>
            <w:tcBorders>
              <w:top w:val="nil"/>
              <w:left w:val="nil"/>
              <w:bottom w:val="single" w:sz="8" w:space="0" w:color="auto"/>
              <w:right w:val="nil"/>
            </w:tcBorders>
            <w:shd w:val="clear" w:color="auto" w:fill="auto"/>
            <w:noWrap/>
            <w:vAlign w:val="center"/>
            <w:hideMark/>
          </w:tcPr>
          <w:p w14:paraId="600BCA77"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Year</w:t>
            </w:r>
          </w:p>
        </w:tc>
        <w:tc>
          <w:tcPr>
            <w:tcW w:w="1738" w:type="dxa"/>
            <w:tcBorders>
              <w:top w:val="nil"/>
              <w:left w:val="nil"/>
              <w:bottom w:val="single" w:sz="8" w:space="0" w:color="auto"/>
              <w:right w:val="nil"/>
            </w:tcBorders>
            <w:shd w:val="clear" w:color="auto" w:fill="auto"/>
            <w:vAlign w:val="center"/>
            <w:hideMark/>
          </w:tcPr>
          <w:p w14:paraId="3F6313FE"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3</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255.10</w:t>
            </w:r>
          </w:p>
        </w:tc>
        <w:tc>
          <w:tcPr>
            <w:tcW w:w="1330" w:type="dxa"/>
            <w:tcBorders>
              <w:top w:val="nil"/>
              <w:left w:val="nil"/>
              <w:bottom w:val="single" w:sz="8" w:space="0" w:color="auto"/>
              <w:right w:val="nil"/>
            </w:tcBorders>
            <w:shd w:val="clear" w:color="auto" w:fill="auto"/>
            <w:noWrap/>
            <w:vAlign w:val="center"/>
            <w:hideMark/>
          </w:tcPr>
          <w:p w14:paraId="5702CC2B"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715" w:type="dxa"/>
            <w:tcBorders>
              <w:top w:val="nil"/>
              <w:left w:val="nil"/>
              <w:bottom w:val="single" w:sz="8" w:space="0" w:color="auto"/>
              <w:right w:val="nil"/>
            </w:tcBorders>
            <w:shd w:val="clear" w:color="auto" w:fill="auto"/>
            <w:noWrap/>
            <w:vAlign w:val="center"/>
            <w:hideMark/>
          </w:tcPr>
          <w:p w14:paraId="215F5FBF"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1056" w:type="dxa"/>
            <w:tcBorders>
              <w:top w:val="nil"/>
              <w:left w:val="nil"/>
              <w:bottom w:val="single" w:sz="8" w:space="0" w:color="auto"/>
              <w:right w:val="nil"/>
            </w:tcBorders>
            <w:shd w:val="clear" w:color="auto" w:fill="auto"/>
            <w:noWrap/>
            <w:vAlign w:val="center"/>
            <w:hideMark/>
          </w:tcPr>
          <w:p w14:paraId="62E8D8DC"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r>
      <w:tr w:rsidR="00D367F9" w:rsidRPr="00703297" w14:paraId="6926FD63" w14:textId="77777777" w:rsidTr="005E43DC">
        <w:trPr>
          <w:trHeight w:val="298"/>
        </w:trPr>
        <w:tc>
          <w:tcPr>
            <w:tcW w:w="2494" w:type="dxa"/>
            <w:tcBorders>
              <w:top w:val="nil"/>
              <w:left w:val="nil"/>
              <w:bottom w:val="nil"/>
              <w:right w:val="nil"/>
            </w:tcBorders>
            <w:shd w:val="clear" w:color="auto" w:fill="auto"/>
            <w:noWrap/>
            <w:vAlign w:val="center"/>
            <w:hideMark/>
          </w:tcPr>
          <w:p w14:paraId="006C2C06"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b/>
                <w:bCs/>
                <w:i/>
                <w:iCs/>
                <w:color w:val="000000"/>
                <w:sz w:val="22"/>
                <w:szCs w:val="22"/>
                <w:lang w:val="en-GB" w:eastAsia="es-ES"/>
              </w:rPr>
              <w:t xml:space="preserve">t </w:t>
            </w:r>
            <w:r w:rsidRPr="00703297">
              <w:rPr>
                <w:rFonts w:ascii="Arial" w:eastAsia="Times New Roman" w:hAnsi="Arial" w:cs="Arial"/>
                <w:b/>
                <w:bCs/>
                <w:color w:val="000000"/>
                <w:sz w:val="22"/>
                <w:szCs w:val="22"/>
                <w:vertAlign w:val="subscript"/>
                <w:lang w:val="en-GB" w:eastAsia="es-ES"/>
              </w:rPr>
              <w:t xml:space="preserve">to flowering </w:t>
            </w:r>
            <w:r w:rsidRPr="00703297">
              <w:rPr>
                <w:rFonts w:ascii="Arial" w:eastAsia="Times New Roman" w:hAnsi="Arial" w:cs="Arial"/>
                <w:b/>
                <w:bCs/>
                <w:color w:val="000000"/>
                <w:sz w:val="22"/>
                <w:szCs w:val="22"/>
                <w:vertAlign w:val="superscript"/>
                <w:lang w:val="en-GB" w:eastAsia="es-ES"/>
              </w:rPr>
              <w:t>†</w:t>
            </w:r>
          </w:p>
        </w:tc>
        <w:tc>
          <w:tcPr>
            <w:tcW w:w="2059" w:type="dxa"/>
            <w:tcBorders>
              <w:top w:val="nil"/>
              <w:left w:val="nil"/>
              <w:bottom w:val="nil"/>
              <w:right w:val="nil"/>
            </w:tcBorders>
            <w:shd w:val="clear" w:color="auto" w:fill="auto"/>
            <w:noWrap/>
            <w:vAlign w:val="center"/>
            <w:hideMark/>
          </w:tcPr>
          <w:p w14:paraId="50E19907"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Late [M]</w:t>
            </w:r>
          </w:p>
        </w:tc>
        <w:tc>
          <w:tcPr>
            <w:tcW w:w="1738" w:type="dxa"/>
            <w:tcBorders>
              <w:top w:val="nil"/>
              <w:left w:val="nil"/>
              <w:bottom w:val="nil"/>
              <w:right w:val="nil"/>
            </w:tcBorders>
            <w:shd w:val="clear" w:color="auto" w:fill="auto"/>
            <w:vAlign w:val="center"/>
            <w:hideMark/>
          </w:tcPr>
          <w:p w14:paraId="79B879E2"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8.81</w:t>
            </w:r>
          </w:p>
        </w:tc>
        <w:tc>
          <w:tcPr>
            <w:tcW w:w="1330" w:type="dxa"/>
            <w:tcBorders>
              <w:top w:val="nil"/>
              <w:left w:val="nil"/>
              <w:bottom w:val="nil"/>
              <w:right w:val="nil"/>
            </w:tcBorders>
            <w:shd w:val="clear" w:color="auto" w:fill="auto"/>
            <w:noWrap/>
            <w:vAlign w:val="center"/>
            <w:hideMark/>
          </w:tcPr>
          <w:p w14:paraId="3528BE53"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715" w:type="dxa"/>
            <w:tcBorders>
              <w:top w:val="nil"/>
              <w:left w:val="nil"/>
              <w:bottom w:val="nil"/>
              <w:right w:val="nil"/>
            </w:tcBorders>
            <w:shd w:val="clear" w:color="auto" w:fill="auto"/>
            <w:noWrap/>
            <w:vAlign w:val="center"/>
            <w:hideMark/>
          </w:tcPr>
          <w:p w14:paraId="771A4D4A"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.031 ± .010</w:t>
            </w:r>
          </w:p>
        </w:tc>
        <w:tc>
          <w:tcPr>
            <w:tcW w:w="1056" w:type="dxa"/>
            <w:tcBorders>
              <w:top w:val="nil"/>
              <w:left w:val="nil"/>
              <w:bottom w:val="nil"/>
              <w:right w:val="nil"/>
            </w:tcBorders>
            <w:shd w:val="clear" w:color="auto" w:fill="auto"/>
            <w:noWrap/>
            <w:vAlign w:val="center"/>
            <w:hideMark/>
          </w:tcPr>
          <w:p w14:paraId="4714199A"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457</w:t>
            </w:r>
          </w:p>
        </w:tc>
      </w:tr>
      <w:tr w:rsidR="00D367F9" w:rsidRPr="00703297" w14:paraId="7D16CC81" w14:textId="77777777" w:rsidTr="005E43DC">
        <w:trPr>
          <w:trHeight w:val="298"/>
        </w:trPr>
        <w:tc>
          <w:tcPr>
            <w:tcW w:w="2494" w:type="dxa"/>
            <w:tcBorders>
              <w:top w:val="nil"/>
              <w:left w:val="nil"/>
              <w:bottom w:val="single" w:sz="8" w:space="0" w:color="auto"/>
              <w:right w:val="nil"/>
            </w:tcBorders>
            <w:shd w:val="clear" w:color="auto" w:fill="auto"/>
            <w:noWrap/>
            <w:vAlign w:val="center"/>
            <w:hideMark/>
          </w:tcPr>
          <w:p w14:paraId="17D3B401"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 </w:t>
            </w:r>
          </w:p>
        </w:tc>
        <w:tc>
          <w:tcPr>
            <w:tcW w:w="2059" w:type="dxa"/>
            <w:tcBorders>
              <w:top w:val="nil"/>
              <w:left w:val="nil"/>
              <w:bottom w:val="single" w:sz="8" w:space="0" w:color="auto"/>
              <w:right w:val="nil"/>
            </w:tcBorders>
            <w:shd w:val="clear" w:color="auto" w:fill="auto"/>
            <w:noWrap/>
            <w:vAlign w:val="center"/>
            <w:hideMark/>
          </w:tcPr>
          <w:p w14:paraId="2FAD5990"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Year</w:t>
            </w:r>
          </w:p>
        </w:tc>
        <w:tc>
          <w:tcPr>
            <w:tcW w:w="1738" w:type="dxa"/>
            <w:tcBorders>
              <w:top w:val="nil"/>
              <w:left w:val="nil"/>
              <w:bottom w:val="single" w:sz="8" w:space="0" w:color="auto"/>
              <w:right w:val="nil"/>
            </w:tcBorders>
            <w:shd w:val="clear" w:color="auto" w:fill="auto"/>
            <w:vAlign w:val="center"/>
            <w:hideMark/>
          </w:tcPr>
          <w:p w14:paraId="2851C2EE"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3</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59.40</w:t>
            </w:r>
          </w:p>
        </w:tc>
        <w:tc>
          <w:tcPr>
            <w:tcW w:w="1330" w:type="dxa"/>
            <w:tcBorders>
              <w:top w:val="nil"/>
              <w:left w:val="nil"/>
              <w:bottom w:val="single" w:sz="8" w:space="0" w:color="auto"/>
              <w:right w:val="nil"/>
            </w:tcBorders>
            <w:shd w:val="clear" w:color="auto" w:fill="auto"/>
            <w:noWrap/>
            <w:vAlign w:val="center"/>
            <w:hideMark/>
          </w:tcPr>
          <w:p w14:paraId="63AFE13A"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715" w:type="dxa"/>
            <w:tcBorders>
              <w:top w:val="nil"/>
              <w:left w:val="nil"/>
              <w:bottom w:val="single" w:sz="8" w:space="0" w:color="auto"/>
              <w:right w:val="nil"/>
            </w:tcBorders>
            <w:shd w:val="clear" w:color="auto" w:fill="auto"/>
            <w:noWrap/>
            <w:vAlign w:val="center"/>
            <w:hideMark/>
          </w:tcPr>
          <w:p w14:paraId="6D6053D2" w14:textId="77777777" w:rsidR="00D367F9" w:rsidRPr="00703297" w:rsidRDefault="00D367F9" w:rsidP="005E43DC">
            <w:pPr>
              <w:rPr>
                <w:rFonts w:ascii="Arial" w:eastAsia="Times New Roman" w:hAnsi="Arial" w:cs="Arial"/>
                <w:color w:val="000000" w:themeColor="text1"/>
                <w:sz w:val="22"/>
                <w:szCs w:val="22"/>
                <w:lang w:val="en-GB" w:eastAsia="es-ES"/>
              </w:rPr>
            </w:pPr>
            <w:r w:rsidRPr="00703297">
              <w:rPr>
                <w:rFonts w:ascii="Arial" w:eastAsia="Times New Roman" w:hAnsi="Arial" w:cs="Arial"/>
                <w:color w:val="000000" w:themeColor="text1"/>
                <w:sz w:val="22"/>
                <w:szCs w:val="22"/>
                <w:lang w:val="en-GB" w:eastAsia="es-ES"/>
              </w:rPr>
              <w:t> </w:t>
            </w:r>
          </w:p>
        </w:tc>
        <w:tc>
          <w:tcPr>
            <w:tcW w:w="1056" w:type="dxa"/>
            <w:tcBorders>
              <w:top w:val="nil"/>
              <w:left w:val="nil"/>
              <w:bottom w:val="single" w:sz="8" w:space="0" w:color="auto"/>
              <w:right w:val="nil"/>
            </w:tcBorders>
            <w:shd w:val="clear" w:color="auto" w:fill="auto"/>
            <w:noWrap/>
            <w:vAlign w:val="center"/>
            <w:hideMark/>
          </w:tcPr>
          <w:p w14:paraId="237C92C1" w14:textId="77777777" w:rsidR="00D367F9" w:rsidRPr="00703297" w:rsidRDefault="00D367F9" w:rsidP="005E43DC">
            <w:pPr>
              <w:rPr>
                <w:rFonts w:ascii="Arial" w:eastAsia="Times New Roman" w:hAnsi="Arial" w:cs="Arial"/>
                <w:color w:val="000000" w:themeColor="text1"/>
                <w:sz w:val="22"/>
                <w:szCs w:val="22"/>
                <w:lang w:val="en-GB" w:eastAsia="es-ES"/>
              </w:rPr>
            </w:pPr>
            <w:r w:rsidRPr="00703297">
              <w:rPr>
                <w:rFonts w:ascii="Arial" w:eastAsia="Times New Roman" w:hAnsi="Arial" w:cs="Arial"/>
                <w:color w:val="000000" w:themeColor="text1"/>
                <w:sz w:val="22"/>
                <w:szCs w:val="22"/>
                <w:lang w:val="en-GB" w:eastAsia="es-ES"/>
              </w:rPr>
              <w:t> </w:t>
            </w:r>
          </w:p>
        </w:tc>
      </w:tr>
      <w:tr w:rsidR="00D367F9" w:rsidRPr="00703297" w14:paraId="42179D88" w14:textId="77777777" w:rsidTr="005E43DC">
        <w:trPr>
          <w:trHeight w:val="298"/>
        </w:trPr>
        <w:tc>
          <w:tcPr>
            <w:tcW w:w="2494" w:type="dxa"/>
            <w:tcBorders>
              <w:top w:val="nil"/>
              <w:left w:val="nil"/>
              <w:bottom w:val="nil"/>
              <w:right w:val="nil"/>
            </w:tcBorders>
            <w:shd w:val="clear" w:color="auto" w:fill="auto"/>
            <w:noWrap/>
            <w:vAlign w:val="center"/>
            <w:hideMark/>
          </w:tcPr>
          <w:p w14:paraId="6EB05B42"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b/>
                <w:bCs/>
                <w:i/>
                <w:iCs/>
                <w:color w:val="000000"/>
                <w:sz w:val="22"/>
                <w:szCs w:val="22"/>
                <w:lang w:val="en-GB" w:eastAsia="es-ES"/>
              </w:rPr>
              <w:t>P</w:t>
            </w:r>
            <w:r w:rsidRPr="00703297">
              <w:rPr>
                <w:rFonts w:ascii="Arial" w:eastAsia="Times New Roman" w:hAnsi="Arial" w:cs="Arial"/>
                <w:b/>
                <w:bCs/>
                <w:color w:val="000000"/>
                <w:sz w:val="22"/>
                <w:szCs w:val="22"/>
                <w:lang w:val="en-GB" w:eastAsia="es-ES"/>
              </w:rPr>
              <w:t xml:space="preserve"> </w:t>
            </w:r>
            <w:r w:rsidRPr="00703297">
              <w:rPr>
                <w:rFonts w:ascii="Arial" w:eastAsia="Times New Roman" w:hAnsi="Arial" w:cs="Arial"/>
                <w:b/>
                <w:bCs/>
                <w:color w:val="000000"/>
                <w:sz w:val="22"/>
                <w:szCs w:val="22"/>
                <w:vertAlign w:val="subscript"/>
                <w:lang w:val="en-GB" w:eastAsia="es-ES"/>
              </w:rPr>
              <w:t>seed production</w:t>
            </w:r>
          </w:p>
        </w:tc>
        <w:tc>
          <w:tcPr>
            <w:tcW w:w="2059" w:type="dxa"/>
            <w:tcBorders>
              <w:top w:val="nil"/>
              <w:left w:val="nil"/>
              <w:bottom w:val="nil"/>
              <w:right w:val="nil"/>
            </w:tcBorders>
            <w:shd w:val="clear" w:color="auto" w:fill="auto"/>
            <w:noWrap/>
            <w:vAlign w:val="center"/>
            <w:hideMark/>
          </w:tcPr>
          <w:p w14:paraId="7EA9F07A"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Early [M]</w:t>
            </w:r>
          </w:p>
        </w:tc>
        <w:tc>
          <w:tcPr>
            <w:tcW w:w="1738" w:type="dxa"/>
            <w:tcBorders>
              <w:top w:val="nil"/>
              <w:left w:val="nil"/>
              <w:bottom w:val="nil"/>
              <w:right w:val="nil"/>
            </w:tcBorders>
            <w:shd w:val="clear" w:color="auto" w:fill="auto"/>
            <w:vAlign w:val="center"/>
            <w:hideMark/>
          </w:tcPr>
          <w:p w14:paraId="587B821D"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4.49 </w:t>
            </w:r>
          </w:p>
        </w:tc>
        <w:tc>
          <w:tcPr>
            <w:tcW w:w="1330" w:type="dxa"/>
            <w:tcBorders>
              <w:top w:val="nil"/>
              <w:left w:val="nil"/>
              <w:bottom w:val="nil"/>
              <w:right w:val="nil"/>
            </w:tcBorders>
            <w:shd w:val="clear" w:color="auto" w:fill="auto"/>
            <w:noWrap/>
            <w:vAlign w:val="center"/>
            <w:hideMark/>
          </w:tcPr>
          <w:p w14:paraId="153B6DE0"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715" w:type="dxa"/>
            <w:tcBorders>
              <w:top w:val="nil"/>
              <w:left w:val="nil"/>
              <w:bottom w:val="nil"/>
              <w:right w:val="nil"/>
            </w:tcBorders>
            <w:shd w:val="clear" w:color="auto" w:fill="auto"/>
            <w:noWrap/>
            <w:vAlign w:val="center"/>
            <w:hideMark/>
          </w:tcPr>
          <w:p w14:paraId="23F2EDF6" w14:textId="77777777" w:rsidR="00D367F9" w:rsidRPr="00703297" w:rsidRDefault="00D367F9" w:rsidP="005E43DC">
            <w:pPr>
              <w:rPr>
                <w:rFonts w:ascii="Arial" w:eastAsia="Times New Roman" w:hAnsi="Arial" w:cs="Arial"/>
                <w:color w:val="000000" w:themeColor="text1"/>
                <w:sz w:val="22"/>
                <w:szCs w:val="22"/>
                <w:lang w:val="en-GB" w:eastAsia="es-ES"/>
              </w:rPr>
            </w:pPr>
            <w:r w:rsidRPr="00703297">
              <w:rPr>
                <w:rFonts w:ascii="Arial" w:eastAsia="Times New Roman" w:hAnsi="Arial" w:cs="Arial"/>
                <w:color w:val="000000" w:themeColor="text1"/>
                <w:sz w:val="22"/>
                <w:szCs w:val="22"/>
                <w:lang w:val="en-GB" w:eastAsia="es-ES"/>
              </w:rPr>
              <w:t>-2.062 ± .384</w:t>
            </w:r>
          </w:p>
        </w:tc>
        <w:tc>
          <w:tcPr>
            <w:tcW w:w="1056" w:type="dxa"/>
            <w:tcBorders>
              <w:top w:val="nil"/>
              <w:left w:val="nil"/>
              <w:bottom w:val="nil"/>
              <w:right w:val="nil"/>
            </w:tcBorders>
            <w:shd w:val="clear" w:color="auto" w:fill="auto"/>
            <w:noWrap/>
            <w:vAlign w:val="center"/>
            <w:hideMark/>
          </w:tcPr>
          <w:p w14:paraId="399FCA10" w14:textId="77777777" w:rsidR="00D367F9" w:rsidRPr="00703297" w:rsidRDefault="00D367F9" w:rsidP="005E43DC">
            <w:pPr>
              <w:rPr>
                <w:rFonts w:ascii="Arial" w:eastAsia="Times New Roman" w:hAnsi="Arial" w:cs="Arial"/>
                <w:color w:val="000000" w:themeColor="text1"/>
                <w:sz w:val="22"/>
                <w:szCs w:val="22"/>
                <w:lang w:val="en-GB" w:eastAsia="es-ES"/>
              </w:rPr>
            </w:pPr>
            <w:r w:rsidRPr="00703297">
              <w:rPr>
                <w:rFonts w:ascii="Arial" w:eastAsia="Times New Roman" w:hAnsi="Arial" w:cs="Arial"/>
                <w:color w:val="000000" w:themeColor="text1"/>
                <w:sz w:val="22"/>
                <w:szCs w:val="22"/>
                <w:lang w:val="en-GB" w:eastAsia="es-ES"/>
              </w:rPr>
              <w:t>1456</w:t>
            </w:r>
          </w:p>
        </w:tc>
      </w:tr>
      <w:tr w:rsidR="00D367F9" w:rsidRPr="00703297" w14:paraId="02E4D257" w14:textId="77777777" w:rsidTr="005E43DC">
        <w:trPr>
          <w:trHeight w:val="298"/>
        </w:trPr>
        <w:tc>
          <w:tcPr>
            <w:tcW w:w="2494" w:type="dxa"/>
            <w:tcBorders>
              <w:top w:val="nil"/>
              <w:left w:val="nil"/>
              <w:bottom w:val="nil"/>
              <w:right w:val="nil"/>
            </w:tcBorders>
            <w:shd w:val="clear" w:color="auto" w:fill="auto"/>
            <w:noWrap/>
            <w:vAlign w:val="bottom"/>
            <w:hideMark/>
          </w:tcPr>
          <w:p w14:paraId="1F033C74" w14:textId="77777777" w:rsidR="00D367F9" w:rsidRPr="00703297" w:rsidRDefault="00D367F9" w:rsidP="005E43DC">
            <w:pPr>
              <w:rPr>
                <w:rFonts w:ascii="Arial" w:eastAsia="Times New Roman" w:hAnsi="Arial" w:cs="Arial"/>
                <w:color w:val="000000"/>
                <w:sz w:val="22"/>
                <w:szCs w:val="22"/>
                <w:lang w:val="en-GB" w:eastAsia="es-ES"/>
              </w:rPr>
            </w:pPr>
          </w:p>
        </w:tc>
        <w:tc>
          <w:tcPr>
            <w:tcW w:w="2059" w:type="dxa"/>
            <w:tcBorders>
              <w:top w:val="nil"/>
              <w:left w:val="nil"/>
              <w:bottom w:val="nil"/>
              <w:right w:val="nil"/>
            </w:tcBorders>
            <w:shd w:val="clear" w:color="auto" w:fill="auto"/>
            <w:noWrap/>
            <w:vAlign w:val="center"/>
            <w:hideMark/>
          </w:tcPr>
          <w:p w14:paraId="5A330402"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Early × Year</w:t>
            </w:r>
          </w:p>
        </w:tc>
        <w:tc>
          <w:tcPr>
            <w:tcW w:w="1738" w:type="dxa"/>
            <w:tcBorders>
              <w:top w:val="nil"/>
              <w:left w:val="nil"/>
              <w:bottom w:val="nil"/>
              <w:right w:val="nil"/>
            </w:tcBorders>
            <w:shd w:val="clear" w:color="auto" w:fill="auto"/>
            <w:vAlign w:val="center"/>
            <w:hideMark/>
          </w:tcPr>
          <w:p w14:paraId="722DA0B5"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3</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30.54</w:t>
            </w:r>
          </w:p>
        </w:tc>
        <w:tc>
          <w:tcPr>
            <w:tcW w:w="1330" w:type="dxa"/>
            <w:tcBorders>
              <w:top w:val="nil"/>
              <w:left w:val="nil"/>
              <w:bottom w:val="nil"/>
              <w:right w:val="nil"/>
            </w:tcBorders>
            <w:shd w:val="clear" w:color="auto" w:fill="auto"/>
            <w:noWrap/>
            <w:vAlign w:val="center"/>
            <w:hideMark/>
          </w:tcPr>
          <w:p w14:paraId="5B7B33BE"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715" w:type="dxa"/>
            <w:tcBorders>
              <w:top w:val="nil"/>
              <w:left w:val="nil"/>
              <w:bottom w:val="nil"/>
              <w:right w:val="nil"/>
            </w:tcBorders>
            <w:shd w:val="clear" w:color="auto" w:fill="auto"/>
            <w:vAlign w:val="center"/>
            <w:hideMark/>
          </w:tcPr>
          <w:p w14:paraId="207CE0C2" w14:textId="77777777" w:rsidR="00D367F9" w:rsidRPr="00703297" w:rsidRDefault="00D367F9" w:rsidP="005E43DC">
            <w:pPr>
              <w:rPr>
                <w:rFonts w:ascii="Arial" w:eastAsia="Times New Roman" w:hAnsi="Arial" w:cs="Arial"/>
                <w:color w:val="000000" w:themeColor="text1"/>
                <w:sz w:val="22"/>
                <w:szCs w:val="22"/>
                <w:lang w:val="en-GB" w:eastAsia="es-ES"/>
              </w:rPr>
            </w:pPr>
          </w:p>
        </w:tc>
        <w:tc>
          <w:tcPr>
            <w:tcW w:w="1056" w:type="dxa"/>
            <w:tcBorders>
              <w:top w:val="nil"/>
              <w:left w:val="nil"/>
              <w:bottom w:val="nil"/>
              <w:right w:val="nil"/>
            </w:tcBorders>
            <w:shd w:val="clear" w:color="auto" w:fill="auto"/>
            <w:vAlign w:val="center"/>
            <w:hideMark/>
          </w:tcPr>
          <w:p w14:paraId="71C7390E" w14:textId="77777777" w:rsidR="00D367F9" w:rsidRPr="00703297" w:rsidRDefault="00D367F9" w:rsidP="005E43DC">
            <w:pPr>
              <w:rPr>
                <w:rFonts w:ascii="Arial" w:eastAsia="Times New Roman" w:hAnsi="Arial" w:cs="Arial"/>
                <w:color w:val="000000" w:themeColor="text1"/>
                <w:lang w:val="en-GB" w:eastAsia="es-ES"/>
              </w:rPr>
            </w:pPr>
          </w:p>
        </w:tc>
      </w:tr>
      <w:tr w:rsidR="00D367F9" w:rsidRPr="00703297" w14:paraId="74A36FC2" w14:textId="77777777" w:rsidTr="005E43DC">
        <w:trPr>
          <w:trHeight w:val="298"/>
        </w:trPr>
        <w:tc>
          <w:tcPr>
            <w:tcW w:w="2494" w:type="dxa"/>
            <w:tcBorders>
              <w:top w:val="nil"/>
              <w:left w:val="nil"/>
              <w:bottom w:val="nil"/>
              <w:right w:val="nil"/>
            </w:tcBorders>
            <w:shd w:val="clear" w:color="auto" w:fill="auto"/>
            <w:noWrap/>
            <w:vAlign w:val="center"/>
            <w:hideMark/>
          </w:tcPr>
          <w:p w14:paraId="1F65F7A6" w14:textId="77777777" w:rsidR="00D367F9" w:rsidRPr="00703297" w:rsidRDefault="00D367F9" w:rsidP="005E43DC">
            <w:pPr>
              <w:rPr>
                <w:rFonts w:ascii="Arial" w:eastAsia="Times New Roman" w:hAnsi="Arial" w:cs="Arial"/>
                <w:lang w:val="en-GB" w:eastAsia="es-ES"/>
              </w:rPr>
            </w:pPr>
          </w:p>
        </w:tc>
        <w:tc>
          <w:tcPr>
            <w:tcW w:w="2059" w:type="dxa"/>
            <w:tcBorders>
              <w:top w:val="nil"/>
              <w:left w:val="nil"/>
              <w:bottom w:val="nil"/>
              <w:right w:val="nil"/>
            </w:tcBorders>
            <w:shd w:val="clear" w:color="auto" w:fill="auto"/>
            <w:noWrap/>
            <w:vAlign w:val="center"/>
            <w:hideMark/>
          </w:tcPr>
          <w:p w14:paraId="25DA5CF2"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Late × Year</w:t>
            </w:r>
          </w:p>
        </w:tc>
        <w:tc>
          <w:tcPr>
            <w:tcW w:w="1738" w:type="dxa"/>
            <w:tcBorders>
              <w:top w:val="nil"/>
              <w:left w:val="nil"/>
              <w:bottom w:val="nil"/>
              <w:right w:val="nil"/>
            </w:tcBorders>
            <w:shd w:val="clear" w:color="auto" w:fill="auto"/>
            <w:vAlign w:val="center"/>
            <w:hideMark/>
          </w:tcPr>
          <w:p w14:paraId="452C7EE3"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3</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17.12</w:t>
            </w:r>
          </w:p>
        </w:tc>
        <w:tc>
          <w:tcPr>
            <w:tcW w:w="1330" w:type="dxa"/>
            <w:tcBorders>
              <w:top w:val="nil"/>
              <w:left w:val="nil"/>
              <w:bottom w:val="nil"/>
              <w:right w:val="nil"/>
            </w:tcBorders>
            <w:shd w:val="clear" w:color="auto" w:fill="auto"/>
            <w:noWrap/>
            <w:vAlign w:val="center"/>
            <w:hideMark/>
          </w:tcPr>
          <w:p w14:paraId="570CB589"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715" w:type="dxa"/>
            <w:tcBorders>
              <w:top w:val="nil"/>
              <w:left w:val="nil"/>
              <w:bottom w:val="nil"/>
              <w:right w:val="nil"/>
            </w:tcBorders>
            <w:shd w:val="clear" w:color="auto" w:fill="auto"/>
            <w:vAlign w:val="center"/>
            <w:hideMark/>
          </w:tcPr>
          <w:p w14:paraId="1D9D3844" w14:textId="77777777" w:rsidR="00D367F9" w:rsidRPr="00703297" w:rsidRDefault="00D367F9" w:rsidP="005E43DC">
            <w:pPr>
              <w:rPr>
                <w:rFonts w:ascii="Arial" w:eastAsia="Times New Roman" w:hAnsi="Arial" w:cs="Arial"/>
                <w:color w:val="000000" w:themeColor="text1"/>
                <w:sz w:val="22"/>
                <w:szCs w:val="22"/>
                <w:lang w:val="en-GB" w:eastAsia="es-ES"/>
              </w:rPr>
            </w:pPr>
          </w:p>
        </w:tc>
        <w:tc>
          <w:tcPr>
            <w:tcW w:w="1056" w:type="dxa"/>
            <w:tcBorders>
              <w:top w:val="nil"/>
              <w:left w:val="nil"/>
              <w:bottom w:val="nil"/>
              <w:right w:val="nil"/>
            </w:tcBorders>
            <w:shd w:val="clear" w:color="auto" w:fill="auto"/>
            <w:vAlign w:val="center"/>
            <w:hideMark/>
          </w:tcPr>
          <w:p w14:paraId="338446F8" w14:textId="77777777" w:rsidR="00D367F9" w:rsidRPr="00703297" w:rsidRDefault="00D367F9" w:rsidP="005E43DC">
            <w:pPr>
              <w:rPr>
                <w:rFonts w:ascii="Arial" w:eastAsia="Times New Roman" w:hAnsi="Arial" w:cs="Arial"/>
                <w:color w:val="000000" w:themeColor="text1"/>
                <w:lang w:val="en-GB" w:eastAsia="es-ES"/>
              </w:rPr>
            </w:pPr>
          </w:p>
        </w:tc>
      </w:tr>
      <w:tr w:rsidR="00D367F9" w:rsidRPr="00703297" w14:paraId="61A0F325" w14:textId="77777777" w:rsidTr="005E43DC">
        <w:trPr>
          <w:trHeight w:val="298"/>
        </w:trPr>
        <w:tc>
          <w:tcPr>
            <w:tcW w:w="2494" w:type="dxa"/>
            <w:tcBorders>
              <w:top w:val="nil"/>
              <w:left w:val="nil"/>
              <w:bottom w:val="single" w:sz="8" w:space="0" w:color="auto"/>
              <w:right w:val="nil"/>
            </w:tcBorders>
            <w:shd w:val="clear" w:color="auto" w:fill="auto"/>
            <w:noWrap/>
            <w:vAlign w:val="center"/>
            <w:hideMark/>
          </w:tcPr>
          <w:p w14:paraId="3D03533F"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 </w:t>
            </w:r>
          </w:p>
        </w:tc>
        <w:tc>
          <w:tcPr>
            <w:tcW w:w="2059" w:type="dxa"/>
            <w:tcBorders>
              <w:top w:val="nil"/>
              <w:left w:val="nil"/>
              <w:bottom w:val="single" w:sz="8" w:space="0" w:color="auto"/>
              <w:right w:val="nil"/>
            </w:tcBorders>
            <w:shd w:val="clear" w:color="auto" w:fill="auto"/>
            <w:noWrap/>
            <w:vAlign w:val="center"/>
            <w:hideMark/>
          </w:tcPr>
          <w:p w14:paraId="439D75C6"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Year</w:t>
            </w:r>
          </w:p>
        </w:tc>
        <w:tc>
          <w:tcPr>
            <w:tcW w:w="1738" w:type="dxa"/>
            <w:tcBorders>
              <w:top w:val="nil"/>
              <w:left w:val="nil"/>
              <w:bottom w:val="single" w:sz="8" w:space="0" w:color="auto"/>
              <w:right w:val="nil"/>
            </w:tcBorders>
            <w:shd w:val="clear" w:color="auto" w:fill="auto"/>
            <w:vAlign w:val="center"/>
            <w:hideMark/>
          </w:tcPr>
          <w:p w14:paraId="0ABBF743"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3</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18.95</w:t>
            </w:r>
          </w:p>
        </w:tc>
        <w:tc>
          <w:tcPr>
            <w:tcW w:w="1330" w:type="dxa"/>
            <w:tcBorders>
              <w:top w:val="nil"/>
              <w:left w:val="nil"/>
              <w:bottom w:val="single" w:sz="8" w:space="0" w:color="auto"/>
              <w:right w:val="nil"/>
            </w:tcBorders>
            <w:shd w:val="clear" w:color="auto" w:fill="auto"/>
            <w:noWrap/>
            <w:vAlign w:val="center"/>
            <w:hideMark/>
          </w:tcPr>
          <w:p w14:paraId="68098002"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715" w:type="dxa"/>
            <w:tcBorders>
              <w:top w:val="nil"/>
              <w:left w:val="nil"/>
              <w:bottom w:val="single" w:sz="8" w:space="0" w:color="000000"/>
              <w:right w:val="nil"/>
            </w:tcBorders>
            <w:shd w:val="clear" w:color="auto" w:fill="auto"/>
            <w:vAlign w:val="center"/>
            <w:hideMark/>
          </w:tcPr>
          <w:p w14:paraId="4F80AF2F"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1056" w:type="dxa"/>
            <w:tcBorders>
              <w:top w:val="nil"/>
              <w:left w:val="nil"/>
              <w:bottom w:val="single" w:sz="8" w:space="0" w:color="000000"/>
              <w:right w:val="nil"/>
            </w:tcBorders>
            <w:shd w:val="clear" w:color="auto" w:fill="auto"/>
            <w:vAlign w:val="center"/>
            <w:hideMark/>
          </w:tcPr>
          <w:p w14:paraId="16CD6B7A"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r>
      <w:tr w:rsidR="00D367F9" w:rsidRPr="00703297" w14:paraId="5B6204FB" w14:textId="77777777" w:rsidTr="005E43DC">
        <w:trPr>
          <w:trHeight w:val="298"/>
        </w:trPr>
        <w:tc>
          <w:tcPr>
            <w:tcW w:w="2494" w:type="dxa"/>
            <w:tcBorders>
              <w:top w:val="nil"/>
              <w:left w:val="nil"/>
              <w:bottom w:val="nil"/>
              <w:right w:val="nil"/>
            </w:tcBorders>
            <w:shd w:val="clear" w:color="auto" w:fill="auto"/>
            <w:noWrap/>
            <w:vAlign w:val="bottom"/>
            <w:hideMark/>
          </w:tcPr>
          <w:p w14:paraId="769CCBBF"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b/>
                <w:bCs/>
                <w:color w:val="000000"/>
                <w:sz w:val="22"/>
                <w:szCs w:val="22"/>
                <w:lang w:val="en-GB" w:eastAsia="es-ES"/>
              </w:rPr>
              <w:t>Ø</w:t>
            </w:r>
            <w:r w:rsidRPr="00703297">
              <w:rPr>
                <w:rFonts w:ascii="Arial" w:eastAsia="Times New Roman" w:hAnsi="Arial" w:cs="Arial"/>
                <w:b/>
                <w:bCs/>
                <w:i/>
                <w:iCs/>
                <w:color w:val="000000"/>
                <w:sz w:val="22"/>
                <w:szCs w:val="22"/>
                <w:lang w:val="en-GB" w:eastAsia="es-ES"/>
              </w:rPr>
              <w:t xml:space="preserve"> </w:t>
            </w:r>
            <w:r w:rsidRPr="00703297">
              <w:rPr>
                <w:rFonts w:ascii="Arial" w:eastAsia="Times New Roman" w:hAnsi="Arial" w:cs="Arial"/>
                <w:b/>
                <w:bCs/>
                <w:color w:val="000000"/>
                <w:sz w:val="22"/>
                <w:szCs w:val="22"/>
                <w:vertAlign w:val="subscript"/>
                <w:lang w:val="en-GB" w:eastAsia="es-ES"/>
              </w:rPr>
              <w:t xml:space="preserve">seed mass </w:t>
            </w:r>
            <w:r w:rsidRPr="00703297">
              <w:rPr>
                <w:rFonts w:ascii="Arial" w:eastAsia="Times New Roman" w:hAnsi="Arial" w:cs="Arial"/>
                <w:color w:val="000000"/>
                <w:sz w:val="22"/>
                <w:szCs w:val="22"/>
                <w:vertAlign w:val="superscript"/>
                <w:lang w:val="en-GB" w:eastAsia="es-ES"/>
              </w:rPr>
              <w:t>‡</w:t>
            </w:r>
          </w:p>
        </w:tc>
        <w:tc>
          <w:tcPr>
            <w:tcW w:w="2059" w:type="dxa"/>
            <w:tcBorders>
              <w:top w:val="nil"/>
              <w:left w:val="nil"/>
              <w:bottom w:val="nil"/>
              <w:right w:val="nil"/>
            </w:tcBorders>
            <w:shd w:val="clear" w:color="auto" w:fill="auto"/>
            <w:noWrap/>
            <w:vAlign w:val="center"/>
            <w:hideMark/>
          </w:tcPr>
          <w:p w14:paraId="78416182"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Late [M]</w:t>
            </w:r>
          </w:p>
        </w:tc>
        <w:tc>
          <w:tcPr>
            <w:tcW w:w="1738" w:type="dxa"/>
            <w:tcBorders>
              <w:top w:val="nil"/>
              <w:left w:val="nil"/>
              <w:bottom w:val="nil"/>
              <w:right w:val="nil"/>
            </w:tcBorders>
            <w:shd w:val="clear" w:color="auto" w:fill="auto"/>
            <w:vAlign w:val="center"/>
            <w:hideMark/>
          </w:tcPr>
          <w:p w14:paraId="7F46B3A1"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34.73</w:t>
            </w:r>
          </w:p>
        </w:tc>
        <w:tc>
          <w:tcPr>
            <w:tcW w:w="1330" w:type="dxa"/>
            <w:tcBorders>
              <w:top w:val="nil"/>
              <w:left w:val="nil"/>
              <w:bottom w:val="nil"/>
              <w:right w:val="nil"/>
            </w:tcBorders>
            <w:shd w:val="clear" w:color="auto" w:fill="auto"/>
            <w:noWrap/>
            <w:vAlign w:val="center"/>
            <w:hideMark/>
          </w:tcPr>
          <w:p w14:paraId="56662DFC"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715" w:type="dxa"/>
            <w:tcBorders>
              <w:top w:val="nil"/>
              <w:left w:val="nil"/>
              <w:bottom w:val="nil"/>
              <w:right w:val="nil"/>
            </w:tcBorders>
            <w:shd w:val="clear" w:color="auto" w:fill="auto"/>
            <w:noWrap/>
            <w:vAlign w:val="center"/>
            <w:hideMark/>
          </w:tcPr>
          <w:p w14:paraId="28FEF830"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-.052 ± .009</w:t>
            </w:r>
          </w:p>
        </w:tc>
        <w:tc>
          <w:tcPr>
            <w:tcW w:w="1056" w:type="dxa"/>
            <w:tcBorders>
              <w:top w:val="nil"/>
              <w:left w:val="nil"/>
              <w:bottom w:val="nil"/>
              <w:right w:val="nil"/>
            </w:tcBorders>
            <w:shd w:val="clear" w:color="auto" w:fill="auto"/>
            <w:noWrap/>
            <w:vAlign w:val="center"/>
            <w:hideMark/>
          </w:tcPr>
          <w:p w14:paraId="58840288"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384</w:t>
            </w:r>
          </w:p>
        </w:tc>
      </w:tr>
      <w:tr w:rsidR="00D367F9" w:rsidRPr="00703297" w14:paraId="4B4A0051" w14:textId="77777777" w:rsidTr="005E43DC">
        <w:trPr>
          <w:trHeight w:val="298"/>
        </w:trPr>
        <w:tc>
          <w:tcPr>
            <w:tcW w:w="2494" w:type="dxa"/>
            <w:tcBorders>
              <w:top w:val="nil"/>
              <w:left w:val="nil"/>
              <w:bottom w:val="nil"/>
              <w:right w:val="nil"/>
            </w:tcBorders>
            <w:shd w:val="clear" w:color="auto" w:fill="auto"/>
            <w:noWrap/>
            <w:vAlign w:val="bottom"/>
            <w:hideMark/>
          </w:tcPr>
          <w:p w14:paraId="5A65E866" w14:textId="77777777" w:rsidR="00D367F9" w:rsidRPr="00703297" w:rsidRDefault="00D367F9" w:rsidP="005E43DC">
            <w:pPr>
              <w:rPr>
                <w:rFonts w:ascii="Arial" w:eastAsia="Times New Roman" w:hAnsi="Arial" w:cs="Arial"/>
                <w:color w:val="000000"/>
                <w:sz w:val="22"/>
                <w:szCs w:val="22"/>
                <w:lang w:val="en-GB" w:eastAsia="es-ES"/>
              </w:rPr>
            </w:pPr>
          </w:p>
        </w:tc>
        <w:tc>
          <w:tcPr>
            <w:tcW w:w="2059" w:type="dxa"/>
            <w:tcBorders>
              <w:top w:val="nil"/>
              <w:left w:val="nil"/>
              <w:bottom w:val="nil"/>
              <w:right w:val="nil"/>
            </w:tcBorders>
            <w:shd w:val="clear" w:color="auto" w:fill="auto"/>
            <w:noWrap/>
            <w:vAlign w:val="center"/>
            <w:hideMark/>
          </w:tcPr>
          <w:p w14:paraId="12917B62"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Year</w:t>
            </w:r>
          </w:p>
        </w:tc>
        <w:tc>
          <w:tcPr>
            <w:tcW w:w="1738" w:type="dxa"/>
            <w:tcBorders>
              <w:top w:val="nil"/>
              <w:left w:val="nil"/>
              <w:bottom w:val="nil"/>
              <w:right w:val="nil"/>
            </w:tcBorders>
            <w:shd w:val="clear" w:color="auto" w:fill="auto"/>
            <w:vAlign w:val="center"/>
            <w:hideMark/>
          </w:tcPr>
          <w:p w14:paraId="72370869"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3</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59.40</w:t>
            </w:r>
          </w:p>
        </w:tc>
        <w:tc>
          <w:tcPr>
            <w:tcW w:w="1330" w:type="dxa"/>
            <w:tcBorders>
              <w:top w:val="nil"/>
              <w:left w:val="nil"/>
              <w:bottom w:val="nil"/>
              <w:right w:val="nil"/>
            </w:tcBorders>
            <w:shd w:val="clear" w:color="auto" w:fill="auto"/>
            <w:noWrap/>
            <w:vAlign w:val="center"/>
            <w:hideMark/>
          </w:tcPr>
          <w:p w14:paraId="444A8B9F"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715" w:type="dxa"/>
            <w:tcBorders>
              <w:top w:val="nil"/>
              <w:left w:val="nil"/>
              <w:bottom w:val="nil"/>
              <w:right w:val="nil"/>
            </w:tcBorders>
            <w:shd w:val="clear" w:color="auto" w:fill="auto"/>
            <w:noWrap/>
            <w:vAlign w:val="center"/>
            <w:hideMark/>
          </w:tcPr>
          <w:p w14:paraId="7ADB26C1" w14:textId="77777777" w:rsidR="00D367F9" w:rsidRPr="00703297" w:rsidRDefault="00D367F9" w:rsidP="005E43DC">
            <w:pPr>
              <w:rPr>
                <w:rFonts w:ascii="Arial" w:eastAsia="Times New Roman" w:hAnsi="Arial" w:cs="Arial"/>
                <w:color w:val="000000"/>
                <w:sz w:val="22"/>
                <w:szCs w:val="22"/>
                <w:lang w:val="en-GB" w:eastAsia="es-ES"/>
              </w:rPr>
            </w:pPr>
          </w:p>
        </w:tc>
        <w:tc>
          <w:tcPr>
            <w:tcW w:w="1056" w:type="dxa"/>
            <w:tcBorders>
              <w:top w:val="nil"/>
              <w:left w:val="nil"/>
              <w:bottom w:val="nil"/>
              <w:right w:val="nil"/>
            </w:tcBorders>
            <w:shd w:val="clear" w:color="auto" w:fill="auto"/>
            <w:noWrap/>
            <w:vAlign w:val="center"/>
            <w:hideMark/>
          </w:tcPr>
          <w:p w14:paraId="446AABB4" w14:textId="77777777" w:rsidR="00D367F9" w:rsidRPr="00703297" w:rsidRDefault="00D367F9" w:rsidP="005E43DC">
            <w:pPr>
              <w:rPr>
                <w:rFonts w:ascii="Arial" w:eastAsia="Times New Roman" w:hAnsi="Arial" w:cs="Arial"/>
                <w:lang w:val="en-GB" w:eastAsia="es-ES"/>
              </w:rPr>
            </w:pPr>
          </w:p>
        </w:tc>
      </w:tr>
      <w:tr w:rsidR="00D367F9" w:rsidRPr="00703297" w14:paraId="67740FA4" w14:textId="77777777" w:rsidTr="005E43DC">
        <w:trPr>
          <w:trHeight w:val="247"/>
        </w:trPr>
        <w:tc>
          <w:tcPr>
            <w:tcW w:w="10392" w:type="dxa"/>
            <w:gridSpan w:val="6"/>
            <w:tcBorders>
              <w:top w:val="nil"/>
              <w:left w:val="nil"/>
              <w:right w:val="nil"/>
            </w:tcBorders>
            <w:shd w:val="clear" w:color="000000" w:fill="BFBFBF"/>
            <w:vAlign w:val="center"/>
            <w:hideMark/>
          </w:tcPr>
          <w:p w14:paraId="70FAFACA" w14:textId="77777777" w:rsidR="00D367F9" w:rsidRPr="00703297" w:rsidRDefault="00D367F9" w:rsidP="005E43DC">
            <w:pPr>
              <w:jc w:val="center"/>
              <w:rPr>
                <w:rFonts w:ascii="Arial" w:eastAsia="Times New Roman" w:hAnsi="Arial" w:cs="Arial"/>
                <w:b/>
                <w:bCs/>
                <w:i/>
                <w:iCs/>
                <w:color w:val="000000"/>
                <w:sz w:val="22"/>
                <w:szCs w:val="22"/>
                <w:lang w:val="en-GB" w:eastAsia="es-ES"/>
              </w:rPr>
            </w:pPr>
            <w:proofErr w:type="spellStart"/>
            <w:r w:rsidRPr="00703297">
              <w:rPr>
                <w:rFonts w:ascii="Arial" w:eastAsia="Times New Roman" w:hAnsi="Arial" w:cs="Arial"/>
                <w:b/>
                <w:bCs/>
                <w:i/>
                <w:iCs/>
                <w:color w:val="000000"/>
                <w:sz w:val="22"/>
                <w:szCs w:val="22"/>
                <w:lang w:val="en-GB" w:eastAsia="es-ES"/>
              </w:rPr>
              <w:t>Onobrychis</w:t>
            </w:r>
            <w:proofErr w:type="spellEnd"/>
            <w:r w:rsidRPr="00703297">
              <w:rPr>
                <w:rFonts w:ascii="Arial" w:eastAsia="Times New Roman" w:hAnsi="Arial" w:cs="Arial"/>
                <w:b/>
                <w:bCs/>
                <w:i/>
                <w:iCs/>
                <w:color w:val="000000"/>
                <w:sz w:val="22"/>
                <w:szCs w:val="22"/>
                <w:lang w:val="en-GB" w:eastAsia="es-ES"/>
              </w:rPr>
              <w:t xml:space="preserve"> </w:t>
            </w:r>
            <w:proofErr w:type="spellStart"/>
            <w:r w:rsidRPr="00703297">
              <w:rPr>
                <w:rFonts w:ascii="Arial" w:eastAsia="Times New Roman" w:hAnsi="Arial" w:cs="Arial"/>
                <w:b/>
                <w:bCs/>
                <w:i/>
                <w:iCs/>
                <w:color w:val="000000"/>
                <w:sz w:val="22"/>
                <w:szCs w:val="22"/>
                <w:lang w:val="en-GB" w:eastAsia="es-ES"/>
              </w:rPr>
              <w:t>viciifolia</w:t>
            </w:r>
            <w:proofErr w:type="spellEnd"/>
          </w:p>
        </w:tc>
      </w:tr>
      <w:tr w:rsidR="00D367F9" w:rsidRPr="00703297" w14:paraId="61548D04" w14:textId="77777777" w:rsidTr="005E43DC">
        <w:trPr>
          <w:trHeight w:val="247"/>
        </w:trPr>
        <w:tc>
          <w:tcPr>
            <w:tcW w:w="2494" w:type="dxa"/>
            <w:tcBorders>
              <w:top w:val="nil"/>
              <w:left w:val="nil"/>
              <w:bottom w:val="single" w:sz="4" w:space="0" w:color="auto"/>
              <w:right w:val="nil"/>
            </w:tcBorders>
            <w:shd w:val="clear" w:color="auto" w:fill="auto"/>
            <w:noWrap/>
            <w:vAlign w:val="center"/>
            <w:hideMark/>
          </w:tcPr>
          <w:p w14:paraId="6A88F4F2"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Response variable</w:t>
            </w:r>
          </w:p>
        </w:tc>
        <w:tc>
          <w:tcPr>
            <w:tcW w:w="2059" w:type="dxa"/>
            <w:tcBorders>
              <w:top w:val="nil"/>
              <w:left w:val="nil"/>
              <w:bottom w:val="single" w:sz="4" w:space="0" w:color="auto"/>
              <w:right w:val="nil"/>
            </w:tcBorders>
            <w:shd w:val="clear" w:color="auto" w:fill="auto"/>
            <w:vAlign w:val="center"/>
            <w:hideMark/>
          </w:tcPr>
          <w:p w14:paraId="2329D71C"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Parameter</w:t>
            </w:r>
          </w:p>
        </w:tc>
        <w:tc>
          <w:tcPr>
            <w:tcW w:w="1738" w:type="dxa"/>
            <w:tcBorders>
              <w:top w:val="nil"/>
              <w:left w:val="nil"/>
              <w:bottom w:val="single" w:sz="4" w:space="0" w:color="auto"/>
              <w:right w:val="nil"/>
            </w:tcBorders>
            <w:shd w:val="clear" w:color="auto" w:fill="auto"/>
            <w:vAlign w:val="center"/>
            <w:hideMark/>
          </w:tcPr>
          <w:p w14:paraId="172E15EE"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Test statistic</w:t>
            </w:r>
          </w:p>
        </w:tc>
        <w:tc>
          <w:tcPr>
            <w:tcW w:w="1330" w:type="dxa"/>
            <w:tcBorders>
              <w:top w:val="nil"/>
              <w:left w:val="nil"/>
              <w:bottom w:val="single" w:sz="4" w:space="0" w:color="auto"/>
              <w:right w:val="nil"/>
            </w:tcBorders>
            <w:shd w:val="clear" w:color="auto" w:fill="auto"/>
            <w:noWrap/>
            <w:vAlign w:val="center"/>
            <w:hideMark/>
          </w:tcPr>
          <w:p w14:paraId="5E0C0D3F"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P</w:t>
            </w:r>
          </w:p>
        </w:tc>
        <w:tc>
          <w:tcPr>
            <w:tcW w:w="1715" w:type="dxa"/>
            <w:tcBorders>
              <w:top w:val="nil"/>
              <w:left w:val="nil"/>
              <w:bottom w:val="single" w:sz="4" w:space="0" w:color="auto"/>
              <w:right w:val="nil"/>
            </w:tcBorders>
            <w:shd w:val="clear" w:color="auto" w:fill="auto"/>
            <w:vAlign w:val="center"/>
            <w:hideMark/>
          </w:tcPr>
          <w:p w14:paraId="0F651629" w14:textId="77777777" w:rsidR="00D367F9" w:rsidRPr="00703297" w:rsidRDefault="00D367F9" w:rsidP="005E43DC">
            <w:pPr>
              <w:rPr>
                <w:rFonts w:ascii="Arial" w:eastAsia="Times New Roman" w:hAnsi="Arial" w:cs="Arial"/>
                <w:b/>
                <w:bCs/>
                <w:color w:val="000000"/>
                <w:sz w:val="22"/>
                <w:szCs w:val="22"/>
                <w:lang w:val="en-GB" w:eastAsia="es-ES"/>
              </w:rPr>
            </w:pPr>
            <w:proofErr w:type="spellStart"/>
            <w:r w:rsidRPr="00703297">
              <w:rPr>
                <w:rFonts w:ascii="Arial" w:eastAsia="Times New Roman" w:hAnsi="Arial" w:cs="Arial"/>
                <w:b/>
                <w:bCs/>
                <w:color w:val="000000"/>
                <w:sz w:val="22"/>
                <w:szCs w:val="22"/>
                <w:lang w:val="en-GB" w:eastAsia="es-ES"/>
              </w:rPr>
              <w:t>Estimate±SE</w:t>
            </w:r>
            <w:proofErr w:type="spellEnd"/>
          </w:p>
        </w:tc>
        <w:tc>
          <w:tcPr>
            <w:tcW w:w="1056" w:type="dxa"/>
            <w:tcBorders>
              <w:top w:val="nil"/>
              <w:left w:val="nil"/>
              <w:bottom w:val="single" w:sz="4" w:space="0" w:color="auto"/>
              <w:right w:val="nil"/>
            </w:tcBorders>
            <w:shd w:val="clear" w:color="auto" w:fill="auto"/>
            <w:noWrap/>
            <w:vAlign w:val="center"/>
            <w:hideMark/>
          </w:tcPr>
          <w:p w14:paraId="340FE86E"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N</w:t>
            </w:r>
          </w:p>
        </w:tc>
      </w:tr>
      <w:tr w:rsidR="00D367F9" w:rsidRPr="00703297" w14:paraId="005C1374" w14:textId="77777777" w:rsidTr="005E43DC">
        <w:trPr>
          <w:trHeight w:val="298"/>
        </w:trPr>
        <w:tc>
          <w:tcPr>
            <w:tcW w:w="2494" w:type="dxa"/>
            <w:tcBorders>
              <w:top w:val="nil"/>
              <w:left w:val="nil"/>
              <w:bottom w:val="nil"/>
              <w:right w:val="nil"/>
            </w:tcBorders>
            <w:shd w:val="clear" w:color="auto" w:fill="auto"/>
            <w:noWrap/>
            <w:vAlign w:val="center"/>
            <w:hideMark/>
          </w:tcPr>
          <w:p w14:paraId="03B2B01E" w14:textId="77777777" w:rsidR="00D367F9" w:rsidRPr="00703297" w:rsidRDefault="00D367F9" w:rsidP="005E43DC">
            <w:pPr>
              <w:rPr>
                <w:rFonts w:ascii="Arial" w:eastAsia="Times New Roman" w:hAnsi="Arial" w:cs="Arial"/>
                <w:color w:val="000000"/>
                <w:lang w:val="en-GB" w:eastAsia="es-ES"/>
              </w:rPr>
            </w:pPr>
            <w:r w:rsidRPr="00703297">
              <w:rPr>
                <w:rFonts w:ascii="Arial" w:eastAsia="Times New Roman" w:hAnsi="Arial" w:cs="Arial"/>
                <w:b/>
                <w:bCs/>
                <w:i/>
                <w:iCs/>
                <w:color w:val="000000"/>
                <w:sz w:val="22"/>
                <w:szCs w:val="22"/>
                <w:lang w:val="en-GB" w:eastAsia="es-ES"/>
              </w:rPr>
              <w:t>t</w:t>
            </w:r>
            <w:r w:rsidRPr="00703297">
              <w:rPr>
                <w:rFonts w:ascii="Arial" w:eastAsia="Times New Roman" w:hAnsi="Arial" w:cs="Arial"/>
                <w:b/>
                <w:bCs/>
                <w:color w:val="000000"/>
                <w:sz w:val="22"/>
                <w:szCs w:val="22"/>
                <w:lang w:val="en-GB" w:eastAsia="es-ES"/>
              </w:rPr>
              <w:t xml:space="preserve"> </w:t>
            </w:r>
            <w:r w:rsidRPr="00703297">
              <w:rPr>
                <w:rFonts w:ascii="Arial" w:eastAsia="Times New Roman" w:hAnsi="Arial" w:cs="Arial"/>
                <w:b/>
                <w:bCs/>
                <w:color w:val="000000"/>
                <w:sz w:val="22"/>
                <w:szCs w:val="22"/>
                <w:vertAlign w:val="subscript"/>
                <w:lang w:val="en-GB" w:eastAsia="es-ES"/>
              </w:rPr>
              <w:t>to emergence</w:t>
            </w:r>
          </w:p>
        </w:tc>
        <w:tc>
          <w:tcPr>
            <w:tcW w:w="2059" w:type="dxa"/>
            <w:tcBorders>
              <w:top w:val="nil"/>
              <w:left w:val="nil"/>
              <w:bottom w:val="nil"/>
              <w:right w:val="nil"/>
            </w:tcBorders>
            <w:shd w:val="clear" w:color="auto" w:fill="auto"/>
            <w:noWrap/>
            <w:vAlign w:val="center"/>
            <w:hideMark/>
          </w:tcPr>
          <w:p w14:paraId="791B2452"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Early [M]</w:t>
            </w:r>
          </w:p>
        </w:tc>
        <w:tc>
          <w:tcPr>
            <w:tcW w:w="1738" w:type="dxa"/>
            <w:tcBorders>
              <w:top w:val="nil"/>
              <w:left w:val="nil"/>
              <w:bottom w:val="nil"/>
              <w:right w:val="nil"/>
            </w:tcBorders>
            <w:shd w:val="clear" w:color="auto" w:fill="auto"/>
            <w:vAlign w:val="center"/>
            <w:hideMark/>
          </w:tcPr>
          <w:p w14:paraId="214D4B30"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3.95</w:t>
            </w:r>
          </w:p>
        </w:tc>
        <w:tc>
          <w:tcPr>
            <w:tcW w:w="1330" w:type="dxa"/>
            <w:tcBorders>
              <w:top w:val="nil"/>
              <w:left w:val="nil"/>
              <w:bottom w:val="nil"/>
              <w:right w:val="nil"/>
            </w:tcBorders>
            <w:shd w:val="clear" w:color="auto" w:fill="auto"/>
            <w:noWrap/>
            <w:vAlign w:val="center"/>
            <w:hideMark/>
          </w:tcPr>
          <w:p w14:paraId="2D4A2B68"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715" w:type="dxa"/>
            <w:tcBorders>
              <w:top w:val="nil"/>
              <w:left w:val="nil"/>
              <w:bottom w:val="nil"/>
              <w:right w:val="nil"/>
            </w:tcBorders>
            <w:shd w:val="clear" w:color="auto" w:fill="auto"/>
            <w:noWrap/>
            <w:vAlign w:val="center"/>
            <w:hideMark/>
          </w:tcPr>
          <w:p w14:paraId="11700CC0"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.041 ± .020</w:t>
            </w:r>
          </w:p>
        </w:tc>
        <w:tc>
          <w:tcPr>
            <w:tcW w:w="1056" w:type="dxa"/>
            <w:tcBorders>
              <w:top w:val="nil"/>
              <w:left w:val="nil"/>
              <w:bottom w:val="nil"/>
              <w:right w:val="nil"/>
            </w:tcBorders>
            <w:shd w:val="clear" w:color="auto" w:fill="auto"/>
            <w:noWrap/>
            <w:vAlign w:val="center"/>
            <w:hideMark/>
          </w:tcPr>
          <w:p w14:paraId="12A5DEAB"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1366</w:t>
            </w:r>
          </w:p>
        </w:tc>
      </w:tr>
      <w:tr w:rsidR="00D367F9" w:rsidRPr="00703297" w14:paraId="31C36F47" w14:textId="77777777" w:rsidTr="005E43DC">
        <w:trPr>
          <w:trHeight w:val="298"/>
        </w:trPr>
        <w:tc>
          <w:tcPr>
            <w:tcW w:w="2494" w:type="dxa"/>
            <w:tcBorders>
              <w:top w:val="nil"/>
              <w:left w:val="nil"/>
              <w:bottom w:val="single" w:sz="8" w:space="0" w:color="auto"/>
              <w:right w:val="nil"/>
            </w:tcBorders>
            <w:shd w:val="clear" w:color="auto" w:fill="auto"/>
            <w:noWrap/>
            <w:vAlign w:val="center"/>
            <w:hideMark/>
          </w:tcPr>
          <w:p w14:paraId="6762E7A2"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 </w:t>
            </w:r>
          </w:p>
        </w:tc>
        <w:tc>
          <w:tcPr>
            <w:tcW w:w="2059" w:type="dxa"/>
            <w:tcBorders>
              <w:top w:val="nil"/>
              <w:left w:val="nil"/>
              <w:bottom w:val="single" w:sz="8" w:space="0" w:color="auto"/>
              <w:right w:val="nil"/>
            </w:tcBorders>
            <w:shd w:val="clear" w:color="auto" w:fill="auto"/>
            <w:noWrap/>
            <w:vAlign w:val="center"/>
            <w:hideMark/>
          </w:tcPr>
          <w:p w14:paraId="585D2F48"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Year</w:t>
            </w:r>
          </w:p>
        </w:tc>
        <w:tc>
          <w:tcPr>
            <w:tcW w:w="1738" w:type="dxa"/>
            <w:tcBorders>
              <w:top w:val="nil"/>
              <w:left w:val="nil"/>
              <w:bottom w:val="single" w:sz="8" w:space="0" w:color="auto"/>
              <w:right w:val="nil"/>
            </w:tcBorders>
            <w:shd w:val="clear" w:color="auto" w:fill="auto"/>
            <w:vAlign w:val="center"/>
            <w:hideMark/>
          </w:tcPr>
          <w:p w14:paraId="09EBC7EF"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3</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115.26</w:t>
            </w:r>
          </w:p>
        </w:tc>
        <w:tc>
          <w:tcPr>
            <w:tcW w:w="1330" w:type="dxa"/>
            <w:tcBorders>
              <w:top w:val="nil"/>
              <w:left w:val="nil"/>
              <w:bottom w:val="single" w:sz="8" w:space="0" w:color="auto"/>
              <w:right w:val="nil"/>
            </w:tcBorders>
            <w:shd w:val="clear" w:color="auto" w:fill="auto"/>
            <w:noWrap/>
            <w:vAlign w:val="center"/>
            <w:hideMark/>
          </w:tcPr>
          <w:p w14:paraId="3561C915"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715" w:type="dxa"/>
            <w:tcBorders>
              <w:top w:val="nil"/>
              <w:left w:val="nil"/>
              <w:bottom w:val="single" w:sz="8" w:space="0" w:color="auto"/>
              <w:right w:val="nil"/>
            </w:tcBorders>
            <w:shd w:val="clear" w:color="auto" w:fill="auto"/>
            <w:noWrap/>
            <w:vAlign w:val="center"/>
            <w:hideMark/>
          </w:tcPr>
          <w:p w14:paraId="036BF962"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1056" w:type="dxa"/>
            <w:tcBorders>
              <w:top w:val="nil"/>
              <w:left w:val="nil"/>
              <w:bottom w:val="single" w:sz="8" w:space="0" w:color="auto"/>
              <w:right w:val="nil"/>
            </w:tcBorders>
            <w:shd w:val="clear" w:color="auto" w:fill="auto"/>
            <w:noWrap/>
            <w:vAlign w:val="center"/>
            <w:hideMark/>
          </w:tcPr>
          <w:p w14:paraId="604AD467"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r>
      <w:tr w:rsidR="00D367F9" w:rsidRPr="00703297" w14:paraId="080C0536" w14:textId="77777777" w:rsidTr="005E43DC">
        <w:trPr>
          <w:trHeight w:val="298"/>
        </w:trPr>
        <w:tc>
          <w:tcPr>
            <w:tcW w:w="2494" w:type="dxa"/>
            <w:tcBorders>
              <w:top w:val="nil"/>
              <w:left w:val="nil"/>
              <w:bottom w:val="nil"/>
              <w:right w:val="nil"/>
            </w:tcBorders>
            <w:shd w:val="clear" w:color="auto" w:fill="auto"/>
            <w:noWrap/>
            <w:vAlign w:val="center"/>
            <w:hideMark/>
          </w:tcPr>
          <w:p w14:paraId="3190B3F0" w14:textId="77777777" w:rsidR="00D367F9" w:rsidRPr="00703297" w:rsidRDefault="00D367F9" w:rsidP="005E43DC">
            <w:pPr>
              <w:rPr>
                <w:rFonts w:ascii="Arial" w:eastAsia="Times New Roman" w:hAnsi="Arial" w:cs="Arial"/>
                <w:color w:val="000000"/>
                <w:lang w:val="en-GB" w:eastAsia="es-ES"/>
              </w:rPr>
            </w:pPr>
            <w:r w:rsidRPr="00703297">
              <w:rPr>
                <w:rFonts w:ascii="Arial" w:eastAsia="Times New Roman" w:hAnsi="Arial" w:cs="Arial"/>
                <w:b/>
                <w:bCs/>
                <w:i/>
                <w:iCs/>
                <w:color w:val="000000"/>
                <w:sz w:val="22"/>
                <w:szCs w:val="22"/>
                <w:lang w:val="en-GB" w:eastAsia="es-ES"/>
              </w:rPr>
              <w:t>t</w:t>
            </w:r>
            <w:r w:rsidRPr="00703297">
              <w:rPr>
                <w:rFonts w:ascii="Arial" w:eastAsia="Times New Roman" w:hAnsi="Arial" w:cs="Arial"/>
                <w:b/>
                <w:bCs/>
                <w:color w:val="000000"/>
                <w:sz w:val="22"/>
                <w:szCs w:val="22"/>
                <w:vertAlign w:val="subscript"/>
                <w:lang w:val="en-GB" w:eastAsia="es-ES"/>
              </w:rPr>
              <w:t xml:space="preserve"> to flowering </w:t>
            </w:r>
            <w:r w:rsidRPr="00703297">
              <w:rPr>
                <w:rFonts w:ascii="Arial" w:eastAsia="Times New Roman" w:hAnsi="Arial" w:cs="Arial"/>
                <w:color w:val="000000"/>
                <w:sz w:val="22"/>
                <w:szCs w:val="22"/>
                <w:vertAlign w:val="superscript"/>
                <w:lang w:val="en-GB" w:eastAsia="es-ES"/>
              </w:rPr>
              <w:t>§</w:t>
            </w:r>
          </w:p>
        </w:tc>
        <w:tc>
          <w:tcPr>
            <w:tcW w:w="2059" w:type="dxa"/>
            <w:tcBorders>
              <w:top w:val="nil"/>
              <w:left w:val="nil"/>
              <w:bottom w:val="nil"/>
              <w:right w:val="nil"/>
            </w:tcBorders>
            <w:shd w:val="clear" w:color="auto" w:fill="auto"/>
            <w:noWrap/>
            <w:vAlign w:val="center"/>
            <w:hideMark/>
          </w:tcPr>
          <w:p w14:paraId="1753BA0F"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Late [M]</w:t>
            </w:r>
          </w:p>
        </w:tc>
        <w:tc>
          <w:tcPr>
            <w:tcW w:w="1738" w:type="dxa"/>
            <w:tcBorders>
              <w:top w:val="nil"/>
              <w:left w:val="nil"/>
              <w:bottom w:val="nil"/>
              <w:right w:val="nil"/>
            </w:tcBorders>
            <w:shd w:val="clear" w:color="auto" w:fill="auto"/>
            <w:vAlign w:val="center"/>
            <w:hideMark/>
          </w:tcPr>
          <w:p w14:paraId="021589F3"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20.65</w:t>
            </w:r>
          </w:p>
        </w:tc>
        <w:tc>
          <w:tcPr>
            <w:tcW w:w="1330" w:type="dxa"/>
            <w:tcBorders>
              <w:top w:val="nil"/>
              <w:left w:val="nil"/>
              <w:bottom w:val="nil"/>
              <w:right w:val="nil"/>
            </w:tcBorders>
            <w:shd w:val="clear" w:color="auto" w:fill="auto"/>
            <w:noWrap/>
            <w:vAlign w:val="center"/>
            <w:hideMark/>
          </w:tcPr>
          <w:p w14:paraId="0F59E11C"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715" w:type="dxa"/>
            <w:tcBorders>
              <w:top w:val="nil"/>
              <w:left w:val="nil"/>
              <w:bottom w:val="nil"/>
              <w:right w:val="nil"/>
            </w:tcBorders>
            <w:shd w:val="clear" w:color="auto" w:fill="auto"/>
            <w:noWrap/>
            <w:vAlign w:val="center"/>
            <w:hideMark/>
          </w:tcPr>
          <w:p w14:paraId="061D9AA3"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.186 ± .041</w:t>
            </w:r>
          </w:p>
        </w:tc>
        <w:tc>
          <w:tcPr>
            <w:tcW w:w="1056" w:type="dxa"/>
            <w:tcBorders>
              <w:top w:val="nil"/>
              <w:left w:val="nil"/>
              <w:bottom w:val="nil"/>
              <w:right w:val="nil"/>
            </w:tcBorders>
            <w:shd w:val="clear" w:color="auto" w:fill="auto"/>
            <w:noWrap/>
            <w:vAlign w:val="center"/>
            <w:hideMark/>
          </w:tcPr>
          <w:p w14:paraId="38C210D1"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211</w:t>
            </w:r>
          </w:p>
        </w:tc>
      </w:tr>
      <w:tr w:rsidR="00D367F9" w:rsidRPr="00703297" w14:paraId="73ED2433" w14:textId="77777777" w:rsidTr="005E43DC">
        <w:trPr>
          <w:trHeight w:val="298"/>
        </w:trPr>
        <w:tc>
          <w:tcPr>
            <w:tcW w:w="2494" w:type="dxa"/>
            <w:tcBorders>
              <w:top w:val="nil"/>
              <w:left w:val="nil"/>
              <w:bottom w:val="single" w:sz="8" w:space="0" w:color="auto"/>
              <w:right w:val="nil"/>
            </w:tcBorders>
            <w:shd w:val="clear" w:color="auto" w:fill="auto"/>
            <w:noWrap/>
            <w:vAlign w:val="center"/>
            <w:hideMark/>
          </w:tcPr>
          <w:p w14:paraId="50308F94"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2059" w:type="dxa"/>
            <w:tcBorders>
              <w:top w:val="nil"/>
              <w:left w:val="nil"/>
              <w:bottom w:val="single" w:sz="8" w:space="0" w:color="auto"/>
              <w:right w:val="nil"/>
            </w:tcBorders>
            <w:shd w:val="clear" w:color="auto" w:fill="auto"/>
            <w:noWrap/>
            <w:vAlign w:val="center"/>
            <w:hideMark/>
          </w:tcPr>
          <w:p w14:paraId="72010BFC"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Year</w:t>
            </w:r>
          </w:p>
        </w:tc>
        <w:tc>
          <w:tcPr>
            <w:tcW w:w="1738" w:type="dxa"/>
            <w:tcBorders>
              <w:top w:val="nil"/>
              <w:left w:val="nil"/>
              <w:bottom w:val="single" w:sz="8" w:space="0" w:color="auto"/>
              <w:right w:val="nil"/>
            </w:tcBorders>
            <w:shd w:val="clear" w:color="auto" w:fill="auto"/>
            <w:vAlign w:val="center"/>
            <w:hideMark/>
          </w:tcPr>
          <w:p w14:paraId="2D35BFFA"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3</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127.65</w:t>
            </w:r>
          </w:p>
        </w:tc>
        <w:tc>
          <w:tcPr>
            <w:tcW w:w="1330" w:type="dxa"/>
            <w:tcBorders>
              <w:top w:val="nil"/>
              <w:left w:val="nil"/>
              <w:bottom w:val="single" w:sz="8" w:space="0" w:color="auto"/>
              <w:right w:val="nil"/>
            </w:tcBorders>
            <w:shd w:val="clear" w:color="auto" w:fill="auto"/>
            <w:noWrap/>
            <w:vAlign w:val="center"/>
            <w:hideMark/>
          </w:tcPr>
          <w:p w14:paraId="0212B65C"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715" w:type="dxa"/>
            <w:tcBorders>
              <w:top w:val="nil"/>
              <w:left w:val="nil"/>
              <w:bottom w:val="single" w:sz="8" w:space="0" w:color="auto"/>
              <w:right w:val="nil"/>
            </w:tcBorders>
            <w:shd w:val="clear" w:color="auto" w:fill="auto"/>
            <w:noWrap/>
            <w:vAlign w:val="center"/>
            <w:hideMark/>
          </w:tcPr>
          <w:p w14:paraId="22EAA76A"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1056" w:type="dxa"/>
            <w:tcBorders>
              <w:top w:val="nil"/>
              <w:left w:val="nil"/>
              <w:bottom w:val="single" w:sz="8" w:space="0" w:color="auto"/>
              <w:right w:val="nil"/>
            </w:tcBorders>
            <w:shd w:val="clear" w:color="auto" w:fill="auto"/>
            <w:noWrap/>
            <w:vAlign w:val="center"/>
            <w:hideMark/>
          </w:tcPr>
          <w:p w14:paraId="1F2545A2"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r>
      <w:tr w:rsidR="00D367F9" w:rsidRPr="00703297" w14:paraId="13EEF728" w14:textId="77777777" w:rsidTr="005E43DC">
        <w:trPr>
          <w:trHeight w:val="298"/>
        </w:trPr>
        <w:tc>
          <w:tcPr>
            <w:tcW w:w="2494" w:type="dxa"/>
            <w:tcBorders>
              <w:top w:val="nil"/>
              <w:left w:val="nil"/>
              <w:bottom w:val="nil"/>
              <w:right w:val="nil"/>
            </w:tcBorders>
            <w:shd w:val="clear" w:color="auto" w:fill="auto"/>
            <w:noWrap/>
            <w:vAlign w:val="center"/>
            <w:hideMark/>
          </w:tcPr>
          <w:p w14:paraId="6B92BC40" w14:textId="77777777" w:rsidR="00D367F9" w:rsidRPr="00703297" w:rsidRDefault="00D367F9" w:rsidP="005E43DC">
            <w:pPr>
              <w:rPr>
                <w:rFonts w:ascii="Arial" w:eastAsia="Times New Roman" w:hAnsi="Arial" w:cs="Arial"/>
                <w:color w:val="000000"/>
                <w:lang w:val="en-GB" w:eastAsia="es-ES"/>
              </w:rPr>
            </w:pPr>
            <w:r w:rsidRPr="00703297">
              <w:rPr>
                <w:rFonts w:ascii="Arial" w:eastAsia="Times New Roman" w:hAnsi="Arial" w:cs="Arial"/>
                <w:b/>
                <w:bCs/>
                <w:i/>
                <w:iCs/>
                <w:color w:val="000000"/>
                <w:sz w:val="22"/>
                <w:szCs w:val="22"/>
                <w:lang w:val="en-GB" w:eastAsia="es-ES"/>
              </w:rPr>
              <w:t>P</w:t>
            </w:r>
            <w:r w:rsidRPr="00703297">
              <w:rPr>
                <w:rFonts w:ascii="Arial" w:eastAsia="Times New Roman" w:hAnsi="Arial" w:cs="Arial"/>
                <w:b/>
                <w:bCs/>
                <w:color w:val="000000"/>
                <w:sz w:val="22"/>
                <w:szCs w:val="22"/>
                <w:lang w:val="en-GB" w:eastAsia="es-ES"/>
              </w:rPr>
              <w:t xml:space="preserve"> </w:t>
            </w:r>
            <w:r w:rsidRPr="00703297">
              <w:rPr>
                <w:rFonts w:ascii="Arial" w:eastAsia="Times New Roman" w:hAnsi="Arial" w:cs="Arial"/>
                <w:b/>
                <w:bCs/>
                <w:color w:val="000000"/>
                <w:sz w:val="22"/>
                <w:szCs w:val="22"/>
                <w:vertAlign w:val="subscript"/>
                <w:lang w:val="en-GB" w:eastAsia="es-ES"/>
              </w:rPr>
              <w:t>seed production</w:t>
            </w:r>
          </w:p>
        </w:tc>
        <w:tc>
          <w:tcPr>
            <w:tcW w:w="2059" w:type="dxa"/>
            <w:tcBorders>
              <w:top w:val="nil"/>
              <w:left w:val="nil"/>
              <w:bottom w:val="nil"/>
              <w:right w:val="nil"/>
            </w:tcBorders>
            <w:shd w:val="clear" w:color="auto" w:fill="auto"/>
            <w:noWrap/>
            <w:vAlign w:val="center"/>
            <w:hideMark/>
          </w:tcPr>
          <w:p w14:paraId="774CC9AD"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Early [M]</w:t>
            </w:r>
          </w:p>
        </w:tc>
        <w:tc>
          <w:tcPr>
            <w:tcW w:w="1738" w:type="dxa"/>
            <w:tcBorders>
              <w:top w:val="nil"/>
              <w:left w:val="nil"/>
              <w:bottom w:val="nil"/>
              <w:right w:val="nil"/>
            </w:tcBorders>
            <w:shd w:val="clear" w:color="auto" w:fill="auto"/>
            <w:vAlign w:val="center"/>
            <w:hideMark/>
          </w:tcPr>
          <w:p w14:paraId="57E1D760"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15.83</w:t>
            </w:r>
          </w:p>
        </w:tc>
        <w:tc>
          <w:tcPr>
            <w:tcW w:w="1330" w:type="dxa"/>
            <w:tcBorders>
              <w:top w:val="nil"/>
              <w:left w:val="nil"/>
              <w:bottom w:val="nil"/>
              <w:right w:val="nil"/>
            </w:tcBorders>
            <w:shd w:val="clear" w:color="auto" w:fill="auto"/>
            <w:noWrap/>
            <w:vAlign w:val="center"/>
            <w:hideMark/>
          </w:tcPr>
          <w:p w14:paraId="0E105C83"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715" w:type="dxa"/>
            <w:tcBorders>
              <w:top w:val="nil"/>
              <w:left w:val="nil"/>
              <w:bottom w:val="nil"/>
              <w:right w:val="nil"/>
            </w:tcBorders>
            <w:shd w:val="clear" w:color="auto" w:fill="auto"/>
            <w:noWrap/>
            <w:vAlign w:val="center"/>
            <w:hideMark/>
          </w:tcPr>
          <w:p w14:paraId="24B9D0E1"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-.916 ± .230</w:t>
            </w:r>
          </w:p>
        </w:tc>
        <w:tc>
          <w:tcPr>
            <w:tcW w:w="1056" w:type="dxa"/>
            <w:tcBorders>
              <w:top w:val="nil"/>
              <w:left w:val="nil"/>
              <w:bottom w:val="nil"/>
              <w:right w:val="nil"/>
            </w:tcBorders>
            <w:shd w:val="clear" w:color="auto" w:fill="auto"/>
            <w:noWrap/>
            <w:vAlign w:val="center"/>
            <w:hideMark/>
          </w:tcPr>
          <w:p w14:paraId="078EFF90"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784</w:t>
            </w:r>
          </w:p>
        </w:tc>
      </w:tr>
      <w:tr w:rsidR="00D367F9" w:rsidRPr="00703297" w14:paraId="571B1A28" w14:textId="77777777" w:rsidTr="005E43DC">
        <w:trPr>
          <w:trHeight w:val="298"/>
        </w:trPr>
        <w:tc>
          <w:tcPr>
            <w:tcW w:w="2494" w:type="dxa"/>
            <w:tcBorders>
              <w:top w:val="nil"/>
              <w:left w:val="nil"/>
              <w:bottom w:val="nil"/>
              <w:right w:val="nil"/>
            </w:tcBorders>
            <w:shd w:val="clear" w:color="auto" w:fill="auto"/>
            <w:noWrap/>
            <w:vAlign w:val="center"/>
            <w:hideMark/>
          </w:tcPr>
          <w:p w14:paraId="518C63B7" w14:textId="77777777" w:rsidR="00D367F9" w:rsidRPr="00703297" w:rsidRDefault="00D367F9" w:rsidP="005E43DC">
            <w:pPr>
              <w:rPr>
                <w:rFonts w:ascii="Arial" w:eastAsia="Times New Roman" w:hAnsi="Arial" w:cs="Arial"/>
                <w:color w:val="000000"/>
                <w:sz w:val="22"/>
                <w:szCs w:val="22"/>
                <w:lang w:val="en-GB" w:eastAsia="es-ES"/>
              </w:rPr>
            </w:pPr>
          </w:p>
        </w:tc>
        <w:tc>
          <w:tcPr>
            <w:tcW w:w="2059" w:type="dxa"/>
            <w:tcBorders>
              <w:top w:val="nil"/>
              <w:left w:val="nil"/>
              <w:bottom w:val="nil"/>
              <w:right w:val="nil"/>
            </w:tcBorders>
            <w:shd w:val="clear" w:color="auto" w:fill="auto"/>
            <w:noWrap/>
            <w:vAlign w:val="center"/>
            <w:hideMark/>
          </w:tcPr>
          <w:p w14:paraId="11DA4770"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Late [M]</w:t>
            </w:r>
          </w:p>
        </w:tc>
        <w:tc>
          <w:tcPr>
            <w:tcW w:w="1738" w:type="dxa"/>
            <w:tcBorders>
              <w:top w:val="nil"/>
              <w:left w:val="nil"/>
              <w:bottom w:val="nil"/>
              <w:right w:val="nil"/>
            </w:tcBorders>
            <w:shd w:val="clear" w:color="auto" w:fill="auto"/>
            <w:vAlign w:val="center"/>
            <w:hideMark/>
          </w:tcPr>
          <w:p w14:paraId="7DF35300"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4.01</w:t>
            </w:r>
          </w:p>
        </w:tc>
        <w:tc>
          <w:tcPr>
            <w:tcW w:w="1330" w:type="dxa"/>
            <w:tcBorders>
              <w:top w:val="nil"/>
              <w:left w:val="nil"/>
              <w:bottom w:val="nil"/>
              <w:right w:val="nil"/>
            </w:tcBorders>
            <w:shd w:val="clear" w:color="auto" w:fill="auto"/>
            <w:noWrap/>
            <w:vAlign w:val="center"/>
            <w:hideMark/>
          </w:tcPr>
          <w:p w14:paraId="7AC4137E"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715" w:type="dxa"/>
            <w:tcBorders>
              <w:top w:val="nil"/>
              <w:left w:val="nil"/>
              <w:bottom w:val="nil"/>
              <w:right w:val="nil"/>
            </w:tcBorders>
            <w:shd w:val="clear" w:color="auto" w:fill="auto"/>
            <w:noWrap/>
            <w:vAlign w:val="center"/>
            <w:hideMark/>
          </w:tcPr>
          <w:p w14:paraId="4F2CC993"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-.458 ± .229</w:t>
            </w:r>
          </w:p>
        </w:tc>
        <w:tc>
          <w:tcPr>
            <w:tcW w:w="1056" w:type="dxa"/>
            <w:tcBorders>
              <w:top w:val="nil"/>
              <w:left w:val="nil"/>
              <w:bottom w:val="nil"/>
              <w:right w:val="nil"/>
            </w:tcBorders>
            <w:shd w:val="clear" w:color="auto" w:fill="auto"/>
            <w:noWrap/>
            <w:vAlign w:val="center"/>
            <w:hideMark/>
          </w:tcPr>
          <w:p w14:paraId="043DEF89" w14:textId="77777777" w:rsidR="00D367F9" w:rsidRPr="00703297" w:rsidRDefault="00D367F9" w:rsidP="005E43DC">
            <w:pPr>
              <w:rPr>
                <w:rFonts w:ascii="Arial" w:eastAsia="Times New Roman" w:hAnsi="Arial" w:cs="Arial"/>
                <w:color w:val="000000"/>
                <w:sz w:val="22"/>
                <w:szCs w:val="22"/>
                <w:lang w:val="en-GB" w:eastAsia="es-ES"/>
              </w:rPr>
            </w:pPr>
          </w:p>
        </w:tc>
      </w:tr>
      <w:tr w:rsidR="00D367F9" w:rsidRPr="00703297" w14:paraId="0A570422" w14:textId="77777777" w:rsidTr="005E43DC">
        <w:trPr>
          <w:trHeight w:val="298"/>
        </w:trPr>
        <w:tc>
          <w:tcPr>
            <w:tcW w:w="2494" w:type="dxa"/>
            <w:tcBorders>
              <w:top w:val="nil"/>
              <w:left w:val="nil"/>
              <w:bottom w:val="single" w:sz="8" w:space="0" w:color="auto"/>
              <w:right w:val="nil"/>
            </w:tcBorders>
            <w:shd w:val="clear" w:color="auto" w:fill="auto"/>
            <w:noWrap/>
            <w:vAlign w:val="center"/>
            <w:hideMark/>
          </w:tcPr>
          <w:p w14:paraId="45C763FF"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 </w:t>
            </w:r>
          </w:p>
        </w:tc>
        <w:tc>
          <w:tcPr>
            <w:tcW w:w="2059" w:type="dxa"/>
            <w:tcBorders>
              <w:top w:val="nil"/>
              <w:left w:val="nil"/>
              <w:bottom w:val="single" w:sz="8" w:space="0" w:color="auto"/>
              <w:right w:val="nil"/>
            </w:tcBorders>
            <w:shd w:val="clear" w:color="auto" w:fill="auto"/>
            <w:noWrap/>
            <w:vAlign w:val="center"/>
            <w:hideMark/>
          </w:tcPr>
          <w:p w14:paraId="0D5403F5"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Year</w:t>
            </w:r>
          </w:p>
        </w:tc>
        <w:tc>
          <w:tcPr>
            <w:tcW w:w="1738" w:type="dxa"/>
            <w:tcBorders>
              <w:top w:val="nil"/>
              <w:left w:val="nil"/>
              <w:bottom w:val="single" w:sz="8" w:space="0" w:color="auto"/>
              <w:right w:val="nil"/>
            </w:tcBorders>
            <w:shd w:val="clear" w:color="auto" w:fill="auto"/>
            <w:vAlign w:val="center"/>
            <w:hideMark/>
          </w:tcPr>
          <w:p w14:paraId="6B288B11"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3</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40.77</w:t>
            </w:r>
          </w:p>
        </w:tc>
        <w:tc>
          <w:tcPr>
            <w:tcW w:w="1330" w:type="dxa"/>
            <w:tcBorders>
              <w:top w:val="nil"/>
              <w:left w:val="nil"/>
              <w:bottom w:val="single" w:sz="8" w:space="0" w:color="auto"/>
              <w:right w:val="nil"/>
            </w:tcBorders>
            <w:shd w:val="clear" w:color="auto" w:fill="auto"/>
            <w:noWrap/>
            <w:vAlign w:val="center"/>
            <w:hideMark/>
          </w:tcPr>
          <w:p w14:paraId="0D6C0CCE"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715" w:type="dxa"/>
            <w:tcBorders>
              <w:top w:val="nil"/>
              <w:left w:val="nil"/>
              <w:bottom w:val="single" w:sz="8" w:space="0" w:color="auto"/>
              <w:right w:val="nil"/>
            </w:tcBorders>
            <w:shd w:val="clear" w:color="auto" w:fill="auto"/>
            <w:noWrap/>
            <w:vAlign w:val="bottom"/>
            <w:hideMark/>
          </w:tcPr>
          <w:p w14:paraId="0533F79B"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1056" w:type="dxa"/>
            <w:tcBorders>
              <w:top w:val="nil"/>
              <w:left w:val="nil"/>
              <w:bottom w:val="single" w:sz="8" w:space="0" w:color="auto"/>
              <w:right w:val="nil"/>
            </w:tcBorders>
            <w:shd w:val="clear" w:color="auto" w:fill="auto"/>
            <w:noWrap/>
            <w:vAlign w:val="center"/>
            <w:hideMark/>
          </w:tcPr>
          <w:p w14:paraId="35AEB4B3"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r>
      <w:tr w:rsidR="00D367F9" w:rsidRPr="00703297" w14:paraId="3C78DD18" w14:textId="77777777" w:rsidTr="005E43DC">
        <w:trPr>
          <w:trHeight w:val="298"/>
        </w:trPr>
        <w:tc>
          <w:tcPr>
            <w:tcW w:w="2494" w:type="dxa"/>
            <w:tcBorders>
              <w:top w:val="nil"/>
              <w:left w:val="nil"/>
              <w:bottom w:val="nil"/>
              <w:right w:val="nil"/>
            </w:tcBorders>
            <w:shd w:val="clear" w:color="auto" w:fill="auto"/>
            <w:noWrap/>
            <w:vAlign w:val="center"/>
            <w:hideMark/>
          </w:tcPr>
          <w:p w14:paraId="47463C4E" w14:textId="77777777" w:rsidR="00D367F9" w:rsidRPr="00703297" w:rsidRDefault="00D367F9" w:rsidP="005E43DC">
            <w:pPr>
              <w:rPr>
                <w:rFonts w:ascii="Arial" w:eastAsia="Times New Roman" w:hAnsi="Arial" w:cs="Arial"/>
                <w:lang w:val="en-GB" w:eastAsia="es-ES"/>
              </w:rPr>
            </w:pPr>
            <w:r w:rsidRPr="00703297">
              <w:rPr>
                <w:rFonts w:ascii="Arial" w:eastAsia="Times New Roman" w:hAnsi="Arial" w:cs="Arial"/>
                <w:b/>
                <w:bCs/>
                <w:i/>
                <w:iCs/>
                <w:color w:val="000000"/>
                <w:sz w:val="22"/>
                <w:szCs w:val="22"/>
                <w:lang w:val="en-GB" w:eastAsia="es-ES"/>
              </w:rPr>
              <w:t>N</w:t>
            </w:r>
            <w:r w:rsidRPr="00703297">
              <w:rPr>
                <w:rFonts w:ascii="Arial" w:eastAsia="Times New Roman" w:hAnsi="Arial" w:cs="Arial"/>
                <w:b/>
                <w:bCs/>
                <w:color w:val="000000"/>
                <w:sz w:val="22"/>
                <w:szCs w:val="22"/>
                <w:lang w:val="en-GB" w:eastAsia="es-ES"/>
              </w:rPr>
              <w:t xml:space="preserve"> </w:t>
            </w:r>
            <w:r w:rsidRPr="00703297">
              <w:rPr>
                <w:rFonts w:ascii="Arial" w:eastAsia="Times New Roman" w:hAnsi="Arial" w:cs="Arial"/>
                <w:b/>
                <w:bCs/>
                <w:color w:val="000000"/>
                <w:sz w:val="22"/>
                <w:szCs w:val="22"/>
                <w:vertAlign w:val="subscript"/>
                <w:lang w:val="en-GB" w:eastAsia="es-ES"/>
              </w:rPr>
              <w:t xml:space="preserve">seeds produced </w:t>
            </w:r>
            <w:r w:rsidRPr="00703297">
              <w:rPr>
                <w:rFonts w:ascii="Arial" w:eastAsia="Times New Roman" w:hAnsi="Arial" w:cs="Arial"/>
                <w:color w:val="000000"/>
                <w:sz w:val="22"/>
                <w:szCs w:val="22"/>
                <w:vertAlign w:val="superscript"/>
                <w:lang w:val="en-GB" w:eastAsia="es-ES"/>
              </w:rPr>
              <w:t>#</w:t>
            </w:r>
          </w:p>
        </w:tc>
        <w:tc>
          <w:tcPr>
            <w:tcW w:w="2059" w:type="dxa"/>
            <w:tcBorders>
              <w:top w:val="nil"/>
              <w:left w:val="nil"/>
              <w:bottom w:val="nil"/>
              <w:right w:val="nil"/>
            </w:tcBorders>
            <w:shd w:val="clear" w:color="auto" w:fill="auto"/>
            <w:noWrap/>
            <w:vAlign w:val="center"/>
            <w:hideMark/>
          </w:tcPr>
          <w:p w14:paraId="6C845FC3"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Late [M]</w:t>
            </w:r>
          </w:p>
        </w:tc>
        <w:tc>
          <w:tcPr>
            <w:tcW w:w="1738" w:type="dxa"/>
            <w:tcBorders>
              <w:top w:val="nil"/>
              <w:left w:val="nil"/>
              <w:bottom w:val="nil"/>
              <w:right w:val="nil"/>
            </w:tcBorders>
            <w:shd w:val="clear" w:color="auto" w:fill="auto"/>
            <w:vAlign w:val="center"/>
            <w:hideMark/>
          </w:tcPr>
          <w:p w14:paraId="2D5ABD78"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7.81</w:t>
            </w:r>
          </w:p>
        </w:tc>
        <w:tc>
          <w:tcPr>
            <w:tcW w:w="1330" w:type="dxa"/>
            <w:tcBorders>
              <w:top w:val="nil"/>
              <w:left w:val="nil"/>
              <w:bottom w:val="nil"/>
              <w:right w:val="nil"/>
            </w:tcBorders>
            <w:shd w:val="clear" w:color="auto" w:fill="auto"/>
            <w:noWrap/>
            <w:vAlign w:val="center"/>
            <w:hideMark/>
          </w:tcPr>
          <w:p w14:paraId="0D23615D"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715" w:type="dxa"/>
            <w:tcBorders>
              <w:top w:val="nil"/>
              <w:left w:val="nil"/>
              <w:bottom w:val="nil"/>
              <w:right w:val="nil"/>
            </w:tcBorders>
            <w:shd w:val="clear" w:color="auto" w:fill="auto"/>
            <w:noWrap/>
            <w:vAlign w:val="center"/>
            <w:hideMark/>
          </w:tcPr>
          <w:p w14:paraId="215AEC2D"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-.902 ± .323</w:t>
            </w:r>
          </w:p>
        </w:tc>
        <w:tc>
          <w:tcPr>
            <w:tcW w:w="1056" w:type="dxa"/>
            <w:tcBorders>
              <w:top w:val="nil"/>
              <w:left w:val="nil"/>
              <w:bottom w:val="nil"/>
              <w:right w:val="nil"/>
            </w:tcBorders>
            <w:shd w:val="clear" w:color="auto" w:fill="auto"/>
            <w:noWrap/>
            <w:vAlign w:val="center"/>
            <w:hideMark/>
          </w:tcPr>
          <w:p w14:paraId="38234773"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211</w:t>
            </w:r>
          </w:p>
        </w:tc>
      </w:tr>
      <w:tr w:rsidR="00D367F9" w:rsidRPr="00703297" w14:paraId="7596ED2E" w14:textId="77777777" w:rsidTr="005E43DC">
        <w:trPr>
          <w:trHeight w:val="298"/>
        </w:trPr>
        <w:tc>
          <w:tcPr>
            <w:tcW w:w="2494" w:type="dxa"/>
            <w:tcBorders>
              <w:top w:val="nil"/>
              <w:left w:val="nil"/>
              <w:bottom w:val="single" w:sz="8" w:space="0" w:color="auto"/>
              <w:right w:val="nil"/>
            </w:tcBorders>
            <w:shd w:val="clear" w:color="auto" w:fill="auto"/>
            <w:noWrap/>
            <w:vAlign w:val="center"/>
            <w:hideMark/>
          </w:tcPr>
          <w:p w14:paraId="03C6C527"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 </w:t>
            </w:r>
          </w:p>
        </w:tc>
        <w:tc>
          <w:tcPr>
            <w:tcW w:w="2059" w:type="dxa"/>
            <w:tcBorders>
              <w:top w:val="nil"/>
              <w:left w:val="nil"/>
              <w:bottom w:val="single" w:sz="8" w:space="0" w:color="auto"/>
              <w:right w:val="nil"/>
            </w:tcBorders>
            <w:shd w:val="clear" w:color="auto" w:fill="auto"/>
            <w:noWrap/>
            <w:vAlign w:val="center"/>
            <w:hideMark/>
          </w:tcPr>
          <w:p w14:paraId="7B861E10"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Year</w:t>
            </w:r>
          </w:p>
        </w:tc>
        <w:tc>
          <w:tcPr>
            <w:tcW w:w="1738" w:type="dxa"/>
            <w:tcBorders>
              <w:top w:val="nil"/>
              <w:left w:val="nil"/>
              <w:bottom w:val="single" w:sz="8" w:space="0" w:color="auto"/>
              <w:right w:val="nil"/>
            </w:tcBorders>
            <w:shd w:val="clear" w:color="auto" w:fill="auto"/>
            <w:vAlign w:val="center"/>
            <w:hideMark/>
          </w:tcPr>
          <w:p w14:paraId="633C5527"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3</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30.34</w:t>
            </w:r>
          </w:p>
        </w:tc>
        <w:tc>
          <w:tcPr>
            <w:tcW w:w="1330" w:type="dxa"/>
            <w:tcBorders>
              <w:top w:val="nil"/>
              <w:left w:val="nil"/>
              <w:bottom w:val="single" w:sz="8" w:space="0" w:color="auto"/>
              <w:right w:val="nil"/>
            </w:tcBorders>
            <w:shd w:val="clear" w:color="auto" w:fill="auto"/>
            <w:noWrap/>
            <w:vAlign w:val="center"/>
            <w:hideMark/>
          </w:tcPr>
          <w:p w14:paraId="1C9BB76D"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715" w:type="dxa"/>
            <w:tcBorders>
              <w:top w:val="nil"/>
              <w:left w:val="nil"/>
              <w:bottom w:val="single" w:sz="8" w:space="0" w:color="auto"/>
              <w:right w:val="nil"/>
            </w:tcBorders>
            <w:shd w:val="clear" w:color="auto" w:fill="auto"/>
            <w:noWrap/>
            <w:vAlign w:val="center"/>
            <w:hideMark/>
          </w:tcPr>
          <w:p w14:paraId="1CD8868C"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1056" w:type="dxa"/>
            <w:tcBorders>
              <w:top w:val="nil"/>
              <w:left w:val="nil"/>
              <w:bottom w:val="single" w:sz="8" w:space="0" w:color="auto"/>
              <w:right w:val="nil"/>
            </w:tcBorders>
            <w:shd w:val="clear" w:color="auto" w:fill="auto"/>
            <w:noWrap/>
            <w:vAlign w:val="center"/>
            <w:hideMark/>
          </w:tcPr>
          <w:p w14:paraId="39AE7A4F"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r>
      <w:tr w:rsidR="00D367F9" w:rsidRPr="00703297" w14:paraId="1E580250" w14:textId="77777777" w:rsidTr="005E43DC">
        <w:trPr>
          <w:trHeight w:val="298"/>
        </w:trPr>
        <w:tc>
          <w:tcPr>
            <w:tcW w:w="2494" w:type="dxa"/>
            <w:tcBorders>
              <w:top w:val="nil"/>
              <w:left w:val="nil"/>
              <w:bottom w:val="nil"/>
              <w:right w:val="nil"/>
            </w:tcBorders>
            <w:shd w:val="clear" w:color="auto" w:fill="auto"/>
            <w:noWrap/>
            <w:vAlign w:val="bottom"/>
            <w:hideMark/>
          </w:tcPr>
          <w:p w14:paraId="3A15FEAA" w14:textId="77777777" w:rsidR="00D367F9" w:rsidRPr="00703297" w:rsidRDefault="00D367F9" w:rsidP="005E43DC">
            <w:pPr>
              <w:rPr>
                <w:rFonts w:ascii="Arial" w:eastAsia="Times New Roman" w:hAnsi="Arial" w:cs="Arial"/>
                <w:lang w:val="en-GB" w:eastAsia="es-ES"/>
              </w:rPr>
            </w:pPr>
            <w:r w:rsidRPr="00703297">
              <w:rPr>
                <w:rFonts w:ascii="Arial" w:eastAsia="Times New Roman" w:hAnsi="Arial" w:cs="Arial"/>
                <w:b/>
                <w:bCs/>
                <w:color w:val="000000"/>
                <w:sz w:val="22"/>
                <w:szCs w:val="22"/>
                <w:lang w:val="en-GB" w:eastAsia="es-ES"/>
              </w:rPr>
              <w:t xml:space="preserve">Ø </w:t>
            </w:r>
            <w:r w:rsidRPr="00703297">
              <w:rPr>
                <w:rFonts w:ascii="Arial" w:eastAsia="Times New Roman" w:hAnsi="Arial" w:cs="Arial"/>
                <w:b/>
                <w:bCs/>
                <w:color w:val="000000"/>
                <w:sz w:val="22"/>
                <w:szCs w:val="22"/>
                <w:vertAlign w:val="subscript"/>
                <w:lang w:val="en-GB" w:eastAsia="es-ES"/>
              </w:rPr>
              <w:t xml:space="preserve">seed mass </w:t>
            </w:r>
            <w:r w:rsidRPr="00703297">
              <w:rPr>
                <w:rFonts w:ascii="Arial" w:eastAsia="Times New Roman" w:hAnsi="Arial" w:cs="Arial"/>
                <w:b/>
                <w:bCs/>
                <w:color w:val="000000"/>
                <w:sz w:val="22"/>
                <w:szCs w:val="22"/>
                <w:vertAlign w:val="superscript"/>
                <w:lang w:val="en-GB" w:eastAsia="es-ES"/>
              </w:rPr>
              <w:t>∫</w:t>
            </w:r>
          </w:p>
        </w:tc>
        <w:tc>
          <w:tcPr>
            <w:tcW w:w="2059" w:type="dxa"/>
            <w:tcBorders>
              <w:top w:val="nil"/>
              <w:left w:val="nil"/>
              <w:bottom w:val="nil"/>
              <w:right w:val="nil"/>
            </w:tcBorders>
            <w:shd w:val="clear" w:color="auto" w:fill="auto"/>
            <w:noWrap/>
            <w:vAlign w:val="center"/>
            <w:hideMark/>
          </w:tcPr>
          <w:p w14:paraId="78D78A75"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Late [M]</w:t>
            </w:r>
          </w:p>
        </w:tc>
        <w:tc>
          <w:tcPr>
            <w:tcW w:w="1738" w:type="dxa"/>
            <w:tcBorders>
              <w:top w:val="nil"/>
              <w:left w:val="nil"/>
              <w:bottom w:val="nil"/>
              <w:right w:val="nil"/>
            </w:tcBorders>
            <w:shd w:val="clear" w:color="auto" w:fill="auto"/>
            <w:vAlign w:val="center"/>
            <w:hideMark/>
          </w:tcPr>
          <w:p w14:paraId="7FE7AE60"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6.84</w:t>
            </w:r>
          </w:p>
        </w:tc>
        <w:tc>
          <w:tcPr>
            <w:tcW w:w="1330" w:type="dxa"/>
            <w:tcBorders>
              <w:top w:val="nil"/>
              <w:left w:val="nil"/>
              <w:bottom w:val="nil"/>
              <w:right w:val="nil"/>
            </w:tcBorders>
            <w:shd w:val="clear" w:color="auto" w:fill="auto"/>
            <w:noWrap/>
            <w:vAlign w:val="center"/>
            <w:hideMark/>
          </w:tcPr>
          <w:p w14:paraId="76198D16"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715" w:type="dxa"/>
            <w:tcBorders>
              <w:top w:val="nil"/>
              <w:left w:val="nil"/>
              <w:bottom w:val="nil"/>
              <w:right w:val="nil"/>
            </w:tcBorders>
            <w:shd w:val="clear" w:color="auto" w:fill="auto"/>
            <w:noWrap/>
            <w:vAlign w:val="center"/>
            <w:hideMark/>
          </w:tcPr>
          <w:p w14:paraId="4D467AB4"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.230 ± .135</w:t>
            </w:r>
          </w:p>
        </w:tc>
        <w:tc>
          <w:tcPr>
            <w:tcW w:w="1056" w:type="dxa"/>
            <w:tcBorders>
              <w:top w:val="nil"/>
              <w:left w:val="nil"/>
              <w:bottom w:val="nil"/>
              <w:right w:val="nil"/>
            </w:tcBorders>
            <w:shd w:val="clear" w:color="auto" w:fill="auto"/>
            <w:noWrap/>
            <w:vAlign w:val="center"/>
            <w:hideMark/>
          </w:tcPr>
          <w:p w14:paraId="23DE3305"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211</w:t>
            </w:r>
          </w:p>
        </w:tc>
      </w:tr>
      <w:tr w:rsidR="00D367F9" w:rsidRPr="00703297" w14:paraId="05722156" w14:textId="77777777" w:rsidTr="005E43DC">
        <w:trPr>
          <w:trHeight w:val="298"/>
        </w:trPr>
        <w:tc>
          <w:tcPr>
            <w:tcW w:w="2494" w:type="dxa"/>
            <w:tcBorders>
              <w:top w:val="nil"/>
              <w:left w:val="nil"/>
              <w:bottom w:val="nil"/>
              <w:right w:val="nil"/>
            </w:tcBorders>
            <w:shd w:val="clear" w:color="auto" w:fill="auto"/>
            <w:noWrap/>
            <w:vAlign w:val="bottom"/>
            <w:hideMark/>
          </w:tcPr>
          <w:p w14:paraId="315D7315" w14:textId="77777777" w:rsidR="00D367F9" w:rsidRPr="00703297" w:rsidRDefault="00D367F9" w:rsidP="005E43DC">
            <w:pPr>
              <w:rPr>
                <w:rFonts w:ascii="Arial" w:eastAsia="Times New Roman" w:hAnsi="Arial" w:cs="Arial"/>
                <w:color w:val="000000"/>
                <w:sz w:val="22"/>
                <w:szCs w:val="22"/>
                <w:lang w:val="en-GB" w:eastAsia="es-ES"/>
              </w:rPr>
            </w:pPr>
          </w:p>
        </w:tc>
        <w:tc>
          <w:tcPr>
            <w:tcW w:w="2059" w:type="dxa"/>
            <w:tcBorders>
              <w:top w:val="nil"/>
              <w:left w:val="nil"/>
              <w:bottom w:val="nil"/>
              <w:right w:val="nil"/>
            </w:tcBorders>
            <w:shd w:val="clear" w:color="auto" w:fill="auto"/>
            <w:noWrap/>
            <w:vAlign w:val="center"/>
            <w:hideMark/>
          </w:tcPr>
          <w:p w14:paraId="6914B30F"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Year</w:t>
            </w:r>
          </w:p>
        </w:tc>
        <w:tc>
          <w:tcPr>
            <w:tcW w:w="1738" w:type="dxa"/>
            <w:tcBorders>
              <w:top w:val="nil"/>
              <w:left w:val="nil"/>
              <w:bottom w:val="nil"/>
              <w:right w:val="nil"/>
            </w:tcBorders>
            <w:shd w:val="clear" w:color="auto" w:fill="auto"/>
            <w:vAlign w:val="center"/>
            <w:hideMark/>
          </w:tcPr>
          <w:p w14:paraId="5A263CC2"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3</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28.49</w:t>
            </w:r>
          </w:p>
        </w:tc>
        <w:tc>
          <w:tcPr>
            <w:tcW w:w="1330" w:type="dxa"/>
            <w:tcBorders>
              <w:top w:val="nil"/>
              <w:left w:val="nil"/>
              <w:bottom w:val="nil"/>
              <w:right w:val="nil"/>
            </w:tcBorders>
            <w:shd w:val="clear" w:color="auto" w:fill="auto"/>
            <w:noWrap/>
            <w:vAlign w:val="center"/>
            <w:hideMark/>
          </w:tcPr>
          <w:p w14:paraId="07F5D76A"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715" w:type="dxa"/>
            <w:tcBorders>
              <w:top w:val="nil"/>
              <w:left w:val="nil"/>
              <w:bottom w:val="nil"/>
              <w:right w:val="nil"/>
            </w:tcBorders>
            <w:shd w:val="clear" w:color="auto" w:fill="auto"/>
            <w:noWrap/>
            <w:vAlign w:val="center"/>
            <w:hideMark/>
          </w:tcPr>
          <w:p w14:paraId="7D55B76D" w14:textId="77777777" w:rsidR="00D367F9" w:rsidRPr="00703297" w:rsidRDefault="00D367F9" w:rsidP="005E43DC">
            <w:pPr>
              <w:rPr>
                <w:rFonts w:ascii="Arial" w:eastAsia="Times New Roman" w:hAnsi="Arial" w:cs="Arial"/>
                <w:color w:val="000000"/>
                <w:sz w:val="22"/>
                <w:szCs w:val="22"/>
                <w:lang w:val="en-GB" w:eastAsia="es-ES"/>
              </w:rPr>
            </w:pPr>
          </w:p>
        </w:tc>
        <w:tc>
          <w:tcPr>
            <w:tcW w:w="1056" w:type="dxa"/>
            <w:tcBorders>
              <w:top w:val="nil"/>
              <w:left w:val="nil"/>
              <w:bottom w:val="nil"/>
              <w:right w:val="nil"/>
            </w:tcBorders>
            <w:shd w:val="clear" w:color="auto" w:fill="auto"/>
            <w:noWrap/>
            <w:vAlign w:val="center"/>
            <w:hideMark/>
          </w:tcPr>
          <w:p w14:paraId="5C6ABA18" w14:textId="77777777" w:rsidR="00D367F9" w:rsidRPr="00703297" w:rsidRDefault="00D367F9" w:rsidP="005E43DC">
            <w:pPr>
              <w:rPr>
                <w:rFonts w:ascii="Arial" w:eastAsia="Times New Roman" w:hAnsi="Arial" w:cs="Arial"/>
                <w:lang w:val="en-GB" w:eastAsia="es-ES"/>
              </w:rPr>
            </w:pPr>
          </w:p>
        </w:tc>
      </w:tr>
      <w:tr w:rsidR="00D367F9" w:rsidRPr="00703297" w14:paraId="2FFC7A80" w14:textId="77777777" w:rsidTr="005E43DC">
        <w:trPr>
          <w:trHeight w:val="298"/>
        </w:trPr>
        <w:tc>
          <w:tcPr>
            <w:tcW w:w="2494" w:type="dxa"/>
            <w:tcBorders>
              <w:top w:val="nil"/>
              <w:left w:val="nil"/>
              <w:bottom w:val="nil"/>
              <w:right w:val="nil"/>
            </w:tcBorders>
            <w:shd w:val="clear" w:color="auto" w:fill="auto"/>
            <w:noWrap/>
            <w:vAlign w:val="bottom"/>
            <w:hideMark/>
          </w:tcPr>
          <w:p w14:paraId="067581F7" w14:textId="77777777" w:rsidR="00D367F9" w:rsidRPr="00703297" w:rsidRDefault="00D367F9" w:rsidP="005E43DC">
            <w:pPr>
              <w:rPr>
                <w:rFonts w:ascii="Arial" w:eastAsia="Times New Roman" w:hAnsi="Arial" w:cs="Arial"/>
                <w:lang w:val="en-GB" w:eastAsia="es-ES"/>
              </w:rPr>
            </w:pPr>
          </w:p>
        </w:tc>
        <w:tc>
          <w:tcPr>
            <w:tcW w:w="2059" w:type="dxa"/>
            <w:tcBorders>
              <w:top w:val="nil"/>
              <w:left w:val="nil"/>
              <w:bottom w:val="nil"/>
              <w:right w:val="nil"/>
            </w:tcBorders>
            <w:shd w:val="clear" w:color="auto" w:fill="auto"/>
            <w:noWrap/>
            <w:vAlign w:val="center"/>
            <w:hideMark/>
          </w:tcPr>
          <w:p w14:paraId="65078A2A"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Late × Year</w:t>
            </w:r>
          </w:p>
        </w:tc>
        <w:tc>
          <w:tcPr>
            <w:tcW w:w="1738" w:type="dxa"/>
            <w:tcBorders>
              <w:top w:val="nil"/>
              <w:left w:val="nil"/>
              <w:bottom w:val="nil"/>
              <w:right w:val="nil"/>
            </w:tcBorders>
            <w:shd w:val="clear" w:color="auto" w:fill="auto"/>
            <w:vAlign w:val="center"/>
            <w:hideMark/>
          </w:tcPr>
          <w:p w14:paraId="6D4C5841"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3</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10.78</w:t>
            </w:r>
          </w:p>
        </w:tc>
        <w:tc>
          <w:tcPr>
            <w:tcW w:w="1330" w:type="dxa"/>
            <w:tcBorders>
              <w:top w:val="nil"/>
              <w:left w:val="nil"/>
              <w:bottom w:val="nil"/>
              <w:right w:val="nil"/>
            </w:tcBorders>
            <w:shd w:val="clear" w:color="auto" w:fill="auto"/>
            <w:noWrap/>
            <w:vAlign w:val="center"/>
            <w:hideMark/>
          </w:tcPr>
          <w:p w14:paraId="24E29E24"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715" w:type="dxa"/>
            <w:tcBorders>
              <w:top w:val="nil"/>
              <w:left w:val="nil"/>
              <w:bottom w:val="nil"/>
              <w:right w:val="nil"/>
            </w:tcBorders>
            <w:shd w:val="clear" w:color="auto" w:fill="auto"/>
            <w:noWrap/>
            <w:vAlign w:val="center"/>
            <w:hideMark/>
          </w:tcPr>
          <w:p w14:paraId="24D98D8B" w14:textId="77777777" w:rsidR="00D367F9" w:rsidRPr="00703297" w:rsidRDefault="00D367F9" w:rsidP="005E43DC">
            <w:pPr>
              <w:rPr>
                <w:rFonts w:ascii="Arial" w:eastAsia="Times New Roman" w:hAnsi="Arial" w:cs="Arial"/>
                <w:color w:val="000000"/>
                <w:sz w:val="22"/>
                <w:szCs w:val="22"/>
                <w:lang w:val="en-GB" w:eastAsia="es-ES"/>
              </w:rPr>
            </w:pPr>
          </w:p>
        </w:tc>
        <w:tc>
          <w:tcPr>
            <w:tcW w:w="1056" w:type="dxa"/>
            <w:tcBorders>
              <w:top w:val="nil"/>
              <w:left w:val="nil"/>
              <w:bottom w:val="nil"/>
              <w:right w:val="nil"/>
            </w:tcBorders>
            <w:shd w:val="clear" w:color="auto" w:fill="auto"/>
            <w:noWrap/>
            <w:vAlign w:val="center"/>
            <w:hideMark/>
          </w:tcPr>
          <w:p w14:paraId="4917C564" w14:textId="77777777" w:rsidR="00D367F9" w:rsidRPr="00703297" w:rsidRDefault="00D367F9" w:rsidP="005E43DC">
            <w:pPr>
              <w:rPr>
                <w:rFonts w:ascii="Arial" w:eastAsia="Times New Roman" w:hAnsi="Arial" w:cs="Arial"/>
                <w:lang w:val="en-GB" w:eastAsia="es-ES"/>
              </w:rPr>
            </w:pPr>
          </w:p>
        </w:tc>
      </w:tr>
      <w:tr w:rsidR="00D367F9" w:rsidRPr="00703297" w14:paraId="4BC72F18" w14:textId="77777777" w:rsidTr="005E43DC">
        <w:trPr>
          <w:trHeight w:val="298"/>
        </w:trPr>
        <w:tc>
          <w:tcPr>
            <w:tcW w:w="2494" w:type="dxa"/>
            <w:tcBorders>
              <w:top w:val="nil"/>
              <w:left w:val="nil"/>
              <w:bottom w:val="single" w:sz="8" w:space="0" w:color="auto"/>
              <w:right w:val="nil"/>
            </w:tcBorders>
            <w:shd w:val="clear" w:color="auto" w:fill="auto"/>
            <w:noWrap/>
            <w:vAlign w:val="bottom"/>
            <w:hideMark/>
          </w:tcPr>
          <w:p w14:paraId="03F44CEE"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2059" w:type="dxa"/>
            <w:tcBorders>
              <w:top w:val="nil"/>
              <w:left w:val="nil"/>
              <w:bottom w:val="single" w:sz="8" w:space="0" w:color="auto"/>
              <w:right w:val="nil"/>
            </w:tcBorders>
            <w:shd w:val="clear" w:color="auto" w:fill="auto"/>
            <w:noWrap/>
            <w:vAlign w:val="center"/>
            <w:hideMark/>
          </w:tcPr>
          <w:p w14:paraId="4E38046D"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Early × Late × Year</w:t>
            </w:r>
          </w:p>
        </w:tc>
        <w:tc>
          <w:tcPr>
            <w:tcW w:w="1738" w:type="dxa"/>
            <w:tcBorders>
              <w:top w:val="nil"/>
              <w:left w:val="nil"/>
              <w:bottom w:val="single" w:sz="8" w:space="0" w:color="auto"/>
              <w:right w:val="nil"/>
            </w:tcBorders>
            <w:shd w:val="clear" w:color="auto" w:fill="auto"/>
            <w:vAlign w:val="center"/>
            <w:hideMark/>
          </w:tcPr>
          <w:p w14:paraId="560EABC1"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3</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14.82</w:t>
            </w:r>
          </w:p>
        </w:tc>
        <w:tc>
          <w:tcPr>
            <w:tcW w:w="1330" w:type="dxa"/>
            <w:tcBorders>
              <w:top w:val="nil"/>
              <w:left w:val="nil"/>
              <w:bottom w:val="single" w:sz="8" w:space="0" w:color="auto"/>
              <w:right w:val="nil"/>
            </w:tcBorders>
            <w:shd w:val="clear" w:color="auto" w:fill="auto"/>
            <w:noWrap/>
            <w:vAlign w:val="center"/>
            <w:hideMark/>
          </w:tcPr>
          <w:p w14:paraId="0BDFE302"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715" w:type="dxa"/>
            <w:tcBorders>
              <w:top w:val="nil"/>
              <w:left w:val="nil"/>
              <w:bottom w:val="single" w:sz="8" w:space="0" w:color="auto"/>
              <w:right w:val="nil"/>
            </w:tcBorders>
            <w:shd w:val="clear" w:color="auto" w:fill="auto"/>
            <w:noWrap/>
            <w:vAlign w:val="center"/>
            <w:hideMark/>
          </w:tcPr>
          <w:p w14:paraId="271479AD"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1056" w:type="dxa"/>
            <w:tcBorders>
              <w:top w:val="nil"/>
              <w:left w:val="nil"/>
              <w:bottom w:val="single" w:sz="8" w:space="0" w:color="auto"/>
              <w:right w:val="nil"/>
            </w:tcBorders>
            <w:shd w:val="clear" w:color="auto" w:fill="auto"/>
            <w:noWrap/>
            <w:vAlign w:val="center"/>
            <w:hideMark/>
          </w:tcPr>
          <w:p w14:paraId="578CB34B"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r>
    </w:tbl>
    <w:p w14:paraId="3366864F" w14:textId="77777777" w:rsidR="00D367F9" w:rsidRPr="00703297" w:rsidRDefault="00D367F9" w:rsidP="00D367F9">
      <w:pPr>
        <w:spacing w:line="480" w:lineRule="auto"/>
        <w:rPr>
          <w:rFonts w:ascii="Arial" w:hAnsi="Arial" w:cs="Arial"/>
          <w:lang w:val="en-GB"/>
        </w:rPr>
      </w:pPr>
      <w:r w:rsidRPr="00703297">
        <w:rPr>
          <w:rFonts w:ascii="Arial" w:hAnsi="Arial" w:cs="Arial"/>
          <w:lang w:val="en-GB"/>
        </w:rPr>
        <w:t xml:space="preserve">transformations: </w:t>
      </w:r>
      <w:r w:rsidRPr="00703297">
        <w:rPr>
          <w:rFonts w:ascii="Arial" w:hAnsi="Arial" w:cs="Arial"/>
          <w:vertAlign w:val="superscript"/>
          <w:lang w:val="en-GB"/>
        </w:rPr>
        <w:t>ƒ</w:t>
      </w:r>
      <w:r w:rsidRPr="00703297">
        <w:rPr>
          <w:rFonts w:ascii="Arial" w:hAnsi="Arial" w:cs="Arial"/>
          <w:lang w:val="en-GB"/>
        </w:rPr>
        <w:t xml:space="preserve">^-1.8; </w:t>
      </w:r>
      <w:r w:rsidRPr="00703297">
        <w:rPr>
          <w:rFonts w:ascii="Arial" w:hAnsi="Arial" w:cs="Arial"/>
          <w:b/>
          <w:bCs/>
          <w:color w:val="000000"/>
          <w:vertAlign w:val="superscript"/>
          <w:lang w:val="en-GB" w:eastAsia="es-ES"/>
        </w:rPr>
        <w:t>†</w:t>
      </w:r>
      <w:r w:rsidRPr="00703297">
        <w:rPr>
          <w:rFonts w:ascii="Arial" w:hAnsi="Arial" w:cs="Arial"/>
          <w:lang w:val="en-GB"/>
        </w:rPr>
        <w:t xml:space="preserve">^0.2; </w:t>
      </w:r>
      <w:r w:rsidRPr="00703297">
        <w:rPr>
          <w:rFonts w:ascii="Arial" w:hAnsi="Arial" w:cs="Arial"/>
          <w:vertAlign w:val="superscript"/>
          <w:lang w:val="en-GB"/>
        </w:rPr>
        <w:t>§</w:t>
      </w:r>
      <w:r w:rsidRPr="00703297">
        <w:rPr>
          <w:rFonts w:ascii="Arial" w:hAnsi="Arial" w:cs="Arial"/>
          <w:lang w:val="en-GB"/>
        </w:rPr>
        <w:t xml:space="preserve">ln; </w:t>
      </w:r>
      <w:r w:rsidRPr="00703297">
        <w:rPr>
          <w:rFonts w:ascii="Arial" w:hAnsi="Arial" w:cs="Arial"/>
          <w:vertAlign w:val="superscript"/>
          <w:lang w:val="en-GB"/>
        </w:rPr>
        <w:t>#</w:t>
      </w:r>
      <w:r w:rsidRPr="00703297">
        <w:rPr>
          <w:rFonts w:ascii="Arial" w:hAnsi="Arial" w:cs="Arial"/>
          <w:lang w:val="en-GB"/>
        </w:rPr>
        <w:t xml:space="preserve">^0.4; </w:t>
      </w:r>
      <w:r w:rsidRPr="00703297">
        <w:rPr>
          <w:rFonts w:ascii="Arial" w:hAnsi="Arial" w:cs="Arial"/>
          <w:vertAlign w:val="superscript"/>
          <w:lang w:val="en-GB"/>
        </w:rPr>
        <w:t>‡</w:t>
      </w:r>
      <w:r w:rsidRPr="00703297">
        <w:rPr>
          <w:rFonts w:ascii="Arial" w:hAnsi="Arial" w:cs="Arial"/>
          <w:lang w:val="en-GB"/>
        </w:rPr>
        <w:t xml:space="preserve">^0.55; </w:t>
      </w:r>
      <w:r w:rsidRPr="00703297">
        <w:rPr>
          <w:rFonts w:ascii="Arial" w:hAnsi="Arial" w:cs="Arial"/>
          <w:vertAlign w:val="superscript"/>
          <w:lang w:val="en-GB"/>
        </w:rPr>
        <w:t>∫</w:t>
      </w:r>
      <w:r w:rsidRPr="00703297">
        <w:rPr>
          <w:rFonts w:ascii="Arial" w:hAnsi="Arial" w:cs="Arial"/>
          <w:lang w:val="en-GB"/>
        </w:rPr>
        <w:t>scaled variable</w:t>
      </w:r>
      <w:r w:rsidRPr="00703297">
        <w:rPr>
          <w:rFonts w:ascii="Arial" w:hAnsi="Arial" w:cs="Arial"/>
          <w:b/>
          <w:sz w:val="24"/>
          <w:szCs w:val="24"/>
          <w:lang w:val="en-GB"/>
        </w:rPr>
        <w:br w:type="page"/>
      </w:r>
    </w:p>
    <w:p w14:paraId="7F3B4F53" w14:textId="77777777" w:rsidR="00D367F9" w:rsidRPr="00703297" w:rsidRDefault="00D367F9" w:rsidP="00724139">
      <w:pPr>
        <w:spacing w:line="276" w:lineRule="auto"/>
        <w:jc w:val="both"/>
        <w:rPr>
          <w:rFonts w:ascii="Arial" w:hAnsi="Arial" w:cs="Arial"/>
          <w:sz w:val="24"/>
          <w:szCs w:val="24"/>
          <w:lang w:val="en-GB"/>
        </w:rPr>
      </w:pPr>
      <w:r w:rsidRPr="00703297">
        <w:rPr>
          <w:rFonts w:ascii="Arial" w:hAnsi="Arial" w:cs="Arial"/>
          <w:b/>
          <w:sz w:val="24"/>
          <w:szCs w:val="24"/>
          <w:lang w:val="en-GB"/>
        </w:rPr>
        <w:lastRenderedPageBreak/>
        <w:t>Table-S2:</w:t>
      </w:r>
      <w:r w:rsidRPr="00703297">
        <w:rPr>
          <w:rFonts w:ascii="Arial" w:hAnsi="Arial" w:cs="Arial"/>
          <w:sz w:val="24"/>
          <w:szCs w:val="24"/>
          <w:lang w:val="en-GB"/>
        </w:rPr>
        <w:t xml:space="preserve"> Fixed parameters included in the statistical analyses of the traits analysed in the full models for </w:t>
      </w:r>
      <w:r w:rsidRPr="00703297">
        <w:rPr>
          <w:rFonts w:ascii="Arial" w:hAnsi="Arial" w:cs="Arial"/>
          <w:i/>
          <w:sz w:val="24"/>
          <w:szCs w:val="24"/>
          <w:lang w:val="en-GB"/>
        </w:rPr>
        <w:t xml:space="preserve">P. </w:t>
      </w:r>
      <w:proofErr w:type="spellStart"/>
      <w:r w:rsidRPr="00703297">
        <w:rPr>
          <w:rFonts w:ascii="Arial" w:hAnsi="Arial" w:cs="Arial"/>
          <w:i/>
          <w:sz w:val="24"/>
          <w:szCs w:val="24"/>
          <w:lang w:val="en-GB"/>
        </w:rPr>
        <w:t>rhoeas</w:t>
      </w:r>
      <w:proofErr w:type="spellEnd"/>
      <w:r w:rsidRPr="00703297">
        <w:rPr>
          <w:rFonts w:ascii="Arial" w:hAnsi="Arial" w:cs="Arial"/>
          <w:sz w:val="24"/>
          <w:szCs w:val="24"/>
          <w:lang w:val="en-GB"/>
        </w:rPr>
        <w:t xml:space="preserve"> and </w:t>
      </w:r>
      <w:r w:rsidRPr="00703297">
        <w:rPr>
          <w:rFonts w:ascii="Arial" w:hAnsi="Arial" w:cs="Arial"/>
          <w:i/>
          <w:sz w:val="24"/>
          <w:szCs w:val="24"/>
          <w:lang w:val="en-GB"/>
        </w:rPr>
        <w:t xml:space="preserve">O. </w:t>
      </w:r>
      <w:proofErr w:type="spellStart"/>
      <w:r w:rsidRPr="00703297">
        <w:rPr>
          <w:rFonts w:ascii="Arial" w:hAnsi="Arial" w:cs="Arial"/>
          <w:i/>
          <w:sz w:val="24"/>
          <w:szCs w:val="24"/>
          <w:lang w:val="en-GB"/>
        </w:rPr>
        <w:t>viciifolia</w:t>
      </w:r>
      <w:proofErr w:type="spellEnd"/>
      <w:r w:rsidRPr="00703297">
        <w:rPr>
          <w:rFonts w:ascii="Arial" w:hAnsi="Arial" w:cs="Arial"/>
          <w:sz w:val="24"/>
          <w:szCs w:val="24"/>
          <w:lang w:val="en-GB"/>
        </w:rPr>
        <w:t xml:space="preserve">. </w:t>
      </w:r>
      <w:r w:rsidRPr="00703297">
        <w:rPr>
          <w:rFonts w:ascii="Arial" w:hAnsi="Arial" w:cs="Arial"/>
          <w:b/>
          <w:sz w:val="24"/>
          <w:szCs w:val="24"/>
          <w:lang w:val="en-GB"/>
        </w:rPr>
        <w:t>A.</w:t>
      </w:r>
      <w:r w:rsidRPr="00703297">
        <w:rPr>
          <w:rFonts w:ascii="Arial" w:hAnsi="Arial" w:cs="Arial"/>
          <w:sz w:val="24"/>
          <w:szCs w:val="24"/>
          <w:lang w:val="en-GB"/>
        </w:rPr>
        <w:t xml:space="preserve"> Results of the full models on the ancestral generation (G</w:t>
      </w:r>
      <w:r w:rsidRPr="00703297">
        <w:rPr>
          <w:rFonts w:ascii="Arial" w:hAnsi="Arial" w:cs="Arial"/>
          <w:sz w:val="24"/>
          <w:szCs w:val="24"/>
          <w:vertAlign w:val="subscript"/>
          <w:lang w:val="en-GB"/>
        </w:rPr>
        <w:t>0</w:t>
      </w:r>
      <w:r w:rsidRPr="00703297">
        <w:rPr>
          <w:rFonts w:ascii="Arial" w:hAnsi="Arial" w:cs="Arial"/>
          <w:sz w:val="24"/>
          <w:szCs w:val="24"/>
          <w:lang w:val="en-GB"/>
        </w:rPr>
        <w:t xml:space="preserve">; </w:t>
      </w:r>
      <w:r w:rsidRPr="00703297">
        <w:rPr>
          <w:rFonts w:ascii="Arial" w:hAnsi="Arial" w:cs="Arial"/>
          <w:i/>
          <w:sz w:val="24"/>
          <w:szCs w:val="24"/>
          <w:lang w:val="en-GB"/>
        </w:rPr>
        <w:t xml:space="preserve">see </w:t>
      </w:r>
      <w:r w:rsidRPr="00703297">
        <w:rPr>
          <w:rFonts w:ascii="Arial" w:hAnsi="Arial" w:cs="Arial"/>
          <w:sz w:val="24"/>
          <w:szCs w:val="24"/>
          <w:lang w:val="en-GB"/>
        </w:rPr>
        <w:t xml:space="preserve">Table S1 for reduced models). </w:t>
      </w:r>
      <w:r w:rsidRPr="00703297">
        <w:rPr>
          <w:rFonts w:ascii="Arial" w:hAnsi="Arial" w:cs="Arial"/>
          <w:b/>
          <w:sz w:val="24"/>
          <w:szCs w:val="24"/>
          <w:lang w:val="en-GB"/>
        </w:rPr>
        <w:t>B.</w:t>
      </w:r>
      <w:r w:rsidRPr="00703297">
        <w:rPr>
          <w:rFonts w:ascii="Arial" w:hAnsi="Arial" w:cs="Arial"/>
          <w:sz w:val="24"/>
          <w:szCs w:val="24"/>
          <w:lang w:val="en-GB"/>
        </w:rPr>
        <w:t xml:space="preserve"> Results of the full models on the ancestral and descendant generation that allow testing for a transgenerational response (</w:t>
      </w:r>
      <w:r w:rsidRPr="00703297">
        <w:rPr>
          <w:rFonts w:ascii="Arial" w:hAnsi="Arial" w:cs="Arial"/>
          <w:i/>
          <w:sz w:val="24"/>
          <w:szCs w:val="24"/>
          <w:lang w:val="en-GB"/>
        </w:rPr>
        <w:t>see</w:t>
      </w:r>
      <w:r w:rsidRPr="00703297">
        <w:rPr>
          <w:rFonts w:ascii="Arial" w:hAnsi="Arial" w:cs="Arial"/>
          <w:sz w:val="24"/>
          <w:szCs w:val="24"/>
          <w:lang w:val="en-GB"/>
        </w:rPr>
        <w:t xml:space="preserve"> Table S4 for reduced models). Shown are all fixed parameters included in the full model. Non-significant parameters that were excluded during the stepwise backward elimination are indicated with an ‘X’. The significance level of parameters included in the minimal adequate models is given with asterisks (* 0.05 &gt; </w:t>
      </w:r>
      <w:r w:rsidRPr="00703297">
        <w:rPr>
          <w:rFonts w:ascii="Arial" w:hAnsi="Arial" w:cs="Arial"/>
          <w:i/>
          <w:sz w:val="24"/>
          <w:szCs w:val="24"/>
          <w:lang w:val="en-GB"/>
        </w:rPr>
        <w:t xml:space="preserve">P </w:t>
      </w:r>
      <w:r w:rsidRPr="00703297">
        <w:rPr>
          <w:rFonts w:ascii="Arial" w:hAnsi="Arial" w:cs="Arial"/>
          <w:sz w:val="24"/>
          <w:szCs w:val="24"/>
          <w:lang w:val="en-GB"/>
        </w:rPr>
        <w:t xml:space="preserve">≥ 0.01; ** 0.01 &gt; </w:t>
      </w:r>
      <w:r w:rsidRPr="00703297">
        <w:rPr>
          <w:rFonts w:ascii="Arial" w:hAnsi="Arial" w:cs="Arial"/>
          <w:i/>
          <w:sz w:val="24"/>
          <w:szCs w:val="24"/>
          <w:lang w:val="en-GB"/>
        </w:rPr>
        <w:t xml:space="preserve">P </w:t>
      </w:r>
      <w:r w:rsidRPr="00703297">
        <w:rPr>
          <w:rFonts w:ascii="Arial" w:hAnsi="Arial" w:cs="Arial"/>
          <w:sz w:val="24"/>
          <w:szCs w:val="24"/>
          <w:lang w:val="en-GB"/>
        </w:rPr>
        <w:t xml:space="preserve">≥ 0.001; *** </w:t>
      </w:r>
      <w:r w:rsidRPr="00703297">
        <w:rPr>
          <w:rFonts w:ascii="Arial" w:hAnsi="Arial" w:cs="Arial"/>
          <w:i/>
          <w:sz w:val="24"/>
          <w:szCs w:val="24"/>
          <w:lang w:val="en-GB"/>
        </w:rPr>
        <w:t>P</w:t>
      </w:r>
      <w:r w:rsidRPr="00703297" w:rsidDel="008E5ABE">
        <w:rPr>
          <w:rFonts w:ascii="Arial" w:hAnsi="Arial" w:cs="Arial"/>
          <w:sz w:val="24"/>
          <w:szCs w:val="24"/>
          <w:lang w:val="en-GB"/>
        </w:rPr>
        <w:t xml:space="preserve"> </w:t>
      </w:r>
      <w:r w:rsidRPr="00703297">
        <w:rPr>
          <w:rFonts w:ascii="Arial" w:hAnsi="Arial" w:cs="Arial"/>
          <w:sz w:val="24"/>
          <w:szCs w:val="24"/>
          <w:lang w:val="en-GB"/>
        </w:rPr>
        <w:t xml:space="preserve">&lt; 0.001), or with ‘-’ for non-significant parameters. Because emergence only occurred during the early treatment, late treatment and interactions including late treatment were not included in the model on time to emergence. </w:t>
      </w:r>
    </w:p>
    <w:p w14:paraId="215F200F" w14:textId="77777777" w:rsidR="00D367F9" w:rsidRPr="00703297" w:rsidRDefault="00D367F9" w:rsidP="00D367F9">
      <w:pPr>
        <w:jc w:val="both"/>
        <w:rPr>
          <w:rFonts w:ascii="Arial" w:hAnsi="Arial" w:cs="Arial"/>
          <w:color w:val="222222"/>
          <w:sz w:val="24"/>
          <w:szCs w:val="24"/>
          <w:shd w:val="clear" w:color="auto" w:fill="FFFFFF"/>
          <w:lang w:val="en-GB"/>
        </w:rPr>
      </w:pPr>
    </w:p>
    <w:p w14:paraId="595DB17F" w14:textId="77777777" w:rsidR="00D367F9" w:rsidRPr="00703297" w:rsidRDefault="00D367F9" w:rsidP="00D367F9">
      <w:pPr>
        <w:spacing w:line="480" w:lineRule="auto"/>
        <w:jc w:val="both"/>
        <w:outlineLvl w:val="0"/>
        <w:rPr>
          <w:rFonts w:ascii="Arial" w:hAnsi="Arial" w:cs="Arial"/>
          <w:b/>
          <w:color w:val="222222"/>
          <w:sz w:val="24"/>
          <w:szCs w:val="24"/>
          <w:shd w:val="clear" w:color="auto" w:fill="FFFFFF"/>
          <w:lang w:val="en-GB"/>
        </w:rPr>
      </w:pPr>
      <w:r w:rsidRPr="00703297">
        <w:rPr>
          <w:rFonts w:ascii="Arial" w:hAnsi="Arial" w:cs="Arial"/>
          <w:b/>
          <w:color w:val="222222"/>
          <w:sz w:val="24"/>
          <w:szCs w:val="24"/>
          <w:shd w:val="clear" w:color="auto" w:fill="FFFFFF"/>
          <w:lang w:val="en-GB"/>
        </w:rPr>
        <w:t>A.</w:t>
      </w:r>
    </w:p>
    <w:tbl>
      <w:tblPr>
        <w:tblW w:w="7280" w:type="dxa"/>
        <w:tblCellMar>
          <w:left w:w="0" w:type="dxa"/>
          <w:right w:w="0" w:type="dxa"/>
        </w:tblCellMar>
        <w:tblLook w:val="04A0" w:firstRow="1" w:lastRow="0" w:firstColumn="1" w:lastColumn="0" w:noHBand="0" w:noVBand="1"/>
      </w:tblPr>
      <w:tblGrid>
        <w:gridCol w:w="620"/>
        <w:gridCol w:w="1900"/>
        <w:gridCol w:w="680"/>
        <w:gridCol w:w="680"/>
        <w:gridCol w:w="680"/>
        <w:gridCol w:w="680"/>
        <w:gridCol w:w="680"/>
        <w:gridCol w:w="680"/>
        <w:gridCol w:w="680"/>
      </w:tblGrid>
      <w:tr w:rsidR="00D367F9" w:rsidRPr="00703297" w14:paraId="43190C8C" w14:textId="77777777" w:rsidTr="005E43DC">
        <w:trPr>
          <w:trHeight w:val="948"/>
        </w:trPr>
        <w:tc>
          <w:tcPr>
            <w:tcW w:w="620" w:type="dxa"/>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7A6F2B00" w14:textId="77777777" w:rsidR="00D367F9" w:rsidRPr="00703297" w:rsidRDefault="00D367F9" w:rsidP="005E43DC">
            <w:pPr>
              <w:jc w:val="center"/>
              <w:rPr>
                <w:rFonts w:ascii="Arial" w:hAnsi="Arial" w:cs="Arial"/>
                <w:color w:val="000000"/>
                <w:sz w:val="22"/>
                <w:szCs w:val="22"/>
              </w:rPr>
            </w:pPr>
            <w:proofErr w:type="spellStart"/>
            <w:r w:rsidRPr="00703297">
              <w:rPr>
                <w:rFonts w:ascii="Arial" w:hAnsi="Arial" w:cs="Arial"/>
                <w:color w:val="000000"/>
                <w:sz w:val="22"/>
                <w:szCs w:val="22"/>
              </w:rPr>
              <w:t>Sps</w:t>
            </w:r>
            <w:proofErr w:type="spellEnd"/>
            <w:r w:rsidRPr="00703297">
              <w:rPr>
                <w:rFonts w:ascii="Arial" w:hAnsi="Arial" w:cs="Arial"/>
                <w:color w:val="000000"/>
                <w:sz w:val="22"/>
                <w:szCs w:val="22"/>
              </w:rPr>
              <w:t>.</w:t>
            </w:r>
          </w:p>
        </w:tc>
        <w:tc>
          <w:tcPr>
            <w:tcW w:w="1900"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15D1A559" w14:textId="77777777" w:rsidR="00D367F9" w:rsidRPr="00703297" w:rsidRDefault="00D367F9" w:rsidP="005E43DC">
            <w:pPr>
              <w:jc w:val="center"/>
              <w:rPr>
                <w:rFonts w:ascii="Arial" w:hAnsi="Arial" w:cs="Arial"/>
                <w:color w:val="000000"/>
                <w:sz w:val="18"/>
                <w:szCs w:val="18"/>
              </w:rPr>
            </w:pPr>
            <w:r w:rsidRPr="00703297">
              <w:rPr>
                <w:rFonts w:ascii="Arial" w:hAnsi="Arial" w:cs="Arial"/>
                <w:i/>
                <w:iCs/>
                <w:color w:val="000000"/>
                <w:sz w:val="18"/>
                <w:szCs w:val="18"/>
              </w:rPr>
              <w:t>Variables</w:t>
            </w:r>
            <w:r w:rsidRPr="00703297">
              <w:rPr>
                <w:rFonts w:ascii="Arial" w:hAnsi="Arial" w:cs="Arial"/>
                <w:color w:val="000000"/>
                <w:sz w:val="18"/>
                <w:szCs w:val="18"/>
              </w:rPr>
              <w:t xml:space="preserve"> \ Parameters </w:t>
            </w:r>
          </w:p>
        </w:tc>
        <w:tc>
          <w:tcPr>
            <w:tcW w:w="680" w:type="dxa"/>
            <w:tcBorders>
              <w:top w:val="nil"/>
              <w:left w:val="nil"/>
              <w:bottom w:val="single" w:sz="8" w:space="0" w:color="auto"/>
              <w:right w:val="nil"/>
            </w:tcBorders>
            <w:shd w:val="clear" w:color="auto" w:fill="auto"/>
            <w:tcMar>
              <w:top w:w="15" w:type="dxa"/>
              <w:left w:w="15" w:type="dxa"/>
              <w:bottom w:w="0" w:type="dxa"/>
              <w:right w:w="15" w:type="dxa"/>
            </w:tcMar>
            <w:vAlign w:val="bottom"/>
            <w:hideMark/>
          </w:tcPr>
          <w:p w14:paraId="26C11509" w14:textId="77777777" w:rsidR="00D367F9" w:rsidRPr="00703297" w:rsidRDefault="00D367F9" w:rsidP="005E43DC">
            <w:pPr>
              <w:rPr>
                <w:rFonts w:ascii="Arial" w:hAnsi="Arial" w:cs="Arial"/>
                <w:b/>
                <w:bCs/>
                <w:color w:val="000000"/>
                <w:sz w:val="22"/>
                <w:szCs w:val="22"/>
              </w:rPr>
            </w:pPr>
            <w:r w:rsidRPr="00703297">
              <w:rPr>
                <w:rFonts w:ascii="Arial" w:hAnsi="Arial" w:cs="Arial"/>
                <w:b/>
                <w:bCs/>
                <w:color w:val="000000"/>
                <w:sz w:val="22"/>
                <w:szCs w:val="22"/>
              </w:rPr>
              <w:t>Early</w:t>
            </w:r>
          </w:p>
        </w:tc>
        <w:tc>
          <w:tcPr>
            <w:tcW w:w="680" w:type="dxa"/>
            <w:tcBorders>
              <w:top w:val="nil"/>
              <w:left w:val="dotted" w:sz="4" w:space="0" w:color="auto"/>
              <w:bottom w:val="single" w:sz="8" w:space="0" w:color="auto"/>
              <w:right w:val="dotted" w:sz="4" w:space="0" w:color="auto"/>
            </w:tcBorders>
            <w:shd w:val="clear" w:color="auto" w:fill="auto"/>
            <w:tcMar>
              <w:top w:w="15" w:type="dxa"/>
              <w:left w:w="15" w:type="dxa"/>
              <w:bottom w:w="0" w:type="dxa"/>
              <w:right w:w="15" w:type="dxa"/>
            </w:tcMar>
            <w:vAlign w:val="bottom"/>
            <w:hideMark/>
          </w:tcPr>
          <w:p w14:paraId="5850BB9B" w14:textId="77777777" w:rsidR="00D367F9" w:rsidRPr="00703297" w:rsidRDefault="00D367F9" w:rsidP="005E43DC">
            <w:pPr>
              <w:rPr>
                <w:rFonts w:ascii="Arial" w:hAnsi="Arial" w:cs="Arial"/>
                <w:b/>
                <w:bCs/>
                <w:color w:val="000000"/>
                <w:sz w:val="22"/>
                <w:szCs w:val="22"/>
              </w:rPr>
            </w:pPr>
            <w:r w:rsidRPr="00703297">
              <w:rPr>
                <w:rFonts w:ascii="Arial" w:hAnsi="Arial" w:cs="Arial"/>
                <w:b/>
                <w:bCs/>
                <w:color w:val="000000"/>
                <w:sz w:val="22"/>
                <w:szCs w:val="22"/>
              </w:rPr>
              <w:t>Late</w:t>
            </w:r>
          </w:p>
        </w:tc>
        <w:tc>
          <w:tcPr>
            <w:tcW w:w="680" w:type="dxa"/>
            <w:tcBorders>
              <w:top w:val="nil"/>
              <w:left w:val="nil"/>
              <w:bottom w:val="single" w:sz="8" w:space="0" w:color="auto"/>
              <w:right w:val="dotted" w:sz="4" w:space="0" w:color="auto"/>
            </w:tcBorders>
            <w:shd w:val="clear" w:color="auto" w:fill="auto"/>
            <w:tcMar>
              <w:top w:w="15" w:type="dxa"/>
              <w:left w:w="15" w:type="dxa"/>
              <w:bottom w:w="0" w:type="dxa"/>
              <w:right w:w="15" w:type="dxa"/>
            </w:tcMar>
            <w:vAlign w:val="bottom"/>
            <w:hideMark/>
          </w:tcPr>
          <w:p w14:paraId="2C3A1223" w14:textId="77777777" w:rsidR="00D367F9" w:rsidRPr="00703297" w:rsidRDefault="00D367F9" w:rsidP="005E43DC">
            <w:pPr>
              <w:rPr>
                <w:rFonts w:ascii="Arial" w:hAnsi="Arial" w:cs="Arial"/>
                <w:b/>
                <w:bCs/>
                <w:color w:val="000000"/>
                <w:sz w:val="22"/>
                <w:szCs w:val="22"/>
              </w:rPr>
            </w:pPr>
            <w:r w:rsidRPr="00703297">
              <w:rPr>
                <w:rFonts w:ascii="Arial" w:hAnsi="Arial" w:cs="Arial"/>
                <w:b/>
                <w:bCs/>
                <w:color w:val="000000"/>
                <w:sz w:val="22"/>
                <w:szCs w:val="22"/>
              </w:rPr>
              <w:t>Year</w:t>
            </w:r>
          </w:p>
        </w:tc>
        <w:tc>
          <w:tcPr>
            <w:tcW w:w="680" w:type="dxa"/>
            <w:tcBorders>
              <w:top w:val="nil"/>
              <w:left w:val="nil"/>
              <w:bottom w:val="single" w:sz="8" w:space="0" w:color="auto"/>
              <w:right w:val="dotted" w:sz="4" w:space="0" w:color="auto"/>
            </w:tcBorders>
            <w:shd w:val="clear" w:color="auto" w:fill="auto"/>
            <w:tcMar>
              <w:top w:w="15" w:type="dxa"/>
              <w:left w:w="15" w:type="dxa"/>
              <w:bottom w:w="0" w:type="dxa"/>
              <w:right w:w="15" w:type="dxa"/>
            </w:tcMar>
            <w:vAlign w:val="bottom"/>
            <w:hideMark/>
          </w:tcPr>
          <w:p w14:paraId="4AD6809C" w14:textId="77777777" w:rsidR="00D367F9" w:rsidRPr="00703297" w:rsidRDefault="00D367F9" w:rsidP="005E43DC">
            <w:pPr>
              <w:rPr>
                <w:rFonts w:ascii="Arial" w:hAnsi="Arial" w:cs="Arial"/>
                <w:b/>
                <w:bCs/>
                <w:color w:val="000000"/>
                <w:sz w:val="22"/>
                <w:szCs w:val="22"/>
              </w:rPr>
            </w:pPr>
            <w:r w:rsidRPr="00703297">
              <w:rPr>
                <w:rFonts w:ascii="Arial" w:hAnsi="Arial" w:cs="Arial"/>
                <w:b/>
                <w:bCs/>
                <w:color w:val="000000"/>
                <w:sz w:val="22"/>
                <w:szCs w:val="22"/>
              </w:rPr>
              <w:t>Early × Late</w:t>
            </w:r>
          </w:p>
        </w:tc>
        <w:tc>
          <w:tcPr>
            <w:tcW w:w="680" w:type="dxa"/>
            <w:tcBorders>
              <w:top w:val="nil"/>
              <w:left w:val="nil"/>
              <w:bottom w:val="single" w:sz="8" w:space="0" w:color="auto"/>
              <w:right w:val="dotted" w:sz="4" w:space="0" w:color="auto"/>
            </w:tcBorders>
            <w:shd w:val="clear" w:color="auto" w:fill="auto"/>
            <w:tcMar>
              <w:top w:w="15" w:type="dxa"/>
              <w:left w:w="15" w:type="dxa"/>
              <w:bottom w:w="0" w:type="dxa"/>
              <w:right w:w="15" w:type="dxa"/>
            </w:tcMar>
            <w:vAlign w:val="bottom"/>
            <w:hideMark/>
          </w:tcPr>
          <w:p w14:paraId="2210CDD8" w14:textId="77777777" w:rsidR="00D367F9" w:rsidRPr="00703297" w:rsidRDefault="00D367F9" w:rsidP="005E43DC">
            <w:pPr>
              <w:rPr>
                <w:rFonts w:ascii="Arial" w:hAnsi="Arial" w:cs="Arial"/>
                <w:b/>
                <w:bCs/>
                <w:color w:val="000000"/>
                <w:sz w:val="22"/>
                <w:szCs w:val="22"/>
              </w:rPr>
            </w:pPr>
            <w:r w:rsidRPr="00703297">
              <w:rPr>
                <w:rFonts w:ascii="Arial" w:hAnsi="Arial" w:cs="Arial"/>
                <w:b/>
                <w:bCs/>
                <w:color w:val="000000"/>
                <w:sz w:val="22"/>
                <w:szCs w:val="22"/>
              </w:rPr>
              <w:t>Early × Year</w:t>
            </w:r>
          </w:p>
        </w:tc>
        <w:tc>
          <w:tcPr>
            <w:tcW w:w="680" w:type="dxa"/>
            <w:tcBorders>
              <w:top w:val="nil"/>
              <w:left w:val="nil"/>
              <w:bottom w:val="single" w:sz="8" w:space="0" w:color="auto"/>
              <w:right w:val="dotted" w:sz="4" w:space="0" w:color="auto"/>
            </w:tcBorders>
            <w:shd w:val="clear" w:color="auto" w:fill="auto"/>
            <w:tcMar>
              <w:top w:w="15" w:type="dxa"/>
              <w:left w:w="15" w:type="dxa"/>
              <w:bottom w:w="0" w:type="dxa"/>
              <w:right w:w="15" w:type="dxa"/>
            </w:tcMar>
            <w:vAlign w:val="bottom"/>
            <w:hideMark/>
          </w:tcPr>
          <w:p w14:paraId="79B5A3E4" w14:textId="77777777" w:rsidR="00D367F9" w:rsidRPr="00703297" w:rsidRDefault="00D367F9" w:rsidP="005E43DC">
            <w:pPr>
              <w:rPr>
                <w:rFonts w:ascii="Arial" w:hAnsi="Arial" w:cs="Arial"/>
                <w:b/>
                <w:bCs/>
                <w:color w:val="000000"/>
                <w:sz w:val="22"/>
                <w:szCs w:val="22"/>
              </w:rPr>
            </w:pPr>
            <w:r w:rsidRPr="00703297">
              <w:rPr>
                <w:rFonts w:ascii="Arial" w:hAnsi="Arial" w:cs="Arial"/>
                <w:b/>
                <w:bCs/>
                <w:color w:val="000000"/>
                <w:sz w:val="22"/>
                <w:szCs w:val="22"/>
              </w:rPr>
              <w:t>Late × Year</w:t>
            </w:r>
          </w:p>
        </w:tc>
        <w:tc>
          <w:tcPr>
            <w:tcW w:w="680" w:type="dxa"/>
            <w:tcBorders>
              <w:top w:val="nil"/>
              <w:left w:val="nil"/>
              <w:bottom w:val="single" w:sz="8" w:space="0" w:color="auto"/>
              <w:right w:val="nil"/>
            </w:tcBorders>
            <w:shd w:val="clear" w:color="auto" w:fill="auto"/>
            <w:tcMar>
              <w:top w:w="15" w:type="dxa"/>
              <w:left w:w="15" w:type="dxa"/>
              <w:bottom w:w="0" w:type="dxa"/>
              <w:right w:w="15" w:type="dxa"/>
            </w:tcMar>
            <w:vAlign w:val="bottom"/>
            <w:hideMark/>
          </w:tcPr>
          <w:p w14:paraId="485D6C85" w14:textId="77777777" w:rsidR="00D367F9" w:rsidRPr="00703297" w:rsidRDefault="00D367F9" w:rsidP="005E43DC">
            <w:pPr>
              <w:rPr>
                <w:rFonts w:ascii="Arial" w:hAnsi="Arial" w:cs="Arial"/>
                <w:b/>
                <w:bCs/>
                <w:color w:val="000000"/>
                <w:sz w:val="22"/>
                <w:szCs w:val="22"/>
              </w:rPr>
            </w:pPr>
            <w:r w:rsidRPr="00703297">
              <w:rPr>
                <w:rFonts w:ascii="Arial" w:hAnsi="Arial" w:cs="Arial"/>
                <w:b/>
                <w:bCs/>
                <w:color w:val="000000"/>
                <w:sz w:val="22"/>
                <w:szCs w:val="22"/>
              </w:rPr>
              <w:t>Early × Late × Year</w:t>
            </w:r>
          </w:p>
        </w:tc>
      </w:tr>
      <w:tr w:rsidR="00D367F9" w:rsidRPr="00703297" w14:paraId="5DE62745" w14:textId="77777777" w:rsidTr="005E43DC">
        <w:trPr>
          <w:trHeight w:val="324"/>
        </w:trPr>
        <w:tc>
          <w:tcPr>
            <w:tcW w:w="0" w:type="auto"/>
            <w:vMerge w:val="restart"/>
            <w:tcBorders>
              <w:top w:val="nil"/>
              <w:left w:val="nil"/>
              <w:bottom w:val="double" w:sz="6" w:space="0" w:color="000000"/>
              <w:right w:val="nil"/>
            </w:tcBorders>
            <w:shd w:val="clear" w:color="auto" w:fill="auto"/>
            <w:noWrap/>
            <w:tcMar>
              <w:top w:w="15" w:type="dxa"/>
              <w:left w:w="15" w:type="dxa"/>
              <w:bottom w:w="0" w:type="dxa"/>
              <w:right w:w="15" w:type="dxa"/>
            </w:tcMar>
            <w:textDirection w:val="btLr"/>
            <w:vAlign w:val="center"/>
            <w:hideMark/>
          </w:tcPr>
          <w:p w14:paraId="330335B8" w14:textId="77777777" w:rsidR="00D367F9" w:rsidRPr="00703297" w:rsidRDefault="00D367F9" w:rsidP="005E43DC">
            <w:pPr>
              <w:jc w:val="center"/>
              <w:rPr>
                <w:rFonts w:ascii="Arial" w:hAnsi="Arial" w:cs="Arial"/>
                <w:i/>
                <w:iCs/>
                <w:color w:val="000000"/>
                <w:sz w:val="22"/>
                <w:szCs w:val="22"/>
              </w:rPr>
            </w:pPr>
            <w:r w:rsidRPr="00703297">
              <w:rPr>
                <w:rFonts w:ascii="Arial" w:hAnsi="Arial" w:cs="Arial"/>
                <w:i/>
                <w:iCs/>
                <w:color w:val="000000"/>
                <w:sz w:val="22"/>
                <w:szCs w:val="22"/>
              </w:rPr>
              <w:t xml:space="preserve">Papaver </w:t>
            </w:r>
            <w:proofErr w:type="spellStart"/>
            <w:r w:rsidRPr="00703297">
              <w:rPr>
                <w:rFonts w:ascii="Arial" w:hAnsi="Arial" w:cs="Arial"/>
                <w:i/>
                <w:iCs/>
                <w:color w:val="000000"/>
                <w:sz w:val="22"/>
                <w:szCs w:val="22"/>
              </w:rPr>
              <w:t>rhoeas</w:t>
            </w:r>
            <w:proofErr w:type="spellEnd"/>
          </w:p>
        </w:tc>
        <w:tc>
          <w:tcPr>
            <w:tcW w:w="0" w:type="auto"/>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center"/>
            <w:hideMark/>
          </w:tcPr>
          <w:p w14:paraId="1D30AC09" w14:textId="77777777" w:rsidR="00D367F9" w:rsidRPr="00703297" w:rsidRDefault="00D367F9" w:rsidP="005E43DC">
            <w:pPr>
              <w:rPr>
                <w:rFonts w:ascii="Arial" w:hAnsi="Arial" w:cs="Arial"/>
                <w:b/>
                <w:bCs/>
                <w:i/>
                <w:iCs/>
                <w:color w:val="000000"/>
                <w:sz w:val="22"/>
                <w:szCs w:val="22"/>
              </w:rPr>
            </w:pPr>
            <w:r w:rsidRPr="00703297">
              <w:rPr>
                <w:rFonts w:ascii="Arial" w:hAnsi="Arial" w:cs="Arial"/>
                <w:b/>
                <w:bCs/>
                <w:i/>
                <w:iCs/>
                <w:color w:val="000000"/>
                <w:sz w:val="22"/>
                <w:szCs w:val="22"/>
              </w:rPr>
              <w:t>t</w:t>
            </w:r>
            <w:r w:rsidRPr="00703297">
              <w:rPr>
                <w:rFonts w:ascii="Arial" w:hAnsi="Arial" w:cs="Arial"/>
                <w:b/>
                <w:bCs/>
                <w:color w:val="000000"/>
                <w:sz w:val="22"/>
                <w:szCs w:val="22"/>
              </w:rPr>
              <w:t xml:space="preserve"> </w:t>
            </w:r>
            <w:r w:rsidRPr="00703297">
              <w:rPr>
                <w:rFonts w:ascii="Arial" w:hAnsi="Arial" w:cs="Arial"/>
                <w:b/>
                <w:bCs/>
                <w:color w:val="000000"/>
                <w:sz w:val="22"/>
                <w:szCs w:val="22"/>
                <w:vertAlign w:val="subscript"/>
              </w:rPr>
              <w:t>to emergence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44A717"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single" w:sz="8" w:space="0" w:color="auto"/>
              <w:left w:val="dotted" w:sz="4" w:space="0" w:color="auto"/>
              <w:bottom w:val="dotted" w:sz="4" w:space="0" w:color="auto"/>
              <w:right w:val="dotted" w:sz="4" w:space="0" w:color="auto"/>
              <w:tl2br w:val="single" w:sz="8" w:space="0" w:color="auto"/>
            </w:tcBorders>
            <w:shd w:val="clear" w:color="auto" w:fill="auto"/>
            <w:noWrap/>
            <w:tcMar>
              <w:top w:w="15" w:type="dxa"/>
              <w:left w:w="15" w:type="dxa"/>
              <w:bottom w:w="0" w:type="dxa"/>
              <w:right w:w="15" w:type="dxa"/>
            </w:tcMar>
            <w:vAlign w:val="center"/>
            <w:hideMark/>
          </w:tcPr>
          <w:p w14:paraId="37CB04AF"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 </w:t>
            </w:r>
          </w:p>
        </w:tc>
        <w:tc>
          <w:tcPr>
            <w:tcW w:w="0" w:type="auto"/>
            <w:tcBorders>
              <w:top w:val="nil"/>
              <w:left w:val="nil"/>
              <w:bottom w:val="nil"/>
              <w:right w:val="dotted" w:sz="4" w:space="0" w:color="auto"/>
            </w:tcBorders>
            <w:shd w:val="clear" w:color="auto" w:fill="auto"/>
            <w:noWrap/>
            <w:tcMar>
              <w:top w:w="15" w:type="dxa"/>
              <w:left w:w="15" w:type="dxa"/>
              <w:bottom w:w="0" w:type="dxa"/>
              <w:right w:w="15" w:type="dxa"/>
            </w:tcMar>
            <w:vAlign w:val="center"/>
            <w:hideMark/>
          </w:tcPr>
          <w:p w14:paraId="027F73A3"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single" w:sz="8" w:space="0" w:color="auto"/>
              <w:left w:val="nil"/>
              <w:bottom w:val="dotted" w:sz="4" w:space="0" w:color="auto"/>
              <w:right w:val="dotted" w:sz="4" w:space="0" w:color="auto"/>
              <w:tl2br w:val="single" w:sz="8" w:space="0" w:color="auto"/>
            </w:tcBorders>
            <w:shd w:val="clear" w:color="auto" w:fill="auto"/>
            <w:noWrap/>
            <w:tcMar>
              <w:top w:w="15" w:type="dxa"/>
              <w:left w:w="15" w:type="dxa"/>
              <w:bottom w:w="0" w:type="dxa"/>
              <w:right w:w="15" w:type="dxa"/>
            </w:tcMar>
            <w:vAlign w:val="center"/>
            <w:hideMark/>
          </w:tcPr>
          <w:p w14:paraId="6E83E152"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 </w:t>
            </w:r>
          </w:p>
        </w:tc>
        <w:tc>
          <w:tcPr>
            <w:tcW w:w="0" w:type="auto"/>
            <w:tcBorders>
              <w:top w:val="nil"/>
              <w:left w:val="nil"/>
              <w:bottom w:val="nil"/>
              <w:right w:val="dotted" w:sz="4" w:space="0" w:color="auto"/>
            </w:tcBorders>
            <w:shd w:val="clear" w:color="auto" w:fill="auto"/>
            <w:noWrap/>
            <w:tcMar>
              <w:top w:w="15" w:type="dxa"/>
              <w:left w:w="15" w:type="dxa"/>
              <w:bottom w:w="0" w:type="dxa"/>
              <w:right w:w="15" w:type="dxa"/>
            </w:tcMar>
            <w:vAlign w:val="center"/>
            <w:hideMark/>
          </w:tcPr>
          <w:p w14:paraId="5467EDF7"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single" w:sz="8" w:space="0" w:color="auto"/>
              <w:left w:val="nil"/>
              <w:bottom w:val="dotted" w:sz="4" w:space="0" w:color="auto"/>
              <w:right w:val="dotted" w:sz="4" w:space="0" w:color="auto"/>
              <w:tl2br w:val="single" w:sz="8" w:space="0" w:color="auto"/>
            </w:tcBorders>
            <w:shd w:val="clear" w:color="auto" w:fill="auto"/>
            <w:noWrap/>
            <w:tcMar>
              <w:top w:w="15" w:type="dxa"/>
              <w:left w:w="15" w:type="dxa"/>
              <w:bottom w:w="0" w:type="dxa"/>
              <w:right w:w="15" w:type="dxa"/>
            </w:tcMar>
            <w:vAlign w:val="center"/>
            <w:hideMark/>
          </w:tcPr>
          <w:p w14:paraId="32211225"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 </w:t>
            </w:r>
          </w:p>
        </w:tc>
        <w:tc>
          <w:tcPr>
            <w:tcW w:w="0" w:type="auto"/>
            <w:tcBorders>
              <w:top w:val="single" w:sz="8" w:space="0" w:color="auto"/>
              <w:left w:val="nil"/>
              <w:bottom w:val="dotted" w:sz="4" w:space="0" w:color="auto"/>
              <w:right w:val="nil"/>
              <w:tl2br w:val="single" w:sz="8" w:space="0" w:color="auto"/>
            </w:tcBorders>
            <w:shd w:val="clear" w:color="auto" w:fill="auto"/>
            <w:noWrap/>
            <w:tcMar>
              <w:top w:w="15" w:type="dxa"/>
              <w:left w:w="15" w:type="dxa"/>
              <w:bottom w:w="0" w:type="dxa"/>
              <w:right w:w="15" w:type="dxa"/>
            </w:tcMar>
            <w:vAlign w:val="center"/>
            <w:hideMark/>
          </w:tcPr>
          <w:p w14:paraId="39C1E11F" w14:textId="77777777" w:rsidR="00D367F9" w:rsidRPr="00703297" w:rsidRDefault="00D367F9" w:rsidP="005E43DC">
            <w:pPr>
              <w:jc w:val="center"/>
              <w:rPr>
                <w:rFonts w:ascii="Arial" w:hAnsi="Arial" w:cs="Arial"/>
                <w:color w:val="000000"/>
                <w:sz w:val="22"/>
                <w:szCs w:val="22"/>
              </w:rPr>
            </w:pPr>
          </w:p>
        </w:tc>
      </w:tr>
      <w:tr w:rsidR="00D367F9" w:rsidRPr="00703297" w14:paraId="1ECBF7CC" w14:textId="77777777" w:rsidTr="005E43DC">
        <w:trPr>
          <w:trHeight w:val="324"/>
        </w:trPr>
        <w:tc>
          <w:tcPr>
            <w:tcW w:w="0" w:type="auto"/>
            <w:vMerge/>
            <w:tcBorders>
              <w:top w:val="nil"/>
              <w:left w:val="nil"/>
              <w:bottom w:val="double" w:sz="6" w:space="0" w:color="000000"/>
              <w:right w:val="nil"/>
            </w:tcBorders>
            <w:vAlign w:val="center"/>
            <w:hideMark/>
          </w:tcPr>
          <w:p w14:paraId="617D6711" w14:textId="77777777" w:rsidR="00D367F9" w:rsidRPr="00703297" w:rsidRDefault="00D367F9" w:rsidP="005E43DC">
            <w:pPr>
              <w:rPr>
                <w:rFonts w:ascii="Arial" w:hAnsi="Arial" w:cs="Arial"/>
                <w:i/>
                <w:iCs/>
                <w:color w:val="000000"/>
                <w:sz w:val="22"/>
                <w:szCs w:val="22"/>
              </w:rPr>
            </w:pPr>
          </w:p>
        </w:tc>
        <w:tc>
          <w:tcPr>
            <w:tcW w:w="0" w:type="auto"/>
            <w:tcBorders>
              <w:top w:val="dotted" w:sz="4" w:space="0" w:color="auto"/>
              <w:left w:val="single" w:sz="8" w:space="0" w:color="auto"/>
              <w:bottom w:val="dotted" w:sz="4" w:space="0" w:color="auto"/>
              <w:right w:val="single" w:sz="8" w:space="0" w:color="auto"/>
            </w:tcBorders>
            <w:shd w:val="clear" w:color="auto" w:fill="auto"/>
            <w:noWrap/>
            <w:tcMar>
              <w:top w:w="15" w:type="dxa"/>
              <w:left w:w="15" w:type="dxa"/>
              <w:bottom w:w="0" w:type="dxa"/>
              <w:right w:w="15" w:type="dxa"/>
            </w:tcMar>
            <w:vAlign w:val="center"/>
            <w:hideMark/>
          </w:tcPr>
          <w:p w14:paraId="22E7F1B0" w14:textId="77777777" w:rsidR="00D367F9" w:rsidRPr="00703297" w:rsidRDefault="00D367F9" w:rsidP="005E43DC">
            <w:pPr>
              <w:rPr>
                <w:rFonts w:ascii="Arial" w:hAnsi="Arial" w:cs="Arial"/>
                <w:b/>
                <w:bCs/>
                <w:i/>
                <w:iCs/>
                <w:color w:val="000000"/>
                <w:sz w:val="22"/>
                <w:szCs w:val="22"/>
              </w:rPr>
            </w:pPr>
            <w:r w:rsidRPr="00703297">
              <w:rPr>
                <w:rFonts w:ascii="Arial" w:hAnsi="Arial" w:cs="Arial"/>
                <w:b/>
                <w:bCs/>
                <w:i/>
                <w:iCs/>
                <w:color w:val="000000"/>
                <w:sz w:val="22"/>
                <w:szCs w:val="22"/>
              </w:rPr>
              <w:t xml:space="preserve">t </w:t>
            </w:r>
            <w:r w:rsidRPr="00703297">
              <w:rPr>
                <w:rFonts w:ascii="Arial" w:hAnsi="Arial" w:cs="Arial"/>
                <w:b/>
                <w:bCs/>
                <w:color w:val="000000"/>
                <w:sz w:val="22"/>
                <w:szCs w:val="22"/>
                <w:vertAlign w:val="subscript"/>
              </w:rPr>
              <w:t>to flowering</w:t>
            </w:r>
          </w:p>
        </w:tc>
        <w:tc>
          <w:tcPr>
            <w:tcW w:w="0" w:type="auto"/>
            <w:tcBorders>
              <w:top w:val="dotted" w:sz="4" w:space="0" w:color="auto"/>
              <w:left w:val="nil"/>
              <w:bottom w:val="dotted" w:sz="4" w:space="0" w:color="auto"/>
              <w:right w:val="nil"/>
            </w:tcBorders>
            <w:shd w:val="clear" w:color="auto" w:fill="auto"/>
            <w:noWrap/>
            <w:tcMar>
              <w:top w:w="15" w:type="dxa"/>
              <w:left w:w="15" w:type="dxa"/>
              <w:bottom w:w="0" w:type="dxa"/>
              <w:right w:w="15" w:type="dxa"/>
            </w:tcMar>
            <w:vAlign w:val="center"/>
            <w:hideMark/>
          </w:tcPr>
          <w:p w14:paraId="372F9FBD"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390FF558"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dotted" w:sz="4" w:space="0" w:color="auto"/>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34440916"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dotted" w:sz="4" w:space="0" w:color="auto"/>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311D5BD9"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dotted" w:sz="4" w:space="0" w:color="auto"/>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4E5958EA"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dotted" w:sz="4" w:space="0" w:color="auto"/>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54B4F4FB"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dotted" w:sz="4" w:space="0" w:color="auto"/>
              <w:left w:val="nil"/>
              <w:bottom w:val="dotted" w:sz="4" w:space="0" w:color="auto"/>
              <w:right w:val="nil"/>
            </w:tcBorders>
            <w:shd w:val="clear" w:color="auto" w:fill="auto"/>
            <w:noWrap/>
            <w:tcMar>
              <w:top w:w="15" w:type="dxa"/>
              <w:left w:w="15" w:type="dxa"/>
              <w:bottom w:w="0" w:type="dxa"/>
              <w:right w:w="15" w:type="dxa"/>
            </w:tcMar>
            <w:vAlign w:val="center"/>
            <w:hideMark/>
          </w:tcPr>
          <w:p w14:paraId="3D271135"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r>
      <w:tr w:rsidR="00D367F9" w:rsidRPr="00703297" w14:paraId="743D70A7" w14:textId="77777777" w:rsidTr="005E43DC">
        <w:trPr>
          <w:trHeight w:val="324"/>
        </w:trPr>
        <w:tc>
          <w:tcPr>
            <w:tcW w:w="0" w:type="auto"/>
            <w:vMerge/>
            <w:tcBorders>
              <w:top w:val="nil"/>
              <w:left w:val="nil"/>
              <w:bottom w:val="double" w:sz="6" w:space="0" w:color="000000"/>
              <w:right w:val="nil"/>
            </w:tcBorders>
            <w:vAlign w:val="center"/>
            <w:hideMark/>
          </w:tcPr>
          <w:p w14:paraId="11EE02E9" w14:textId="77777777" w:rsidR="00D367F9" w:rsidRPr="00703297" w:rsidRDefault="00D367F9" w:rsidP="005E43DC">
            <w:pPr>
              <w:rPr>
                <w:rFonts w:ascii="Arial" w:hAnsi="Arial" w:cs="Arial"/>
                <w:i/>
                <w:iCs/>
                <w:color w:val="000000"/>
                <w:sz w:val="22"/>
                <w:szCs w:val="22"/>
              </w:rPr>
            </w:pPr>
          </w:p>
        </w:tc>
        <w:tc>
          <w:tcPr>
            <w:tcW w:w="0" w:type="auto"/>
            <w:tcBorders>
              <w:top w:val="nil"/>
              <w:left w:val="single" w:sz="8" w:space="0" w:color="auto"/>
              <w:bottom w:val="dotted" w:sz="4" w:space="0" w:color="auto"/>
              <w:right w:val="single" w:sz="8" w:space="0" w:color="auto"/>
            </w:tcBorders>
            <w:shd w:val="clear" w:color="auto" w:fill="auto"/>
            <w:noWrap/>
            <w:tcMar>
              <w:top w:w="15" w:type="dxa"/>
              <w:left w:w="15" w:type="dxa"/>
              <w:bottom w:w="0" w:type="dxa"/>
              <w:right w:w="15" w:type="dxa"/>
            </w:tcMar>
            <w:vAlign w:val="center"/>
            <w:hideMark/>
          </w:tcPr>
          <w:p w14:paraId="72F26827" w14:textId="77777777" w:rsidR="00D367F9" w:rsidRPr="00703297" w:rsidRDefault="00D367F9" w:rsidP="005E43DC">
            <w:pPr>
              <w:rPr>
                <w:rFonts w:ascii="Arial" w:hAnsi="Arial" w:cs="Arial"/>
                <w:b/>
                <w:bCs/>
                <w:i/>
                <w:iCs/>
                <w:color w:val="000000"/>
                <w:sz w:val="22"/>
                <w:szCs w:val="22"/>
              </w:rPr>
            </w:pPr>
            <w:r w:rsidRPr="00703297">
              <w:rPr>
                <w:rFonts w:ascii="Arial" w:hAnsi="Arial" w:cs="Arial"/>
                <w:b/>
                <w:bCs/>
                <w:i/>
                <w:iCs/>
                <w:color w:val="000000"/>
                <w:sz w:val="22"/>
                <w:szCs w:val="22"/>
              </w:rPr>
              <w:t>P</w:t>
            </w:r>
            <w:r w:rsidRPr="00703297">
              <w:rPr>
                <w:rFonts w:ascii="Arial" w:hAnsi="Arial" w:cs="Arial"/>
                <w:b/>
                <w:bCs/>
                <w:color w:val="000000"/>
                <w:sz w:val="22"/>
                <w:szCs w:val="22"/>
              </w:rPr>
              <w:t xml:space="preserve"> </w:t>
            </w:r>
            <w:r w:rsidRPr="00703297">
              <w:rPr>
                <w:rFonts w:ascii="Arial" w:hAnsi="Arial" w:cs="Arial"/>
                <w:b/>
                <w:bCs/>
                <w:color w:val="000000"/>
                <w:sz w:val="22"/>
                <w:szCs w:val="22"/>
                <w:vertAlign w:val="subscript"/>
              </w:rPr>
              <w:t>seed production</w:t>
            </w:r>
          </w:p>
        </w:tc>
        <w:tc>
          <w:tcPr>
            <w:tcW w:w="0" w:type="auto"/>
            <w:tcBorders>
              <w:top w:val="nil"/>
              <w:left w:val="nil"/>
              <w:bottom w:val="dotted" w:sz="4" w:space="0" w:color="auto"/>
              <w:right w:val="nil"/>
            </w:tcBorders>
            <w:shd w:val="clear" w:color="auto" w:fill="auto"/>
            <w:noWrap/>
            <w:tcMar>
              <w:top w:w="15" w:type="dxa"/>
              <w:left w:w="15" w:type="dxa"/>
              <w:bottom w:w="0" w:type="dxa"/>
              <w:right w:w="15" w:type="dxa"/>
            </w:tcMar>
            <w:vAlign w:val="center"/>
            <w:hideMark/>
          </w:tcPr>
          <w:p w14:paraId="58929342"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nil"/>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0A2824D2"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41193799"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7F76C1F8"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09FC3BB0"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2C8A7454"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nil"/>
              <w:left w:val="nil"/>
              <w:bottom w:val="dotted" w:sz="4" w:space="0" w:color="auto"/>
              <w:right w:val="nil"/>
            </w:tcBorders>
            <w:shd w:val="clear" w:color="auto" w:fill="auto"/>
            <w:noWrap/>
            <w:tcMar>
              <w:top w:w="15" w:type="dxa"/>
              <w:left w:w="15" w:type="dxa"/>
              <w:bottom w:w="0" w:type="dxa"/>
              <w:right w:w="15" w:type="dxa"/>
            </w:tcMar>
            <w:vAlign w:val="center"/>
            <w:hideMark/>
          </w:tcPr>
          <w:p w14:paraId="569D867E"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r>
      <w:tr w:rsidR="00D367F9" w:rsidRPr="00703297" w14:paraId="7535FEBB" w14:textId="77777777" w:rsidTr="005E43DC">
        <w:trPr>
          <w:trHeight w:val="324"/>
        </w:trPr>
        <w:tc>
          <w:tcPr>
            <w:tcW w:w="0" w:type="auto"/>
            <w:vMerge/>
            <w:tcBorders>
              <w:top w:val="nil"/>
              <w:left w:val="nil"/>
              <w:bottom w:val="double" w:sz="6" w:space="0" w:color="000000"/>
              <w:right w:val="nil"/>
            </w:tcBorders>
            <w:vAlign w:val="center"/>
            <w:hideMark/>
          </w:tcPr>
          <w:p w14:paraId="7417B18C" w14:textId="77777777" w:rsidR="00D367F9" w:rsidRPr="00703297" w:rsidRDefault="00D367F9" w:rsidP="005E43DC">
            <w:pPr>
              <w:rPr>
                <w:rFonts w:ascii="Arial" w:hAnsi="Arial" w:cs="Arial"/>
                <w:i/>
                <w:iCs/>
                <w:color w:val="000000"/>
                <w:sz w:val="22"/>
                <w:szCs w:val="22"/>
              </w:rPr>
            </w:pPr>
          </w:p>
        </w:tc>
        <w:tc>
          <w:tcPr>
            <w:tcW w:w="0" w:type="auto"/>
            <w:tcBorders>
              <w:top w:val="nil"/>
              <w:left w:val="single" w:sz="8" w:space="0" w:color="auto"/>
              <w:bottom w:val="dotted" w:sz="4" w:space="0" w:color="auto"/>
              <w:right w:val="single" w:sz="8" w:space="0" w:color="auto"/>
            </w:tcBorders>
            <w:shd w:val="clear" w:color="auto" w:fill="auto"/>
            <w:noWrap/>
            <w:tcMar>
              <w:top w:w="15" w:type="dxa"/>
              <w:left w:w="15" w:type="dxa"/>
              <w:bottom w:w="0" w:type="dxa"/>
              <w:right w:w="15" w:type="dxa"/>
            </w:tcMar>
            <w:vAlign w:val="center"/>
            <w:hideMark/>
          </w:tcPr>
          <w:p w14:paraId="4C0343DE" w14:textId="77777777" w:rsidR="00D367F9" w:rsidRPr="00703297" w:rsidRDefault="00D367F9" w:rsidP="005E43DC">
            <w:pPr>
              <w:rPr>
                <w:rFonts w:ascii="Arial" w:hAnsi="Arial" w:cs="Arial"/>
                <w:b/>
                <w:bCs/>
                <w:i/>
                <w:iCs/>
                <w:color w:val="000000"/>
                <w:sz w:val="22"/>
                <w:szCs w:val="22"/>
              </w:rPr>
            </w:pPr>
            <w:r w:rsidRPr="00703297">
              <w:rPr>
                <w:rFonts w:ascii="Arial" w:hAnsi="Arial" w:cs="Arial"/>
                <w:b/>
                <w:bCs/>
                <w:i/>
                <w:iCs/>
                <w:color w:val="000000"/>
                <w:sz w:val="22"/>
                <w:szCs w:val="22"/>
              </w:rPr>
              <w:t>N</w:t>
            </w:r>
            <w:r w:rsidRPr="00703297">
              <w:rPr>
                <w:rFonts w:ascii="Arial" w:hAnsi="Arial" w:cs="Arial"/>
                <w:b/>
                <w:bCs/>
                <w:color w:val="000000"/>
                <w:sz w:val="22"/>
                <w:szCs w:val="22"/>
              </w:rPr>
              <w:t xml:space="preserve"> </w:t>
            </w:r>
            <w:r w:rsidRPr="00703297">
              <w:rPr>
                <w:rFonts w:ascii="Arial" w:hAnsi="Arial" w:cs="Arial"/>
                <w:b/>
                <w:bCs/>
                <w:color w:val="000000"/>
                <w:sz w:val="22"/>
                <w:szCs w:val="22"/>
                <w:vertAlign w:val="subscript"/>
              </w:rPr>
              <w:t xml:space="preserve">seeds produced </w:t>
            </w:r>
          </w:p>
        </w:tc>
        <w:tc>
          <w:tcPr>
            <w:tcW w:w="0" w:type="auto"/>
            <w:tcBorders>
              <w:top w:val="nil"/>
              <w:left w:val="nil"/>
              <w:bottom w:val="dotted" w:sz="4" w:space="0" w:color="auto"/>
              <w:right w:val="nil"/>
            </w:tcBorders>
            <w:shd w:val="clear" w:color="auto" w:fill="auto"/>
            <w:noWrap/>
            <w:tcMar>
              <w:top w:w="15" w:type="dxa"/>
              <w:left w:w="15" w:type="dxa"/>
              <w:bottom w:w="0" w:type="dxa"/>
              <w:right w:w="15" w:type="dxa"/>
            </w:tcMar>
            <w:vAlign w:val="center"/>
            <w:hideMark/>
          </w:tcPr>
          <w:p w14:paraId="344F66CD"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nil"/>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6527A76E"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3D4F0273"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1B1DC74D"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6073A06C"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4EDE4C10"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nil"/>
              <w:left w:val="nil"/>
              <w:bottom w:val="dotted" w:sz="4" w:space="0" w:color="auto"/>
              <w:right w:val="nil"/>
            </w:tcBorders>
            <w:shd w:val="clear" w:color="auto" w:fill="auto"/>
            <w:noWrap/>
            <w:tcMar>
              <w:top w:w="15" w:type="dxa"/>
              <w:left w:w="15" w:type="dxa"/>
              <w:bottom w:w="0" w:type="dxa"/>
              <w:right w:w="15" w:type="dxa"/>
            </w:tcMar>
            <w:vAlign w:val="center"/>
            <w:hideMark/>
          </w:tcPr>
          <w:p w14:paraId="4118F32E"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r>
      <w:tr w:rsidR="00D367F9" w:rsidRPr="00703297" w14:paraId="6D0E2B37" w14:textId="77777777" w:rsidTr="005E43DC">
        <w:trPr>
          <w:trHeight w:val="336"/>
        </w:trPr>
        <w:tc>
          <w:tcPr>
            <w:tcW w:w="0" w:type="auto"/>
            <w:vMerge/>
            <w:tcBorders>
              <w:top w:val="nil"/>
              <w:left w:val="nil"/>
              <w:bottom w:val="double" w:sz="6" w:space="0" w:color="000000"/>
              <w:right w:val="nil"/>
            </w:tcBorders>
            <w:vAlign w:val="center"/>
            <w:hideMark/>
          </w:tcPr>
          <w:p w14:paraId="337A2FAA" w14:textId="77777777" w:rsidR="00D367F9" w:rsidRPr="00703297" w:rsidRDefault="00D367F9" w:rsidP="005E43DC">
            <w:pPr>
              <w:rPr>
                <w:rFonts w:ascii="Arial" w:hAnsi="Arial" w:cs="Arial"/>
                <w:i/>
                <w:iCs/>
                <w:color w:val="000000"/>
                <w:sz w:val="22"/>
                <w:szCs w:val="22"/>
              </w:rPr>
            </w:pPr>
          </w:p>
        </w:tc>
        <w:tc>
          <w:tcPr>
            <w:tcW w:w="0" w:type="auto"/>
            <w:tcBorders>
              <w:top w:val="nil"/>
              <w:left w:val="single" w:sz="8" w:space="0" w:color="auto"/>
              <w:bottom w:val="double" w:sz="6" w:space="0" w:color="auto"/>
              <w:right w:val="single" w:sz="8" w:space="0" w:color="auto"/>
            </w:tcBorders>
            <w:shd w:val="clear" w:color="auto" w:fill="auto"/>
            <w:noWrap/>
            <w:tcMar>
              <w:top w:w="15" w:type="dxa"/>
              <w:left w:w="15" w:type="dxa"/>
              <w:bottom w:w="0" w:type="dxa"/>
              <w:right w:w="15" w:type="dxa"/>
            </w:tcMar>
            <w:vAlign w:val="center"/>
            <w:hideMark/>
          </w:tcPr>
          <w:p w14:paraId="71835D9A" w14:textId="77777777" w:rsidR="00D367F9" w:rsidRPr="00703297" w:rsidRDefault="00D367F9" w:rsidP="005E43DC">
            <w:pPr>
              <w:rPr>
                <w:rFonts w:ascii="Arial" w:hAnsi="Arial" w:cs="Arial"/>
                <w:b/>
                <w:bCs/>
                <w:color w:val="000000"/>
                <w:sz w:val="22"/>
                <w:szCs w:val="22"/>
              </w:rPr>
            </w:pPr>
            <w:r w:rsidRPr="00703297">
              <w:rPr>
                <w:rFonts w:ascii="Arial" w:hAnsi="Arial" w:cs="Arial"/>
                <w:b/>
                <w:bCs/>
                <w:color w:val="000000"/>
                <w:sz w:val="22"/>
                <w:szCs w:val="22"/>
              </w:rPr>
              <w:t>Ø</w:t>
            </w:r>
            <w:r w:rsidRPr="00703297">
              <w:rPr>
                <w:rFonts w:ascii="Arial" w:hAnsi="Arial" w:cs="Arial"/>
                <w:b/>
                <w:bCs/>
                <w:i/>
                <w:iCs/>
                <w:color w:val="000000"/>
                <w:sz w:val="22"/>
                <w:szCs w:val="22"/>
              </w:rPr>
              <w:t xml:space="preserve"> </w:t>
            </w:r>
            <w:r w:rsidRPr="00703297">
              <w:rPr>
                <w:rFonts w:ascii="Arial" w:hAnsi="Arial" w:cs="Arial"/>
                <w:b/>
                <w:bCs/>
                <w:color w:val="000000"/>
                <w:sz w:val="22"/>
                <w:szCs w:val="22"/>
                <w:vertAlign w:val="subscript"/>
              </w:rPr>
              <w:t>seed mass</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57AADCC6"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nil"/>
              <w:left w:val="dotted" w:sz="4" w:space="0" w:color="auto"/>
              <w:bottom w:val="double" w:sz="6" w:space="0" w:color="auto"/>
              <w:right w:val="dotted" w:sz="4" w:space="0" w:color="auto"/>
            </w:tcBorders>
            <w:shd w:val="clear" w:color="auto" w:fill="auto"/>
            <w:noWrap/>
            <w:tcMar>
              <w:top w:w="15" w:type="dxa"/>
              <w:left w:w="15" w:type="dxa"/>
              <w:bottom w:w="0" w:type="dxa"/>
              <w:right w:w="15" w:type="dxa"/>
            </w:tcMar>
            <w:vAlign w:val="center"/>
            <w:hideMark/>
          </w:tcPr>
          <w:p w14:paraId="50E46D46"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nil"/>
              <w:left w:val="nil"/>
              <w:bottom w:val="double" w:sz="6" w:space="0" w:color="auto"/>
              <w:right w:val="dotted" w:sz="4" w:space="0" w:color="auto"/>
            </w:tcBorders>
            <w:shd w:val="clear" w:color="auto" w:fill="auto"/>
            <w:noWrap/>
            <w:tcMar>
              <w:top w:w="15" w:type="dxa"/>
              <w:left w:w="15" w:type="dxa"/>
              <w:bottom w:w="0" w:type="dxa"/>
              <w:right w:w="15" w:type="dxa"/>
            </w:tcMar>
            <w:vAlign w:val="center"/>
            <w:hideMark/>
          </w:tcPr>
          <w:p w14:paraId="6640EBFF"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nil"/>
              <w:left w:val="nil"/>
              <w:bottom w:val="double" w:sz="6" w:space="0" w:color="auto"/>
              <w:right w:val="dotted" w:sz="4" w:space="0" w:color="auto"/>
            </w:tcBorders>
            <w:shd w:val="clear" w:color="auto" w:fill="auto"/>
            <w:noWrap/>
            <w:tcMar>
              <w:top w:w="15" w:type="dxa"/>
              <w:left w:w="15" w:type="dxa"/>
              <w:bottom w:w="0" w:type="dxa"/>
              <w:right w:w="15" w:type="dxa"/>
            </w:tcMar>
            <w:vAlign w:val="center"/>
            <w:hideMark/>
          </w:tcPr>
          <w:p w14:paraId="63AA801C"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nil"/>
              <w:left w:val="nil"/>
              <w:bottom w:val="double" w:sz="6" w:space="0" w:color="auto"/>
              <w:right w:val="dotted" w:sz="4" w:space="0" w:color="auto"/>
            </w:tcBorders>
            <w:shd w:val="clear" w:color="auto" w:fill="auto"/>
            <w:noWrap/>
            <w:tcMar>
              <w:top w:w="15" w:type="dxa"/>
              <w:left w:w="15" w:type="dxa"/>
              <w:bottom w:w="0" w:type="dxa"/>
              <w:right w:w="15" w:type="dxa"/>
            </w:tcMar>
            <w:vAlign w:val="center"/>
            <w:hideMark/>
          </w:tcPr>
          <w:p w14:paraId="1F019049"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nil"/>
              <w:left w:val="nil"/>
              <w:bottom w:val="double" w:sz="6" w:space="0" w:color="auto"/>
              <w:right w:val="dotted" w:sz="4" w:space="0" w:color="auto"/>
            </w:tcBorders>
            <w:shd w:val="clear" w:color="auto" w:fill="auto"/>
            <w:noWrap/>
            <w:tcMar>
              <w:top w:w="15" w:type="dxa"/>
              <w:left w:w="15" w:type="dxa"/>
              <w:bottom w:w="0" w:type="dxa"/>
              <w:right w:w="15" w:type="dxa"/>
            </w:tcMar>
            <w:vAlign w:val="center"/>
            <w:hideMark/>
          </w:tcPr>
          <w:p w14:paraId="1A08F965"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nil"/>
              <w:left w:val="nil"/>
              <w:bottom w:val="double" w:sz="6" w:space="0" w:color="auto"/>
              <w:right w:val="nil"/>
            </w:tcBorders>
            <w:shd w:val="clear" w:color="auto" w:fill="auto"/>
            <w:noWrap/>
            <w:tcMar>
              <w:top w:w="15" w:type="dxa"/>
              <w:left w:w="15" w:type="dxa"/>
              <w:bottom w:w="0" w:type="dxa"/>
              <w:right w:w="15" w:type="dxa"/>
            </w:tcMar>
            <w:vAlign w:val="center"/>
            <w:hideMark/>
          </w:tcPr>
          <w:p w14:paraId="655445FF"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r>
      <w:tr w:rsidR="00D367F9" w:rsidRPr="00703297" w14:paraId="48250952" w14:textId="77777777" w:rsidTr="005E43DC">
        <w:trPr>
          <w:trHeight w:val="336"/>
        </w:trPr>
        <w:tc>
          <w:tcPr>
            <w:tcW w:w="0" w:type="auto"/>
            <w:vMerge w:val="restart"/>
            <w:tcBorders>
              <w:top w:val="nil"/>
              <w:left w:val="nil"/>
              <w:bottom w:val="nil"/>
              <w:right w:val="single" w:sz="8" w:space="0" w:color="auto"/>
            </w:tcBorders>
            <w:shd w:val="clear" w:color="auto" w:fill="auto"/>
            <w:noWrap/>
            <w:tcMar>
              <w:top w:w="15" w:type="dxa"/>
              <w:left w:w="15" w:type="dxa"/>
              <w:bottom w:w="0" w:type="dxa"/>
              <w:right w:w="15" w:type="dxa"/>
            </w:tcMar>
            <w:textDirection w:val="btLr"/>
            <w:vAlign w:val="center"/>
            <w:hideMark/>
          </w:tcPr>
          <w:p w14:paraId="539CC62E" w14:textId="77777777" w:rsidR="00D367F9" w:rsidRPr="00703297" w:rsidRDefault="00D367F9" w:rsidP="005E43DC">
            <w:pPr>
              <w:jc w:val="center"/>
              <w:rPr>
                <w:rFonts w:ascii="Arial" w:hAnsi="Arial" w:cs="Arial"/>
                <w:i/>
                <w:iCs/>
                <w:color w:val="000000"/>
                <w:sz w:val="22"/>
                <w:szCs w:val="22"/>
              </w:rPr>
            </w:pPr>
            <w:proofErr w:type="spellStart"/>
            <w:r w:rsidRPr="00703297">
              <w:rPr>
                <w:rFonts w:ascii="Arial" w:hAnsi="Arial" w:cs="Arial"/>
                <w:i/>
                <w:iCs/>
                <w:color w:val="000000"/>
                <w:sz w:val="22"/>
                <w:szCs w:val="22"/>
              </w:rPr>
              <w:t>Onobrychis</w:t>
            </w:r>
            <w:proofErr w:type="spellEnd"/>
            <w:r w:rsidRPr="00703297">
              <w:rPr>
                <w:rFonts w:ascii="Arial" w:hAnsi="Arial" w:cs="Arial"/>
                <w:i/>
                <w:iCs/>
                <w:color w:val="000000"/>
                <w:sz w:val="22"/>
                <w:szCs w:val="22"/>
              </w:rPr>
              <w:t xml:space="preserve"> </w:t>
            </w:r>
            <w:proofErr w:type="spellStart"/>
            <w:r w:rsidRPr="00703297">
              <w:rPr>
                <w:rFonts w:ascii="Arial" w:hAnsi="Arial" w:cs="Arial"/>
                <w:i/>
                <w:iCs/>
                <w:color w:val="000000"/>
                <w:sz w:val="22"/>
                <w:szCs w:val="22"/>
              </w:rPr>
              <w:t>viciifolia</w:t>
            </w:r>
            <w:proofErr w:type="spellEnd"/>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406BAD73" w14:textId="77777777" w:rsidR="00D367F9" w:rsidRPr="00703297" w:rsidRDefault="00D367F9" w:rsidP="005E43DC">
            <w:pPr>
              <w:rPr>
                <w:rFonts w:ascii="Arial" w:hAnsi="Arial" w:cs="Arial"/>
                <w:b/>
                <w:bCs/>
                <w:i/>
                <w:iCs/>
                <w:color w:val="000000"/>
                <w:sz w:val="22"/>
                <w:szCs w:val="22"/>
              </w:rPr>
            </w:pPr>
            <w:r w:rsidRPr="00703297">
              <w:rPr>
                <w:rFonts w:ascii="Arial" w:hAnsi="Arial" w:cs="Arial"/>
                <w:b/>
                <w:bCs/>
                <w:i/>
                <w:iCs/>
                <w:color w:val="000000"/>
                <w:sz w:val="22"/>
                <w:szCs w:val="22"/>
              </w:rPr>
              <w:t>t</w:t>
            </w:r>
            <w:r w:rsidRPr="00703297">
              <w:rPr>
                <w:rFonts w:ascii="Arial" w:hAnsi="Arial" w:cs="Arial"/>
                <w:b/>
                <w:bCs/>
                <w:color w:val="000000"/>
                <w:sz w:val="22"/>
                <w:szCs w:val="22"/>
              </w:rPr>
              <w:t xml:space="preserve"> </w:t>
            </w:r>
            <w:r w:rsidRPr="00703297">
              <w:rPr>
                <w:rFonts w:ascii="Arial" w:hAnsi="Arial" w:cs="Arial"/>
                <w:b/>
                <w:bCs/>
                <w:color w:val="000000"/>
                <w:sz w:val="22"/>
                <w:szCs w:val="22"/>
                <w:vertAlign w:val="subscript"/>
              </w:rPr>
              <w:t>to emergence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E9ED57"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double" w:sz="6" w:space="0" w:color="auto"/>
              <w:left w:val="dotted" w:sz="4" w:space="0" w:color="auto"/>
              <w:bottom w:val="dotted" w:sz="4" w:space="0" w:color="auto"/>
              <w:right w:val="dotted" w:sz="4" w:space="0" w:color="auto"/>
              <w:tl2br w:val="single" w:sz="4" w:space="0" w:color="auto"/>
            </w:tcBorders>
            <w:shd w:val="clear" w:color="auto" w:fill="auto"/>
            <w:noWrap/>
            <w:tcMar>
              <w:top w:w="15" w:type="dxa"/>
              <w:left w:w="15" w:type="dxa"/>
              <w:bottom w:w="0" w:type="dxa"/>
              <w:right w:w="15" w:type="dxa"/>
            </w:tcMar>
            <w:vAlign w:val="center"/>
            <w:hideMark/>
          </w:tcPr>
          <w:p w14:paraId="12431746"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 </w:t>
            </w:r>
          </w:p>
        </w:tc>
        <w:tc>
          <w:tcPr>
            <w:tcW w:w="0" w:type="auto"/>
            <w:tcBorders>
              <w:top w:val="nil"/>
              <w:left w:val="nil"/>
              <w:bottom w:val="nil"/>
              <w:right w:val="dotted" w:sz="4" w:space="0" w:color="auto"/>
            </w:tcBorders>
            <w:shd w:val="clear" w:color="auto" w:fill="auto"/>
            <w:noWrap/>
            <w:tcMar>
              <w:top w:w="15" w:type="dxa"/>
              <w:left w:w="15" w:type="dxa"/>
              <w:bottom w:w="0" w:type="dxa"/>
              <w:right w:w="15" w:type="dxa"/>
            </w:tcMar>
            <w:vAlign w:val="center"/>
            <w:hideMark/>
          </w:tcPr>
          <w:p w14:paraId="32E084DD"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double" w:sz="6" w:space="0" w:color="auto"/>
              <w:left w:val="nil"/>
              <w:bottom w:val="dotted" w:sz="4" w:space="0" w:color="auto"/>
              <w:right w:val="dotted" w:sz="4" w:space="0" w:color="auto"/>
              <w:tl2br w:val="single" w:sz="4" w:space="0" w:color="auto"/>
            </w:tcBorders>
            <w:shd w:val="clear" w:color="auto" w:fill="auto"/>
            <w:noWrap/>
            <w:tcMar>
              <w:top w:w="15" w:type="dxa"/>
              <w:left w:w="15" w:type="dxa"/>
              <w:bottom w:w="0" w:type="dxa"/>
              <w:right w:w="15" w:type="dxa"/>
            </w:tcMar>
            <w:vAlign w:val="center"/>
            <w:hideMark/>
          </w:tcPr>
          <w:p w14:paraId="6A55E11C"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 </w:t>
            </w:r>
          </w:p>
        </w:tc>
        <w:tc>
          <w:tcPr>
            <w:tcW w:w="0" w:type="auto"/>
            <w:tcBorders>
              <w:top w:val="nil"/>
              <w:left w:val="nil"/>
              <w:bottom w:val="nil"/>
              <w:right w:val="dotted" w:sz="4" w:space="0" w:color="auto"/>
            </w:tcBorders>
            <w:shd w:val="clear" w:color="auto" w:fill="auto"/>
            <w:noWrap/>
            <w:tcMar>
              <w:top w:w="15" w:type="dxa"/>
              <w:left w:w="15" w:type="dxa"/>
              <w:bottom w:w="0" w:type="dxa"/>
              <w:right w:w="15" w:type="dxa"/>
            </w:tcMar>
            <w:vAlign w:val="center"/>
            <w:hideMark/>
          </w:tcPr>
          <w:p w14:paraId="7BA9CC4E"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double" w:sz="6" w:space="0" w:color="auto"/>
              <w:left w:val="nil"/>
              <w:bottom w:val="dotted" w:sz="4" w:space="0" w:color="auto"/>
              <w:right w:val="dotted" w:sz="4" w:space="0" w:color="auto"/>
              <w:tl2br w:val="single" w:sz="4" w:space="0" w:color="auto"/>
            </w:tcBorders>
            <w:shd w:val="clear" w:color="auto" w:fill="auto"/>
            <w:noWrap/>
            <w:tcMar>
              <w:top w:w="15" w:type="dxa"/>
              <w:left w:w="15" w:type="dxa"/>
              <w:bottom w:w="0" w:type="dxa"/>
              <w:right w:w="15" w:type="dxa"/>
            </w:tcMar>
            <w:vAlign w:val="center"/>
            <w:hideMark/>
          </w:tcPr>
          <w:p w14:paraId="3C0FC412"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 </w:t>
            </w:r>
          </w:p>
        </w:tc>
        <w:tc>
          <w:tcPr>
            <w:tcW w:w="0" w:type="auto"/>
            <w:tcBorders>
              <w:top w:val="double" w:sz="6" w:space="0" w:color="auto"/>
              <w:left w:val="nil"/>
              <w:bottom w:val="dotted" w:sz="4" w:space="0" w:color="auto"/>
              <w:right w:val="nil"/>
              <w:tl2br w:val="single" w:sz="4" w:space="0" w:color="auto"/>
            </w:tcBorders>
            <w:shd w:val="clear" w:color="auto" w:fill="auto"/>
            <w:noWrap/>
            <w:tcMar>
              <w:top w:w="15" w:type="dxa"/>
              <w:left w:w="15" w:type="dxa"/>
              <w:bottom w:w="0" w:type="dxa"/>
              <w:right w:w="15" w:type="dxa"/>
            </w:tcMar>
            <w:vAlign w:val="center"/>
            <w:hideMark/>
          </w:tcPr>
          <w:p w14:paraId="43E1CA92" w14:textId="77777777" w:rsidR="00D367F9" w:rsidRPr="00703297" w:rsidRDefault="00D367F9" w:rsidP="005E43DC">
            <w:pPr>
              <w:jc w:val="center"/>
              <w:rPr>
                <w:rFonts w:ascii="Arial" w:hAnsi="Arial" w:cs="Arial"/>
                <w:color w:val="000000"/>
                <w:sz w:val="22"/>
                <w:szCs w:val="22"/>
              </w:rPr>
            </w:pPr>
          </w:p>
        </w:tc>
      </w:tr>
      <w:tr w:rsidR="00D367F9" w:rsidRPr="00703297" w14:paraId="3383F785" w14:textId="77777777" w:rsidTr="005E43DC">
        <w:trPr>
          <w:trHeight w:val="324"/>
        </w:trPr>
        <w:tc>
          <w:tcPr>
            <w:tcW w:w="0" w:type="auto"/>
            <w:vMerge/>
            <w:tcBorders>
              <w:top w:val="nil"/>
              <w:left w:val="nil"/>
              <w:bottom w:val="nil"/>
              <w:right w:val="single" w:sz="8" w:space="0" w:color="auto"/>
            </w:tcBorders>
            <w:vAlign w:val="center"/>
            <w:hideMark/>
          </w:tcPr>
          <w:p w14:paraId="4FE3772A" w14:textId="77777777" w:rsidR="00D367F9" w:rsidRPr="00703297" w:rsidRDefault="00D367F9" w:rsidP="005E43DC">
            <w:pPr>
              <w:rPr>
                <w:rFonts w:ascii="Arial" w:hAnsi="Arial" w:cs="Arial"/>
                <w:i/>
                <w:iCs/>
                <w:color w:val="000000"/>
                <w:sz w:val="22"/>
                <w:szCs w:val="22"/>
              </w:rPr>
            </w:pPr>
          </w:p>
        </w:tc>
        <w:tc>
          <w:tcPr>
            <w:tcW w:w="0" w:type="auto"/>
            <w:tcBorders>
              <w:top w:val="dotted" w:sz="4" w:space="0" w:color="auto"/>
              <w:left w:val="nil"/>
              <w:bottom w:val="dotted" w:sz="4" w:space="0" w:color="auto"/>
              <w:right w:val="single" w:sz="8" w:space="0" w:color="auto"/>
            </w:tcBorders>
            <w:shd w:val="clear" w:color="auto" w:fill="auto"/>
            <w:noWrap/>
            <w:tcMar>
              <w:top w:w="15" w:type="dxa"/>
              <w:left w:w="15" w:type="dxa"/>
              <w:bottom w:w="0" w:type="dxa"/>
              <w:right w:w="15" w:type="dxa"/>
            </w:tcMar>
            <w:vAlign w:val="center"/>
            <w:hideMark/>
          </w:tcPr>
          <w:p w14:paraId="645F6112" w14:textId="77777777" w:rsidR="00D367F9" w:rsidRPr="00703297" w:rsidRDefault="00D367F9" w:rsidP="005E43DC">
            <w:pPr>
              <w:rPr>
                <w:rFonts w:ascii="Arial" w:hAnsi="Arial" w:cs="Arial"/>
                <w:b/>
                <w:bCs/>
                <w:i/>
                <w:iCs/>
                <w:color w:val="000000"/>
                <w:sz w:val="22"/>
                <w:szCs w:val="22"/>
              </w:rPr>
            </w:pPr>
            <w:r w:rsidRPr="00703297">
              <w:rPr>
                <w:rFonts w:ascii="Arial" w:hAnsi="Arial" w:cs="Arial"/>
                <w:b/>
                <w:bCs/>
                <w:i/>
                <w:iCs/>
                <w:color w:val="000000"/>
                <w:sz w:val="22"/>
                <w:szCs w:val="22"/>
              </w:rPr>
              <w:t xml:space="preserve">t </w:t>
            </w:r>
            <w:r w:rsidRPr="00703297">
              <w:rPr>
                <w:rFonts w:ascii="Arial" w:hAnsi="Arial" w:cs="Arial"/>
                <w:b/>
                <w:bCs/>
                <w:color w:val="000000"/>
                <w:sz w:val="22"/>
                <w:szCs w:val="22"/>
                <w:vertAlign w:val="subscript"/>
              </w:rPr>
              <w:t>to flowering</w:t>
            </w:r>
          </w:p>
        </w:tc>
        <w:tc>
          <w:tcPr>
            <w:tcW w:w="0" w:type="auto"/>
            <w:tcBorders>
              <w:top w:val="dotted" w:sz="4" w:space="0" w:color="auto"/>
              <w:left w:val="nil"/>
              <w:bottom w:val="dotted" w:sz="4" w:space="0" w:color="auto"/>
              <w:right w:val="nil"/>
            </w:tcBorders>
            <w:shd w:val="clear" w:color="auto" w:fill="auto"/>
            <w:noWrap/>
            <w:tcMar>
              <w:top w:w="15" w:type="dxa"/>
              <w:left w:w="15" w:type="dxa"/>
              <w:bottom w:w="0" w:type="dxa"/>
              <w:right w:w="15" w:type="dxa"/>
            </w:tcMar>
            <w:vAlign w:val="center"/>
            <w:hideMark/>
          </w:tcPr>
          <w:p w14:paraId="3A1BCF13"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57E3D615"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dotted" w:sz="4" w:space="0" w:color="auto"/>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5A98B6B9"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dotted" w:sz="4" w:space="0" w:color="auto"/>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2FA6C1E8"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dotted" w:sz="4" w:space="0" w:color="auto"/>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2B69ADEF"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dotted" w:sz="4" w:space="0" w:color="auto"/>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10427CB3"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dotted" w:sz="4" w:space="0" w:color="auto"/>
              <w:left w:val="nil"/>
              <w:bottom w:val="dotted" w:sz="4" w:space="0" w:color="auto"/>
              <w:right w:val="nil"/>
            </w:tcBorders>
            <w:shd w:val="clear" w:color="auto" w:fill="auto"/>
            <w:noWrap/>
            <w:tcMar>
              <w:top w:w="15" w:type="dxa"/>
              <w:left w:w="15" w:type="dxa"/>
              <w:bottom w:w="0" w:type="dxa"/>
              <w:right w:w="15" w:type="dxa"/>
            </w:tcMar>
            <w:vAlign w:val="center"/>
            <w:hideMark/>
          </w:tcPr>
          <w:p w14:paraId="61B68E75"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r>
      <w:tr w:rsidR="00D367F9" w:rsidRPr="00703297" w14:paraId="1F6F0707" w14:textId="77777777" w:rsidTr="005E43DC">
        <w:trPr>
          <w:trHeight w:val="324"/>
        </w:trPr>
        <w:tc>
          <w:tcPr>
            <w:tcW w:w="0" w:type="auto"/>
            <w:vMerge/>
            <w:tcBorders>
              <w:top w:val="nil"/>
              <w:left w:val="nil"/>
              <w:bottom w:val="nil"/>
              <w:right w:val="single" w:sz="8" w:space="0" w:color="auto"/>
            </w:tcBorders>
            <w:vAlign w:val="center"/>
            <w:hideMark/>
          </w:tcPr>
          <w:p w14:paraId="68BB7B10" w14:textId="77777777" w:rsidR="00D367F9" w:rsidRPr="00703297" w:rsidRDefault="00D367F9" w:rsidP="005E43DC">
            <w:pPr>
              <w:rPr>
                <w:rFonts w:ascii="Arial" w:hAnsi="Arial" w:cs="Arial"/>
                <w:i/>
                <w:iCs/>
                <w:color w:val="000000"/>
                <w:sz w:val="22"/>
                <w:szCs w:val="22"/>
              </w:rPr>
            </w:pPr>
          </w:p>
        </w:tc>
        <w:tc>
          <w:tcPr>
            <w:tcW w:w="0" w:type="auto"/>
            <w:tcBorders>
              <w:top w:val="nil"/>
              <w:left w:val="nil"/>
              <w:bottom w:val="dotted" w:sz="4" w:space="0" w:color="auto"/>
              <w:right w:val="single" w:sz="8" w:space="0" w:color="auto"/>
            </w:tcBorders>
            <w:shd w:val="clear" w:color="auto" w:fill="auto"/>
            <w:noWrap/>
            <w:tcMar>
              <w:top w:w="15" w:type="dxa"/>
              <w:left w:w="15" w:type="dxa"/>
              <w:bottom w:w="0" w:type="dxa"/>
              <w:right w:w="15" w:type="dxa"/>
            </w:tcMar>
            <w:vAlign w:val="center"/>
            <w:hideMark/>
          </w:tcPr>
          <w:p w14:paraId="7B6CF52B" w14:textId="77777777" w:rsidR="00D367F9" w:rsidRPr="00703297" w:rsidRDefault="00D367F9" w:rsidP="005E43DC">
            <w:pPr>
              <w:rPr>
                <w:rFonts w:ascii="Arial" w:hAnsi="Arial" w:cs="Arial"/>
                <w:b/>
                <w:bCs/>
                <w:i/>
                <w:iCs/>
                <w:color w:val="000000"/>
                <w:sz w:val="22"/>
                <w:szCs w:val="22"/>
              </w:rPr>
            </w:pPr>
            <w:r w:rsidRPr="00703297">
              <w:rPr>
                <w:rFonts w:ascii="Arial" w:hAnsi="Arial" w:cs="Arial"/>
                <w:b/>
                <w:bCs/>
                <w:i/>
                <w:iCs/>
                <w:color w:val="000000"/>
                <w:sz w:val="22"/>
                <w:szCs w:val="22"/>
              </w:rPr>
              <w:t>P</w:t>
            </w:r>
            <w:r w:rsidRPr="00703297">
              <w:rPr>
                <w:rFonts w:ascii="Arial" w:hAnsi="Arial" w:cs="Arial"/>
                <w:b/>
                <w:bCs/>
                <w:color w:val="000000"/>
                <w:sz w:val="22"/>
                <w:szCs w:val="22"/>
              </w:rPr>
              <w:t xml:space="preserve"> </w:t>
            </w:r>
            <w:r w:rsidRPr="00703297">
              <w:rPr>
                <w:rFonts w:ascii="Arial" w:hAnsi="Arial" w:cs="Arial"/>
                <w:b/>
                <w:bCs/>
                <w:color w:val="000000"/>
                <w:sz w:val="22"/>
                <w:szCs w:val="22"/>
                <w:vertAlign w:val="subscript"/>
              </w:rPr>
              <w:t>seed production</w:t>
            </w:r>
          </w:p>
        </w:tc>
        <w:tc>
          <w:tcPr>
            <w:tcW w:w="0" w:type="auto"/>
            <w:tcBorders>
              <w:top w:val="nil"/>
              <w:left w:val="nil"/>
              <w:bottom w:val="dotted" w:sz="4" w:space="0" w:color="auto"/>
              <w:right w:val="nil"/>
            </w:tcBorders>
            <w:shd w:val="clear" w:color="auto" w:fill="auto"/>
            <w:noWrap/>
            <w:tcMar>
              <w:top w:w="15" w:type="dxa"/>
              <w:left w:w="15" w:type="dxa"/>
              <w:bottom w:w="0" w:type="dxa"/>
              <w:right w:w="15" w:type="dxa"/>
            </w:tcMar>
            <w:vAlign w:val="center"/>
            <w:hideMark/>
          </w:tcPr>
          <w:p w14:paraId="1E066317"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nil"/>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7614358E"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00577E61"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3797F108"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5B0696AC"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26CF39C0"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nil"/>
              <w:left w:val="nil"/>
              <w:bottom w:val="dotted" w:sz="4" w:space="0" w:color="auto"/>
              <w:right w:val="nil"/>
            </w:tcBorders>
            <w:shd w:val="clear" w:color="auto" w:fill="auto"/>
            <w:noWrap/>
            <w:tcMar>
              <w:top w:w="15" w:type="dxa"/>
              <w:left w:w="15" w:type="dxa"/>
              <w:bottom w:w="0" w:type="dxa"/>
              <w:right w:w="15" w:type="dxa"/>
            </w:tcMar>
            <w:vAlign w:val="center"/>
            <w:hideMark/>
          </w:tcPr>
          <w:p w14:paraId="76E7387D"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r>
      <w:tr w:rsidR="00D367F9" w:rsidRPr="00703297" w14:paraId="0A98984F" w14:textId="77777777" w:rsidTr="005E43DC">
        <w:trPr>
          <w:trHeight w:val="324"/>
        </w:trPr>
        <w:tc>
          <w:tcPr>
            <w:tcW w:w="0" w:type="auto"/>
            <w:vMerge/>
            <w:tcBorders>
              <w:top w:val="nil"/>
              <w:left w:val="nil"/>
              <w:bottom w:val="nil"/>
              <w:right w:val="single" w:sz="8" w:space="0" w:color="auto"/>
            </w:tcBorders>
            <w:vAlign w:val="center"/>
            <w:hideMark/>
          </w:tcPr>
          <w:p w14:paraId="016D5583" w14:textId="77777777" w:rsidR="00D367F9" w:rsidRPr="00703297" w:rsidRDefault="00D367F9" w:rsidP="005E43DC">
            <w:pPr>
              <w:rPr>
                <w:rFonts w:ascii="Arial" w:hAnsi="Arial" w:cs="Arial"/>
                <w:i/>
                <w:iCs/>
                <w:color w:val="000000"/>
                <w:sz w:val="22"/>
                <w:szCs w:val="22"/>
              </w:rPr>
            </w:pPr>
          </w:p>
        </w:tc>
        <w:tc>
          <w:tcPr>
            <w:tcW w:w="0" w:type="auto"/>
            <w:tcBorders>
              <w:top w:val="nil"/>
              <w:left w:val="nil"/>
              <w:bottom w:val="dotted" w:sz="4" w:space="0" w:color="auto"/>
              <w:right w:val="single" w:sz="8" w:space="0" w:color="auto"/>
            </w:tcBorders>
            <w:shd w:val="clear" w:color="auto" w:fill="auto"/>
            <w:noWrap/>
            <w:tcMar>
              <w:top w:w="15" w:type="dxa"/>
              <w:left w:w="15" w:type="dxa"/>
              <w:bottom w:w="0" w:type="dxa"/>
              <w:right w:w="15" w:type="dxa"/>
            </w:tcMar>
            <w:vAlign w:val="center"/>
            <w:hideMark/>
          </w:tcPr>
          <w:p w14:paraId="5A763E62" w14:textId="77777777" w:rsidR="00D367F9" w:rsidRPr="00703297" w:rsidRDefault="00D367F9" w:rsidP="005E43DC">
            <w:pPr>
              <w:rPr>
                <w:rFonts w:ascii="Arial" w:hAnsi="Arial" w:cs="Arial"/>
                <w:b/>
                <w:bCs/>
                <w:i/>
                <w:iCs/>
                <w:color w:val="000000"/>
                <w:sz w:val="22"/>
                <w:szCs w:val="22"/>
              </w:rPr>
            </w:pPr>
            <w:r w:rsidRPr="00703297">
              <w:rPr>
                <w:rFonts w:ascii="Arial" w:hAnsi="Arial" w:cs="Arial"/>
                <w:b/>
                <w:bCs/>
                <w:i/>
                <w:iCs/>
                <w:color w:val="000000"/>
                <w:sz w:val="22"/>
                <w:szCs w:val="22"/>
              </w:rPr>
              <w:t>N</w:t>
            </w:r>
            <w:r w:rsidRPr="00703297">
              <w:rPr>
                <w:rFonts w:ascii="Arial" w:hAnsi="Arial" w:cs="Arial"/>
                <w:b/>
                <w:bCs/>
                <w:color w:val="000000"/>
                <w:sz w:val="22"/>
                <w:szCs w:val="22"/>
              </w:rPr>
              <w:t xml:space="preserve"> </w:t>
            </w:r>
            <w:r w:rsidRPr="00703297">
              <w:rPr>
                <w:rFonts w:ascii="Arial" w:hAnsi="Arial" w:cs="Arial"/>
                <w:b/>
                <w:bCs/>
                <w:color w:val="000000"/>
                <w:sz w:val="22"/>
                <w:szCs w:val="22"/>
                <w:vertAlign w:val="subscript"/>
              </w:rPr>
              <w:t xml:space="preserve">seeds produced </w:t>
            </w:r>
          </w:p>
        </w:tc>
        <w:tc>
          <w:tcPr>
            <w:tcW w:w="0" w:type="auto"/>
            <w:tcBorders>
              <w:top w:val="nil"/>
              <w:left w:val="nil"/>
              <w:bottom w:val="dotted" w:sz="4" w:space="0" w:color="auto"/>
              <w:right w:val="nil"/>
            </w:tcBorders>
            <w:shd w:val="clear" w:color="auto" w:fill="auto"/>
            <w:noWrap/>
            <w:tcMar>
              <w:top w:w="15" w:type="dxa"/>
              <w:left w:w="15" w:type="dxa"/>
              <w:bottom w:w="0" w:type="dxa"/>
              <w:right w:w="15" w:type="dxa"/>
            </w:tcMar>
            <w:vAlign w:val="center"/>
            <w:hideMark/>
          </w:tcPr>
          <w:p w14:paraId="05440D7F"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nil"/>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1EC6828D"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408B24A7"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3509F4CF"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5A017061"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04412883"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c>
          <w:tcPr>
            <w:tcW w:w="0" w:type="auto"/>
            <w:tcBorders>
              <w:top w:val="nil"/>
              <w:left w:val="nil"/>
              <w:bottom w:val="dotted" w:sz="4" w:space="0" w:color="auto"/>
              <w:right w:val="nil"/>
            </w:tcBorders>
            <w:shd w:val="clear" w:color="auto" w:fill="auto"/>
            <w:noWrap/>
            <w:tcMar>
              <w:top w:w="15" w:type="dxa"/>
              <w:left w:w="15" w:type="dxa"/>
              <w:bottom w:w="0" w:type="dxa"/>
              <w:right w:w="15" w:type="dxa"/>
            </w:tcMar>
            <w:vAlign w:val="center"/>
            <w:hideMark/>
          </w:tcPr>
          <w:p w14:paraId="52BBD2F3"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X</w:t>
            </w:r>
          </w:p>
        </w:tc>
      </w:tr>
      <w:tr w:rsidR="00D367F9" w:rsidRPr="00703297" w14:paraId="2B3357FA" w14:textId="77777777" w:rsidTr="005E43DC">
        <w:trPr>
          <w:trHeight w:val="324"/>
        </w:trPr>
        <w:tc>
          <w:tcPr>
            <w:tcW w:w="0" w:type="auto"/>
            <w:vMerge/>
            <w:tcBorders>
              <w:top w:val="nil"/>
              <w:left w:val="nil"/>
              <w:bottom w:val="nil"/>
              <w:right w:val="single" w:sz="8" w:space="0" w:color="auto"/>
            </w:tcBorders>
            <w:vAlign w:val="center"/>
            <w:hideMark/>
          </w:tcPr>
          <w:p w14:paraId="1B17D4FC" w14:textId="77777777" w:rsidR="00D367F9" w:rsidRPr="00703297" w:rsidRDefault="00D367F9" w:rsidP="005E43DC">
            <w:pPr>
              <w:rPr>
                <w:rFonts w:ascii="Arial" w:hAnsi="Arial" w:cs="Arial"/>
                <w:i/>
                <w:iCs/>
                <w:color w:val="000000"/>
                <w:sz w:val="22"/>
                <w:szCs w:val="22"/>
              </w:rPr>
            </w:pPr>
          </w:p>
        </w:tc>
        <w:tc>
          <w:tcPr>
            <w:tcW w:w="0" w:type="auto"/>
            <w:tcBorders>
              <w:top w:val="nil"/>
              <w:left w:val="nil"/>
              <w:bottom w:val="dotted" w:sz="4" w:space="0" w:color="auto"/>
              <w:right w:val="single" w:sz="8" w:space="0" w:color="auto"/>
            </w:tcBorders>
            <w:shd w:val="clear" w:color="auto" w:fill="auto"/>
            <w:noWrap/>
            <w:tcMar>
              <w:top w:w="15" w:type="dxa"/>
              <w:left w:w="15" w:type="dxa"/>
              <w:bottom w:w="0" w:type="dxa"/>
              <w:right w:w="15" w:type="dxa"/>
            </w:tcMar>
            <w:vAlign w:val="center"/>
            <w:hideMark/>
          </w:tcPr>
          <w:p w14:paraId="7C52898E" w14:textId="77777777" w:rsidR="00D367F9" w:rsidRPr="00703297" w:rsidRDefault="00D367F9" w:rsidP="005E43DC">
            <w:pPr>
              <w:rPr>
                <w:rFonts w:ascii="Arial" w:hAnsi="Arial" w:cs="Arial"/>
                <w:b/>
                <w:bCs/>
                <w:color w:val="000000"/>
                <w:sz w:val="22"/>
                <w:szCs w:val="22"/>
              </w:rPr>
            </w:pPr>
            <w:r w:rsidRPr="00703297">
              <w:rPr>
                <w:rFonts w:ascii="Arial" w:hAnsi="Arial" w:cs="Arial"/>
                <w:b/>
                <w:bCs/>
                <w:color w:val="000000"/>
                <w:sz w:val="22"/>
                <w:szCs w:val="22"/>
              </w:rPr>
              <w:t>Ø</w:t>
            </w:r>
            <w:r w:rsidRPr="00703297">
              <w:rPr>
                <w:rFonts w:ascii="Arial" w:hAnsi="Arial" w:cs="Arial"/>
                <w:b/>
                <w:bCs/>
                <w:i/>
                <w:iCs/>
                <w:color w:val="000000"/>
                <w:sz w:val="22"/>
                <w:szCs w:val="22"/>
              </w:rPr>
              <w:t xml:space="preserve"> </w:t>
            </w:r>
            <w:r w:rsidRPr="00703297">
              <w:rPr>
                <w:rFonts w:ascii="Arial" w:hAnsi="Arial" w:cs="Arial"/>
                <w:b/>
                <w:bCs/>
                <w:color w:val="000000"/>
                <w:sz w:val="22"/>
                <w:szCs w:val="22"/>
                <w:vertAlign w:val="subscript"/>
              </w:rPr>
              <w:t>seed mass</w:t>
            </w:r>
          </w:p>
        </w:tc>
        <w:tc>
          <w:tcPr>
            <w:tcW w:w="0" w:type="auto"/>
            <w:tcBorders>
              <w:top w:val="nil"/>
              <w:left w:val="nil"/>
              <w:bottom w:val="dotted" w:sz="4" w:space="0" w:color="auto"/>
              <w:right w:val="nil"/>
            </w:tcBorders>
            <w:shd w:val="clear" w:color="auto" w:fill="auto"/>
            <w:noWrap/>
            <w:tcMar>
              <w:top w:w="15" w:type="dxa"/>
              <w:left w:w="15" w:type="dxa"/>
              <w:bottom w:w="0" w:type="dxa"/>
              <w:right w:w="15" w:type="dxa"/>
            </w:tcMar>
            <w:vAlign w:val="center"/>
            <w:hideMark/>
          </w:tcPr>
          <w:p w14:paraId="05740DC4"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nil"/>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5040D15F"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61AD1A0D"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48CD5E2E"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09A2F56A"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4BAD89CC"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c>
          <w:tcPr>
            <w:tcW w:w="0" w:type="auto"/>
            <w:tcBorders>
              <w:top w:val="nil"/>
              <w:left w:val="nil"/>
              <w:bottom w:val="dotted" w:sz="4" w:space="0" w:color="auto"/>
              <w:right w:val="nil"/>
            </w:tcBorders>
            <w:shd w:val="clear" w:color="auto" w:fill="auto"/>
            <w:noWrap/>
            <w:tcMar>
              <w:top w:w="15" w:type="dxa"/>
              <w:left w:w="15" w:type="dxa"/>
              <w:bottom w:w="0" w:type="dxa"/>
              <w:right w:w="15" w:type="dxa"/>
            </w:tcMar>
            <w:vAlign w:val="center"/>
            <w:hideMark/>
          </w:tcPr>
          <w:p w14:paraId="5B8C29FB" w14:textId="77777777" w:rsidR="00D367F9" w:rsidRPr="00703297" w:rsidRDefault="00D367F9" w:rsidP="005E43DC">
            <w:pPr>
              <w:jc w:val="center"/>
              <w:rPr>
                <w:rFonts w:ascii="Arial" w:hAnsi="Arial" w:cs="Arial"/>
                <w:color w:val="000000"/>
                <w:sz w:val="22"/>
                <w:szCs w:val="22"/>
              </w:rPr>
            </w:pPr>
            <w:r w:rsidRPr="00703297">
              <w:rPr>
                <w:rFonts w:ascii="Arial" w:hAnsi="Arial" w:cs="Arial"/>
                <w:color w:val="000000"/>
                <w:sz w:val="22"/>
                <w:szCs w:val="22"/>
              </w:rPr>
              <w:t>**</w:t>
            </w:r>
          </w:p>
        </w:tc>
      </w:tr>
    </w:tbl>
    <w:p w14:paraId="6BC2EAD5" w14:textId="77777777" w:rsidR="00D367F9" w:rsidRPr="00703297" w:rsidRDefault="00D367F9" w:rsidP="00D367F9">
      <w:pPr>
        <w:spacing w:line="276" w:lineRule="auto"/>
        <w:rPr>
          <w:rFonts w:ascii="Arial" w:hAnsi="Arial" w:cs="Arial"/>
          <w:i/>
          <w:color w:val="000000" w:themeColor="text1"/>
          <w:sz w:val="24"/>
          <w:szCs w:val="24"/>
          <w:lang w:val="en-GB"/>
        </w:rPr>
      </w:pPr>
      <w:r w:rsidRPr="00703297">
        <w:rPr>
          <w:rFonts w:ascii="Arial" w:hAnsi="Arial" w:cs="Arial"/>
          <w:i/>
          <w:color w:val="000000" w:themeColor="text1"/>
          <w:sz w:val="24"/>
          <w:szCs w:val="24"/>
          <w:lang w:val="en-GB"/>
        </w:rPr>
        <w:t xml:space="preserve">*‘plot’ was included as random factor in every model shown in this table. </w:t>
      </w:r>
    </w:p>
    <w:p w14:paraId="2FB7E57E" w14:textId="77777777" w:rsidR="00D367F9" w:rsidRPr="00703297" w:rsidRDefault="00D367F9" w:rsidP="00D367F9">
      <w:pPr>
        <w:spacing w:line="480" w:lineRule="auto"/>
        <w:jc w:val="both"/>
        <w:outlineLvl w:val="0"/>
        <w:rPr>
          <w:rFonts w:ascii="Arial" w:hAnsi="Arial" w:cs="Arial"/>
          <w:color w:val="222222"/>
          <w:sz w:val="24"/>
          <w:szCs w:val="24"/>
          <w:shd w:val="clear" w:color="auto" w:fill="FFFFFF"/>
          <w:lang w:val="en-GB"/>
        </w:rPr>
        <w:sectPr w:rsidR="00D367F9" w:rsidRPr="00703297" w:rsidSect="00F46407">
          <w:headerReference w:type="default" r:id="rId9"/>
          <w:footerReference w:type="default" r:id="rId10"/>
          <w:headerReference w:type="first" r:id="rId11"/>
          <w:footerReference w:type="first" r:id="rId12"/>
          <w:pgSz w:w="12240" w:h="15840" w:code="1"/>
          <w:pgMar w:top="1440" w:right="1440" w:bottom="1440" w:left="1440" w:header="431" w:footer="720" w:gutter="0"/>
          <w:cols w:space="720"/>
          <w:docGrid w:linePitch="360"/>
        </w:sectPr>
      </w:pPr>
    </w:p>
    <w:p w14:paraId="3CEBCCD8" w14:textId="77777777" w:rsidR="00D367F9" w:rsidRPr="00703297" w:rsidRDefault="00D367F9" w:rsidP="00D367F9">
      <w:pPr>
        <w:rPr>
          <w:rFonts w:ascii="Arial" w:hAnsi="Arial" w:cs="Arial"/>
          <w:b/>
          <w:sz w:val="24"/>
          <w:szCs w:val="24"/>
          <w:lang w:val="en-GB"/>
        </w:rPr>
      </w:pPr>
    </w:p>
    <w:p w14:paraId="3D1E4B8B" w14:textId="77777777" w:rsidR="00D367F9" w:rsidRPr="00703297" w:rsidRDefault="00D367F9" w:rsidP="00D367F9">
      <w:pPr>
        <w:spacing w:line="480" w:lineRule="auto"/>
        <w:jc w:val="both"/>
        <w:outlineLvl w:val="0"/>
        <w:rPr>
          <w:rFonts w:ascii="Arial" w:hAnsi="Arial" w:cs="Arial"/>
          <w:b/>
          <w:color w:val="222222"/>
          <w:sz w:val="24"/>
          <w:szCs w:val="24"/>
          <w:shd w:val="clear" w:color="auto" w:fill="FFFFFF"/>
          <w:lang w:val="en-GB"/>
        </w:rPr>
      </w:pPr>
      <w:r w:rsidRPr="00703297">
        <w:rPr>
          <w:rFonts w:ascii="Arial" w:hAnsi="Arial" w:cs="Arial"/>
          <w:b/>
          <w:color w:val="222222"/>
          <w:sz w:val="24"/>
          <w:szCs w:val="24"/>
          <w:shd w:val="clear" w:color="auto" w:fill="FFFFFF"/>
          <w:lang w:val="en-GB"/>
        </w:rPr>
        <w:t>B.</w:t>
      </w:r>
    </w:p>
    <w:tbl>
      <w:tblPr>
        <w:tblW w:w="10983" w:type="dxa"/>
        <w:tblCellMar>
          <w:left w:w="70" w:type="dxa"/>
          <w:right w:w="70" w:type="dxa"/>
        </w:tblCellMar>
        <w:tblLook w:val="04A0" w:firstRow="1" w:lastRow="0" w:firstColumn="1" w:lastColumn="0" w:noHBand="0" w:noVBand="1"/>
      </w:tblPr>
      <w:tblGrid>
        <w:gridCol w:w="581"/>
        <w:gridCol w:w="1071"/>
        <w:gridCol w:w="679"/>
        <w:gridCol w:w="593"/>
        <w:gridCol w:w="618"/>
        <w:gridCol w:w="580"/>
        <w:gridCol w:w="679"/>
        <w:gridCol w:w="679"/>
        <w:gridCol w:w="679"/>
        <w:gridCol w:w="593"/>
        <w:gridCol w:w="618"/>
        <w:gridCol w:w="618"/>
        <w:gridCol w:w="679"/>
        <w:gridCol w:w="679"/>
        <w:gridCol w:w="679"/>
        <w:gridCol w:w="618"/>
        <w:gridCol w:w="720"/>
      </w:tblGrid>
      <w:tr w:rsidR="00D367F9" w:rsidRPr="00703297" w14:paraId="38DC6B00" w14:textId="77777777" w:rsidTr="005E43DC">
        <w:trPr>
          <w:trHeight w:val="1038"/>
        </w:trPr>
        <w:tc>
          <w:tcPr>
            <w:tcW w:w="513" w:type="dxa"/>
            <w:tcBorders>
              <w:top w:val="nil"/>
              <w:left w:val="nil"/>
              <w:bottom w:val="single" w:sz="8" w:space="0" w:color="auto"/>
              <w:right w:val="nil"/>
            </w:tcBorders>
            <w:shd w:val="clear" w:color="auto" w:fill="auto"/>
            <w:vAlign w:val="bottom"/>
            <w:hideMark/>
          </w:tcPr>
          <w:p w14:paraId="4E44DB80" w14:textId="77777777" w:rsidR="00D367F9" w:rsidRPr="00703297" w:rsidRDefault="00D367F9" w:rsidP="005E43DC">
            <w:pPr>
              <w:jc w:val="center"/>
              <w:rPr>
                <w:rFonts w:ascii="Arial" w:eastAsia="Times New Roman" w:hAnsi="Arial" w:cs="Arial"/>
                <w:color w:val="000000"/>
                <w:sz w:val="22"/>
                <w:szCs w:val="22"/>
                <w:lang w:val="en-GB" w:eastAsia="es-ES"/>
              </w:rPr>
            </w:pPr>
            <w:proofErr w:type="spellStart"/>
            <w:r w:rsidRPr="00703297">
              <w:rPr>
                <w:rFonts w:ascii="Arial" w:eastAsia="Times New Roman" w:hAnsi="Arial" w:cs="Arial"/>
                <w:color w:val="000000"/>
                <w:sz w:val="22"/>
                <w:szCs w:val="22"/>
                <w:lang w:val="en-GB" w:eastAsia="es-ES"/>
              </w:rPr>
              <w:t>Sps</w:t>
            </w:r>
            <w:proofErr w:type="spellEnd"/>
            <w:r w:rsidRPr="00703297">
              <w:rPr>
                <w:rFonts w:ascii="Arial" w:eastAsia="Times New Roman" w:hAnsi="Arial" w:cs="Arial"/>
                <w:color w:val="000000"/>
                <w:sz w:val="22"/>
                <w:szCs w:val="22"/>
                <w:lang w:val="en-GB" w:eastAsia="es-ES"/>
              </w:rPr>
              <w:t>.</w:t>
            </w:r>
          </w:p>
        </w:tc>
        <w:tc>
          <w:tcPr>
            <w:tcW w:w="940" w:type="dxa"/>
            <w:tcBorders>
              <w:top w:val="nil"/>
              <w:left w:val="single" w:sz="8" w:space="0" w:color="auto"/>
              <w:bottom w:val="single" w:sz="8" w:space="0" w:color="auto"/>
              <w:right w:val="single" w:sz="8" w:space="0" w:color="auto"/>
            </w:tcBorders>
            <w:shd w:val="clear" w:color="auto" w:fill="auto"/>
            <w:noWrap/>
            <w:vAlign w:val="bottom"/>
            <w:hideMark/>
          </w:tcPr>
          <w:p w14:paraId="42A5ACB2" w14:textId="77777777" w:rsidR="00D367F9" w:rsidRPr="00703297" w:rsidRDefault="00D367F9" w:rsidP="005E43DC">
            <w:pPr>
              <w:jc w:val="center"/>
              <w:rPr>
                <w:rFonts w:ascii="Arial" w:eastAsia="Times New Roman" w:hAnsi="Arial" w:cs="Arial"/>
                <w:color w:val="000000"/>
                <w:sz w:val="18"/>
                <w:szCs w:val="18"/>
                <w:lang w:val="en-GB" w:eastAsia="es-ES"/>
              </w:rPr>
            </w:pPr>
            <w:r w:rsidRPr="00703297">
              <w:rPr>
                <w:rFonts w:ascii="Arial" w:eastAsia="Times New Roman" w:hAnsi="Arial" w:cs="Arial"/>
                <w:i/>
                <w:iCs/>
                <w:color w:val="000000"/>
                <w:sz w:val="18"/>
                <w:szCs w:val="18"/>
                <w:lang w:val="en-GB" w:eastAsia="es-ES"/>
              </w:rPr>
              <w:t>Variables</w:t>
            </w:r>
            <w:r w:rsidRPr="00703297">
              <w:rPr>
                <w:rFonts w:ascii="Arial" w:eastAsia="Times New Roman" w:hAnsi="Arial" w:cs="Arial"/>
                <w:color w:val="000000"/>
                <w:sz w:val="18"/>
                <w:szCs w:val="18"/>
                <w:lang w:val="en-GB" w:eastAsia="es-ES"/>
              </w:rPr>
              <w:t xml:space="preserve"> \ Parameters </w:t>
            </w:r>
          </w:p>
        </w:tc>
        <w:tc>
          <w:tcPr>
            <w:tcW w:w="666" w:type="dxa"/>
            <w:tcBorders>
              <w:top w:val="nil"/>
              <w:left w:val="nil"/>
              <w:bottom w:val="single" w:sz="8" w:space="0" w:color="auto"/>
              <w:right w:val="nil"/>
            </w:tcBorders>
            <w:shd w:val="clear" w:color="auto" w:fill="auto"/>
            <w:vAlign w:val="bottom"/>
            <w:hideMark/>
          </w:tcPr>
          <w:p w14:paraId="68DEF16B"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Early</w:t>
            </w:r>
          </w:p>
        </w:tc>
        <w:tc>
          <w:tcPr>
            <w:tcW w:w="568" w:type="dxa"/>
            <w:tcBorders>
              <w:top w:val="nil"/>
              <w:left w:val="dotted" w:sz="4" w:space="0" w:color="auto"/>
              <w:bottom w:val="single" w:sz="8" w:space="0" w:color="auto"/>
              <w:right w:val="dotted" w:sz="4" w:space="0" w:color="auto"/>
            </w:tcBorders>
            <w:shd w:val="clear" w:color="auto" w:fill="auto"/>
            <w:vAlign w:val="bottom"/>
            <w:hideMark/>
          </w:tcPr>
          <w:p w14:paraId="4BE07E05"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Late</w:t>
            </w:r>
          </w:p>
        </w:tc>
        <w:tc>
          <w:tcPr>
            <w:tcW w:w="605" w:type="dxa"/>
            <w:tcBorders>
              <w:top w:val="nil"/>
              <w:left w:val="nil"/>
              <w:bottom w:val="single" w:sz="8" w:space="0" w:color="auto"/>
              <w:right w:val="dotted" w:sz="4" w:space="0" w:color="auto"/>
            </w:tcBorders>
            <w:shd w:val="clear" w:color="auto" w:fill="auto"/>
            <w:vAlign w:val="bottom"/>
            <w:hideMark/>
          </w:tcPr>
          <w:p w14:paraId="7E4F7216"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Year</w:t>
            </w:r>
          </w:p>
        </w:tc>
        <w:tc>
          <w:tcPr>
            <w:tcW w:w="580" w:type="dxa"/>
            <w:tcBorders>
              <w:top w:val="nil"/>
              <w:left w:val="nil"/>
              <w:bottom w:val="single" w:sz="8" w:space="0" w:color="auto"/>
              <w:right w:val="dotted" w:sz="4" w:space="0" w:color="auto"/>
            </w:tcBorders>
            <w:shd w:val="clear" w:color="auto" w:fill="auto"/>
            <w:vAlign w:val="bottom"/>
            <w:hideMark/>
          </w:tcPr>
          <w:p w14:paraId="48D8A1E4"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PTR</w:t>
            </w:r>
          </w:p>
        </w:tc>
        <w:tc>
          <w:tcPr>
            <w:tcW w:w="666" w:type="dxa"/>
            <w:tcBorders>
              <w:top w:val="nil"/>
              <w:left w:val="nil"/>
              <w:bottom w:val="single" w:sz="8" w:space="0" w:color="auto"/>
              <w:right w:val="dotted" w:sz="4" w:space="0" w:color="auto"/>
            </w:tcBorders>
            <w:shd w:val="clear" w:color="auto" w:fill="auto"/>
            <w:vAlign w:val="bottom"/>
            <w:hideMark/>
          </w:tcPr>
          <w:p w14:paraId="39C770E2"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Early × Late</w:t>
            </w:r>
          </w:p>
        </w:tc>
        <w:tc>
          <w:tcPr>
            <w:tcW w:w="666" w:type="dxa"/>
            <w:tcBorders>
              <w:top w:val="nil"/>
              <w:left w:val="nil"/>
              <w:bottom w:val="single" w:sz="8" w:space="0" w:color="auto"/>
              <w:right w:val="dotted" w:sz="4" w:space="0" w:color="auto"/>
            </w:tcBorders>
            <w:shd w:val="clear" w:color="auto" w:fill="auto"/>
            <w:vAlign w:val="bottom"/>
            <w:hideMark/>
          </w:tcPr>
          <w:p w14:paraId="33426BC3"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Early × PTR</w:t>
            </w:r>
          </w:p>
        </w:tc>
        <w:tc>
          <w:tcPr>
            <w:tcW w:w="666" w:type="dxa"/>
            <w:tcBorders>
              <w:top w:val="nil"/>
              <w:left w:val="nil"/>
              <w:bottom w:val="single" w:sz="8" w:space="0" w:color="auto"/>
              <w:right w:val="dotted" w:sz="4" w:space="0" w:color="auto"/>
            </w:tcBorders>
            <w:shd w:val="clear" w:color="auto" w:fill="auto"/>
            <w:vAlign w:val="bottom"/>
            <w:hideMark/>
          </w:tcPr>
          <w:p w14:paraId="162CF3A1"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Early × Year</w:t>
            </w:r>
          </w:p>
        </w:tc>
        <w:tc>
          <w:tcPr>
            <w:tcW w:w="580" w:type="dxa"/>
            <w:tcBorders>
              <w:top w:val="nil"/>
              <w:left w:val="nil"/>
              <w:bottom w:val="single" w:sz="8" w:space="0" w:color="auto"/>
              <w:right w:val="dotted" w:sz="4" w:space="0" w:color="auto"/>
            </w:tcBorders>
            <w:shd w:val="clear" w:color="auto" w:fill="auto"/>
            <w:vAlign w:val="bottom"/>
            <w:hideMark/>
          </w:tcPr>
          <w:p w14:paraId="558B2E85" w14:textId="77777777" w:rsidR="00D367F9" w:rsidRPr="00703297" w:rsidRDefault="00D367F9" w:rsidP="005E43DC">
            <w:pPr>
              <w:rPr>
                <w:rFonts w:ascii="Arial" w:eastAsia="Times New Roman" w:hAnsi="Arial" w:cs="Arial"/>
                <w:b/>
                <w:bCs/>
                <w:color w:val="000000"/>
                <w:sz w:val="22"/>
                <w:szCs w:val="22"/>
                <w:lang w:val="es-ES" w:eastAsia="es-ES"/>
              </w:rPr>
            </w:pPr>
            <w:r w:rsidRPr="00703297">
              <w:rPr>
                <w:rFonts w:ascii="Arial" w:eastAsia="Times New Roman" w:hAnsi="Arial" w:cs="Arial"/>
                <w:b/>
                <w:bCs/>
                <w:color w:val="000000"/>
                <w:sz w:val="22"/>
                <w:szCs w:val="22"/>
                <w:lang w:val="en-GB" w:eastAsia="es-ES"/>
              </w:rPr>
              <w:t xml:space="preserve">Late × </w:t>
            </w:r>
            <w:r w:rsidRPr="00703297">
              <w:rPr>
                <w:rFonts w:ascii="Arial" w:eastAsia="Times New Roman" w:hAnsi="Arial" w:cs="Arial"/>
                <w:b/>
                <w:bCs/>
                <w:color w:val="000000"/>
                <w:sz w:val="22"/>
                <w:szCs w:val="22"/>
                <w:lang w:val="es-ES" w:eastAsia="es-ES"/>
              </w:rPr>
              <w:t>PTR</w:t>
            </w:r>
          </w:p>
        </w:tc>
        <w:tc>
          <w:tcPr>
            <w:tcW w:w="605" w:type="dxa"/>
            <w:tcBorders>
              <w:top w:val="nil"/>
              <w:left w:val="nil"/>
              <w:bottom w:val="single" w:sz="8" w:space="0" w:color="auto"/>
              <w:right w:val="dotted" w:sz="4" w:space="0" w:color="auto"/>
            </w:tcBorders>
            <w:shd w:val="clear" w:color="auto" w:fill="auto"/>
            <w:vAlign w:val="bottom"/>
            <w:hideMark/>
          </w:tcPr>
          <w:p w14:paraId="578485A6" w14:textId="77777777" w:rsidR="00D367F9" w:rsidRPr="00703297" w:rsidRDefault="00D367F9" w:rsidP="005E43DC">
            <w:pPr>
              <w:rPr>
                <w:rFonts w:ascii="Arial" w:eastAsia="Times New Roman" w:hAnsi="Arial" w:cs="Arial"/>
                <w:b/>
                <w:bCs/>
                <w:color w:val="000000"/>
                <w:sz w:val="22"/>
                <w:szCs w:val="22"/>
                <w:lang w:val="es-ES" w:eastAsia="es-ES"/>
              </w:rPr>
            </w:pPr>
            <w:r w:rsidRPr="00703297">
              <w:rPr>
                <w:rFonts w:ascii="Arial" w:eastAsia="Times New Roman" w:hAnsi="Arial" w:cs="Arial"/>
                <w:b/>
                <w:bCs/>
                <w:color w:val="000000"/>
                <w:sz w:val="22"/>
                <w:szCs w:val="22"/>
                <w:lang w:val="es-ES" w:eastAsia="es-ES"/>
              </w:rPr>
              <w:t xml:space="preserve">Late × </w:t>
            </w:r>
            <w:proofErr w:type="spellStart"/>
            <w:r w:rsidRPr="00703297">
              <w:rPr>
                <w:rFonts w:ascii="Arial" w:eastAsia="Times New Roman" w:hAnsi="Arial" w:cs="Arial"/>
                <w:b/>
                <w:bCs/>
                <w:color w:val="000000"/>
                <w:sz w:val="22"/>
                <w:szCs w:val="22"/>
                <w:lang w:val="es-ES" w:eastAsia="es-ES"/>
              </w:rPr>
              <w:t>Year</w:t>
            </w:r>
            <w:proofErr w:type="spellEnd"/>
          </w:p>
        </w:tc>
        <w:tc>
          <w:tcPr>
            <w:tcW w:w="605" w:type="dxa"/>
            <w:tcBorders>
              <w:top w:val="nil"/>
              <w:left w:val="nil"/>
              <w:bottom w:val="single" w:sz="8" w:space="0" w:color="auto"/>
              <w:right w:val="dotted" w:sz="4" w:space="0" w:color="auto"/>
            </w:tcBorders>
            <w:shd w:val="clear" w:color="auto" w:fill="auto"/>
            <w:vAlign w:val="bottom"/>
            <w:hideMark/>
          </w:tcPr>
          <w:p w14:paraId="12080946" w14:textId="77777777" w:rsidR="00D367F9" w:rsidRPr="00703297" w:rsidRDefault="00D367F9" w:rsidP="005E43DC">
            <w:pPr>
              <w:rPr>
                <w:rFonts w:ascii="Arial" w:eastAsia="Times New Roman" w:hAnsi="Arial" w:cs="Arial"/>
                <w:b/>
                <w:bCs/>
                <w:color w:val="000000"/>
                <w:sz w:val="22"/>
                <w:szCs w:val="22"/>
                <w:lang w:val="es-ES" w:eastAsia="es-ES"/>
              </w:rPr>
            </w:pPr>
            <w:proofErr w:type="spellStart"/>
            <w:r w:rsidRPr="00703297">
              <w:rPr>
                <w:rFonts w:ascii="Arial" w:eastAsia="Times New Roman" w:hAnsi="Arial" w:cs="Arial"/>
                <w:b/>
                <w:bCs/>
                <w:color w:val="000000"/>
                <w:sz w:val="22"/>
                <w:szCs w:val="22"/>
                <w:lang w:val="es-ES" w:eastAsia="es-ES"/>
              </w:rPr>
              <w:t>Year</w:t>
            </w:r>
            <w:proofErr w:type="spellEnd"/>
            <w:r w:rsidRPr="00703297">
              <w:rPr>
                <w:rFonts w:ascii="Arial" w:eastAsia="Times New Roman" w:hAnsi="Arial" w:cs="Arial"/>
                <w:b/>
                <w:bCs/>
                <w:color w:val="000000"/>
                <w:sz w:val="22"/>
                <w:szCs w:val="22"/>
                <w:lang w:val="es-ES" w:eastAsia="es-ES"/>
              </w:rPr>
              <w:t xml:space="preserve"> × PTR</w:t>
            </w:r>
          </w:p>
        </w:tc>
        <w:tc>
          <w:tcPr>
            <w:tcW w:w="666" w:type="dxa"/>
            <w:tcBorders>
              <w:top w:val="nil"/>
              <w:left w:val="nil"/>
              <w:bottom w:val="single" w:sz="8" w:space="0" w:color="auto"/>
              <w:right w:val="dotted" w:sz="4" w:space="0" w:color="auto"/>
            </w:tcBorders>
            <w:shd w:val="clear" w:color="auto" w:fill="auto"/>
            <w:vAlign w:val="bottom"/>
            <w:hideMark/>
          </w:tcPr>
          <w:p w14:paraId="59587F58"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Early × Late × PTR</w:t>
            </w:r>
          </w:p>
        </w:tc>
        <w:tc>
          <w:tcPr>
            <w:tcW w:w="666" w:type="dxa"/>
            <w:tcBorders>
              <w:top w:val="nil"/>
              <w:left w:val="nil"/>
              <w:bottom w:val="single" w:sz="8" w:space="0" w:color="auto"/>
              <w:right w:val="dotted" w:sz="4" w:space="0" w:color="auto"/>
            </w:tcBorders>
            <w:shd w:val="clear" w:color="auto" w:fill="auto"/>
            <w:vAlign w:val="bottom"/>
            <w:hideMark/>
          </w:tcPr>
          <w:p w14:paraId="331A46A9"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Early × Late × Year</w:t>
            </w:r>
          </w:p>
        </w:tc>
        <w:tc>
          <w:tcPr>
            <w:tcW w:w="666" w:type="dxa"/>
            <w:tcBorders>
              <w:top w:val="nil"/>
              <w:left w:val="nil"/>
              <w:bottom w:val="single" w:sz="8" w:space="0" w:color="auto"/>
              <w:right w:val="dotted" w:sz="4" w:space="0" w:color="auto"/>
            </w:tcBorders>
            <w:shd w:val="clear" w:color="auto" w:fill="auto"/>
            <w:vAlign w:val="bottom"/>
            <w:hideMark/>
          </w:tcPr>
          <w:p w14:paraId="12158642"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Early × Year × PTR</w:t>
            </w:r>
          </w:p>
        </w:tc>
        <w:tc>
          <w:tcPr>
            <w:tcW w:w="605" w:type="dxa"/>
            <w:tcBorders>
              <w:top w:val="nil"/>
              <w:left w:val="nil"/>
              <w:bottom w:val="single" w:sz="8" w:space="0" w:color="auto"/>
              <w:right w:val="dotted" w:sz="4" w:space="0" w:color="auto"/>
            </w:tcBorders>
            <w:shd w:val="clear" w:color="auto" w:fill="auto"/>
            <w:vAlign w:val="bottom"/>
            <w:hideMark/>
          </w:tcPr>
          <w:p w14:paraId="5ECC42AE"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Late × Year × PTR</w:t>
            </w:r>
          </w:p>
        </w:tc>
        <w:tc>
          <w:tcPr>
            <w:tcW w:w="720" w:type="dxa"/>
            <w:tcBorders>
              <w:top w:val="nil"/>
              <w:left w:val="nil"/>
              <w:bottom w:val="single" w:sz="8" w:space="0" w:color="auto"/>
              <w:right w:val="nil"/>
            </w:tcBorders>
            <w:shd w:val="clear" w:color="auto" w:fill="auto"/>
            <w:vAlign w:val="bottom"/>
            <w:hideMark/>
          </w:tcPr>
          <w:p w14:paraId="5D26E999"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Early × Late × Year × PTR</w:t>
            </w:r>
          </w:p>
        </w:tc>
      </w:tr>
      <w:tr w:rsidR="00D367F9" w:rsidRPr="00703297" w14:paraId="0458F818" w14:textId="77777777" w:rsidTr="005E43DC">
        <w:trPr>
          <w:trHeight w:val="272"/>
        </w:trPr>
        <w:tc>
          <w:tcPr>
            <w:tcW w:w="513" w:type="dxa"/>
            <w:vMerge w:val="restart"/>
            <w:tcBorders>
              <w:top w:val="nil"/>
              <w:left w:val="nil"/>
              <w:bottom w:val="double" w:sz="6" w:space="0" w:color="000000"/>
              <w:right w:val="nil"/>
            </w:tcBorders>
            <w:shd w:val="clear" w:color="auto" w:fill="auto"/>
            <w:noWrap/>
            <w:textDirection w:val="btLr"/>
            <w:vAlign w:val="center"/>
            <w:hideMark/>
          </w:tcPr>
          <w:p w14:paraId="7B019F5C" w14:textId="77777777" w:rsidR="00D367F9" w:rsidRPr="00703297" w:rsidRDefault="00D367F9" w:rsidP="005E43DC">
            <w:pPr>
              <w:jc w:val="center"/>
              <w:rPr>
                <w:rFonts w:ascii="Arial" w:eastAsia="Times New Roman" w:hAnsi="Arial" w:cs="Arial"/>
                <w:i/>
                <w:iCs/>
                <w:color w:val="000000"/>
                <w:sz w:val="22"/>
                <w:szCs w:val="22"/>
                <w:lang w:val="es-ES" w:eastAsia="es-ES"/>
              </w:rPr>
            </w:pPr>
            <w:proofErr w:type="spellStart"/>
            <w:r w:rsidRPr="00703297">
              <w:rPr>
                <w:rFonts w:ascii="Arial" w:eastAsia="Times New Roman" w:hAnsi="Arial" w:cs="Arial"/>
                <w:i/>
                <w:iCs/>
                <w:color w:val="000000"/>
                <w:sz w:val="22"/>
                <w:szCs w:val="22"/>
                <w:lang w:val="es-ES" w:eastAsia="es-ES"/>
              </w:rPr>
              <w:t>Papaver</w:t>
            </w:r>
            <w:proofErr w:type="spellEnd"/>
            <w:r w:rsidRPr="00703297">
              <w:rPr>
                <w:rFonts w:ascii="Arial" w:eastAsia="Times New Roman" w:hAnsi="Arial" w:cs="Arial"/>
                <w:i/>
                <w:iCs/>
                <w:color w:val="000000"/>
                <w:sz w:val="22"/>
                <w:szCs w:val="22"/>
                <w:lang w:val="es-ES" w:eastAsia="es-ES"/>
              </w:rPr>
              <w:t xml:space="preserve"> </w:t>
            </w:r>
            <w:proofErr w:type="spellStart"/>
            <w:r w:rsidRPr="00703297">
              <w:rPr>
                <w:rFonts w:ascii="Arial" w:eastAsia="Times New Roman" w:hAnsi="Arial" w:cs="Arial"/>
                <w:i/>
                <w:iCs/>
                <w:color w:val="000000"/>
                <w:sz w:val="22"/>
                <w:szCs w:val="22"/>
                <w:lang w:val="es-ES" w:eastAsia="es-ES"/>
              </w:rPr>
              <w:t>rhoeas</w:t>
            </w:r>
            <w:proofErr w:type="spellEnd"/>
          </w:p>
        </w:tc>
        <w:tc>
          <w:tcPr>
            <w:tcW w:w="940" w:type="dxa"/>
            <w:tcBorders>
              <w:top w:val="nil"/>
              <w:left w:val="single" w:sz="8" w:space="0" w:color="auto"/>
              <w:bottom w:val="nil"/>
              <w:right w:val="single" w:sz="8" w:space="0" w:color="auto"/>
            </w:tcBorders>
            <w:shd w:val="clear" w:color="auto" w:fill="auto"/>
            <w:noWrap/>
            <w:vAlign w:val="center"/>
            <w:hideMark/>
          </w:tcPr>
          <w:p w14:paraId="084B8DC0" w14:textId="77777777" w:rsidR="00D367F9" w:rsidRPr="00703297" w:rsidRDefault="00D367F9" w:rsidP="005E43DC">
            <w:pPr>
              <w:rPr>
                <w:rFonts w:ascii="Arial" w:eastAsia="Times New Roman" w:hAnsi="Arial" w:cs="Arial"/>
                <w:b/>
                <w:bCs/>
                <w:i/>
                <w:iCs/>
                <w:color w:val="000000"/>
                <w:sz w:val="22"/>
                <w:szCs w:val="22"/>
                <w:lang w:val="es-ES" w:eastAsia="es-ES"/>
              </w:rPr>
            </w:pPr>
            <w:r w:rsidRPr="00703297">
              <w:rPr>
                <w:rFonts w:ascii="Arial" w:eastAsia="Times New Roman" w:hAnsi="Arial" w:cs="Arial"/>
                <w:b/>
                <w:bCs/>
                <w:i/>
                <w:iCs/>
                <w:color w:val="000000"/>
                <w:sz w:val="22"/>
                <w:szCs w:val="22"/>
                <w:lang w:val="es-ES" w:eastAsia="es-ES"/>
              </w:rPr>
              <w:t>t</w:t>
            </w:r>
            <w:r w:rsidRPr="00703297">
              <w:rPr>
                <w:rFonts w:ascii="Arial" w:eastAsia="Times New Roman" w:hAnsi="Arial" w:cs="Arial"/>
                <w:b/>
                <w:bCs/>
                <w:color w:val="000000"/>
                <w:sz w:val="22"/>
                <w:szCs w:val="22"/>
                <w:lang w:val="es-ES" w:eastAsia="es-ES"/>
              </w:rPr>
              <w:t xml:space="preserve"> </w:t>
            </w:r>
            <w:r w:rsidRPr="00703297">
              <w:rPr>
                <w:rFonts w:ascii="Arial" w:eastAsia="Times New Roman" w:hAnsi="Arial" w:cs="Arial"/>
                <w:b/>
                <w:bCs/>
                <w:color w:val="000000"/>
                <w:sz w:val="22"/>
                <w:szCs w:val="22"/>
                <w:vertAlign w:val="subscript"/>
                <w:lang w:val="es-ES" w:eastAsia="es-ES"/>
              </w:rPr>
              <w:t xml:space="preserve">to </w:t>
            </w:r>
            <w:proofErr w:type="spellStart"/>
            <w:r w:rsidRPr="00703297">
              <w:rPr>
                <w:rFonts w:ascii="Arial" w:eastAsia="Times New Roman" w:hAnsi="Arial" w:cs="Arial"/>
                <w:b/>
                <w:bCs/>
                <w:color w:val="000000"/>
                <w:sz w:val="22"/>
                <w:szCs w:val="22"/>
                <w:vertAlign w:val="subscript"/>
                <w:lang w:val="es-ES" w:eastAsia="es-ES"/>
              </w:rPr>
              <w:t>emergence</w:t>
            </w:r>
            <w:proofErr w:type="spellEnd"/>
          </w:p>
        </w:tc>
        <w:tc>
          <w:tcPr>
            <w:tcW w:w="666" w:type="dxa"/>
            <w:tcBorders>
              <w:top w:val="nil"/>
              <w:left w:val="nil"/>
              <w:bottom w:val="nil"/>
              <w:right w:val="nil"/>
            </w:tcBorders>
            <w:shd w:val="clear" w:color="auto" w:fill="auto"/>
            <w:noWrap/>
            <w:vAlign w:val="bottom"/>
            <w:hideMark/>
          </w:tcPr>
          <w:p w14:paraId="5589C601"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w:t>
            </w:r>
          </w:p>
        </w:tc>
        <w:tc>
          <w:tcPr>
            <w:tcW w:w="568" w:type="dxa"/>
            <w:tcBorders>
              <w:top w:val="single" w:sz="8" w:space="0" w:color="auto"/>
              <w:left w:val="dotted" w:sz="4" w:space="0" w:color="auto"/>
              <w:bottom w:val="dotted" w:sz="4" w:space="0" w:color="auto"/>
              <w:right w:val="dotted" w:sz="4" w:space="0" w:color="auto"/>
              <w:tl2br w:val="single" w:sz="8" w:space="0" w:color="auto"/>
            </w:tcBorders>
            <w:shd w:val="clear" w:color="auto" w:fill="auto"/>
            <w:noWrap/>
            <w:vAlign w:val="bottom"/>
            <w:hideMark/>
          </w:tcPr>
          <w:p w14:paraId="217E0A9A"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 </w:t>
            </w:r>
          </w:p>
        </w:tc>
        <w:tc>
          <w:tcPr>
            <w:tcW w:w="605" w:type="dxa"/>
            <w:tcBorders>
              <w:top w:val="nil"/>
              <w:left w:val="nil"/>
              <w:bottom w:val="nil"/>
              <w:right w:val="dotted" w:sz="4" w:space="0" w:color="auto"/>
            </w:tcBorders>
            <w:shd w:val="clear" w:color="auto" w:fill="auto"/>
            <w:noWrap/>
            <w:vAlign w:val="bottom"/>
            <w:hideMark/>
          </w:tcPr>
          <w:p w14:paraId="7B69818B"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w:t>
            </w:r>
          </w:p>
        </w:tc>
        <w:tc>
          <w:tcPr>
            <w:tcW w:w="580" w:type="dxa"/>
            <w:tcBorders>
              <w:top w:val="nil"/>
              <w:left w:val="nil"/>
              <w:bottom w:val="nil"/>
              <w:right w:val="dotted" w:sz="4" w:space="0" w:color="auto"/>
            </w:tcBorders>
            <w:shd w:val="clear" w:color="auto" w:fill="auto"/>
            <w:noWrap/>
            <w:vAlign w:val="bottom"/>
            <w:hideMark/>
          </w:tcPr>
          <w:p w14:paraId="199BBC44"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w:t>
            </w:r>
          </w:p>
        </w:tc>
        <w:tc>
          <w:tcPr>
            <w:tcW w:w="666" w:type="dxa"/>
            <w:tcBorders>
              <w:top w:val="single" w:sz="8" w:space="0" w:color="auto"/>
              <w:left w:val="nil"/>
              <w:bottom w:val="dotted" w:sz="4" w:space="0" w:color="auto"/>
              <w:right w:val="dotted" w:sz="4" w:space="0" w:color="auto"/>
              <w:tl2br w:val="single" w:sz="8" w:space="0" w:color="auto"/>
            </w:tcBorders>
            <w:shd w:val="clear" w:color="auto" w:fill="auto"/>
            <w:noWrap/>
            <w:vAlign w:val="bottom"/>
            <w:hideMark/>
          </w:tcPr>
          <w:p w14:paraId="06923F78"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 </w:t>
            </w:r>
          </w:p>
        </w:tc>
        <w:tc>
          <w:tcPr>
            <w:tcW w:w="666" w:type="dxa"/>
            <w:tcBorders>
              <w:top w:val="nil"/>
              <w:left w:val="nil"/>
              <w:bottom w:val="nil"/>
              <w:right w:val="dotted" w:sz="4" w:space="0" w:color="auto"/>
            </w:tcBorders>
            <w:shd w:val="clear" w:color="auto" w:fill="auto"/>
            <w:noWrap/>
            <w:vAlign w:val="bottom"/>
            <w:hideMark/>
          </w:tcPr>
          <w:p w14:paraId="33998C00"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w:t>
            </w:r>
          </w:p>
        </w:tc>
        <w:tc>
          <w:tcPr>
            <w:tcW w:w="666" w:type="dxa"/>
            <w:tcBorders>
              <w:top w:val="nil"/>
              <w:left w:val="nil"/>
              <w:bottom w:val="nil"/>
              <w:right w:val="dotted" w:sz="4" w:space="0" w:color="auto"/>
            </w:tcBorders>
            <w:shd w:val="clear" w:color="auto" w:fill="auto"/>
            <w:noWrap/>
            <w:vAlign w:val="bottom"/>
            <w:hideMark/>
          </w:tcPr>
          <w:p w14:paraId="249CB8B0"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w:t>
            </w:r>
          </w:p>
        </w:tc>
        <w:tc>
          <w:tcPr>
            <w:tcW w:w="580" w:type="dxa"/>
            <w:tcBorders>
              <w:top w:val="single" w:sz="8" w:space="0" w:color="auto"/>
              <w:left w:val="nil"/>
              <w:bottom w:val="dotted" w:sz="4" w:space="0" w:color="auto"/>
              <w:right w:val="dotted" w:sz="4" w:space="0" w:color="auto"/>
              <w:tl2br w:val="single" w:sz="8" w:space="0" w:color="auto"/>
            </w:tcBorders>
            <w:shd w:val="clear" w:color="auto" w:fill="auto"/>
            <w:noWrap/>
            <w:vAlign w:val="bottom"/>
            <w:hideMark/>
          </w:tcPr>
          <w:p w14:paraId="2B6605DD"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 </w:t>
            </w:r>
          </w:p>
        </w:tc>
        <w:tc>
          <w:tcPr>
            <w:tcW w:w="605" w:type="dxa"/>
            <w:tcBorders>
              <w:top w:val="single" w:sz="8" w:space="0" w:color="auto"/>
              <w:left w:val="nil"/>
              <w:bottom w:val="dotted" w:sz="4" w:space="0" w:color="auto"/>
              <w:right w:val="dotted" w:sz="4" w:space="0" w:color="auto"/>
              <w:tl2br w:val="single" w:sz="8" w:space="0" w:color="auto"/>
            </w:tcBorders>
            <w:shd w:val="clear" w:color="auto" w:fill="auto"/>
            <w:noWrap/>
            <w:vAlign w:val="bottom"/>
            <w:hideMark/>
          </w:tcPr>
          <w:p w14:paraId="03FBC588"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 </w:t>
            </w:r>
          </w:p>
        </w:tc>
        <w:tc>
          <w:tcPr>
            <w:tcW w:w="605" w:type="dxa"/>
            <w:tcBorders>
              <w:top w:val="nil"/>
              <w:left w:val="nil"/>
              <w:bottom w:val="nil"/>
              <w:right w:val="dotted" w:sz="4" w:space="0" w:color="auto"/>
            </w:tcBorders>
            <w:shd w:val="clear" w:color="auto" w:fill="auto"/>
            <w:noWrap/>
            <w:vAlign w:val="bottom"/>
            <w:hideMark/>
          </w:tcPr>
          <w:p w14:paraId="6CD5A881"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w:t>
            </w:r>
          </w:p>
        </w:tc>
        <w:tc>
          <w:tcPr>
            <w:tcW w:w="666" w:type="dxa"/>
            <w:tcBorders>
              <w:top w:val="single" w:sz="8" w:space="0" w:color="auto"/>
              <w:left w:val="nil"/>
              <w:bottom w:val="dotted" w:sz="4" w:space="0" w:color="auto"/>
              <w:right w:val="dotted" w:sz="4" w:space="0" w:color="auto"/>
              <w:tl2br w:val="single" w:sz="8" w:space="0" w:color="auto"/>
            </w:tcBorders>
            <w:shd w:val="clear" w:color="auto" w:fill="auto"/>
            <w:noWrap/>
            <w:vAlign w:val="bottom"/>
            <w:hideMark/>
          </w:tcPr>
          <w:p w14:paraId="5BAE3C3F"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 </w:t>
            </w:r>
          </w:p>
        </w:tc>
        <w:tc>
          <w:tcPr>
            <w:tcW w:w="666" w:type="dxa"/>
            <w:tcBorders>
              <w:top w:val="single" w:sz="8" w:space="0" w:color="auto"/>
              <w:left w:val="nil"/>
              <w:bottom w:val="dotted" w:sz="4" w:space="0" w:color="auto"/>
              <w:right w:val="dotted" w:sz="4" w:space="0" w:color="auto"/>
              <w:tl2br w:val="single" w:sz="8" w:space="0" w:color="auto"/>
            </w:tcBorders>
            <w:shd w:val="clear" w:color="auto" w:fill="auto"/>
            <w:noWrap/>
            <w:vAlign w:val="bottom"/>
            <w:hideMark/>
          </w:tcPr>
          <w:p w14:paraId="464A1F91"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 </w:t>
            </w:r>
          </w:p>
        </w:tc>
        <w:tc>
          <w:tcPr>
            <w:tcW w:w="666" w:type="dxa"/>
            <w:tcBorders>
              <w:top w:val="nil"/>
              <w:left w:val="nil"/>
              <w:bottom w:val="nil"/>
              <w:right w:val="dotted" w:sz="4" w:space="0" w:color="auto"/>
            </w:tcBorders>
            <w:shd w:val="clear" w:color="auto" w:fill="auto"/>
            <w:noWrap/>
            <w:vAlign w:val="bottom"/>
            <w:hideMark/>
          </w:tcPr>
          <w:p w14:paraId="24A9DFFC"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w:t>
            </w:r>
          </w:p>
        </w:tc>
        <w:tc>
          <w:tcPr>
            <w:tcW w:w="605" w:type="dxa"/>
            <w:tcBorders>
              <w:top w:val="single" w:sz="8" w:space="0" w:color="auto"/>
              <w:left w:val="nil"/>
              <w:bottom w:val="dotted" w:sz="4" w:space="0" w:color="auto"/>
              <w:right w:val="dotted" w:sz="4" w:space="0" w:color="auto"/>
              <w:tl2br w:val="single" w:sz="8" w:space="0" w:color="auto"/>
            </w:tcBorders>
            <w:shd w:val="clear" w:color="auto" w:fill="auto"/>
            <w:noWrap/>
            <w:vAlign w:val="bottom"/>
            <w:hideMark/>
          </w:tcPr>
          <w:p w14:paraId="24028603"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 </w:t>
            </w:r>
          </w:p>
        </w:tc>
        <w:tc>
          <w:tcPr>
            <w:tcW w:w="720" w:type="dxa"/>
            <w:tcBorders>
              <w:top w:val="single" w:sz="8" w:space="0" w:color="auto"/>
              <w:left w:val="nil"/>
              <w:bottom w:val="dotted" w:sz="4" w:space="0" w:color="auto"/>
              <w:right w:val="nil"/>
              <w:tl2br w:val="single" w:sz="8" w:space="0" w:color="auto"/>
            </w:tcBorders>
            <w:shd w:val="clear" w:color="auto" w:fill="auto"/>
            <w:noWrap/>
            <w:vAlign w:val="center"/>
            <w:hideMark/>
          </w:tcPr>
          <w:p w14:paraId="0FDBF52A" w14:textId="77777777" w:rsidR="00D367F9" w:rsidRPr="00703297" w:rsidRDefault="00D367F9" w:rsidP="005E43DC">
            <w:pPr>
              <w:jc w:val="center"/>
              <w:rPr>
                <w:rFonts w:ascii="Arial" w:eastAsia="Times New Roman" w:hAnsi="Arial" w:cs="Arial"/>
                <w:color w:val="000000"/>
                <w:sz w:val="22"/>
                <w:szCs w:val="22"/>
                <w:lang w:val="es-ES" w:eastAsia="es-ES"/>
              </w:rPr>
            </w:pPr>
          </w:p>
        </w:tc>
      </w:tr>
      <w:tr w:rsidR="00D367F9" w:rsidRPr="00703297" w14:paraId="276DB8E8" w14:textId="77777777" w:rsidTr="005E43DC">
        <w:trPr>
          <w:trHeight w:val="272"/>
        </w:trPr>
        <w:tc>
          <w:tcPr>
            <w:tcW w:w="513" w:type="dxa"/>
            <w:vMerge/>
            <w:tcBorders>
              <w:top w:val="nil"/>
              <w:left w:val="nil"/>
              <w:bottom w:val="double" w:sz="6" w:space="0" w:color="000000"/>
              <w:right w:val="nil"/>
            </w:tcBorders>
            <w:vAlign w:val="center"/>
            <w:hideMark/>
          </w:tcPr>
          <w:p w14:paraId="64326E28" w14:textId="77777777" w:rsidR="00D367F9" w:rsidRPr="00703297" w:rsidRDefault="00D367F9" w:rsidP="005E43DC">
            <w:pPr>
              <w:rPr>
                <w:rFonts w:ascii="Arial" w:eastAsia="Times New Roman" w:hAnsi="Arial" w:cs="Arial"/>
                <w:i/>
                <w:iCs/>
                <w:color w:val="000000"/>
                <w:sz w:val="22"/>
                <w:szCs w:val="22"/>
                <w:lang w:val="es-ES" w:eastAsia="es-ES"/>
              </w:rPr>
            </w:pPr>
          </w:p>
        </w:tc>
        <w:tc>
          <w:tcPr>
            <w:tcW w:w="940"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7DB8F2A2" w14:textId="77777777" w:rsidR="00D367F9" w:rsidRPr="00703297" w:rsidRDefault="00D367F9" w:rsidP="005E43DC">
            <w:pPr>
              <w:rPr>
                <w:rFonts w:ascii="Arial" w:eastAsia="Times New Roman" w:hAnsi="Arial" w:cs="Arial"/>
                <w:b/>
                <w:bCs/>
                <w:i/>
                <w:iCs/>
                <w:color w:val="000000"/>
                <w:sz w:val="22"/>
                <w:szCs w:val="22"/>
                <w:lang w:val="es-ES" w:eastAsia="es-ES"/>
              </w:rPr>
            </w:pPr>
            <w:r w:rsidRPr="00703297">
              <w:rPr>
                <w:rFonts w:ascii="Arial" w:eastAsia="Times New Roman" w:hAnsi="Arial" w:cs="Arial"/>
                <w:b/>
                <w:bCs/>
                <w:i/>
                <w:iCs/>
                <w:color w:val="000000"/>
                <w:sz w:val="22"/>
                <w:szCs w:val="22"/>
                <w:lang w:val="es-ES" w:eastAsia="es-ES"/>
              </w:rPr>
              <w:t xml:space="preserve">t </w:t>
            </w:r>
            <w:r w:rsidRPr="00703297">
              <w:rPr>
                <w:rFonts w:ascii="Arial" w:eastAsia="Times New Roman" w:hAnsi="Arial" w:cs="Arial"/>
                <w:b/>
                <w:bCs/>
                <w:color w:val="000000"/>
                <w:sz w:val="22"/>
                <w:szCs w:val="22"/>
                <w:vertAlign w:val="subscript"/>
                <w:lang w:val="es-ES" w:eastAsia="es-ES"/>
              </w:rPr>
              <w:t xml:space="preserve">to </w:t>
            </w:r>
            <w:proofErr w:type="spellStart"/>
            <w:r w:rsidRPr="00703297">
              <w:rPr>
                <w:rFonts w:ascii="Arial" w:eastAsia="Times New Roman" w:hAnsi="Arial" w:cs="Arial"/>
                <w:b/>
                <w:bCs/>
                <w:color w:val="000000"/>
                <w:sz w:val="22"/>
                <w:szCs w:val="22"/>
                <w:vertAlign w:val="subscript"/>
                <w:lang w:val="es-ES" w:eastAsia="es-ES"/>
              </w:rPr>
              <w:t>flowering</w:t>
            </w:r>
            <w:proofErr w:type="spellEnd"/>
          </w:p>
        </w:tc>
        <w:tc>
          <w:tcPr>
            <w:tcW w:w="666" w:type="dxa"/>
            <w:tcBorders>
              <w:top w:val="dotted" w:sz="4" w:space="0" w:color="auto"/>
              <w:left w:val="nil"/>
              <w:bottom w:val="dotted" w:sz="4" w:space="0" w:color="auto"/>
              <w:right w:val="nil"/>
            </w:tcBorders>
            <w:shd w:val="clear" w:color="auto" w:fill="auto"/>
            <w:noWrap/>
            <w:vAlign w:val="bottom"/>
            <w:hideMark/>
          </w:tcPr>
          <w:p w14:paraId="3B412597"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56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D4BEBB2"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05" w:type="dxa"/>
            <w:tcBorders>
              <w:top w:val="dotted" w:sz="4" w:space="0" w:color="auto"/>
              <w:left w:val="nil"/>
              <w:bottom w:val="dotted" w:sz="4" w:space="0" w:color="auto"/>
              <w:right w:val="dotted" w:sz="4" w:space="0" w:color="auto"/>
            </w:tcBorders>
            <w:shd w:val="clear" w:color="auto" w:fill="auto"/>
            <w:noWrap/>
            <w:vAlign w:val="bottom"/>
            <w:hideMark/>
          </w:tcPr>
          <w:p w14:paraId="749DDD55"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w:t>
            </w:r>
          </w:p>
        </w:tc>
        <w:tc>
          <w:tcPr>
            <w:tcW w:w="580" w:type="dxa"/>
            <w:tcBorders>
              <w:top w:val="dotted" w:sz="4" w:space="0" w:color="auto"/>
              <w:left w:val="nil"/>
              <w:bottom w:val="dotted" w:sz="4" w:space="0" w:color="auto"/>
              <w:right w:val="dotted" w:sz="4" w:space="0" w:color="auto"/>
            </w:tcBorders>
            <w:shd w:val="clear" w:color="auto" w:fill="auto"/>
            <w:noWrap/>
            <w:vAlign w:val="bottom"/>
            <w:hideMark/>
          </w:tcPr>
          <w:p w14:paraId="674105A1"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w:t>
            </w:r>
          </w:p>
        </w:tc>
        <w:tc>
          <w:tcPr>
            <w:tcW w:w="666" w:type="dxa"/>
            <w:tcBorders>
              <w:top w:val="dotted" w:sz="4" w:space="0" w:color="auto"/>
              <w:left w:val="nil"/>
              <w:bottom w:val="dotted" w:sz="4" w:space="0" w:color="auto"/>
              <w:right w:val="dotted" w:sz="4" w:space="0" w:color="auto"/>
            </w:tcBorders>
            <w:shd w:val="clear" w:color="auto" w:fill="auto"/>
            <w:noWrap/>
            <w:vAlign w:val="bottom"/>
            <w:hideMark/>
          </w:tcPr>
          <w:p w14:paraId="4481E627"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66" w:type="dxa"/>
            <w:tcBorders>
              <w:top w:val="dotted" w:sz="4" w:space="0" w:color="auto"/>
              <w:left w:val="nil"/>
              <w:bottom w:val="dotted" w:sz="4" w:space="0" w:color="auto"/>
              <w:right w:val="dotted" w:sz="4" w:space="0" w:color="auto"/>
            </w:tcBorders>
            <w:shd w:val="clear" w:color="auto" w:fill="auto"/>
            <w:noWrap/>
            <w:vAlign w:val="bottom"/>
            <w:hideMark/>
          </w:tcPr>
          <w:p w14:paraId="466738E4"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66" w:type="dxa"/>
            <w:tcBorders>
              <w:top w:val="dotted" w:sz="4" w:space="0" w:color="auto"/>
              <w:left w:val="nil"/>
              <w:bottom w:val="dotted" w:sz="4" w:space="0" w:color="auto"/>
              <w:right w:val="dotted" w:sz="4" w:space="0" w:color="auto"/>
            </w:tcBorders>
            <w:shd w:val="clear" w:color="auto" w:fill="auto"/>
            <w:noWrap/>
            <w:vAlign w:val="bottom"/>
            <w:hideMark/>
          </w:tcPr>
          <w:p w14:paraId="00FE4AB0"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580" w:type="dxa"/>
            <w:tcBorders>
              <w:top w:val="dotted" w:sz="4" w:space="0" w:color="auto"/>
              <w:left w:val="nil"/>
              <w:bottom w:val="dotted" w:sz="4" w:space="0" w:color="auto"/>
              <w:right w:val="dotted" w:sz="4" w:space="0" w:color="auto"/>
            </w:tcBorders>
            <w:shd w:val="clear" w:color="auto" w:fill="auto"/>
            <w:noWrap/>
            <w:vAlign w:val="bottom"/>
            <w:hideMark/>
          </w:tcPr>
          <w:p w14:paraId="3683FCD5"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05" w:type="dxa"/>
            <w:tcBorders>
              <w:top w:val="dotted" w:sz="4" w:space="0" w:color="auto"/>
              <w:left w:val="nil"/>
              <w:bottom w:val="dotted" w:sz="4" w:space="0" w:color="auto"/>
              <w:right w:val="dotted" w:sz="4" w:space="0" w:color="auto"/>
            </w:tcBorders>
            <w:shd w:val="clear" w:color="auto" w:fill="auto"/>
            <w:noWrap/>
            <w:vAlign w:val="bottom"/>
            <w:hideMark/>
          </w:tcPr>
          <w:p w14:paraId="00874862"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05" w:type="dxa"/>
            <w:tcBorders>
              <w:top w:val="dotted" w:sz="4" w:space="0" w:color="auto"/>
              <w:left w:val="nil"/>
              <w:bottom w:val="dotted" w:sz="4" w:space="0" w:color="auto"/>
              <w:right w:val="dotted" w:sz="4" w:space="0" w:color="auto"/>
            </w:tcBorders>
            <w:shd w:val="clear" w:color="auto" w:fill="auto"/>
            <w:noWrap/>
            <w:vAlign w:val="bottom"/>
            <w:hideMark/>
          </w:tcPr>
          <w:p w14:paraId="60F07DBD"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w:t>
            </w:r>
          </w:p>
        </w:tc>
        <w:tc>
          <w:tcPr>
            <w:tcW w:w="666" w:type="dxa"/>
            <w:tcBorders>
              <w:top w:val="dotted" w:sz="4" w:space="0" w:color="auto"/>
              <w:left w:val="nil"/>
              <w:bottom w:val="dotted" w:sz="4" w:space="0" w:color="auto"/>
              <w:right w:val="dotted" w:sz="4" w:space="0" w:color="auto"/>
            </w:tcBorders>
            <w:shd w:val="clear" w:color="auto" w:fill="auto"/>
            <w:noWrap/>
            <w:vAlign w:val="bottom"/>
            <w:hideMark/>
          </w:tcPr>
          <w:p w14:paraId="0514A6F6"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66" w:type="dxa"/>
            <w:tcBorders>
              <w:top w:val="dotted" w:sz="4" w:space="0" w:color="auto"/>
              <w:left w:val="nil"/>
              <w:bottom w:val="dotted" w:sz="4" w:space="0" w:color="auto"/>
              <w:right w:val="dotted" w:sz="4" w:space="0" w:color="auto"/>
            </w:tcBorders>
            <w:shd w:val="clear" w:color="auto" w:fill="auto"/>
            <w:noWrap/>
            <w:vAlign w:val="bottom"/>
            <w:hideMark/>
          </w:tcPr>
          <w:p w14:paraId="0455EE82"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66" w:type="dxa"/>
            <w:tcBorders>
              <w:top w:val="dotted" w:sz="4" w:space="0" w:color="auto"/>
              <w:left w:val="nil"/>
              <w:bottom w:val="dotted" w:sz="4" w:space="0" w:color="auto"/>
              <w:right w:val="dotted" w:sz="4" w:space="0" w:color="auto"/>
            </w:tcBorders>
            <w:shd w:val="clear" w:color="auto" w:fill="auto"/>
            <w:noWrap/>
            <w:vAlign w:val="bottom"/>
            <w:hideMark/>
          </w:tcPr>
          <w:p w14:paraId="6FAB9B1C"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05" w:type="dxa"/>
            <w:tcBorders>
              <w:top w:val="dotted" w:sz="4" w:space="0" w:color="auto"/>
              <w:left w:val="nil"/>
              <w:bottom w:val="dotted" w:sz="4" w:space="0" w:color="auto"/>
              <w:right w:val="dotted" w:sz="4" w:space="0" w:color="auto"/>
            </w:tcBorders>
            <w:shd w:val="clear" w:color="auto" w:fill="auto"/>
            <w:noWrap/>
            <w:vAlign w:val="bottom"/>
            <w:hideMark/>
          </w:tcPr>
          <w:p w14:paraId="256A6F9E"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720" w:type="dxa"/>
            <w:tcBorders>
              <w:top w:val="dotted" w:sz="4" w:space="0" w:color="auto"/>
              <w:left w:val="nil"/>
              <w:bottom w:val="dotted" w:sz="4" w:space="0" w:color="auto"/>
              <w:right w:val="nil"/>
            </w:tcBorders>
            <w:shd w:val="clear" w:color="auto" w:fill="auto"/>
            <w:noWrap/>
            <w:vAlign w:val="bottom"/>
            <w:hideMark/>
          </w:tcPr>
          <w:p w14:paraId="7F48D058"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r>
      <w:tr w:rsidR="00D367F9" w:rsidRPr="00703297" w14:paraId="7F835367" w14:textId="77777777" w:rsidTr="005E43DC">
        <w:trPr>
          <w:trHeight w:val="272"/>
        </w:trPr>
        <w:tc>
          <w:tcPr>
            <w:tcW w:w="513" w:type="dxa"/>
            <w:vMerge/>
            <w:tcBorders>
              <w:top w:val="nil"/>
              <w:left w:val="nil"/>
              <w:bottom w:val="double" w:sz="6" w:space="0" w:color="000000"/>
              <w:right w:val="nil"/>
            </w:tcBorders>
            <w:vAlign w:val="center"/>
            <w:hideMark/>
          </w:tcPr>
          <w:p w14:paraId="375B565A" w14:textId="77777777" w:rsidR="00D367F9" w:rsidRPr="00703297" w:rsidRDefault="00D367F9" w:rsidP="005E43DC">
            <w:pPr>
              <w:rPr>
                <w:rFonts w:ascii="Arial" w:eastAsia="Times New Roman" w:hAnsi="Arial" w:cs="Arial"/>
                <w:i/>
                <w:iCs/>
                <w:color w:val="000000"/>
                <w:sz w:val="22"/>
                <w:szCs w:val="22"/>
                <w:lang w:val="es-ES" w:eastAsia="es-ES"/>
              </w:rPr>
            </w:pPr>
          </w:p>
        </w:tc>
        <w:tc>
          <w:tcPr>
            <w:tcW w:w="940" w:type="dxa"/>
            <w:tcBorders>
              <w:top w:val="nil"/>
              <w:left w:val="single" w:sz="8" w:space="0" w:color="auto"/>
              <w:bottom w:val="dotted" w:sz="4" w:space="0" w:color="auto"/>
              <w:right w:val="single" w:sz="8" w:space="0" w:color="auto"/>
            </w:tcBorders>
            <w:shd w:val="clear" w:color="auto" w:fill="auto"/>
            <w:noWrap/>
            <w:vAlign w:val="center"/>
            <w:hideMark/>
          </w:tcPr>
          <w:p w14:paraId="460C8BC5" w14:textId="77777777" w:rsidR="00D367F9" w:rsidRPr="00703297" w:rsidRDefault="00D367F9" w:rsidP="005E43DC">
            <w:pPr>
              <w:rPr>
                <w:rFonts w:ascii="Arial" w:eastAsia="Times New Roman" w:hAnsi="Arial" w:cs="Arial"/>
                <w:b/>
                <w:bCs/>
                <w:i/>
                <w:iCs/>
                <w:color w:val="000000"/>
                <w:sz w:val="22"/>
                <w:szCs w:val="22"/>
                <w:lang w:val="es-ES" w:eastAsia="es-ES"/>
              </w:rPr>
            </w:pPr>
            <w:r w:rsidRPr="00703297">
              <w:rPr>
                <w:rFonts w:ascii="Arial" w:eastAsia="Times New Roman" w:hAnsi="Arial" w:cs="Arial"/>
                <w:b/>
                <w:bCs/>
                <w:i/>
                <w:iCs/>
                <w:color w:val="000000"/>
                <w:sz w:val="22"/>
                <w:szCs w:val="22"/>
                <w:lang w:val="es-ES" w:eastAsia="es-ES"/>
              </w:rPr>
              <w:t>P</w:t>
            </w:r>
            <w:r w:rsidRPr="00703297">
              <w:rPr>
                <w:rFonts w:ascii="Arial" w:eastAsia="Times New Roman" w:hAnsi="Arial" w:cs="Arial"/>
                <w:b/>
                <w:bCs/>
                <w:color w:val="000000"/>
                <w:sz w:val="22"/>
                <w:szCs w:val="22"/>
                <w:lang w:val="es-ES" w:eastAsia="es-ES"/>
              </w:rPr>
              <w:t xml:space="preserve"> </w:t>
            </w:r>
            <w:proofErr w:type="spellStart"/>
            <w:r w:rsidRPr="00703297">
              <w:rPr>
                <w:rFonts w:ascii="Arial" w:eastAsia="Times New Roman" w:hAnsi="Arial" w:cs="Arial"/>
                <w:b/>
                <w:bCs/>
                <w:color w:val="000000"/>
                <w:sz w:val="22"/>
                <w:szCs w:val="22"/>
                <w:vertAlign w:val="subscript"/>
                <w:lang w:val="es-ES" w:eastAsia="es-ES"/>
              </w:rPr>
              <w:t>seed</w:t>
            </w:r>
            <w:proofErr w:type="spellEnd"/>
            <w:r w:rsidRPr="00703297">
              <w:rPr>
                <w:rFonts w:ascii="Arial" w:eastAsia="Times New Roman" w:hAnsi="Arial" w:cs="Arial"/>
                <w:b/>
                <w:bCs/>
                <w:color w:val="000000"/>
                <w:sz w:val="22"/>
                <w:szCs w:val="22"/>
                <w:vertAlign w:val="subscript"/>
                <w:lang w:val="es-ES" w:eastAsia="es-ES"/>
              </w:rPr>
              <w:t xml:space="preserve"> </w:t>
            </w:r>
            <w:proofErr w:type="spellStart"/>
            <w:r w:rsidRPr="00703297">
              <w:rPr>
                <w:rFonts w:ascii="Arial" w:eastAsia="Times New Roman" w:hAnsi="Arial" w:cs="Arial"/>
                <w:b/>
                <w:bCs/>
                <w:color w:val="000000"/>
                <w:sz w:val="22"/>
                <w:szCs w:val="22"/>
                <w:vertAlign w:val="subscript"/>
                <w:lang w:val="es-ES" w:eastAsia="es-ES"/>
              </w:rPr>
              <w:t>production</w:t>
            </w:r>
            <w:proofErr w:type="spellEnd"/>
          </w:p>
        </w:tc>
        <w:tc>
          <w:tcPr>
            <w:tcW w:w="666" w:type="dxa"/>
            <w:tcBorders>
              <w:top w:val="nil"/>
              <w:left w:val="nil"/>
              <w:bottom w:val="dotted" w:sz="4" w:space="0" w:color="auto"/>
              <w:right w:val="nil"/>
            </w:tcBorders>
            <w:shd w:val="clear" w:color="auto" w:fill="auto"/>
            <w:noWrap/>
            <w:vAlign w:val="bottom"/>
            <w:hideMark/>
          </w:tcPr>
          <w:p w14:paraId="6A5ACC92"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568" w:type="dxa"/>
            <w:tcBorders>
              <w:top w:val="nil"/>
              <w:left w:val="dotted" w:sz="4" w:space="0" w:color="auto"/>
              <w:bottom w:val="dotted" w:sz="4" w:space="0" w:color="auto"/>
              <w:right w:val="dotted" w:sz="4" w:space="0" w:color="auto"/>
            </w:tcBorders>
            <w:shd w:val="clear" w:color="auto" w:fill="auto"/>
            <w:noWrap/>
            <w:vAlign w:val="bottom"/>
            <w:hideMark/>
          </w:tcPr>
          <w:p w14:paraId="3866EC3C"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w:t>
            </w:r>
          </w:p>
        </w:tc>
        <w:tc>
          <w:tcPr>
            <w:tcW w:w="605" w:type="dxa"/>
            <w:tcBorders>
              <w:top w:val="nil"/>
              <w:left w:val="nil"/>
              <w:bottom w:val="dotted" w:sz="4" w:space="0" w:color="auto"/>
              <w:right w:val="dotted" w:sz="4" w:space="0" w:color="auto"/>
            </w:tcBorders>
            <w:shd w:val="clear" w:color="auto" w:fill="auto"/>
            <w:noWrap/>
            <w:vAlign w:val="bottom"/>
            <w:hideMark/>
          </w:tcPr>
          <w:p w14:paraId="5F81828D"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w:t>
            </w:r>
          </w:p>
        </w:tc>
        <w:tc>
          <w:tcPr>
            <w:tcW w:w="580" w:type="dxa"/>
            <w:tcBorders>
              <w:top w:val="nil"/>
              <w:left w:val="nil"/>
              <w:bottom w:val="dotted" w:sz="4" w:space="0" w:color="auto"/>
              <w:right w:val="dotted" w:sz="4" w:space="0" w:color="auto"/>
            </w:tcBorders>
            <w:shd w:val="clear" w:color="auto" w:fill="auto"/>
            <w:noWrap/>
            <w:vAlign w:val="bottom"/>
            <w:hideMark/>
          </w:tcPr>
          <w:p w14:paraId="067A4360"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w:t>
            </w:r>
          </w:p>
        </w:tc>
        <w:tc>
          <w:tcPr>
            <w:tcW w:w="666" w:type="dxa"/>
            <w:tcBorders>
              <w:top w:val="nil"/>
              <w:left w:val="nil"/>
              <w:bottom w:val="dotted" w:sz="4" w:space="0" w:color="auto"/>
              <w:right w:val="dotted" w:sz="4" w:space="0" w:color="auto"/>
            </w:tcBorders>
            <w:shd w:val="clear" w:color="auto" w:fill="auto"/>
            <w:noWrap/>
            <w:vAlign w:val="bottom"/>
            <w:hideMark/>
          </w:tcPr>
          <w:p w14:paraId="1B777FC9"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66" w:type="dxa"/>
            <w:tcBorders>
              <w:top w:val="nil"/>
              <w:left w:val="nil"/>
              <w:bottom w:val="dotted" w:sz="4" w:space="0" w:color="auto"/>
              <w:right w:val="dotted" w:sz="4" w:space="0" w:color="auto"/>
            </w:tcBorders>
            <w:shd w:val="clear" w:color="auto" w:fill="auto"/>
            <w:noWrap/>
            <w:vAlign w:val="bottom"/>
            <w:hideMark/>
          </w:tcPr>
          <w:p w14:paraId="526E078D"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66" w:type="dxa"/>
            <w:tcBorders>
              <w:top w:val="nil"/>
              <w:left w:val="nil"/>
              <w:bottom w:val="dotted" w:sz="4" w:space="0" w:color="auto"/>
              <w:right w:val="dotted" w:sz="4" w:space="0" w:color="auto"/>
            </w:tcBorders>
            <w:shd w:val="clear" w:color="auto" w:fill="auto"/>
            <w:noWrap/>
            <w:vAlign w:val="bottom"/>
            <w:hideMark/>
          </w:tcPr>
          <w:p w14:paraId="62249BA4"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580" w:type="dxa"/>
            <w:tcBorders>
              <w:top w:val="nil"/>
              <w:left w:val="nil"/>
              <w:bottom w:val="dotted" w:sz="4" w:space="0" w:color="auto"/>
              <w:right w:val="dotted" w:sz="4" w:space="0" w:color="auto"/>
            </w:tcBorders>
            <w:shd w:val="clear" w:color="auto" w:fill="auto"/>
            <w:noWrap/>
            <w:vAlign w:val="bottom"/>
            <w:hideMark/>
          </w:tcPr>
          <w:p w14:paraId="3173C03D"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05" w:type="dxa"/>
            <w:tcBorders>
              <w:top w:val="nil"/>
              <w:left w:val="nil"/>
              <w:bottom w:val="dotted" w:sz="4" w:space="0" w:color="auto"/>
              <w:right w:val="dotted" w:sz="4" w:space="0" w:color="auto"/>
            </w:tcBorders>
            <w:shd w:val="clear" w:color="auto" w:fill="auto"/>
            <w:noWrap/>
            <w:vAlign w:val="bottom"/>
            <w:hideMark/>
          </w:tcPr>
          <w:p w14:paraId="40A2BFF3"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w:t>
            </w:r>
          </w:p>
        </w:tc>
        <w:tc>
          <w:tcPr>
            <w:tcW w:w="605" w:type="dxa"/>
            <w:tcBorders>
              <w:top w:val="nil"/>
              <w:left w:val="nil"/>
              <w:bottom w:val="dotted" w:sz="4" w:space="0" w:color="auto"/>
              <w:right w:val="dotted" w:sz="4" w:space="0" w:color="auto"/>
            </w:tcBorders>
            <w:shd w:val="clear" w:color="auto" w:fill="auto"/>
            <w:noWrap/>
            <w:vAlign w:val="bottom"/>
            <w:hideMark/>
          </w:tcPr>
          <w:p w14:paraId="3EAA944F"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w:t>
            </w:r>
          </w:p>
        </w:tc>
        <w:tc>
          <w:tcPr>
            <w:tcW w:w="666" w:type="dxa"/>
            <w:tcBorders>
              <w:top w:val="nil"/>
              <w:left w:val="nil"/>
              <w:bottom w:val="dotted" w:sz="4" w:space="0" w:color="auto"/>
              <w:right w:val="dotted" w:sz="4" w:space="0" w:color="auto"/>
            </w:tcBorders>
            <w:shd w:val="clear" w:color="auto" w:fill="auto"/>
            <w:noWrap/>
            <w:vAlign w:val="bottom"/>
            <w:hideMark/>
          </w:tcPr>
          <w:p w14:paraId="31087C08"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66" w:type="dxa"/>
            <w:tcBorders>
              <w:top w:val="nil"/>
              <w:left w:val="nil"/>
              <w:bottom w:val="dotted" w:sz="4" w:space="0" w:color="auto"/>
              <w:right w:val="dotted" w:sz="4" w:space="0" w:color="auto"/>
            </w:tcBorders>
            <w:shd w:val="clear" w:color="auto" w:fill="auto"/>
            <w:noWrap/>
            <w:vAlign w:val="bottom"/>
            <w:hideMark/>
          </w:tcPr>
          <w:p w14:paraId="2D8B16E0"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66" w:type="dxa"/>
            <w:tcBorders>
              <w:top w:val="nil"/>
              <w:left w:val="nil"/>
              <w:bottom w:val="dotted" w:sz="4" w:space="0" w:color="auto"/>
              <w:right w:val="dotted" w:sz="4" w:space="0" w:color="auto"/>
            </w:tcBorders>
            <w:shd w:val="clear" w:color="auto" w:fill="auto"/>
            <w:noWrap/>
            <w:vAlign w:val="bottom"/>
            <w:hideMark/>
          </w:tcPr>
          <w:p w14:paraId="4BF94C4B"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05" w:type="dxa"/>
            <w:tcBorders>
              <w:top w:val="nil"/>
              <w:left w:val="nil"/>
              <w:bottom w:val="dotted" w:sz="4" w:space="0" w:color="auto"/>
              <w:right w:val="dotted" w:sz="4" w:space="0" w:color="auto"/>
            </w:tcBorders>
            <w:shd w:val="clear" w:color="auto" w:fill="auto"/>
            <w:noWrap/>
            <w:vAlign w:val="bottom"/>
            <w:hideMark/>
          </w:tcPr>
          <w:p w14:paraId="35F0A693"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720" w:type="dxa"/>
            <w:tcBorders>
              <w:top w:val="nil"/>
              <w:left w:val="nil"/>
              <w:bottom w:val="dotted" w:sz="4" w:space="0" w:color="auto"/>
              <w:right w:val="nil"/>
            </w:tcBorders>
            <w:shd w:val="clear" w:color="auto" w:fill="auto"/>
            <w:noWrap/>
            <w:vAlign w:val="bottom"/>
            <w:hideMark/>
          </w:tcPr>
          <w:p w14:paraId="6C331A42"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r>
      <w:tr w:rsidR="00D367F9" w:rsidRPr="00703297" w14:paraId="711B19C4" w14:textId="77777777" w:rsidTr="005E43DC">
        <w:trPr>
          <w:trHeight w:val="272"/>
        </w:trPr>
        <w:tc>
          <w:tcPr>
            <w:tcW w:w="513" w:type="dxa"/>
            <w:vMerge/>
            <w:tcBorders>
              <w:top w:val="nil"/>
              <w:left w:val="nil"/>
              <w:bottom w:val="double" w:sz="6" w:space="0" w:color="000000"/>
              <w:right w:val="nil"/>
            </w:tcBorders>
            <w:vAlign w:val="center"/>
            <w:hideMark/>
          </w:tcPr>
          <w:p w14:paraId="6C239951" w14:textId="77777777" w:rsidR="00D367F9" w:rsidRPr="00703297" w:rsidRDefault="00D367F9" w:rsidP="005E43DC">
            <w:pPr>
              <w:rPr>
                <w:rFonts w:ascii="Arial" w:eastAsia="Times New Roman" w:hAnsi="Arial" w:cs="Arial"/>
                <w:i/>
                <w:iCs/>
                <w:color w:val="000000"/>
                <w:sz w:val="22"/>
                <w:szCs w:val="22"/>
                <w:lang w:val="es-ES" w:eastAsia="es-ES"/>
              </w:rPr>
            </w:pPr>
          </w:p>
        </w:tc>
        <w:tc>
          <w:tcPr>
            <w:tcW w:w="940" w:type="dxa"/>
            <w:tcBorders>
              <w:top w:val="nil"/>
              <w:left w:val="single" w:sz="8" w:space="0" w:color="auto"/>
              <w:bottom w:val="dotted" w:sz="4" w:space="0" w:color="auto"/>
              <w:right w:val="single" w:sz="8" w:space="0" w:color="auto"/>
            </w:tcBorders>
            <w:shd w:val="clear" w:color="auto" w:fill="auto"/>
            <w:noWrap/>
            <w:vAlign w:val="center"/>
            <w:hideMark/>
          </w:tcPr>
          <w:p w14:paraId="2CBD9EDB" w14:textId="77777777" w:rsidR="00D367F9" w:rsidRPr="00703297" w:rsidRDefault="00D367F9" w:rsidP="005E43DC">
            <w:pPr>
              <w:rPr>
                <w:rFonts w:ascii="Arial" w:eastAsia="Times New Roman" w:hAnsi="Arial" w:cs="Arial"/>
                <w:b/>
                <w:bCs/>
                <w:i/>
                <w:iCs/>
                <w:color w:val="000000"/>
                <w:sz w:val="22"/>
                <w:szCs w:val="22"/>
                <w:lang w:val="es-ES" w:eastAsia="es-ES"/>
              </w:rPr>
            </w:pPr>
            <w:r w:rsidRPr="00703297">
              <w:rPr>
                <w:rFonts w:ascii="Arial" w:eastAsia="Times New Roman" w:hAnsi="Arial" w:cs="Arial"/>
                <w:b/>
                <w:bCs/>
                <w:i/>
                <w:iCs/>
                <w:color w:val="000000"/>
                <w:sz w:val="22"/>
                <w:szCs w:val="22"/>
                <w:lang w:val="es-ES" w:eastAsia="es-ES"/>
              </w:rPr>
              <w:t>N</w:t>
            </w:r>
            <w:r w:rsidRPr="00703297">
              <w:rPr>
                <w:rFonts w:ascii="Arial" w:eastAsia="Times New Roman" w:hAnsi="Arial" w:cs="Arial"/>
                <w:b/>
                <w:bCs/>
                <w:color w:val="000000"/>
                <w:sz w:val="22"/>
                <w:szCs w:val="22"/>
                <w:lang w:val="es-ES" w:eastAsia="es-ES"/>
              </w:rPr>
              <w:t xml:space="preserve"> </w:t>
            </w:r>
            <w:proofErr w:type="spellStart"/>
            <w:r w:rsidRPr="00703297">
              <w:rPr>
                <w:rFonts w:ascii="Arial" w:eastAsia="Times New Roman" w:hAnsi="Arial" w:cs="Arial"/>
                <w:b/>
                <w:bCs/>
                <w:color w:val="000000"/>
                <w:sz w:val="22"/>
                <w:szCs w:val="22"/>
                <w:vertAlign w:val="subscript"/>
                <w:lang w:val="es-ES" w:eastAsia="es-ES"/>
              </w:rPr>
              <w:t>seeds</w:t>
            </w:r>
            <w:proofErr w:type="spellEnd"/>
            <w:r w:rsidRPr="00703297">
              <w:rPr>
                <w:rFonts w:ascii="Arial" w:eastAsia="Times New Roman" w:hAnsi="Arial" w:cs="Arial"/>
                <w:b/>
                <w:bCs/>
                <w:color w:val="000000"/>
                <w:sz w:val="22"/>
                <w:szCs w:val="22"/>
                <w:vertAlign w:val="subscript"/>
                <w:lang w:val="es-ES" w:eastAsia="es-ES"/>
              </w:rPr>
              <w:t xml:space="preserve"> </w:t>
            </w:r>
            <w:proofErr w:type="spellStart"/>
            <w:r w:rsidRPr="00703297">
              <w:rPr>
                <w:rFonts w:ascii="Arial" w:eastAsia="Times New Roman" w:hAnsi="Arial" w:cs="Arial"/>
                <w:b/>
                <w:bCs/>
                <w:color w:val="000000"/>
                <w:sz w:val="22"/>
                <w:szCs w:val="22"/>
                <w:vertAlign w:val="subscript"/>
                <w:lang w:val="es-ES" w:eastAsia="es-ES"/>
              </w:rPr>
              <w:t>produced</w:t>
            </w:r>
            <w:proofErr w:type="spellEnd"/>
            <w:r w:rsidRPr="00703297">
              <w:rPr>
                <w:rFonts w:ascii="Arial" w:eastAsia="Times New Roman" w:hAnsi="Arial" w:cs="Arial"/>
                <w:b/>
                <w:bCs/>
                <w:color w:val="000000"/>
                <w:sz w:val="22"/>
                <w:szCs w:val="22"/>
                <w:vertAlign w:val="subscript"/>
                <w:lang w:val="es-ES" w:eastAsia="es-ES"/>
              </w:rPr>
              <w:t xml:space="preserve"> </w:t>
            </w:r>
          </w:p>
        </w:tc>
        <w:tc>
          <w:tcPr>
            <w:tcW w:w="666" w:type="dxa"/>
            <w:tcBorders>
              <w:top w:val="nil"/>
              <w:left w:val="nil"/>
              <w:bottom w:val="dotted" w:sz="4" w:space="0" w:color="auto"/>
              <w:right w:val="nil"/>
            </w:tcBorders>
            <w:shd w:val="clear" w:color="auto" w:fill="auto"/>
            <w:noWrap/>
            <w:vAlign w:val="bottom"/>
            <w:hideMark/>
          </w:tcPr>
          <w:p w14:paraId="0183F6BA"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568" w:type="dxa"/>
            <w:tcBorders>
              <w:top w:val="nil"/>
              <w:left w:val="dotted" w:sz="4" w:space="0" w:color="auto"/>
              <w:bottom w:val="dotted" w:sz="4" w:space="0" w:color="auto"/>
              <w:right w:val="dotted" w:sz="4" w:space="0" w:color="auto"/>
            </w:tcBorders>
            <w:shd w:val="clear" w:color="auto" w:fill="auto"/>
            <w:noWrap/>
            <w:vAlign w:val="bottom"/>
            <w:hideMark/>
          </w:tcPr>
          <w:p w14:paraId="3E9CF5C4"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05" w:type="dxa"/>
            <w:tcBorders>
              <w:top w:val="nil"/>
              <w:left w:val="nil"/>
              <w:bottom w:val="dotted" w:sz="4" w:space="0" w:color="auto"/>
              <w:right w:val="dotted" w:sz="4" w:space="0" w:color="auto"/>
            </w:tcBorders>
            <w:shd w:val="clear" w:color="auto" w:fill="auto"/>
            <w:noWrap/>
            <w:vAlign w:val="bottom"/>
            <w:hideMark/>
          </w:tcPr>
          <w:p w14:paraId="268D42E3"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w:t>
            </w:r>
          </w:p>
        </w:tc>
        <w:tc>
          <w:tcPr>
            <w:tcW w:w="580" w:type="dxa"/>
            <w:tcBorders>
              <w:top w:val="nil"/>
              <w:left w:val="nil"/>
              <w:bottom w:val="dotted" w:sz="4" w:space="0" w:color="auto"/>
              <w:right w:val="dotted" w:sz="4" w:space="0" w:color="auto"/>
            </w:tcBorders>
            <w:shd w:val="clear" w:color="auto" w:fill="auto"/>
            <w:noWrap/>
            <w:vAlign w:val="bottom"/>
            <w:hideMark/>
          </w:tcPr>
          <w:p w14:paraId="144BC5E0"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66" w:type="dxa"/>
            <w:tcBorders>
              <w:top w:val="nil"/>
              <w:left w:val="nil"/>
              <w:bottom w:val="dotted" w:sz="4" w:space="0" w:color="auto"/>
              <w:right w:val="dotted" w:sz="4" w:space="0" w:color="auto"/>
            </w:tcBorders>
            <w:shd w:val="clear" w:color="auto" w:fill="auto"/>
            <w:noWrap/>
            <w:vAlign w:val="bottom"/>
            <w:hideMark/>
          </w:tcPr>
          <w:p w14:paraId="39F2D9D3"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66" w:type="dxa"/>
            <w:tcBorders>
              <w:top w:val="nil"/>
              <w:left w:val="nil"/>
              <w:bottom w:val="dotted" w:sz="4" w:space="0" w:color="auto"/>
              <w:right w:val="dotted" w:sz="4" w:space="0" w:color="auto"/>
            </w:tcBorders>
            <w:shd w:val="clear" w:color="auto" w:fill="auto"/>
            <w:noWrap/>
            <w:vAlign w:val="bottom"/>
            <w:hideMark/>
          </w:tcPr>
          <w:p w14:paraId="349B3704"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66" w:type="dxa"/>
            <w:tcBorders>
              <w:top w:val="nil"/>
              <w:left w:val="nil"/>
              <w:bottom w:val="dotted" w:sz="4" w:space="0" w:color="auto"/>
              <w:right w:val="dotted" w:sz="4" w:space="0" w:color="auto"/>
            </w:tcBorders>
            <w:shd w:val="clear" w:color="auto" w:fill="auto"/>
            <w:noWrap/>
            <w:vAlign w:val="bottom"/>
            <w:hideMark/>
          </w:tcPr>
          <w:p w14:paraId="419A533E"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580" w:type="dxa"/>
            <w:tcBorders>
              <w:top w:val="nil"/>
              <w:left w:val="nil"/>
              <w:bottom w:val="dotted" w:sz="4" w:space="0" w:color="auto"/>
              <w:right w:val="dotted" w:sz="4" w:space="0" w:color="auto"/>
            </w:tcBorders>
            <w:shd w:val="clear" w:color="auto" w:fill="auto"/>
            <w:noWrap/>
            <w:vAlign w:val="bottom"/>
            <w:hideMark/>
          </w:tcPr>
          <w:p w14:paraId="5878539A"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05" w:type="dxa"/>
            <w:tcBorders>
              <w:top w:val="nil"/>
              <w:left w:val="nil"/>
              <w:bottom w:val="dotted" w:sz="4" w:space="0" w:color="auto"/>
              <w:right w:val="dotted" w:sz="4" w:space="0" w:color="auto"/>
            </w:tcBorders>
            <w:shd w:val="clear" w:color="auto" w:fill="auto"/>
            <w:noWrap/>
            <w:vAlign w:val="bottom"/>
            <w:hideMark/>
          </w:tcPr>
          <w:p w14:paraId="1B2C323C"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05" w:type="dxa"/>
            <w:tcBorders>
              <w:top w:val="nil"/>
              <w:left w:val="nil"/>
              <w:bottom w:val="dotted" w:sz="4" w:space="0" w:color="auto"/>
              <w:right w:val="dotted" w:sz="4" w:space="0" w:color="auto"/>
            </w:tcBorders>
            <w:shd w:val="clear" w:color="auto" w:fill="auto"/>
            <w:noWrap/>
            <w:vAlign w:val="bottom"/>
            <w:hideMark/>
          </w:tcPr>
          <w:p w14:paraId="098FE1DF"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66" w:type="dxa"/>
            <w:tcBorders>
              <w:top w:val="nil"/>
              <w:left w:val="nil"/>
              <w:bottom w:val="dotted" w:sz="4" w:space="0" w:color="auto"/>
              <w:right w:val="dotted" w:sz="4" w:space="0" w:color="auto"/>
            </w:tcBorders>
            <w:shd w:val="clear" w:color="auto" w:fill="auto"/>
            <w:noWrap/>
            <w:vAlign w:val="bottom"/>
            <w:hideMark/>
          </w:tcPr>
          <w:p w14:paraId="6FD8D2B8"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66" w:type="dxa"/>
            <w:tcBorders>
              <w:top w:val="nil"/>
              <w:left w:val="nil"/>
              <w:bottom w:val="dotted" w:sz="4" w:space="0" w:color="auto"/>
              <w:right w:val="dotted" w:sz="4" w:space="0" w:color="auto"/>
            </w:tcBorders>
            <w:shd w:val="clear" w:color="auto" w:fill="auto"/>
            <w:noWrap/>
            <w:vAlign w:val="bottom"/>
            <w:hideMark/>
          </w:tcPr>
          <w:p w14:paraId="6C18CB36"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66" w:type="dxa"/>
            <w:tcBorders>
              <w:top w:val="nil"/>
              <w:left w:val="nil"/>
              <w:bottom w:val="dotted" w:sz="4" w:space="0" w:color="auto"/>
              <w:right w:val="dotted" w:sz="4" w:space="0" w:color="auto"/>
            </w:tcBorders>
            <w:shd w:val="clear" w:color="auto" w:fill="auto"/>
            <w:noWrap/>
            <w:vAlign w:val="bottom"/>
            <w:hideMark/>
          </w:tcPr>
          <w:p w14:paraId="0E38C5E4"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05" w:type="dxa"/>
            <w:tcBorders>
              <w:top w:val="nil"/>
              <w:left w:val="nil"/>
              <w:bottom w:val="dotted" w:sz="4" w:space="0" w:color="auto"/>
              <w:right w:val="dotted" w:sz="4" w:space="0" w:color="auto"/>
            </w:tcBorders>
            <w:shd w:val="clear" w:color="auto" w:fill="auto"/>
            <w:noWrap/>
            <w:vAlign w:val="bottom"/>
            <w:hideMark/>
          </w:tcPr>
          <w:p w14:paraId="330C6544"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720" w:type="dxa"/>
            <w:tcBorders>
              <w:top w:val="nil"/>
              <w:left w:val="nil"/>
              <w:bottom w:val="dotted" w:sz="4" w:space="0" w:color="auto"/>
              <w:right w:val="nil"/>
            </w:tcBorders>
            <w:shd w:val="clear" w:color="auto" w:fill="auto"/>
            <w:noWrap/>
            <w:vAlign w:val="bottom"/>
            <w:hideMark/>
          </w:tcPr>
          <w:p w14:paraId="7D95A656"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r>
      <w:tr w:rsidR="00D367F9" w:rsidRPr="00703297" w14:paraId="66F8127E" w14:textId="77777777" w:rsidTr="005E43DC">
        <w:trPr>
          <w:trHeight w:val="283"/>
        </w:trPr>
        <w:tc>
          <w:tcPr>
            <w:tcW w:w="513" w:type="dxa"/>
            <w:vMerge/>
            <w:tcBorders>
              <w:top w:val="nil"/>
              <w:left w:val="nil"/>
              <w:bottom w:val="double" w:sz="6" w:space="0" w:color="000000"/>
              <w:right w:val="nil"/>
            </w:tcBorders>
            <w:vAlign w:val="center"/>
            <w:hideMark/>
          </w:tcPr>
          <w:p w14:paraId="37B85D07" w14:textId="77777777" w:rsidR="00D367F9" w:rsidRPr="00703297" w:rsidRDefault="00D367F9" w:rsidP="005E43DC">
            <w:pPr>
              <w:rPr>
                <w:rFonts w:ascii="Arial" w:eastAsia="Times New Roman" w:hAnsi="Arial" w:cs="Arial"/>
                <w:i/>
                <w:iCs/>
                <w:color w:val="000000"/>
                <w:sz w:val="22"/>
                <w:szCs w:val="22"/>
                <w:lang w:val="es-ES" w:eastAsia="es-ES"/>
              </w:rPr>
            </w:pPr>
          </w:p>
        </w:tc>
        <w:tc>
          <w:tcPr>
            <w:tcW w:w="940" w:type="dxa"/>
            <w:tcBorders>
              <w:top w:val="nil"/>
              <w:left w:val="single" w:sz="8" w:space="0" w:color="auto"/>
              <w:bottom w:val="double" w:sz="6" w:space="0" w:color="auto"/>
              <w:right w:val="single" w:sz="8" w:space="0" w:color="auto"/>
            </w:tcBorders>
            <w:shd w:val="clear" w:color="auto" w:fill="auto"/>
            <w:noWrap/>
            <w:vAlign w:val="center"/>
            <w:hideMark/>
          </w:tcPr>
          <w:p w14:paraId="36D5B3E1" w14:textId="77777777" w:rsidR="00D367F9" w:rsidRPr="00703297" w:rsidRDefault="00D367F9" w:rsidP="005E43DC">
            <w:pPr>
              <w:rPr>
                <w:rFonts w:ascii="Arial" w:eastAsia="Times New Roman" w:hAnsi="Arial" w:cs="Arial"/>
                <w:b/>
                <w:bCs/>
                <w:color w:val="000000"/>
                <w:sz w:val="22"/>
                <w:szCs w:val="22"/>
                <w:lang w:val="es-ES" w:eastAsia="es-ES"/>
              </w:rPr>
            </w:pPr>
            <w:r w:rsidRPr="00703297">
              <w:rPr>
                <w:rFonts w:ascii="Arial" w:eastAsia="Times New Roman" w:hAnsi="Arial" w:cs="Arial"/>
                <w:b/>
                <w:bCs/>
                <w:color w:val="000000"/>
                <w:sz w:val="22"/>
                <w:szCs w:val="22"/>
                <w:lang w:val="es-ES" w:eastAsia="es-ES"/>
              </w:rPr>
              <w:t>Ø</w:t>
            </w:r>
            <w:r w:rsidRPr="00703297">
              <w:rPr>
                <w:rFonts w:ascii="Arial" w:eastAsia="Times New Roman" w:hAnsi="Arial" w:cs="Arial"/>
                <w:b/>
                <w:bCs/>
                <w:i/>
                <w:iCs/>
                <w:color w:val="000000"/>
                <w:sz w:val="22"/>
                <w:szCs w:val="22"/>
                <w:lang w:val="es-ES" w:eastAsia="es-ES"/>
              </w:rPr>
              <w:t xml:space="preserve"> </w:t>
            </w:r>
            <w:proofErr w:type="spellStart"/>
            <w:r w:rsidRPr="00703297">
              <w:rPr>
                <w:rFonts w:ascii="Arial" w:eastAsia="Times New Roman" w:hAnsi="Arial" w:cs="Arial"/>
                <w:b/>
                <w:bCs/>
                <w:color w:val="000000"/>
                <w:sz w:val="22"/>
                <w:szCs w:val="22"/>
                <w:vertAlign w:val="subscript"/>
                <w:lang w:val="es-ES" w:eastAsia="es-ES"/>
              </w:rPr>
              <w:t>seed</w:t>
            </w:r>
            <w:proofErr w:type="spellEnd"/>
            <w:r w:rsidRPr="00703297">
              <w:rPr>
                <w:rFonts w:ascii="Arial" w:eastAsia="Times New Roman" w:hAnsi="Arial" w:cs="Arial"/>
                <w:b/>
                <w:bCs/>
                <w:color w:val="000000"/>
                <w:sz w:val="22"/>
                <w:szCs w:val="22"/>
                <w:vertAlign w:val="subscript"/>
                <w:lang w:val="es-ES" w:eastAsia="es-ES"/>
              </w:rPr>
              <w:t xml:space="preserve"> </w:t>
            </w:r>
            <w:proofErr w:type="spellStart"/>
            <w:r w:rsidRPr="00703297">
              <w:rPr>
                <w:rFonts w:ascii="Arial" w:eastAsia="Times New Roman" w:hAnsi="Arial" w:cs="Arial"/>
                <w:b/>
                <w:bCs/>
                <w:color w:val="000000"/>
                <w:sz w:val="22"/>
                <w:szCs w:val="22"/>
                <w:vertAlign w:val="subscript"/>
                <w:lang w:val="es-ES" w:eastAsia="es-ES"/>
              </w:rPr>
              <w:t>mass</w:t>
            </w:r>
            <w:proofErr w:type="spellEnd"/>
          </w:p>
        </w:tc>
        <w:tc>
          <w:tcPr>
            <w:tcW w:w="666" w:type="dxa"/>
            <w:tcBorders>
              <w:top w:val="nil"/>
              <w:left w:val="nil"/>
              <w:bottom w:val="double" w:sz="6" w:space="0" w:color="auto"/>
              <w:right w:val="nil"/>
            </w:tcBorders>
            <w:shd w:val="clear" w:color="auto" w:fill="auto"/>
            <w:noWrap/>
            <w:vAlign w:val="center"/>
            <w:hideMark/>
          </w:tcPr>
          <w:p w14:paraId="3F628C84"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w:t>
            </w:r>
          </w:p>
        </w:tc>
        <w:tc>
          <w:tcPr>
            <w:tcW w:w="568" w:type="dxa"/>
            <w:tcBorders>
              <w:top w:val="nil"/>
              <w:left w:val="dotted" w:sz="4" w:space="0" w:color="auto"/>
              <w:bottom w:val="double" w:sz="6" w:space="0" w:color="auto"/>
              <w:right w:val="dotted" w:sz="4" w:space="0" w:color="auto"/>
            </w:tcBorders>
            <w:shd w:val="clear" w:color="auto" w:fill="auto"/>
            <w:noWrap/>
            <w:vAlign w:val="center"/>
            <w:hideMark/>
          </w:tcPr>
          <w:p w14:paraId="42B56C42"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w:t>
            </w:r>
          </w:p>
        </w:tc>
        <w:tc>
          <w:tcPr>
            <w:tcW w:w="605" w:type="dxa"/>
            <w:tcBorders>
              <w:top w:val="nil"/>
              <w:left w:val="nil"/>
              <w:bottom w:val="double" w:sz="6" w:space="0" w:color="auto"/>
              <w:right w:val="dotted" w:sz="4" w:space="0" w:color="auto"/>
            </w:tcBorders>
            <w:shd w:val="clear" w:color="auto" w:fill="auto"/>
            <w:noWrap/>
            <w:vAlign w:val="center"/>
            <w:hideMark/>
          </w:tcPr>
          <w:p w14:paraId="450704AE"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w:t>
            </w:r>
          </w:p>
        </w:tc>
        <w:tc>
          <w:tcPr>
            <w:tcW w:w="580" w:type="dxa"/>
            <w:tcBorders>
              <w:top w:val="nil"/>
              <w:left w:val="nil"/>
              <w:bottom w:val="double" w:sz="6" w:space="0" w:color="auto"/>
              <w:right w:val="dotted" w:sz="4" w:space="0" w:color="auto"/>
            </w:tcBorders>
            <w:shd w:val="clear" w:color="auto" w:fill="auto"/>
            <w:noWrap/>
            <w:vAlign w:val="center"/>
            <w:hideMark/>
          </w:tcPr>
          <w:p w14:paraId="394B65D9"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w:t>
            </w:r>
          </w:p>
        </w:tc>
        <w:tc>
          <w:tcPr>
            <w:tcW w:w="666" w:type="dxa"/>
            <w:tcBorders>
              <w:top w:val="nil"/>
              <w:left w:val="nil"/>
              <w:bottom w:val="double" w:sz="6" w:space="0" w:color="auto"/>
              <w:right w:val="dotted" w:sz="4" w:space="0" w:color="auto"/>
            </w:tcBorders>
            <w:shd w:val="clear" w:color="auto" w:fill="auto"/>
            <w:noWrap/>
            <w:vAlign w:val="center"/>
            <w:hideMark/>
          </w:tcPr>
          <w:p w14:paraId="1C8EF91F"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66" w:type="dxa"/>
            <w:tcBorders>
              <w:top w:val="nil"/>
              <w:left w:val="nil"/>
              <w:bottom w:val="double" w:sz="6" w:space="0" w:color="auto"/>
              <w:right w:val="dotted" w:sz="4" w:space="0" w:color="auto"/>
            </w:tcBorders>
            <w:shd w:val="clear" w:color="auto" w:fill="auto"/>
            <w:noWrap/>
            <w:vAlign w:val="center"/>
            <w:hideMark/>
          </w:tcPr>
          <w:p w14:paraId="33F7D216"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w:t>
            </w:r>
          </w:p>
        </w:tc>
        <w:tc>
          <w:tcPr>
            <w:tcW w:w="666" w:type="dxa"/>
            <w:tcBorders>
              <w:top w:val="nil"/>
              <w:left w:val="nil"/>
              <w:bottom w:val="double" w:sz="6" w:space="0" w:color="auto"/>
              <w:right w:val="dotted" w:sz="4" w:space="0" w:color="auto"/>
            </w:tcBorders>
            <w:shd w:val="clear" w:color="auto" w:fill="auto"/>
            <w:noWrap/>
            <w:vAlign w:val="center"/>
            <w:hideMark/>
          </w:tcPr>
          <w:p w14:paraId="454355D5"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580" w:type="dxa"/>
            <w:tcBorders>
              <w:top w:val="nil"/>
              <w:left w:val="nil"/>
              <w:bottom w:val="double" w:sz="6" w:space="0" w:color="auto"/>
              <w:right w:val="dotted" w:sz="4" w:space="0" w:color="auto"/>
            </w:tcBorders>
            <w:shd w:val="clear" w:color="auto" w:fill="auto"/>
            <w:noWrap/>
            <w:vAlign w:val="center"/>
            <w:hideMark/>
          </w:tcPr>
          <w:p w14:paraId="43409CED"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w:t>
            </w:r>
          </w:p>
        </w:tc>
        <w:tc>
          <w:tcPr>
            <w:tcW w:w="605" w:type="dxa"/>
            <w:tcBorders>
              <w:top w:val="nil"/>
              <w:left w:val="nil"/>
              <w:bottom w:val="double" w:sz="6" w:space="0" w:color="auto"/>
              <w:right w:val="dotted" w:sz="4" w:space="0" w:color="auto"/>
            </w:tcBorders>
            <w:shd w:val="clear" w:color="auto" w:fill="auto"/>
            <w:noWrap/>
            <w:vAlign w:val="center"/>
            <w:hideMark/>
          </w:tcPr>
          <w:p w14:paraId="20D1140E"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05" w:type="dxa"/>
            <w:tcBorders>
              <w:top w:val="nil"/>
              <w:left w:val="nil"/>
              <w:bottom w:val="double" w:sz="6" w:space="0" w:color="auto"/>
              <w:right w:val="dotted" w:sz="4" w:space="0" w:color="auto"/>
            </w:tcBorders>
            <w:shd w:val="clear" w:color="auto" w:fill="auto"/>
            <w:noWrap/>
            <w:vAlign w:val="center"/>
            <w:hideMark/>
          </w:tcPr>
          <w:p w14:paraId="0FFB1C67"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w:t>
            </w:r>
          </w:p>
        </w:tc>
        <w:tc>
          <w:tcPr>
            <w:tcW w:w="666" w:type="dxa"/>
            <w:tcBorders>
              <w:top w:val="nil"/>
              <w:left w:val="nil"/>
              <w:bottom w:val="double" w:sz="6" w:space="0" w:color="auto"/>
              <w:right w:val="dotted" w:sz="4" w:space="0" w:color="auto"/>
            </w:tcBorders>
            <w:shd w:val="clear" w:color="auto" w:fill="auto"/>
            <w:noWrap/>
            <w:vAlign w:val="center"/>
            <w:hideMark/>
          </w:tcPr>
          <w:p w14:paraId="2F7D618D"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66" w:type="dxa"/>
            <w:tcBorders>
              <w:top w:val="nil"/>
              <w:left w:val="nil"/>
              <w:bottom w:val="double" w:sz="6" w:space="0" w:color="auto"/>
              <w:right w:val="dotted" w:sz="4" w:space="0" w:color="auto"/>
            </w:tcBorders>
            <w:shd w:val="clear" w:color="auto" w:fill="auto"/>
            <w:noWrap/>
            <w:vAlign w:val="center"/>
            <w:hideMark/>
          </w:tcPr>
          <w:p w14:paraId="781438A8"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66" w:type="dxa"/>
            <w:tcBorders>
              <w:top w:val="nil"/>
              <w:left w:val="nil"/>
              <w:bottom w:val="double" w:sz="6" w:space="0" w:color="auto"/>
              <w:right w:val="dotted" w:sz="4" w:space="0" w:color="auto"/>
            </w:tcBorders>
            <w:shd w:val="clear" w:color="auto" w:fill="auto"/>
            <w:noWrap/>
            <w:vAlign w:val="center"/>
            <w:hideMark/>
          </w:tcPr>
          <w:p w14:paraId="3ACE8E73"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605" w:type="dxa"/>
            <w:tcBorders>
              <w:top w:val="nil"/>
              <w:left w:val="nil"/>
              <w:bottom w:val="double" w:sz="6" w:space="0" w:color="auto"/>
              <w:right w:val="dotted" w:sz="4" w:space="0" w:color="auto"/>
            </w:tcBorders>
            <w:shd w:val="clear" w:color="auto" w:fill="auto"/>
            <w:noWrap/>
            <w:vAlign w:val="center"/>
            <w:hideMark/>
          </w:tcPr>
          <w:p w14:paraId="213BB0B7"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c>
          <w:tcPr>
            <w:tcW w:w="720" w:type="dxa"/>
            <w:tcBorders>
              <w:top w:val="nil"/>
              <w:left w:val="nil"/>
              <w:bottom w:val="double" w:sz="6" w:space="0" w:color="auto"/>
              <w:right w:val="nil"/>
            </w:tcBorders>
            <w:shd w:val="clear" w:color="auto" w:fill="auto"/>
            <w:noWrap/>
            <w:vAlign w:val="center"/>
            <w:hideMark/>
          </w:tcPr>
          <w:p w14:paraId="09F71548" w14:textId="77777777" w:rsidR="00D367F9" w:rsidRPr="00703297" w:rsidRDefault="00D367F9" w:rsidP="005E43DC">
            <w:pPr>
              <w:jc w:val="center"/>
              <w:rPr>
                <w:rFonts w:ascii="Arial" w:eastAsia="Times New Roman" w:hAnsi="Arial" w:cs="Arial"/>
                <w:color w:val="000000"/>
                <w:sz w:val="22"/>
                <w:szCs w:val="22"/>
                <w:lang w:val="es-ES" w:eastAsia="es-ES"/>
              </w:rPr>
            </w:pPr>
            <w:r w:rsidRPr="00703297">
              <w:rPr>
                <w:rFonts w:ascii="Arial" w:eastAsia="Times New Roman" w:hAnsi="Arial" w:cs="Arial"/>
                <w:color w:val="000000"/>
                <w:sz w:val="22"/>
                <w:szCs w:val="22"/>
                <w:lang w:val="es-ES" w:eastAsia="es-ES"/>
              </w:rPr>
              <w:t>X</w:t>
            </w:r>
          </w:p>
        </w:tc>
      </w:tr>
      <w:tr w:rsidR="00D367F9" w:rsidRPr="00703297" w14:paraId="36C159CC" w14:textId="77777777" w:rsidTr="005E43DC">
        <w:trPr>
          <w:trHeight w:val="283"/>
        </w:trPr>
        <w:tc>
          <w:tcPr>
            <w:tcW w:w="513" w:type="dxa"/>
            <w:vMerge w:val="restart"/>
            <w:tcBorders>
              <w:top w:val="nil"/>
              <w:left w:val="nil"/>
              <w:bottom w:val="nil"/>
              <w:right w:val="nil"/>
            </w:tcBorders>
            <w:shd w:val="clear" w:color="auto" w:fill="auto"/>
            <w:textDirection w:val="btLr"/>
            <w:vAlign w:val="center"/>
            <w:hideMark/>
          </w:tcPr>
          <w:p w14:paraId="55EA5379" w14:textId="77777777" w:rsidR="00D367F9" w:rsidRPr="00703297" w:rsidRDefault="00D367F9" w:rsidP="005E43DC">
            <w:pPr>
              <w:jc w:val="center"/>
              <w:rPr>
                <w:rFonts w:ascii="Arial" w:eastAsia="Times New Roman" w:hAnsi="Arial" w:cs="Arial"/>
                <w:i/>
                <w:iCs/>
                <w:color w:val="000000" w:themeColor="text1"/>
                <w:sz w:val="22"/>
                <w:szCs w:val="22"/>
                <w:lang w:val="es-ES" w:eastAsia="es-ES"/>
              </w:rPr>
            </w:pPr>
            <w:proofErr w:type="spellStart"/>
            <w:r w:rsidRPr="00703297">
              <w:rPr>
                <w:rFonts w:ascii="Arial" w:eastAsia="Times New Roman" w:hAnsi="Arial" w:cs="Arial"/>
                <w:i/>
                <w:iCs/>
                <w:color w:val="000000" w:themeColor="text1"/>
                <w:sz w:val="22"/>
                <w:szCs w:val="22"/>
                <w:lang w:val="es-ES" w:eastAsia="es-ES"/>
              </w:rPr>
              <w:t>Onobrychis</w:t>
            </w:r>
            <w:proofErr w:type="spellEnd"/>
            <w:r w:rsidRPr="00703297">
              <w:rPr>
                <w:rFonts w:ascii="Arial" w:eastAsia="Times New Roman" w:hAnsi="Arial" w:cs="Arial"/>
                <w:i/>
                <w:iCs/>
                <w:color w:val="000000" w:themeColor="text1"/>
                <w:sz w:val="22"/>
                <w:szCs w:val="22"/>
                <w:lang w:val="es-ES" w:eastAsia="es-ES"/>
              </w:rPr>
              <w:t xml:space="preserve"> </w:t>
            </w:r>
            <w:proofErr w:type="spellStart"/>
            <w:r w:rsidRPr="00703297">
              <w:rPr>
                <w:rFonts w:ascii="Arial" w:eastAsia="Times New Roman" w:hAnsi="Arial" w:cs="Arial"/>
                <w:i/>
                <w:iCs/>
                <w:color w:val="000000" w:themeColor="text1"/>
                <w:sz w:val="22"/>
                <w:szCs w:val="22"/>
                <w:lang w:val="es-ES" w:eastAsia="es-ES"/>
              </w:rPr>
              <w:t>viciifolia</w:t>
            </w:r>
            <w:proofErr w:type="spellEnd"/>
          </w:p>
        </w:tc>
        <w:tc>
          <w:tcPr>
            <w:tcW w:w="940" w:type="dxa"/>
            <w:tcBorders>
              <w:top w:val="nil"/>
              <w:left w:val="single" w:sz="8" w:space="0" w:color="auto"/>
              <w:bottom w:val="nil"/>
              <w:right w:val="single" w:sz="8" w:space="0" w:color="auto"/>
            </w:tcBorders>
            <w:shd w:val="clear" w:color="auto" w:fill="auto"/>
            <w:noWrap/>
            <w:vAlign w:val="center"/>
            <w:hideMark/>
          </w:tcPr>
          <w:p w14:paraId="199131C9" w14:textId="77777777" w:rsidR="00D367F9" w:rsidRPr="00703297" w:rsidRDefault="00D367F9" w:rsidP="005E43DC">
            <w:pPr>
              <w:rPr>
                <w:rFonts w:ascii="Arial" w:eastAsia="Times New Roman" w:hAnsi="Arial" w:cs="Arial"/>
                <w:b/>
                <w:bCs/>
                <w:i/>
                <w:iCs/>
                <w:color w:val="000000" w:themeColor="text1"/>
                <w:sz w:val="22"/>
                <w:szCs w:val="22"/>
                <w:lang w:val="es-ES" w:eastAsia="es-ES"/>
              </w:rPr>
            </w:pPr>
            <w:r w:rsidRPr="00703297">
              <w:rPr>
                <w:rFonts w:ascii="Arial" w:eastAsia="Times New Roman" w:hAnsi="Arial" w:cs="Arial"/>
                <w:b/>
                <w:bCs/>
                <w:i/>
                <w:iCs/>
                <w:color w:val="000000" w:themeColor="text1"/>
                <w:sz w:val="22"/>
                <w:szCs w:val="22"/>
                <w:lang w:val="es-ES" w:eastAsia="es-ES"/>
              </w:rPr>
              <w:t>t</w:t>
            </w:r>
            <w:r w:rsidRPr="00703297">
              <w:rPr>
                <w:rFonts w:ascii="Arial" w:eastAsia="Times New Roman" w:hAnsi="Arial" w:cs="Arial"/>
                <w:b/>
                <w:bCs/>
                <w:color w:val="000000" w:themeColor="text1"/>
                <w:sz w:val="22"/>
                <w:szCs w:val="22"/>
                <w:lang w:val="es-ES" w:eastAsia="es-ES"/>
              </w:rPr>
              <w:t xml:space="preserve"> </w:t>
            </w:r>
            <w:r w:rsidRPr="00703297">
              <w:rPr>
                <w:rFonts w:ascii="Arial" w:eastAsia="Times New Roman" w:hAnsi="Arial" w:cs="Arial"/>
                <w:b/>
                <w:bCs/>
                <w:color w:val="000000" w:themeColor="text1"/>
                <w:sz w:val="22"/>
                <w:szCs w:val="22"/>
                <w:vertAlign w:val="subscript"/>
                <w:lang w:val="es-ES" w:eastAsia="es-ES"/>
              </w:rPr>
              <w:t xml:space="preserve">to </w:t>
            </w:r>
            <w:proofErr w:type="spellStart"/>
            <w:r w:rsidRPr="00703297">
              <w:rPr>
                <w:rFonts w:ascii="Arial" w:eastAsia="Times New Roman" w:hAnsi="Arial" w:cs="Arial"/>
                <w:b/>
                <w:bCs/>
                <w:color w:val="000000" w:themeColor="text1"/>
                <w:sz w:val="22"/>
                <w:szCs w:val="22"/>
                <w:vertAlign w:val="subscript"/>
                <w:lang w:val="es-ES" w:eastAsia="es-ES"/>
              </w:rPr>
              <w:t>emergence</w:t>
            </w:r>
            <w:proofErr w:type="spellEnd"/>
          </w:p>
        </w:tc>
        <w:tc>
          <w:tcPr>
            <w:tcW w:w="666" w:type="dxa"/>
            <w:tcBorders>
              <w:top w:val="nil"/>
              <w:left w:val="nil"/>
              <w:bottom w:val="nil"/>
              <w:right w:val="nil"/>
            </w:tcBorders>
            <w:shd w:val="clear" w:color="auto" w:fill="auto"/>
            <w:noWrap/>
            <w:vAlign w:val="bottom"/>
            <w:hideMark/>
          </w:tcPr>
          <w:p w14:paraId="722FA3EA"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568" w:type="dxa"/>
            <w:tcBorders>
              <w:top w:val="double" w:sz="6" w:space="0" w:color="auto"/>
              <w:left w:val="dotted" w:sz="4" w:space="0" w:color="auto"/>
              <w:bottom w:val="dotted" w:sz="4" w:space="0" w:color="auto"/>
              <w:right w:val="dotted" w:sz="4" w:space="0" w:color="auto"/>
              <w:tl2br w:val="single" w:sz="4" w:space="0" w:color="auto"/>
            </w:tcBorders>
            <w:shd w:val="clear" w:color="auto" w:fill="auto"/>
            <w:noWrap/>
            <w:vAlign w:val="bottom"/>
            <w:hideMark/>
          </w:tcPr>
          <w:p w14:paraId="28B0352E"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 </w:t>
            </w:r>
          </w:p>
        </w:tc>
        <w:tc>
          <w:tcPr>
            <w:tcW w:w="605" w:type="dxa"/>
            <w:tcBorders>
              <w:top w:val="nil"/>
              <w:left w:val="nil"/>
              <w:bottom w:val="nil"/>
              <w:right w:val="dotted" w:sz="4" w:space="0" w:color="auto"/>
            </w:tcBorders>
            <w:shd w:val="clear" w:color="auto" w:fill="auto"/>
            <w:noWrap/>
            <w:vAlign w:val="bottom"/>
            <w:hideMark/>
          </w:tcPr>
          <w:p w14:paraId="0AF4F237"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580" w:type="dxa"/>
            <w:tcBorders>
              <w:top w:val="nil"/>
              <w:left w:val="nil"/>
              <w:bottom w:val="nil"/>
              <w:right w:val="dotted" w:sz="4" w:space="0" w:color="auto"/>
            </w:tcBorders>
            <w:shd w:val="clear" w:color="auto" w:fill="auto"/>
            <w:noWrap/>
            <w:vAlign w:val="bottom"/>
            <w:hideMark/>
          </w:tcPr>
          <w:p w14:paraId="71FCECE9"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666" w:type="dxa"/>
            <w:tcBorders>
              <w:top w:val="double" w:sz="6" w:space="0" w:color="auto"/>
              <w:left w:val="nil"/>
              <w:bottom w:val="dotted" w:sz="4" w:space="0" w:color="auto"/>
              <w:right w:val="dotted" w:sz="4" w:space="0" w:color="auto"/>
              <w:tl2br w:val="single" w:sz="4" w:space="0" w:color="auto"/>
            </w:tcBorders>
            <w:shd w:val="clear" w:color="auto" w:fill="auto"/>
            <w:noWrap/>
            <w:vAlign w:val="bottom"/>
            <w:hideMark/>
          </w:tcPr>
          <w:p w14:paraId="0F19AB0C"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 </w:t>
            </w:r>
          </w:p>
        </w:tc>
        <w:tc>
          <w:tcPr>
            <w:tcW w:w="666" w:type="dxa"/>
            <w:tcBorders>
              <w:top w:val="nil"/>
              <w:left w:val="nil"/>
              <w:bottom w:val="nil"/>
              <w:right w:val="dotted" w:sz="4" w:space="0" w:color="auto"/>
            </w:tcBorders>
            <w:shd w:val="clear" w:color="auto" w:fill="auto"/>
            <w:noWrap/>
            <w:vAlign w:val="bottom"/>
            <w:hideMark/>
          </w:tcPr>
          <w:p w14:paraId="66C39D56"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c>
          <w:tcPr>
            <w:tcW w:w="666" w:type="dxa"/>
            <w:tcBorders>
              <w:top w:val="nil"/>
              <w:left w:val="nil"/>
              <w:bottom w:val="nil"/>
              <w:right w:val="dotted" w:sz="4" w:space="0" w:color="auto"/>
            </w:tcBorders>
            <w:shd w:val="clear" w:color="auto" w:fill="auto"/>
            <w:noWrap/>
            <w:vAlign w:val="bottom"/>
            <w:hideMark/>
          </w:tcPr>
          <w:p w14:paraId="7977CBFF"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c>
          <w:tcPr>
            <w:tcW w:w="580" w:type="dxa"/>
            <w:tcBorders>
              <w:top w:val="double" w:sz="6" w:space="0" w:color="auto"/>
              <w:left w:val="nil"/>
              <w:bottom w:val="dotted" w:sz="4" w:space="0" w:color="auto"/>
              <w:right w:val="dotted" w:sz="4" w:space="0" w:color="auto"/>
              <w:tl2br w:val="single" w:sz="4" w:space="0" w:color="auto"/>
            </w:tcBorders>
            <w:shd w:val="clear" w:color="auto" w:fill="auto"/>
            <w:noWrap/>
            <w:vAlign w:val="bottom"/>
            <w:hideMark/>
          </w:tcPr>
          <w:p w14:paraId="03D9FB17"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 </w:t>
            </w:r>
          </w:p>
        </w:tc>
        <w:tc>
          <w:tcPr>
            <w:tcW w:w="605" w:type="dxa"/>
            <w:tcBorders>
              <w:top w:val="double" w:sz="6" w:space="0" w:color="auto"/>
              <w:left w:val="nil"/>
              <w:bottom w:val="dotted" w:sz="4" w:space="0" w:color="auto"/>
              <w:right w:val="dotted" w:sz="4" w:space="0" w:color="auto"/>
              <w:tl2br w:val="single" w:sz="4" w:space="0" w:color="auto"/>
            </w:tcBorders>
            <w:shd w:val="clear" w:color="auto" w:fill="auto"/>
            <w:noWrap/>
            <w:vAlign w:val="bottom"/>
            <w:hideMark/>
          </w:tcPr>
          <w:p w14:paraId="5C8241CC"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 </w:t>
            </w:r>
          </w:p>
        </w:tc>
        <w:tc>
          <w:tcPr>
            <w:tcW w:w="605" w:type="dxa"/>
            <w:tcBorders>
              <w:top w:val="nil"/>
              <w:left w:val="nil"/>
              <w:bottom w:val="nil"/>
              <w:right w:val="dotted" w:sz="4" w:space="0" w:color="auto"/>
            </w:tcBorders>
            <w:shd w:val="clear" w:color="auto" w:fill="auto"/>
            <w:noWrap/>
            <w:vAlign w:val="bottom"/>
            <w:hideMark/>
          </w:tcPr>
          <w:p w14:paraId="0C2321E7"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666" w:type="dxa"/>
            <w:tcBorders>
              <w:top w:val="double" w:sz="6" w:space="0" w:color="auto"/>
              <w:left w:val="nil"/>
              <w:bottom w:val="dotted" w:sz="4" w:space="0" w:color="auto"/>
              <w:right w:val="dotted" w:sz="4" w:space="0" w:color="auto"/>
              <w:tl2br w:val="single" w:sz="4" w:space="0" w:color="auto"/>
            </w:tcBorders>
            <w:shd w:val="clear" w:color="auto" w:fill="auto"/>
            <w:noWrap/>
            <w:vAlign w:val="bottom"/>
            <w:hideMark/>
          </w:tcPr>
          <w:p w14:paraId="3AD858E2"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 </w:t>
            </w:r>
          </w:p>
        </w:tc>
        <w:tc>
          <w:tcPr>
            <w:tcW w:w="666" w:type="dxa"/>
            <w:tcBorders>
              <w:top w:val="double" w:sz="6" w:space="0" w:color="auto"/>
              <w:left w:val="nil"/>
              <w:bottom w:val="dotted" w:sz="4" w:space="0" w:color="auto"/>
              <w:right w:val="dotted" w:sz="4" w:space="0" w:color="auto"/>
              <w:tl2br w:val="single" w:sz="4" w:space="0" w:color="auto"/>
            </w:tcBorders>
            <w:shd w:val="clear" w:color="auto" w:fill="auto"/>
            <w:noWrap/>
            <w:vAlign w:val="bottom"/>
            <w:hideMark/>
          </w:tcPr>
          <w:p w14:paraId="18D6B843"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 </w:t>
            </w:r>
          </w:p>
        </w:tc>
        <w:tc>
          <w:tcPr>
            <w:tcW w:w="666" w:type="dxa"/>
            <w:tcBorders>
              <w:top w:val="nil"/>
              <w:left w:val="nil"/>
              <w:bottom w:val="nil"/>
              <w:right w:val="dotted" w:sz="4" w:space="0" w:color="auto"/>
            </w:tcBorders>
            <w:shd w:val="clear" w:color="auto" w:fill="auto"/>
            <w:noWrap/>
            <w:vAlign w:val="bottom"/>
            <w:hideMark/>
          </w:tcPr>
          <w:p w14:paraId="006793DF"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c>
          <w:tcPr>
            <w:tcW w:w="605" w:type="dxa"/>
            <w:tcBorders>
              <w:top w:val="double" w:sz="6" w:space="0" w:color="auto"/>
              <w:left w:val="nil"/>
              <w:bottom w:val="dotted" w:sz="4" w:space="0" w:color="auto"/>
              <w:right w:val="dotted" w:sz="4" w:space="0" w:color="auto"/>
              <w:tl2br w:val="single" w:sz="4" w:space="0" w:color="auto"/>
            </w:tcBorders>
            <w:shd w:val="clear" w:color="auto" w:fill="auto"/>
            <w:noWrap/>
            <w:vAlign w:val="bottom"/>
            <w:hideMark/>
          </w:tcPr>
          <w:p w14:paraId="20A087F6"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 </w:t>
            </w:r>
          </w:p>
        </w:tc>
        <w:tc>
          <w:tcPr>
            <w:tcW w:w="720" w:type="dxa"/>
            <w:tcBorders>
              <w:top w:val="double" w:sz="6" w:space="0" w:color="auto"/>
              <w:left w:val="nil"/>
              <w:bottom w:val="dotted" w:sz="4" w:space="0" w:color="auto"/>
              <w:right w:val="nil"/>
              <w:tl2br w:val="single" w:sz="4" w:space="0" w:color="auto"/>
            </w:tcBorders>
            <w:shd w:val="clear" w:color="auto" w:fill="auto"/>
            <w:noWrap/>
            <w:vAlign w:val="bottom"/>
            <w:hideMark/>
          </w:tcPr>
          <w:p w14:paraId="498CB9D1" w14:textId="77777777" w:rsidR="00D367F9" w:rsidRPr="00703297" w:rsidRDefault="00D367F9" w:rsidP="005E43DC">
            <w:pPr>
              <w:jc w:val="center"/>
              <w:rPr>
                <w:rFonts w:ascii="Arial" w:eastAsia="Times New Roman" w:hAnsi="Arial" w:cs="Arial"/>
                <w:color w:val="000000" w:themeColor="text1"/>
                <w:sz w:val="22"/>
                <w:szCs w:val="22"/>
                <w:lang w:val="es-ES" w:eastAsia="es-ES"/>
              </w:rPr>
            </w:pPr>
          </w:p>
        </w:tc>
      </w:tr>
      <w:tr w:rsidR="00D367F9" w:rsidRPr="00703297" w14:paraId="7E868E8A" w14:textId="77777777" w:rsidTr="005E43DC">
        <w:trPr>
          <w:trHeight w:val="272"/>
        </w:trPr>
        <w:tc>
          <w:tcPr>
            <w:tcW w:w="513" w:type="dxa"/>
            <w:vMerge/>
            <w:tcBorders>
              <w:top w:val="nil"/>
              <w:left w:val="nil"/>
              <w:bottom w:val="nil"/>
              <w:right w:val="nil"/>
            </w:tcBorders>
            <w:vAlign w:val="center"/>
            <w:hideMark/>
          </w:tcPr>
          <w:p w14:paraId="329EBCE7" w14:textId="77777777" w:rsidR="00D367F9" w:rsidRPr="00703297" w:rsidRDefault="00D367F9" w:rsidP="005E43DC">
            <w:pPr>
              <w:rPr>
                <w:rFonts w:ascii="Arial" w:eastAsia="Times New Roman" w:hAnsi="Arial" w:cs="Arial"/>
                <w:i/>
                <w:iCs/>
                <w:color w:val="000000" w:themeColor="text1"/>
                <w:sz w:val="22"/>
                <w:szCs w:val="22"/>
                <w:lang w:val="es-ES" w:eastAsia="es-ES"/>
              </w:rPr>
            </w:pPr>
          </w:p>
        </w:tc>
        <w:tc>
          <w:tcPr>
            <w:tcW w:w="940"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14:paraId="0EC1C2F0" w14:textId="77777777" w:rsidR="00D367F9" w:rsidRPr="00703297" w:rsidRDefault="00D367F9" w:rsidP="005E43DC">
            <w:pPr>
              <w:rPr>
                <w:rFonts w:ascii="Arial" w:eastAsia="Times New Roman" w:hAnsi="Arial" w:cs="Arial"/>
                <w:b/>
                <w:bCs/>
                <w:i/>
                <w:iCs/>
                <w:color w:val="000000" w:themeColor="text1"/>
                <w:sz w:val="22"/>
                <w:szCs w:val="22"/>
                <w:lang w:val="es-ES" w:eastAsia="es-ES"/>
              </w:rPr>
            </w:pPr>
            <w:r w:rsidRPr="00703297">
              <w:rPr>
                <w:rFonts w:ascii="Arial" w:eastAsia="Times New Roman" w:hAnsi="Arial" w:cs="Arial"/>
                <w:b/>
                <w:bCs/>
                <w:i/>
                <w:iCs/>
                <w:color w:val="000000" w:themeColor="text1"/>
                <w:sz w:val="22"/>
                <w:szCs w:val="22"/>
                <w:lang w:val="es-ES" w:eastAsia="es-ES"/>
              </w:rPr>
              <w:t xml:space="preserve">t </w:t>
            </w:r>
            <w:r w:rsidRPr="00703297">
              <w:rPr>
                <w:rFonts w:ascii="Arial" w:eastAsia="Times New Roman" w:hAnsi="Arial" w:cs="Arial"/>
                <w:b/>
                <w:bCs/>
                <w:color w:val="000000" w:themeColor="text1"/>
                <w:sz w:val="22"/>
                <w:szCs w:val="22"/>
                <w:vertAlign w:val="subscript"/>
                <w:lang w:val="es-ES" w:eastAsia="es-ES"/>
              </w:rPr>
              <w:t xml:space="preserve">to </w:t>
            </w:r>
            <w:proofErr w:type="spellStart"/>
            <w:r w:rsidRPr="00703297">
              <w:rPr>
                <w:rFonts w:ascii="Arial" w:eastAsia="Times New Roman" w:hAnsi="Arial" w:cs="Arial"/>
                <w:b/>
                <w:bCs/>
                <w:color w:val="000000" w:themeColor="text1"/>
                <w:sz w:val="22"/>
                <w:szCs w:val="22"/>
                <w:vertAlign w:val="subscript"/>
                <w:lang w:val="es-ES" w:eastAsia="es-ES"/>
              </w:rPr>
              <w:t>flowering</w:t>
            </w:r>
            <w:proofErr w:type="spellEnd"/>
          </w:p>
        </w:tc>
        <w:tc>
          <w:tcPr>
            <w:tcW w:w="666" w:type="dxa"/>
            <w:tcBorders>
              <w:top w:val="dotted" w:sz="4" w:space="0" w:color="auto"/>
              <w:left w:val="nil"/>
              <w:bottom w:val="dotted" w:sz="4" w:space="0" w:color="auto"/>
              <w:right w:val="nil"/>
            </w:tcBorders>
            <w:shd w:val="clear" w:color="auto" w:fill="auto"/>
            <w:noWrap/>
            <w:vAlign w:val="bottom"/>
            <w:hideMark/>
          </w:tcPr>
          <w:p w14:paraId="3A601C92"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56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434ED66"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605" w:type="dxa"/>
            <w:tcBorders>
              <w:top w:val="dotted" w:sz="4" w:space="0" w:color="auto"/>
              <w:left w:val="nil"/>
              <w:bottom w:val="dotted" w:sz="4" w:space="0" w:color="auto"/>
              <w:right w:val="dotted" w:sz="4" w:space="0" w:color="auto"/>
            </w:tcBorders>
            <w:shd w:val="clear" w:color="auto" w:fill="auto"/>
            <w:noWrap/>
            <w:vAlign w:val="bottom"/>
            <w:hideMark/>
          </w:tcPr>
          <w:p w14:paraId="4D842C29"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580" w:type="dxa"/>
            <w:tcBorders>
              <w:top w:val="dotted" w:sz="4" w:space="0" w:color="auto"/>
              <w:left w:val="nil"/>
              <w:bottom w:val="dotted" w:sz="4" w:space="0" w:color="auto"/>
              <w:right w:val="dotted" w:sz="4" w:space="0" w:color="auto"/>
            </w:tcBorders>
            <w:shd w:val="clear" w:color="auto" w:fill="auto"/>
            <w:noWrap/>
            <w:vAlign w:val="bottom"/>
            <w:hideMark/>
          </w:tcPr>
          <w:p w14:paraId="629EED05"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666" w:type="dxa"/>
            <w:tcBorders>
              <w:top w:val="dotted" w:sz="4" w:space="0" w:color="auto"/>
              <w:left w:val="nil"/>
              <w:bottom w:val="dotted" w:sz="4" w:space="0" w:color="auto"/>
              <w:right w:val="dotted" w:sz="4" w:space="0" w:color="auto"/>
            </w:tcBorders>
            <w:shd w:val="clear" w:color="auto" w:fill="auto"/>
            <w:noWrap/>
            <w:vAlign w:val="bottom"/>
            <w:hideMark/>
          </w:tcPr>
          <w:p w14:paraId="05F7C7A4"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c>
          <w:tcPr>
            <w:tcW w:w="666" w:type="dxa"/>
            <w:tcBorders>
              <w:top w:val="dotted" w:sz="4" w:space="0" w:color="auto"/>
              <w:left w:val="nil"/>
              <w:bottom w:val="dotted" w:sz="4" w:space="0" w:color="auto"/>
              <w:right w:val="dotted" w:sz="4" w:space="0" w:color="auto"/>
            </w:tcBorders>
            <w:shd w:val="clear" w:color="auto" w:fill="auto"/>
            <w:noWrap/>
            <w:vAlign w:val="bottom"/>
            <w:hideMark/>
          </w:tcPr>
          <w:p w14:paraId="0DB2847F"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666" w:type="dxa"/>
            <w:tcBorders>
              <w:top w:val="dotted" w:sz="4" w:space="0" w:color="auto"/>
              <w:left w:val="nil"/>
              <w:bottom w:val="dotted" w:sz="4" w:space="0" w:color="auto"/>
              <w:right w:val="dotted" w:sz="4" w:space="0" w:color="auto"/>
            </w:tcBorders>
            <w:shd w:val="clear" w:color="auto" w:fill="auto"/>
            <w:noWrap/>
            <w:vAlign w:val="bottom"/>
            <w:hideMark/>
          </w:tcPr>
          <w:p w14:paraId="1491AC2B"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580" w:type="dxa"/>
            <w:tcBorders>
              <w:top w:val="dotted" w:sz="4" w:space="0" w:color="auto"/>
              <w:left w:val="nil"/>
              <w:bottom w:val="dotted" w:sz="4" w:space="0" w:color="auto"/>
              <w:right w:val="dotted" w:sz="4" w:space="0" w:color="auto"/>
            </w:tcBorders>
            <w:shd w:val="clear" w:color="auto" w:fill="auto"/>
            <w:noWrap/>
            <w:vAlign w:val="bottom"/>
            <w:hideMark/>
          </w:tcPr>
          <w:p w14:paraId="3386B1A8"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c>
          <w:tcPr>
            <w:tcW w:w="605" w:type="dxa"/>
            <w:tcBorders>
              <w:top w:val="dotted" w:sz="4" w:space="0" w:color="auto"/>
              <w:left w:val="nil"/>
              <w:bottom w:val="dotted" w:sz="4" w:space="0" w:color="auto"/>
              <w:right w:val="dotted" w:sz="4" w:space="0" w:color="auto"/>
            </w:tcBorders>
            <w:shd w:val="clear" w:color="auto" w:fill="auto"/>
            <w:noWrap/>
            <w:vAlign w:val="bottom"/>
            <w:hideMark/>
          </w:tcPr>
          <w:p w14:paraId="515A512C"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c>
          <w:tcPr>
            <w:tcW w:w="605" w:type="dxa"/>
            <w:tcBorders>
              <w:top w:val="dotted" w:sz="4" w:space="0" w:color="auto"/>
              <w:left w:val="nil"/>
              <w:bottom w:val="dotted" w:sz="4" w:space="0" w:color="auto"/>
              <w:right w:val="dotted" w:sz="4" w:space="0" w:color="auto"/>
            </w:tcBorders>
            <w:shd w:val="clear" w:color="auto" w:fill="auto"/>
            <w:noWrap/>
            <w:vAlign w:val="bottom"/>
            <w:hideMark/>
          </w:tcPr>
          <w:p w14:paraId="10E8E858"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666" w:type="dxa"/>
            <w:tcBorders>
              <w:top w:val="dotted" w:sz="4" w:space="0" w:color="auto"/>
              <w:left w:val="nil"/>
              <w:bottom w:val="dotted" w:sz="4" w:space="0" w:color="auto"/>
              <w:right w:val="dotted" w:sz="4" w:space="0" w:color="auto"/>
            </w:tcBorders>
            <w:shd w:val="clear" w:color="auto" w:fill="auto"/>
            <w:noWrap/>
            <w:vAlign w:val="bottom"/>
            <w:hideMark/>
          </w:tcPr>
          <w:p w14:paraId="522625E6"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c>
          <w:tcPr>
            <w:tcW w:w="666" w:type="dxa"/>
            <w:tcBorders>
              <w:top w:val="dotted" w:sz="4" w:space="0" w:color="auto"/>
              <w:left w:val="nil"/>
              <w:bottom w:val="dotted" w:sz="4" w:space="0" w:color="auto"/>
              <w:right w:val="dotted" w:sz="4" w:space="0" w:color="auto"/>
            </w:tcBorders>
            <w:shd w:val="clear" w:color="auto" w:fill="auto"/>
            <w:noWrap/>
            <w:vAlign w:val="bottom"/>
            <w:hideMark/>
          </w:tcPr>
          <w:p w14:paraId="1C88CFA9"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c>
          <w:tcPr>
            <w:tcW w:w="666" w:type="dxa"/>
            <w:tcBorders>
              <w:top w:val="dotted" w:sz="4" w:space="0" w:color="auto"/>
              <w:left w:val="nil"/>
              <w:bottom w:val="dotted" w:sz="4" w:space="0" w:color="auto"/>
              <w:right w:val="dotted" w:sz="4" w:space="0" w:color="auto"/>
            </w:tcBorders>
            <w:shd w:val="clear" w:color="auto" w:fill="auto"/>
            <w:noWrap/>
            <w:vAlign w:val="bottom"/>
            <w:hideMark/>
          </w:tcPr>
          <w:p w14:paraId="47933779"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c>
          <w:tcPr>
            <w:tcW w:w="605" w:type="dxa"/>
            <w:tcBorders>
              <w:top w:val="dotted" w:sz="4" w:space="0" w:color="auto"/>
              <w:left w:val="nil"/>
              <w:bottom w:val="dotted" w:sz="4" w:space="0" w:color="auto"/>
              <w:right w:val="dotted" w:sz="4" w:space="0" w:color="auto"/>
            </w:tcBorders>
            <w:shd w:val="clear" w:color="auto" w:fill="auto"/>
            <w:noWrap/>
            <w:vAlign w:val="bottom"/>
            <w:hideMark/>
          </w:tcPr>
          <w:p w14:paraId="75C3F5D2"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c>
          <w:tcPr>
            <w:tcW w:w="720" w:type="dxa"/>
            <w:tcBorders>
              <w:top w:val="dotted" w:sz="4" w:space="0" w:color="auto"/>
              <w:left w:val="nil"/>
              <w:bottom w:val="dotted" w:sz="4" w:space="0" w:color="auto"/>
              <w:right w:val="nil"/>
            </w:tcBorders>
            <w:shd w:val="clear" w:color="auto" w:fill="auto"/>
            <w:noWrap/>
            <w:vAlign w:val="bottom"/>
            <w:hideMark/>
          </w:tcPr>
          <w:p w14:paraId="79BA6376"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r>
      <w:tr w:rsidR="00D367F9" w:rsidRPr="00703297" w14:paraId="4967D6B3" w14:textId="77777777" w:rsidTr="005E43DC">
        <w:trPr>
          <w:trHeight w:val="272"/>
        </w:trPr>
        <w:tc>
          <w:tcPr>
            <w:tcW w:w="513" w:type="dxa"/>
            <w:vMerge/>
            <w:tcBorders>
              <w:top w:val="nil"/>
              <w:left w:val="nil"/>
              <w:bottom w:val="nil"/>
              <w:right w:val="nil"/>
            </w:tcBorders>
            <w:vAlign w:val="center"/>
            <w:hideMark/>
          </w:tcPr>
          <w:p w14:paraId="0B173AE6" w14:textId="77777777" w:rsidR="00D367F9" w:rsidRPr="00703297" w:rsidRDefault="00D367F9" w:rsidP="005E43DC">
            <w:pPr>
              <w:rPr>
                <w:rFonts w:ascii="Arial" w:eastAsia="Times New Roman" w:hAnsi="Arial" w:cs="Arial"/>
                <w:i/>
                <w:iCs/>
                <w:color w:val="000000" w:themeColor="text1"/>
                <w:sz w:val="22"/>
                <w:szCs w:val="22"/>
                <w:lang w:val="es-ES" w:eastAsia="es-ES"/>
              </w:rPr>
            </w:pPr>
          </w:p>
        </w:tc>
        <w:tc>
          <w:tcPr>
            <w:tcW w:w="940" w:type="dxa"/>
            <w:tcBorders>
              <w:top w:val="nil"/>
              <w:left w:val="single" w:sz="8" w:space="0" w:color="auto"/>
              <w:bottom w:val="dotted" w:sz="4" w:space="0" w:color="auto"/>
              <w:right w:val="single" w:sz="8" w:space="0" w:color="auto"/>
            </w:tcBorders>
            <w:shd w:val="clear" w:color="auto" w:fill="auto"/>
            <w:noWrap/>
            <w:vAlign w:val="center"/>
            <w:hideMark/>
          </w:tcPr>
          <w:p w14:paraId="153B3949" w14:textId="77777777" w:rsidR="00D367F9" w:rsidRPr="00703297" w:rsidRDefault="00D367F9" w:rsidP="005E43DC">
            <w:pPr>
              <w:rPr>
                <w:rFonts w:ascii="Arial" w:eastAsia="Times New Roman" w:hAnsi="Arial" w:cs="Arial"/>
                <w:b/>
                <w:bCs/>
                <w:i/>
                <w:iCs/>
                <w:color w:val="000000" w:themeColor="text1"/>
                <w:sz w:val="22"/>
                <w:szCs w:val="22"/>
                <w:lang w:val="es-ES" w:eastAsia="es-ES"/>
              </w:rPr>
            </w:pPr>
            <w:r w:rsidRPr="00703297">
              <w:rPr>
                <w:rFonts w:ascii="Arial" w:eastAsia="Times New Roman" w:hAnsi="Arial" w:cs="Arial"/>
                <w:b/>
                <w:bCs/>
                <w:i/>
                <w:iCs/>
                <w:color w:val="000000" w:themeColor="text1"/>
                <w:sz w:val="22"/>
                <w:szCs w:val="22"/>
                <w:lang w:val="es-ES" w:eastAsia="es-ES"/>
              </w:rPr>
              <w:t>P</w:t>
            </w:r>
            <w:r w:rsidRPr="00703297">
              <w:rPr>
                <w:rFonts w:ascii="Arial" w:eastAsia="Times New Roman" w:hAnsi="Arial" w:cs="Arial"/>
                <w:b/>
                <w:bCs/>
                <w:color w:val="000000" w:themeColor="text1"/>
                <w:sz w:val="22"/>
                <w:szCs w:val="22"/>
                <w:lang w:val="es-ES" w:eastAsia="es-ES"/>
              </w:rPr>
              <w:t xml:space="preserve"> </w:t>
            </w:r>
            <w:proofErr w:type="spellStart"/>
            <w:r w:rsidRPr="00703297">
              <w:rPr>
                <w:rFonts w:ascii="Arial" w:eastAsia="Times New Roman" w:hAnsi="Arial" w:cs="Arial"/>
                <w:b/>
                <w:bCs/>
                <w:color w:val="000000" w:themeColor="text1"/>
                <w:sz w:val="22"/>
                <w:szCs w:val="22"/>
                <w:vertAlign w:val="subscript"/>
                <w:lang w:val="es-ES" w:eastAsia="es-ES"/>
              </w:rPr>
              <w:t>seed</w:t>
            </w:r>
            <w:proofErr w:type="spellEnd"/>
            <w:r w:rsidRPr="00703297">
              <w:rPr>
                <w:rFonts w:ascii="Arial" w:eastAsia="Times New Roman" w:hAnsi="Arial" w:cs="Arial"/>
                <w:b/>
                <w:bCs/>
                <w:color w:val="000000" w:themeColor="text1"/>
                <w:sz w:val="22"/>
                <w:szCs w:val="22"/>
                <w:vertAlign w:val="subscript"/>
                <w:lang w:val="es-ES" w:eastAsia="es-ES"/>
              </w:rPr>
              <w:t xml:space="preserve"> </w:t>
            </w:r>
            <w:proofErr w:type="spellStart"/>
            <w:r w:rsidRPr="00703297">
              <w:rPr>
                <w:rFonts w:ascii="Arial" w:eastAsia="Times New Roman" w:hAnsi="Arial" w:cs="Arial"/>
                <w:b/>
                <w:bCs/>
                <w:color w:val="000000" w:themeColor="text1"/>
                <w:sz w:val="22"/>
                <w:szCs w:val="22"/>
                <w:vertAlign w:val="subscript"/>
                <w:lang w:val="es-ES" w:eastAsia="es-ES"/>
              </w:rPr>
              <w:t>production</w:t>
            </w:r>
            <w:proofErr w:type="spellEnd"/>
          </w:p>
        </w:tc>
        <w:tc>
          <w:tcPr>
            <w:tcW w:w="666" w:type="dxa"/>
            <w:tcBorders>
              <w:top w:val="nil"/>
              <w:left w:val="nil"/>
              <w:bottom w:val="dotted" w:sz="4" w:space="0" w:color="auto"/>
              <w:right w:val="nil"/>
            </w:tcBorders>
            <w:shd w:val="clear" w:color="auto" w:fill="auto"/>
            <w:noWrap/>
            <w:vAlign w:val="bottom"/>
            <w:hideMark/>
          </w:tcPr>
          <w:p w14:paraId="1C11740C"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568" w:type="dxa"/>
            <w:tcBorders>
              <w:top w:val="nil"/>
              <w:left w:val="dotted" w:sz="4" w:space="0" w:color="auto"/>
              <w:bottom w:val="dotted" w:sz="4" w:space="0" w:color="auto"/>
              <w:right w:val="dotted" w:sz="4" w:space="0" w:color="auto"/>
            </w:tcBorders>
            <w:shd w:val="clear" w:color="auto" w:fill="auto"/>
            <w:noWrap/>
            <w:vAlign w:val="bottom"/>
            <w:hideMark/>
          </w:tcPr>
          <w:p w14:paraId="649DB19F"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605" w:type="dxa"/>
            <w:tcBorders>
              <w:top w:val="nil"/>
              <w:left w:val="nil"/>
              <w:bottom w:val="dotted" w:sz="4" w:space="0" w:color="auto"/>
              <w:right w:val="dotted" w:sz="4" w:space="0" w:color="auto"/>
            </w:tcBorders>
            <w:shd w:val="clear" w:color="auto" w:fill="auto"/>
            <w:noWrap/>
            <w:vAlign w:val="bottom"/>
            <w:hideMark/>
          </w:tcPr>
          <w:p w14:paraId="10B4029F"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580" w:type="dxa"/>
            <w:tcBorders>
              <w:top w:val="nil"/>
              <w:left w:val="nil"/>
              <w:bottom w:val="dotted" w:sz="4" w:space="0" w:color="auto"/>
              <w:right w:val="dotted" w:sz="4" w:space="0" w:color="auto"/>
            </w:tcBorders>
            <w:shd w:val="clear" w:color="auto" w:fill="auto"/>
            <w:noWrap/>
            <w:vAlign w:val="bottom"/>
            <w:hideMark/>
          </w:tcPr>
          <w:p w14:paraId="64D549C7"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666" w:type="dxa"/>
            <w:tcBorders>
              <w:top w:val="nil"/>
              <w:left w:val="nil"/>
              <w:bottom w:val="dotted" w:sz="4" w:space="0" w:color="auto"/>
              <w:right w:val="dotted" w:sz="4" w:space="0" w:color="auto"/>
            </w:tcBorders>
            <w:shd w:val="clear" w:color="auto" w:fill="auto"/>
            <w:noWrap/>
            <w:vAlign w:val="bottom"/>
            <w:hideMark/>
          </w:tcPr>
          <w:p w14:paraId="657C4416"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c>
          <w:tcPr>
            <w:tcW w:w="666" w:type="dxa"/>
            <w:tcBorders>
              <w:top w:val="nil"/>
              <w:left w:val="nil"/>
              <w:bottom w:val="dotted" w:sz="4" w:space="0" w:color="auto"/>
              <w:right w:val="dotted" w:sz="4" w:space="0" w:color="auto"/>
            </w:tcBorders>
            <w:shd w:val="clear" w:color="auto" w:fill="auto"/>
            <w:noWrap/>
            <w:vAlign w:val="bottom"/>
            <w:hideMark/>
          </w:tcPr>
          <w:p w14:paraId="6B4CF64D"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666" w:type="dxa"/>
            <w:tcBorders>
              <w:top w:val="nil"/>
              <w:left w:val="nil"/>
              <w:bottom w:val="dotted" w:sz="4" w:space="0" w:color="auto"/>
              <w:right w:val="dotted" w:sz="4" w:space="0" w:color="auto"/>
            </w:tcBorders>
            <w:shd w:val="clear" w:color="auto" w:fill="auto"/>
            <w:noWrap/>
            <w:vAlign w:val="bottom"/>
            <w:hideMark/>
          </w:tcPr>
          <w:p w14:paraId="0291E0E9"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580" w:type="dxa"/>
            <w:tcBorders>
              <w:top w:val="nil"/>
              <w:left w:val="nil"/>
              <w:bottom w:val="dotted" w:sz="4" w:space="0" w:color="auto"/>
              <w:right w:val="dotted" w:sz="4" w:space="0" w:color="auto"/>
            </w:tcBorders>
            <w:shd w:val="clear" w:color="auto" w:fill="auto"/>
            <w:noWrap/>
            <w:vAlign w:val="bottom"/>
            <w:hideMark/>
          </w:tcPr>
          <w:p w14:paraId="316E04B7"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c>
          <w:tcPr>
            <w:tcW w:w="605" w:type="dxa"/>
            <w:tcBorders>
              <w:top w:val="nil"/>
              <w:left w:val="nil"/>
              <w:bottom w:val="dotted" w:sz="4" w:space="0" w:color="auto"/>
              <w:right w:val="dotted" w:sz="4" w:space="0" w:color="auto"/>
            </w:tcBorders>
            <w:shd w:val="clear" w:color="auto" w:fill="auto"/>
            <w:noWrap/>
            <w:vAlign w:val="bottom"/>
            <w:hideMark/>
          </w:tcPr>
          <w:p w14:paraId="64B7B18E"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c>
          <w:tcPr>
            <w:tcW w:w="605" w:type="dxa"/>
            <w:tcBorders>
              <w:top w:val="nil"/>
              <w:left w:val="nil"/>
              <w:bottom w:val="dotted" w:sz="4" w:space="0" w:color="auto"/>
              <w:right w:val="dotted" w:sz="4" w:space="0" w:color="auto"/>
            </w:tcBorders>
            <w:shd w:val="clear" w:color="auto" w:fill="auto"/>
            <w:noWrap/>
            <w:vAlign w:val="bottom"/>
            <w:hideMark/>
          </w:tcPr>
          <w:p w14:paraId="76237398"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666" w:type="dxa"/>
            <w:tcBorders>
              <w:top w:val="nil"/>
              <w:left w:val="nil"/>
              <w:bottom w:val="dotted" w:sz="4" w:space="0" w:color="auto"/>
              <w:right w:val="dotted" w:sz="4" w:space="0" w:color="auto"/>
            </w:tcBorders>
            <w:shd w:val="clear" w:color="auto" w:fill="auto"/>
            <w:noWrap/>
            <w:vAlign w:val="bottom"/>
            <w:hideMark/>
          </w:tcPr>
          <w:p w14:paraId="49167459"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c>
          <w:tcPr>
            <w:tcW w:w="666" w:type="dxa"/>
            <w:tcBorders>
              <w:top w:val="nil"/>
              <w:left w:val="nil"/>
              <w:bottom w:val="dotted" w:sz="4" w:space="0" w:color="auto"/>
              <w:right w:val="dotted" w:sz="4" w:space="0" w:color="auto"/>
            </w:tcBorders>
            <w:shd w:val="clear" w:color="auto" w:fill="auto"/>
            <w:noWrap/>
            <w:vAlign w:val="bottom"/>
            <w:hideMark/>
          </w:tcPr>
          <w:p w14:paraId="7D7A43FC"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c>
          <w:tcPr>
            <w:tcW w:w="666" w:type="dxa"/>
            <w:tcBorders>
              <w:top w:val="nil"/>
              <w:left w:val="nil"/>
              <w:bottom w:val="dotted" w:sz="4" w:space="0" w:color="auto"/>
              <w:right w:val="dotted" w:sz="4" w:space="0" w:color="auto"/>
            </w:tcBorders>
            <w:shd w:val="clear" w:color="auto" w:fill="auto"/>
            <w:noWrap/>
            <w:vAlign w:val="bottom"/>
            <w:hideMark/>
          </w:tcPr>
          <w:p w14:paraId="568F0997"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605" w:type="dxa"/>
            <w:tcBorders>
              <w:top w:val="nil"/>
              <w:left w:val="nil"/>
              <w:bottom w:val="dotted" w:sz="4" w:space="0" w:color="auto"/>
              <w:right w:val="dotted" w:sz="4" w:space="0" w:color="auto"/>
            </w:tcBorders>
            <w:shd w:val="clear" w:color="auto" w:fill="auto"/>
            <w:noWrap/>
            <w:vAlign w:val="bottom"/>
            <w:hideMark/>
          </w:tcPr>
          <w:p w14:paraId="486FC730"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c>
          <w:tcPr>
            <w:tcW w:w="720" w:type="dxa"/>
            <w:tcBorders>
              <w:top w:val="nil"/>
              <w:left w:val="nil"/>
              <w:bottom w:val="dotted" w:sz="4" w:space="0" w:color="auto"/>
              <w:right w:val="nil"/>
            </w:tcBorders>
            <w:shd w:val="clear" w:color="auto" w:fill="auto"/>
            <w:noWrap/>
            <w:vAlign w:val="bottom"/>
            <w:hideMark/>
          </w:tcPr>
          <w:p w14:paraId="03395468"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r>
      <w:tr w:rsidR="00D367F9" w:rsidRPr="00703297" w14:paraId="630F15F1" w14:textId="77777777" w:rsidTr="005E43DC">
        <w:trPr>
          <w:trHeight w:val="272"/>
        </w:trPr>
        <w:tc>
          <w:tcPr>
            <w:tcW w:w="513" w:type="dxa"/>
            <w:vMerge/>
            <w:tcBorders>
              <w:top w:val="nil"/>
              <w:left w:val="nil"/>
              <w:bottom w:val="nil"/>
              <w:right w:val="nil"/>
            </w:tcBorders>
            <w:vAlign w:val="center"/>
            <w:hideMark/>
          </w:tcPr>
          <w:p w14:paraId="2FA45E5B" w14:textId="77777777" w:rsidR="00D367F9" w:rsidRPr="00703297" w:rsidRDefault="00D367F9" w:rsidP="005E43DC">
            <w:pPr>
              <w:rPr>
                <w:rFonts w:ascii="Arial" w:eastAsia="Times New Roman" w:hAnsi="Arial" w:cs="Arial"/>
                <w:i/>
                <w:iCs/>
                <w:color w:val="000000" w:themeColor="text1"/>
                <w:sz w:val="22"/>
                <w:szCs w:val="22"/>
                <w:lang w:val="es-ES" w:eastAsia="es-ES"/>
              </w:rPr>
            </w:pPr>
          </w:p>
        </w:tc>
        <w:tc>
          <w:tcPr>
            <w:tcW w:w="940" w:type="dxa"/>
            <w:tcBorders>
              <w:top w:val="nil"/>
              <w:left w:val="single" w:sz="8" w:space="0" w:color="auto"/>
              <w:bottom w:val="nil"/>
              <w:right w:val="single" w:sz="8" w:space="0" w:color="auto"/>
            </w:tcBorders>
            <w:shd w:val="clear" w:color="auto" w:fill="auto"/>
            <w:noWrap/>
            <w:vAlign w:val="center"/>
            <w:hideMark/>
          </w:tcPr>
          <w:p w14:paraId="4FC4A4EC" w14:textId="77777777" w:rsidR="00D367F9" w:rsidRPr="00703297" w:rsidRDefault="00D367F9" w:rsidP="005E43DC">
            <w:pPr>
              <w:rPr>
                <w:rFonts w:ascii="Arial" w:eastAsia="Times New Roman" w:hAnsi="Arial" w:cs="Arial"/>
                <w:b/>
                <w:bCs/>
                <w:i/>
                <w:iCs/>
                <w:color w:val="000000" w:themeColor="text1"/>
                <w:sz w:val="22"/>
                <w:szCs w:val="22"/>
                <w:lang w:val="es-ES" w:eastAsia="es-ES"/>
              </w:rPr>
            </w:pPr>
            <w:r w:rsidRPr="00703297">
              <w:rPr>
                <w:rFonts w:ascii="Arial" w:eastAsia="Times New Roman" w:hAnsi="Arial" w:cs="Arial"/>
                <w:b/>
                <w:bCs/>
                <w:i/>
                <w:iCs/>
                <w:color w:val="000000" w:themeColor="text1"/>
                <w:sz w:val="22"/>
                <w:szCs w:val="22"/>
                <w:lang w:val="es-ES" w:eastAsia="es-ES"/>
              </w:rPr>
              <w:t>N</w:t>
            </w:r>
            <w:r w:rsidRPr="00703297">
              <w:rPr>
                <w:rFonts w:ascii="Arial" w:eastAsia="Times New Roman" w:hAnsi="Arial" w:cs="Arial"/>
                <w:b/>
                <w:bCs/>
                <w:color w:val="000000" w:themeColor="text1"/>
                <w:sz w:val="22"/>
                <w:szCs w:val="22"/>
                <w:lang w:val="es-ES" w:eastAsia="es-ES"/>
              </w:rPr>
              <w:t xml:space="preserve"> </w:t>
            </w:r>
            <w:proofErr w:type="spellStart"/>
            <w:r w:rsidRPr="00703297">
              <w:rPr>
                <w:rFonts w:ascii="Arial" w:eastAsia="Times New Roman" w:hAnsi="Arial" w:cs="Arial"/>
                <w:b/>
                <w:bCs/>
                <w:color w:val="000000" w:themeColor="text1"/>
                <w:sz w:val="22"/>
                <w:szCs w:val="22"/>
                <w:vertAlign w:val="subscript"/>
                <w:lang w:val="es-ES" w:eastAsia="es-ES"/>
              </w:rPr>
              <w:t>seeds</w:t>
            </w:r>
            <w:proofErr w:type="spellEnd"/>
            <w:r w:rsidRPr="00703297">
              <w:rPr>
                <w:rFonts w:ascii="Arial" w:eastAsia="Times New Roman" w:hAnsi="Arial" w:cs="Arial"/>
                <w:b/>
                <w:bCs/>
                <w:color w:val="000000" w:themeColor="text1"/>
                <w:sz w:val="22"/>
                <w:szCs w:val="22"/>
                <w:vertAlign w:val="subscript"/>
                <w:lang w:val="es-ES" w:eastAsia="es-ES"/>
              </w:rPr>
              <w:t xml:space="preserve"> </w:t>
            </w:r>
            <w:proofErr w:type="spellStart"/>
            <w:r w:rsidRPr="00703297">
              <w:rPr>
                <w:rFonts w:ascii="Arial" w:eastAsia="Times New Roman" w:hAnsi="Arial" w:cs="Arial"/>
                <w:b/>
                <w:bCs/>
                <w:color w:val="000000" w:themeColor="text1"/>
                <w:sz w:val="22"/>
                <w:szCs w:val="22"/>
                <w:vertAlign w:val="subscript"/>
                <w:lang w:val="es-ES" w:eastAsia="es-ES"/>
              </w:rPr>
              <w:t>produced</w:t>
            </w:r>
            <w:proofErr w:type="spellEnd"/>
            <w:r w:rsidRPr="00703297">
              <w:rPr>
                <w:rFonts w:ascii="Arial" w:eastAsia="Times New Roman" w:hAnsi="Arial" w:cs="Arial"/>
                <w:b/>
                <w:bCs/>
                <w:color w:val="000000" w:themeColor="text1"/>
                <w:sz w:val="22"/>
                <w:szCs w:val="22"/>
                <w:vertAlign w:val="subscript"/>
                <w:lang w:val="es-ES" w:eastAsia="es-ES"/>
              </w:rPr>
              <w:t xml:space="preserve"> </w:t>
            </w:r>
          </w:p>
        </w:tc>
        <w:tc>
          <w:tcPr>
            <w:tcW w:w="666" w:type="dxa"/>
            <w:tcBorders>
              <w:top w:val="nil"/>
              <w:left w:val="nil"/>
              <w:bottom w:val="nil"/>
              <w:right w:val="nil"/>
            </w:tcBorders>
            <w:shd w:val="clear" w:color="auto" w:fill="auto"/>
            <w:noWrap/>
            <w:vAlign w:val="bottom"/>
            <w:hideMark/>
          </w:tcPr>
          <w:p w14:paraId="45F7BFBC"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568" w:type="dxa"/>
            <w:tcBorders>
              <w:top w:val="nil"/>
              <w:left w:val="dotted" w:sz="4" w:space="0" w:color="auto"/>
              <w:bottom w:val="nil"/>
              <w:right w:val="dotted" w:sz="4" w:space="0" w:color="auto"/>
            </w:tcBorders>
            <w:shd w:val="clear" w:color="auto" w:fill="auto"/>
            <w:noWrap/>
            <w:vAlign w:val="bottom"/>
            <w:hideMark/>
          </w:tcPr>
          <w:p w14:paraId="4C836C82"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605" w:type="dxa"/>
            <w:tcBorders>
              <w:top w:val="nil"/>
              <w:left w:val="nil"/>
              <w:bottom w:val="nil"/>
              <w:right w:val="dotted" w:sz="4" w:space="0" w:color="auto"/>
            </w:tcBorders>
            <w:shd w:val="clear" w:color="auto" w:fill="auto"/>
            <w:noWrap/>
            <w:vAlign w:val="bottom"/>
            <w:hideMark/>
          </w:tcPr>
          <w:p w14:paraId="68E68F91"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580" w:type="dxa"/>
            <w:tcBorders>
              <w:top w:val="nil"/>
              <w:left w:val="nil"/>
              <w:bottom w:val="nil"/>
              <w:right w:val="dotted" w:sz="4" w:space="0" w:color="auto"/>
            </w:tcBorders>
            <w:shd w:val="clear" w:color="auto" w:fill="auto"/>
            <w:noWrap/>
            <w:vAlign w:val="bottom"/>
            <w:hideMark/>
          </w:tcPr>
          <w:p w14:paraId="701E8D6E"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666" w:type="dxa"/>
            <w:tcBorders>
              <w:top w:val="nil"/>
              <w:left w:val="nil"/>
              <w:bottom w:val="nil"/>
              <w:right w:val="dotted" w:sz="4" w:space="0" w:color="auto"/>
            </w:tcBorders>
            <w:shd w:val="clear" w:color="auto" w:fill="auto"/>
            <w:noWrap/>
            <w:vAlign w:val="bottom"/>
            <w:hideMark/>
          </w:tcPr>
          <w:p w14:paraId="5F24BA68"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666" w:type="dxa"/>
            <w:tcBorders>
              <w:top w:val="nil"/>
              <w:left w:val="nil"/>
              <w:bottom w:val="nil"/>
              <w:right w:val="dotted" w:sz="4" w:space="0" w:color="auto"/>
            </w:tcBorders>
            <w:shd w:val="clear" w:color="auto" w:fill="auto"/>
            <w:noWrap/>
            <w:vAlign w:val="bottom"/>
            <w:hideMark/>
          </w:tcPr>
          <w:p w14:paraId="1F1014F4"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666" w:type="dxa"/>
            <w:tcBorders>
              <w:top w:val="nil"/>
              <w:left w:val="nil"/>
              <w:bottom w:val="nil"/>
              <w:right w:val="dotted" w:sz="4" w:space="0" w:color="auto"/>
            </w:tcBorders>
            <w:shd w:val="clear" w:color="auto" w:fill="auto"/>
            <w:noWrap/>
            <w:vAlign w:val="bottom"/>
            <w:hideMark/>
          </w:tcPr>
          <w:p w14:paraId="4700A111"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c>
          <w:tcPr>
            <w:tcW w:w="580" w:type="dxa"/>
            <w:tcBorders>
              <w:top w:val="nil"/>
              <w:left w:val="nil"/>
              <w:bottom w:val="nil"/>
              <w:right w:val="dotted" w:sz="4" w:space="0" w:color="auto"/>
            </w:tcBorders>
            <w:shd w:val="clear" w:color="auto" w:fill="auto"/>
            <w:noWrap/>
            <w:vAlign w:val="bottom"/>
            <w:hideMark/>
          </w:tcPr>
          <w:p w14:paraId="7E2FED80"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605" w:type="dxa"/>
            <w:tcBorders>
              <w:top w:val="nil"/>
              <w:left w:val="nil"/>
              <w:bottom w:val="nil"/>
              <w:right w:val="dotted" w:sz="4" w:space="0" w:color="auto"/>
            </w:tcBorders>
            <w:shd w:val="clear" w:color="auto" w:fill="auto"/>
            <w:noWrap/>
            <w:vAlign w:val="bottom"/>
            <w:hideMark/>
          </w:tcPr>
          <w:p w14:paraId="0FB75006"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c>
          <w:tcPr>
            <w:tcW w:w="605" w:type="dxa"/>
            <w:tcBorders>
              <w:top w:val="nil"/>
              <w:left w:val="nil"/>
              <w:bottom w:val="nil"/>
              <w:right w:val="dotted" w:sz="4" w:space="0" w:color="auto"/>
            </w:tcBorders>
            <w:shd w:val="clear" w:color="auto" w:fill="auto"/>
            <w:noWrap/>
            <w:vAlign w:val="bottom"/>
            <w:hideMark/>
          </w:tcPr>
          <w:p w14:paraId="0685A7DC"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c>
          <w:tcPr>
            <w:tcW w:w="666" w:type="dxa"/>
            <w:tcBorders>
              <w:top w:val="nil"/>
              <w:left w:val="nil"/>
              <w:bottom w:val="nil"/>
              <w:right w:val="dotted" w:sz="4" w:space="0" w:color="auto"/>
            </w:tcBorders>
            <w:shd w:val="clear" w:color="auto" w:fill="auto"/>
            <w:noWrap/>
            <w:vAlign w:val="bottom"/>
            <w:hideMark/>
          </w:tcPr>
          <w:p w14:paraId="508566CE"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w:t>
            </w:r>
          </w:p>
        </w:tc>
        <w:tc>
          <w:tcPr>
            <w:tcW w:w="666" w:type="dxa"/>
            <w:tcBorders>
              <w:top w:val="nil"/>
              <w:left w:val="nil"/>
              <w:bottom w:val="nil"/>
              <w:right w:val="dotted" w:sz="4" w:space="0" w:color="auto"/>
            </w:tcBorders>
            <w:shd w:val="clear" w:color="auto" w:fill="auto"/>
            <w:noWrap/>
            <w:vAlign w:val="bottom"/>
            <w:hideMark/>
          </w:tcPr>
          <w:p w14:paraId="28C5DC68"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c>
          <w:tcPr>
            <w:tcW w:w="666" w:type="dxa"/>
            <w:tcBorders>
              <w:top w:val="nil"/>
              <w:left w:val="nil"/>
              <w:bottom w:val="nil"/>
              <w:right w:val="dotted" w:sz="4" w:space="0" w:color="auto"/>
            </w:tcBorders>
            <w:shd w:val="clear" w:color="auto" w:fill="auto"/>
            <w:noWrap/>
            <w:vAlign w:val="bottom"/>
            <w:hideMark/>
          </w:tcPr>
          <w:p w14:paraId="49A54704"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c>
          <w:tcPr>
            <w:tcW w:w="605" w:type="dxa"/>
            <w:tcBorders>
              <w:top w:val="nil"/>
              <w:left w:val="nil"/>
              <w:bottom w:val="nil"/>
              <w:right w:val="dotted" w:sz="4" w:space="0" w:color="auto"/>
            </w:tcBorders>
            <w:shd w:val="clear" w:color="auto" w:fill="auto"/>
            <w:noWrap/>
            <w:vAlign w:val="bottom"/>
            <w:hideMark/>
          </w:tcPr>
          <w:p w14:paraId="64A237FF"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c>
          <w:tcPr>
            <w:tcW w:w="720" w:type="dxa"/>
            <w:tcBorders>
              <w:top w:val="nil"/>
              <w:left w:val="nil"/>
              <w:bottom w:val="nil"/>
              <w:right w:val="nil"/>
            </w:tcBorders>
            <w:shd w:val="clear" w:color="auto" w:fill="auto"/>
            <w:noWrap/>
            <w:vAlign w:val="bottom"/>
            <w:hideMark/>
          </w:tcPr>
          <w:p w14:paraId="3E4B1FC8" w14:textId="77777777" w:rsidR="00D367F9" w:rsidRPr="00703297" w:rsidRDefault="00D367F9" w:rsidP="005E43DC">
            <w:pPr>
              <w:jc w:val="center"/>
              <w:rPr>
                <w:rFonts w:ascii="Arial" w:eastAsia="Times New Roman" w:hAnsi="Arial" w:cs="Arial"/>
                <w:color w:val="000000" w:themeColor="text1"/>
                <w:sz w:val="22"/>
                <w:szCs w:val="22"/>
                <w:lang w:val="es-ES" w:eastAsia="es-ES"/>
              </w:rPr>
            </w:pPr>
            <w:r w:rsidRPr="00703297">
              <w:rPr>
                <w:rFonts w:ascii="Arial" w:eastAsia="Times New Roman" w:hAnsi="Arial" w:cs="Arial"/>
                <w:color w:val="000000" w:themeColor="text1"/>
                <w:sz w:val="22"/>
                <w:szCs w:val="22"/>
                <w:lang w:val="es-ES" w:eastAsia="es-ES"/>
              </w:rPr>
              <w:t>X</w:t>
            </w:r>
          </w:p>
        </w:tc>
      </w:tr>
    </w:tbl>
    <w:p w14:paraId="54C9BA08" w14:textId="77777777" w:rsidR="00D367F9" w:rsidRPr="00703297" w:rsidRDefault="00D367F9" w:rsidP="00D367F9">
      <w:pPr>
        <w:spacing w:line="480" w:lineRule="auto"/>
        <w:jc w:val="both"/>
        <w:outlineLvl w:val="0"/>
        <w:rPr>
          <w:rFonts w:ascii="Arial" w:hAnsi="Arial" w:cs="Arial"/>
          <w:color w:val="000000" w:themeColor="text1"/>
          <w:sz w:val="24"/>
          <w:szCs w:val="24"/>
          <w:shd w:val="clear" w:color="auto" w:fill="FFFFFF"/>
          <w:lang w:val="en-GB"/>
        </w:rPr>
        <w:sectPr w:rsidR="00D367F9" w:rsidRPr="00703297" w:rsidSect="00F46407">
          <w:headerReference w:type="default" r:id="rId13"/>
          <w:footerReference w:type="default" r:id="rId14"/>
          <w:headerReference w:type="first" r:id="rId15"/>
          <w:footerReference w:type="first" r:id="rId16"/>
          <w:pgSz w:w="15840" w:h="12240" w:orient="landscape" w:code="1"/>
          <w:pgMar w:top="1440" w:right="1440" w:bottom="1440" w:left="1440" w:header="431" w:footer="720" w:gutter="0"/>
          <w:cols w:space="720"/>
          <w:docGrid w:linePitch="360"/>
        </w:sectPr>
      </w:pPr>
      <w:r w:rsidRPr="00703297">
        <w:rPr>
          <w:rFonts w:ascii="Arial" w:hAnsi="Arial" w:cs="Arial"/>
          <w:i/>
          <w:color w:val="000000" w:themeColor="text1"/>
          <w:sz w:val="24"/>
          <w:szCs w:val="24"/>
          <w:lang w:val="en-GB"/>
        </w:rPr>
        <w:t>*‘plot’ and ‘matriline ID’ were included as random factors in every model shown in this table.</w:t>
      </w:r>
    </w:p>
    <w:p w14:paraId="59F2ABEE" w14:textId="2ED52A47" w:rsidR="00D367F9" w:rsidRPr="00703297" w:rsidRDefault="00D367F9" w:rsidP="007501F1">
      <w:pPr>
        <w:ind w:right="-705"/>
        <w:jc w:val="both"/>
        <w:rPr>
          <w:rFonts w:ascii="Arial" w:hAnsi="Arial" w:cs="Arial"/>
          <w:sz w:val="24"/>
          <w:szCs w:val="24"/>
          <w:lang w:val="en-GB"/>
        </w:rPr>
      </w:pPr>
      <w:r w:rsidRPr="00703297">
        <w:rPr>
          <w:rFonts w:ascii="Arial" w:hAnsi="Arial" w:cs="Arial"/>
          <w:b/>
          <w:sz w:val="24"/>
          <w:szCs w:val="24"/>
          <w:lang w:val="en-GB"/>
        </w:rPr>
        <w:lastRenderedPageBreak/>
        <w:t xml:space="preserve">Table-S3: </w:t>
      </w:r>
      <w:r w:rsidRPr="00703297">
        <w:rPr>
          <w:rFonts w:ascii="Arial" w:hAnsi="Arial" w:cs="Arial"/>
          <w:sz w:val="24"/>
          <w:szCs w:val="24"/>
          <w:lang w:val="en-GB"/>
        </w:rPr>
        <w:t xml:space="preserve">Fitness correlates in </w:t>
      </w:r>
      <w:r w:rsidRPr="00703297">
        <w:rPr>
          <w:rFonts w:ascii="Arial" w:hAnsi="Arial" w:cs="Arial"/>
          <w:i/>
          <w:sz w:val="24"/>
          <w:szCs w:val="24"/>
          <w:lang w:val="en-GB"/>
        </w:rPr>
        <w:t>P.</w:t>
      </w:r>
      <w:r w:rsidRPr="00703297">
        <w:rPr>
          <w:rFonts w:ascii="Arial" w:hAnsi="Arial" w:cs="Arial"/>
          <w:sz w:val="24"/>
          <w:szCs w:val="24"/>
          <w:lang w:val="en-GB"/>
        </w:rPr>
        <w:t xml:space="preserve"> </w:t>
      </w:r>
      <w:proofErr w:type="spellStart"/>
      <w:r w:rsidRPr="00703297">
        <w:rPr>
          <w:rFonts w:ascii="Arial" w:hAnsi="Arial" w:cs="Arial"/>
          <w:i/>
          <w:sz w:val="24"/>
          <w:szCs w:val="24"/>
          <w:lang w:val="en-GB"/>
        </w:rPr>
        <w:t>rhoeas</w:t>
      </w:r>
      <w:proofErr w:type="spellEnd"/>
      <w:r w:rsidRPr="00703297">
        <w:rPr>
          <w:rFonts w:ascii="Arial" w:hAnsi="Arial" w:cs="Arial"/>
          <w:i/>
          <w:sz w:val="24"/>
          <w:szCs w:val="24"/>
          <w:lang w:val="en-GB"/>
        </w:rPr>
        <w:t xml:space="preserve"> </w:t>
      </w:r>
      <w:r w:rsidRPr="00703297">
        <w:rPr>
          <w:rFonts w:ascii="Arial" w:hAnsi="Arial" w:cs="Arial"/>
          <w:sz w:val="24"/>
          <w:szCs w:val="24"/>
          <w:lang w:val="en-GB"/>
        </w:rPr>
        <w:t xml:space="preserve">and </w:t>
      </w:r>
      <w:r w:rsidRPr="00703297">
        <w:rPr>
          <w:rFonts w:ascii="Arial" w:hAnsi="Arial" w:cs="Arial"/>
          <w:i/>
          <w:sz w:val="24"/>
          <w:szCs w:val="24"/>
          <w:lang w:val="en-GB"/>
        </w:rPr>
        <w:t xml:space="preserve">O. </w:t>
      </w:r>
      <w:proofErr w:type="spellStart"/>
      <w:r w:rsidRPr="00703297">
        <w:rPr>
          <w:rFonts w:ascii="Arial" w:hAnsi="Arial" w:cs="Arial"/>
          <w:i/>
          <w:sz w:val="24"/>
          <w:szCs w:val="24"/>
          <w:lang w:val="en-GB"/>
        </w:rPr>
        <w:t>viciifolia</w:t>
      </w:r>
      <w:proofErr w:type="spellEnd"/>
      <w:r w:rsidRPr="00703297">
        <w:rPr>
          <w:rFonts w:ascii="Arial" w:hAnsi="Arial" w:cs="Arial"/>
          <w:sz w:val="24"/>
          <w:szCs w:val="24"/>
          <w:lang w:val="en-GB"/>
        </w:rPr>
        <w:t>. Results of multiple regression on multiplicative fitness components: probability (</w:t>
      </w:r>
      <w:r w:rsidRPr="00703297">
        <w:rPr>
          <w:rFonts w:ascii="Arial" w:hAnsi="Arial" w:cs="Arial"/>
          <w:i/>
          <w:sz w:val="24"/>
          <w:szCs w:val="24"/>
          <w:lang w:val="en-GB"/>
        </w:rPr>
        <w:t>P</w:t>
      </w:r>
      <w:r w:rsidRPr="00703297">
        <w:rPr>
          <w:rFonts w:ascii="Arial" w:hAnsi="Arial" w:cs="Arial"/>
          <w:sz w:val="24"/>
          <w:szCs w:val="24"/>
          <w:lang w:val="en-GB"/>
        </w:rPr>
        <w:t>) of seedling emergence, probability (</w:t>
      </w:r>
      <w:r w:rsidRPr="00703297">
        <w:rPr>
          <w:rFonts w:ascii="Arial" w:hAnsi="Arial" w:cs="Arial"/>
          <w:i/>
          <w:sz w:val="24"/>
          <w:szCs w:val="24"/>
          <w:lang w:val="en-GB"/>
        </w:rPr>
        <w:t>P</w:t>
      </w:r>
      <w:r w:rsidRPr="00703297">
        <w:rPr>
          <w:rFonts w:ascii="Arial" w:hAnsi="Arial" w:cs="Arial"/>
          <w:sz w:val="24"/>
          <w:szCs w:val="24"/>
          <w:lang w:val="en-GB"/>
        </w:rPr>
        <w:t>) of seed production, number (</w:t>
      </w:r>
      <w:r w:rsidRPr="00703297">
        <w:rPr>
          <w:rFonts w:ascii="Arial" w:hAnsi="Arial" w:cs="Arial"/>
          <w:i/>
          <w:sz w:val="24"/>
          <w:szCs w:val="24"/>
          <w:lang w:val="en-GB"/>
        </w:rPr>
        <w:t>N</w:t>
      </w:r>
      <w:r w:rsidRPr="00703297">
        <w:rPr>
          <w:rFonts w:ascii="Arial" w:hAnsi="Arial" w:cs="Arial"/>
          <w:sz w:val="24"/>
          <w:szCs w:val="24"/>
          <w:lang w:val="en-GB"/>
        </w:rPr>
        <w:t>) of seeds produced, and average (</w:t>
      </w:r>
      <w:r w:rsidRPr="00703297">
        <w:rPr>
          <w:rFonts w:ascii="Arial" w:eastAsia="Times New Roman" w:hAnsi="Arial" w:cs="Arial"/>
          <w:bCs/>
          <w:color w:val="000000"/>
          <w:sz w:val="22"/>
          <w:szCs w:val="22"/>
          <w:lang w:val="en-GB" w:eastAsia="es-ES"/>
        </w:rPr>
        <w:t>Ø</w:t>
      </w:r>
      <w:r w:rsidRPr="00703297">
        <w:rPr>
          <w:rFonts w:ascii="Arial" w:hAnsi="Arial" w:cs="Arial"/>
          <w:sz w:val="24"/>
          <w:szCs w:val="24"/>
          <w:lang w:val="en-GB"/>
        </w:rPr>
        <w:t>) seed mass. As independent para</w:t>
      </w:r>
      <w:r w:rsidR="007501F1">
        <w:rPr>
          <w:rFonts w:ascii="Arial" w:hAnsi="Arial" w:cs="Arial"/>
          <w:sz w:val="24"/>
          <w:szCs w:val="24"/>
          <w:lang w:val="en-GB"/>
        </w:rPr>
        <w:t>-</w:t>
      </w:r>
      <w:r w:rsidRPr="00703297">
        <w:rPr>
          <w:rFonts w:ascii="Arial" w:hAnsi="Arial" w:cs="Arial"/>
          <w:sz w:val="24"/>
          <w:szCs w:val="24"/>
          <w:lang w:val="en-GB"/>
        </w:rPr>
        <w:t>meter we used seed mass of the initially sown seeds (initial seed mass), time (</w:t>
      </w:r>
      <w:r w:rsidRPr="00703297">
        <w:rPr>
          <w:rFonts w:ascii="Arial" w:hAnsi="Arial" w:cs="Arial"/>
          <w:i/>
          <w:sz w:val="24"/>
          <w:szCs w:val="24"/>
          <w:lang w:val="en-GB"/>
        </w:rPr>
        <w:t>t</w:t>
      </w:r>
      <w:r w:rsidRPr="00703297">
        <w:rPr>
          <w:rFonts w:ascii="Arial" w:hAnsi="Arial" w:cs="Arial"/>
          <w:sz w:val="24"/>
          <w:szCs w:val="24"/>
          <w:lang w:val="en-GB"/>
        </w:rPr>
        <w:t>) to emergence, time (</w:t>
      </w:r>
      <w:r w:rsidRPr="00703297">
        <w:rPr>
          <w:rFonts w:ascii="Arial" w:hAnsi="Arial" w:cs="Arial"/>
          <w:i/>
          <w:sz w:val="24"/>
          <w:szCs w:val="24"/>
          <w:lang w:val="en-GB"/>
        </w:rPr>
        <w:t>t</w:t>
      </w:r>
      <w:r w:rsidRPr="00703297">
        <w:rPr>
          <w:rFonts w:ascii="Arial" w:hAnsi="Arial" w:cs="Arial"/>
          <w:sz w:val="24"/>
          <w:szCs w:val="24"/>
          <w:lang w:val="en-GB"/>
        </w:rPr>
        <w:t>) to flowering, and average (</w:t>
      </w:r>
      <w:r w:rsidRPr="00703297">
        <w:rPr>
          <w:rFonts w:ascii="Arial" w:eastAsia="Times New Roman" w:hAnsi="Arial" w:cs="Arial"/>
          <w:bCs/>
          <w:color w:val="000000"/>
          <w:sz w:val="22"/>
          <w:szCs w:val="22"/>
          <w:lang w:val="en-GB" w:eastAsia="es-ES"/>
        </w:rPr>
        <w:t>Ø</w:t>
      </w:r>
      <w:r w:rsidRPr="00703297">
        <w:rPr>
          <w:rFonts w:ascii="Arial" w:hAnsi="Arial" w:cs="Arial"/>
          <w:sz w:val="24"/>
          <w:szCs w:val="24"/>
          <w:lang w:val="en-GB"/>
        </w:rPr>
        <w:t>) seed mass. Test statistics, significance (</w:t>
      </w:r>
      <w:r w:rsidRPr="00703297">
        <w:rPr>
          <w:rFonts w:ascii="Arial" w:hAnsi="Arial" w:cs="Arial"/>
          <w:i/>
          <w:sz w:val="24"/>
          <w:szCs w:val="24"/>
          <w:lang w:val="en-GB"/>
        </w:rPr>
        <w:t>P</w:t>
      </w:r>
      <w:r w:rsidRPr="00703297">
        <w:rPr>
          <w:rFonts w:ascii="Arial" w:hAnsi="Arial" w:cs="Arial"/>
          <w:sz w:val="24"/>
          <w:szCs w:val="24"/>
          <w:lang w:val="en-GB"/>
        </w:rPr>
        <w:t>-value), and estimates ± standard errors are given. R</w:t>
      </w:r>
      <w:r w:rsidRPr="00703297">
        <w:rPr>
          <w:rFonts w:ascii="Arial" w:hAnsi="Arial" w:cs="Arial"/>
          <w:sz w:val="24"/>
          <w:szCs w:val="24"/>
          <w:vertAlign w:val="superscript"/>
          <w:lang w:val="en-GB"/>
        </w:rPr>
        <w:t>2</w:t>
      </w:r>
      <w:r w:rsidRPr="00703297">
        <w:rPr>
          <w:rFonts w:ascii="Arial" w:hAnsi="Arial" w:cs="Arial"/>
          <w:sz w:val="24"/>
          <w:szCs w:val="24"/>
          <w:lang w:val="en-GB"/>
        </w:rPr>
        <w:t xml:space="preserve"> refers to partial R</w:t>
      </w:r>
      <w:r w:rsidRPr="00703297">
        <w:rPr>
          <w:rFonts w:ascii="Arial" w:hAnsi="Arial" w:cs="Arial"/>
          <w:sz w:val="24"/>
          <w:szCs w:val="24"/>
          <w:vertAlign w:val="superscript"/>
          <w:lang w:val="en-GB"/>
        </w:rPr>
        <w:t>2</w:t>
      </w:r>
      <w:r w:rsidRPr="00703297">
        <w:rPr>
          <w:rFonts w:ascii="Arial" w:hAnsi="Arial" w:cs="Arial"/>
          <w:sz w:val="24"/>
          <w:szCs w:val="24"/>
          <w:lang w:val="en-GB"/>
        </w:rPr>
        <w:t xml:space="preserve">, </w:t>
      </w:r>
      <w:r w:rsidRPr="00703297">
        <w:rPr>
          <w:rFonts w:ascii="Arial" w:hAnsi="Arial" w:cs="Arial"/>
          <w:i/>
          <w:sz w:val="24"/>
          <w:szCs w:val="24"/>
          <w:lang w:val="en-GB"/>
        </w:rPr>
        <w:t>i.e.</w:t>
      </w:r>
      <w:r w:rsidRPr="00703297">
        <w:rPr>
          <w:rFonts w:ascii="Arial" w:hAnsi="Arial" w:cs="Arial"/>
          <w:sz w:val="24"/>
          <w:szCs w:val="24"/>
          <w:lang w:val="en-GB"/>
        </w:rPr>
        <w:t>, the variance explained by a model parameter. Transformations of the response variables are indicated below the table.</w:t>
      </w:r>
    </w:p>
    <w:p w14:paraId="4DBAC04C" w14:textId="77777777" w:rsidR="00D367F9" w:rsidRPr="00703297" w:rsidRDefault="00D367F9" w:rsidP="00D367F9">
      <w:pPr>
        <w:jc w:val="both"/>
        <w:rPr>
          <w:rFonts w:ascii="Arial" w:hAnsi="Arial" w:cs="Arial"/>
          <w:sz w:val="24"/>
          <w:szCs w:val="24"/>
          <w:lang w:val="en-GB"/>
        </w:rPr>
      </w:pPr>
    </w:p>
    <w:tbl>
      <w:tblPr>
        <w:tblW w:w="9960" w:type="dxa"/>
        <w:tblCellMar>
          <w:left w:w="70" w:type="dxa"/>
          <w:right w:w="70" w:type="dxa"/>
        </w:tblCellMar>
        <w:tblLook w:val="04A0" w:firstRow="1" w:lastRow="0" w:firstColumn="1" w:lastColumn="0" w:noHBand="0" w:noVBand="1"/>
      </w:tblPr>
      <w:tblGrid>
        <w:gridCol w:w="2420"/>
        <w:gridCol w:w="2380"/>
        <w:gridCol w:w="1463"/>
        <w:gridCol w:w="697"/>
        <w:gridCol w:w="2112"/>
        <w:gridCol w:w="888"/>
      </w:tblGrid>
      <w:tr w:rsidR="00D367F9" w:rsidRPr="00703297" w14:paraId="46D99ED5" w14:textId="77777777" w:rsidTr="005E43DC">
        <w:trPr>
          <w:trHeight w:val="288"/>
        </w:trPr>
        <w:tc>
          <w:tcPr>
            <w:tcW w:w="2420" w:type="dxa"/>
            <w:tcBorders>
              <w:top w:val="single" w:sz="8" w:space="0" w:color="auto"/>
              <w:left w:val="nil"/>
              <w:bottom w:val="nil"/>
              <w:right w:val="nil"/>
            </w:tcBorders>
            <w:shd w:val="clear" w:color="auto" w:fill="auto"/>
            <w:noWrap/>
            <w:vAlign w:val="center"/>
            <w:hideMark/>
          </w:tcPr>
          <w:p w14:paraId="10700099"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Response variable</w:t>
            </w:r>
          </w:p>
        </w:tc>
        <w:tc>
          <w:tcPr>
            <w:tcW w:w="2380" w:type="dxa"/>
            <w:tcBorders>
              <w:top w:val="single" w:sz="8" w:space="0" w:color="auto"/>
              <w:left w:val="nil"/>
              <w:bottom w:val="nil"/>
              <w:right w:val="nil"/>
            </w:tcBorders>
            <w:shd w:val="clear" w:color="auto" w:fill="auto"/>
            <w:vAlign w:val="center"/>
            <w:hideMark/>
          </w:tcPr>
          <w:p w14:paraId="33D3B105"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Parameter</w:t>
            </w:r>
          </w:p>
        </w:tc>
        <w:tc>
          <w:tcPr>
            <w:tcW w:w="1500" w:type="dxa"/>
            <w:tcBorders>
              <w:top w:val="single" w:sz="8" w:space="0" w:color="auto"/>
              <w:left w:val="nil"/>
              <w:bottom w:val="nil"/>
              <w:right w:val="nil"/>
            </w:tcBorders>
            <w:shd w:val="clear" w:color="auto" w:fill="auto"/>
            <w:vAlign w:val="center"/>
            <w:hideMark/>
          </w:tcPr>
          <w:p w14:paraId="5B3AD293" w14:textId="77777777" w:rsidR="00D367F9" w:rsidRPr="00703297" w:rsidRDefault="00D367F9" w:rsidP="005E43DC">
            <w:pPr>
              <w:jc w:val="cente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Test statistic</w:t>
            </w:r>
          </w:p>
        </w:tc>
        <w:tc>
          <w:tcPr>
            <w:tcW w:w="660" w:type="dxa"/>
            <w:tcBorders>
              <w:top w:val="single" w:sz="8" w:space="0" w:color="auto"/>
              <w:left w:val="nil"/>
              <w:bottom w:val="nil"/>
              <w:right w:val="nil"/>
            </w:tcBorders>
            <w:shd w:val="clear" w:color="auto" w:fill="auto"/>
            <w:noWrap/>
            <w:vAlign w:val="center"/>
            <w:hideMark/>
          </w:tcPr>
          <w:p w14:paraId="7AAD2F5C" w14:textId="77777777" w:rsidR="00D367F9" w:rsidRPr="00703297" w:rsidRDefault="00D367F9" w:rsidP="005E43DC">
            <w:pPr>
              <w:jc w:val="right"/>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P</w:t>
            </w:r>
          </w:p>
        </w:tc>
        <w:tc>
          <w:tcPr>
            <w:tcW w:w="2112" w:type="dxa"/>
            <w:tcBorders>
              <w:top w:val="single" w:sz="8" w:space="0" w:color="auto"/>
              <w:left w:val="nil"/>
              <w:bottom w:val="nil"/>
              <w:right w:val="nil"/>
            </w:tcBorders>
            <w:shd w:val="clear" w:color="auto" w:fill="auto"/>
            <w:vAlign w:val="center"/>
            <w:hideMark/>
          </w:tcPr>
          <w:p w14:paraId="60FED415" w14:textId="77777777" w:rsidR="00D367F9" w:rsidRPr="00703297" w:rsidRDefault="00D367F9" w:rsidP="005E43DC">
            <w:pPr>
              <w:jc w:val="right"/>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Estimate ± SE</w:t>
            </w:r>
          </w:p>
        </w:tc>
        <w:tc>
          <w:tcPr>
            <w:tcW w:w="888" w:type="dxa"/>
            <w:tcBorders>
              <w:top w:val="single" w:sz="8" w:space="0" w:color="auto"/>
              <w:left w:val="nil"/>
              <w:bottom w:val="nil"/>
              <w:right w:val="nil"/>
            </w:tcBorders>
            <w:shd w:val="clear" w:color="auto" w:fill="auto"/>
            <w:noWrap/>
            <w:vAlign w:val="center"/>
            <w:hideMark/>
          </w:tcPr>
          <w:p w14:paraId="2B1B069E" w14:textId="77777777" w:rsidR="00D367F9" w:rsidRPr="00703297" w:rsidRDefault="00D367F9" w:rsidP="005E43DC">
            <w:pPr>
              <w:jc w:val="right"/>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R</w:t>
            </w:r>
            <w:r w:rsidRPr="00703297">
              <w:rPr>
                <w:rFonts w:ascii="Arial" w:eastAsia="Times New Roman" w:hAnsi="Arial" w:cs="Arial"/>
                <w:b/>
                <w:bCs/>
                <w:color w:val="000000"/>
                <w:sz w:val="22"/>
                <w:szCs w:val="22"/>
                <w:vertAlign w:val="superscript"/>
                <w:lang w:val="en-GB" w:eastAsia="es-ES"/>
              </w:rPr>
              <w:t>2</w:t>
            </w:r>
          </w:p>
        </w:tc>
      </w:tr>
      <w:tr w:rsidR="00D367F9" w:rsidRPr="00703297" w14:paraId="10EAE68E" w14:textId="77777777" w:rsidTr="005E43DC">
        <w:trPr>
          <w:trHeight w:val="288"/>
        </w:trPr>
        <w:tc>
          <w:tcPr>
            <w:tcW w:w="2420" w:type="dxa"/>
            <w:tcBorders>
              <w:top w:val="nil"/>
              <w:left w:val="nil"/>
              <w:bottom w:val="nil"/>
              <w:right w:val="nil"/>
            </w:tcBorders>
            <w:shd w:val="clear" w:color="auto" w:fill="auto"/>
            <w:noWrap/>
            <w:vAlign w:val="center"/>
            <w:hideMark/>
          </w:tcPr>
          <w:p w14:paraId="25AF3D81" w14:textId="77777777" w:rsidR="00D367F9" w:rsidRPr="00703297" w:rsidRDefault="00D367F9" w:rsidP="005E43DC">
            <w:pPr>
              <w:jc w:val="right"/>
              <w:rPr>
                <w:rFonts w:ascii="Arial" w:eastAsia="Times New Roman" w:hAnsi="Arial" w:cs="Arial"/>
                <w:b/>
                <w:bCs/>
                <w:color w:val="000000"/>
                <w:sz w:val="22"/>
                <w:szCs w:val="22"/>
                <w:lang w:val="en-GB" w:eastAsia="es-ES"/>
              </w:rPr>
            </w:pPr>
          </w:p>
        </w:tc>
        <w:tc>
          <w:tcPr>
            <w:tcW w:w="2380" w:type="dxa"/>
            <w:tcBorders>
              <w:top w:val="nil"/>
              <w:left w:val="nil"/>
              <w:bottom w:val="nil"/>
              <w:right w:val="nil"/>
            </w:tcBorders>
            <w:shd w:val="clear" w:color="auto" w:fill="auto"/>
            <w:vAlign w:val="center"/>
            <w:hideMark/>
          </w:tcPr>
          <w:p w14:paraId="4ED73576" w14:textId="77777777" w:rsidR="00D367F9" w:rsidRPr="00703297" w:rsidRDefault="00D367F9" w:rsidP="005E43DC">
            <w:pPr>
              <w:rPr>
                <w:rFonts w:ascii="Arial" w:eastAsia="Times New Roman" w:hAnsi="Arial" w:cs="Arial"/>
                <w:lang w:val="en-GB" w:eastAsia="es-ES"/>
              </w:rPr>
            </w:pPr>
          </w:p>
        </w:tc>
        <w:tc>
          <w:tcPr>
            <w:tcW w:w="1500" w:type="dxa"/>
            <w:tcBorders>
              <w:top w:val="nil"/>
              <w:left w:val="nil"/>
              <w:bottom w:val="nil"/>
              <w:right w:val="nil"/>
            </w:tcBorders>
            <w:shd w:val="clear" w:color="auto" w:fill="auto"/>
            <w:vAlign w:val="center"/>
            <w:hideMark/>
          </w:tcPr>
          <w:p w14:paraId="312AC12A" w14:textId="77777777" w:rsidR="00D367F9" w:rsidRPr="00703297" w:rsidRDefault="00D367F9" w:rsidP="005E43DC">
            <w:pPr>
              <w:rPr>
                <w:rFonts w:ascii="Arial" w:eastAsia="Times New Roman" w:hAnsi="Arial" w:cs="Arial"/>
                <w:lang w:val="en-GB" w:eastAsia="es-ES"/>
              </w:rPr>
            </w:pPr>
          </w:p>
        </w:tc>
        <w:tc>
          <w:tcPr>
            <w:tcW w:w="660" w:type="dxa"/>
            <w:tcBorders>
              <w:top w:val="nil"/>
              <w:left w:val="nil"/>
              <w:bottom w:val="nil"/>
              <w:right w:val="nil"/>
            </w:tcBorders>
            <w:shd w:val="clear" w:color="auto" w:fill="auto"/>
            <w:noWrap/>
            <w:vAlign w:val="center"/>
            <w:hideMark/>
          </w:tcPr>
          <w:p w14:paraId="5041452B" w14:textId="77777777" w:rsidR="00D367F9" w:rsidRPr="00703297" w:rsidRDefault="00D367F9" w:rsidP="005E43DC">
            <w:pPr>
              <w:jc w:val="center"/>
              <w:rPr>
                <w:rFonts w:ascii="Arial" w:eastAsia="Times New Roman" w:hAnsi="Arial" w:cs="Arial"/>
                <w:lang w:val="en-GB" w:eastAsia="es-ES"/>
              </w:rPr>
            </w:pPr>
          </w:p>
        </w:tc>
        <w:tc>
          <w:tcPr>
            <w:tcW w:w="2112" w:type="dxa"/>
            <w:tcBorders>
              <w:top w:val="nil"/>
              <w:left w:val="nil"/>
              <w:bottom w:val="nil"/>
              <w:right w:val="nil"/>
            </w:tcBorders>
            <w:shd w:val="clear" w:color="auto" w:fill="auto"/>
            <w:vAlign w:val="center"/>
            <w:hideMark/>
          </w:tcPr>
          <w:p w14:paraId="73076573" w14:textId="77777777" w:rsidR="00D367F9" w:rsidRPr="00703297" w:rsidRDefault="00D367F9" w:rsidP="005E43DC">
            <w:pPr>
              <w:rPr>
                <w:rFonts w:ascii="Arial" w:eastAsia="Times New Roman" w:hAnsi="Arial" w:cs="Arial"/>
                <w:lang w:val="en-GB" w:eastAsia="es-ES"/>
              </w:rPr>
            </w:pPr>
          </w:p>
        </w:tc>
        <w:tc>
          <w:tcPr>
            <w:tcW w:w="888" w:type="dxa"/>
            <w:tcBorders>
              <w:top w:val="nil"/>
              <w:left w:val="nil"/>
              <w:bottom w:val="nil"/>
              <w:right w:val="nil"/>
            </w:tcBorders>
            <w:shd w:val="clear" w:color="auto" w:fill="auto"/>
            <w:vAlign w:val="center"/>
            <w:hideMark/>
          </w:tcPr>
          <w:p w14:paraId="7DCBDD04" w14:textId="77777777" w:rsidR="00D367F9" w:rsidRPr="00703297" w:rsidRDefault="00D367F9" w:rsidP="005E43DC">
            <w:pPr>
              <w:rPr>
                <w:rFonts w:ascii="Arial" w:eastAsia="Times New Roman" w:hAnsi="Arial" w:cs="Arial"/>
                <w:lang w:val="en-GB" w:eastAsia="es-ES"/>
              </w:rPr>
            </w:pPr>
          </w:p>
        </w:tc>
      </w:tr>
      <w:tr w:rsidR="00D367F9" w:rsidRPr="00703297" w14:paraId="513EECF7" w14:textId="77777777" w:rsidTr="005E43DC">
        <w:trPr>
          <w:trHeight w:val="288"/>
        </w:trPr>
        <w:tc>
          <w:tcPr>
            <w:tcW w:w="9960" w:type="dxa"/>
            <w:gridSpan w:val="6"/>
            <w:tcBorders>
              <w:top w:val="nil"/>
              <w:left w:val="nil"/>
              <w:bottom w:val="nil"/>
              <w:right w:val="nil"/>
            </w:tcBorders>
            <w:shd w:val="clear" w:color="000000" w:fill="BFBFBF"/>
            <w:noWrap/>
            <w:vAlign w:val="center"/>
            <w:hideMark/>
          </w:tcPr>
          <w:p w14:paraId="1E9B920E" w14:textId="77777777" w:rsidR="00D367F9" w:rsidRPr="00703297" w:rsidRDefault="00D367F9" w:rsidP="005E43DC">
            <w:pPr>
              <w:jc w:val="cente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 xml:space="preserve">Papaver </w:t>
            </w:r>
            <w:proofErr w:type="spellStart"/>
            <w:r w:rsidRPr="00703297">
              <w:rPr>
                <w:rFonts w:ascii="Arial" w:eastAsia="Times New Roman" w:hAnsi="Arial" w:cs="Arial"/>
                <w:b/>
                <w:bCs/>
                <w:i/>
                <w:iCs/>
                <w:color w:val="000000"/>
                <w:sz w:val="22"/>
                <w:szCs w:val="22"/>
                <w:lang w:val="en-GB" w:eastAsia="es-ES"/>
              </w:rPr>
              <w:t>rhoeas</w:t>
            </w:r>
            <w:proofErr w:type="spellEnd"/>
          </w:p>
        </w:tc>
      </w:tr>
      <w:tr w:rsidR="00D367F9" w:rsidRPr="00703297" w14:paraId="482A0302" w14:textId="77777777" w:rsidTr="005E43DC">
        <w:trPr>
          <w:trHeight w:val="288"/>
        </w:trPr>
        <w:tc>
          <w:tcPr>
            <w:tcW w:w="2420" w:type="dxa"/>
            <w:tcBorders>
              <w:top w:val="nil"/>
              <w:left w:val="nil"/>
              <w:bottom w:val="nil"/>
              <w:right w:val="nil"/>
            </w:tcBorders>
            <w:shd w:val="clear" w:color="auto" w:fill="auto"/>
            <w:noWrap/>
            <w:vAlign w:val="center"/>
            <w:hideMark/>
          </w:tcPr>
          <w:p w14:paraId="76159D50"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P of emergence</w:t>
            </w:r>
          </w:p>
        </w:tc>
        <w:tc>
          <w:tcPr>
            <w:tcW w:w="2380" w:type="dxa"/>
            <w:tcBorders>
              <w:top w:val="nil"/>
              <w:left w:val="nil"/>
              <w:bottom w:val="nil"/>
              <w:right w:val="nil"/>
            </w:tcBorders>
            <w:shd w:val="clear" w:color="auto" w:fill="auto"/>
            <w:noWrap/>
            <w:vAlign w:val="center"/>
            <w:hideMark/>
          </w:tcPr>
          <w:p w14:paraId="3641013F" w14:textId="77777777" w:rsidR="00D367F9" w:rsidRPr="00703297" w:rsidRDefault="00D367F9" w:rsidP="005E43DC">
            <w:pPr>
              <w:rPr>
                <w:rFonts w:ascii="Arial" w:eastAsia="Times New Roman" w:hAnsi="Arial" w:cs="Arial"/>
                <w:b/>
                <w:bCs/>
                <w:i/>
                <w:iCs/>
                <w:color w:val="000000"/>
                <w:sz w:val="22"/>
                <w:szCs w:val="22"/>
                <w:lang w:val="en-GB" w:eastAsia="es-ES"/>
              </w:rPr>
            </w:pPr>
          </w:p>
        </w:tc>
        <w:tc>
          <w:tcPr>
            <w:tcW w:w="1500" w:type="dxa"/>
            <w:tcBorders>
              <w:top w:val="nil"/>
              <w:left w:val="nil"/>
              <w:bottom w:val="nil"/>
              <w:right w:val="nil"/>
            </w:tcBorders>
            <w:shd w:val="clear" w:color="auto" w:fill="auto"/>
            <w:vAlign w:val="center"/>
            <w:hideMark/>
          </w:tcPr>
          <w:p w14:paraId="76D99909" w14:textId="77777777" w:rsidR="00D367F9" w:rsidRPr="00703297" w:rsidRDefault="00D367F9" w:rsidP="005E43DC">
            <w:pPr>
              <w:rPr>
                <w:rFonts w:ascii="Arial" w:eastAsia="Times New Roman" w:hAnsi="Arial" w:cs="Arial"/>
                <w:lang w:val="en-GB" w:eastAsia="es-ES"/>
              </w:rPr>
            </w:pPr>
          </w:p>
        </w:tc>
        <w:tc>
          <w:tcPr>
            <w:tcW w:w="660" w:type="dxa"/>
            <w:tcBorders>
              <w:top w:val="nil"/>
              <w:left w:val="nil"/>
              <w:bottom w:val="nil"/>
              <w:right w:val="nil"/>
            </w:tcBorders>
            <w:shd w:val="clear" w:color="auto" w:fill="auto"/>
            <w:noWrap/>
            <w:vAlign w:val="center"/>
            <w:hideMark/>
          </w:tcPr>
          <w:p w14:paraId="14D0F598" w14:textId="77777777" w:rsidR="00D367F9" w:rsidRPr="00703297" w:rsidRDefault="00D367F9" w:rsidP="005E43DC">
            <w:pPr>
              <w:rPr>
                <w:rFonts w:ascii="Arial" w:eastAsia="Times New Roman" w:hAnsi="Arial" w:cs="Arial"/>
                <w:lang w:val="en-GB" w:eastAsia="es-ES"/>
              </w:rPr>
            </w:pPr>
          </w:p>
        </w:tc>
        <w:tc>
          <w:tcPr>
            <w:tcW w:w="2112" w:type="dxa"/>
            <w:tcBorders>
              <w:top w:val="nil"/>
              <w:left w:val="nil"/>
              <w:bottom w:val="nil"/>
              <w:right w:val="nil"/>
            </w:tcBorders>
            <w:shd w:val="clear" w:color="auto" w:fill="auto"/>
            <w:noWrap/>
            <w:vAlign w:val="center"/>
            <w:hideMark/>
          </w:tcPr>
          <w:p w14:paraId="2F6A7D7E" w14:textId="77777777" w:rsidR="00D367F9" w:rsidRPr="00703297" w:rsidRDefault="00D367F9" w:rsidP="005E43DC">
            <w:pPr>
              <w:jc w:val="right"/>
              <w:rPr>
                <w:rFonts w:ascii="Arial" w:eastAsia="Times New Roman" w:hAnsi="Arial" w:cs="Arial"/>
                <w:lang w:val="en-GB" w:eastAsia="es-ES"/>
              </w:rPr>
            </w:pPr>
          </w:p>
        </w:tc>
        <w:tc>
          <w:tcPr>
            <w:tcW w:w="888" w:type="dxa"/>
            <w:tcBorders>
              <w:top w:val="nil"/>
              <w:left w:val="nil"/>
              <w:bottom w:val="nil"/>
              <w:right w:val="nil"/>
            </w:tcBorders>
            <w:shd w:val="clear" w:color="auto" w:fill="auto"/>
            <w:noWrap/>
            <w:vAlign w:val="center"/>
            <w:hideMark/>
          </w:tcPr>
          <w:p w14:paraId="235D2A3C" w14:textId="77777777" w:rsidR="00D367F9" w:rsidRPr="00703297" w:rsidRDefault="00D367F9" w:rsidP="005E43DC">
            <w:pPr>
              <w:jc w:val="right"/>
              <w:rPr>
                <w:rFonts w:ascii="Arial" w:eastAsia="Times New Roman" w:hAnsi="Arial" w:cs="Arial"/>
                <w:lang w:val="en-GB" w:eastAsia="es-ES"/>
              </w:rPr>
            </w:pPr>
          </w:p>
        </w:tc>
      </w:tr>
      <w:tr w:rsidR="00D367F9" w:rsidRPr="00703297" w14:paraId="234F9614" w14:textId="77777777" w:rsidTr="005E43DC">
        <w:trPr>
          <w:trHeight w:val="360"/>
        </w:trPr>
        <w:tc>
          <w:tcPr>
            <w:tcW w:w="2420" w:type="dxa"/>
            <w:tcBorders>
              <w:top w:val="nil"/>
              <w:left w:val="nil"/>
              <w:bottom w:val="single" w:sz="4" w:space="0" w:color="auto"/>
              <w:right w:val="nil"/>
            </w:tcBorders>
            <w:shd w:val="clear" w:color="auto" w:fill="auto"/>
            <w:noWrap/>
            <w:vAlign w:val="center"/>
            <w:hideMark/>
          </w:tcPr>
          <w:p w14:paraId="0EC23AF2"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 </w:t>
            </w:r>
          </w:p>
        </w:tc>
        <w:tc>
          <w:tcPr>
            <w:tcW w:w="2380" w:type="dxa"/>
            <w:tcBorders>
              <w:top w:val="nil"/>
              <w:left w:val="nil"/>
              <w:bottom w:val="single" w:sz="4" w:space="0" w:color="auto"/>
              <w:right w:val="nil"/>
            </w:tcBorders>
            <w:shd w:val="clear" w:color="auto" w:fill="auto"/>
            <w:noWrap/>
            <w:vAlign w:val="center"/>
            <w:hideMark/>
          </w:tcPr>
          <w:p w14:paraId="4C5C19E0"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initial seed mass</w:t>
            </w:r>
          </w:p>
        </w:tc>
        <w:tc>
          <w:tcPr>
            <w:tcW w:w="1500" w:type="dxa"/>
            <w:tcBorders>
              <w:top w:val="nil"/>
              <w:left w:val="nil"/>
              <w:bottom w:val="single" w:sz="4" w:space="0" w:color="auto"/>
              <w:right w:val="nil"/>
            </w:tcBorders>
            <w:shd w:val="clear" w:color="auto" w:fill="auto"/>
            <w:vAlign w:val="center"/>
            <w:hideMark/>
          </w:tcPr>
          <w:p w14:paraId="0459768D"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2.70</w:t>
            </w:r>
          </w:p>
        </w:tc>
        <w:tc>
          <w:tcPr>
            <w:tcW w:w="660" w:type="dxa"/>
            <w:tcBorders>
              <w:top w:val="nil"/>
              <w:left w:val="nil"/>
              <w:bottom w:val="single" w:sz="4" w:space="0" w:color="auto"/>
              <w:right w:val="nil"/>
            </w:tcBorders>
            <w:shd w:val="clear" w:color="auto" w:fill="auto"/>
            <w:noWrap/>
            <w:vAlign w:val="center"/>
            <w:hideMark/>
          </w:tcPr>
          <w:p w14:paraId="7725C055"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.100</w:t>
            </w:r>
          </w:p>
        </w:tc>
        <w:tc>
          <w:tcPr>
            <w:tcW w:w="2112" w:type="dxa"/>
            <w:tcBorders>
              <w:top w:val="nil"/>
              <w:left w:val="nil"/>
              <w:bottom w:val="single" w:sz="4" w:space="0" w:color="auto"/>
              <w:right w:val="nil"/>
            </w:tcBorders>
            <w:shd w:val="clear" w:color="auto" w:fill="auto"/>
            <w:noWrap/>
            <w:vAlign w:val="center"/>
            <w:hideMark/>
          </w:tcPr>
          <w:p w14:paraId="7E507729"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1469.9 ± 893.4</w:t>
            </w:r>
          </w:p>
        </w:tc>
        <w:tc>
          <w:tcPr>
            <w:tcW w:w="888" w:type="dxa"/>
            <w:tcBorders>
              <w:top w:val="nil"/>
              <w:left w:val="nil"/>
              <w:bottom w:val="single" w:sz="4" w:space="0" w:color="auto"/>
              <w:right w:val="nil"/>
            </w:tcBorders>
            <w:shd w:val="clear" w:color="auto" w:fill="auto"/>
            <w:noWrap/>
            <w:vAlign w:val="center"/>
            <w:hideMark/>
          </w:tcPr>
          <w:p w14:paraId="6FF84A84"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.23</w:t>
            </w:r>
          </w:p>
        </w:tc>
      </w:tr>
      <w:tr w:rsidR="00D367F9" w:rsidRPr="00703297" w14:paraId="37A73373" w14:textId="77777777" w:rsidTr="005E43DC">
        <w:trPr>
          <w:trHeight w:val="288"/>
        </w:trPr>
        <w:tc>
          <w:tcPr>
            <w:tcW w:w="2420" w:type="dxa"/>
            <w:tcBorders>
              <w:top w:val="nil"/>
              <w:left w:val="nil"/>
              <w:bottom w:val="nil"/>
              <w:right w:val="nil"/>
            </w:tcBorders>
            <w:shd w:val="clear" w:color="auto" w:fill="auto"/>
            <w:noWrap/>
            <w:vAlign w:val="center"/>
            <w:hideMark/>
          </w:tcPr>
          <w:p w14:paraId="3F3D34F0"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P</w:t>
            </w:r>
            <w:r w:rsidRPr="00703297">
              <w:rPr>
                <w:rFonts w:ascii="Arial" w:eastAsia="Times New Roman" w:hAnsi="Arial" w:cs="Arial"/>
                <w:b/>
                <w:bCs/>
                <w:color w:val="000000"/>
                <w:sz w:val="22"/>
                <w:szCs w:val="22"/>
                <w:lang w:val="en-GB" w:eastAsia="es-ES"/>
              </w:rPr>
              <w:t xml:space="preserve"> seed production</w:t>
            </w:r>
            <w:r w:rsidRPr="00703297">
              <w:rPr>
                <w:rFonts w:ascii="Arial" w:eastAsia="Times New Roman" w:hAnsi="Arial" w:cs="Arial"/>
                <w:b/>
                <w:bCs/>
                <w:i/>
                <w:iCs/>
                <w:color w:val="000000"/>
                <w:sz w:val="22"/>
                <w:szCs w:val="22"/>
                <w:lang w:val="en-GB" w:eastAsia="es-ES"/>
              </w:rPr>
              <w:t xml:space="preserve"> </w:t>
            </w:r>
          </w:p>
        </w:tc>
        <w:tc>
          <w:tcPr>
            <w:tcW w:w="2380" w:type="dxa"/>
            <w:tcBorders>
              <w:top w:val="nil"/>
              <w:left w:val="nil"/>
              <w:bottom w:val="nil"/>
              <w:right w:val="nil"/>
            </w:tcBorders>
            <w:shd w:val="clear" w:color="auto" w:fill="auto"/>
            <w:noWrap/>
            <w:vAlign w:val="center"/>
            <w:hideMark/>
          </w:tcPr>
          <w:p w14:paraId="2A24B374" w14:textId="77777777" w:rsidR="00D367F9" w:rsidRPr="00703297" w:rsidRDefault="00D367F9" w:rsidP="005E43DC">
            <w:pPr>
              <w:rPr>
                <w:rFonts w:ascii="Arial" w:eastAsia="Times New Roman" w:hAnsi="Arial" w:cs="Arial"/>
                <w:b/>
                <w:bCs/>
                <w:i/>
                <w:iCs/>
                <w:color w:val="000000"/>
                <w:sz w:val="22"/>
                <w:szCs w:val="22"/>
                <w:lang w:val="en-GB" w:eastAsia="es-ES"/>
              </w:rPr>
            </w:pPr>
          </w:p>
        </w:tc>
        <w:tc>
          <w:tcPr>
            <w:tcW w:w="1500" w:type="dxa"/>
            <w:tcBorders>
              <w:top w:val="nil"/>
              <w:left w:val="nil"/>
              <w:bottom w:val="nil"/>
              <w:right w:val="nil"/>
            </w:tcBorders>
            <w:shd w:val="clear" w:color="auto" w:fill="auto"/>
            <w:vAlign w:val="center"/>
            <w:hideMark/>
          </w:tcPr>
          <w:p w14:paraId="5D0541EE" w14:textId="77777777" w:rsidR="00D367F9" w:rsidRPr="00703297" w:rsidRDefault="00D367F9" w:rsidP="005E43DC">
            <w:pPr>
              <w:rPr>
                <w:rFonts w:ascii="Arial" w:eastAsia="Times New Roman" w:hAnsi="Arial" w:cs="Arial"/>
                <w:lang w:val="en-GB" w:eastAsia="es-ES"/>
              </w:rPr>
            </w:pPr>
          </w:p>
        </w:tc>
        <w:tc>
          <w:tcPr>
            <w:tcW w:w="660" w:type="dxa"/>
            <w:tcBorders>
              <w:top w:val="nil"/>
              <w:left w:val="nil"/>
              <w:bottom w:val="nil"/>
              <w:right w:val="nil"/>
            </w:tcBorders>
            <w:shd w:val="clear" w:color="auto" w:fill="auto"/>
            <w:noWrap/>
            <w:vAlign w:val="center"/>
            <w:hideMark/>
          </w:tcPr>
          <w:p w14:paraId="2DBF2AAB" w14:textId="77777777" w:rsidR="00D367F9" w:rsidRPr="00703297" w:rsidRDefault="00D367F9" w:rsidP="005E43DC">
            <w:pPr>
              <w:rPr>
                <w:rFonts w:ascii="Arial" w:eastAsia="Times New Roman" w:hAnsi="Arial" w:cs="Arial"/>
                <w:lang w:val="en-GB" w:eastAsia="es-ES"/>
              </w:rPr>
            </w:pPr>
          </w:p>
        </w:tc>
        <w:tc>
          <w:tcPr>
            <w:tcW w:w="2112" w:type="dxa"/>
            <w:tcBorders>
              <w:top w:val="nil"/>
              <w:left w:val="nil"/>
              <w:bottom w:val="nil"/>
              <w:right w:val="nil"/>
            </w:tcBorders>
            <w:shd w:val="clear" w:color="auto" w:fill="auto"/>
            <w:noWrap/>
            <w:vAlign w:val="center"/>
            <w:hideMark/>
          </w:tcPr>
          <w:p w14:paraId="19D4A87B" w14:textId="77777777" w:rsidR="00D367F9" w:rsidRPr="00703297" w:rsidRDefault="00D367F9" w:rsidP="005E43DC">
            <w:pPr>
              <w:jc w:val="right"/>
              <w:rPr>
                <w:rFonts w:ascii="Arial" w:eastAsia="Times New Roman" w:hAnsi="Arial" w:cs="Arial"/>
                <w:lang w:val="en-GB" w:eastAsia="es-ES"/>
              </w:rPr>
            </w:pPr>
          </w:p>
        </w:tc>
        <w:tc>
          <w:tcPr>
            <w:tcW w:w="888" w:type="dxa"/>
            <w:tcBorders>
              <w:top w:val="nil"/>
              <w:left w:val="nil"/>
              <w:bottom w:val="nil"/>
              <w:right w:val="nil"/>
            </w:tcBorders>
            <w:shd w:val="clear" w:color="auto" w:fill="auto"/>
            <w:noWrap/>
            <w:vAlign w:val="center"/>
            <w:hideMark/>
          </w:tcPr>
          <w:p w14:paraId="0E503FAB" w14:textId="77777777" w:rsidR="00D367F9" w:rsidRPr="00703297" w:rsidRDefault="00D367F9" w:rsidP="005E43DC">
            <w:pPr>
              <w:jc w:val="right"/>
              <w:rPr>
                <w:rFonts w:ascii="Arial" w:eastAsia="Times New Roman" w:hAnsi="Arial" w:cs="Arial"/>
                <w:lang w:val="en-GB" w:eastAsia="es-ES"/>
              </w:rPr>
            </w:pPr>
          </w:p>
        </w:tc>
      </w:tr>
      <w:tr w:rsidR="00D367F9" w:rsidRPr="00703297" w14:paraId="016E8031" w14:textId="77777777" w:rsidTr="005E43DC">
        <w:trPr>
          <w:trHeight w:val="360"/>
        </w:trPr>
        <w:tc>
          <w:tcPr>
            <w:tcW w:w="2420" w:type="dxa"/>
            <w:tcBorders>
              <w:top w:val="nil"/>
              <w:left w:val="nil"/>
              <w:bottom w:val="nil"/>
              <w:right w:val="nil"/>
            </w:tcBorders>
            <w:shd w:val="clear" w:color="auto" w:fill="auto"/>
            <w:noWrap/>
            <w:vAlign w:val="center"/>
            <w:hideMark/>
          </w:tcPr>
          <w:p w14:paraId="246DA2B0" w14:textId="77777777" w:rsidR="00D367F9" w:rsidRPr="00703297" w:rsidRDefault="00D367F9" w:rsidP="005E43DC">
            <w:pPr>
              <w:jc w:val="right"/>
              <w:rPr>
                <w:rFonts w:ascii="Arial" w:eastAsia="Times New Roman" w:hAnsi="Arial" w:cs="Arial"/>
                <w:lang w:val="en-GB" w:eastAsia="es-ES"/>
              </w:rPr>
            </w:pPr>
          </w:p>
        </w:tc>
        <w:tc>
          <w:tcPr>
            <w:tcW w:w="2380" w:type="dxa"/>
            <w:tcBorders>
              <w:top w:val="nil"/>
              <w:left w:val="nil"/>
              <w:bottom w:val="nil"/>
              <w:right w:val="nil"/>
            </w:tcBorders>
            <w:shd w:val="clear" w:color="auto" w:fill="auto"/>
            <w:noWrap/>
            <w:vAlign w:val="center"/>
            <w:hideMark/>
          </w:tcPr>
          <w:p w14:paraId="1D070099"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initial seed mass</w:t>
            </w:r>
          </w:p>
        </w:tc>
        <w:tc>
          <w:tcPr>
            <w:tcW w:w="1500" w:type="dxa"/>
            <w:tcBorders>
              <w:top w:val="nil"/>
              <w:left w:val="nil"/>
              <w:bottom w:val="nil"/>
              <w:right w:val="nil"/>
            </w:tcBorders>
            <w:shd w:val="clear" w:color="auto" w:fill="auto"/>
            <w:vAlign w:val="center"/>
            <w:hideMark/>
          </w:tcPr>
          <w:p w14:paraId="30AEAC13"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.09</w:t>
            </w:r>
          </w:p>
        </w:tc>
        <w:tc>
          <w:tcPr>
            <w:tcW w:w="660" w:type="dxa"/>
            <w:tcBorders>
              <w:top w:val="nil"/>
              <w:left w:val="nil"/>
              <w:bottom w:val="nil"/>
              <w:right w:val="nil"/>
            </w:tcBorders>
            <w:shd w:val="clear" w:color="auto" w:fill="auto"/>
            <w:noWrap/>
            <w:vAlign w:val="center"/>
            <w:hideMark/>
          </w:tcPr>
          <w:p w14:paraId="380C1B1C"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.762</w:t>
            </w:r>
          </w:p>
        </w:tc>
        <w:tc>
          <w:tcPr>
            <w:tcW w:w="2112" w:type="dxa"/>
            <w:tcBorders>
              <w:top w:val="nil"/>
              <w:left w:val="nil"/>
              <w:bottom w:val="nil"/>
              <w:right w:val="nil"/>
            </w:tcBorders>
            <w:shd w:val="clear" w:color="auto" w:fill="auto"/>
            <w:noWrap/>
            <w:vAlign w:val="center"/>
            <w:hideMark/>
          </w:tcPr>
          <w:p w14:paraId="4378E294"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428.5 ± 1410.9</w:t>
            </w:r>
          </w:p>
        </w:tc>
        <w:tc>
          <w:tcPr>
            <w:tcW w:w="888" w:type="dxa"/>
            <w:tcBorders>
              <w:top w:val="nil"/>
              <w:left w:val="nil"/>
              <w:bottom w:val="nil"/>
              <w:right w:val="nil"/>
            </w:tcBorders>
            <w:shd w:val="clear" w:color="auto" w:fill="auto"/>
            <w:noWrap/>
            <w:vAlign w:val="center"/>
            <w:hideMark/>
          </w:tcPr>
          <w:p w14:paraId="0F9926B4"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.02</w:t>
            </w:r>
          </w:p>
        </w:tc>
      </w:tr>
      <w:tr w:rsidR="00D367F9" w:rsidRPr="00703297" w14:paraId="2091A75B" w14:textId="77777777" w:rsidTr="005E43DC">
        <w:trPr>
          <w:trHeight w:val="360"/>
        </w:trPr>
        <w:tc>
          <w:tcPr>
            <w:tcW w:w="2420" w:type="dxa"/>
            <w:tcBorders>
              <w:top w:val="nil"/>
              <w:left w:val="nil"/>
              <w:bottom w:val="single" w:sz="4" w:space="0" w:color="auto"/>
              <w:right w:val="nil"/>
            </w:tcBorders>
            <w:shd w:val="clear" w:color="auto" w:fill="auto"/>
            <w:noWrap/>
            <w:vAlign w:val="center"/>
            <w:hideMark/>
          </w:tcPr>
          <w:p w14:paraId="07387F24"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 </w:t>
            </w:r>
          </w:p>
        </w:tc>
        <w:tc>
          <w:tcPr>
            <w:tcW w:w="2380" w:type="dxa"/>
            <w:tcBorders>
              <w:top w:val="nil"/>
              <w:left w:val="nil"/>
              <w:bottom w:val="single" w:sz="4" w:space="0" w:color="auto"/>
              <w:right w:val="nil"/>
            </w:tcBorders>
            <w:shd w:val="clear" w:color="auto" w:fill="auto"/>
            <w:noWrap/>
            <w:vAlign w:val="center"/>
            <w:hideMark/>
          </w:tcPr>
          <w:p w14:paraId="1D72496B" w14:textId="77777777" w:rsidR="00D367F9" w:rsidRPr="00703297" w:rsidRDefault="00D367F9" w:rsidP="005E43DC">
            <w:pPr>
              <w:rPr>
                <w:rFonts w:ascii="Arial" w:eastAsia="Times New Roman" w:hAnsi="Arial" w:cs="Arial"/>
                <w:i/>
                <w:iCs/>
                <w:color w:val="000000"/>
                <w:sz w:val="22"/>
                <w:szCs w:val="22"/>
                <w:lang w:val="en-GB" w:eastAsia="es-ES"/>
              </w:rPr>
            </w:pPr>
            <w:r w:rsidRPr="00703297">
              <w:rPr>
                <w:rFonts w:ascii="Arial" w:eastAsia="Times New Roman" w:hAnsi="Arial" w:cs="Arial"/>
                <w:i/>
                <w:iCs/>
                <w:color w:val="000000"/>
                <w:sz w:val="22"/>
                <w:szCs w:val="22"/>
                <w:lang w:val="en-GB" w:eastAsia="es-ES"/>
              </w:rPr>
              <w:t>t</w:t>
            </w:r>
            <w:r w:rsidRPr="00703297">
              <w:rPr>
                <w:rFonts w:ascii="Arial" w:eastAsia="Times New Roman" w:hAnsi="Arial" w:cs="Arial"/>
                <w:color w:val="000000"/>
                <w:sz w:val="22"/>
                <w:szCs w:val="22"/>
                <w:lang w:val="en-GB" w:eastAsia="es-ES"/>
              </w:rPr>
              <w:t xml:space="preserve"> to emergence</w:t>
            </w:r>
          </w:p>
        </w:tc>
        <w:tc>
          <w:tcPr>
            <w:tcW w:w="1500" w:type="dxa"/>
            <w:tcBorders>
              <w:top w:val="nil"/>
              <w:left w:val="nil"/>
              <w:bottom w:val="single" w:sz="4" w:space="0" w:color="auto"/>
              <w:right w:val="nil"/>
            </w:tcBorders>
            <w:shd w:val="clear" w:color="auto" w:fill="auto"/>
            <w:vAlign w:val="center"/>
            <w:hideMark/>
          </w:tcPr>
          <w:p w14:paraId="44775BD6"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2.87</w:t>
            </w:r>
          </w:p>
        </w:tc>
        <w:tc>
          <w:tcPr>
            <w:tcW w:w="660" w:type="dxa"/>
            <w:tcBorders>
              <w:top w:val="nil"/>
              <w:left w:val="nil"/>
              <w:bottom w:val="single" w:sz="4" w:space="0" w:color="auto"/>
              <w:right w:val="nil"/>
            </w:tcBorders>
            <w:shd w:val="clear" w:color="auto" w:fill="auto"/>
            <w:noWrap/>
            <w:vAlign w:val="center"/>
            <w:hideMark/>
          </w:tcPr>
          <w:p w14:paraId="320AE74A"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.090</w:t>
            </w:r>
          </w:p>
        </w:tc>
        <w:tc>
          <w:tcPr>
            <w:tcW w:w="2112" w:type="dxa"/>
            <w:tcBorders>
              <w:top w:val="nil"/>
              <w:left w:val="nil"/>
              <w:bottom w:val="single" w:sz="4" w:space="0" w:color="auto"/>
              <w:right w:val="nil"/>
            </w:tcBorders>
            <w:shd w:val="clear" w:color="auto" w:fill="auto"/>
            <w:noWrap/>
            <w:vAlign w:val="center"/>
            <w:hideMark/>
          </w:tcPr>
          <w:p w14:paraId="6757C910"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.018 ± .011</w:t>
            </w:r>
          </w:p>
        </w:tc>
        <w:tc>
          <w:tcPr>
            <w:tcW w:w="888" w:type="dxa"/>
            <w:tcBorders>
              <w:top w:val="nil"/>
              <w:left w:val="nil"/>
              <w:bottom w:val="single" w:sz="4" w:space="0" w:color="auto"/>
              <w:right w:val="nil"/>
            </w:tcBorders>
            <w:shd w:val="clear" w:color="auto" w:fill="auto"/>
            <w:noWrap/>
            <w:vAlign w:val="center"/>
            <w:hideMark/>
          </w:tcPr>
          <w:p w14:paraId="2DC95A15"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.67</w:t>
            </w:r>
          </w:p>
        </w:tc>
      </w:tr>
      <w:tr w:rsidR="00D367F9" w:rsidRPr="00703297" w14:paraId="5A63AAB5" w14:textId="77777777" w:rsidTr="005E43DC">
        <w:trPr>
          <w:trHeight w:val="288"/>
        </w:trPr>
        <w:tc>
          <w:tcPr>
            <w:tcW w:w="2420" w:type="dxa"/>
            <w:tcBorders>
              <w:top w:val="nil"/>
              <w:left w:val="nil"/>
              <w:bottom w:val="nil"/>
              <w:right w:val="nil"/>
            </w:tcBorders>
            <w:shd w:val="clear" w:color="auto" w:fill="auto"/>
            <w:noWrap/>
            <w:vAlign w:val="center"/>
            <w:hideMark/>
          </w:tcPr>
          <w:p w14:paraId="0ECE0BBA"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N</w:t>
            </w:r>
            <w:r w:rsidRPr="00703297">
              <w:rPr>
                <w:rFonts w:ascii="Arial" w:eastAsia="Times New Roman" w:hAnsi="Arial" w:cs="Arial"/>
                <w:b/>
                <w:bCs/>
                <w:color w:val="000000"/>
                <w:sz w:val="22"/>
                <w:szCs w:val="22"/>
                <w:lang w:val="en-GB" w:eastAsia="es-ES"/>
              </w:rPr>
              <w:t xml:space="preserve"> seeds produced </w:t>
            </w:r>
            <w:r w:rsidRPr="00703297">
              <w:rPr>
                <w:rFonts w:ascii="Arial" w:eastAsia="Times New Roman" w:hAnsi="Arial" w:cs="Arial"/>
                <w:color w:val="000000"/>
                <w:lang w:val="en-GB" w:eastAsia="es-ES"/>
              </w:rPr>
              <w:t>*</w:t>
            </w:r>
          </w:p>
        </w:tc>
        <w:tc>
          <w:tcPr>
            <w:tcW w:w="2380" w:type="dxa"/>
            <w:tcBorders>
              <w:top w:val="nil"/>
              <w:left w:val="nil"/>
              <w:bottom w:val="nil"/>
              <w:right w:val="nil"/>
            </w:tcBorders>
            <w:shd w:val="clear" w:color="auto" w:fill="auto"/>
            <w:noWrap/>
            <w:vAlign w:val="bottom"/>
            <w:hideMark/>
          </w:tcPr>
          <w:p w14:paraId="11A4A4DB" w14:textId="77777777" w:rsidR="00D367F9" w:rsidRPr="00703297" w:rsidRDefault="00D367F9" w:rsidP="005E43DC">
            <w:pPr>
              <w:rPr>
                <w:rFonts w:ascii="Arial" w:eastAsia="Times New Roman" w:hAnsi="Arial" w:cs="Arial"/>
                <w:b/>
                <w:bCs/>
                <w:i/>
                <w:iCs/>
                <w:color w:val="000000"/>
                <w:sz w:val="22"/>
                <w:szCs w:val="22"/>
                <w:lang w:val="en-GB" w:eastAsia="es-ES"/>
              </w:rPr>
            </w:pPr>
          </w:p>
        </w:tc>
        <w:tc>
          <w:tcPr>
            <w:tcW w:w="1500" w:type="dxa"/>
            <w:tcBorders>
              <w:top w:val="nil"/>
              <w:left w:val="nil"/>
              <w:bottom w:val="nil"/>
              <w:right w:val="nil"/>
            </w:tcBorders>
            <w:shd w:val="clear" w:color="auto" w:fill="auto"/>
            <w:vAlign w:val="center"/>
            <w:hideMark/>
          </w:tcPr>
          <w:p w14:paraId="74552791" w14:textId="77777777" w:rsidR="00D367F9" w:rsidRPr="00703297" w:rsidRDefault="00D367F9" w:rsidP="005E43DC">
            <w:pPr>
              <w:rPr>
                <w:rFonts w:ascii="Arial" w:eastAsia="Times New Roman" w:hAnsi="Arial" w:cs="Arial"/>
                <w:lang w:val="en-GB" w:eastAsia="es-ES"/>
              </w:rPr>
            </w:pPr>
          </w:p>
        </w:tc>
        <w:tc>
          <w:tcPr>
            <w:tcW w:w="660" w:type="dxa"/>
            <w:tcBorders>
              <w:top w:val="nil"/>
              <w:left w:val="nil"/>
              <w:bottom w:val="nil"/>
              <w:right w:val="nil"/>
            </w:tcBorders>
            <w:shd w:val="clear" w:color="auto" w:fill="auto"/>
            <w:noWrap/>
            <w:vAlign w:val="bottom"/>
            <w:hideMark/>
          </w:tcPr>
          <w:p w14:paraId="01DBE6DB" w14:textId="77777777" w:rsidR="00D367F9" w:rsidRPr="00703297" w:rsidRDefault="00D367F9" w:rsidP="005E43DC">
            <w:pPr>
              <w:rPr>
                <w:rFonts w:ascii="Arial" w:eastAsia="Times New Roman" w:hAnsi="Arial" w:cs="Arial"/>
                <w:lang w:val="en-GB" w:eastAsia="es-ES"/>
              </w:rPr>
            </w:pPr>
          </w:p>
        </w:tc>
        <w:tc>
          <w:tcPr>
            <w:tcW w:w="2112" w:type="dxa"/>
            <w:tcBorders>
              <w:top w:val="nil"/>
              <w:left w:val="nil"/>
              <w:bottom w:val="nil"/>
              <w:right w:val="nil"/>
            </w:tcBorders>
            <w:shd w:val="clear" w:color="auto" w:fill="auto"/>
            <w:noWrap/>
            <w:vAlign w:val="bottom"/>
            <w:hideMark/>
          </w:tcPr>
          <w:p w14:paraId="6C3418BA" w14:textId="77777777" w:rsidR="00D367F9" w:rsidRPr="00703297" w:rsidRDefault="00D367F9" w:rsidP="005E43DC">
            <w:pPr>
              <w:jc w:val="right"/>
              <w:rPr>
                <w:rFonts w:ascii="Arial" w:eastAsia="Times New Roman" w:hAnsi="Arial" w:cs="Arial"/>
                <w:lang w:val="en-GB" w:eastAsia="es-ES"/>
              </w:rPr>
            </w:pPr>
          </w:p>
        </w:tc>
        <w:tc>
          <w:tcPr>
            <w:tcW w:w="888" w:type="dxa"/>
            <w:tcBorders>
              <w:top w:val="nil"/>
              <w:left w:val="nil"/>
              <w:bottom w:val="nil"/>
              <w:right w:val="nil"/>
            </w:tcBorders>
            <w:shd w:val="clear" w:color="auto" w:fill="auto"/>
            <w:noWrap/>
            <w:vAlign w:val="bottom"/>
            <w:hideMark/>
          </w:tcPr>
          <w:p w14:paraId="25A5881E" w14:textId="77777777" w:rsidR="00D367F9" w:rsidRPr="00703297" w:rsidRDefault="00D367F9" w:rsidP="005E43DC">
            <w:pPr>
              <w:jc w:val="right"/>
              <w:rPr>
                <w:rFonts w:ascii="Arial" w:eastAsia="Times New Roman" w:hAnsi="Arial" w:cs="Arial"/>
                <w:lang w:val="en-GB" w:eastAsia="es-ES"/>
              </w:rPr>
            </w:pPr>
          </w:p>
        </w:tc>
      </w:tr>
      <w:tr w:rsidR="00D367F9" w:rsidRPr="00703297" w14:paraId="6A5F2268" w14:textId="77777777" w:rsidTr="005E43DC">
        <w:trPr>
          <w:trHeight w:val="324"/>
        </w:trPr>
        <w:tc>
          <w:tcPr>
            <w:tcW w:w="2420" w:type="dxa"/>
            <w:tcBorders>
              <w:top w:val="nil"/>
              <w:left w:val="nil"/>
              <w:bottom w:val="nil"/>
              <w:right w:val="nil"/>
            </w:tcBorders>
            <w:shd w:val="clear" w:color="auto" w:fill="auto"/>
            <w:noWrap/>
            <w:vAlign w:val="center"/>
            <w:hideMark/>
          </w:tcPr>
          <w:p w14:paraId="3C98CA5B" w14:textId="77777777" w:rsidR="00D367F9" w:rsidRPr="00703297" w:rsidRDefault="00D367F9" w:rsidP="005E43DC">
            <w:pPr>
              <w:jc w:val="right"/>
              <w:rPr>
                <w:rFonts w:ascii="Arial" w:eastAsia="Times New Roman" w:hAnsi="Arial" w:cs="Arial"/>
                <w:lang w:val="en-GB" w:eastAsia="es-ES"/>
              </w:rPr>
            </w:pPr>
          </w:p>
        </w:tc>
        <w:tc>
          <w:tcPr>
            <w:tcW w:w="2380" w:type="dxa"/>
            <w:tcBorders>
              <w:top w:val="nil"/>
              <w:left w:val="nil"/>
              <w:bottom w:val="nil"/>
              <w:right w:val="nil"/>
            </w:tcBorders>
            <w:shd w:val="clear" w:color="auto" w:fill="auto"/>
            <w:noWrap/>
            <w:vAlign w:val="center"/>
            <w:hideMark/>
          </w:tcPr>
          <w:p w14:paraId="4C97CE6A"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initial seed mass</w:t>
            </w:r>
          </w:p>
        </w:tc>
        <w:tc>
          <w:tcPr>
            <w:tcW w:w="1500" w:type="dxa"/>
            <w:tcBorders>
              <w:top w:val="nil"/>
              <w:left w:val="nil"/>
              <w:bottom w:val="nil"/>
              <w:right w:val="nil"/>
            </w:tcBorders>
            <w:shd w:val="clear" w:color="auto" w:fill="auto"/>
            <w:vAlign w:val="center"/>
            <w:hideMark/>
          </w:tcPr>
          <w:p w14:paraId="76D68BAD"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F</w:t>
            </w:r>
            <w:r w:rsidRPr="00703297">
              <w:rPr>
                <w:rFonts w:ascii="Arial" w:eastAsia="Times New Roman" w:hAnsi="Arial" w:cs="Arial"/>
                <w:color w:val="000000"/>
                <w:sz w:val="22"/>
                <w:szCs w:val="22"/>
                <w:vertAlign w:val="subscript"/>
                <w:lang w:val="en-GB" w:eastAsia="es-ES"/>
              </w:rPr>
              <w:t>1,127</w:t>
            </w:r>
            <w:r w:rsidRPr="00703297">
              <w:rPr>
                <w:rFonts w:ascii="Arial" w:eastAsia="Times New Roman" w:hAnsi="Arial" w:cs="Arial"/>
                <w:color w:val="000000"/>
                <w:sz w:val="22"/>
                <w:szCs w:val="22"/>
                <w:lang w:val="en-GB" w:eastAsia="es-ES"/>
              </w:rPr>
              <w:t xml:space="preserve"> = 7.73</w:t>
            </w:r>
          </w:p>
        </w:tc>
        <w:tc>
          <w:tcPr>
            <w:tcW w:w="660" w:type="dxa"/>
            <w:tcBorders>
              <w:top w:val="nil"/>
              <w:left w:val="nil"/>
              <w:bottom w:val="nil"/>
              <w:right w:val="nil"/>
            </w:tcBorders>
            <w:shd w:val="clear" w:color="auto" w:fill="auto"/>
            <w:noWrap/>
            <w:vAlign w:val="center"/>
            <w:hideMark/>
          </w:tcPr>
          <w:p w14:paraId="1FB95D84"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.006</w:t>
            </w:r>
          </w:p>
        </w:tc>
        <w:tc>
          <w:tcPr>
            <w:tcW w:w="2112" w:type="dxa"/>
            <w:tcBorders>
              <w:top w:val="nil"/>
              <w:left w:val="nil"/>
              <w:bottom w:val="nil"/>
              <w:right w:val="nil"/>
            </w:tcBorders>
            <w:shd w:val="clear" w:color="auto" w:fill="auto"/>
            <w:noWrap/>
            <w:vAlign w:val="center"/>
            <w:hideMark/>
          </w:tcPr>
          <w:p w14:paraId="25455990" w14:textId="77777777" w:rsidR="00D367F9" w:rsidRPr="00703297" w:rsidRDefault="00D367F9" w:rsidP="005E43DC">
            <w:pPr>
              <w:jc w:val="right"/>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.003 ± .001</w:t>
            </w:r>
          </w:p>
        </w:tc>
        <w:tc>
          <w:tcPr>
            <w:tcW w:w="888" w:type="dxa"/>
            <w:tcBorders>
              <w:top w:val="nil"/>
              <w:left w:val="nil"/>
              <w:bottom w:val="nil"/>
              <w:right w:val="nil"/>
            </w:tcBorders>
            <w:shd w:val="clear" w:color="auto" w:fill="auto"/>
            <w:noWrap/>
            <w:vAlign w:val="center"/>
            <w:hideMark/>
          </w:tcPr>
          <w:p w14:paraId="70899D29" w14:textId="77777777" w:rsidR="00D367F9" w:rsidRPr="00703297" w:rsidRDefault="00D367F9" w:rsidP="005E43DC">
            <w:pPr>
              <w:jc w:val="right"/>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.15</w:t>
            </w:r>
          </w:p>
        </w:tc>
      </w:tr>
      <w:tr w:rsidR="00D367F9" w:rsidRPr="00703297" w14:paraId="3E000C9B" w14:textId="77777777" w:rsidTr="005E43DC">
        <w:trPr>
          <w:trHeight w:val="324"/>
        </w:trPr>
        <w:tc>
          <w:tcPr>
            <w:tcW w:w="2420" w:type="dxa"/>
            <w:tcBorders>
              <w:top w:val="nil"/>
              <w:left w:val="nil"/>
              <w:bottom w:val="nil"/>
              <w:right w:val="nil"/>
            </w:tcBorders>
            <w:shd w:val="clear" w:color="auto" w:fill="auto"/>
            <w:noWrap/>
            <w:vAlign w:val="center"/>
            <w:hideMark/>
          </w:tcPr>
          <w:p w14:paraId="5EB7DB01" w14:textId="77777777" w:rsidR="00D367F9" w:rsidRPr="00703297" w:rsidRDefault="00D367F9" w:rsidP="005E43DC">
            <w:pPr>
              <w:jc w:val="right"/>
              <w:rPr>
                <w:rFonts w:ascii="Arial" w:eastAsia="Times New Roman" w:hAnsi="Arial" w:cs="Arial"/>
                <w:b/>
                <w:bCs/>
                <w:color w:val="000000"/>
                <w:sz w:val="22"/>
                <w:szCs w:val="22"/>
                <w:lang w:val="en-GB" w:eastAsia="es-ES"/>
              </w:rPr>
            </w:pPr>
          </w:p>
        </w:tc>
        <w:tc>
          <w:tcPr>
            <w:tcW w:w="2380" w:type="dxa"/>
            <w:tcBorders>
              <w:top w:val="nil"/>
              <w:left w:val="nil"/>
              <w:bottom w:val="nil"/>
              <w:right w:val="nil"/>
            </w:tcBorders>
            <w:shd w:val="clear" w:color="auto" w:fill="auto"/>
            <w:noWrap/>
            <w:vAlign w:val="center"/>
            <w:hideMark/>
          </w:tcPr>
          <w:p w14:paraId="4E598C6E" w14:textId="77777777" w:rsidR="00D367F9" w:rsidRPr="00703297" w:rsidRDefault="00D367F9" w:rsidP="005E43DC">
            <w:pPr>
              <w:rPr>
                <w:rFonts w:ascii="Arial" w:eastAsia="Times New Roman" w:hAnsi="Arial" w:cs="Arial"/>
                <w:i/>
                <w:iCs/>
                <w:color w:val="000000"/>
                <w:sz w:val="22"/>
                <w:szCs w:val="22"/>
                <w:lang w:val="en-GB" w:eastAsia="es-ES"/>
              </w:rPr>
            </w:pPr>
            <w:r w:rsidRPr="00703297">
              <w:rPr>
                <w:rFonts w:ascii="Arial" w:eastAsia="Times New Roman" w:hAnsi="Arial" w:cs="Arial"/>
                <w:i/>
                <w:iCs/>
                <w:color w:val="000000"/>
                <w:sz w:val="22"/>
                <w:szCs w:val="22"/>
                <w:lang w:val="en-GB" w:eastAsia="es-ES"/>
              </w:rPr>
              <w:t>t</w:t>
            </w:r>
            <w:r w:rsidRPr="00703297">
              <w:rPr>
                <w:rFonts w:ascii="Arial" w:eastAsia="Times New Roman" w:hAnsi="Arial" w:cs="Arial"/>
                <w:color w:val="000000"/>
                <w:sz w:val="22"/>
                <w:szCs w:val="22"/>
                <w:lang w:val="en-GB" w:eastAsia="es-ES"/>
              </w:rPr>
              <w:t xml:space="preserve"> to emergence</w:t>
            </w:r>
          </w:p>
        </w:tc>
        <w:tc>
          <w:tcPr>
            <w:tcW w:w="1500" w:type="dxa"/>
            <w:tcBorders>
              <w:top w:val="nil"/>
              <w:left w:val="nil"/>
              <w:bottom w:val="nil"/>
              <w:right w:val="nil"/>
            </w:tcBorders>
            <w:shd w:val="clear" w:color="auto" w:fill="auto"/>
            <w:vAlign w:val="center"/>
            <w:hideMark/>
          </w:tcPr>
          <w:p w14:paraId="5C6D3459"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F</w:t>
            </w:r>
            <w:r w:rsidRPr="00703297">
              <w:rPr>
                <w:rFonts w:ascii="Arial" w:eastAsia="Times New Roman" w:hAnsi="Arial" w:cs="Arial"/>
                <w:color w:val="000000"/>
                <w:sz w:val="22"/>
                <w:szCs w:val="22"/>
                <w:vertAlign w:val="subscript"/>
                <w:lang w:val="en-GB" w:eastAsia="es-ES"/>
              </w:rPr>
              <w:t>1,126</w:t>
            </w:r>
            <w:r w:rsidRPr="00703297">
              <w:rPr>
                <w:rFonts w:ascii="Arial" w:eastAsia="Times New Roman" w:hAnsi="Arial" w:cs="Arial"/>
                <w:color w:val="000000"/>
                <w:sz w:val="22"/>
                <w:szCs w:val="22"/>
                <w:lang w:val="en-GB" w:eastAsia="es-ES"/>
              </w:rPr>
              <w:t xml:space="preserve"> = 3.19</w:t>
            </w:r>
          </w:p>
        </w:tc>
        <w:tc>
          <w:tcPr>
            <w:tcW w:w="660" w:type="dxa"/>
            <w:tcBorders>
              <w:top w:val="nil"/>
              <w:left w:val="nil"/>
              <w:bottom w:val="nil"/>
              <w:right w:val="nil"/>
            </w:tcBorders>
            <w:shd w:val="clear" w:color="auto" w:fill="auto"/>
            <w:noWrap/>
            <w:vAlign w:val="center"/>
            <w:hideMark/>
          </w:tcPr>
          <w:p w14:paraId="647E12BF"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.076</w:t>
            </w:r>
          </w:p>
        </w:tc>
        <w:tc>
          <w:tcPr>
            <w:tcW w:w="2112" w:type="dxa"/>
            <w:tcBorders>
              <w:top w:val="nil"/>
              <w:left w:val="nil"/>
              <w:bottom w:val="nil"/>
              <w:right w:val="nil"/>
            </w:tcBorders>
            <w:shd w:val="clear" w:color="auto" w:fill="auto"/>
            <w:noWrap/>
            <w:vAlign w:val="center"/>
            <w:hideMark/>
          </w:tcPr>
          <w:p w14:paraId="53A2101D"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.013 ± .007</w:t>
            </w:r>
          </w:p>
        </w:tc>
        <w:tc>
          <w:tcPr>
            <w:tcW w:w="888" w:type="dxa"/>
            <w:tcBorders>
              <w:top w:val="nil"/>
              <w:left w:val="nil"/>
              <w:bottom w:val="nil"/>
              <w:right w:val="nil"/>
            </w:tcBorders>
            <w:shd w:val="clear" w:color="auto" w:fill="auto"/>
            <w:noWrap/>
            <w:vAlign w:val="center"/>
            <w:hideMark/>
          </w:tcPr>
          <w:p w14:paraId="0B510380"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3.32</w:t>
            </w:r>
          </w:p>
        </w:tc>
      </w:tr>
      <w:tr w:rsidR="00D367F9" w:rsidRPr="00703297" w14:paraId="4D685A2C" w14:textId="77777777" w:rsidTr="005E43DC">
        <w:trPr>
          <w:trHeight w:val="324"/>
        </w:trPr>
        <w:tc>
          <w:tcPr>
            <w:tcW w:w="2420" w:type="dxa"/>
            <w:tcBorders>
              <w:top w:val="nil"/>
              <w:left w:val="nil"/>
              <w:bottom w:val="nil"/>
              <w:right w:val="nil"/>
            </w:tcBorders>
            <w:shd w:val="clear" w:color="auto" w:fill="auto"/>
            <w:noWrap/>
            <w:vAlign w:val="center"/>
            <w:hideMark/>
          </w:tcPr>
          <w:p w14:paraId="22F07E9C" w14:textId="77777777" w:rsidR="00D367F9" w:rsidRPr="00703297" w:rsidRDefault="00D367F9" w:rsidP="005E43DC">
            <w:pPr>
              <w:jc w:val="right"/>
              <w:rPr>
                <w:rFonts w:ascii="Arial" w:eastAsia="Times New Roman" w:hAnsi="Arial" w:cs="Arial"/>
                <w:color w:val="000000"/>
                <w:sz w:val="22"/>
                <w:szCs w:val="22"/>
                <w:lang w:val="en-GB" w:eastAsia="es-ES"/>
              </w:rPr>
            </w:pPr>
          </w:p>
        </w:tc>
        <w:tc>
          <w:tcPr>
            <w:tcW w:w="2380" w:type="dxa"/>
            <w:tcBorders>
              <w:top w:val="nil"/>
              <w:left w:val="nil"/>
              <w:bottom w:val="nil"/>
              <w:right w:val="nil"/>
            </w:tcBorders>
            <w:shd w:val="clear" w:color="auto" w:fill="auto"/>
            <w:noWrap/>
            <w:vAlign w:val="center"/>
            <w:hideMark/>
          </w:tcPr>
          <w:p w14:paraId="7F35FA83" w14:textId="77777777" w:rsidR="00D367F9" w:rsidRPr="00703297" w:rsidRDefault="00D367F9" w:rsidP="005E43DC">
            <w:pPr>
              <w:rPr>
                <w:rFonts w:ascii="Arial" w:eastAsia="Times New Roman" w:hAnsi="Arial" w:cs="Arial"/>
                <w:i/>
                <w:iCs/>
                <w:color w:val="000000"/>
                <w:sz w:val="22"/>
                <w:szCs w:val="22"/>
                <w:lang w:val="en-GB" w:eastAsia="es-ES"/>
              </w:rPr>
            </w:pPr>
            <w:r w:rsidRPr="00703297">
              <w:rPr>
                <w:rFonts w:ascii="Arial" w:eastAsia="Times New Roman" w:hAnsi="Arial" w:cs="Arial"/>
                <w:i/>
                <w:iCs/>
                <w:color w:val="000000"/>
                <w:sz w:val="22"/>
                <w:szCs w:val="22"/>
                <w:lang w:val="en-GB" w:eastAsia="es-ES"/>
              </w:rPr>
              <w:t xml:space="preserve">t </w:t>
            </w:r>
            <w:r w:rsidRPr="00703297">
              <w:rPr>
                <w:rFonts w:ascii="Arial" w:eastAsia="Times New Roman" w:hAnsi="Arial" w:cs="Arial"/>
                <w:color w:val="000000"/>
                <w:sz w:val="22"/>
                <w:szCs w:val="22"/>
                <w:lang w:val="en-GB" w:eastAsia="es-ES"/>
              </w:rPr>
              <w:t>to flowering</w:t>
            </w:r>
          </w:p>
        </w:tc>
        <w:tc>
          <w:tcPr>
            <w:tcW w:w="1500" w:type="dxa"/>
            <w:tcBorders>
              <w:top w:val="nil"/>
              <w:left w:val="nil"/>
              <w:bottom w:val="nil"/>
              <w:right w:val="nil"/>
            </w:tcBorders>
            <w:shd w:val="clear" w:color="auto" w:fill="auto"/>
            <w:vAlign w:val="center"/>
            <w:hideMark/>
          </w:tcPr>
          <w:p w14:paraId="54D87D9B"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F</w:t>
            </w:r>
            <w:r w:rsidRPr="00703297">
              <w:rPr>
                <w:rFonts w:ascii="Arial" w:eastAsia="Times New Roman" w:hAnsi="Arial" w:cs="Arial"/>
                <w:color w:val="000000"/>
                <w:sz w:val="22"/>
                <w:szCs w:val="22"/>
                <w:vertAlign w:val="subscript"/>
                <w:lang w:val="en-GB" w:eastAsia="es-ES"/>
              </w:rPr>
              <w:t>1,125</w:t>
            </w:r>
            <w:r w:rsidRPr="00703297">
              <w:rPr>
                <w:rFonts w:ascii="Arial" w:eastAsia="Times New Roman" w:hAnsi="Arial" w:cs="Arial"/>
                <w:color w:val="000000"/>
                <w:sz w:val="22"/>
                <w:szCs w:val="22"/>
                <w:lang w:val="en-GB" w:eastAsia="es-ES"/>
              </w:rPr>
              <w:t xml:space="preserve"> = 2.76</w:t>
            </w:r>
          </w:p>
        </w:tc>
        <w:tc>
          <w:tcPr>
            <w:tcW w:w="660" w:type="dxa"/>
            <w:tcBorders>
              <w:top w:val="nil"/>
              <w:left w:val="nil"/>
              <w:bottom w:val="nil"/>
              <w:right w:val="nil"/>
            </w:tcBorders>
            <w:shd w:val="clear" w:color="auto" w:fill="auto"/>
            <w:noWrap/>
            <w:vAlign w:val="center"/>
            <w:hideMark/>
          </w:tcPr>
          <w:p w14:paraId="105793A1"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.096</w:t>
            </w:r>
          </w:p>
        </w:tc>
        <w:tc>
          <w:tcPr>
            <w:tcW w:w="2112" w:type="dxa"/>
            <w:tcBorders>
              <w:top w:val="nil"/>
              <w:left w:val="nil"/>
              <w:bottom w:val="nil"/>
              <w:right w:val="nil"/>
            </w:tcBorders>
            <w:shd w:val="clear" w:color="auto" w:fill="auto"/>
            <w:noWrap/>
            <w:vAlign w:val="center"/>
            <w:hideMark/>
          </w:tcPr>
          <w:p w14:paraId="0AC745AF"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-.049 ± .029</w:t>
            </w:r>
          </w:p>
        </w:tc>
        <w:tc>
          <w:tcPr>
            <w:tcW w:w="888" w:type="dxa"/>
            <w:tcBorders>
              <w:top w:val="nil"/>
              <w:left w:val="nil"/>
              <w:bottom w:val="nil"/>
              <w:right w:val="nil"/>
            </w:tcBorders>
            <w:shd w:val="clear" w:color="auto" w:fill="auto"/>
            <w:noWrap/>
            <w:vAlign w:val="center"/>
            <w:hideMark/>
          </w:tcPr>
          <w:p w14:paraId="19C8F4E9"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.80</w:t>
            </w:r>
          </w:p>
        </w:tc>
      </w:tr>
      <w:tr w:rsidR="00D367F9" w:rsidRPr="00703297" w14:paraId="050CFF45" w14:textId="77777777" w:rsidTr="005E43DC">
        <w:trPr>
          <w:trHeight w:val="324"/>
        </w:trPr>
        <w:tc>
          <w:tcPr>
            <w:tcW w:w="2420" w:type="dxa"/>
            <w:tcBorders>
              <w:top w:val="nil"/>
              <w:left w:val="nil"/>
              <w:bottom w:val="single" w:sz="4" w:space="0" w:color="auto"/>
              <w:right w:val="nil"/>
            </w:tcBorders>
            <w:shd w:val="clear" w:color="auto" w:fill="auto"/>
            <w:noWrap/>
            <w:vAlign w:val="center"/>
            <w:hideMark/>
          </w:tcPr>
          <w:p w14:paraId="3758276C"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 </w:t>
            </w:r>
          </w:p>
        </w:tc>
        <w:tc>
          <w:tcPr>
            <w:tcW w:w="2380" w:type="dxa"/>
            <w:tcBorders>
              <w:top w:val="nil"/>
              <w:left w:val="nil"/>
              <w:bottom w:val="single" w:sz="4" w:space="0" w:color="auto"/>
              <w:right w:val="nil"/>
            </w:tcBorders>
            <w:shd w:val="clear" w:color="auto" w:fill="auto"/>
            <w:noWrap/>
            <w:vAlign w:val="center"/>
            <w:hideMark/>
          </w:tcPr>
          <w:p w14:paraId="4BED211E"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Ø seed mass</w:t>
            </w:r>
          </w:p>
        </w:tc>
        <w:tc>
          <w:tcPr>
            <w:tcW w:w="1500" w:type="dxa"/>
            <w:tcBorders>
              <w:top w:val="nil"/>
              <w:left w:val="nil"/>
              <w:bottom w:val="single" w:sz="4" w:space="0" w:color="auto"/>
              <w:right w:val="nil"/>
            </w:tcBorders>
            <w:shd w:val="clear" w:color="auto" w:fill="auto"/>
            <w:vAlign w:val="center"/>
            <w:hideMark/>
          </w:tcPr>
          <w:p w14:paraId="631C4F4B"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F</w:t>
            </w:r>
            <w:r w:rsidRPr="00703297">
              <w:rPr>
                <w:rFonts w:ascii="Arial" w:eastAsia="Times New Roman" w:hAnsi="Arial" w:cs="Arial"/>
                <w:color w:val="000000"/>
                <w:sz w:val="22"/>
                <w:szCs w:val="22"/>
                <w:vertAlign w:val="subscript"/>
                <w:lang w:val="en-GB" w:eastAsia="es-ES"/>
              </w:rPr>
              <w:t>1,127</w:t>
            </w:r>
            <w:r w:rsidRPr="00703297">
              <w:rPr>
                <w:rFonts w:ascii="Arial" w:eastAsia="Times New Roman" w:hAnsi="Arial" w:cs="Arial"/>
                <w:color w:val="000000"/>
                <w:sz w:val="22"/>
                <w:szCs w:val="22"/>
                <w:lang w:val="en-GB" w:eastAsia="es-ES"/>
              </w:rPr>
              <w:t xml:space="preserve"> = 44.97</w:t>
            </w:r>
          </w:p>
        </w:tc>
        <w:tc>
          <w:tcPr>
            <w:tcW w:w="660" w:type="dxa"/>
            <w:tcBorders>
              <w:top w:val="nil"/>
              <w:left w:val="nil"/>
              <w:bottom w:val="single" w:sz="4" w:space="0" w:color="auto"/>
              <w:right w:val="nil"/>
            </w:tcBorders>
            <w:shd w:val="clear" w:color="auto" w:fill="auto"/>
            <w:noWrap/>
            <w:vAlign w:val="center"/>
            <w:hideMark/>
          </w:tcPr>
          <w:p w14:paraId="501AD074"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&lt;.001</w:t>
            </w:r>
          </w:p>
        </w:tc>
        <w:tc>
          <w:tcPr>
            <w:tcW w:w="2112" w:type="dxa"/>
            <w:tcBorders>
              <w:top w:val="nil"/>
              <w:left w:val="nil"/>
              <w:bottom w:val="single" w:sz="4" w:space="0" w:color="auto"/>
              <w:right w:val="nil"/>
            </w:tcBorders>
            <w:shd w:val="clear" w:color="auto" w:fill="auto"/>
            <w:noWrap/>
            <w:vAlign w:val="center"/>
            <w:hideMark/>
          </w:tcPr>
          <w:p w14:paraId="2FBBD4AC" w14:textId="77777777" w:rsidR="00D367F9" w:rsidRPr="00703297" w:rsidRDefault="00D367F9" w:rsidP="005E43DC">
            <w:pPr>
              <w:jc w:val="right"/>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-.007 ± .001</w:t>
            </w:r>
          </w:p>
        </w:tc>
        <w:tc>
          <w:tcPr>
            <w:tcW w:w="888" w:type="dxa"/>
            <w:tcBorders>
              <w:top w:val="nil"/>
              <w:left w:val="nil"/>
              <w:bottom w:val="single" w:sz="4" w:space="0" w:color="auto"/>
              <w:right w:val="nil"/>
            </w:tcBorders>
            <w:shd w:val="clear" w:color="auto" w:fill="auto"/>
            <w:noWrap/>
            <w:vAlign w:val="center"/>
            <w:hideMark/>
          </w:tcPr>
          <w:p w14:paraId="53DA9EDA" w14:textId="77777777" w:rsidR="00D367F9" w:rsidRPr="00703297" w:rsidRDefault="00D367F9" w:rsidP="005E43DC">
            <w:pPr>
              <w:jc w:val="right"/>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13.21</w:t>
            </w:r>
          </w:p>
        </w:tc>
      </w:tr>
      <w:tr w:rsidR="00D367F9" w:rsidRPr="00703297" w14:paraId="608F9D75" w14:textId="77777777" w:rsidTr="005E43DC">
        <w:trPr>
          <w:trHeight w:val="336"/>
        </w:trPr>
        <w:tc>
          <w:tcPr>
            <w:tcW w:w="2420" w:type="dxa"/>
            <w:tcBorders>
              <w:top w:val="nil"/>
              <w:left w:val="nil"/>
              <w:bottom w:val="nil"/>
              <w:right w:val="nil"/>
            </w:tcBorders>
            <w:shd w:val="clear" w:color="auto" w:fill="auto"/>
            <w:noWrap/>
            <w:vAlign w:val="center"/>
            <w:hideMark/>
          </w:tcPr>
          <w:p w14:paraId="5EA9A706"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 xml:space="preserve">Ø seed mass </w:t>
            </w:r>
            <w:r w:rsidRPr="00703297">
              <w:rPr>
                <w:rFonts w:ascii="Arial" w:eastAsia="Times New Roman" w:hAnsi="Arial" w:cs="Arial"/>
                <w:b/>
                <w:bCs/>
                <w:color w:val="000000"/>
                <w:sz w:val="22"/>
                <w:szCs w:val="22"/>
                <w:vertAlign w:val="superscript"/>
                <w:lang w:val="en-GB" w:eastAsia="es-ES"/>
              </w:rPr>
              <w:t>†</w:t>
            </w:r>
            <w:r w:rsidRPr="00703297">
              <w:rPr>
                <w:rFonts w:ascii="Arial" w:eastAsia="Times New Roman" w:hAnsi="Arial" w:cs="Arial"/>
                <w:b/>
                <w:bCs/>
                <w:color w:val="000000"/>
                <w:sz w:val="22"/>
                <w:szCs w:val="22"/>
                <w:lang w:val="en-GB" w:eastAsia="es-ES"/>
              </w:rPr>
              <w:t xml:space="preserve"> </w:t>
            </w:r>
          </w:p>
        </w:tc>
        <w:tc>
          <w:tcPr>
            <w:tcW w:w="2380" w:type="dxa"/>
            <w:tcBorders>
              <w:top w:val="nil"/>
              <w:left w:val="nil"/>
              <w:bottom w:val="nil"/>
              <w:right w:val="nil"/>
            </w:tcBorders>
            <w:shd w:val="clear" w:color="auto" w:fill="auto"/>
            <w:noWrap/>
            <w:vAlign w:val="bottom"/>
            <w:hideMark/>
          </w:tcPr>
          <w:p w14:paraId="2D796A6C" w14:textId="77777777" w:rsidR="00D367F9" w:rsidRPr="00703297" w:rsidRDefault="00D367F9" w:rsidP="005E43DC">
            <w:pPr>
              <w:rPr>
                <w:rFonts w:ascii="Arial" w:eastAsia="Times New Roman" w:hAnsi="Arial" w:cs="Arial"/>
                <w:b/>
                <w:bCs/>
                <w:color w:val="000000"/>
                <w:sz w:val="22"/>
                <w:szCs w:val="22"/>
                <w:lang w:val="en-GB" w:eastAsia="es-ES"/>
              </w:rPr>
            </w:pPr>
          </w:p>
        </w:tc>
        <w:tc>
          <w:tcPr>
            <w:tcW w:w="1500" w:type="dxa"/>
            <w:tcBorders>
              <w:top w:val="nil"/>
              <w:left w:val="nil"/>
              <w:bottom w:val="nil"/>
              <w:right w:val="nil"/>
            </w:tcBorders>
            <w:shd w:val="clear" w:color="auto" w:fill="auto"/>
            <w:vAlign w:val="center"/>
            <w:hideMark/>
          </w:tcPr>
          <w:p w14:paraId="25F47186" w14:textId="77777777" w:rsidR="00D367F9" w:rsidRPr="00703297" w:rsidRDefault="00D367F9" w:rsidP="005E43DC">
            <w:pPr>
              <w:rPr>
                <w:rFonts w:ascii="Arial" w:eastAsia="Times New Roman" w:hAnsi="Arial" w:cs="Arial"/>
                <w:lang w:val="en-GB" w:eastAsia="es-ES"/>
              </w:rPr>
            </w:pPr>
          </w:p>
        </w:tc>
        <w:tc>
          <w:tcPr>
            <w:tcW w:w="660" w:type="dxa"/>
            <w:tcBorders>
              <w:top w:val="nil"/>
              <w:left w:val="nil"/>
              <w:bottom w:val="nil"/>
              <w:right w:val="nil"/>
            </w:tcBorders>
            <w:shd w:val="clear" w:color="auto" w:fill="auto"/>
            <w:noWrap/>
            <w:vAlign w:val="bottom"/>
            <w:hideMark/>
          </w:tcPr>
          <w:p w14:paraId="2DB3F5AD" w14:textId="77777777" w:rsidR="00D367F9" w:rsidRPr="00703297" w:rsidRDefault="00D367F9" w:rsidP="005E43DC">
            <w:pPr>
              <w:rPr>
                <w:rFonts w:ascii="Arial" w:eastAsia="Times New Roman" w:hAnsi="Arial" w:cs="Arial"/>
                <w:lang w:val="en-GB" w:eastAsia="es-ES"/>
              </w:rPr>
            </w:pPr>
          </w:p>
        </w:tc>
        <w:tc>
          <w:tcPr>
            <w:tcW w:w="2112" w:type="dxa"/>
            <w:tcBorders>
              <w:top w:val="nil"/>
              <w:left w:val="nil"/>
              <w:bottom w:val="nil"/>
              <w:right w:val="nil"/>
            </w:tcBorders>
            <w:shd w:val="clear" w:color="auto" w:fill="auto"/>
            <w:noWrap/>
            <w:vAlign w:val="bottom"/>
            <w:hideMark/>
          </w:tcPr>
          <w:p w14:paraId="6BE4B913" w14:textId="77777777" w:rsidR="00D367F9" w:rsidRPr="00703297" w:rsidRDefault="00D367F9" w:rsidP="005E43DC">
            <w:pPr>
              <w:jc w:val="right"/>
              <w:rPr>
                <w:rFonts w:ascii="Arial" w:eastAsia="Times New Roman" w:hAnsi="Arial" w:cs="Arial"/>
                <w:lang w:val="en-GB" w:eastAsia="es-ES"/>
              </w:rPr>
            </w:pPr>
          </w:p>
        </w:tc>
        <w:tc>
          <w:tcPr>
            <w:tcW w:w="888" w:type="dxa"/>
            <w:tcBorders>
              <w:top w:val="nil"/>
              <w:left w:val="nil"/>
              <w:bottom w:val="nil"/>
              <w:right w:val="nil"/>
            </w:tcBorders>
            <w:shd w:val="clear" w:color="auto" w:fill="auto"/>
            <w:noWrap/>
            <w:vAlign w:val="bottom"/>
            <w:hideMark/>
          </w:tcPr>
          <w:p w14:paraId="409CF5D4" w14:textId="77777777" w:rsidR="00D367F9" w:rsidRPr="00703297" w:rsidRDefault="00D367F9" w:rsidP="005E43DC">
            <w:pPr>
              <w:jc w:val="right"/>
              <w:rPr>
                <w:rFonts w:ascii="Arial" w:eastAsia="Times New Roman" w:hAnsi="Arial" w:cs="Arial"/>
                <w:lang w:val="en-GB" w:eastAsia="es-ES"/>
              </w:rPr>
            </w:pPr>
          </w:p>
        </w:tc>
      </w:tr>
      <w:tr w:rsidR="00D367F9" w:rsidRPr="00703297" w14:paraId="327F8122" w14:textId="77777777" w:rsidTr="005E43DC">
        <w:trPr>
          <w:trHeight w:val="324"/>
        </w:trPr>
        <w:tc>
          <w:tcPr>
            <w:tcW w:w="2420" w:type="dxa"/>
            <w:tcBorders>
              <w:top w:val="nil"/>
              <w:left w:val="nil"/>
              <w:bottom w:val="nil"/>
              <w:right w:val="nil"/>
            </w:tcBorders>
            <w:shd w:val="clear" w:color="auto" w:fill="auto"/>
            <w:noWrap/>
            <w:vAlign w:val="center"/>
            <w:hideMark/>
          </w:tcPr>
          <w:p w14:paraId="00986A60" w14:textId="77777777" w:rsidR="00D367F9" w:rsidRPr="00703297" w:rsidRDefault="00D367F9" w:rsidP="005E43DC">
            <w:pPr>
              <w:jc w:val="right"/>
              <w:rPr>
                <w:rFonts w:ascii="Arial" w:eastAsia="Times New Roman" w:hAnsi="Arial" w:cs="Arial"/>
                <w:lang w:val="en-GB" w:eastAsia="es-ES"/>
              </w:rPr>
            </w:pPr>
          </w:p>
        </w:tc>
        <w:tc>
          <w:tcPr>
            <w:tcW w:w="2380" w:type="dxa"/>
            <w:tcBorders>
              <w:top w:val="nil"/>
              <w:left w:val="nil"/>
              <w:bottom w:val="nil"/>
              <w:right w:val="nil"/>
            </w:tcBorders>
            <w:shd w:val="clear" w:color="auto" w:fill="auto"/>
            <w:noWrap/>
            <w:vAlign w:val="center"/>
            <w:hideMark/>
          </w:tcPr>
          <w:p w14:paraId="72358252"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initial seed mass</w:t>
            </w:r>
          </w:p>
        </w:tc>
        <w:tc>
          <w:tcPr>
            <w:tcW w:w="1500" w:type="dxa"/>
            <w:tcBorders>
              <w:top w:val="nil"/>
              <w:left w:val="nil"/>
              <w:bottom w:val="nil"/>
              <w:right w:val="nil"/>
            </w:tcBorders>
            <w:shd w:val="clear" w:color="auto" w:fill="auto"/>
            <w:vAlign w:val="center"/>
            <w:hideMark/>
          </w:tcPr>
          <w:p w14:paraId="09D56C65"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F</w:t>
            </w:r>
            <w:r w:rsidRPr="00703297">
              <w:rPr>
                <w:rFonts w:ascii="Arial" w:eastAsia="Times New Roman" w:hAnsi="Arial" w:cs="Arial"/>
                <w:color w:val="000000"/>
                <w:sz w:val="22"/>
                <w:szCs w:val="22"/>
                <w:vertAlign w:val="subscript"/>
                <w:lang w:val="en-GB" w:eastAsia="es-ES"/>
              </w:rPr>
              <w:t xml:space="preserve">1,129 </w:t>
            </w:r>
            <w:r w:rsidRPr="00703297">
              <w:rPr>
                <w:rFonts w:ascii="Arial" w:eastAsia="Times New Roman" w:hAnsi="Arial" w:cs="Arial"/>
                <w:color w:val="000000"/>
                <w:sz w:val="22"/>
                <w:szCs w:val="22"/>
                <w:lang w:val="en-GB" w:eastAsia="es-ES"/>
              </w:rPr>
              <w:t>= 1.16</w:t>
            </w:r>
          </w:p>
        </w:tc>
        <w:tc>
          <w:tcPr>
            <w:tcW w:w="660" w:type="dxa"/>
            <w:tcBorders>
              <w:top w:val="nil"/>
              <w:left w:val="nil"/>
              <w:bottom w:val="nil"/>
              <w:right w:val="nil"/>
            </w:tcBorders>
            <w:shd w:val="clear" w:color="auto" w:fill="auto"/>
            <w:noWrap/>
            <w:vAlign w:val="center"/>
            <w:hideMark/>
          </w:tcPr>
          <w:p w14:paraId="5BAC0D38"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.284</w:t>
            </w:r>
          </w:p>
        </w:tc>
        <w:tc>
          <w:tcPr>
            <w:tcW w:w="2112" w:type="dxa"/>
            <w:tcBorders>
              <w:top w:val="nil"/>
              <w:left w:val="nil"/>
              <w:bottom w:val="nil"/>
              <w:right w:val="nil"/>
            </w:tcBorders>
            <w:shd w:val="clear" w:color="auto" w:fill="auto"/>
            <w:noWrap/>
            <w:vAlign w:val="center"/>
            <w:hideMark/>
          </w:tcPr>
          <w:p w14:paraId="728415D3"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3.8 ± 4.15</w:t>
            </w:r>
          </w:p>
        </w:tc>
        <w:tc>
          <w:tcPr>
            <w:tcW w:w="888" w:type="dxa"/>
            <w:tcBorders>
              <w:top w:val="nil"/>
              <w:left w:val="nil"/>
              <w:bottom w:val="nil"/>
              <w:right w:val="nil"/>
            </w:tcBorders>
            <w:shd w:val="clear" w:color="auto" w:fill="auto"/>
            <w:noWrap/>
            <w:vAlign w:val="center"/>
            <w:hideMark/>
          </w:tcPr>
          <w:p w14:paraId="504642DA"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1.17</w:t>
            </w:r>
          </w:p>
        </w:tc>
      </w:tr>
      <w:tr w:rsidR="00D367F9" w:rsidRPr="00703297" w14:paraId="01D049FF" w14:textId="77777777" w:rsidTr="005E43DC">
        <w:trPr>
          <w:trHeight w:val="324"/>
        </w:trPr>
        <w:tc>
          <w:tcPr>
            <w:tcW w:w="2420" w:type="dxa"/>
            <w:tcBorders>
              <w:top w:val="nil"/>
              <w:left w:val="nil"/>
              <w:bottom w:val="nil"/>
              <w:right w:val="nil"/>
            </w:tcBorders>
            <w:shd w:val="clear" w:color="auto" w:fill="auto"/>
            <w:noWrap/>
            <w:vAlign w:val="center"/>
            <w:hideMark/>
          </w:tcPr>
          <w:p w14:paraId="6089CA52" w14:textId="77777777" w:rsidR="00D367F9" w:rsidRPr="00703297" w:rsidRDefault="00D367F9" w:rsidP="005E43DC">
            <w:pPr>
              <w:jc w:val="right"/>
              <w:rPr>
                <w:rFonts w:ascii="Arial" w:eastAsia="Times New Roman" w:hAnsi="Arial" w:cs="Arial"/>
                <w:color w:val="000000"/>
                <w:sz w:val="22"/>
                <w:szCs w:val="22"/>
                <w:lang w:val="en-GB" w:eastAsia="es-ES"/>
              </w:rPr>
            </w:pPr>
          </w:p>
        </w:tc>
        <w:tc>
          <w:tcPr>
            <w:tcW w:w="2380" w:type="dxa"/>
            <w:tcBorders>
              <w:top w:val="nil"/>
              <w:left w:val="nil"/>
              <w:bottom w:val="nil"/>
              <w:right w:val="nil"/>
            </w:tcBorders>
            <w:shd w:val="clear" w:color="auto" w:fill="auto"/>
            <w:noWrap/>
            <w:vAlign w:val="center"/>
            <w:hideMark/>
          </w:tcPr>
          <w:p w14:paraId="212384E2" w14:textId="77777777" w:rsidR="00D367F9" w:rsidRPr="00703297" w:rsidRDefault="00D367F9" w:rsidP="005E43DC">
            <w:pPr>
              <w:rPr>
                <w:rFonts w:ascii="Arial" w:eastAsia="Times New Roman" w:hAnsi="Arial" w:cs="Arial"/>
                <w:i/>
                <w:iCs/>
                <w:color w:val="000000"/>
                <w:sz w:val="22"/>
                <w:szCs w:val="22"/>
                <w:lang w:val="en-GB" w:eastAsia="es-ES"/>
              </w:rPr>
            </w:pPr>
            <w:r w:rsidRPr="00703297">
              <w:rPr>
                <w:rFonts w:ascii="Arial" w:eastAsia="Times New Roman" w:hAnsi="Arial" w:cs="Arial"/>
                <w:i/>
                <w:iCs/>
                <w:color w:val="000000"/>
                <w:sz w:val="22"/>
                <w:szCs w:val="22"/>
                <w:lang w:val="en-GB" w:eastAsia="es-ES"/>
              </w:rPr>
              <w:t>t</w:t>
            </w:r>
            <w:r w:rsidRPr="00703297">
              <w:rPr>
                <w:rFonts w:ascii="Arial" w:eastAsia="Times New Roman" w:hAnsi="Arial" w:cs="Arial"/>
                <w:color w:val="000000"/>
                <w:sz w:val="22"/>
                <w:szCs w:val="22"/>
                <w:lang w:val="en-GB" w:eastAsia="es-ES"/>
              </w:rPr>
              <w:t xml:space="preserve"> to emergence</w:t>
            </w:r>
          </w:p>
        </w:tc>
        <w:tc>
          <w:tcPr>
            <w:tcW w:w="1500" w:type="dxa"/>
            <w:tcBorders>
              <w:top w:val="nil"/>
              <w:left w:val="nil"/>
              <w:bottom w:val="nil"/>
              <w:right w:val="nil"/>
            </w:tcBorders>
            <w:shd w:val="clear" w:color="auto" w:fill="auto"/>
            <w:vAlign w:val="center"/>
            <w:hideMark/>
          </w:tcPr>
          <w:p w14:paraId="6AAD8473"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F</w:t>
            </w:r>
            <w:r w:rsidRPr="00703297">
              <w:rPr>
                <w:rFonts w:ascii="Arial" w:eastAsia="Times New Roman" w:hAnsi="Arial" w:cs="Arial"/>
                <w:color w:val="000000"/>
                <w:sz w:val="22"/>
                <w:szCs w:val="22"/>
                <w:vertAlign w:val="subscript"/>
                <w:lang w:val="en-GB" w:eastAsia="es-ES"/>
              </w:rPr>
              <w:t>1,130</w:t>
            </w:r>
            <w:r w:rsidRPr="00703297">
              <w:rPr>
                <w:rFonts w:ascii="Arial" w:eastAsia="Times New Roman" w:hAnsi="Arial" w:cs="Arial"/>
                <w:color w:val="000000"/>
                <w:sz w:val="22"/>
                <w:szCs w:val="22"/>
                <w:lang w:val="en-GB" w:eastAsia="es-ES"/>
              </w:rPr>
              <w:t xml:space="preserve"> = 14.22</w:t>
            </w:r>
          </w:p>
        </w:tc>
        <w:tc>
          <w:tcPr>
            <w:tcW w:w="660" w:type="dxa"/>
            <w:tcBorders>
              <w:top w:val="nil"/>
              <w:left w:val="nil"/>
              <w:bottom w:val="nil"/>
              <w:right w:val="nil"/>
            </w:tcBorders>
            <w:shd w:val="clear" w:color="auto" w:fill="auto"/>
            <w:noWrap/>
            <w:vAlign w:val="center"/>
            <w:hideMark/>
          </w:tcPr>
          <w:p w14:paraId="1DBF3261"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&lt;.001</w:t>
            </w:r>
          </w:p>
        </w:tc>
        <w:tc>
          <w:tcPr>
            <w:tcW w:w="2112" w:type="dxa"/>
            <w:tcBorders>
              <w:top w:val="nil"/>
              <w:left w:val="nil"/>
              <w:bottom w:val="nil"/>
              <w:right w:val="nil"/>
            </w:tcBorders>
            <w:shd w:val="clear" w:color="auto" w:fill="auto"/>
            <w:noWrap/>
            <w:vAlign w:val="center"/>
            <w:hideMark/>
          </w:tcPr>
          <w:p w14:paraId="4AFC7DB7" w14:textId="77777777" w:rsidR="00D367F9" w:rsidRPr="00703297" w:rsidRDefault="00D367F9" w:rsidP="005E43DC">
            <w:pPr>
              <w:jc w:val="right"/>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-9.6E-05 ± 2.6E-05</w:t>
            </w:r>
          </w:p>
        </w:tc>
        <w:tc>
          <w:tcPr>
            <w:tcW w:w="888" w:type="dxa"/>
            <w:tcBorders>
              <w:top w:val="nil"/>
              <w:left w:val="nil"/>
              <w:bottom w:val="nil"/>
              <w:right w:val="nil"/>
            </w:tcBorders>
            <w:shd w:val="clear" w:color="auto" w:fill="auto"/>
            <w:noWrap/>
            <w:vAlign w:val="center"/>
            <w:hideMark/>
          </w:tcPr>
          <w:p w14:paraId="536FC473" w14:textId="77777777" w:rsidR="00D367F9" w:rsidRPr="00703297" w:rsidRDefault="00D367F9" w:rsidP="005E43DC">
            <w:pPr>
              <w:jc w:val="right"/>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11.54</w:t>
            </w:r>
          </w:p>
        </w:tc>
      </w:tr>
      <w:tr w:rsidR="00D367F9" w:rsidRPr="00703297" w14:paraId="4DEEA043" w14:textId="77777777" w:rsidTr="005E43DC">
        <w:trPr>
          <w:trHeight w:val="324"/>
        </w:trPr>
        <w:tc>
          <w:tcPr>
            <w:tcW w:w="2420" w:type="dxa"/>
            <w:tcBorders>
              <w:top w:val="nil"/>
              <w:left w:val="nil"/>
              <w:bottom w:val="nil"/>
              <w:right w:val="nil"/>
            </w:tcBorders>
            <w:shd w:val="clear" w:color="auto" w:fill="auto"/>
            <w:noWrap/>
            <w:vAlign w:val="center"/>
            <w:hideMark/>
          </w:tcPr>
          <w:p w14:paraId="2EB3636D" w14:textId="77777777" w:rsidR="00D367F9" w:rsidRPr="00703297" w:rsidRDefault="00D367F9" w:rsidP="005E43DC">
            <w:pPr>
              <w:jc w:val="right"/>
              <w:rPr>
                <w:rFonts w:ascii="Arial" w:eastAsia="Times New Roman" w:hAnsi="Arial" w:cs="Arial"/>
                <w:b/>
                <w:bCs/>
                <w:color w:val="000000"/>
                <w:sz w:val="22"/>
                <w:szCs w:val="22"/>
                <w:lang w:val="en-GB" w:eastAsia="es-ES"/>
              </w:rPr>
            </w:pPr>
          </w:p>
        </w:tc>
        <w:tc>
          <w:tcPr>
            <w:tcW w:w="2380" w:type="dxa"/>
            <w:tcBorders>
              <w:top w:val="nil"/>
              <w:left w:val="nil"/>
              <w:bottom w:val="nil"/>
              <w:right w:val="nil"/>
            </w:tcBorders>
            <w:shd w:val="clear" w:color="auto" w:fill="auto"/>
            <w:noWrap/>
            <w:vAlign w:val="center"/>
            <w:hideMark/>
          </w:tcPr>
          <w:p w14:paraId="32FA1163" w14:textId="77777777" w:rsidR="00D367F9" w:rsidRPr="00703297" w:rsidRDefault="00D367F9" w:rsidP="005E43DC">
            <w:pPr>
              <w:rPr>
                <w:rFonts w:ascii="Arial" w:eastAsia="Times New Roman" w:hAnsi="Arial" w:cs="Arial"/>
                <w:i/>
                <w:iCs/>
                <w:color w:val="000000"/>
                <w:sz w:val="22"/>
                <w:szCs w:val="22"/>
                <w:lang w:val="en-GB" w:eastAsia="es-ES"/>
              </w:rPr>
            </w:pPr>
            <w:r w:rsidRPr="00703297">
              <w:rPr>
                <w:rFonts w:ascii="Arial" w:eastAsia="Times New Roman" w:hAnsi="Arial" w:cs="Arial"/>
                <w:i/>
                <w:iCs/>
                <w:color w:val="000000"/>
                <w:sz w:val="22"/>
                <w:szCs w:val="22"/>
                <w:lang w:val="en-GB" w:eastAsia="es-ES"/>
              </w:rPr>
              <w:t xml:space="preserve">t </w:t>
            </w:r>
            <w:r w:rsidRPr="00703297">
              <w:rPr>
                <w:rFonts w:ascii="Arial" w:eastAsia="Times New Roman" w:hAnsi="Arial" w:cs="Arial"/>
                <w:color w:val="000000"/>
                <w:sz w:val="22"/>
                <w:szCs w:val="22"/>
                <w:lang w:val="en-GB" w:eastAsia="es-ES"/>
              </w:rPr>
              <w:t>to flowering</w:t>
            </w:r>
          </w:p>
        </w:tc>
        <w:tc>
          <w:tcPr>
            <w:tcW w:w="1500" w:type="dxa"/>
            <w:tcBorders>
              <w:top w:val="nil"/>
              <w:left w:val="nil"/>
              <w:bottom w:val="nil"/>
              <w:right w:val="nil"/>
            </w:tcBorders>
            <w:shd w:val="clear" w:color="auto" w:fill="auto"/>
            <w:vAlign w:val="center"/>
            <w:hideMark/>
          </w:tcPr>
          <w:p w14:paraId="3E79C3B4"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F</w:t>
            </w:r>
            <w:r w:rsidRPr="00703297">
              <w:rPr>
                <w:rFonts w:ascii="Arial" w:eastAsia="Times New Roman" w:hAnsi="Arial" w:cs="Arial"/>
                <w:color w:val="000000"/>
                <w:sz w:val="22"/>
                <w:szCs w:val="22"/>
                <w:vertAlign w:val="subscript"/>
                <w:lang w:val="en-GB" w:eastAsia="es-ES"/>
              </w:rPr>
              <w:t>1,127</w:t>
            </w:r>
            <w:r w:rsidRPr="00703297">
              <w:rPr>
                <w:rFonts w:ascii="Arial" w:eastAsia="Times New Roman" w:hAnsi="Arial" w:cs="Arial"/>
                <w:color w:val="000000"/>
                <w:sz w:val="22"/>
                <w:szCs w:val="22"/>
                <w:lang w:val="en-GB" w:eastAsia="es-ES"/>
              </w:rPr>
              <w:t xml:space="preserve"> = .03</w:t>
            </w:r>
          </w:p>
        </w:tc>
        <w:tc>
          <w:tcPr>
            <w:tcW w:w="660" w:type="dxa"/>
            <w:tcBorders>
              <w:top w:val="nil"/>
              <w:left w:val="nil"/>
              <w:bottom w:val="nil"/>
              <w:right w:val="nil"/>
            </w:tcBorders>
            <w:shd w:val="clear" w:color="auto" w:fill="auto"/>
            <w:noWrap/>
            <w:vAlign w:val="center"/>
            <w:hideMark/>
          </w:tcPr>
          <w:p w14:paraId="6055A7D5"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.867</w:t>
            </w:r>
          </w:p>
        </w:tc>
        <w:tc>
          <w:tcPr>
            <w:tcW w:w="2112" w:type="dxa"/>
            <w:tcBorders>
              <w:top w:val="nil"/>
              <w:left w:val="nil"/>
              <w:bottom w:val="nil"/>
              <w:right w:val="nil"/>
            </w:tcBorders>
            <w:shd w:val="clear" w:color="auto" w:fill="auto"/>
            <w:noWrap/>
            <w:vAlign w:val="center"/>
            <w:hideMark/>
          </w:tcPr>
          <w:p w14:paraId="51146F3E"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1.8E-05 ± 1.1E-04</w:t>
            </w:r>
          </w:p>
        </w:tc>
        <w:tc>
          <w:tcPr>
            <w:tcW w:w="888" w:type="dxa"/>
            <w:tcBorders>
              <w:top w:val="nil"/>
              <w:left w:val="nil"/>
              <w:bottom w:val="nil"/>
              <w:right w:val="nil"/>
            </w:tcBorders>
            <w:shd w:val="clear" w:color="auto" w:fill="auto"/>
            <w:noWrap/>
            <w:vAlign w:val="center"/>
            <w:hideMark/>
          </w:tcPr>
          <w:p w14:paraId="17FC87B3"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.01</w:t>
            </w:r>
          </w:p>
        </w:tc>
      </w:tr>
      <w:tr w:rsidR="00D367F9" w:rsidRPr="00703297" w14:paraId="09F8FDD8" w14:textId="77777777" w:rsidTr="005E43DC">
        <w:trPr>
          <w:trHeight w:val="324"/>
        </w:trPr>
        <w:tc>
          <w:tcPr>
            <w:tcW w:w="2420" w:type="dxa"/>
            <w:tcBorders>
              <w:top w:val="nil"/>
              <w:left w:val="nil"/>
              <w:bottom w:val="nil"/>
              <w:right w:val="nil"/>
            </w:tcBorders>
            <w:shd w:val="clear" w:color="auto" w:fill="auto"/>
            <w:noWrap/>
            <w:vAlign w:val="center"/>
            <w:hideMark/>
          </w:tcPr>
          <w:p w14:paraId="56871A0F" w14:textId="77777777" w:rsidR="00D367F9" w:rsidRPr="00703297" w:rsidRDefault="00D367F9" w:rsidP="005E43DC">
            <w:pPr>
              <w:jc w:val="right"/>
              <w:rPr>
                <w:rFonts w:ascii="Arial" w:eastAsia="Times New Roman" w:hAnsi="Arial" w:cs="Arial"/>
                <w:color w:val="000000"/>
                <w:sz w:val="22"/>
                <w:szCs w:val="22"/>
                <w:lang w:val="en-GB" w:eastAsia="es-ES"/>
              </w:rPr>
            </w:pPr>
          </w:p>
        </w:tc>
        <w:tc>
          <w:tcPr>
            <w:tcW w:w="2380" w:type="dxa"/>
            <w:tcBorders>
              <w:top w:val="nil"/>
              <w:left w:val="nil"/>
              <w:bottom w:val="nil"/>
              <w:right w:val="nil"/>
            </w:tcBorders>
            <w:shd w:val="clear" w:color="auto" w:fill="auto"/>
            <w:noWrap/>
            <w:vAlign w:val="center"/>
            <w:hideMark/>
          </w:tcPr>
          <w:p w14:paraId="17FF849F" w14:textId="77777777" w:rsidR="00D367F9" w:rsidRPr="00703297" w:rsidRDefault="00D367F9" w:rsidP="005E43DC">
            <w:pPr>
              <w:rPr>
                <w:rFonts w:ascii="Arial" w:eastAsia="Times New Roman" w:hAnsi="Arial" w:cs="Arial"/>
                <w:i/>
                <w:iCs/>
                <w:color w:val="000000"/>
                <w:sz w:val="22"/>
                <w:szCs w:val="22"/>
                <w:lang w:val="en-GB" w:eastAsia="es-ES"/>
              </w:rPr>
            </w:pPr>
            <w:r w:rsidRPr="00703297">
              <w:rPr>
                <w:rFonts w:ascii="Arial" w:eastAsia="Times New Roman" w:hAnsi="Arial" w:cs="Arial"/>
                <w:i/>
                <w:iCs/>
                <w:color w:val="000000"/>
                <w:sz w:val="22"/>
                <w:szCs w:val="22"/>
                <w:lang w:val="en-GB" w:eastAsia="es-ES"/>
              </w:rPr>
              <w:t xml:space="preserve">N </w:t>
            </w:r>
            <w:r w:rsidRPr="00703297">
              <w:rPr>
                <w:rFonts w:ascii="Arial" w:eastAsia="Times New Roman" w:hAnsi="Arial" w:cs="Arial"/>
                <w:color w:val="000000"/>
                <w:sz w:val="22"/>
                <w:szCs w:val="22"/>
                <w:lang w:val="en-GB" w:eastAsia="es-ES"/>
              </w:rPr>
              <w:t>seeds produced</w:t>
            </w:r>
          </w:p>
        </w:tc>
        <w:tc>
          <w:tcPr>
            <w:tcW w:w="1500" w:type="dxa"/>
            <w:tcBorders>
              <w:top w:val="nil"/>
              <w:left w:val="nil"/>
              <w:bottom w:val="nil"/>
              <w:right w:val="nil"/>
            </w:tcBorders>
            <w:shd w:val="clear" w:color="auto" w:fill="auto"/>
            <w:vAlign w:val="center"/>
            <w:hideMark/>
          </w:tcPr>
          <w:p w14:paraId="408F9311"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F</w:t>
            </w:r>
            <w:r w:rsidRPr="00703297">
              <w:rPr>
                <w:rFonts w:ascii="Arial" w:eastAsia="Times New Roman" w:hAnsi="Arial" w:cs="Arial"/>
                <w:color w:val="000000"/>
                <w:sz w:val="22"/>
                <w:szCs w:val="22"/>
                <w:vertAlign w:val="subscript"/>
                <w:lang w:val="en-GB" w:eastAsia="es-ES"/>
              </w:rPr>
              <w:t>1,130</w:t>
            </w:r>
            <w:r w:rsidRPr="00703297">
              <w:rPr>
                <w:rFonts w:ascii="Arial" w:eastAsia="Times New Roman" w:hAnsi="Arial" w:cs="Arial"/>
                <w:color w:val="000000"/>
                <w:sz w:val="22"/>
                <w:szCs w:val="22"/>
                <w:lang w:val="en-GB" w:eastAsia="es-ES"/>
              </w:rPr>
              <w:t xml:space="preserve"> = 38.29</w:t>
            </w:r>
          </w:p>
        </w:tc>
        <w:tc>
          <w:tcPr>
            <w:tcW w:w="660" w:type="dxa"/>
            <w:tcBorders>
              <w:top w:val="nil"/>
              <w:left w:val="nil"/>
              <w:bottom w:val="nil"/>
              <w:right w:val="nil"/>
            </w:tcBorders>
            <w:shd w:val="clear" w:color="auto" w:fill="auto"/>
            <w:noWrap/>
            <w:vAlign w:val="center"/>
            <w:hideMark/>
          </w:tcPr>
          <w:p w14:paraId="5F09BBB4"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&lt;.001</w:t>
            </w:r>
          </w:p>
        </w:tc>
        <w:tc>
          <w:tcPr>
            <w:tcW w:w="2112" w:type="dxa"/>
            <w:tcBorders>
              <w:top w:val="nil"/>
              <w:left w:val="nil"/>
              <w:bottom w:val="nil"/>
              <w:right w:val="nil"/>
            </w:tcBorders>
            <w:shd w:val="clear" w:color="auto" w:fill="auto"/>
            <w:noWrap/>
            <w:vAlign w:val="center"/>
            <w:hideMark/>
          </w:tcPr>
          <w:p w14:paraId="1372E201" w14:textId="77777777" w:rsidR="00D367F9" w:rsidRPr="00703297" w:rsidRDefault="00D367F9" w:rsidP="005E43DC">
            <w:pPr>
              <w:jc w:val="right"/>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-2.4E-07 ± 3.9E-08</w:t>
            </w:r>
            <w:r w:rsidRPr="00703297">
              <w:rPr>
                <w:rFonts w:ascii="Arial" w:eastAsia="Times New Roman" w:hAnsi="Arial" w:cs="Arial"/>
                <w:color w:val="000000"/>
                <w:sz w:val="22"/>
                <w:szCs w:val="22"/>
                <w:lang w:val="en-GB" w:eastAsia="es-ES"/>
              </w:rPr>
              <w:t xml:space="preserve"> </w:t>
            </w:r>
          </w:p>
        </w:tc>
        <w:tc>
          <w:tcPr>
            <w:tcW w:w="888" w:type="dxa"/>
            <w:tcBorders>
              <w:top w:val="nil"/>
              <w:left w:val="nil"/>
              <w:bottom w:val="nil"/>
              <w:right w:val="nil"/>
            </w:tcBorders>
            <w:shd w:val="clear" w:color="auto" w:fill="auto"/>
            <w:noWrap/>
            <w:vAlign w:val="center"/>
            <w:hideMark/>
          </w:tcPr>
          <w:p w14:paraId="3954EC46" w14:textId="77777777" w:rsidR="00D367F9" w:rsidRPr="00703297" w:rsidRDefault="00D367F9" w:rsidP="005E43DC">
            <w:pPr>
              <w:jc w:val="right"/>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20.13</w:t>
            </w:r>
          </w:p>
        </w:tc>
      </w:tr>
      <w:tr w:rsidR="00D367F9" w:rsidRPr="00703297" w14:paraId="5C4DDD0F" w14:textId="77777777" w:rsidTr="005E43DC">
        <w:trPr>
          <w:trHeight w:val="288"/>
        </w:trPr>
        <w:tc>
          <w:tcPr>
            <w:tcW w:w="2420" w:type="dxa"/>
            <w:tcBorders>
              <w:top w:val="nil"/>
              <w:left w:val="nil"/>
              <w:bottom w:val="nil"/>
              <w:right w:val="nil"/>
            </w:tcBorders>
            <w:shd w:val="clear" w:color="auto" w:fill="auto"/>
            <w:noWrap/>
            <w:vAlign w:val="center"/>
            <w:hideMark/>
          </w:tcPr>
          <w:p w14:paraId="302EF4BA" w14:textId="77777777" w:rsidR="00D367F9" w:rsidRPr="00703297" w:rsidRDefault="00D367F9" w:rsidP="00F46407">
            <w:pPr>
              <w:rPr>
                <w:rFonts w:ascii="Arial" w:eastAsia="Times New Roman" w:hAnsi="Arial" w:cs="Arial"/>
                <w:b/>
                <w:bCs/>
                <w:color w:val="000000"/>
                <w:sz w:val="22"/>
                <w:szCs w:val="22"/>
                <w:lang w:val="en-GB" w:eastAsia="es-ES"/>
              </w:rPr>
            </w:pPr>
          </w:p>
        </w:tc>
        <w:tc>
          <w:tcPr>
            <w:tcW w:w="2380" w:type="dxa"/>
            <w:tcBorders>
              <w:top w:val="nil"/>
              <w:left w:val="nil"/>
              <w:bottom w:val="nil"/>
              <w:right w:val="nil"/>
            </w:tcBorders>
            <w:shd w:val="clear" w:color="auto" w:fill="auto"/>
            <w:noWrap/>
            <w:vAlign w:val="center"/>
            <w:hideMark/>
          </w:tcPr>
          <w:p w14:paraId="146F5253" w14:textId="77777777" w:rsidR="00D367F9" w:rsidRPr="00703297" w:rsidRDefault="00D367F9" w:rsidP="005E43DC">
            <w:pPr>
              <w:rPr>
                <w:rFonts w:ascii="Arial" w:eastAsia="Times New Roman" w:hAnsi="Arial" w:cs="Arial"/>
                <w:lang w:val="en-GB" w:eastAsia="es-ES"/>
              </w:rPr>
            </w:pPr>
          </w:p>
        </w:tc>
        <w:tc>
          <w:tcPr>
            <w:tcW w:w="1500" w:type="dxa"/>
            <w:tcBorders>
              <w:top w:val="nil"/>
              <w:left w:val="nil"/>
              <w:bottom w:val="nil"/>
              <w:right w:val="nil"/>
            </w:tcBorders>
            <w:shd w:val="clear" w:color="auto" w:fill="auto"/>
            <w:vAlign w:val="center"/>
            <w:hideMark/>
          </w:tcPr>
          <w:p w14:paraId="0DB5E9F6" w14:textId="77777777" w:rsidR="00D367F9" w:rsidRPr="00703297" w:rsidRDefault="00D367F9" w:rsidP="005E43DC">
            <w:pPr>
              <w:rPr>
                <w:rFonts w:ascii="Arial" w:eastAsia="Times New Roman" w:hAnsi="Arial" w:cs="Arial"/>
                <w:lang w:val="en-GB" w:eastAsia="es-ES"/>
              </w:rPr>
            </w:pPr>
          </w:p>
        </w:tc>
        <w:tc>
          <w:tcPr>
            <w:tcW w:w="660" w:type="dxa"/>
            <w:tcBorders>
              <w:top w:val="nil"/>
              <w:left w:val="nil"/>
              <w:bottom w:val="nil"/>
              <w:right w:val="nil"/>
            </w:tcBorders>
            <w:shd w:val="clear" w:color="auto" w:fill="auto"/>
            <w:noWrap/>
            <w:vAlign w:val="center"/>
            <w:hideMark/>
          </w:tcPr>
          <w:p w14:paraId="16DD3180" w14:textId="77777777" w:rsidR="00D367F9" w:rsidRPr="00703297" w:rsidRDefault="00D367F9" w:rsidP="005E43DC">
            <w:pPr>
              <w:rPr>
                <w:rFonts w:ascii="Arial" w:eastAsia="Times New Roman" w:hAnsi="Arial" w:cs="Arial"/>
                <w:lang w:val="en-GB" w:eastAsia="es-ES"/>
              </w:rPr>
            </w:pPr>
          </w:p>
        </w:tc>
        <w:tc>
          <w:tcPr>
            <w:tcW w:w="2112" w:type="dxa"/>
            <w:tcBorders>
              <w:top w:val="nil"/>
              <w:left w:val="nil"/>
              <w:bottom w:val="nil"/>
              <w:right w:val="nil"/>
            </w:tcBorders>
            <w:shd w:val="clear" w:color="auto" w:fill="auto"/>
            <w:noWrap/>
            <w:vAlign w:val="center"/>
            <w:hideMark/>
          </w:tcPr>
          <w:p w14:paraId="3EC0B8A4" w14:textId="77777777" w:rsidR="00D367F9" w:rsidRPr="00703297" w:rsidRDefault="00D367F9" w:rsidP="005E43DC">
            <w:pPr>
              <w:jc w:val="right"/>
              <w:rPr>
                <w:rFonts w:ascii="Arial" w:eastAsia="Times New Roman" w:hAnsi="Arial" w:cs="Arial"/>
                <w:lang w:val="en-GB" w:eastAsia="es-ES"/>
              </w:rPr>
            </w:pPr>
          </w:p>
        </w:tc>
        <w:tc>
          <w:tcPr>
            <w:tcW w:w="888" w:type="dxa"/>
            <w:tcBorders>
              <w:top w:val="nil"/>
              <w:left w:val="nil"/>
              <w:bottom w:val="nil"/>
              <w:right w:val="nil"/>
            </w:tcBorders>
            <w:shd w:val="clear" w:color="auto" w:fill="auto"/>
            <w:noWrap/>
            <w:vAlign w:val="center"/>
            <w:hideMark/>
          </w:tcPr>
          <w:p w14:paraId="02784DD0" w14:textId="77777777" w:rsidR="00D367F9" w:rsidRPr="00703297" w:rsidRDefault="00D367F9" w:rsidP="005E43DC">
            <w:pPr>
              <w:jc w:val="right"/>
              <w:rPr>
                <w:rFonts w:ascii="Arial" w:eastAsia="Times New Roman" w:hAnsi="Arial" w:cs="Arial"/>
                <w:lang w:val="en-GB" w:eastAsia="es-ES"/>
              </w:rPr>
            </w:pPr>
          </w:p>
        </w:tc>
      </w:tr>
      <w:tr w:rsidR="00D367F9" w:rsidRPr="00703297" w14:paraId="05565C68" w14:textId="77777777" w:rsidTr="005E43DC">
        <w:trPr>
          <w:trHeight w:val="288"/>
        </w:trPr>
        <w:tc>
          <w:tcPr>
            <w:tcW w:w="9960" w:type="dxa"/>
            <w:gridSpan w:val="6"/>
            <w:tcBorders>
              <w:top w:val="nil"/>
              <w:left w:val="nil"/>
              <w:bottom w:val="nil"/>
              <w:right w:val="nil"/>
            </w:tcBorders>
            <w:shd w:val="clear" w:color="000000" w:fill="BFBFBF"/>
            <w:noWrap/>
            <w:vAlign w:val="center"/>
            <w:hideMark/>
          </w:tcPr>
          <w:p w14:paraId="322660A5" w14:textId="77777777" w:rsidR="00D367F9" w:rsidRPr="00703297" w:rsidRDefault="00D367F9" w:rsidP="005E43DC">
            <w:pPr>
              <w:jc w:val="center"/>
              <w:rPr>
                <w:rFonts w:ascii="Arial" w:eastAsia="Times New Roman" w:hAnsi="Arial" w:cs="Arial"/>
                <w:b/>
                <w:bCs/>
                <w:i/>
                <w:iCs/>
                <w:color w:val="000000"/>
                <w:sz w:val="22"/>
                <w:szCs w:val="22"/>
                <w:lang w:val="en-GB" w:eastAsia="es-ES"/>
              </w:rPr>
            </w:pPr>
            <w:proofErr w:type="spellStart"/>
            <w:r w:rsidRPr="00703297">
              <w:rPr>
                <w:rFonts w:ascii="Arial" w:eastAsia="Times New Roman" w:hAnsi="Arial" w:cs="Arial"/>
                <w:b/>
                <w:bCs/>
                <w:i/>
                <w:iCs/>
                <w:color w:val="000000"/>
                <w:sz w:val="22"/>
                <w:szCs w:val="22"/>
                <w:lang w:val="en-GB" w:eastAsia="es-ES"/>
              </w:rPr>
              <w:t>Onobrychis</w:t>
            </w:r>
            <w:proofErr w:type="spellEnd"/>
            <w:r w:rsidRPr="00703297">
              <w:rPr>
                <w:rFonts w:ascii="Arial" w:eastAsia="Times New Roman" w:hAnsi="Arial" w:cs="Arial"/>
                <w:b/>
                <w:bCs/>
                <w:i/>
                <w:iCs/>
                <w:color w:val="000000"/>
                <w:sz w:val="22"/>
                <w:szCs w:val="22"/>
                <w:lang w:val="en-GB" w:eastAsia="es-ES"/>
              </w:rPr>
              <w:t xml:space="preserve"> </w:t>
            </w:r>
            <w:proofErr w:type="spellStart"/>
            <w:r w:rsidRPr="00703297">
              <w:rPr>
                <w:rFonts w:ascii="Arial" w:eastAsia="Times New Roman" w:hAnsi="Arial" w:cs="Arial"/>
                <w:b/>
                <w:bCs/>
                <w:i/>
                <w:iCs/>
                <w:color w:val="000000"/>
                <w:sz w:val="22"/>
                <w:szCs w:val="22"/>
                <w:lang w:val="en-GB" w:eastAsia="es-ES"/>
              </w:rPr>
              <w:t>viciiolia</w:t>
            </w:r>
            <w:proofErr w:type="spellEnd"/>
          </w:p>
        </w:tc>
      </w:tr>
      <w:tr w:rsidR="00D367F9" w:rsidRPr="00703297" w14:paraId="68A7A4CD" w14:textId="77777777" w:rsidTr="005E43DC">
        <w:trPr>
          <w:trHeight w:val="288"/>
        </w:trPr>
        <w:tc>
          <w:tcPr>
            <w:tcW w:w="2420" w:type="dxa"/>
            <w:tcBorders>
              <w:top w:val="nil"/>
              <w:left w:val="nil"/>
              <w:bottom w:val="nil"/>
              <w:right w:val="nil"/>
            </w:tcBorders>
            <w:shd w:val="clear" w:color="auto" w:fill="auto"/>
            <w:noWrap/>
            <w:vAlign w:val="center"/>
            <w:hideMark/>
          </w:tcPr>
          <w:p w14:paraId="5D23B9AD"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P of emergence</w:t>
            </w:r>
          </w:p>
        </w:tc>
        <w:tc>
          <w:tcPr>
            <w:tcW w:w="2380" w:type="dxa"/>
            <w:tcBorders>
              <w:top w:val="nil"/>
              <w:left w:val="nil"/>
              <w:bottom w:val="nil"/>
              <w:right w:val="nil"/>
            </w:tcBorders>
            <w:shd w:val="clear" w:color="auto" w:fill="auto"/>
            <w:noWrap/>
            <w:vAlign w:val="center"/>
            <w:hideMark/>
          </w:tcPr>
          <w:p w14:paraId="3E970F05" w14:textId="77777777" w:rsidR="00D367F9" w:rsidRPr="00703297" w:rsidRDefault="00D367F9" w:rsidP="005E43DC">
            <w:pPr>
              <w:rPr>
                <w:rFonts w:ascii="Arial" w:eastAsia="Times New Roman" w:hAnsi="Arial" w:cs="Arial"/>
                <w:b/>
                <w:bCs/>
                <w:i/>
                <w:iCs/>
                <w:color w:val="000000"/>
                <w:sz w:val="22"/>
                <w:szCs w:val="22"/>
                <w:lang w:val="en-GB" w:eastAsia="es-ES"/>
              </w:rPr>
            </w:pPr>
          </w:p>
        </w:tc>
        <w:tc>
          <w:tcPr>
            <w:tcW w:w="1500" w:type="dxa"/>
            <w:tcBorders>
              <w:top w:val="nil"/>
              <w:left w:val="nil"/>
              <w:bottom w:val="nil"/>
              <w:right w:val="nil"/>
            </w:tcBorders>
            <w:shd w:val="clear" w:color="auto" w:fill="auto"/>
            <w:vAlign w:val="center"/>
            <w:hideMark/>
          </w:tcPr>
          <w:p w14:paraId="4427FF3E" w14:textId="77777777" w:rsidR="00D367F9" w:rsidRPr="00703297" w:rsidRDefault="00D367F9" w:rsidP="005E43DC">
            <w:pPr>
              <w:rPr>
                <w:rFonts w:ascii="Arial" w:eastAsia="Times New Roman" w:hAnsi="Arial" w:cs="Arial"/>
                <w:lang w:val="en-GB" w:eastAsia="es-ES"/>
              </w:rPr>
            </w:pPr>
          </w:p>
        </w:tc>
        <w:tc>
          <w:tcPr>
            <w:tcW w:w="660" w:type="dxa"/>
            <w:tcBorders>
              <w:top w:val="nil"/>
              <w:left w:val="nil"/>
              <w:bottom w:val="nil"/>
              <w:right w:val="nil"/>
            </w:tcBorders>
            <w:shd w:val="clear" w:color="auto" w:fill="auto"/>
            <w:noWrap/>
            <w:vAlign w:val="center"/>
            <w:hideMark/>
          </w:tcPr>
          <w:p w14:paraId="4D77D1DA" w14:textId="77777777" w:rsidR="00D367F9" w:rsidRPr="00703297" w:rsidRDefault="00D367F9" w:rsidP="005E43DC">
            <w:pPr>
              <w:rPr>
                <w:rFonts w:ascii="Arial" w:eastAsia="Times New Roman" w:hAnsi="Arial" w:cs="Arial"/>
                <w:lang w:val="en-GB" w:eastAsia="es-ES"/>
              </w:rPr>
            </w:pPr>
          </w:p>
        </w:tc>
        <w:tc>
          <w:tcPr>
            <w:tcW w:w="2112" w:type="dxa"/>
            <w:tcBorders>
              <w:top w:val="nil"/>
              <w:left w:val="nil"/>
              <w:bottom w:val="nil"/>
              <w:right w:val="nil"/>
            </w:tcBorders>
            <w:shd w:val="clear" w:color="auto" w:fill="auto"/>
            <w:noWrap/>
            <w:vAlign w:val="center"/>
            <w:hideMark/>
          </w:tcPr>
          <w:p w14:paraId="08BA7A5B" w14:textId="77777777" w:rsidR="00D367F9" w:rsidRPr="00703297" w:rsidRDefault="00D367F9" w:rsidP="005E43DC">
            <w:pPr>
              <w:rPr>
                <w:rFonts w:ascii="Arial" w:eastAsia="Times New Roman" w:hAnsi="Arial" w:cs="Arial"/>
                <w:lang w:val="en-GB" w:eastAsia="es-ES"/>
              </w:rPr>
            </w:pPr>
          </w:p>
        </w:tc>
        <w:tc>
          <w:tcPr>
            <w:tcW w:w="888" w:type="dxa"/>
            <w:tcBorders>
              <w:top w:val="nil"/>
              <w:left w:val="nil"/>
              <w:bottom w:val="nil"/>
              <w:right w:val="nil"/>
            </w:tcBorders>
            <w:shd w:val="clear" w:color="auto" w:fill="auto"/>
            <w:noWrap/>
            <w:vAlign w:val="center"/>
            <w:hideMark/>
          </w:tcPr>
          <w:p w14:paraId="74F4A695" w14:textId="77777777" w:rsidR="00D367F9" w:rsidRPr="00703297" w:rsidRDefault="00D367F9" w:rsidP="005E43DC">
            <w:pPr>
              <w:rPr>
                <w:rFonts w:ascii="Arial" w:eastAsia="Times New Roman" w:hAnsi="Arial" w:cs="Arial"/>
                <w:lang w:val="en-GB" w:eastAsia="es-ES"/>
              </w:rPr>
            </w:pPr>
          </w:p>
        </w:tc>
      </w:tr>
      <w:tr w:rsidR="00D367F9" w:rsidRPr="00703297" w14:paraId="13D23218" w14:textId="77777777" w:rsidTr="005E43DC">
        <w:trPr>
          <w:trHeight w:val="360"/>
        </w:trPr>
        <w:tc>
          <w:tcPr>
            <w:tcW w:w="2420" w:type="dxa"/>
            <w:tcBorders>
              <w:top w:val="nil"/>
              <w:left w:val="nil"/>
              <w:bottom w:val="single" w:sz="4" w:space="0" w:color="auto"/>
              <w:right w:val="nil"/>
            </w:tcBorders>
            <w:shd w:val="clear" w:color="auto" w:fill="auto"/>
            <w:noWrap/>
            <w:vAlign w:val="center"/>
            <w:hideMark/>
          </w:tcPr>
          <w:p w14:paraId="026A4449"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 </w:t>
            </w:r>
          </w:p>
        </w:tc>
        <w:tc>
          <w:tcPr>
            <w:tcW w:w="2380" w:type="dxa"/>
            <w:tcBorders>
              <w:top w:val="nil"/>
              <w:left w:val="nil"/>
              <w:bottom w:val="single" w:sz="4" w:space="0" w:color="auto"/>
              <w:right w:val="nil"/>
            </w:tcBorders>
            <w:shd w:val="clear" w:color="auto" w:fill="auto"/>
            <w:noWrap/>
            <w:vAlign w:val="center"/>
            <w:hideMark/>
          </w:tcPr>
          <w:p w14:paraId="41CA6901"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initial seed mass</w:t>
            </w:r>
          </w:p>
        </w:tc>
        <w:tc>
          <w:tcPr>
            <w:tcW w:w="1500" w:type="dxa"/>
            <w:tcBorders>
              <w:top w:val="nil"/>
              <w:left w:val="nil"/>
              <w:bottom w:val="single" w:sz="4" w:space="0" w:color="auto"/>
              <w:right w:val="nil"/>
            </w:tcBorders>
            <w:shd w:val="clear" w:color="auto" w:fill="auto"/>
            <w:vAlign w:val="center"/>
            <w:hideMark/>
          </w:tcPr>
          <w:p w14:paraId="0D2B25F5"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.04</w:t>
            </w:r>
          </w:p>
        </w:tc>
        <w:tc>
          <w:tcPr>
            <w:tcW w:w="660" w:type="dxa"/>
            <w:tcBorders>
              <w:top w:val="nil"/>
              <w:left w:val="nil"/>
              <w:bottom w:val="single" w:sz="4" w:space="0" w:color="auto"/>
              <w:right w:val="nil"/>
            </w:tcBorders>
            <w:shd w:val="clear" w:color="auto" w:fill="auto"/>
            <w:noWrap/>
            <w:vAlign w:val="center"/>
            <w:hideMark/>
          </w:tcPr>
          <w:p w14:paraId="4B5BE346"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.833</w:t>
            </w:r>
          </w:p>
        </w:tc>
        <w:tc>
          <w:tcPr>
            <w:tcW w:w="2112" w:type="dxa"/>
            <w:tcBorders>
              <w:top w:val="nil"/>
              <w:left w:val="nil"/>
              <w:bottom w:val="single" w:sz="4" w:space="0" w:color="auto"/>
              <w:right w:val="nil"/>
            </w:tcBorders>
            <w:shd w:val="clear" w:color="auto" w:fill="auto"/>
            <w:noWrap/>
            <w:vAlign w:val="center"/>
            <w:hideMark/>
          </w:tcPr>
          <w:p w14:paraId="1F2AC1E8"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6.0E-05 ± 2.9E-04</w:t>
            </w:r>
          </w:p>
        </w:tc>
        <w:tc>
          <w:tcPr>
            <w:tcW w:w="888" w:type="dxa"/>
            <w:tcBorders>
              <w:top w:val="nil"/>
              <w:left w:val="nil"/>
              <w:bottom w:val="single" w:sz="4" w:space="0" w:color="auto"/>
              <w:right w:val="nil"/>
            </w:tcBorders>
            <w:shd w:val="clear" w:color="auto" w:fill="auto"/>
            <w:noWrap/>
            <w:vAlign w:val="center"/>
            <w:hideMark/>
          </w:tcPr>
          <w:p w14:paraId="465DB414"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.00</w:t>
            </w:r>
          </w:p>
        </w:tc>
      </w:tr>
      <w:tr w:rsidR="00D367F9" w:rsidRPr="00703297" w14:paraId="160E6840" w14:textId="77777777" w:rsidTr="005E43DC">
        <w:trPr>
          <w:trHeight w:val="288"/>
        </w:trPr>
        <w:tc>
          <w:tcPr>
            <w:tcW w:w="2420" w:type="dxa"/>
            <w:tcBorders>
              <w:top w:val="nil"/>
              <w:left w:val="nil"/>
              <w:bottom w:val="nil"/>
              <w:right w:val="nil"/>
            </w:tcBorders>
            <w:shd w:val="clear" w:color="auto" w:fill="auto"/>
            <w:noWrap/>
            <w:vAlign w:val="center"/>
            <w:hideMark/>
          </w:tcPr>
          <w:p w14:paraId="01D8797F"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P</w:t>
            </w:r>
            <w:r w:rsidRPr="00703297">
              <w:rPr>
                <w:rFonts w:ascii="Arial" w:eastAsia="Times New Roman" w:hAnsi="Arial" w:cs="Arial"/>
                <w:b/>
                <w:bCs/>
                <w:color w:val="000000"/>
                <w:sz w:val="22"/>
                <w:szCs w:val="22"/>
                <w:lang w:val="en-GB" w:eastAsia="es-ES"/>
              </w:rPr>
              <w:t xml:space="preserve"> seed production</w:t>
            </w:r>
          </w:p>
        </w:tc>
        <w:tc>
          <w:tcPr>
            <w:tcW w:w="2380" w:type="dxa"/>
            <w:tcBorders>
              <w:top w:val="nil"/>
              <w:left w:val="nil"/>
              <w:bottom w:val="nil"/>
              <w:right w:val="nil"/>
            </w:tcBorders>
            <w:shd w:val="clear" w:color="auto" w:fill="auto"/>
            <w:noWrap/>
            <w:vAlign w:val="center"/>
            <w:hideMark/>
          </w:tcPr>
          <w:p w14:paraId="68B9A825" w14:textId="77777777" w:rsidR="00D367F9" w:rsidRPr="00703297" w:rsidRDefault="00D367F9" w:rsidP="005E43DC">
            <w:pPr>
              <w:rPr>
                <w:rFonts w:ascii="Arial" w:eastAsia="Times New Roman" w:hAnsi="Arial" w:cs="Arial"/>
                <w:b/>
                <w:bCs/>
                <w:i/>
                <w:iCs/>
                <w:color w:val="000000"/>
                <w:sz w:val="22"/>
                <w:szCs w:val="22"/>
                <w:lang w:val="en-GB" w:eastAsia="es-ES"/>
              </w:rPr>
            </w:pPr>
          </w:p>
        </w:tc>
        <w:tc>
          <w:tcPr>
            <w:tcW w:w="1500" w:type="dxa"/>
            <w:tcBorders>
              <w:top w:val="nil"/>
              <w:left w:val="nil"/>
              <w:bottom w:val="nil"/>
              <w:right w:val="nil"/>
            </w:tcBorders>
            <w:shd w:val="clear" w:color="auto" w:fill="auto"/>
            <w:vAlign w:val="center"/>
            <w:hideMark/>
          </w:tcPr>
          <w:p w14:paraId="35747753" w14:textId="77777777" w:rsidR="00D367F9" w:rsidRPr="00703297" w:rsidRDefault="00D367F9" w:rsidP="005E43DC">
            <w:pPr>
              <w:rPr>
                <w:rFonts w:ascii="Arial" w:eastAsia="Times New Roman" w:hAnsi="Arial" w:cs="Arial"/>
                <w:lang w:val="en-GB" w:eastAsia="es-ES"/>
              </w:rPr>
            </w:pPr>
          </w:p>
        </w:tc>
        <w:tc>
          <w:tcPr>
            <w:tcW w:w="660" w:type="dxa"/>
            <w:tcBorders>
              <w:top w:val="nil"/>
              <w:left w:val="nil"/>
              <w:bottom w:val="nil"/>
              <w:right w:val="nil"/>
            </w:tcBorders>
            <w:shd w:val="clear" w:color="auto" w:fill="auto"/>
            <w:noWrap/>
            <w:vAlign w:val="center"/>
            <w:hideMark/>
          </w:tcPr>
          <w:p w14:paraId="50127A80" w14:textId="77777777" w:rsidR="00D367F9" w:rsidRPr="00703297" w:rsidRDefault="00D367F9" w:rsidP="005E43DC">
            <w:pPr>
              <w:rPr>
                <w:rFonts w:ascii="Arial" w:eastAsia="Times New Roman" w:hAnsi="Arial" w:cs="Arial"/>
                <w:lang w:val="en-GB" w:eastAsia="es-ES"/>
              </w:rPr>
            </w:pPr>
          </w:p>
        </w:tc>
        <w:tc>
          <w:tcPr>
            <w:tcW w:w="2112" w:type="dxa"/>
            <w:tcBorders>
              <w:top w:val="nil"/>
              <w:left w:val="nil"/>
              <w:bottom w:val="nil"/>
              <w:right w:val="nil"/>
            </w:tcBorders>
            <w:shd w:val="clear" w:color="auto" w:fill="auto"/>
            <w:noWrap/>
            <w:vAlign w:val="center"/>
            <w:hideMark/>
          </w:tcPr>
          <w:p w14:paraId="6FF2680C" w14:textId="77777777" w:rsidR="00D367F9" w:rsidRPr="00703297" w:rsidRDefault="00D367F9" w:rsidP="005E43DC">
            <w:pPr>
              <w:jc w:val="right"/>
              <w:rPr>
                <w:rFonts w:ascii="Arial" w:eastAsia="Times New Roman" w:hAnsi="Arial" w:cs="Arial"/>
                <w:lang w:val="en-GB" w:eastAsia="es-ES"/>
              </w:rPr>
            </w:pPr>
          </w:p>
        </w:tc>
        <w:tc>
          <w:tcPr>
            <w:tcW w:w="888" w:type="dxa"/>
            <w:tcBorders>
              <w:top w:val="nil"/>
              <w:left w:val="nil"/>
              <w:bottom w:val="nil"/>
              <w:right w:val="nil"/>
            </w:tcBorders>
            <w:shd w:val="clear" w:color="auto" w:fill="auto"/>
            <w:noWrap/>
            <w:vAlign w:val="center"/>
            <w:hideMark/>
          </w:tcPr>
          <w:p w14:paraId="418E959C" w14:textId="77777777" w:rsidR="00D367F9" w:rsidRPr="00703297" w:rsidRDefault="00D367F9" w:rsidP="005E43DC">
            <w:pPr>
              <w:jc w:val="right"/>
              <w:rPr>
                <w:rFonts w:ascii="Arial" w:eastAsia="Times New Roman" w:hAnsi="Arial" w:cs="Arial"/>
                <w:lang w:val="en-GB" w:eastAsia="es-ES"/>
              </w:rPr>
            </w:pPr>
          </w:p>
        </w:tc>
      </w:tr>
      <w:tr w:rsidR="00D367F9" w:rsidRPr="00703297" w14:paraId="2C43F115" w14:textId="77777777" w:rsidTr="005E43DC">
        <w:trPr>
          <w:trHeight w:val="360"/>
        </w:trPr>
        <w:tc>
          <w:tcPr>
            <w:tcW w:w="2420" w:type="dxa"/>
            <w:tcBorders>
              <w:top w:val="nil"/>
              <w:left w:val="nil"/>
              <w:bottom w:val="nil"/>
              <w:right w:val="nil"/>
            </w:tcBorders>
            <w:shd w:val="clear" w:color="auto" w:fill="auto"/>
            <w:noWrap/>
            <w:vAlign w:val="center"/>
            <w:hideMark/>
          </w:tcPr>
          <w:p w14:paraId="41C22C47" w14:textId="77777777" w:rsidR="00D367F9" w:rsidRPr="00703297" w:rsidRDefault="00D367F9" w:rsidP="005E43DC">
            <w:pPr>
              <w:jc w:val="right"/>
              <w:rPr>
                <w:rFonts w:ascii="Arial" w:eastAsia="Times New Roman" w:hAnsi="Arial" w:cs="Arial"/>
                <w:lang w:val="en-GB" w:eastAsia="es-ES"/>
              </w:rPr>
            </w:pPr>
          </w:p>
        </w:tc>
        <w:tc>
          <w:tcPr>
            <w:tcW w:w="2380" w:type="dxa"/>
            <w:tcBorders>
              <w:top w:val="nil"/>
              <w:left w:val="nil"/>
              <w:bottom w:val="nil"/>
              <w:right w:val="nil"/>
            </w:tcBorders>
            <w:shd w:val="clear" w:color="auto" w:fill="auto"/>
            <w:noWrap/>
            <w:vAlign w:val="center"/>
            <w:hideMark/>
          </w:tcPr>
          <w:p w14:paraId="51296F24"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initial seed mass</w:t>
            </w:r>
          </w:p>
        </w:tc>
        <w:tc>
          <w:tcPr>
            <w:tcW w:w="1500" w:type="dxa"/>
            <w:tcBorders>
              <w:top w:val="nil"/>
              <w:left w:val="nil"/>
              <w:bottom w:val="nil"/>
              <w:right w:val="nil"/>
            </w:tcBorders>
            <w:shd w:val="clear" w:color="auto" w:fill="auto"/>
            <w:vAlign w:val="center"/>
            <w:hideMark/>
          </w:tcPr>
          <w:p w14:paraId="3D999FA1"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.05</w:t>
            </w:r>
          </w:p>
        </w:tc>
        <w:tc>
          <w:tcPr>
            <w:tcW w:w="660" w:type="dxa"/>
            <w:tcBorders>
              <w:top w:val="nil"/>
              <w:left w:val="nil"/>
              <w:bottom w:val="nil"/>
              <w:right w:val="nil"/>
            </w:tcBorders>
            <w:shd w:val="clear" w:color="auto" w:fill="auto"/>
            <w:noWrap/>
            <w:vAlign w:val="center"/>
            <w:hideMark/>
          </w:tcPr>
          <w:p w14:paraId="498DBE60"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.819</w:t>
            </w:r>
          </w:p>
        </w:tc>
        <w:tc>
          <w:tcPr>
            <w:tcW w:w="2112" w:type="dxa"/>
            <w:tcBorders>
              <w:top w:val="nil"/>
              <w:left w:val="nil"/>
              <w:bottom w:val="nil"/>
              <w:right w:val="nil"/>
            </w:tcBorders>
            <w:shd w:val="clear" w:color="auto" w:fill="auto"/>
            <w:noWrap/>
            <w:vAlign w:val="center"/>
            <w:hideMark/>
          </w:tcPr>
          <w:p w14:paraId="5DCD4F60"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-7.56 ± 33.05</w:t>
            </w:r>
          </w:p>
        </w:tc>
        <w:tc>
          <w:tcPr>
            <w:tcW w:w="888" w:type="dxa"/>
            <w:tcBorders>
              <w:top w:val="nil"/>
              <w:left w:val="nil"/>
              <w:bottom w:val="nil"/>
              <w:right w:val="nil"/>
            </w:tcBorders>
            <w:shd w:val="clear" w:color="auto" w:fill="auto"/>
            <w:noWrap/>
            <w:vAlign w:val="center"/>
            <w:hideMark/>
          </w:tcPr>
          <w:p w14:paraId="286B024C"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.02</w:t>
            </w:r>
          </w:p>
        </w:tc>
      </w:tr>
      <w:tr w:rsidR="00D367F9" w:rsidRPr="00703297" w14:paraId="2D2B8C61" w14:textId="77777777" w:rsidTr="005E43DC">
        <w:trPr>
          <w:trHeight w:val="360"/>
        </w:trPr>
        <w:tc>
          <w:tcPr>
            <w:tcW w:w="2420" w:type="dxa"/>
            <w:tcBorders>
              <w:top w:val="nil"/>
              <w:left w:val="nil"/>
              <w:bottom w:val="single" w:sz="4" w:space="0" w:color="auto"/>
              <w:right w:val="nil"/>
            </w:tcBorders>
            <w:shd w:val="clear" w:color="auto" w:fill="auto"/>
            <w:noWrap/>
            <w:vAlign w:val="center"/>
            <w:hideMark/>
          </w:tcPr>
          <w:p w14:paraId="45847371"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 </w:t>
            </w:r>
          </w:p>
        </w:tc>
        <w:tc>
          <w:tcPr>
            <w:tcW w:w="2380" w:type="dxa"/>
            <w:tcBorders>
              <w:top w:val="nil"/>
              <w:left w:val="nil"/>
              <w:bottom w:val="single" w:sz="4" w:space="0" w:color="auto"/>
              <w:right w:val="nil"/>
            </w:tcBorders>
            <w:shd w:val="clear" w:color="auto" w:fill="auto"/>
            <w:noWrap/>
            <w:vAlign w:val="center"/>
            <w:hideMark/>
          </w:tcPr>
          <w:p w14:paraId="054D9477" w14:textId="77777777" w:rsidR="00D367F9" w:rsidRPr="00703297" w:rsidRDefault="00D367F9" w:rsidP="005E43DC">
            <w:pPr>
              <w:rPr>
                <w:rFonts w:ascii="Arial" w:eastAsia="Times New Roman" w:hAnsi="Arial" w:cs="Arial"/>
                <w:i/>
                <w:iCs/>
                <w:color w:val="000000"/>
                <w:sz w:val="22"/>
                <w:szCs w:val="22"/>
                <w:lang w:val="en-GB" w:eastAsia="es-ES"/>
              </w:rPr>
            </w:pPr>
            <w:r w:rsidRPr="00703297">
              <w:rPr>
                <w:rFonts w:ascii="Arial" w:eastAsia="Times New Roman" w:hAnsi="Arial" w:cs="Arial"/>
                <w:i/>
                <w:iCs/>
                <w:color w:val="000000"/>
                <w:sz w:val="22"/>
                <w:szCs w:val="22"/>
                <w:lang w:val="en-GB" w:eastAsia="es-ES"/>
              </w:rPr>
              <w:t>t</w:t>
            </w:r>
            <w:r w:rsidRPr="00703297">
              <w:rPr>
                <w:rFonts w:ascii="Arial" w:eastAsia="Times New Roman" w:hAnsi="Arial" w:cs="Arial"/>
                <w:color w:val="000000"/>
                <w:sz w:val="22"/>
                <w:szCs w:val="22"/>
                <w:lang w:val="en-GB" w:eastAsia="es-ES"/>
              </w:rPr>
              <w:t xml:space="preserve"> to emergence</w:t>
            </w:r>
          </w:p>
        </w:tc>
        <w:tc>
          <w:tcPr>
            <w:tcW w:w="1500" w:type="dxa"/>
            <w:tcBorders>
              <w:top w:val="nil"/>
              <w:left w:val="nil"/>
              <w:bottom w:val="single" w:sz="4" w:space="0" w:color="auto"/>
              <w:right w:val="nil"/>
            </w:tcBorders>
            <w:shd w:val="clear" w:color="auto" w:fill="auto"/>
            <w:vAlign w:val="center"/>
            <w:hideMark/>
          </w:tcPr>
          <w:p w14:paraId="0C45479D"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7.51</w:t>
            </w:r>
          </w:p>
        </w:tc>
        <w:tc>
          <w:tcPr>
            <w:tcW w:w="660" w:type="dxa"/>
            <w:tcBorders>
              <w:top w:val="nil"/>
              <w:left w:val="nil"/>
              <w:bottom w:val="single" w:sz="4" w:space="0" w:color="auto"/>
              <w:right w:val="nil"/>
            </w:tcBorders>
            <w:shd w:val="clear" w:color="auto" w:fill="auto"/>
            <w:noWrap/>
            <w:vAlign w:val="center"/>
            <w:hideMark/>
          </w:tcPr>
          <w:p w14:paraId="58D91638"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&lt;.001</w:t>
            </w:r>
          </w:p>
        </w:tc>
        <w:tc>
          <w:tcPr>
            <w:tcW w:w="2112" w:type="dxa"/>
            <w:tcBorders>
              <w:top w:val="nil"/>
              <w:left w:val="nil"/>
              <w:bottom w:val="single" w:sz="4" w:space="0" w:color="auto"/>
              <w:right w:val="nil"/>
            </w:tcBorders>
            <w:shd w:val="clear" w:color="auto" w:fill="auto"/>
            <w:noWrap/>
            <w:vAlign w:val="center"/>
            <w:hideMark/>
          </w:tcPr>
          <w:p w14:paraId="1B36476D" w14:textId="77777777" w:rsidR="00D367F9" w:rsidRPr="00703297" w:rsidRDefault="00D367F9" w:rsidP="005E43DC">
            <w:pPr>
              <w:jc w:val="right"/>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-.073 ± .037</w:t>
            </w:r>
          </w:p>
        </w:tc>
        <w:tc>
          <w:tcPr>
            <w:tcW w:w="888" w:type="dxa"/>
            <w:tcBorders>
              <w:top w:val="nil"/>
              <w:left w:val="nil"/>
              <w:bottom w:val="single" w:sz="4" w:space="0" w:color="auto"/>
              <w:right w:val="nil"/>
            </w:tcBorders>
            <w:shd w:val="clear" w:color="auto" w:fill="auto"/>
            <w:noWrap/>
            <w:vAlign w:val="center"/>
            <w:hideMark/>
          </w:tcPr>
          <w:p w14:paraId="0C5ED55A" w14:textId="77777777" w:rsidR="00D367F9" w:rsidRPr="00703297" w:rsidRDefault="00D367F9" w:rsidP="005E43DC">
            <w:pPr>
              <w:jc w:val="right"/>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2.19</w:t>
            </w:r>
          </w:p>
        </w:tc>
      </w:tr>
      <w:tr w:rsidR="00D367F9" w:rsidRPr="00703297" w14:paraId="6505464E" w14:textId="77777777" w:rsidTr="005E43DC">
        <w:trPr>
          <w:trHeight w:val="336"/>
        </w:trPr>
        <w:tc>
          <w:tcPr>
            <w:tcW w:w="2420" w:type="dxa"/>
            <w:tcBorders>
              <w:top w:val="nil"/>
              <w:left w:val="nil"/>
              <w:bottom w:val="nil"/>
              <w:right w:val="nil"/>
            </w:tcBorders>
            <w:shd w:val="clear" w:color="auto" w:fill="auto"/>
            <w:noWrap/>
            <w:vAlign w:val="center"/>
            <w:hideMark/>
          </w:tcPr>
          <w:p w14:paraId="7AB51EEE"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N</w:t>
            </w:r>
            <w:r w:rsidRPr="00703297">
              <w:rPr>
                <w:rFonts w:ascii="Arial" w:eastAsia="Times New Roman" w:hAnsi="Arial" w:cs="Arial"/>
                <w:b/>
                <w:bCs/>
                <w:color w:val="000000"/>
                <w:sz w:val="22"/>
                <w:szCs w:val="22"/>
                <w:lang w:val="en-GB" w:eastAsia="es-ES"/>
              </w:rPr>
              <w:t xml:space="preserve"> seeds produced </w:t>
            </w:r>
            <w:r w:rsidRPr="00703297">
              <w:rPr>
                <w:rFonts w:ascii="Arial" w:eastAsia="Times New Roman" w:hAnsi="Arial" w:cs="Arial"/>
                <w:b/>
                <w:bCs/>
                <w:color w:val="000000"/>
                <w:sz w:val="22"/>
                <w:szCs w:val="22"/>
                <w:vertAlign w:val="superscript"/>
                <w:lang w:val="en-GB" w:eastAsia="es-ES"/>
              </w:rPr>
              <w:t>†</w:t>
            </w:r>
          </w:p>
        </w:tc>
        <w:tc>
          <w:tcPr>
            <w:tcW w:w="2380" w:type="dxa"/>
            <w:tcBorders>
              <w:top w:val="nil"/>
              <w:left w:val="nil"/>
              <w:bottom w:val="nil"/>
              <w:right w:val="nil"/>
            </w:tcBorders>
            <w:shd w:val="clear" w:color="auto" w:fill="auto"/>
            <w:noWrap/>
            <w:vAlign w:val="center"/>
            <w:hideMark/>
          </w:tcPr>
          <w:p w14:paraId="11708B6C" w14:textId="77777777" w:rsidR="00D367F9" w:rsidRPr="00703297" w:rsidRDefault="00D367F9" w:rsidP="005E43DC">
            <w:pPr>
              <w:rPr>
                <w:rFonts w:ascii="Arial" w:eastAsia="Times New Roman" w:hAnsi="Arial" w:cs="Arial"/>
                <w:b/>
                <w:bCs/>
                <w:i/>
                <w:iCs/>
                <w:color w:val="000000"/>
                <w:sz w:val="22"/>
                <w:szCs w:val="22"/>
                <w:lang w:val="en-GB" w:eastAsia="es-ES"/>
              </w:rPr>
            </w:pPr>
          </w:p>
        </w:tc>
        <w:tc>
          <w:tcPr>
            <w:tcW w:w="1500" w:type="dxa"/>
            <w:tcBorders>
              <w:top w:val="nil"/>
              <w:left w:val="nil"/>
              <w:bottom w:val="nil"/>
              <w:right w:val="nil"/>
            </w:tcBorders>
            <w:shd w:val="clear" w:color="auto" w:fill="auto"/>
            <w:vAlign w:val="center"/>
            <w:hideMark/>
          </w:tcPr>
          <w:p w14:paraId="25A1648F" w14:textId="77777777" w:rsidR="00D367F9" w:rsidRPr="00703297" w:rsidRDefault="00D367F9" w:rsidP="005E43DC">
            <w:pPr>
              <w:rPr>
                <w:rFonts w:ascii="Arial" w:eastAsia="Times New Roman" w:hAnsi="Arial" w:cs="Arial"/>
                <w:lang w:val="en-GB" w:eastAsia="es-ES"/>
              </w:rPr>
            </w:pPr>
          </w:p>
        </w:tc>
        <w:tc>
          <w:tcPr>
            <w:tcW w:w="660" w:type="dxa"/>
            <w:tcBorders>
              <w:top w:val="nil"/>
              <w:left w:val="nil"/>
              <w:bottom w:val="nil"/>
              <w:right w:val="nil"/>
            </w:tcBorders>
            <w:shd w:val="clear" w:color="auto" w:fill="auto"/>
            <w:noWrap/>
            <w:vAlign w:val="bottom"/>
            <w:hideMark/>
          </w:tcPr>
          <w:p w14:paraId="3B9B8FE0" w14:textId="77777777" w:rsidR="00D367F9" w:rsidRPr="00703297" w:rsidRDefault="00D367F9" w:rsidP="005E43DC">
            <w:pPr>
              <w:jc w:val="right"/>
              <w:rPr>
                <w:rFonts w:ascii="Arial" w:eastAsia="Times New Roman" w:hAnsi="Arial" w:cs="Arial"/>
                <w:lang w:val="en-GB" w:eastAsia="es-ES"/>
              </w:rPr>
            </w:pPr>
          </w:p>
        </w:tc>
        <w:tc>
          <w:tcPr>
            <w:tcW w:w="2112" w:type="dxa"/>
            <w:tcBorders>
              <w:top w:val="nil"/>
              <w:left w:val="nil"/>
              <w:bottom w:val="nil"/>
              <w:right w:val="nil"/>
            </w:tcBorders>
            <w:shd w:val="clear" w:color="auto" w:fill="auto"/>
            <w:noWrap/>
            <w:vAlign w:val="bottom"/>
            <w:hideMark/>
          </w:tcPr>
          <w:p w14:paraId="59EB5A9E" w14:textId="77777777" w:rsidR="00D367F9" w:rsidRPr="00703297" w:rsidRDefault="00D367F9" w:rsidP="005E43DC">
            <w:pPr>
              <w:jc w:val="right"/>
              <w:rPr>
                <w:rFonts w:ascii="Arial" w:eastAsia="Times New Roman" w:hAnsi="Arial" w:cs="Arial"/>
                <w:lang w:val="en-GB" w:eastAsia="es-ES"/>
              </w:rPr>
            </w:pPr>
          </w:p>
        </w:tc>
        <w:tc>
          <w:tcPr>
            <w:tcW w:w="888" w:type="dxa"/>
            <w:tcBorders>
              <w:top w:val="nil"/>
              <w:left w:val="nil"/>
              <w:bottom w:val="nil"/>
              <w:right w:val="nil"/>
            </w:tcBorders>
            <w:shd w:val="clear" w:color="auto" w:fill="auto"/>
            <w:noWrap/>
            <w:vAlign w:val="center"/>
            <w:hideMark/>
          </w:tcPr>
          <w:p w14:paraId="35003BDC" w14:textId="77777777" w:rsidR="00D367F9" w:rsidRPr="00703297" w:rsidRDefault="00D367F9" w:rsidP="005E43DC">
            <w:pPr>
              <w:jc w:val="right"/>
              <w:rPr>
                <w:rFonts w:ascii="Arial" w:eastAsia="Times New Roman" w:hAnsi="Arial" w:cs="Arial"/>
                <w:lang w:val="en-GB" w:eastAsia="es-ES"/>
              </w:rPr>
            </w:pPr>
          </w:p>
        </w:tc>
      </w:tr>
      <w:tr w:rsidR="00D367F9" w:rsidRPr="00703297" w14:paraId="1162A6B7" w14:textId="77777777" w:rsidTr="005E43DC">
        <w:trPr>
          <w:trHeight w:val="324"/>
        </w:trPr>
        <w:tc>
          <w:tcPr>
            <w:tcW w:w="2420" w:type="dxa"/>
            <w:tcBorders>
              <w:top w:val="nil"/>
              <w:left w:val="nil"/>
              <w:bottom w:val="nil"/>
              <w:right w:val="nil"/>
            </w:tcBorders>
            <w:shd w:val="clear" w:color="auto" w:fill="auto"/>
            <w:noWrap/>
            <w:vAlign w:val="center"/>
            <w:hideMark/>
          </w:tcPr>
          <w:p w14:paraId="166700F2" w14:textId="77777777" w:rsidR="00D367F9" w:rsidRPr="00703297" w:rsidRDefault="00D367F9" w:rsidP="005E43DC">
            <w:pPr>
              <w:jc w:val="right"/>
              <w:rPr>
                <w:rFonts w:ascii="Arial" w:eastAsia="Times New Roman" w:hAnsi="Arial" w:cs="Arial"/>
                <w:lang w:val="en-GB" w:eastAsia="es-ES"/>
              </w:rPr>
            </w:pPr>
          </w:p>
        </w:tc>
        <w:tc>
          <w:tcPr>
            <w:tcW w:w="2380" w:type="dxa"/>
            <w:tcBorders>
              <w:top w:val="nil"/>
              <w:left w:val="nil"/>
              <w:bottom w:val="nil"/>
              <w:right w:val="nil"/>
            </w:tcBorders>
            <w:shd w:val="clear" w:color="auto" w:fill="auto"/>
            <w:noWrap/>
            <w:vAlign w:val="center"/>
            <w:hideMark/>
          </w:tcPr>
          <w:p w14:paraId="089BF8E4"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initial seed mass</w:t>
            </w:r>
          </w:p>
        </w:tc>
        <w:tc>
          <w:tcPr>
            <w:tcW w:w="1500" w:type="dxa"/>
            <w:tcBorders>
              <w:top w:val="nil"/>
              <w:left w:val="nil"/>
              <w:bottom w:val="nil"/>
              <w:right w:val="nil"/>
            </w:tcBorders>
            <w:shd w:val="clear" w:color="auto" w:fill="auto"/>
            <w:vAlign w:val="center"/>
            <w:hideMark/>
          </w:tcPr>
          <w:p w14:paraId="62A80669"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F</w:t>
            </w:r>
            <w:r w:rsidRPr="00703297">
              <w:rPr>
                <w:rFonts w:ascii="Arial" w:eastAsia="Times New Roman" w:hAnsi="Arial" w:cs="Arial"/>
                <w:color w:val="000000"/>
                <w:sz w:val="22"/>
                <w:szCs w:val="22"/>
                <w:vertAlign w:val="subscript"/>
                <w:lang w:val="en-GB" w:eastAsia="es-ES"/>
              </w:rPr>
              <w:t>1,114</w:t>
            </w:r>
            <w:r w:rsidRPr="00703297">
              <w:rPr>
                <w:rFonts w:ascii="Arial" w:eastAsia="Times New Roman" w:hAnsi="Arial" w:cs="Arial"/>
                <w:color w:val="000000"/>
                <w:sz w:val="22"/>
                <w:szCs w:val="22"/>
                <w:lang w:val="en-GB" w:eastAsia="es-ES"/>
              </w:rPr>
              <w:t xml:space="preserve"> = .19</w:t>
            </w:r>
          </w:p>
        </w:tc>
        <w:tc>
          <w:tcPr>
            <w:tcW w:w="660" w:type="dxa"/>
            <w:tcBorders>
              <w:top w:val="nil"/>
              <w:left w:val="nil"/>
              <w:bottom w:val="nil"/>
              <w:right w:val="nil"/>
            </w:tcBorders>
            <w:shd w:val="clear" w:color="auto" w:fill="auto"/>
            <w:noWrap/>
            <w:vAlign w:val="center"/>
            <w:hideMark/>
          </w:tcPr>
          <w:p w14:paraId="630AE433"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.660</w:t>
            </w:r>
          </w:p>
        </w:tc>
        <w:tc>
          <w:tcPr>
            <w:tcW w:w="2112" w:type="dxa"/>
            <w:tcBorders>
              <w:top w:val="nil"/>
              <w:left w:val="nil"/>
              <w:bottom w:val="nil"/>
              <w:right w:val="nil"/>
            </w:tcBorders>
            <w:shd w:val="clear" w:color="auto" w:fill="auto"/>
            <w:noWrap/>
            <w:vAlign w:val="center"/>
            <w:hideMark/>
          </w:tcPr>
          <w:p w14:paraId="33E1749C"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54.143 ± 122.827</w:t>
            </w:r>
          </w:p>
        </w:tc>
        <w:tc>
          <w:tcPr>
            <w:tcW w:w="888" w:type="dxa"/>
            <w:tcBorders>
              <w:top w:val="nil"/>
              <w:left w:val="nil"/>
              <w:bottom w:val="nil"/>
              <w:right w:val="nil"/>
            </w:tcBorders>
            <w:shd w:val="clear" w:color="auto" w:fill="auto"/>
            <w:noWrap/>
            <w:vAlign w:val="center"/>
            <w:hideMark/>
          </w:tcPr>
          <w:p w14:paraId="6B4356B7"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.32</w:t>
            </w:r>
          </w:p>
        </w:tc>
      </w:tr>
      <w:tr w:rsidR="00D367F9" w:rsidRPr="00703297" w14:paraId="041EE24D" w14:textId="77777777" w:rsidTr="005E43DC">
        <w:trPr>
          <w:trHeight w:val="324"/>
        </w:trPr>
        <w:tc>
          <w:tcPr>
            <w:tcW w:w="2420" w:type="dxa"/>
            <w:tcBorders>
              <w:top w:val="nil"/>
              <w:left w:val="nil"/>
              <w:bottom w:val="nil"/>
              <w:right w:val="nil"/>
            </w:tcBorders>
            <w:shd w:val="clear" w:color="auto" w:fill="auto"/>
            <w:noWrap/>
            <w:vAlign w:val="center"/>
            <w:hideMark/>
          </w:tcPr>
          <w:p w14:paraId="10A27441" w14:textId="77777777" w:rsidR="00D367F9" w:rsidRPr="00703297" w:rsidRDefault="00D367F9" w:rsidP="005E43DC">
            <w:pPr>
              <w:jc w:val="right"/>
              <w:rPr>
                <w:rFonts w:ascii="Arial" w:eastAsia="Times New Roman" w:hAnsi="Arial" w:cs="Arial"/>
                <w:color w:val="000000"/>
                <w:sz w:val="22"/>
                <w:szCs w:val="22"/>
                <w:lang w:val="en-GB" w:eastAsia="es-ES"/>
              </w:rPr>
            </w:pPr>
          </w:p>
        </w:tc>
        <w:tc>
          <w:tcPr>
            <w:tcW w:w="2380" w:type="dxa"/>
            <w:tcBorders>
              <w:top w:val="nil"/>
              <w:left w:val="nil"/>
              <w:bottom w:val="nil"/>
              <w:right w:val="nil"/>
            </w:tcBorders>
            <w:shd w:val="clear" w:color="auto" w:fill="auto"/>
            <w:noWrap/>
            <w:vAlign w:val="center"/>
            <w:hideMark/>
          </w:tcPr>
          <w:p w14:paraId="435296D0" w14:textId="77777777" w:rsidR="00D367F9" w:rsidRPr="00703297" w:rsidRDefault="00D367F9" w:rsidP="005E43DC">
            <w:pPr>
              <w:rPr>
                <w:rFonts w:ascii="Arial" w:eastAsia="Times New Roman" w:hAnsi="Arial" w:cs="Arial"/>
                <w:i/>
                <w:iCs/>
                <w:color w:val="000000"/>
                <w:sz w:val="22"/>
                <w:szCs w:val="22"/>
                <w:lang w:val="en-GB" w:eastAsia="es-ES"/>
              </w:rPr>
            </w:pPr>
            <w:r w:rsidRPr="00703297">
              <w:rPr>
                <w:rFonts w:ascii="Arial" w:eastAsia="Times New Roman" w:hAnsi="Arial" w:cs="Arial"/>
                <w:i/>
                <w:iCs/>
                <w:color w:val="000000"/>
                <w:sz w:val="22"/>
                <w:szCs w:val="22"/>
                <w:lang w:val="en-GB" w:eastAsia="es-ES"/>
              </w:rPr>
              <w:t>t</w:t>
            </w:r>
            <w:r w:rsidRPr="00703297">
              <w:rPr>
                <w:rFonts w:ascii="Arial" w:eastAsia="Times New Roman" w:hAnsi="Arial" w:cs="Arial"/>
                <w:color w:val="000000"/>
                <w:sz w:val="22"/>
                <w:szCs w:val="22"/>
                <w:lang w:val="en-GB" w:eastAsia="es-ES"/>
              </w:rPr>
              <w:t xml:space="preserve"> to emergence</w:t>
            </w:r>
          </w:p>
        </w:tc>
        <w:tc>
          <w:tcPr>
            <w:tcW w:w="1500" w:type="dxa"/>
            <w:tcBorders>
              <w:top w:val="nil"/>
              <w:left w:val="nil"/>
              <w:bottom w:val="nil"/>
              <w:right w:val="nil"/>
            </w:tcBorders>
            <w:shd w:val="clear" w:color="auto" w:fill="auto"/>
            <w:vAlign w:val="center"/>
            <w:hideMark/>
          </w:tcPr>
          <w:p w14:paraId="5270820D"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F</w:t>
            </w:r>
            <w:r w:rsidRPr="00703297">
              <w:rPr>
                <w:rFonts w:ascii="Arial" w:eastAsia="Times New Roman" w:hAnsi="Arial" w:cs="Arial"/>
                <w:color w:val="000000"/>
                <w:sz w:val="22"/>
                <w:szCs w:val="22"/>
                <w:vertAlign w:val="subscript"/>
                <w:lang w:val="en-GB" w:eastAsia="es-ES"/>
              </w:rPr>
              <w:t>1,116</w:t>
            </w:r>
            <w:r w:rsidRPr="00703297">
              <w:rPr>
                <w:rFonts w:ascii="Arial" w:eastAsia="Times New Roman" w:hAnsi="Arial" w:cs="Arial"/>
                <w:color w:val="000000"/>
                <w:sz w:val="22"/>
                <w:szCs w:val="22"/>
                <w:lang w:val="en-GB" w:eastAsia="es-ES"/>
              </w:rPr>
              <w:t xml:space="preserve"> = 2.82</w:t>
            </w:r>
          </w:p>
        </w:tc>
        <w:tc>
          <w:tcPr>
            <w:tcW w:w="660" w:type="dxa"/>
            <w:tcBorders>
              <w:top w:val="nil"/>
              <w:left w:val="nil"/>
              <w:bottom w:val="nil"/>
              <w:right w:val="nil"/>
            </w:tcBorders>
            <w:shd w:val="clear" w:color="auto" w:fill="auto"/>
            <w:noWrap/>
            <w:vAlign w:val="center"/>
            <w:hideMark/>
          </w:tcPr>
          <w:p w14:paraId="413A1A6B"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.096</w:t>
            </w:r>
          </w:p>
        </w:tc>
        <w:tc>
          <w:tcPr>
            <w:tcW w:w="2112" w:type="dxa"/>
            <w:tcBorders>
              <w:top w:val="nil"/>
              <w:left w:val="nil"/>
              <w:bottom w:val="nil"/>
              <w:right w:val="nil"/>
            </w:tcBorders>
            <w:shd w:val="clear" w:color="auto" w:fill="auto"/>
            <w:noWrap/>
            <w:vAlign w:val="center"/>
            <w:hideMark/>
          </w:tcPr>
          <w:p w14:paraId="6D1451B6"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-.284 ± .165</w:t>
            </w:r>
          </w:p>
        </w:tc>
        <w:tc>
          <w:tcPr>
            <w:tcW w:w="888" w:type="dxa"/>
            <w:tcBorders>
              <w:top w:val="nil"/>
              <w:left w:val="nil"/>
              <w:bottom w:val="nil"/>
              <w:right w:val="nil"/>
            </w:tcBorders>
            <w:shd w:val="clear" w:color="auto" w:fill="auto"/>
            <w:noWrap/>
            <w:vAlign w:val="center"/>
            <w:hideMark/>
          </w:tcPr>
          <w:p w14:paraId="3F8FA0F6"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4.17</w:t>
            </w:r>
          </w:p>
        </w:tc>
      </w:tr>
      <w:tr w:rsidR="00D367F9" w:rsidRPr="00703297" w14:paraId="31712860" w14:textId="77777777" w:rsidTr="005E43DC">
        <w:trPr>
          <w:trHeight w:val="324"/>
        </w:trPr>
        <w:tc>
          <w:tcPr>
            <w:tcW w:w="2420" w:type="dxa"/>
            <w:tcBorders>
              <w:top w:val="nil"/>
              <w:left w:val="nil"/>
              <w:bottom w:val="nil"/>
              <w:right w:val="nil"/>
            </w:tcBorders>
            <w:shd w:val="clear" w:color="auto" w:fill="auto"/>
            <w:noWrap/>
            <w:vAlign w:val="center"/>
            <w:hideMark/>
          </w:tcPr>
          <w:p w14:paraId="2FDC4AC9" w14:textId="77777777" w:rsidR="00D367F9" w:rsidRPr="00703297" w:rsidRDefault="00D367F9" w:rsidP="005E43DC">
            <w:pPr>
              <w:jc w:val="right"/>
              <w:rPr>
                <w:rFonts w:ascii="Arial" w:eastAsia="Times New Roman" w:hAnsi="Arial" w:cs="Arial"/>
                <w:color w:val="000000"/>
                <w:sz w:val="22"/>
                <w:szCs w:val="22"/>
                <w:lang w:val="en-GB" w:eastAsia="es-ES"/>
              </w:rPr>
            </w:pPr>
          </w:p>
        </w:tc>
        <w:tc>
          <w:tcPr>
            <w:tcW w:w="2380" w:type="dxa"/>
            <w:tcBorders>
              <w:top w:val="nil"/>
              <w:left w:val="nil"/>
              <w:bottom w:val="nil"/>
              <w:right w:val="nil"/>
            </w:tcBorders>
            <w:shd w:val="clear" w:color="auto" w:fill="auto"/>
            <w:noWrap/>
            <w:vAlign w:val="center"/>
            <w:hideMark/>
          </w:tcPr>
          <w:p w14:paraId="312DDE4E" w14:textId="77777777" w:rsidR="00D367F9" w:rsidRPr="00703297" w:rsidRDefault="00D367F9" w:rsidP="005E43DC">
            <w:pPr>
              <w:rPr>
                <w:rFonts w:ascii="Arial" w:eastAsia="Times New Roman" w:hAnsi="Arial" w:cs="Arial"/>
                <w:i/>
                <w:iCs/>
                <w:color w:val="000000"/>
                <w:sz w:val="22"/>
                <w:szCs w:val="22"/>
                <w:lang w:val="en-GB" w:eastAsia="es-ES"/>
              </w:rPr>
            </w:pPr>
            <w:r w:rsidRPr="00703297">
              <w:rPr>
                <w:rFonts w:ascii="Arial" w:eastAsia="Times New Roman" w:hAnsi="Arial" w:cs="Arial"/>
                <w:i/>
                <w:iCs/>
                <w:color w:val="000000"/>
                <w:sz w:val="22"/>
                <w:szCs w:val="22"/>
                <w:lang w:val="en-GB" w:eastAsia="es-ES"/>
              </w:rPr>
              <w:t xml:space="preserve">t </w:t>
            </w:r>
            <w:r w:rsidRPr="00703297">
              <w:rPr>
                <w:rFonts w:ascii="Arial" w:eastAsia="Times New Roman" w:hAnsi="Arial" w:cs="Arial"/>
                <w:color w:val="000000"/>
                <w:sz w:val="22"/>
                <w:szCs w:val="22"/>
                <w:lang w:val="en-GB" w:eastAsia="es-ES"/>
              </w:rPr>
              <w:t>to flowering</w:t>
            </w:r>
          </w:p>
        </w:tc>
        <w:tc>
          <w:tcPr>
            <w:tcW w:w="1500" w:type="dxa"/>
            <w:tcBorders>
              <w:top w:val="nil"/>
              <w:left w:val="nil"/>
              <w:bottom w:val="nil"/>
              <w:right w:val="nil"/>
            </w:tcBorders>
            <w:shd w:val="clear" w:color="auto" w:fill="auto"/>
            <w:vAlign w:val="center"/>
            <w:hideMark/>
          </w:tcPr>
          <w:p w14:paraId="47B635A5"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F</w:t>
            </w:r>
            <w:r w:rsidRPr="00703297">
              <w:rPr>
                <w:rFonts w:ascii="Arial" w:eastAsia="Times New Roman" w:hAnsi="Arial" w:cs="Arial"/>
                <w:color w:val="000000"/>
                <w:sz w:val="22"/>
                <w:szCs w:val="22"/>
                <w:vertAlign w:val="subscript"/>
                <w:lang w:val="en-GB" w:eastAsia="es-ES"/>
              </w:rPr>
              <w:t>1,116</w:t>
            </w:r>
            <w:r w:rsidRPr="00703297">
              <w:rPr>
                <w:rFonts w:ascii="Arial" w:eastAsia="Times New Roman" w:hAnsi="Arial" w:cs="Arial"/>
                <w:color w:val="000000"/>
                <w:sz w:val="22"/>
                <w:szCs w:val="22"/>
                <w:lang w:val="en-GB" w:eastAsia="es-ES"/>
              </w:rPr>
              <w:t xml:space="preserve"> = 16.32</w:t>
            </w:r>
          </w:p>
        </w:tc>
        <w:tc>
          <w:tcPr>
            <w:tcW w:w="660" w:type="dxa"/>
            <w:tcBorders>
              <w:top w:val="nil"/>
              <w:left w:val="nil"/>
              <w:bottom w:val="nil"/>
              <w:right w:val="nil"/>
            </w:tcBorders>
            <w:shd w:val="clear" w:color="auto" w:fill="auto"/>
            <w:noWrap/>
            <w:vAlign w:val="center"/>
            <w:hideMark/>
          </w:tcPr>
          <w:p w14:paraId="3434D694"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&lt;.001</w:t>
            </w:r>
          </w:p>
        </w:tc>
        <w:tc>
          <w:tcPr>
            <w:tcW w:w="2112" w:type="dxa"/>
            <w:tcBorders>
              <w:top w:val="nil"/>
              <w:left w:val="nil"/>
              <w:bottom w:val="nil"/>
              <w:right w:val="nil"/>
            </w:tcBorders>
            <w:shd w:val="clear" w:color="auto" w:fill="auto"/>
            <w:noWrap/>
            <w:vAlign w:val="center"/>
            <w:hideMark/>
          </w:tcPr>
          <w:p w14:paraId="6A18CB39" w14:textId="77777777" w:rsidR="00D367F9" w:rsidRPr="00703297" w:rsidRDefault="00D367F9" w:rsidP="005E43DC">
            <w:pPr>
              <w:jc w:val="right"/>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-.664 ± .163</w:t>
            </w:r>
          </w:p>
        </w:tc>
        <w:tc>
          <w:tcPr>
            <w:tcW w:w="888" w:type="dxa"/>
            <w:tcBorders>
              <w:top w:val="nil"/>
              <w:left w:val="nil"/>
              <w:bottom w:val="nil"/>
              <w:right w:val="nil"/>
            </w:tcBorders>
            <w:shd w:val="clear" w:color="auto" w:fill="auto"/>
            <w:noWrap/>
            <w:vAlign w:val="center"/>
            <w:hideMark/>
          </w:tcPr>
          <w:p w14:paraId="54393348" w14:textId="77777777" w:rsidR="00D367F9" w:rsidRPr="00703297" w:rsidRDefault="00D367F9" w:rsidP="005E43DC">
            <w:pPr>
              <w:jc w:val="right"/>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10.77</w:t>
            </w:r>
          </w:p>
        </w:tc>
      </w:tr>
      <w:tr w:rsidR="00D367F9" w:rsidRPr="00703297" w14:paraId="67D8C103" w14:textId="77777777" w:rsidTr="005E43DC">
        <w:trPr>
          <w:trHeight w:val="324"/>
        </w:trPr>
        <w:tc>
          <w:tcPr>
            <w:tcW w:w="2420" w:type="dxa"/>
            <w:tcBorders>
              <w:top w:val="nil"/>
              <w:left w:val="nil"/>
              <w:bottom w:val="single" w:sz="4" w:space="0" w:color="auto"/>
              <w:right w:val="nil"/>
            </w:tcBorders>
            <w:shd w:val="clear" w:color="auto" w:fill="auto"/>
            <w:noWrap/>
            <w:vAlign w:val="center"/>
            <w:hideMark/>
          </w:tcPr>
          <w:p w14:paraId="5D26AED5"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 </w:t>
            </w:r>
          </w:p>
        </w:tc>
        <w:tc>
          <w:tcPr>
            <w:tcW w:w="2380" w:type="dxa"/>
            <w:tcBorders>
              <w:top w:val="nil"/>
              <w:left w:val="nil"/>
              <w:bottom w:val="single" w:sz="4" w:space="0" w:color="auto"/>
              <w:right w:val="nil"/>
            </w:tcBorders>
            <w:shd w:val="clear" w:color="auto" w:fill="auto"/>
            <w:noWrap/>
            <w:vAlign w:val="center"/>
            <w:hideMark/>
          </w:tcPr>
          <w:p w14:paraId="300E17EB"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Ø seed mass</w:t>
            </w:r>
          </w:p>
        </w:tc>
        <w:tc>
          <w:tcPr>
            <w:tcW w:w="1500" w:type="dxa"/>
            <w:tcBorders>
              <w:top w:val="nil"/>
              <w:left w:val="nil"/>
              <w:bottom w:val="single" w:sz="4" w:space="0" w:color="auto"/>
              <w:right w:val="nil"/>
            </w:tcBorders>
            <w:shd w:val="clear" w:color="auto" w:fill="auto"/>
            <w:vAlign w:val="center"/>
            <w:hideMark/>
          </w:tcPr>
          <w:p w14:paraId="27B8537C"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F</w:t>
            </w:r>
            <w:r w:rsidRPr="00703297">
              <w:rPr>
                <w:rFonts w:ascii="Arial" w:eastAsia="Times New Roman" w:hAnsi="Arial" w:cs="Arial"/>
                <w:color w:val="000000"/>
                <w:sz w:val="22"/>
                <w:szCs w:val="22"/>
                <w:vertAlign w:val="subscript"/>
                <w:lang w:val="en-GB" w:eastAsia="es-ES"/>
              </w:rPr>
              <w:t>1,115</w:t>
            </w:r>
            <w:r w:rsidRPr="00703297">
              <w:rPr>
                <w:rFonts w:ascii="Arial" w:eastAsia="Times New Roman" w:hAnsi="Arial" w:cs="Arial"/>
                <w:color w:val="000000"/>
                <w:sz w:val="22"/>
                <w:szCs w:val="22"/>
                <w:lang w:val="en-GB" w:eastAsia="es-ES"/>
              </w:rPr>
              <w:t xml:space="preserve"> = .43</w:t>
            </w:r>
          </w:p>
        </w:tc>
        <w:tc>
          <w:tcPr>
            <w:tcW w:w="660" w:type="dxa"/>
            <w:tcBorders>
              <w:top w:val="nil"/>
              <w:left w:val="nil"/>
              <w:bottom w:val="single" w:sz="4" w:space="0" w:color="auto"/>
              <w:right w:val="nil"/>
            </w:tcBorders>
            <w:shd w:val="clear" w:color="auto" w:fill="auto"/>
            <w:noWrap/>
            <w:vAlign w:val="center"/>
            <w:hideMark/>
          </w:tcPr>
          <w:p w14:paraId="65678FF7"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.512</w:t>
            </w:r>
          </w:p>
        </w:tc>
        <w:tc>
          <w:tcPr>
            <w:tcW w:w="2112" w:type="dxa"/>
            <w:tcBorders>
              <w:top w:val="nil"/>
              <w:left w:val="nil"/>
              <w:bottom w:val="single" w:sz="4" w:space="0" w:color="auto"/>
              <w:right w:val="nil"/>
            </w:tcBorders>
            <w:shd w:val="clear" w:color="auto" w:fill="auto"/>
            <w:noWrap/>
            <w:vAlign w:val="center"/>
            <w:hideMark/>
          </w:tcPr>
          <w:p w14:paraId="510AE15A"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-45.541 ± 70.583</w:t>
            </w:r>
          </w:p>
        </w:tc>
        <w:tc>
          <w:tcPr>
            <w:tcW w:w="888" w:type="dxa"/>
            <w:tcBorders>
              <w:top w:val="nil"/>
              <w:left w:val="nil"/>
              <w:bottom w:val="single" w:sz="4" w:space="0" w:color="auto"/>
              <w:right w:val="nil"/>
            </w:tcBorders>
            <w:shd w:val="clear" w:color="auto" w:fill="auto"/>
            <w:noWrap/>
            <w:vAlign w:val="center"/>
            <w:hideMark/>
          </w:tcPr>
          <w:p w14:paraId="297425BE"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.36</w:t>
            </w:r>
          </w:p>
        </w:tc>
      </w:tr>
      <w:tr w:rsidR="00D367F9" w:rsidRPr="00703297" w14:paraId="6E3E05AE" w14:textId="77777777" w:rsidTr="005E43DC">
        <w:trPr>
          <w:trHeight w:val="288"/>
        </w:trPr>
        <w:tc>
          <w:tcPr>
            <w:tcW w:w="2420" w:type="dxa"/>
            <w:tcBorders>
              <w:top w:val="nil"/>
              <w:left w:val="nil"/>
              <w:bottom w:val="nil"/>
              <w:right w:val="nil"/>
            </w:tcBorders>
            <w:shd w:val="clear" w:color="auto" w:fill="auto"/>
            <w:noWrap/>
            <w:vAlign w:val="center"/>
            <w:hideMark/>
          </w:tcPr>
          <w:p w14:paraId="01718BE0"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 xml:space="preserve">Ø seed mass * </w:t>
            </w:r>
          </w:p>
        </w:tc>
        <w:tc>
          <w:tcPr>
            <w:tcW w:w="2380" w:type="dxa"/>
            <w:tcBorders>
              <w:top w:val="nil"/>
              <w:left w:val="nil"/>
              <w:bottom w:val="nil"/>
              <w:right w:val="nil"/>
            </w:tcBorders>
            <w:shd w:val="clear" w:color="auto" w:fill="auto"/>
            <w:noWrap/>
            <w:vAlign w:val="bottom"/>
            <w:hideMark/>
          </w:tcPr>
          <w:p w14:paraId="7C0FC68B" w14:textId="77777777" w:rsidR="00D367F9" w:rsidRPr="00703297" w:rsidRDefault="00D367F9" w:rsidP="005E43DC">
            <w:pPr>
              <w:rPr>
                <w:rFonts w:ascii="Arial" w:eastAsia="Times New Roman" w:hAnsi="Arial" w:cs="Arial"/>
                <w:b/>
                <w:bCs/>
                <w:color w:val="000000"/>
                <w:sz w:val="22"/>
                <w:szCs w:val="22"/>
                <w:lang w:val="en-GB" w:eastAsia="es-ES"/>
              </w:rPr>
            </w:pPr>
          </w:p>
        </w:tc>
        <w:tc>
          <w:tcPr>
            <w:tcW w:w="1500" w:type="dxa"/>
            <w:tcBorders>
              <w:top w:val="nil"/>
              <w:left w:val="nil"/>
              <w:bottom w:val="nil"/>
              <w:right w:val="nil"/>
            </w:tcBorders>
            <w:shd w:val="clear" w:color="auto" w:fill="auto"/>
            <w:vAlign w:val="center"/>
            <w:hideMark/>
          </w:tcPr>
          <w:p w14:paraId="0440CF37" w14:textId="77777777" w:rsidR="00D367F9" w:rsidRPr="00703297" w:rsidRDefault="00D367F9" w:rsidP="005E43DC">
            <w:pPr>
              <w:rPr>
                <w:rFonts w:ascii="Arial" w:eastAsia="Times New Roman" w:hAnsi="Arial" w:cs="Arial"/>
                <w:lang w:val="en-GB" w:eastAsia="es-ES"/>
              </w:rPr>
            </w:pPr>
          </w:p>
        </w:tc>
        <w:tc>
          <w:tcPr>
            <w:tcW w:w="660" w:type="dxa"/>
            <w:tcBorders>
              <w:top w:val="nil"/>
              <w:left w:val="nil"/>
              <w:bottom w:val="nil"/>
              <w:right w:val="nil"/>
            </w:tcBorders>
            <w:shd w:val="clear" w:color="auto" w:fill="auto"/>
            <w:noWrap/>
            <w:vAlign w:val="bottom"/>
            <w:hideMark/>
          </w:tcPr>
          <w:p w14:paraId="455A34A4" w14:textId="77777777" w:rsidR="00D367F9" w:rsidRPr="00703297" w:rsidRDefault="00D367F9" w:rsidP="005E43DC">
            <w:pPr>
              <w:rPr>
                <w:rFonts w:ascii="Arial" w:eastAsia="Times New Roman" w:hAnsi="Arial" w:cs="Arial"/>
                <w:lang w:val="en-GB" w:eastAsia="es-ES"/>
              </w:rPr>
            </w:pPr>
          </w:p>
        </w:tc>
        <w:tc>
          <w:tcPr>
            <w:tcW w:w="2112" w:type="dxa"/>
            <w:tcBorders>
              <w:top w:val="nil"/>
              <w:left w:val="nil"/>
              <w:bottom w:val="nil"/>
              <w:right w:val="nil"/>
            </w:tcBorders>
            <w:shd w:val="clear" w:color="auto" w:fill="auto"/>
            <w:noWrap/>
            <w:vAlign w:val="bottom"/>
            <w:hideMark/>
          </w:tcPr>
          <w:p w14:paraId="30A2523E" w14:textId="77777777" w:rsidR="00D367F9" w:rsidRPr="00703297" w:rsidRDefault="00D367F9" w:rsidP="005E43DC">
            <w:pPr>
              <w:jc w:val="right"/>
              <w:rPr>
                <w:rFonts w:ascii="Arial" w:eastAsia="Times New Roman" w:hAnsi="Arial" w:cs="Arial"/>
                <w:lang w:val="en-GB" w:eastAsia="es-ES"/>
              </w:rPr>
            </w:pPr>
          </w:p>
        </w:tc>
        <w:tc>
          <w:tcPr>
            <w:tcW w:w="888" w:type="dxa"/>
            <w:tcBorders>
              <w:top w:val="nil"/>
              <w:left w:val="nil"/>
              <w:bottom w:val="nil"/>
              <w:right w:val="nil"/>
            </w:tcBorders>
            <w:shd w:val="clear" w:color="auto" w:fill="auto"/>
            <w:noWrap/>
            <w:vAlign w:val="bottom"/>
            <w:hideMark/>
          </w:tcPr>
          <w:p w14:paraId="5E39E61E" w14:textId="77777777" w:rsidR="00D367F9" w:rsidRPr="00703297" w:rsidRDefault="00D367F9" w:rsidP="005E43DC">
            <w:pPr>
              <w:jc w:val="right"/>
              <w:rPr>
                <w:rFonts w:ascii="Arial" w:eastAsia="Times New Roman" w:hAnsi="Arial" w:cs="Arial"/>
                <w:lang w:val="en-GB" w:eastAsia="es-ES"/>
              </w:rPr>
            </w:pPr>
          </w:p>
        </w:tc>
      </w:tr>
      <w:tr w:rsidR="00D367F9" w:rsidRPr="00703297" w14:paraId="0368AA10" w14:textId="77777777" w:rsidTr="005E43DC">
        <w:trPr>
          <w:trHeight w:val="324"/>
        </w:trPr>
        <w:tc>
          <w:tcPr>
            <w:tcW w:w="2420" w:type="dxa"/>
            <w:tcBorders>
              <w:top w:val="nil"/>
              <w:left w:val="nil"/>
              <w:bottom w:val="nil"/>
              <w:right w:val="nil"/>
            </w:tcBorders>
            <w:shd w:val="clear" w:color="auto" w:fill="auto"/>
            <w:noWrap/>
            <w:vAlign w:val="center"/>
            <w:hideMark/>
          </w:tcPr>
          <w:p w14:paraId="5C6CDCEB" w14:textId="77777777" w:rsidR="00D367F9" w:rsidRPr="00703297" w:rsidRDefault="00D367F9" w:rsidP="005E43DC">
            <w:pPr>
              <w:jc w:val="right"/>
              <w:rPr>
                <w:rFonts w:ascii="Arial" w:eastAsia="Times New Roman" w:hAnsi="Arial" w:cs="Arial"/>
                <w:lang w:val="en-GB" w:eastAsia="es-ES"/>
              </w:rPr>
            </w:pPr>
          </w:p>
        </w:tc>
        <w:tc>
          <w:tcPr>
            <w:tcW w:w="2380" w:type="dxa"/>
            <w:tcBorders>
              <w:top w:val="nil"/>
              <w:left w:val="nil"/>
              <w:bottom w:val="nil"/>
              <w:right w:val="nil"/>
            </w:tcBorders>
            <w:shd w:val="clear" w:color="auto" w:fill="auto"/>
            <w:noWrap/>
            <w:vAlign w:val="center"/>
            <w:hideMark/>
          </w:tcPr>
          <w:p w14:paraId="57641530"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Initial seed mass</w:t>
            </w:r>
          </w:p>
        </w:tc>
        <w:tc>
          <w:tcPr>
            <w:tcW w:w="1500" w:type="dxa"/>
            <w:tcBorders>
              <w:top w:val="nil"/>
              <w:left w:val="nil"/>
              <w:bottom w:val="nil"/>
              <w:right w:val="nil"/>
            </w:tcBorders>
            <w:shd w:val="clear" w:color="auto" w:fill="auto"/>
            <w:vAlign w:val="center"/>
            <w:hideMark/>
          </w:tcPr>
          <w:p w14:paraId="358DA8E8"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F</w:t>
            </w:r>
            <w:r w:rsidRPr="00703297">
              <w:rPr>
                <w:rFonts w:ascii="Arial" w:eastAsia="Times New Roman" w:hAnsi="Arial" w:cs="Arial"/>
                <w:color w:val="000000"/>
                <w:sz w:val="22"/>
                <w:szCs w:val="22"/>
                <w:vertAlign w:val="subscript"/>
                <w:lang w:val="en-GB" w:eastAsia="es-ES"/>
              </w:rPr>
              <w:t>1,116</w:t>
            </w:r>
            <w:r w:rsidRPr="00703297">
              <w:rPr>
                <w:rFonts w:ascii="Arial" w:eastAsia="Times New Roman" w:hAnsi="Arial" w:cs="Arial"/>
                <w:color w:val="000000"/>
                <w:sz w:val="22"/>
                <w:szCs w:val="22"/>
                <w:lang w:val="en-GB" w:eastAsia="es-ES"/>
              </w:rPr>
              <w:t xml:space="preserve"> = .36</w:t>
            </w:r>
          </w:p>
        </w:tc>
        <w:tc>
          <w:tcPr>
            <w:tcW w:w="660" w:type="dxa"/>
            <w:tcBorders>
              <w:top w:val="nil"/>
              <w:left w:val="nil"/>
              <w:bottom w:val="nil"/>
              <w:right w:val="nil"/>
            </w:tcBorders>
            <w:shd w:val="clear" w:color="auto" w:fill="auto"/>
            <w:noWrap/>
            <w:vAlign w:val="center"/>
            <w:hideMark/>
          </w:tcPr>
          <w:p w14:paraId="1695974A"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.549</w:t>
            </w:r>
          </w:p>
        </w:tc>
        <w:tc>
          <w:tcPr>
            <w:tcW w:w="2112" w:type="dxa"/>
            <w:tcBorders>
              <w:top w:val="nil"/>
              <w:left w:val="nil"/>
              <w:bottom w:val="nil"/>
              <w:right w:val="nil"/>
            </w:tcBorders>
            <w:shd w:val="clear" w:color="auto" w:fill="auto"/>
            <w:noWrap/>
            <w:vAlign w:val="center"/>
            <w:hideMark/>
          </w:tcPr>
          <w:p w14:paraId="03D99E8B"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.467 ± .700</w:t>
            </w:r>
          </w:p>
        </w:tc>
        <w:tc>
          <w:tcPr>
            <w:tcW w:w="888" w:type="dxa"/>
            <w:tcBorders>
              <w:top w:val="nil"/>
              <w:left w:val="nil"/>
              <w:bottom w:val="nil"/>
              <w:right w:val="nil"/>
            </w:tcBorders>
            <w:shd w:val="clear" w:color="auto" w:fill="auto"/>
            <w:noWrap/>
            <w:vAlign w:val="center"/>
            <w:hideMark/>
          </w:tcPr>
          <w:p w14:paraId="4EA3F7DD"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.36</w:t>
            </w:r>
          </w:p>
        </w:tc>
      </w:tr>
      <w:tr w:rsidR="00D367F9" w:rsidRPr="00703297" w14:paraId="29B1538A" w14:textId="77777777" w:rsidTr="005E43DC">
        <w:trPr>
          <w:trHeight w:val="324"/>
        </w:trPr>
        <w:tc>
          <w:tcPr>
            <w:tcW w:w="2420" w:type="dxa"/>
            <w:tcBorders>
              <w:top w:val="nil"/>
              <w:left w:val="nil"/>
              <w:bottom w:val="nil"/>
              <w:right w:val="nil"/>
            </w:tcBorders>
            <w:shd w:val="clear" w:color="auto" w:fill="auto"/>
            <w:noWrap/>
            <w:vAlign w:val="center"/>
            <w:hideMark/>
          </w:tcPr>
          <w:p w14:paraId="6150D3F2" w14:textId="77777777" w:rsidR="00D367F9" w:rsidRPr="00703297" w:rsidRDefault="00D367F9" w:rsidP="005E43DC">
            <w:pPr>
              <w:jc w:val="right"/>
              <w:rPr>
                <w:rFonts w:ascii="Arial" w:eastAsia="Times New Roman" w:hAnsi="Arial" w:cs="Arial"/>
                <w:color w:val="000000"/>
                <w:sz w:val="22"/>
                <w:szCs w:val="22"/>
                <w:lang w:val="en-GB" w:eastAsia="es-ES"/>
              </w:rPr>
            </w:pPr>
          </w:p>
        </w:tc>
        <w:tc>
          <w:tcPr>
            <w:tcW w:w="2380" w:type="dxa"/>
            <w:tcBorders>
              <w:top w:val="nil"/>
              <w:left w:val="nil"/>
              <w:bottom w:val="nil"/>
              <w:right w:val="nil"/>
            </w:tcBorders>
            <w:shd w:val="clear" w:color="auto" w:fill="auto"/>
            <w:noWrap/>
            <w:vAlign w:val="center"/>
            <w:hideMark/>
          </w:tcPr>
          <w:p w14:paraId="74DFC43A" w14:textId="77777777" w:rsidR="00D367F9" w:rsidRPr="00703297" w:rsidRDefault="00D367F9" w:rsidP="005E43DC">
            <w:pPr>
              <w:rPr>
                <w:rFonts w:ascii="Arial" w:eastAsia="Times New Roman" w:hAnsi="Arial" w:cs="Arial"/>
                <w:i/>
                <w:iCs/>
                <w:color w:val="000000"/>
                <w:sz w:val="22"/>
                <w:szCs w:val="22"/>
                <w:lang w:val="en-GB" w:eastAsia="es-ES"/>
              </w:rPr>
            </w:pPr>
            <w:r w:rsidRPr="00703297">
              <w:rPr>
                <w:rFonts w:ascii="Arial" w:eastAsia="Times New Roman" w:hAnsi="Arial" w:cs="Arial"/>
                <w:i/>
                <w:iCs/>
                <w:color w:val="000000"/>
                <w:sz w:val="22"/>
                <w:szCs w:val="22"/>
                <w:lang w:val="en-GB" w:eastAsia="es-ES"/>
              </w:rPr>
              <w:t>t</w:t>
            </w:r>
            <w:r w:rsidRPr="00703297">
              <w:rPr>
                <w:rFonts w:ascii="Arial" w:eastAsia="Times New Roman" w:hAnsi="Arial" w:cs="Arial"/>
                <w:color w:val="000000"/>
                <w:sz w:val="22"/>
                <w:szCs w:val="22"/>
                <w:lang w:val="en-GB" w:eastAsia="es-ES"/>
              </w:rPr>
              <w:t xml:space="preserve"> to emergence</w:t>
            </w:r>
          </w:p>
        </w:tc>
        <w:tc>
          <w:tcPr>
            <w:tcW w:w="1500" w:type="dxa"/>
            <w:tcBorders>
              <w:top w:val="nil"/>
              <w:left w:val="nil"/>
              <w:bottom w:val="nil"/>
              <w:right w:val="nil"/>
            </w:tcBorders>
            <w:shd w:val="clear" w:color="auto" w:fill="auto"/>
            <w:vAlign w:val="center"/>
            <w:hideMark/>
          </w:tcPr>
          <w:p w14:paraId="4777D2B1"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F</w:t>
            </w:r>
            <w:r w:rsidRPr="00703297">
              <w:rPr>
                <w:rFonts w:ascii="Arial" w:eastAsia="Times New Roman" w:hAnsi="Arial" w:cs="Arial"/>
                <w:color w:val="000000"/>
                <w:sz w:val="22"/>
                <w:szCs w:val="22"/>
                <w:vertAlign w:val="subscript"/>
                <w:lang w:val="en-GB" w:eastAsia="es-ES"/>
              </w:rPr>
              <w:t>1,117</w:t>
            </w:r>
            <w:r w:rsidRPr="00703297">
              <w:rPr>
                <w:rFonts w:ascii="Arial" w:eastAsia="Times New Roman" w:hAnsi="Arial" w:cs="Arial"/>
                <w:color w:val="000000"/>
                <w:sz w:val="22"/>
                <w:szCs w:val="22"/>
                <w:lang w:val="en-GB" w:eastAsia="es-ES"/>
              </w:rPr>
              <w:t xml:space="preserve"> = 2.32</w:t>
            </w:r>
          </w:p>
        </w:tc>
        <w:tc>
          <w:tcPr>
            <w:tcW w:w="660" w:type="dxa"/>
            <w:tcBorders>
              <w:top w:val="nil"/>
              <w:left w:val="nil"/>
              <w:bottom w:val="nil"/>
              <w:right w:val="nil"/>
            </w:tcBorders>
            <w:shd w:val="clear" w:color="auto" w:fill="auto"/>
            <w:noWrap/>
            <w:vAlign w:val="center"/>
            <w:hideMark/>
          </w:tcPr>
          <w:p w14:paraId="5ADAA03F"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.130</w:t>
            </w:r>
          </w:p>
        </w:tc>
        <w:tc>
          <w:tcPr>
            <w:tcW w:w="2112" w:type="dxa"/>
            <w:tcBorders>
              <w:top w:val="nil"/>
              <w:left w:val="nil"/>
              <w:bottom w:val="nil"/>
              <w:right w:val="nil"/>
            </w:tcBorders>
            <w:shd w:val="clear" w:color="auto" w:fill="auto"/>
            <w:noWrap/>
            <w:vAlign w:val="center"/>
            <w:hideMark/>
          </w:tcPr>
          <w:p w14:paraId="104289D3"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.003 ± .003</w:t>
            </w:r>
          </w:p>
        </w:tc>
        <w:tc>
          <w:tcPr>
            <w:tcW w:w="888" w:type="dxa"/>
            <w:tcBorders>
              <w:top w:val="nil"/>
              <w:left w:val="nil"/>
              <w:bottom w:val="nil"/>
              <w:right w:val="nil"/>
            </w:tcBorders>
            <w:shd w:val="clear" w:color="auto" w:fill="auto"/>
            <w:noWrap/>
            <w:vAlign w:val="center"/>
            <w:hideMark/>
          </w:tcPr>
          <w:p w14:paraId="63AE1D92"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3.15</w:t>
            </w:r>
          </w:p>
        </w:tc>
      </w:tr>
      <w:tr w:rsidR="00D367F9" w:rsidRPr="00703297" w14:paraId="792A5739" w14:textId="77777777" w:rsidTr="005E43DC">
        <w:trPr>
          <w:trHeight w:val="324"/>
        </w:trPr>
        <w:tc>
          <w:tcPr>
            <w:tcW w:w="2420" w:type="dxa"/>
            <w:tcBorders>
              <w:top w:val="nil"/>
              <w:left w:val="nil"/>
              <w:bottom w:val="nil"/>
              <w:right w:val="nil"/>
            </w:tcBorders>
            <w:shd w:val="clear" w:color="auto" w:fill="auto"/>
            <w:noWrap/>
            <w:vAlign w:val="center"/>
            <w:hideMark/>
          </w:tcPr>
          <w:p w14:paraId="12DEA562" w14:textId="77777777" w:rsidR="00D367F9" w:rsidRPr="00703297" w:rsidRDefault="00D367F9" w:rsidP="005E43DC">
            <w:pPr>
              <w:jc w:val="right"/>
              <w:rPr>
                <w:rFonts w:ascii="Arial" w:eastAsia="Times New Roman" w:hAnsi="Arial" w:cs="Arial"/>
                <w:color w:val="000000"/>
                <w:sz w:val="22"/>
                <w:szCs w:val="22"/>
                <w:lang w:val="en-GB" w:eastAsia="es-ES"/>
              </w:rPr>
            </w:pPr>
          </w:p>
        </w:tc>
        <w:tc>
          <w:tcPr>
            <w:tcW w:w="2380" w:type="dxa"/>
            <w:tcBorders>
              <w:top w:val="nil"/>
              <w:left w:val="nil"/>
              <w:bottom w:val="nil"/>
              <w:right w:val="nil"/>
            </w:tcBorders>
            <w:shd w:val="clear" w:color="auto" w:fill="auto"/>
            <w:noWrap/>
            <w:vAlign w:val="center"/>
            <w:hideMark/>
          </w:tcPr>
          <w:p w14:paraId="027B68B0" w14:textId="77777777" w:rsidR="00D367F9" w:rsidRPr="00703297" w:rsidRDefault="00D367F9" w:rsidP="005E43DC">
            <w:pPr>
              <w:rPr>
                <w:rFonts w:ascii="Arial" w:eastAsia="Times New Roman" w:hAnsi="Arial" w:cs="Arial"/>
                <w:i/>
                <w:iCs/>
                <w:color w:val="000000"/>
                <w:sz w:val="22"/>
                <w:szCs w:val="22"/>
                <w:lang w:val="en-GB" w:eastAsia="es-ES"/>
              </w:rPr>
            </w:pPr>
            <w:r w:rsidRPr="00703297">
              <w:rPr>
                <w:rFonts w:ascii="Arial" w:eastAsia="Times New Roman" w:hAnsi="Arial" w:cs="Arial"/>
                <w:i/>
                <w:iCs/>
                <w:color w:val="000000"/>
                <w:sz w:val="22"/>
                <w:szCs w:val="22"/>
                <w:lang w:val="en-GB" w:eastAsia="es-ES"/>
              </w:rPr>
              <w:t xml:space="preserve">t </w:t>
            </w:r>
            <w:r w:rsidRPr="00703297">
              <w:rPr>
                <w:rFonts w:ascii="Arial" w:eastAsia="Times New Roman" w:hAnsi="Arial" w:cs="Arial"/>
                <w:color w:val="000000"/>
                <w:sz w:val="22"/>
                <w:szCs w:val="22"/>
                <w:lang w:val="en-GB" w:eastAsia="es-ES"/>
              </w:rPr>
              <w:t>to flowering</w:t>
            </w:r>
          </w:p>
        </w:tc>
        <w:tc>
          <w:tcPr>
            <w:tcW w:w="1500" w:type="dxa"/>
            <w:tcBorders>
              <w:top w:val="nil"/>
              <w:left w:val="nil"/>
              <w:bottom w:val="nil"/>
              <w:right w:val="nil"/>
            </w:tcBorders>
            <w:shd w:val="clear" w:color="auto" w:fill="auto"/>
            <w:vAlign w:val="center"/>
            <w:hideMark/>
          </w:tcPr>
          <w:p w14:paraId="536BD15F"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F</w:t>
            </w:r>
            <w:r w:rsidRPr="00703297">
              <w:rPr>
                <w:rFonts w:ascii="Arial" w:eastAsia="Times New Roman" w:hAnsi="Arial" w:cs="Arial"/>
                <w:color w:val="000000"/>
                <w:sz w:val="22"/>
                <w:szCs w:val="22"/>
                <w:vertAlign w:val="subscript"/>
                <w:lang w:val="en-GB" w:eastAsia="es-ES"/>
              </w:rPr>
              <w:t>1,118</w:t>
            </w:r>
            <w:r w:rsidRPr="00703297">
              <w:rPr>
                <w:rFonts w:ascii="Arial" w:eastAsia="Times New Roman" w:hAnsi="Arial" w:cs="Arial"/>
                <w:color w:val="000000"/>
                <w:sz w:val="22"/>
                <w:szCs w:val="22"/>
                <w:lang w:val="en-GB" w:eastAsia="es-ES"/>
              </w:rPr>
              <w:t xml:space="preserve"> = 24.40</w:t>
            </w:r>
          </w:p>
        </w:tc>
        <w:tc>
          <w:tcPr>
            <w:tcW w:w="660" w:type="dxa"/>
            <w:tcBorders>
              <w:top w:val="nil"/>
              <w:left w:val="nil"/>
              <w:bottom w:val="nil"/>
              <w:right w:val="nil"/>
            </w:tcBorders>
            <w:shd w:val="clear" w:color="auto" w:fill="auto"/>
            <w:noWrap/>
            <w:vAlign w:val="center"/>
            <w:hideMark/>
          </w:tcPr>
          <w:p w14:paraId="6A4C1482"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&lt;.001</w:t>
            </w:r>
          </w:p>
        </w:tc>
        <w:tc>
          <w:tcPr>
            <w:tcW w:w="2112" w:type="dxa"/>
            <w:tcBorders>
              <w:top w:val="nil"/>
              <w:left w:val="nil"/>
              <w:bottom w:val="nil"/>
              <w:right w:val="nil"/>
            </w:tcBorders>
            <w:shd w:val="clear" w:color="auto" w:fill="auto"/>
            <w:noWrap/>
            <w:vAlign w:val="center"/>
            <w:hideMark/>
          </w:tcPr>
          <w:p w14:paraId="03BBBEC2" w14:textId="77777777" w:rsidR="00D367F9" w:rsidRPr="00703297" w:rsidRDefault="00D367F9" w:rsidP="005E43DC">
            <w:pPr>
              <w:jc w:val="right"/>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-.005 ± .001</w:t>
            </w:r>
          </w:p>
        </w:tc>
        <w:tc>
          <w:tcPr>
            <w:tcW w:w="888" w:type="dxa"/>
            <w:tcBorders>
              <w:top w:val="nil"/>
              <w:left w:val="nil"/>
              <w:bottom w:val="nil"/>
              <w:right w:val="nil"/>
            </w:tcBorders>
            <w:shd w:val="clear" w:color="auto" w:fill="auto"/>
            <w:noWrap/>
            <w:vAlign w:val="center"/>
            <w:hideMark/>
          </w:tcPr>
          <w:p w14:paraId="5491D1CC" w14:textId="77777777" w:rsidR="00D367F9" w:rsidRPr="00703297" w:rsidRDefault="00D367F9" w:rsidP="005E43DC">
            <w:pPr>
              <w:jc w:val="right"/>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17.13</w:t>
            </w:r>
          </w:p>
        </w:tc>
      </w:tr>
      <w:tr w:rsidR="00D367F9" w:rsidRPr="00703297" w14:paraId="50F2D06B" w14:textId="77777777" w:rsidTr="005E43DC">
        <w:trPr>
          <w:trHeight w:val="336"/>
        </w:trPr>
        <w:tc>
          <w:tcPr>
            <w:tcW w:w="2420" w:type="dxa"/>
            <w:tcBorders>
              <w:top w:val="nil"/>
              <w:left w:val="nil"/>
              <w:bottom w:val="single" w:sz="8" w:space="0" w:color="auto"/>
              <w:right w:val="nil"/>
            </w:tcBorders>
            <w:shd w:val="clear" w:color="auto" w:fill="auto"/>
            <w:noWrap/>
            <w:vAlign w:val="center"/>
            <w:hideMark/>
          </w:tcPr>
          <w:p w14:paraId="686116EC"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 </w:t>
            </w:r>
          </w:p>
        </w:tc>
        <w:tc>
          <w:tcPr>
            <w:tcW w:w="2380" w:type="dxa"/>
            <w:tcBorders>
              <w:top w:val="nil"/>
              <w:left w:val="nil"/>
              <w:bottom w:val="single" w:sz="8" w:space="0" w:color="auto"/>
              <w:right w:val="nil"/>
            </w:tcBorders>
            <w:shd w:val="clear" w:color="auto" w:fill="auto"/>
            <w:noWrap/>
            <w:vAlign w:val="center"/>
            <w:hideMark/>
          </w:tcPr>
          <w:p w14:paraId="6FB94741" w14:textId="77777777" w:rsidR="00D367F9" w:rsidRPr="00703297" w:rsidRDefault="00D367F9" w:rsidP="005E43DC">
            <w:pPr>
              <w:rPr>
                <w:rFonts w:ascii="Arial" w:eastAsia="Times New Roman" w:hAnsi="Arial" w:cs="Arial"/>
                <w:i/>
                <w:iCs/>
                <w:color w:val="000000"/>
                <w:sz w:val="22"/>
                <w:szCs w:val="22"/>
                <w:lang w:val="en-GB" w:eastAsia="es-ES"/>
              </w:rPr>
            </w:pPr>
            <w:r w:rsidRPr="00703297">
              <w:rPr>
                <w:rFonts w:ascii="Arial" w:eastAsia="Times New Roman" w:hAnsi="Arial" w:cs="Arial"/>
                <w:i/>
                <w:iCs/>
                <w:color w:val="000000"/>
                <w:sz w:val="22"/>
                <w:szCs w:val="22"/>
                <w:lang w:val="en-GB" w:eastAsia="es-ES"/>
              </w:rPr>
              <w:t xml:space="preserve">N </w:t>
            </w:r>
            <w:r w:rsidRPr="00703297">
              <w:rPr>
                <w:rFonts w:ascii="Arial" w:eastAsia="Times New Roman" w:hAnsi="Arial" w:cs="Arial"/>
                <w:color w:val="000000"/>
                <w:sz w:val="22"/>
                <w:szCs w:val="22"/>
                <w:lang w:val="en-GB" w:eastAsia="es-ES"/>
              </w:rPr>
              <w:t>seeds produced</w:t>
            </w:r>
          </w:p>
        </w:tc>
        <w:tc>
          <w:tcPr>
            <w:tcW w:w="1500" w:type="dxa"/>
            <w:tcBorders>
              <w:top w:val="nil"/>
              <w:left w:val="nil"/>
              <w:bottom w:val="single" w:sz="8" w:space="0" w:color="auto"/>
              <w:right w:val="nil"/>
            </w:tcBorders>
            <w:shd w:val="clear" w:color="auto" w:fill="auto"/>
            <w:vAlign w:val="center"/>
            <w:hideMark/>
          </w:tcPr>
          <w:p w14:paraId="31EF7B8E"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F</w:t>
            </w:r>
            <w:r w:rsidRPr="00703297">
              <w:rPr>
                <w:rFonts w:ascii="Arial" w:eastAsia="Times New Roman" w:hAnsi="Arial" w:cs="Arial"/>
                <w:color w:val="000000"/>
                <w:sz w:val="22"/>
                <w:szCs w:val="22"/>
                <w:vertAlign w:val="subscript"/>
                <w:lang w:val="en-GB" w:eastAsia="es-ES"/>
              </w:rPr>
              <w:t>1,114</w:t>
            </w:r>
            <w:r w:rsidRPr="00703297">
              <w:rPr>
                <w:rFonts w:ascii="Arial" w:eastAsia="Times New Roman" w:hAnsi="Arial" w:cs="Arial"/>
                <w:color w:val="000000"/>
                <w:sz w:val="22"/>
                <w:szCs w:val="22"/>
                <w:lang w:val="en-GB" w:eastAsia="es-ES"/>
              </w:rPr>
              <w:t xml:space="preserve"> = .01</w:t>
            </w:r>
          </w:p>
        </w:tc>
        <w:tc>
          <w:tcPr>
            <w:tcW w:w="660" w:type="dxa"/>
            <w:tcBorders>
              <w:top w:val="nil"/>
              <w:left w:val="nil"/>
              <w:bottom w:val="single" w:sz="8" w:space="0" w:color="auto"/>
              <w:right w:val="nil"/>
            </w:tcBorders>
            <w:shd w:val="clear" w:color="auto" w:fill="auto"/>
            <w:noWrap/>
            <w:vAlign w:val="center"/>
            <w:hideMark/>
          </w:tcPr>
          <w:p w14:paraId="4B63C2A3"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.938</w:t>
            </w:r>
          </w:p>
        </w:tc>
        <w:tc>
          <w:tcPr>
            <w:tcW w:w="2112" w:type="dxa"/>
            <w:tcBorders>
              <w:top w:val="nil"/>
              <w:left w:val="nil"/>
              <w:bottom w:val="single" w:sz="8" w:space="0" w:color="auto"/>
              <w:right w:val="nil"/>
            </w:tcBorders>
            <w:shd w:val="clear" w:color="auto" w:fill="auto"/>
            <w:noWrap/>
            <w:vAlign w:val="center"/>
            <w:hideMark/>
          </w:tcPr>
          <w:p w14:paraId="4D2ECF11"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xml:space="preserve">1.6E-06 ± 2.6E-05 </w:t>
            </w:r>
          </w:p>
        </w:tc>
        <w:tc>
          <w:tcPr>
            <w:tcW w:w="888" w:type="dxa"/>
            <w:tcBorders>
              <w:top w:val="nil"/>
              <w:left w:val="nil"/>
              <w:bottom w:val="single" w:sz="8" w:space="0" w:color="auto"/>
              <w:right w:val="nil"/>
            </w:tcBorders>
            <w:shd w:val="clear" w:color="auto" w:fill="auto"/>
            <w:noWrap/>
            <w:vAlign w:val="center"/>
            <w:hideMark/>
          </w:tcPr>
          <w:p w14:paraId="17CA8F94"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1.90</w:t>
            </w:r>
          </w:p>
        </w:tc>
      </w:tr>
    </w:tbl>
    <w:p w14:paraId="0E3286CB" w14:textId="77777777" w:rsidR="00D367F9" w:rsidRPr="00703297" w:rsidRDefault="00D367F9" w:rsidP="00D367F9">
      <w:pPr>
        <w:spacing w:line="480" w:lineRule="auto"/>
        <w:rPr>
          <w:rFonts w:ascii="Arial" w:hAnsi="Arial" w:cs="Arial"/>
          <w:lang w:val="en-GB"/>
        </w:rPr>
      </w:pPr>
      <w:r w:rsidRPr="00703297">
        <w:rPr>
          <w:rFonts w:ascii="Arial" w:hAnsi="Arial" w:cs="Arial"/>
          <w:lang w:val="en-GB"/>
        </w:rPr>
        <w:t xml:space="preserve">Transformations: *^0.20; </w:t>
      </w:r>
      <w:r w:rsidRPr="00703297">
        <w:rPr>
          <w:rFonts w:ascii="Arial" w:hAnsi="Arial" w:cs="Arial"/>
          <w:b/>
          <w:bCs/>
          <w:color w:val="000000"/>
          <w:vertAlign w:val="superscript"/>
          <w:lang w:val="en-GB" w:eastAsia="es-ES"/>
        </w:rPr>
        <w:t>†</w:t>
      </w:r>
      <w:r w:rsidRPr="00703297">
        <w:rPr>
          <w:rFonts w:ascii="Arial" w:hAnsi="Arial" w:cs="Arial"/>
          <w:lang w:val="en-GB"/>
        </w:rPr>
        <w:t>^0.5</w:t>
      </w:r>
    </w:p>
    <w:p w14:paraId="4369DF21" w14:textId="77777777" w:rsidR="00D367F9" w:rsidRPr="00703297" w:rsidRDefault="00D367F9" w:rsidP="00D367F9">
      <w:pPr>
        <w:spacing w:line="480" w:lineRule="auto"/>
        <w:jc w:val="both"/>
        <w:outlineLvl w:val="0"/>
        <w:rPr>
          <w:rFonts w:ascii="Arial" w:hAnsi="Arial" w:cs="Arial"/>
          <w:color w:val="222222"/>
          <w:sz w:val="24"/>
          <w:szCs w:val="24"/>
          <w:shd w:val="clear" w:color="auto" w:fill="FFFFFF"/>
          <w:lang w:val="en-GB"/>
        </w:rPr>
        <w:sectPr w:rsidR="00D367F9" w:rsidRPr="00703297" w:rsidSect="00E234BD">
          <w:headerReference w:type="default" r:id="rId17"/>
          <w:footerReference w:type="default" r:id="rId18"/>
          <w:headerReference w:type="first" r:id="rId19"/>
          <w:footerReference w:type="first" r:id="rId20"/>
          <w:pgSz w:w="12240" w:h="15840" w:code="1"/>
          <w:pgMar w:top="642" w:right="1440" w:bottom="1166" w:left="1440" w:header="432" w:footer="720" w:gutter="0"/>
          <w:cols w:space="720"/>
          <w:docGrid w:linePitch="360"/>
        </w:sectPr>
      </w:pPr>
    </w:p>
    <w:p w14:paraId="4FA1D678" w14:textId="77777777" w:rsidR="00D367F9" w:rsidRPr="00703297" w:rsidRDefault="00D367F9" w:rsidP="00724139">
      <w:pPr>
        <w:spacing w:line="276" w:lineRule="auto"/>
        <w:jc w:val="both"/>
        <w:rPr>
          <w:rFonts w:ascii="Arial" w:hAnsi="Arial" w:cs="Arial"/>
          <w:sz w:val="24"/>
          <w:szCs w:val="24"/>
          <w:lang w:val="en-GB"/>
        </w:rPr>
      </w:pPr>
      <w:r w:rsidRPr="00703297">
        <w:rPr>
          <w:rFonts w:ascii="Arial" w:hAnsi="Arial" w:cs="Arial"/>
          <w:b/>
          <w:sz w:val="24"/>
          <w:szCs w:val="24"/>
          <w:lang w:val="en-GB"/>
        </w:rPr>
        <w:lastRenderedPageBreak/>
        <w:t>Table-S4:</w:t>
      </w:r>
      <w:r w:rsidRPr="00703297">
        <w:rPr>
          <w:rFonts w:ascii="Arial" w:hAnsi="Arial" w:cs="Arial"/>
          <w:sz w:val="24"/>
          <w:szCs w:val="24"/>
          <w:lang w:val="en-GB"/>
        </w:rPr>
        <w:t xml:space="preserve"> Transgenerational responses of </w:t>
      </w:r>
      <w:r w:rsidRPr="00703297">
        <w:rPr>
          <w:rFonts w:ascii="Arial" w:hAnsi="Arial" w:cs="Arial"/>
          <w:i/>
          <w:sz w:val="24"/>
          <w:szCs w:val="24"/>
          <w:lang w:val="en-GB"/>
        </w:rPr>
        <w:t xml:space="preserve">P. </w:t>
      </w:r>
      <w:proofErr w:type="spellStart"/>
      <w:r w:rsidRPr="00703297">
        <w:rPr>
          <w:rFonts w:ascii="Arial" w:hAnsi="Arial" w:cs="Arial"/>
          <w:i/>
          <w:sz w:val="24"/>
          <w:szCs w:val="24"/>
          <w:lang w:val="en-GB"/>
        </w:rPr>
        <w:t>rhoeas</w:t>
      </w:r>
      <w:proofErr w:type="spellEnd"/>
      <w:r w:rsidRPr="00703297">
        <w:rPr>
          <w:rFonts w:ascii="Arial" w:hAnsi="Arial" w:cs="Arial"/>
          <w:sz w:val="24"/>
          <w:szCs w:val="24"/>
          <w:lang w:val="en-GB"/>
        </w:rPr>
        <w:t xml:space="preserve"> and </w:t>
      </w:r>
      <w:r w:rsidRPr="00703297">
        <w:rPr>
          <w:rFonts w:ascii="Arial" w:hAnsi="Arial" w:cs="Arial"/>
          <w:i/>
          <w:sz w:val="24"/>
          <w:szCs w:val="24"/>
          <w:lang w:val="en-GB"/>
        </w:rPr>
        <w:t xml:space="preserve">O. </w:t>
      </w:r>
      <w:proofErr w:type="spellStart"/>
      <w:r w:rsidRPr="00703297">
        <w:rPr>
          <w:rFonts w:ascii="Arial" w:hAnsi="Arial" w:cs="Arial"/>
          <w:i/>
          <w:sz w:val="24"/>
          <w:szCs w:val="24"/>
          <w:lang w:val="en-GB"/>
        </w:rPr>
        <w:t>viciifolia</w:t>
      </w:r>
      <w:proofErr w:type="spellEnd"/>
      <w:r w:rsidRPr="00703297">
        <w:rPr>
          <w:rFonts w:ascii="Arial" w:hAnsi="Arial" w:cs="Arial"/>
          <w:sz w:val="24"/>
          <w:szCs w:val="24"/>
          <w:lang w:val="en-GB"/>
        </w:rPr>
        <w:t xml:space="preserve"> in:</w:t>
      </w:r>
      <w:r w:rsidRPr="00703297">
        <w:rPr>
          <w:rFonts w:ascii="Arial" w:hAnsi="Arial" w:cs="Arial"/>
          <w:i/>
          <w:sz w:val="24"/>
          <w:szCs w:val="24"/>
          <w:lang w:val="en-GB"/>
        </w:rPr>
        <w:t xml:space="preserve"> </w:t>
      </w:r>
      <w:r w:rsidRPr="00703297">
        <w:rPr>
          <w:rFonts w:ascii="Arial" w:hAnsi="Arial" w:cs="Arial"/>
          <w:sz w:val="24"/>
          <w:szCs w:val="24"/>
          <w:lang w:val="en-GB"/>
        </w:rPr>
        <w:t>Time (</w:t>
      </w:r>
      <w:r w:rsidRPr="00703297">
        <w:rPr>
          <w:rFonts w:ascii="Arial" w:hAnsi="Arial" w:cs="Arial"/>
          <w:i/>
          <w:sz w:val="24"/>
          <w:szCs w:val="24"/>
          <w:lang w:val="en-GB"/>
        </w:rPr>
        <w:t>t</w:t>
      </w:r>
      <w:r w:rsidRPr="00703297">
        <w:rPr>
          <w:rFonts w:ascii="Arial" w:hAnsi="Arial" w:cs="Arial"/>
          <w:sz w:val="24"/>
          <w:szCs w:val="24"/>
          <w:lang w:val="en-GB"/>
        </w:rPr>
        <w:t xml:space="preserve">) to emergence (days); </w:t>
      </w:r>
      <w:r w:rsidRPr="00703297">
        <w:rPr>
          <w:rFonts w:ascii="Arial" w:hAnsi="Arial" w:cs="Arial"/>
          <w:i/>
          <w:sz w:val="24"/>
          <w:szCs w:val="24"/>
          <w:lang w:val="en-GB"/>
        </w:rPr>
        <w:t>t</w:t>
      </w:r>
      <w:r w:rsidRPr="00703297">
        <w:rPr>
          <w:rFonts w:ascii="Arial" w:hAnsi="Arial" w:cs="Arial"/>
          <w:sz w:val="24"/>
          <w:szCs w:val="24"/>
          <w:lang w:val="en-GB"/>
        </w:rPr>
        <w:t xml:space="preserve"> to flowering (weeks); probability (</w:t>
      </w:r>
      <w:r w:rsidRPr="00703297">
        <w:rPr>
          <w:rFonts w:ascii="Arial" w:hAnsi="Arial" w:cs="Arial"/>
          <w:i/>
          <w:sz w:val="24"/>
          <w:szCs w:val="24"/>
          <w:lang w:val="en-GB"/>
        </w:rPr>
        <w:t>P</w:t>
      </w:r>
      <w:r w:rsidRPr="00703297">
        <w:rPr>
          <w:rFonts w:ascii="Arial" w:hAnsi="Arial" w:cs="Arial"/>
          <w:sz w:val="24"/>
          <w:szCs w:val="24"/>
          <w:lang w:val="en-GB"/>
        </w:rPr>
        <w:t>) of producing at least one seed per planted seed (</w:t>
      </w:r>
      <w:proofErr w:type="spellStart"/>
      <w:r w:rsidRPr="00703297">
        <w:rPr>
          <w:rFonts w:ascii="Arial" w:hAnsi="Arial" w:cs="Arial"/>
          <w:i/>
          <w:sz w:val="24"/>
          <w:szCs w:val="24"/>
          <w:lang w:val="en-GB"/>
        </w:rPr>
        <w:t>P</w:t>
      </w:r>
      <w:r w:rsidRPr="00703297">
        <w:rPr>
          <w:rFonts w:ascii="Arial" w:hAnsi="Arial" w:cs="Arial"/>
          <w:i/>
          <w:sz w:val="24"/>
          <w:szCs w:val="24"/>
          <w:vertAlign w:val="subscript"/>
          <w:lang w:val="en-GB"/>
        </w:rPr>
        <w:t>seed</w:t>
      </w:r>
      <w:proofErr w:type="spellEnd"/>
      <w:r w:rsidRPr="00703297">
        <w:rPr>
          <w:rFonts w:ascii="Arial" w:hAnsi="Arial" w:cs="Arial"/>
          <w:i/>
          <w:sz w:val="24"/>
          <w:szCs w:val="24"/>
          <w:vertAlign w:val="subscript"/>
          <w:lang w:val="en-GB"/>
        </w:rPr>
        <w:t xml:space="preserve"> production</w:t>
      </w:r>
      <w:r w:rsidRPr="00703297">
        <w:rPr>
          <w:rFonts w:ascii="Arial" w:hAnsi="Arial" w:cs="Arial"/>
          <w:sz w:val="24"/>
          <w:szCs w:val="24"/>
          <w:lang w:val="en-GB"/>
        </w:rPr>
        <w:t xml:space="preserve">); number of seeds produced; average seed mass (g). While ancestors were unable to do a potential transgenerational response (PTR), descendants may have exhibited a PTR. Since only significant treatment × PTR interactions point to transgenerational responses with respect to the precipitation treatments, we only show significant interactions including PTR as well as simple PTR effects (for full models, </w:t>
      </w:r>
      <w:r w:rsidRPr="00703297">
        <w:rPr>
          <w:rFonts w:ascii="Arial" w:hAnsi="Arial" w:cs="Arial"/>
          <w:i/>
          <w:sz w:val="24"/>
          <w:szCs w:val="24"/>
          <w:lang w:val="en-GB"/>
        </w:rPr>
        <w:t>see</w:t>
      </w:r>
      <w:r w:rsidRPr="00703297">
        <w:rPr>
          <w:rFonts w:ascii="Arial" w:hAnsi="Arial" w:cs="Arial"/>
          <w:sz w:val="24"/>
          <w:szCs w:val="24"/>
          <w:lang w:val="en-GB"/>
        </w:rPr>
        <w:t xml:space="preserve"> table S2B). Test statistic and significance (* 0.05 &gt; </w:t>
      </w:r>
      <w:r w:rsidRPr="00703297">
        <w:rPr>
          <w:rFonts w:ascii="Arial" w:hAnsi="Arial" w:cs="Arial"/>
          <w:i/>
          <w:sz w:val="24"/>
          <w:szCs w:val="24"/>
          <w:lang w:val="en-GB"/>
        </w:rPr>
        <w:t xml:space="preserve">P </w:t>
      </w:r>
      <w:r w:rsidRPr="00703297">
        <w:rPr>
          <w:rFonts w:ascii="Arial" w:hAnsi="Arial" w:cs="Arial"/>
          <w:sz w:val="24"/>
          <w:szCs w:val="24"/>
          <w:lang w:val="en-GB"/>
        </w:rPr>
        <w:t xml:space="preserve">≥ 0.01; ** 0.01 &gt; </w:t>
      </w:r>
      <w:r w:rsidRPr="00703297">
        <w:rPr>
          <w:rFonts w:ascii="Arial" w:hAnsi="Arial" w:cs="Arial"/>
          <w:i/>
          <w:sz w:val="24"/>
          <w:szCs w:val="24"/>
          <w:lang w:val="en-GB"/>
        </w:rPr>
        <w:t xml:space="preserve">P </w:t>
      </w:r>
      <w:r w:rsidRPr="00703297">
        <w:rPr>
          <w:rFonts w:ascii="Arial" w:hAnsi="Arial" w:cs="Arial"/>
          <w:sz w:val="24"/>
          <w:szCs w:val="24"/>
          <w:lang w:val="en-GB"/>
        </w:rPr>
        <w:t xml:space="preserve">≥ 0.001; *** </w:t>
      </w:r>
      <w:r w:rsidRPr="00703297">
        <w:rPr>
          <w:rFonts w:ascii="Arial" w:hAnsi="Arial" w:cs="Arial"/>
          <w:i/>
          <w:sz w:val="24"/>
          <w:szCs w:val="24"/>
          <w:lang w:val="en-GB"/>
        </w:rPr>
        <w:t>P &lt;</w:t>
      </w:r>
      <w:r w:rsidRPr="00703297">
        <w:rPr>
          <w:rFonts w:ascii="Arial" w:hAnsi="Arial" w:cs="Arial"/>
          <w:sz w:val="24"/>
          <w:szCs w:val="24"/>
          <w:lang w:val="en-GB"/>
        </w:rPr>
        <w:t xml:space="preserve"> 0.001) are given. Estimates ± standard errors of main effects are given for descendants compared to ancestors. </w:t>
      </w:r>
      <w:r w:rsidRPr="00703297">
        <w:rPr>
          <w:rFonts w:ascii="Arial" w:hAnsi="Arial" w:cs="Arial"/>
          <w:i/>
          <w:sz w:val="24"/>
          <w:szCs w:val="24"/>
          <w:lang w:val="en-GB"/>
        </w:rPr>
        <w:t>N</w:t>
      </w:r>
      <w:r w:rsidRPr="00703297">
        <w:rPr>
          <w:rFonts w:ascii="Arial" w:hAnsi="Arial" w:cs="Arial"/>
          <w:sz w:val="24"/>
          <w:szCs w:val="24"/>
          <w:lang w:val="en-GB"/>
        </w:rPr>
        <w:t xml:space="preserve"> refers to the analysis’ sample size. Early and Late refer to the predictability treatment during the early and late growth period.</w:t>
      </w:r>
    </w:p>
    <w:p w14:paraId="0EAD9F80" w14:textId="77777777" w:rsidR="00D367F9" w:rsidRPr="00703297" w:rsidRDefault="00D367F9" w:rsidP="00D367F9">
      <w:pPr>
        <w:spacing w:line="276" w:lineRule="auto"/>
        <w:rPr>
          <w:rFonts w:ascii="Arial" w:hAnsi="Arial" w:cs="Arial"/>
          <w:sz w:val="24"/>
          <w:szCs w:val="24"/>
          <w:lang w:val="en-GB"/>
        </w:rPr>
      </w:pPr>
      <w:r w:rsidRPr="00703297">
        <w:rPr>
          <w:rFonts w:ascii="Arial" w:hAnsi="Arial" w:cs="Arial"/>
          <w:sz w:val="24"/>
          <w:szCs w:val="24"/>
          <w:lang w:val="en-GB"/>
        </w:rPr>
        <w:fldChar w:fldCharType="begin"/>
      </w:r>
      <w:r w:rsidRPr="00703297">
        <w:rPr>
          <w:rFonts w:ascii="Arial" w:hAnsi="Arial" w:cs="Arial"/>
          <w:sz w:val="24"/>
          <w:szCs w:val="24"/>
          <w:lang w:val="en-GB"/>
        </w:rPr>
        <w:instrText xml:space="preserve"> LINK Excel.Sheet.12 "C:\\Users\\Marti\\Desktop\\PhD PAPERS\\PAPER 1 -Immediate and Selection Effects\\ARTÍCULO\\SHORT VERSION\\Tablas.xlsx" Tabla_3_PTR!F1C1:F32C6 \a \f 4 \h  \* MERGEFORMAT </w:instrText>
      </w:r>
      <w:r w:rsidRPr="00703297">
        <w:rPr>
          <w:rFonts w:ascii="Arial" w:hAnsi="Arial" w:cs="Arial"/>
          <w:sz w:val="24"/>
          <w:szCs w:val="24"/>
          <w:lang w:val="en-GB"/>
        </w:rPr>
        <w:fldChar w:fldCharType="separate"/>
      </w:r>
    </w:p>
    <w:tbl>
      <w:tblPr>
        <w:tblW w:w="9060" w:type="dxa"/>
        <w:tblCellMar>
          <w:left w:w="70" w:type="dxa"/>
          <w:right w:w="70" w:type="dxa"/>
        </w:tblCellMar>
        <w:tblLook w:val="04A0" w:firstRow="1" w:lastRow="0" w:firstColumn="1" w:lastColumn="0" w:noHBand="0" w:noVBand="1"/>
      </w:tblPr>
      <w:tblGrid>
        <w:gridCol w:w="2331"/>
        <w:gridCol w:w="2387"/>
        <w:gridCol w:w="1543"/>
        <w:gridCol w:w="483"/>
        <w:gridCol w:w="1681"/>
        <w:gridCol w:w="635"/>
      </w:tblGrid>
      <w:tr w:rsidR="00D367F9" w:rsidRPr="00703297" w14:paraId="070FDA6D" w14:textId="77777777" w:rsidTr="005E43DC">
        <w:trPr>
          <w:trHeight w:val="271"/>
        </w:trPr>
        <w:tc>
          <w:tcPr>
            <w:tcW w:w="9060" w:type="dxa"/>
            <w:gridSpan w:val="6"/>
            <w:tcBorders>
              <w:top w:val="nil"/>
              <w:left w:val="nil"/>
              <w:bottom w:val="nil"/>
              <w:right w:val="nil"/>
            </w:tcBorders>
            <w:shd w:val="clear" w:color="000000" w:fill="BFBFBF"/>
            <w:noWrap/>
            <w:vAlign w:val="center"/>
            <w:hideMark/>
          </w:tcPr>
          <w:p w14:paraId="35CCA62D" w14:textId="77777777" w:rsidR="00D367F9" w:rsidRPr="00703297" w:rsidRDefault="00D367F9" w:rsidP="005E43DC">
            <w:pPr>
              <w:jc w:val="cente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 xml:space="preserve">Papaver </w:t>
            </w:r>
            <w:proofErr w:type="spellStart"/>
            <w:r w:rsidRPr="00703297">
              <w:rPr>
                <w:rFonts w:ascii="Arial" w:eastAsia="Times New Roman" w:hAnsi="Arial" w:cs="Arial"/>
                <w:b/>
                <w:bCs/>
                <w:i/>
                <w:iCs/>
                <w:color w:val="000000"/>
                <w:sz w:val="22"/>
                <w:szCs w:val="22"/>
                <w:lang w:val="en-GB" w:eastAsia="es-ES"/>
              </w:rPr>
              <w:t>rhoeas</w:t>
            </w:r>
            <w:proofErr w:type="spellEnd"/>
          </w:p>
        </w:tc>
      </w:tr>
      <w:tr w:rsidR="00D367F9" w:rsidRPr="00703297" w14:paraId="15A9D26B" w14:textId="77777777" w:rsidTr="005E43DC">
        <w:trPr>
          <w:trHeight w:val="250"/>
        </w:trPr>
        <w:tc>
          <w:tcPr>
            <w:tcW w:w="2331" w:type="dxa"/>
            <w:tcBorders>
              <w:top w:val="nil"/>
              <w:left w:val="nil"/>
              <w:bottom w:val="nil"/>
              <w:right w:val="nil"/>
            </w:tcBorders>
            <w:shd w:val="clear" w:color="auto" w:fill="auto"/>
            <w:noWrap/>
            <w:vAlign w:val="center"/>
            <w:hideMark/>
          </w:tcPr>
          <w:p w14:paraId="063B456B"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Response variable</w:t>
            </w:r>
          </w:p>
        </w:tc>
        <w:tc>
          <w:tcPr>
            <w:tcW w:w="2387" w:type="dxa"/>
            <w:tcBorders>
              <w:top w:val="nil"/>
              <w:left w:val="nil"/>
              <w:bottom w:val="nil"/>
              <w:right w:val="nil"/>
            </w:tcBorders>
            <w:shd w:val="clear" w:color="auto" w:fill="auto"/>
            <w:noWrap/>
            <w:vAlign w:val="center"/>
            <w:hideMark/>
          </w:tcPr>
          <w:p w14:paraId="2AE2C7BB"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Parameter</w:t>
            </w:r>
          </w:p>
        </w:tc>
        <w:tc>
          <w:tcPr>
            <w:tcW w:w="1543" w:type="dxa"/>
            <w:tcBorders>
              <w:top w:val="nil"/>
              <w:left w:val="nil"/>
              <w:bottom w:val="nil"/>
              <w:right w:val="nil"/>
            </w:tcBorders>
            <w:shd w:val="clear" w:color="auto" w:fill="auto"/>
            <w:noWrap/>
            <w:vAlign w:val="center"/>
            <w:hideMark/>
          </w:tcPr>
          <w:p w14:paraId="59150AB4"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Test statistic</w:t>
            </w:r>
          </w:p>
        </w:tc>
        <w:tc>
          <w:tcPr>
            <w:tcW w:w="483" w:type="dxa"/>
            <w:tcBorders>
              <w:top w:val="nil"/>
              <w:left w:val="nil"/>
              <w:bottom w:val="nil"/>
              <w:right w:val="nil"/>
            </w:tcBorders>
            <w:shd w:val="clear" w:color="auto" w:fill="auto"/>
            <w:noWrap/>
            <w:vAlign w:val="center"/>
            <w:hideMark/>
          </w:tcPr>
          <w:p w14:paraId="174876F5"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P</w:t>
            </w:r>
          </w:p>
        </w:tc>
        <w:tc>
          <w:tcPr>
            <w:tcW w:w="1681" w:type="dxa"/>
            <w:tcBorders>
              <w:top w:val="nil"/>
              <w:left w:val="nil"/>
              <w:bottom w:val="nil"/>
              <w:right w:val="nil"/>
            </w:tcBorders>
            <w:shd w:val="clear" w:color="auto" w:fill="auto"/>
            <w:noWrap/>
            <w:vAlign w:val="center"/>
            <w:hideMark/>
          </w:tcPr>
          <w:p w14:paraId="52084721" w14:textId="77777777" w:rsidR="00D367F9" w:rsidRPr="00703297" w:rsidRDefault="00D367F9" w:rsidP="005E43DC">
            <w:pPr>
              <w:rPr>
                <w:rFonts w:ascii="Arial" w:eastAsia="Times New Roman" w:hAnsi="Arial" w:cs="Arial"/>
                <w:b/>
                <w:bCs/>
                <w:color w:val="000000"/>
                <w:sz w:val="22"/>
                <w:szCs w:val="22"/>
                <w:lang w:val="en-GB" w:eastAsia="es-ES"/>
              </w:rPr>
            </w:pPr>
            <w:proofErr w:type="spellStart"/>
            <w:r w:rsidRPr="00703297">
              <w:rPr>
                <w:rFonts w:ascii="Arial" w:eastAsia="Times New Roman" w:hAnsi="Arial" w:cs="Arial"/>
                <w:b/>
                <w:bCs/>
                <w:color w:val="000000"/>
                <w:sz w:val="22"/>
                <w:szCs w:val="22"/>
                <w:lang w:val="en-GB" w:eastAsia="es-ES"/>
              </w:rPr>
              <w:t>Estimate±SE</w:t>
            </w:r>
            <w:proofErr w:type="spellEnd"/>
          </w:p>
        </w:tc>
        <w:tc>
          <w:tcPr>
            <w:tcW w:w="635" w:type="dxa"/>
            <w:tcBorders>
              <w:top w:val="nil"/>
              <w:left w:val="nil"/>
              <w:bottom w:val="nil"/>
              <w:right w:val="nil"/>
            </w:tcBorders>
            <w:shd w:val="clear" w:color="auto" w:fill="auto"/>
            <w:noWrap/>
            <w:vAlign w:val="center"/>
            <w:hideMark/>
          </w:tcPr>
          <w:p w14:paraId="229DAAAF"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 xml:space="preserve"> N</w:t>
            </w:r>
          </w:p>
        </w:tc>
      </w:tr>
      <w:tr w:rsidR="00D367F9" w:rsidRPr="00703297" w14:paraId="7E4D1FEA" w14:textId="77777777" w:rsidTr="005E43DC">
        <w:trPr>
          <w:trHeight w:val="261"/>
        </w:trPr>
        <w:tc>
          <w:tcPr>
            <w:tcW w:w="2331" w:type="dxa"/>
            <w:tcBorders>
              <w:top w:val="nil"/>
              <w:left w:val="nil"/>
              <w:bottom w:val="single" w:sz="8" w:space="0" w:color="auto"/>
              <w:right w:val="nil"/>
            </w:tcBorders>
            <w:shd w:val="clear" w:color="auto" w:fill="auto"/>
            <w:noWrap/>
            <w:vAlign w:val="center"/>
            <w:hideMark/>
          </w:tcPr>
          <w:p w14:paraId="2EFA1A5B"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 </w:t>
            </w:r>
          </w:p>
        </w:tc>
        <w:tc>
          <w:tcPr>
            <w:tcW w:w="2387" w:type="dxa"/>
            <w:tcBorders>
              <w:top w:val="nil"/>
              <w:left w:val="nil"/>
              <w:bottom w:val="single" w:sz="8" w:space="0" w:color="auto"/>
              <w:right w:val="nil"/>
            </w:tcBorders>
            <w:shd w:val="clear" w:color="auto" w:fill="auto"/>
            <w:noWrap/>
            <w:vAlign w:val="center"/>
            <w:hideMark/>
          </w:tcPr>
          <w:p w14:paraId="4BD1D379"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 </w:t>
            </w:r>
          </w:p>
        </w:tc>
        <w:tc>
          <w:tcPr>
            <w:tcW w:w="1543" w:type="dxa"/>
            <w:tcBorders>
              <w:top w:val="nil"/>
              <w:left w:val="nil"/>
              <w:bottom w:val="single" w:sz="8" w:space="0" w:color="auto"/>
              <w:right w:val="nil"/>
            </w:tcBorders>
            <w:shd w:val="clear" w:color="auto" w:fill="auto"/>
            <w:noWrap/>
            <w:vAlign w:val="center"/>
            <w:hideMark/>
          </w:tcPr>
          <w:p w14:paraId="4BAAAE8F"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 </w:t>
            </w:r>
          </w:p>
        </w:tc>
        <w:tc>
          <w:tcPr>
            <w:tcW w:w="483" w:type="dxa"/>
            <w:tcBorders>
              <w:top w:val="nil"/>
              <w:left w:val="nil"/>
              <w:bottom w:val="single" w:sz="8" w:space="0" w:color="auto"/>
              <w:right w:val="nil"/>
            </w:tcBorders>
            <w:shd w:val="clear" w:color="auto" w:fill="auto"/>
            <w:noWrap/>
            <w:vAlign w:val="center"/>
            <w:hideMark/>
          </w:tcPr>
          <w:p w14:paraId="6DF78979"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 </w:t>
            </w:r>
          </w:p>
        </w:tc>
        <w:tc>
          <w:tcPr>
            <w:tcW w:w="1681" w:type="dxa"/>
            <w:tcBorders>
              <w:top w:val="nil"/>
              <w:left w:val="nil"/>
              <w:bottom w:val="single" w:sz="8" w:space="0" w:color="auto"/>
              <w:right w:val="nil"/>
            </w:tcBorders>
            <w:shd w:val="clear" w:color="auto" w:fill="auto"/>
            <w:noWrap/>
            <w:vAlign w:val="center"/>
            <w:hideMark/>
          </w:tcPr>
          <w:p w14:paraId="4C61EBE1"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 </w:t>
            </w:r>
          </w:p>
        </w:tc>
        <w:tc>
          <w:tcPr>
            <w:tcW w:w="635" w:type="dxa"/>
            <w:tcBorders>
              <w:top w:val="nil"/>
              <w:left w:val="nil"/>
              <w:bottom w:val="single" w:sz="8" w:space="0" w:color="auto"/>
              <w:right w:val="nil"/>
            </w:tcBorders>
            <w:shd w:val="clear" w:color="auto" w:fill="auto"/>
            <w:noWrap/>
            <w:vAlign w:val="center"/>
            <w:hideMark/>
          </w:tcPr>
          <w:p w14:paraId="63A2F991"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 </w:t>
            </w:r>
          </w:p>
        </w:tc>
      </w:tr>
      <w:tr w:rsidR="00D367F9" w:rsidRPr="00703297" w14:paraId="5C87C384" w14:textId="77777777" w:rsidTr="005E43DC">
        <w:trPr>
          <w:trHeight w:val="292"/>
        </w:trPr>
        <w:tc>
          <w:tcPr>
            <w:tcW w:w="2331" w:type="dxa"/>
            <w:tcBorders>
              <w:top w:val="nil"/>
              <w:left w:val="nil"/>
              <w:bottom w:val="nil"/>
              <w:right w:val="nil"/>
            </w:tcBorders>
            <w:shd w:val="clear" w:color="auto" w:fill="auto"/>
            <w:noWrap/>
            <w:vAlign w:val="center"/>
            <w:hideMark/>
          </w:tcPr>
          <w:p w14:paraId="6FCE57F4"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t</w:t>
            </w:r>
            <w:r w:rsidRPr="00703297">
              <w:rPr>
                <w:rFonts w:ascii="Arial" w:eastAsia="Times New Roman" w:hAnsi="Arial" w:cs="Arial"/>
                <w:b/>
                <w:bCs/>
                <w:color w:val="000000"/>
                <w:sz w:val="22"/>
                <w:szCs w:val="22"/>
                <w:lang w:val="en-GB" w:eastAsia="es-ES"/>
              </w:rPr>
              <w:t xml:space="preserve"> </w:t>
            </w:r>
            <w:r w:rsidRPr="00703297">
              <w:rPr>
                <w:rFonts w:ascii="Arial" w:eastAsia="Times New Roman" w:hAnsi="Arial" w:cs="Arial"/>
                <w:b/>
                <w:bCs/>
                <w:color w:val="000000"/>
                <w:sz w:val="22"/>
                <w:szCs w:val="22"/>
                <w:vertAlign w:val="subscript"/>
                <w:lang w:val="en-GB" w:eastAsia="es-ES"/>
              </w:rPr>
              <w:t>to emergence</w:t>
            </w:r>
            <w:r w:rsidRPr="00703297">
              <w:rPr>
                <w:rFonts w:ascii="Arial" w:eastAsia="Times New Roman" w:hAnsi="Arial" w:cs="Arial"/>
                <w:color w:val="000000"/>
                <w:sz w:val="22"/>
                <w:szCs w:val="22"/>
                <w:vertAlign w:val="superscript"/>
                <w:lang w:val="en-GB" w:eastAsia="es-ES"/>
              </w:rPr>
              <w:t xml:space="preserve"> ƒ</w:t>
            </w:r>
          </w:p>
        </w:tc>
        <w:tc>
          <w:tcPr>
            <w:tcW w:w="2387" w:type="dxa"/>
            <w:tcBorders>
              <w:top w:val="nil"/>
              <w:left w:val="nil"/>
              <w:bottom w:val="nil"/>
              <w:right w:val="nil"/>
            </w:tcBorders>
            <w:shd w:val="clear" w:color="auto" w:fill="auto"/>
            <w:noWrap/>
            <w:vAlign w:val="center"/>
            <w:hideMark/>
          </w:tcPr>
          <w:p w14:paraId="5A1126E5"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 </w:t>
            </w:r>
          </w:p>
        </w:tc>
        <w:tc>
          <w:tcPr>
            <w:tcW w:w="1543" w:type="dxa"/>
            <w:tcBorders>
              <w:top w:val="nil"/>
              <w:left w:val="nil"/>
              <w:bottom w:val="nil"/>
              <w:right w:val="nil"/>
            </w:tcBorders>
            <w:shd w:val="clear" w:color="auto" w:fill="auto"/>
            <w:noWrap/>
            <w:vAlign w:val="center"/>
            <w:hideMark/>
          </w:tcPr>
          <w:p w14:paraId="5F0E17C0"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483" w:type="dxa"/>
            <w:tcBorders>
              <w:top w:val="nil"/>
              <w:left w:val="nil"/>
              <w:bottom w:val="nil"/>
              <w:right w:val="nil"/>
            </w:tcBorders>
            <w:shd w:val="clear" w:color="auto" w:fill="auto"/>
            <w:noWrap/>
            <w:vAlign w:val="bottom"/>
            <w:hideMark/>
          </w:tcPr>
          <w:p w14:paraId="3AB2048E"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1681" w:type="dxa"/>
            <w:tcBorders>
              <w:top w:val="nil"/>
              <w:left w:val="nil"/>
              <w:bottom w:val="nil"/>
              <w:right w:val="nil"/>
            </w:tcBorders>
            <w:shd w:val="clear" w:color="auto" w:fill="auto"/>
            <w:noWrap/>
            <w:vAlign w:val="bottom"/>
            <w:hideMark/>
          </w:tcPr>
          <w:p w14:paraId="5A659353"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635" w:type="dxa"/>
            <w:tcBorders>
              <w:top w:val="nil"/>
              <w:left w:val="nil"/>
              <w:bottom w:val="nil"/>
              <w:right w:val="nil"/>
            </w:tcBorders>
            <w:shd w:val="clear" w:color="auto" w:fill="auto"/>
            <w:noWrap/>
            <w:vAlign w:val="bottom"/>
            <w:hideMark/>
          </w:tcPr>
          <w:p w14:paraId="05D1CBE5" w14:textId="77777777" w:rsidR="00D367F9" w:rsidRPr="00703297" w:rsidRDefault="00D367F9" w:rsidP="005E43DC">
            <w:pPr>
              <w:rPr>
                <w:rFonts w:ascii="Arial" w:eastAsia="Times New Roman" w:hAnsi="Arial" w:cs="Arial"/>
                <w:color w:val="000000"/>
                <w:sz w:val="22"/>
                <w:szCs w:val="22"/>
                <w:lang w:val="en-GB" w:eastAsia="es-ES"/>
              </w:rPr>
            </w:pPr>
          </w:p>
        </w:tc>
      </w:tr>
      <w:tr w:rsidR="00D367F9" w:rsidRPr="00703297" w14:paraId="671C0F7A" w14:textId="77777777" w:rsidTr="005E43DC">
        <w:trPr>
          <w:trHeight w:val="303"/>
        </w:trPr>
        <w:tc>
          <w:tcPr>
            <w:tcW w:w="2331" w:type="dxa"/>
            <w:tcBorders>
              <w:top w:val="nil"/>
              <w:left w:val="nil"/>
              <w:bottom w:val="nil"/>
              <w:right w:val="nil"/>
            </w:tcBorders>
            <w:shd w:val="clear" w:color="auto" w:fill="auto"/>
            <w:noWrap/>
            <w:vAlign w:val="center"/>
            <w:hideMark/>
          </w:tcPr>
          <w:p w14:paraId="5F64890D" w14:textId="77777777" w:rsidR="00D367F9" w:rsidRPr="00703297" w:rsidRDefault="00D367F9" w:rsidP="005E43DC">
            <w:pPr>
              <w:rPr>
                <w:rFonts w:ascii="Arial" w:eastAsia="Times New Roman" w:hAnsi="Arial" w:cs="Arial"/>
                <w:lang w:val="en-GB" w:eastAsia="es-ES"/>
              </w:rPr>
            </w:pPr>
          </w:p>
        </w:tc>
        <w:tc>
          <w:tcPr>
            <w:tcW w:w="2387" w:type="dxa"/>
            <w:tcBorders>
              <w:top w:val="nil"/>
              <w:left w:val="nil"/>
              <w:bottom w:val="nil"/>
              <w:right w:val="nil"/>
            </w:tcBorders>
            <w:shd w:val="clear" w:color="auto" w:fill="auto"/>
            <w:noWrap/>
            <w:vAlign w:val="center"/>
            <w:hideMark/>
          </w:tcPr>
          <w:p w14:paraId="2EEA995B"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PTR [descendants]</w:t>
            </w:r>
          </w:p>
        </w:tc>
        <w:tc>
          <w:tcPr>
            <w:tcW w:w="1543" w:type="dxa"/>
            <w:tcBorders>
              <w:top w:val="nil"/>
              <w:left w:val="nil"/>
              <w:bottom w:val="nil"/>
              <w:right w:val="nil"/>
            </w:tcBorders>
            <w:shd w:val="clear" w:color="auto" w:fill="auto"/>
            <w:noWrap/>
            <w:vAlign w:val="center"/>
            <w:hideMark/>
          </w:tcPr>
          <w:p w14:paraId="790A0588"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3.83</w:t>
            </w:r>
          </w:p>
        </w:tc>
        <w:tc>
          <w:tcPr>
            <w:tcW w:w="483" w:type="dxa"/>
            <w:tcBorders>
              <w:top w:val="nil"/>
              <w:left w:val="nil"/>
              <w:bottom w:val="nil"/>
              <w:right w:val="nil"/>
            </w:tcBorders>
            <w:shd w:val="clear" w:color="auto" w:fill="auto"/>
            <w:noWrap/>
            <w:vAlign w:val="center"/>
            <w:hideMark/>
          </w:tcPr>
          <w:p w14:paraId="10832B92"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681" w:type="dxa"/>
            <w:tcBorders>
              <w:top w:val="nil"/>
              <w:left w:val="nil"/>
              <w:bottom w:val="nil"/>
              <w:right w:val="nil"/>
            </w:tcBorders>
            <w:shd w:val="clear" w:color="auto" w:fill="auto"/>
            <w:noWrap/>
            <w:vAlign w:val="center"/>
            <w:hideMark/>
          </w:tcPr>
          <w:p w14:paraId="132B2894"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.003 ± .006</w:t>
            </w:r>
          </w:p>
        </w:tc>
        <w:tc>
          <w:tcPr>
            <w:tcW w:w="635" w:type="dxa"/>
            <w:tcBorders>
              <w:top w:val="nil"/>
              <w:left w:val="nil"/>
              <w:bottom w:val="nil"/>
              <w:right w:val="nil"/>
            </w:tcBorders>
            <w:shd w:val="clear" w:color="auto" w:fill="auto"/>
            <w:noWrap/>
            <w:vAlign w:val="center"/>
            <w:hideMark/>
          </w:tcPr>
          <w:p w14:paraId="79C07381"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1410</w:t>
            </w:r>
          </w:p>
        </w:tc>
      </w:tr>
      <w:tr w:rsidR="00D367F9" w:rsidRPr="00703297" w14:paraId="7CF1C75F" w14:textId="77777777" w:rsidTr="005E43DC">
        <w:trPr>
          <w:trHeight w:val="303"/>
        </w:trPr>
        <w:tc>
          <w:tcPr>
            <w:tcW w:w="2331" w:type="dxa"/>
            <w:tcBorders>
              <w:top w:val="nil"/>
              <w:left w:val="nil"/>
              <w:bottom w:val="nil"/>
              <w:right w:val="nil"/>
            </w:tcBorders>
            <w:shd w:val="clear" w:color="auto" w:fill="auto"/>
            <w:noWrap/>
            <w:vAlign w:val="center"/>
            <w:hideMark/>
          </w:tcPr>
          <w:p w14:paraId="3A8A9FA6" w14:textId="77777777" w:rsidR="00D367F9" w:rsidRPr="00703297" w:rsidRDefault="00D367F9" w:rsidP="005E43DC">
            <w:pPr>
              <w:jc w:val="right"/>
              <w:rPr>
                <w:rFonts w:ascii="Arial" w:eastAsia="Times New Roman" w:hAnsi="Arial" w:cs="Arial"/>
                <w:color w:val="000000"/>
                <w:sz w:val="22"/>
                <w:szCs w:val="22"/>
                <w:lang w:val="en-GB" w:eastAsia="es-ES"/>
              </w:rPr>
            </w:pPr>
          </w:p>
        </w:tc>
        <w:tc>
          <w:tcPr>
            <w:tcW w:w="2387" w:type="dxa"/>
            <w:tcBorders>
              <w:top w:val="nil"/>
              <w:left w:val="nil"/>
              <w:bottom w:val="nil"/>
              <w:right w:val="nil"/>
            </w:tcBorders>
            <w:shd w:val="clear" w:color="auto" w:fill="auto"/>
            <w:noWrap/>
            <w:vAlign w:val="center"/>
            <w:hideMark/>
          </w:tcPr>
          <w:p w14:paraId="731B8575"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Year × PTR</w:t>
            </w:r>
          </w:p>
        </w:tc>
        <w:tc>
          <w:tcPr>
            <w:tcW w:w="1543" w:type="dxa"/>
            <w:tcBorders>
              <w:top w:val="nil"/>
              <w:left w:val="nil"/>
              <w:bottom w:val="nil"/>
              <w:right w:val="nil"/>
            </w:tcBorders>
            <w:shd w:val="clear" w:color="auto" w:fill="auto"/>
            <w:noWrap/>
            <w:vAlign w:val="center"/>
            <w:hideMark/>
          </w:tcPr>
          <w:p w14:paraId="01DBD7C3"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2</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199.55</w:t>
            </w:r>
          </w:p>
        </w:tc>
        <w:tc>
          <w:tcPr>
            <w:tcW w:w="483" w:type="dxa"/>
            <w:tcBorders>
              <w:top w:val="nil"/>
              <w:left w:val="nil"/>
              <w:bottom w:val="nil"/>
              <w:right w:val="nil"/>
            </w:tcBorders>
            <w:shd w:val="clear" w:color="auto" w:fill="auto"/>
            <w:noWrap/>
            <w:vAlign w:val="center"/>
            <w:hideMark/>
          </w:tcPr>
          <w:p w14:paraId="69F109DC"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681" w:type="dxa"/>
            <w:tcBorders>
              <w:top w:val="nil"/>
              <w:left w:val="nil"/>
              <w:bottom w:val="nil"/>
              <w:right w:val="nil"/>
            </w:tcBorders>
            <w:shd w:val="clear" w:color="auto" w:fill="auto"/>
            <w:noWrap/>
            <w:vAlign w:val="center"/>
            <w:hideMark/>
          </w:tcPr>
          <w:p w14:paraId="5F143BB4" w14:textId="77777777" w:rsidR="00D367F9" w:rsidRPr="00703297" w:rsidRDefault="00D367F9" w:rsidP="005E43DC">
            <w:pPr>
              <w:rPr>
                <w:rFonts w:ascii="Arial" w:eastAsia="Times New Roman" w:hAnsi="Arial" w:cs="Arial"/>
                <w:color w:val="000000"/>
                <w:sz w:val="22"/>
                <w:szCs w:val="22"/>
                <w:lang w:val="en-GB" w:eastAsia="es-ES"/>
              </w:rPr>
            </w:pPr>
          </w:p>
        </w:tc>
        <w:tc>
          <w:tcPr>
            <w:tcW w:w="635" w:type="dxa"/>
            <w:tcBorders>
              <w:top w:val="nil"/>
              <w:left w:val="nil"/>
              <w:bottom w:val="nil"/>
              <w:right w:val="nil"/>
            </w:tcBorders>
            <w:shd w:val="clear" w:color="auto" w:fill="auto"/>
            <w:noWrap/>
            <w:vAlign w:val="center"/>
            <w:hideMark/>
          </w:tcPr>
          <w:p w14:paraId="26433FC2" w14:textId="77777777" w:rsidR="00D367F9" w:rsidRPr="00703297" w:rsidRDefault="00D367F9" w:rsidP="005E43DC">
            <w:pPr>
              <w:rPr>
                <w:rFonts w:ascii="Arial" w:eastAsia="Times New Roman" w:hAnsi="Arial" w:cs="Arial"/>
                <w:lang w:val="en-GB" w:eastAsia="es-ES"/>
              </w:rPr>
            </w:pPr>
          </w:p>
        </w:tc>
      </w:tr>
      <w:tr w:rsidR="00D367F9" w:rsidRPr="00703297" w14:paraId="3408FE18" w14:textId="77777777" w:rsidTr="005E43DC">
        <w:trPr>
          <w:trHeight w:val="303"/>
        </w:trPr>
        <w:tc>
          <w:tcPr>
            <w:tcW w:w="2331" w:type="dxa"/>
            <w:tcBorders>
              <w:top w:val="nil"/>
              <w:left w:val="nil"/>
              <w:bottom w:val="single" w:sz="8" w:space="0" w:color="auto"/>
              <w:right w:val="nil"/>
            </w:tcBorders>
            <w:shd w:val="clear" w:color="auto" w:fill="auto"/>
            <w:noWrap/>
            <w:vAlign w:val="center"/>
            <w:hideMark/>
          </w:tcPr>
          <w:p w14:paraId="627A75CE"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 </w:t>
            </w:r>
          </w:p>
        </w:tc>
        <w:tc>
          <w:tcPr>
            <w:tcW w:w="2387" w:type="dxa"/>
            <w:tcBorders>
              <w:top w:val="nil"/>
              <w:left w:val="nil"/>
              <w:bottom w:val="single" w:sz="8" w:space="0" w:color="auto"/>
              <w:right w:val="nil"/>
            </w:tcBorders>
            <w:shd w:val="clear" w:color="auto" w:fill="auto"/>
            <w:noWrap/>
            <w:vAlign w:val="center"/>
            <w:hideMark/>
          </w:tcPr>
          <w:p w14:paraId="0F064811"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Early × Year × PTR</w:t>
            </w:r>
          </w:p>
        </w:tc>
        <w:tc>
          <w:tcPr>
            <w:tcW w:w="1543" w:type="dxa"/>
            <w:tcBorders>
              <w:top w:val="nil"/>
              <w:left w:val="nil"/>
              <w:bottom w:val="single" w:sz="8" w:space="0" w:color="auto"/>
              <w:right w:val="nil"/>
            </w:tcBorders>
            <w:shd w:val="clear" w:color="auto" w:fill="auto"/>
            <w:noWrap/>
            <w:vAlign w:val="center"/>
            <w:hideMark/>
          </w:tcPr>
          <w:p w14:paraId="7F075AAF"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2</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11.39</w:t>
            </w:r>
          </w:p>
        </w:tc>
        <w:tc>
          <w:tcPr>
            <w:tcW w:w="483" w:type="dxa"/>
            <w:tcBorders>
              <w:top w:val="nil"/>
              <w:left w:val="nil"/>
              <w:bottom w:val="single" w:sz="8" w:space="0" w:color="auto"/>
              <w:right w:val="nil"/>
            </w:tcBorders>
            <w:shd w:val="clear" w:color="auto" w:fill="auto"/>
            <w:noWrap/>
            <w:vAlign w:val="center"/>
            <w:hideMark/>
          </w:tcPr>
          <w:p w14:paraId="582EF9B6"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681" w:type="dxa"/>
            <w:tcBorders>
              <w:top w:val="nil"/>
              <w:left w:val="nil"/>
              <w:bottom w:val="single" w:sz="8" w:space="0" w:color="auto"/>
              <w:right w:val="nil"/>
            </w:tcBorders>
            <w:shd w:val="clear" w:color="auto" w:fill="auto"/>
            <w:noWrap/>
            <w:vAlign w:val="center"/>
            <w:hideMark/>
          </w:tcPr>
          <w:p w14:paraId="1D2EAAFD"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635" w:type="dxa"/>
            <w:tcBorders>
              <w:top w:val="nil"/>
              <w:left w:val="nil"/>
              <w:bottom w:val="single" w:sz="8" w:space="0" w:color="auto"/>
              <w:right w:val="nil"/>
            </w:tcBorders>
            <w:shd w:val="clear" w:color="auto" w:fill="auto"/>
            <w:noWrap/>
            <w:vAlign w:val="center"/>
            <w:hideMark/>
          </w:tcPr>
          <w:p w14:paraId="226266A8"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r>
      <w:tr w:rsidR="00D367F9" w:rsidRPr="00703297" w14:paraId="70025C13" w14:textId="77777777" w:rsidTr="005E43DC">
        <w:trPr>
          <w:trHeight w:val="292"/>
        </w:trPr>
        <w:tc>
          <w:tcPr>
            <w:tcW w:w="2331" w:type="dxa"/>
            <w:tcBorders>
              <w:top w:val="nil"/>
              <w:left w:val="nil"/>
              <w:bottom w:val="nil"/>
              <w:right w:val="nil"/>
            </w:tcBorders>
            <w:shd w:val="clear" w:color="auto" w:fill="auto"/>
            <w:noWrap/>
            <w:vAlign w:val="center"/>
            <w:hideMark/>
          </w:tcPr>
          <w:p w14:paraId="5808A7FF"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 xml:space="preserve">t </w:t>
            </w:r>
            <w:r w:rsidRPr="00703297">
              <w:rPr>
                <w:rFonts w:ascii="Arial" w:eastAsia="Times New Roman" w:hAnsi="Arial" w:cs="Arial"/>
                <w:b/>
                <w:bCs/>
                <w:color w:val="000000"/>
                <w:sz w:val="22"/>
                <w:szCs w:val="22"/>
                <w:vertAlign w:val="subscript"/>
                <w:lang w:val="en-GB" w:eastAsia="es-ES"/>
              </w:rPr>
              <w:t xml:space="preserve">to flowering </w:t>
            </w:r>
            <w:r w:rsidRPr="00703297">
              <w:rPr>
                <w:rFonts w:ascii="Arial" w:eastAsia="Times New Roman" w:hAnsi="Arial" w:cs="Arial"/>
                <w:b/>
                <w:bCs/>
                <w:color w:val="000000"/>
                <w:sz w:val="22"/>
                <w:szCs w:val="22"/>
                <w:vertAlign w:val="superscript"/>
                <w:lang w:val="en-GB" w:eastAsia="es-ES"/>
              </w:rPr>
              <w:t>†</w:t>
            </w:r>
          </w:p>
        </w:tc>
        <w:tc>
          <w:tcPr>
            <w:tcW w:w="2387" w:type="dxa"/>
            <w:tcBorders>
              <w:top w:val="nil"/>
              <w:left w:val="nil"/>
              <w:bottom w:val="nil"/>
              <w:right w:val="nil"/>
            </w:tcBorders>
            <w:shd w:val="clear" w:color="auto" w:fill="auto"/>
            <w:noWrap/>
            <w:vAlign w:val="bottom"/>
            <w:hideMark/>
          </w:tcPr>
          <w:p w14:paraId="5F21D433" w14:textId="77777777" w:rsidR="00D367F9" w:rsidRPr="00703297" w:rsidRDefault="00D367F9" w:rsidP="005E43DC">
            <w:pPr>
              <w:rPr>
                <w:rFonts w:ascii="Arial" w:eastAsia="Times New Roman" w:hAnsi="Arial" w:cs="Arial"/>
                <w:color w:val="000000"/>
                <w:lang w:val="en-GB" w:eastAsia="es-ES"/>
              </w:rPr>
            </w:pPr>
            <w:r w:rsidRPr="00703297">
              <w:rPr>
                <w:rFonts w:ascii="Arial" w:eastAsia="Times New Roman" w:hAnsi="Arial" w:cs="Arial"/>
                <w:color w:val="000000"/>
                <w:lang w:val="en-GB" w:eastAsia="es-ES"/>
              </w:rPr>
              <w:t> </w:t>
            </w:r>
          </w:p>
        </w:tc>
        <w:tc>
          <w:tcPr>
            <w:tcW w:w="1543" w:type="dxa"/>
            <w:tcBorders>
              <w:top w:val="nil"/>
              <w:left w:val="nil"/>
              <w:bottom w:val="nil"/>
              <w:right w:val="nil"/>
            </w:tcBorders>
            <w:shd w:val="clear" w:color="auto" w:fill="auto"/>
            <w:noWrap/>
            <w:vAlign w:val="center"/>
            <w:hideMark/>
          </w:tcPr>
          <w:p w14:paraId="2FD69E51" w14:textId="77777777" w:rsidR="00D367F9" w:rsidRPr="00703297" w:rsidRDefault="00D367F9" w:rsidP="005E43DC">
            <w:pPr>
              <w:rPr>
                <w:rFonts w:ascii="Arial" w:eastAsia="Times New Roman" w:hAnsi="Arial" w:cs="Arial"/>
                <w:color w:val="000000"/>
                <w:lang w:val="en-GB" w:eastAsia="es-ES"/>
              </w:rPr>
            </w:pPr>
            <w:r w:rsidRPr="00703297">
              <w:rPr>
                <w:rFonts w:ascii="Arial" w:eastAsia="Times New Roman" w:hAnsi="Arial" w:cs="Arial"/>
                <w:color w:val="000000"/>
                <w:lang w:val="en-GB" w:eastAsia="es-ES"/>
              </w:rPr>
              <w:t> </w:t>
            </w:r>
          </w:p>
        </w:tc>
        <w:tc>
          <w:tcPr>
            <w:tcW w:w="483" w:type="dxa"/>
            <w:tcBorders>
              <w:top w:val="nil"/>
              <w:left w:val="nil"/>
              <w:bottom w:val="nil"/>
              <w:right w:val="nil"/>
            </w:tcBorders>
            <w:shd w:val="clear" w:color="auto" w:fill="auto"/>
            <w:noWrap/>
            <w:vAlign w:val="bottom"/>
            <w:hideMark/>
          </w:tcPr>
          <w:p w14:paraId="57845195" w14:textId="77777777" w:rsidR="00D367F9" w:rsidRPr="00703297" w:rsidRDefault="00D367F9" w:rsidP="005E43DC">
            <w:pPr>
              <w:rPr>
                <w:rFonts w:ascii="Arial" w:eastAsia="Times New Roman" w:hAnsi="Arial" w:cs="Arial"/>
                <w:color w:val="000000"/>
                <w:lang w:val="en-GB" w:eastAsia="es-ES"/>
              </w:rPr>
            </w:pPr>
            <w:r w:rsidRPr="00703297">
              <w:rPr>
                <w:rFonts w:ascii="Arial" w:eastAsia="Times New Roman" w:hAnsi="Arial" w:cs="Arial"/>
                <w:color w:val="000000"/>
                <w:lang w:val="en-GB" w:eastAsia="es-ES"/>
              </w:rPr>
              <w:t> </w:t>
            </w:r>
          </w:p>
        </w:tc>
        <w:tc>
          <w:tcPr>
            <w:tcW w:w="1681" w:type="dxa"/>
            <w:tcBorders>
              <w:top w:val="nil"/>
              <w:left w:val="nil"/>
              <w:bottom w:val="nil"/>
              <w:right w:val="nil"/>
            </w:tcBorders>
            <w:shd w:val="clear" w:color="auto" w:fill="auto"/>
            <w:noWrap/>
            <w:vAlign w:val="bottom"/>
            <w:hideMark/>
          </w:tcPr>
          <w:p w14:paraId="0A3A97E6" w14:textId="77777777" w:rsidR="00D367F9" w:rsidRPr="00703297" w:rsidRDefault="00D367F9" w:rsidP="005E43DC">
            <w:pPr>
              <w:rPr>
                <w:rFonts w:ascii="Arial" w:eastAsia="Times New Roman" w:hAnsi="Arial" w:cs="Arial"/>
                <w:color w:val="000000"/>
                <w:lang w:val="en-GB" w:eastAsia="es-ES"/>
              </w:rPr>
            </w:pPr>
            <w:r w:rsidRPr="00703297">
              <w:rPr>
                <w:rFonts w:ascii="Arial" w:eastAsia="Times New Roman" w:hAnsi="Arial" w:cs="Arial"/>
                <w:color w:val="000000"/>
                <w:lang w:val="en-GB" w:eastAsia="es-ES"/>
              </w:rPr>
              <w:t> </w:t>
            </w:r>
          </w:p>
        </w:tc>
        <w:tc>
          <w:tcPr>
            <w:tcW w:w="635" w:type="dxa"/>
            <w:tcBorders>
              <w:top w:val="nil"/>
              <w:left w:val="nil"/>
              <w:bottom w:val="nil"/>
              <w:right w:val="nil"/>
            </w:tcBorders>
            <w:shd w:val="clear" w:color="auto" w:fill="auto"/>
            <w:noWrap/>
            <w:vAlign w:val="bottom"/>
            <w:hideMark/>
          </w:tcPr>
          <w:p w14:paraId="04E21312" w14:textId="77777777" w:rsidR="00D367F9" w:rsidRPr="00703297" w:rsidRDefault="00D367F9" w:rsidP="005E43DC">
            <w:pPr>
              <w:rPr>
                <w:rFonts w:ascii="Arial" w:eastAsia="Times New Roman" w:hAnsi="Arial" w:cs="Arial"/>
                <w:color w:val="000000"/>
                <w:lang w:val="en-GB" w:eastAsia="es-ES"/>
              </w:rPr>
            </w:pPr>
          </w:p>
        </w:tc>
      </w:tr>
      <w:tr w:rsidR="00D367F9" w:rsidRPr="00703297" w14:paraId="1D99C343" w14:textId="77777777" w:rsidTr="005E43DC">
        <w:trPr>
          <w:trHeight w:val="303"/>
        </w:trPr>
        <w:tc>
          <w:tcPr>
            <w:tcW w:w="2331" w:type="dxa"/>
            <w:tcBorders>
              <w:top w:val="nil"/>
              <w:left w:val="nil"/>
              <w:bottom w:val="single" w:sz="8" w:space="0" w:color="auto"/>
              <w:right w:val="nil"/>
            </w:tcBorders>
            <w:shd w:val="clear" w:color="auto" w:fill="auto"/>
            <w:noWrap/>
            <w:vAlign w:val="center"/>
            <w:hideMark/>
          </w:tcPr>
          <w:p w14:paraId="25932A22"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 </w:t>
            </w:r>
          </w:p>
        </w:tc>
        <w:tc>
          <w:tcPr>
            <w:tcW w:w="2387" w:type="dxa"/>
            <w:tcBorders>
              <w:top w:val="nil"/>
              <w:left w:val="nil"/>
              <w:bottom w:val="single" w:sz="8" w:space="0" w:color="auto"/>
              <w:right w:val="nil"/>
            </w:tcBorders>
            <w:shd w:val="clear" w:color="auto" w:fill="auto"/>
            <w:noWrap/>
            <w:vAlign w:val="center"/>
            <w:hideMark/>
          </w:tcPr>
          <w:p w14:paraId="19C41D1E"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Year × PTR</w:t>
            </w:r>
          </w:p>
        </w:tc>
        <w:tc>
          <w:tcPr>
            <w:tcW w:w="1543" w:type="dxa"/>
            <w:tcBorders>
              <w:top w:val="nil"/>
              <w:left w:val="nil"/>
              <w:bottom w:val="single" w:sz="8" w:space="0" w:color="auto"/>
              <w:right w:val="nil"/>
            </w:tcBorders>
            <w:shd w:val="clear" w:color="auto" w:fill="auto"/>
            <w:noWrap/>
            <w:vAlign w:val="center"/>
            <w:hideMark/>
          </w:tcPr>
          <w:p w14:paraId="139DB54F"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2</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5.98</w:t>
            </w:r>
          </w:p>
        </w:tc>
        <w:tc>
          <w:tcPr>
            <w:tcW w:w="483" w:type="dxa"/>
            <w:tcBorders>
              <w:top w:val="nil"/>
              <w:left w:val="nil"/>
              <w:bottom w:val="single" w:sz="8" w:space="0" w:color="auto"/>
              <w:right w:val="nil"/>
            </w:tcBorders>
            <w:shd w:val="clear" w:color="auto" w:fill="auto"/>
            <w:noWrap/>
            <w:vAlign w:val="center"/>
            <w:hideMark/>
          </w:tcPr>
          <w:p w14:paraId="24414E06"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681" w:type="dxa"/>
            <w:tcBorders>
              <w:top w:val="nil"/>
              <w:left w:val="nil"/>
              <w:bottom w:val="single" w:sz="8" w:space="0" w:color="auto"/>
              <w:right w:val="nil"/>
            </w:tcBorders>
            <w:shd w:val="clear" w:color="auto" w:fill="auto"/>
            <w:noWrap/>
            <w:vAlign w:val="bottom"/>
            <w:hideMark/>
          </w:tcPr>
          <w:p w14:paraId="785B0A1A" w14:textId="77777777" w:rsidR="00D367F9" w:rsidRPr="00703297" w:rsidRDefault="00D367F9" w:rsidP="005E43DC">
            <w:pPr>
              <w:rPr>
                <w:rFonts w:ascii="Arial" w:eastAsia="Times New Roman" w:hAnsi="Arial" w:cs="Arial"/>
                <w:color w:val="000000"/>
                <w:lang w:val="en-GB" w:eastAsia="es-ES"/>
              </w:rPr>
            </w:pPr>
            <w:r w:rsidRPr="00703297">
              <w:rPr>
                <w:rFonts w:ascii="Arial" w:eastAsia="Times New Roman" w:hAnsi="Arial" w:cs="Arial"/>
                <w:color w:val="000000"/>
                <w:lang w:val="en-GB" w:eastAsia="es-ES"/>
              </w:rPr>
              <w:t> </w:t>
            </w:r>
          </w:p>
        </w:tc>
        <w:tc>
          <w:tcPr>
            <w:tcW w:w="635" w:type="dxa"/>
            <w:tcBorders>
              <w:top w:val="nil"/>
              <w:left w:val="nil"/>
              <w:bottom w:val="single" w:sz="8" w:space="0" w:color="auto"/>
              <w:right w:val="nil"/>
            </w:tcBorders>
            <w:shd w:val="clear" w:color="auto" w:fill="auto"/>
            <w:noWrap/>
            <w:vAlign w:val="center"/>
            <w:hideMark/>
          </w:tcPr>
          <w:p w14:paraId="579F840D"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466</w:t>
            </w:r>
          </w:p>
        </w:tc>
      </w:tr>
      <w:tr w:rsidR="00D367F9" w:rsidRPr="00703297" w14:paraId="0E770437" w14:textId="77777777" w:rsidTr="005E43DC">
        <w:trPr>
          <w:trHeight w:val="282"/>
        </w:trPr>
        <w:tc>
          <w:tcPr>
            <w:tcW w:w="2331" w:type="dxa"/>
            <w:tcBorders>
              <w:top w:val="nil"/>
              <w:left w:val="nil"/>
              <w:bottom w:val="nil"/>
              <w:right w:val="nil"/>
            </w:tcBorders>
            <w:shd w:val="clear" w:color="auto" w:fill="auto"/>
            <w:noWrap/>
            <w:vAlign w:val="center"/>
            <w:hideMark/>
          </w:tcPr>
          <w:p w14:paraId="2EE4A154"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P</w:t>
            </w:r>
            <w:r w:rsidRPr="00703297">
              <w:rPr>
                <w:rFonts w:ascii="Arial" w:eastAsia="Times New Roman" w:hAnsi="Arial" w:cs="Arial"/>
                <w:b/>
                <w:bCs/>
                <w:color w:val="000000"/>
                <w:sz w:val="22"/>
                <w:szCs w:val="22"/>
                <w:lang w:val="en-GB" w:eastAsia="es-ES"/>
              </w:rPr>
              <w:t xml:space="preserve"> </w:t>
            </w:r>
            <w:r w:rsidRPr="00703297">
              <w:rPr>
                <w:rFonts w:ascii="Arial" w:eastAsia="Times New Roman" w:hAnsi="Arial" w:cs="Arial"/>
                <w:b/>
                <w:bCs/>
                <w:color w:val="000000"/>
                <w:sz w:val="22"/>
                <w:szCs w:val="22"/>
                <w:vertAlign w:val="subscript"/>
                <w:lang w:val="en-GB" w:eastAsia="es-ES"/>
              </w:rPr>
              <w:t>seed production</w:t>
            </w:r>
          </w:p>
        </w:tc>
        <w:tc>
          <w:tcPr>
            <w:tcW w:w="2387" w:type="dxa"/>
            <w:tcBorders>
              <w:top w:val="nil"/>
              <w:left w:val="nil"/>
              <w:bottom w:val="nil"/>
              <w:right w:val="nil"/>
            </w:tcBorders>
            <w:shd w:val="clear" w:color="auto" w:fill="auto"/>
            <w:noWrap/>
            <w:vAlign w:val="bottom"/>
            <w:hideMark/>
          </w:tcPr>
          <w:p w14:paraId="140DF201"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1543" w:type="dxa"/>
            <w:tcBorders>
              <w:top w:val="nil"/>
              <w:left w:val="nil"/>
              <w:bottom w:val="nil"/>
              <w:right w:val="nil"/>
            </w:tcBorders>
            <w:shd w:val="clear" w:color="auto" w:fill="auto"/>
            <w:noWrap/>
            <w:vAlign w:val="center"/>
            <w:hideMark/>
          </w:tcPr>
          <w:p w14:paraId="7609C5B6"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483" w:type="dxa"/>
            <w:tcBorders>
              <w:top w:val="nil"/>
              <w:left w:val="nil"/>
              <w:bottom w:val="nil"/>
              <w:right w:val="nil"/>
            </w:tcBorders>
            <w:shd w:val="clear" w:color="auto" w:fill="auto"/>
            <w:noWrap/>
            <w:vAlign w:val="bottom"/>
            <w:hideMark/>
          </w:tcPr>
          <w:p w14:paraId="6FF2BD8B"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1681" w:type="dxa"/>
            <w:tcBorders>
              <w:top w:val="nil"/>
              <w:left w:val="nil"/>
              <w:bottom w:val="nil"/>
              <w:right w:val="nil"/>
            </w:tcBorders>
            <w:shd w:val="clear" w:color="auto" w:fill="auto"/>
            <w:noWrap/>
            <w:vAlign w:val="bottom"/>
            <w:hideMark/>
          </w:tcPr>
          <w:p w14:paraId="4E5E6306"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635" w:type="dxa"/>
            <w:tcBorders>
              <w:top w:val="nil"/>
              <w:left w:val="nil"/>
              <w:bottom w:val="nil"/>
              <w:right w:val="nil"/>
            </w:tcBorders>
            <w:shd w:val="clear" w:color="auto" w:fill="auto"/>
            <w:noWrap/>
            <w:vAlign w:val="bottom"/>
            <w:hideMark/>
          </w:tcPr>
          <w:p w14:paraId="1609BBD1" w14:textId="77777777" w:rsidR="00D367F9" w:rsidRPr="00703297" w:rsidRDefault="00D367F9" w:rsidP="005E43DC">
            <w:pPr>
              <w:rPr>
                <w:rFonts w:ascii="Arial" w:eastAsia="Times New Roman" w:hAnsi="Arial" w:cs="Arial"/>
                <w:color w:val="000000"/>
                <w:sz w:val="22"/>
                <w:szCs w:val="22"/>
                <w:lang w:val="en-GB" w:eastAsia="es-ES"/>
              </w:rPr>
            </w:pPr>
          </w:p>
        </w:tc>
      </w:tr>
      <w:tr w:rsidR="00D367F9" w:rsidRPr="00703297" w14:paraId="4F8989A1" w14:textId="77777777" w:rsidTr="005E43DC">
        <w:trPr>
          <w:trHeight w:val="303"/>
        </w:trPr>
        <w:tc>
          <w:tcPr>
            <w:tcW w:w="2331" w:type="dxa"/>
            <w:tcBorders>
              <w:top w:val="nil"/>
              <w:left w:val="nil"/>
              <w:bottom w:val="nil"/>
              <w:right w:val="nil"/>
            </w:tcBorders>
            <w:shd w:val="clear" w:color="auto" w:fill="auto"/>
            <w:noWrap/>
            <w:vAlign w:val="center"/>
            <w:hideMark/>
          </w:tcPr>
          <w:p w14:paraId="06E969CE" w14:textId="77777777" w:rsidR="00D367F9" w:rsidRPr="00703297" w:rsidRDefault="00D367F9" w:rsidP="005E43DC">
            <w:pPr>
              <w:rPr>
                <w:rFonts w:ascii="Arial" w:eastAsia="Times New Roman" w:hAnsi="Arial" w:cs="Arial"/>
                <w:lang w:val="en-GB" w:eastAsia="es-ES"/>
              </w:rPr>
            </w:pPr>
          </w:p>
        </w:tc>
        <w:tc>
          <w:tcPr>
            <w:tcW w:w="2387" w:type="dxa"/>
            <w:tcBorders>
              <w:top w:val="nil"/>
              <w:left w:val="nil"/>
              <w:bottom w:val="nil"/>
              <w:right w:val="nil"/>
            </w:tcBorders>
            <w:shd w:val="clear" w:color="auto" w:fill="auto"/>
            <w:noWrap/>
            <w:vAlign w:val="center"/>
            <w:hideMark/>
          </w:tcPr>
          <w:p w14:paraId="438CC3AD" w14:textId="77777777" w:rsidR="00D367F9" w:rsidRPr="00703297" w:rsidRDefault="00D367F9" w:rsidP="005E43DC">
            <w:pPr>
              <w:rPr>
                <w:rFonts w:ascii="Arial" w:eastAsia="Times New Roman" w:hAnsi="Arial" w:cs="Arial"/>
                <w:color w:val="000000"/>
                <w:sz w:val="22"/>
                <w:szCs w:val="22"/>
                <w:lang w:val="en-GB" w:eastAsia="es-ES"/>
              </w:rPr>
            </w:pPr>
            <w:proofErr w:type="gramStart"/>
            <w:r w:rsidRPr="00703297">
              <w:rPr>
                <w:rFonts w:ascii="Arial" w:eastAsia="Times New Roman" w:hAnsi="Arial" w:cs="Arial"/>
                <w:color w:val="000000"/>
                <w:sz w:val="22"/>
                <w:szCs w:val="22"/>
                <w:lang w:val="en-GB" w:eastAsia="es-ES"/>
              </w:rPr>
              <w:t>PTR[</w:t>
            </w:r>
            <w:proofErr w:type="gramEnd"/>
            <w:r w:rsidRPr="00703297">
              <w:rPr>
                <w:rFonts w:ascii="Arial" w:eastAsia="Times New Roman" w:hAnsi="Arial" w:cs="Arial"/>
                <w:color w:val="000000"/>
                <w:sz w:val="22"/>
                <w:szCs w:val="22"/>
                <w:lang w:val="en-GB" w:eastAsia="es-ES"/>
              </w:rPr>
              <w:t>descendants]</w:t>
            </w:r>
          </w:p>
        </w:tc>
        <w:tc>
          <w:tcPr>
            <w:tcW w:w="1543" w:type="dxa"/>
            <w:tcBorders>
              <w:top w:val="nil"/>
              <w:left w:val="nil"/>
              <w:bottom w:val="nil"/>
              <w:right w:val="nil"/>
            </w:tcBorders>
            <w:shd w:val="clear" w:color="auto" w:fill="auto"/>
            <w:noWrap/>
            <w:vAlign w:val="center"/>
            <w:hideMark/>
          </w:tcPr>
          <w:p w14:paraId="0A3B9466"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15.54</w:t>
            </w:r>
          </w:p>
        </w:tc>
        <w:tc>
          <w:tcPr>
            <w:tcW w:w="483" w:type="dxa"/>
            <w:tcBorders>
              <w:top w:val="nil"/>
              <w:left w:val="nil"/>
              <w:bottom w:val="nil"/>
              <w:right w:val="nil"/>
            </w:tcBorders>
            <w:shd w:val="clear" w:color="auto" w:fill="auto"/>
            <w:noWrap/>
            <w:vAlign w:val="center"/>
            <w:hideMark/>
          </w:tcPr>
          <w:p w14:paraId="2AB8CAA6"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681" w:type="dxa"/>
            <w:tcBorders>
              <w:top w:val="nil"/>
              <w:left w:val="nil"/>
              <w:bottom w:val="nil"/>
              <w:right w:val="nil"/>
            </w:tcBorders>
            <w:shd w:val="clear" w:color="auto" w:fill="auto"/>
            <w:noWrap/>
            <w:vAlign w:val="center"/>
            <w:hideMark/>
          </w:tcPr>
          <w:p w14:paraId="0E43019F"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.002 ± .182</w:t>
            </w:r>
          </w:p>
        </w:tc>
        <w:tc>
          <w:tcPr>
            <w:tcW w:w="635" w:type="dxa"/>
            <w:tcBorders>
              <w:top w:val="nil"/>
              <w:left w:val="nil"/>
              <w:bottom w:val="nil"/>
              <w:right w:val="nil"/>
            </w:tcBorders>
            <w:shd w:val="clear" w:color="auto" w:fill="auto"/>
            <w:noWrap/>
            <w:vAlign w:val="center"/>
            <w:hideMark/>
          </w:tcPr>
          <w:p w14:paraId="3BA1F6E5"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2060</w:t>
            </w:r>
          </w:p>
        </w:tc>
      </w:tr>
      <w:tr w:rsidR="00D367F9" w:rsidRPr="00703297" w14:paraId="76050A43" w14:textId="77777777" w:rsidTr="005E43DC">
        <w:trPr>
          <w:trHeight w:val="303"/>
        </w:trPr>
        <w:tc>
          <w:tcPr>
            <w:tcW w:w="2331" w:type="dxa"/>
            <w:tcBorders>
              <w:top w:val="nil"/>
              <w:left w:val="nil"/>
              <w:bottom w:val="single" w:sz="8" w:space="0" w:color="auto"/>
              <w:right w:val="nil"/>
            </w:tcBorders>
            <w:shd w:val="clear" w:color="auto" w:fill="auto"/>
            <w:noWrap/>
            <w:vAlign w:val="center"/>
            <w:hideMark/>
          </w:tcPr>
          <w:p w14:paraId="6A71C88B"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 </w:t>
            </w:r>
          </w:p>
        </w:tc>
        <w:tc>
          <w:tcPr>
            <w:tcW w:w="2387" w:type="dxa"/>
            <w:tcBorders>
              <w:top w:val="nil"/>
              <w:left w:val="nil"/>
              <w:bottom w:val="single" w:sz="8" w:space="0" w:color="auto"/>
              <w:right w:val="nil"/>
            </w:tcBorders>
            <w:shd w:val="clear" w:color="auto" w:fill="auto"/>
            <w:noWrap/>
            <w:vAlign w:val="center"/>
            <w:hideMark/>
          </w:tcPr>
          <w:p w14:paraId="2A275B48"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Year × PTR</w:t>
            </w:r>
          </w:p>
        </w:tc>
        <w:tc>
          <w:tcPr>
            <w:tcW w:w="1543" w:type="dxa"/>
            <w:tcBorders>
              <w:top w:val="nil"/>
              <w:left w:val="nil"/>
              <w:bottom w:val="single" w:sz="8" w:space="0" w:color="auto"/>
              <w:right w:val="nil"/>
            </w:tcBorders>
            <w:shd w:val="clear" w:color="auto" w:fill="auto"/>
            <w:noWrap/>
            <w:vAlign w:val="center"/>
            <w:hideMark/>
          </w:tcPr>
          <w:p w14:paraId="42E5AA61"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2</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15.22</w:t>
            </w:r>
          </w:p>
        </w:tc>
        <w:tc>
          <w:tcPr>
            <w:tcW w:w="483" w:type="dxa"/>
            <w:tcBorders>
              <w:top w:val="nil"/>
              <w:left w:val="nil"/>
              <w:bottom w:val="single" w:sz="8" w:space="0" w:color="auto"/>
              <w:right w:val="nil"/>
            </w:tcBorders>
            <w:shd w:val="clear" w:color="auto" w:fill="auto"/>
            <w:noWrap/>
            <w:vAlign w:val="center"/>
            <w:hideMark/>
          </w:tcPr>
          <w:p w14:paraId="7FC6212D"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681" w:type="dxa"/>
            <w:tcBorders>
              <w:top w:val="nil"/>
              <w:left w:val="nil"/>
              <w:bottom w:val="single" w:sz="8" w:space="0" w:color="000000"/>
              <w:right w:val="nil"/>
            </w:tcBorders>
            <w:shd w:val="clear" w:color="auto" w:fill="auto"/>
            <w:noWrap/>
            <w:vAlign w:val="center"/>
            <w:hideMark/>
          </w:tcPr>
          <w:p w14:paraId="6EF3C8A9" w14:textId="77777777" w:rsidR="00D367F9" w:rsidRPr="00703297" w:rsidRDefault="00D367F9" w:rsidP="005E43DC">
            <w:pPr>
              <w:rPr>
                <w:rFonts w:ascii="Arial" w:eastAsia="Times New Roman" w:hAnsi="Arial" w:cs="Arial"/>
                <w:i/>
                <w:iCs/>
                <w:color w:val="000000"/>
                <w:sz w:val="22"/>
                <w:szCs w:val="22"/>
                <w:lang w:val="en-GB" w:eastAsia="es-ES"/>
              </w:rPr>
            </w:pPr>
            <w:r w:rsidRPr="00703297">
              <w:rPr>
                <w:rFonts w:ascii="Arial" w:eastAsia="Times New Roman" w:hAnsi="Arial" w:cs="Arial"/>
                <w:i/>
                <w:iCs/>
                <w:color w:val="000000"/>
                <w:sz w:val="22"/>
                <w:szCs w:val="22"/>
                <w:lang w:val="en-GB" w:eastAsia="es-ES"/>
              </w:rPr>
              <w:t xml:space="preserve">            </w:t>
            </w:r>
          </w:p>
        </w:tc>
        <w:tc>
          <w:tcPr>
            <w:tcW w:w="635" w:type="dxa"/>
            <w:tcBorders>
              <w:top w:val="nil"/>
              <w:left w:val="nil"/>
              <w:bottom w:val="single" w:sz="8" w:space="0" w:color="000000"/>
              <w:right w:val="nil"/>
            </w:tcBorders>
            <w:shd w:val="clear" w:color="auto" w:fill="auto"/>
            <w:noWrap/>
            <w:vAlign w:val="center"/>
            <w:hideMark/>
          </w:tcPr>
          <w:p w14:paraId="1965EB6A"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r>
      <w:tr w:rsidR="00D367F9" w:rsidRPr="00703297" w14:paraId="4022660D" w14:textId="77777777" w:rsidTr="005E43DC">
        <w:trPr>
          <w:trHeight w:val="292"/>
        </w:trPr>
        <w:tc>
          <w:tcPr>
            <w:tcW w:w="2331" w:type="dxa"/>
            <w:tcBorders>
              <w:top w:val="nil"/>
              <w:left w:val="nil"/>
              <w:bottom w:val="nil"/>
              <w:right w:val="nil"/>
            </w:tcBorders>
            <w:shd w:val="clear" w:color="auto" w:fill="auto"/>
            <w:noWrap/>
            <w:vAlign w:val="center"/>
            <w:hideMark/>
          </w:tcPr>
          <w:p w14:paraId="3A67947E"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 xml:space="preserve">Ø </w:t>
            </w:r>
            <w:r w:rsidRPr="00703297">
              <w:rPr>
                <w:rFonts w:ascii="Arial" w:eastAsia="Times New Roman" w:hAnsi="Arial" w:cs="Arial"/>
                <w:b/>
                <w:bCs/>
                <w:color w:val="000000"/>
                <w:sz w:val="22"/>
                <w:szCs w:val="22"/>
                <w:vertAlign w:val="subscript"/>
                <w:lang w:val="en-GB" w:eastAsia="es-ES"/>
              </w:rPr>
              <w:t xml:space="preserve">seed mass </w:t>
            </w:r>
            <w:r w:rsidRPr="00703297">
              <w:rPr>
                <w:rFonts w:ascii="Arial" w:eastAsia="Times New Roman" w:hAnsi="Arial" w:cs="Arial"/>
                <w:color w:val="000000"/>
                <w:sz w:val="22"/>
                <w:szCs w:val="22"/>
                <w:vertAlign w:val="superscript"/>
                <w:lang w:val="en-GB" w:eastAsia="es-ES"/>
              </w:rPr>
              <w:t>‡</w:t>
            </w:r>
          </w:p>
        </w:tc>
        <w:tc>
          <w:tcPr>
            <w:tcW w:w="2387" w:type="dxa"/>
            <w:tcBorders>
              <w:top w:val="nil"/>
              <w:left w:val="nil"/>
              <w:bottom w:val="nil"/>
              <w:right w:val="nil"/>
            </w:tcBorders>
            <w:shd w:val="clear" w:color="auto" w:fill="auto"/>
            <w:noWrap/>
            <w:vAlign w:val="bottom"/>
            <w:hideMark/>
          </w:tcPr>
          <w:p w14:paraId="32B86BD5"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1543" w:type="dxa"/>
            <w:tcBorders>
              <w:top w:val="nil"/>
              <w:left w:val="nil"/>
              <w:bottom w:val="nil"/>
              <w:right w:val="nil"/>
            </w:tcBorders>
            <w:shd w:val="clear" w:color="auto" w:fill="auto"/>
            <w:noWrap/>
            <w:vAlign w:val="center"/>
            <w:hideMark/>
          </w:tcPr>
          <w:p w14:paraId="680D9DD9"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483" w:type="dxa"/>
            <w:tcBorders>
              <w:top w:val="nil"/>
              <w:left w:val="nil"/>
              <w:bottom w:val="nil"/>
              <w:right w:val="nil"/>
            </w:tcBorders>
            <w:shd w:val="clear" w:color="auto" w:fill="auto"/>
            <w:noWrap/>
            <w:vAlign w:val="bottom"/>
            <w:hideMark/>
          </w:tcPr>
          <w:p w14:paraId="6D6D7501"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1681" w:type="dxa"/>
            <w:tcBorders>
              <w:top w:val="nil"/>
              <w:left w:val="nil"/>
              <w:bottom w:val="nil"/>
              <w:right w:val="nil"/>
            </w:tcBorders>
            <w:shd w:val="clear" w:color="auto" w:fill="auto"/>
            <w:noWrap/>
            <w:vAlign w:val="bottom"/>
            <w:hideMark/>
          </w:tcPr>
          <w:p w14:paraId="1B2EAC24"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635" w:type="dxa"/>
            <w:tcBorders>
              <w:top w:val="nil"/>
              <w:left w:val="nil"/>
              <w:bottom w:val="nil"/>
              <w:right w:val="nil"/>
            </w:tcBorders>
            <w:shd w:val="clear" w:color="auto" w:fill="auto"/>
            <w:noWrap/>
            <w:vAlign w:val="bottom"/>
            <w:hideMark/>
          </w:tcPr>
          <w:p w14:paraId="688E8F75" w14:textId="77777777" w:rsidR="00D367F9" w:rsidRPr="00703297" w:rsidRDefault="00D367F9" w:rsidP="005E43DC">
            <w:pPr>
              <w:rPr>
                <w:rFonts w:ascii="Arial" w:eastAsia="Times New Roman" w:hAnsi="Arial" w:cs="Arial"/>
                <w:color w:val="000000"/>
                <w:sz w:val="22"/>
                <w:szCs w:val="22"/>
                <w:lang w:val="en-GB" w:eastAsia="es-ES"/>
              </w:rPr>
            </w:pPr>
          </w:p>
        </w:tc>
      </w:tr>
      <w:tr w:rsidR="00D367F9" w:rsidRPr="00703297" w14:paraId="504325BA" w14:textId="77777777" w:rsidTr="005E43DC">
        <w:trPr>
          <w:trHeight w:val="250"/>
        </w:trPr>
        <w:tc>
          <w:tcPr>
            <w:tcW w:w="2331" w:type="dxa"/>
            <w:tcBorders>
              <w:top w:val="nil"/>
              <w:left w:val="nil"/>
              <w:bottom w:val="nil"/>
              <w:right w:val="nil"/>
            </w:tcBorders>
            <w:shd w:val="clear" w:color="auto" w:fill="auto"/>
            <w:noWrap/>
            <w:vAlign w:val="bottom"/>
            <w:hideMark/>
          </w:tcPr>
          <w:p w14:paraId="02B1E5CE" w14:textId="77777777" w:rsidR="00D367F9" w:rsidRPr="00703297" w:rsidRDefault="00D367F9" w:rsidP="005E43DC">
            <w:pPr>
              <w:rPr>
                <w:rFonts w:ascii="Arial" w:eastAsia="Times New Roman" w:hAnsi="Arial" w:cs="Arial"/>
                <w:lang w:val="en-GB" w:eastAsia="es-ES"/>
              </w:rPr>
            </w:pPr>
          </w:p>
        </w:tc>
        <w:tc>
          <w:tcPr>
            <w:tcW w:w="2387" w:type="dxa"/>
            <w:tcBorders>
              <w:top w:val="nil"/>
              <w:left w:val="nil"/>
              <w:bottom w:val="nil"/>
              <w:right w:val="nil"/>
            </w:tcBorders>
            <w:shd w:val="clear" w:color="auto" w:fill="auto"/>
            <w:noWrap/>
            <w:vAlign w:val="center"/>
            <w:hideMark/>
          </w:tcPr>
          <w:p w14:paraId="7DC9C495" w14:textId="77777777" w:rsidR="00D367F9" w:rsidRPr="00703297" w:rsidRDefault="00D367F9" w:rsidP="005E43DC">
            <w:pPr>
              <w:rPr>
                <w:rFonts w:ascii="Arial" w:eastAsia="Times New Roman" w:hAnsi="Arial" w:cs="Arial"/>
                <w:color w:val="000000"/>
                <w:sz w:val="22"/>
                <w:szCs w:val="22"/>
                <w:lang w:val="en-GB" w:eastAsia="es-ES"/>
              </w:rPr>
            </w:pPr>
            <w:proofErr w:type="gramStart"/>
            <w:r w:rsidRPr="00703297">
              <w:rPr>
                <w:rFonts w:ascii="Arial" w:eastAsia="Times New Roman" w:hAnsi="Arial" w:cs="Arial"/>
                <w:color w:val="000000"/>
                <w:sz w:val="22"/>
                <w:szCs w:val="22"/>
                <w:lang w:val="en-GB" w:eastAsia="es-ES"/>
              </w:rPr>
              <w:t>PTR[</w:t>
            </w:r>
            <w:proofErr w:type="gramEnd"/>
            <w:r w:rsidRPr="00703297">
              <w:rPr>
                <w:rFonts w:ascii="Arial" w:eastAsia="Times New Roman" w:hAnsi="Arial" w:cs="Arial"/>
                <w:color w:val="000000"/>
                <w:sz w:val="22"/>
                <w:szCs w:val="22"/>
                <w:lang w:val="en-GB" w:eastAsia="es-ES"/>
              </w:rPr>
              <w:t>descendants]</w:t>
            </w:r>
          </w:p>
        </w:tc>
        <w:tc>
          <w:tcPr>
            <w:tcW w:w="1543" w:type="dxa"/>
            <w:tcBorders>
              <w:top w:val="nil"/>
              <w:left w:val="nil"/>
              <w:bottom w:val="nil"/>
              <w:right w:val="nil"/>
            </w:tcBorders>
            <w:shd w:val="clear" w:color="auto" w:fill="auto"/>
            <w:noWrap/>
            <w:vAlign w:val="center"/>
            <w:hideMark/>
          </w:tcPr>
          <w:p w14:paraId="4087838A"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4.01</w:t>
            </w:r>
          </w:p>
        </w:tc>
        <w:tc>
          <w:tcPr>
            <w:tcW w:w="483" w:type="dxa"/>
            <w:tcBorders>
              <w:top w:val="nil"/>
              <w:left w:val="nil"/>
              <w:bottom w:val="nil"/>
              <w:right w:val="nil"/>
            </w:tcBorders>
            <w:shd w:val="clear" w:color="auto" w:fill="auto"/>
            <w:noWrap/>
            <w:vAlign w:val="center"/>
            <w:hideMark/>
          </w:tcPr>
          <w:p w14:paraId="29CE15D5"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681" w:type="dxa"/>
            <w:tcBorders>
              <w:top w:val="nil"/>
              <w:left w:val="nil"/>
              <w:bottom w:val="nil"/>
              <w:right w:val="nil"/>
            </w:tcBorders>
            <w:shd w:val="clear" w:color="auto" w:fill="auto"/>
            <w:noWrap/>
            <w:vAlign w:val="center"/>
            <w:hideMark/>
          </w:tcPr>
          <w:p w14:paraId="622857E8"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.024 ± .017</w:t>
            </w:r>
          </w:p>
        </w:tc>
        <w:tc>
          <w:tcPr>
            <w:tcW w:w="635" w:type="dxa"/>
            <w:tcBorders>
              <w:top w:val="nil"/>
              <w:left w:val="nil"/>
              <w:bottom w:val="nil"/>
              <w:right w:val="nil"/>
            </w:tcBorders>
            <w:shd w:val="clear" w:color="auto" w:fill="auto"/>
            <w:noWrap/>
            <w:vAlign w:val="center"/>
            <w:hideMark/>
          </w:tcPr>
          <w:p w14:paraId="40C13CB8"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450</w:t>
            </w:r>
          </w:p>
        </w:tc>
      </w:tr>
      <w:tr w:rsidR="00D367F9" w:rsidRPr="00703297" w14:paraId="5DF6CF29" w14:textId="77777777" w:rsidTr="005E43DC">
        <w:trPr>
          <w:trHeight w:val="303"/>
        </w:trPr>
        <w:tc>
          <w:tcPr>
            <w:tcW w:w="2331" w:type="dxa"/>
            <w:tcBorders>
              <w:top w:val="nil"/>
              <w:left w:val="nil"/>
              <w:bottom w:val="nil"/>
              <w:right w:val="nil"/>
            </w:tcBorders>
            <w:shd w:val="clear" w:color="auto" w:fill="auto"/>
            <w:noWrap/>
            <w:vAlign w:val="bottom"/>
            <w:hideMark/>
          </w:tcPr>
          <w:p w14:paraId="3B0B23F7" w14:textId="77777777" w:rsidR="00D367F9" w:rsidRPr="00703297" w:rsidRDefault="00D367F9" w:rsidP="005E43DC">
            <w:pPr>
              <w:jc w:val="right"/>
              <w:rPr>
                <w:rFonts w:ascii="Arial" w:eastAsia="Times New Roman" w:hAnsi="Arial" w:cs="Arial"/>
                <w:color w:val="000000"/>
                <w:sz w:val="22"/>
                <w:szCs w:val="22"/>
                <w:lang w:val="en-GB" w:eastAsia="es-ES"/>
              </w:rPr>
            </w:pPr>
          </w:p>
        </w:tc>
        <w:tc>
          <w:tcPr>
            <w:tcW w:w="2387" w:type="dxa"/>
            <w:tcBorders>
              <w:top w:val="nil"/>
              <w:left w:val="nil"/>
              <w:bottom w:val="nil"/>
              <w:right w:val="nil"/>
            </w:tcBorders>
            <w:shd w:val="clear" w:color="auto" w:fill="auto"/>
            <w:noWrap/>
            <w:vAlign w:val="center"/>
            <w:hideMark/>
          </w:tcPr>
          <w:p w14:paraId="356F9AF0"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Early × PTR</w:t>
            </w:r>
          </w:p>
        </w:tc>
        <w:tc>
          <w:tcPr>
            <w:tcW w:w="1543" w:type="dxa"/>
            <w:tcBorders>
              <w:top w:val="nil"/>
              <w:left w:val="nil"/>
              <w:bottom w:val="nil"/>
              <w:right w:val="nil"/>
            </w:tcBorders>
            <w:shd w:val="clear" w:color="auto" w:fill="auto"/>
            <w:noWrap/>
            <w:vAlign w:val="center"/>
            <w:hideMark/>
          </w:tcPr>
          <w:p w14:paraId="1597CBB9"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6.05</w:t>
            </w:r>
          </w:p>
        </w:tc>
        <w:tc>
          <w:tcPr>
            <w:tcW w:w="483" w:type="dxa"/>
            <w:tcBorders>
              <w:top w:val="nil"/>
              <w:left w:val="nil"/>
              <w:bottom w:val="nil"/>
              <w:right w:val="nil"/>
            </w:tcBorders>
            <w:shd w:val="clear" w:color="auto" w:fill="auto"/>
            <w:noWrap/>
            <w:vAlign w:val="center"/>
            <w:hideMark/>
          </w:tcPr>
          <w:p w14:paraId="7B6F2636"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681" w:type="dxa"/>
            <w:tcBorders>
              <w:top w:val="nil"/>
              <w:left w:val="nil"/>
              <w:bottom w:val="nil"/>
              <w:right w:val="nil"/>
            </w:tcBorders>
            <w:shd w:val="clear" w:color="auto" w:fill="auto"/>
            <w:noWrap/>
            <w:vAlign w:val="center"/>
            <w:hideMark/>
          </w:tcPr>
          <w:p w14:paraId="7219D3AF" w14:textId="77777777" w:rsidR="00D367F9" w:rsidRPr="00703297" w:rsidRDefault="00D367F9" w:rsidP="005E43DC">
            <w:pPr>
              <w:rPr>
                <w:rFonts w:ascii="Arial" w:eastAsia="Times New Roman" w:hAnsi="Arial" w:cs="Arial"/>
                <w:color w:val="000000"/>
                <w:sz w:val="22"/>
                <w:szCs w:val="22"/>
                <w:lang w:val="en-GB" w:eastAsia="es-ES"/>
              </w:rPr>
            </w:pPr>
          </w:p>
        </w:tc>
        <w:tc>
          <w:tcPr>
            <w:tcW w:w="635" w:type="dxa"/>
            <w:tcBorders>
              <w:top w:val="nil"/>
              <w:left w:val="nil"/>
              <w:bottom w:val="nil"/>
              <w:right w:val="nil"/>
            </w:tcBorders>
            <w:shd w:val="clear" w:color="auto" w:fill="auto"/>
            <w:noWrap/>
            <w:vAlign w:val="center"/>
            <w:hideMark/>
          </w:tcPr>
          <w:p w14:paraId="63DADA55" w14:textId="77777777" w:rsidR="00D367F9" w:rsidRPr="00703297" w:rsidRDefault="00D367F9" w:rsidP="005E43DC">
            <w:pPr>
              <w:rPr>
                <w:rFonts w:ascii="Arial" w:eastAsia="Times New Roman" w:hAnsi="Arial" w:cs="Arial"/>
                <w:lang w:val="en-GB" w:eastAsia="es-ES"/>
              </w:rPr>
            </w:pPr>
          </w:p>
        </w:tc>
      </w:tr>
      <w:tr w:rsidR="00D367F9" w:rsidRPr="00703297" w14:paraId="426383E3" w14:textId="77777777" w:rsidTr="005E43DC">
        <w:trPr>
          <w:trHeight w:val="303"/>
        </w:trPr>
        <w:tc>
          <w:tcPr>
            <w:tcW w:w="2331" w:type="dxa"/>
            <w:tcBorders>
              <w:top w:val="nil"/>
              <w:left w:val="nil"/>
              <w:bottom w:val="nil"/>
              <w:right w:val="nil"/>
            </w:tcBorders>
            <w:shd w:val="clear" w:color="auto" w:fill="auto"/>
            <w:noWrap/>
            <w:vAlign w:val="bottom"/>
            <w:hideMark/>
          </w:tcPr>
          <w:p w14:paraId="60764164" w14:textId="77777777" w:rsidR="00D367F9" w:rsidRPr="00703297" w:rsidRDefault="00D367F9" w:rsidP="005E43DC">
            <w:pPr>
              <w:rPr>
                <w:rFonts w:ascii="Arial" w:eastAsia="Times New Roman" w:hAnsi="Arial" w:cs="Arial"/>
                <w:lang w:val="en-GB" w:eastAsia="es-ES"/>
              </w:rPr>
            </w:pPr>
          </w:p>
        </w:tc>
        <w:tc>
          <w:tcPr>
            <w:tcW w:w="2387" w:type="dxa"/>
            <w:tcBorders>
              <w:top w:val="nil"/>
              <w:left w:val="nil"/>
              <w:bottom w:val="nil"/>
              <w:right w:val="nil"/>
            </w:tcBorders>
            <w:shd w:val="clear" w:color="auto" w:fill="auto"/>
            <w:noWrap/>
            <w:vAlign w:val="center"/>
            <w:hideMark/>
          </w:tcPr>
          <w:p w14:paraId="33B78FF1"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Late × PTR</w:t>
            </w:r>
          </w:p>
        </w:tc>
        <w:tc>
          <w:tcPr>
            <w:tcW w:w="1543" w:type="dxa"/>
            <w:tcBorders>
              <w:top w:val="nil"/>
              <w:left w:val="nil"/>
              <w:bottom w:val="nil"/>
              <w:right w:val="nil"/>
            </w:tcBorders>
            <w:shd w:val="clear" w:color="auto" w:fill="auto"/>
            <w:noWrap/>
            <w:vAlign w:val="center"/>
            <w:hideMark/>
          </w:tcPr>
          <w:p w14:paraId="2419D8A2"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4.74</w:t>
            </w:r>
          </w:p>
        </w:tc>
        <w:tc>
          <w:tcPr>
            <w:tcW w:w="483" w:type="dxa"/>
            <w:tcBorders>
              <w:top w:val="nil"/>
              <w:left w:val="nil"/>
              <w:bottom w:val="nil"/>
              <w:right w:val="nil"/>
            </w:tcBorders>
            <w:shd w:val="clear" w:color="auto" w:fill="auto"/>
            <w:noWrap/>
            <w:vAlign w:val="center"/>
            <w:hideMark/>
          </w:tcPr>
          <w:p w14:paraId="0E988EA7"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681" w:type="dxa"/>
            <w:tcBorders>
              <w:top w:val="nil"/>
              <w:left w:val="nil"/>
              <w:bottom w:val="nil"/>
              <w:right w:val="nil"/>
            </w:tcBorders>
            <w:shd w:val="clear" w:color="auto" w:fill="auto"/>
            <w:noWrap/>
            <w:vAlign w:val="center"/>
            <w:hideMark/>
          </w:tcPr>
          <w:p w14:paraId="0DA5614E" w14:textId="77777777" w:rsidR="00D367F9" w:rsidRPr="00703297" w:rsidRDefault="00D367F9" w:rsidP="005E43DC">
            <w:pPr>
              <w:rPr>
                <w:rFonts w:ascii="Arial" w:eastAsia="Times New Roman" w:hAnsi="Arial" w:cs="Arial"/>
                <w:color w:val="000000"/>
                <w:sz w:val="22"/>
                <w:szCs w:val="22"/>
                <w:lang w:val="en-GB" w:eastAsia="es-ES"/>
              </w:rPr>
            </w:pPr>
          </w:p>
        </w:tc>
        <w:tc>
          <w:tcPr>
            <w:tcW w:w="635" w:type="dxa"/>
            <w:tcBorders>
              <w:top w:val="nil"/>
              <w:left w:val="nil"/>
              <w:bottom w:val="nil"/>
              <w:right w:val="nil"/>
            </w:tcBorders>
            <w:shd w:val="clear" w:color="auto" w:fill="auto"/>
            <w:noWrap/>
            <w:vAlign w:val="center"/>
            <w:hideMark/>
          </w:tcPr>
          <w:p w14:paraId="1C92AF80" w14:textId="77777777" w:rsidR="00D367F9" w:rsidRPr="00703297" w:rsidRDefault="00D367F9" w:rsidP="005E43DC">
            <w:pPr>
              <w:rPr>
                <w:rFonts w:ascii="Arial" w:eastAsia="Times New Roman" w:hAnsi="Arial" w:cs="Arial"/>
                <w:lang w:val="en-GB" w:eastAsia="es-ES"/>
              </w:rPr>
            </w:pPr>
          </w:p>
        </w:tc>
      </w:tr>
      <w:tr w:rsidR="00D367F9" w:rsidRPr="00703297" w14:paraId="5D61579C" w14:textId="77777777" w:rsidTr="005E43DC">
        <w:trPr>
          <w:trHeight w:val="303"/>
        </w:trPr>
        <w:tc>
          <w:tcPr>
            <w:tcW w:w="2331" w:type="dxa"/>
            <w:tcBorders>
              <w:top w:val="nil"/>
              <w:left w:val="nil"/>
              <w:bottom w:val="nil"/>
              <w:right w:val="nil"/>
            </w:tcBorders>
            <w:shd w:val="clear" w:color="auto" w:fill="auto"/>
            <w:noWrap/>
            <w:vAlign w:val="bottom"/>
            <w:hideMark/>
          </w:tcPr>
          <w:p w14:paraId="7EC772C1" w14:textId="77777777" w:rsidR="00D367F9" w:rsidRPr="00703297" w:rsidRDefault="00D367F9" w:rsidP="005E43DC">
            <w:pPr>
              <w:rPr>
                <w:rFonts w:ascii="Arial" w:eastAsia="Times New Roman" w:hAnsi="Arial" w:cs="Arial"/>
                <w:lang w:val="en-GB" w:eastAsia="es-ES"/>
              </w:rPr>
            </w:pPr>
          </w:p>
        </w:tc>
        <w:tc>
          <w:tcPr>
            <w:tcW w:w="2387" w:type="dxa"/>
            <w:tcBorders>
              <w:top w:val="nil"/>
              <w:left w:val="nil"/>
              <w:bottom w:val="nil"/>
              <w:right w:val="nil"/>
            </w:tcBorders>
            <w:shd w:val="clear" w:color="auto" w:fill="auto"/>
            <w:noWrap/>
            <w:vAlign w:val="center"/>
            <w:hideMark/>
          </w:tcPr>
          <w:p w14:paraId="448A4768"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Year × PTR</w:t>
            </w:r>
          </w:p>
        </w:tc>
        <w:tc>
          <w:tcPr>
            <w:tcW w:w="1543" w:type="dxa"/>
            <w:tcBorders>
              <w:top w:val="nil"/>
              <w:left w:val="nil"/>
              <w:bottom w:val="nil"/>
              <w:right w:val="nil"/>
            </w:tcBorders>
            <w:shd w:val="clear" w:color="auto" w:fill="auto"/>
            <w:noWrap/>
            <w:vAlign w:val="center"/>
            <w:hideMark/>
          </w:tcPr>
          <w:p w14:paraId="07E22CD6"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2</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12.38</w:t>
            </w:r>
          </w:p>
        </w:tc>
        <w:tc>
          <w:tcPr>
            <w:tcW w:w="483" w:type="dxa"/>
            <w:tcBorders>
              <w:top w:val="nil"/>
              <w:left w:val="nil"/>
              <w:bottom w:val="nil"/>
              <w:right w:val="nil"/>
            </w:tcBorders>
            <w:shd w:val="clear" w:color="auto" w:fill="auto"/>
            <w:noWrap/>
            <w:vAlign w:val="center"/>
            <w:hideMark/>
          </w:tcPr>
          <w:p w14:paraId="0ADECF3C"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681" w:type="dxa"/>
            <w:tcBorders>
              <w:top w:val="nil"/>
              <w:left w:val="nil"/>
              <w:bottom w:val="nil"/>
              <w:right w:val="nil"/>
            </w:tcBorders>
            <w:shd w:val="clear" w:color="auto" w:fill="auto"/>
            <w:noWrap/>
            <w:vAlign w:val="center"/>
            <w:hideMark/>
          </w:tcPr>
          <w:p w14:paraId="20C0DAD5" w14:textId="77777777" w:rsidR="00D367F9" w:rsidRPr="00703297" w:rsidRDefault="00D367F9" w:rsidP="005E43DC">
            <w:pPr>
              <w:rPr>
                <w:rFonts w:ascii="Arial" w:eastAsia="Times New Roman" w:hAnsi="Arial" w:cs="Arial"/>
                <w:color w:val="000000"/>
                <w:sz w:val="22"/>
                <w:szCs w:val="22"/>
                <w:lang w:val="en-GB" w:eastAsia="es-ES"/>
              </w:rPr>
            </w:pPr>
          </w:p>
        </w:tc>
        <w:tc>
          <w:tcPr>
            <w:tcW w:w="635" w:type="dxa"/>
            <w:tcBorders>
              <w:top w:val="nil"/>
              <w:left w:val="nil"/>
              <w:bottom w:val="nil"/>
              <w:right w:val="nil"/>
            </w:tcBorders>
            <w:shd w:val="clear" w:color="auto" w:fill="auto"/>
            <w:noWrap/>
            <w:vAlign w:val="center"/>
            <w:hideMark/>
          </w:tcPr>
          <w:p w14:paraId="2197F366" w14:textId="77777777" w:rsidR="00D367F9" w:rsidRPr="00703297" w:rsidRDefault="00D367F9" w:rsidP="005E43DC">
            <w:pPr>
              <w:rPr>
                <w:rFonts w:ascii="Arial" w:eastAsia="Times New Roman" w:hAnsi="Arial" w:cs="Arial"/>
                <w:lang w:val="en-GB" w:eastAsia="es-ES"/>
              </w:rPr>
            </w:pPr>
          </w:p>
        </w:tc>
      </w:tr>
      <w:tr w:rsidR="00D367F9" w:rsidRPr="00703297" w14:paraId="3117DE87" w14:textId="77777777" w:rsidTr="005E43DC">
        <w:trPr>
          <w:trHeight w:val="271"/>
        </w:trPr>
        <w:tc>
          <w:tcPr>
            <w:tcW w:w="2331" w:type="dxa"/>
            <w:tcBorders>
              <w:top w:val="nil"/>
              <w:left w:val="nil"/>
              <w:bottom w:val="nil"/>
              <w:right w:val="nil"/>
            </w:tcBorders>
            <w:shd w:val="clear" w:color="auto" w:fill="auto"/>
            <w:noWrap/>
            <w:vAlign w:val="bottom"/>
            <w:hideMark/>
          </w:tcPr>
          <w:p w14:paraId="7A6AE76A" w14:textId="77777777" w:rsidR="00D367F9" w:rsidRPr="00703297" w:rsidRDefault="00D367F9" w:rsidP="005E43DC">
            <w:pPr>
              <w:rPr>
                <w:rFonts w:ascii="Arial" w:eastAsia="Times New Roman" w:hAnsi="Arial" w:cs="Arial"/>
                <w:lang w:val="en-GB" w:eastAsia="es-ES"/>
              </w:rPr>
            </w:pPr>
          </w:p>
        </w:tc>
        <w:tc>
          <w:tcPr>
            <w:tcW w:w="2387" w:type="dxa"/>
            <w:tcBorders>
              <w:top w:val="nil"/>
              <w:left w:val="nil"/>
              <w:bottom w:val="nil"/>
              <w:right w:val="nil"/>
            </w:tcBorders>
            <w:shd w:val="clear" w:color="auto" w:fill="auto"/>
            <w:noWrap/>
            <w:vAlign w:val="bottom"/>
            <w:hideMark/>
          </w:tcPr>
          <w:p w14:paraId="723CD55A" w14:textId="77777777" w:rsidR="00D367F9" w:rsidRPr="00703297" w:rsidRDefault="00D367F9" w:rsidP="005E43DC">
            <w:pPr>
              <w:rPr>
                <w:rFonts w:ascii="Arial" w:eastAsia="Times New Roman" w:hAnsi="Arial" w:cs="Arial"/>
                <w:lang w:val="en-GB" w:eastAsia="es-ES"/>
              </w:rPr>
            </w:pPr>
          </w:p>
        </w:tc>
        <w:tc>
          <w:tcPr>
            <w:tcW w:w="1543" w:type="dxa"/>
            <w:tcBorders>
              <w:top w:val="nil"/>
              <w:left w:val="nil"/>
              <w:bottom w:val="nil"/>
              <w:right w:val="nil"/>
            </w:tcBorders>
            <w:shd w:val="clear" w:color="auto" w:fill="auto"/>
            <w:noWrap/>
            <w:vAlign w:val="bottom"/>
            <w:hideMark/>
          </w:tcPr>
          <w:p w14:paraId="22D1C3AD" w14:textId="77777777" w:rsidR="00D367F9" w:rsidRPr="00703297" w:rsidRDefault="00D367F9" w:rsidP="005E43DC">
            <w:pPr>
              <w:rPr>
                <w:rFonts w:ascii="Arial" w:eastAsia="Times New Roman" w:hAnsi="Arial" w:cs="Arial"/>
                <w:lang w:val="en-GB" w:eastAsia="es-ES"/>
              </w:rPr>
            </w:pPr>
          </w:p>
        </w:tc>
        <w:tc>
          <w:tcPr>
            <w:tcW w:w="483" w:type="dxa"/>
            <w:tcBorders>
              <w:top w:val="nil"/>
              <w:left w:val="nil"/>
              <w:bottom w:val="nil"/>
              <w:right w:val="nil"/>
            </w:tcBorders>
            <w:shd w:val="clear" w:color="auto" w:fill="auto"/>
            <w:noWrap/>
            <w:vAlign w:val="bottom"/>
            <w:hideMark/>
          </w:tcPr>
          <w:p w14:paraId="644C7F90" w14:textId="77777777" w:rsidR="00D367F9" w:rsidRPr="00703297" w:rsidRDefault="00D367F9" w:rsidP="005E43DC">
            <w:pPr>
              <w:rPr>
                <w:rFonts w:ascii="Arial" w:eastAsia="Times New Roman" w:hAnsi="Arial" w:cs="Arial"/>
                <w:lang w:val="en-GB" w:eastAsia="es-ES"/>
              </w:rPr>
            </w:pPr>
          </w:p>
        </w:tc>
        <w:tc>
          <w:tcPr>
            <w:tcW w:w="1681" w:type="dxa"/>
            <w:tcBorders>
              <w:top w:val="nil"/>
              <w:left w:val="nil"/>
              <w:bottom w:val="nil"/>
              <w:right w:val="nil"/>
            </w:tcBorders>
            <w:shd w:val="clear" w:color="auto" w:fill="auto"/>
            <w:noWrap/>
            <w:vAlign w:val="bottom"/>
            <w:hideMark/>
          </w:tcPr>
          <w:p w14:paraId="65C6AE99" w14:textId="77777777" w:rsidR="00D367F9" w:rsidRPr="00703297" w:rsidRDefault="00D367F9" w:rsidP="005E43DC">
            <w:pPr>
              <w:rPr>
                <w:rFonts w:ascii="Arial" w:eastAsia="Times New Roman" w:hAnsi="Arial" w:cs="Arial"/>
                <w:lang w:val="en-GB" w:eastAsia="es-ES"/>
              </w:rPr>
            </w:pPr>
          </w:p>
        </w:tc>
        <w:tc>
          <w:tcPr>
            <w:tcW w:w="635" w:type="dxa"/>
            <w:tcBorders>
              <w:top w:val="nil"/>
              <w:left w:val="nil"/>
              <w:bottom w:val="nil"/>
              <w:right w:val="nil"/>
            </w:tcBorders>
            <w:shd w:val="clear" w:color="auto" w:fill="auto"/>
            <w:noWrap/>
            <w:vAlign w:val="bottom"/>
            <w:hideMark/>
          </w:tcPr>
          <w:p w14:paraId="12250405" w14:textId="77777777" w:rsidR="00D367F9" w:rsidRPr="00703297" w:rsidRDefault="00D367F9" w:rsidP="005E43DC">
            <w:pPr>
              <w:rPr>
                <w:rFonts w:ascii="Arial" w:eastAsia="Times New Roman" w:hAnsi="Arial" w:cs="Arial"/>
                <w:lang w:val="en-GB" w:eastAsia="es-ES"/>
              </w:rPr>
            </w:pPr>
          </w:p>
        </w:tc>
      </w:tr>
      <w:tr w:rsidR="00D367F9" w:rsidRPr="00703297" w14:paraId="2922208E" w14:textId="77777777" w:rsidTr="005E43DC">
        <w:trPr>
          <w:trHeight w:val="271"/>
        </w:trPr>
        <w:tc>
          <w:tcPr>
            <w:tcW w:w="9060" w:type="dxa"/>
            <w:gridSpan w:val="6"/>
            <w:tcBorders>
              <w:top w:val="nil"/>
              <w:left w:val="nil"/>
              <w:bottom w:val="nil"/>
              <w:right w:val="nil"/>
            </w:tcBorders>
            <w:shd w:val="clear" w:color="000000" w:fill="BFBFBF"/>
            <w:noWrap/>
            <w:vAlign w:val="center"/>
            <w:hideMark/>
          </w:tcPr>
          <w:p w14:paraId="7BC0A90C" w14:textId="77777777" w:rsidR="00D367F9" w:rsidRPr="00703297" w:rsidRDefault="00D367F9" w:rsidP="005E43DC">
            <w:pPr>
              <w:jc w:val="center"/>
              <w:rPr>
                <w:rFonts w:ascii="Arial" w:eastAsia="Times New Roman" w:hAnsi="Arial" w:cs="Arial"/>
                <w:b/>
                <w:bCs/>
                <w:i/>
                <w:iCs/>
                <w:color w:val="000000"/>
                <w:sz w:val="22"/>
                <w:szCs w:val="22"/>
                <w:lang w:val="en-GB" w:eastAsia="es-ES"/>
              </w:rPr>
            </w:pPr>
            <w:proofErr w:type="spellStart"/>
            <w:r w:rsidRPr="00703297">
              <w:rPr>
                <w:rFonts w:ascii="Arial" w:eastAsia="Times New Roman" w:hAnsi="Arial" w:cs="Arial"/>
                <w:b/>
                <w:bCs/>
                <w:i/>
                <w:iCs/>
                <w:color w:val="000000"/>
                <w:sz w:val="22"/>
                <w:szCs w:val="22"/>
                <w:lang w:val="en-GB" w:eastAsia="es-ES"/>
              </w:rPr>
              <w:t>Onobrychis</w:t>
            </w:r>
            <w:proofErr w:type="spellEnd"/>
            <w:r w:rsidRPr="00703297">
              <w:rPr>
                <w:rFonts w:ascii="Arial" w:eastAsia="Times New Roman" w:hAnsi="Arial" w:cs="Arial"/>
                <w:b/>
                <w:bCs/>
                <w:i/>
                <w:iCs/>
                <w:color w:val="000000"/>
                <w:sz w:val="22"/>
                <w:szCs w:val="22"/>
                <w:lang w:val="en-GB" w:eastAsia="es-ES"/>
              </w:rPr>
              <w:t xml:space="preserve"> </w:t>
            </w:r>
            <w:proofErr w:type="spellStart"/>
            <w:r w:rsidRPr="00703297">
              <w:rPr>
                <w:rFonts w:ascii="Arial" w:eastAsia="Times New Roman" w:hAnsi="Arial" w:cs="Arial"/>
                <w:b/>
                <w:bCs/>
                <w:i/>
                <w:iCs/>
                <w:color w:val="000000"/>
                <w:sz w:val="22"/>
                <w:szCs w:val="22"/>
                <w:lang w:val="en-GB" w:eastAsia="es-ES"/>
              </w:rPr>
              <w:t>viciifolia</w:t>
            </w:r>
            <w:proofErr w:type="spellEnd"/>
          </w:p>
        </w:tc>
      </w:tr>
      <w:tr w:rsidR="00D367F9" w:rsidRPr="00703297" w14:paraId="102358AD" w14:textId="77777777" w:rsidTr="005E43DC">
        <w:trPr>
          <w:trHeight w:val="250"/>
        </w:trPr>
        <w:tc>
          <w:tcPr>
            <w:tcW w:w="2331" w:type="dxa"/>
            <w:tcBorders>
              <w:top w:val="nil"/>
              <w:left w:val="nil"/>
              <w:bottom w:val="nil"/>
              <w:right w:val="nil"/>
            </w:tcBorders>
            <w:shd w:val="clear" w:color="auto" w:fill="auto"/>
            <w:noWrap/>
            <w:vAlign w:val="center"/>
            <w:hideMark/>
          </w:tcPr>
          <w:p w14:paraId="1D47B058"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Response variable</w:t>
            </w:r>
          </w:p>
        </w:tc>
        <w:tc>
          <w:tcPr>
            <w:tcW w:w="2387" w:type="dxa"/>
            <w:tcBorders>
              <w:top w:val="nil"/>
              <w:left w:val="nil"/>
              <w:bottom w:val="nil"/>
              <w:right w:val="nil"/>
            </w:tcBorders>
            <w:shd w:val="clear" w:color="auto" w:fill="auto"/>
            <w:noWrap/>
            <w:vAlign w:val="center"/>
            <w:hideMark/>
          </w:tcPr>
          <w:p w14:paraId="6244E1C1"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Parameter</w:t>
            </w:r>
          </w:p>
        </w:tc>
        <w:tc>
          <w:tcPr>
            <w:tcW w:w="1543" w:type="dxa"/>
            <w:tcBorders>
              <w:top w:val="nil"/>
              <w:left w:val="nil"/>
              <w:bottom w:val="nil"/>
              <w:right w:val="nil"/>
            </w:tcBorders>
            <w:shd w:val="clear" w:color="auto" w:fill="auto"/>
            <w:noWrap/>
            <w:vAlign w:val="center"/>
            <w:hideMark/>
          </w:tcPr>
          <w:p w14:paraId="07959563"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Test statistic</w:t>
            </w:r>
          </w:p>
        </w:tc>
        <w:tc>
          <w:tcPr>
            <w:tcW w:w="483" w:type="dxa"/>
            <w:tcBorders>
              <w:top w:val="nil"/>
              <w:left w:val="nil"/>
              <w:bottom w:val="nil"/>
              <w:right w:val="nil"/>
            </w:tcBorders>
            <w:shd w:val="clear" w:color="auto" w:fill="auto"/>
            <w:noWrap/>
            <w:vAlign w:val="center"/>
            <w:hideMark/>
          </w:tcPr>
          <w:p w14:paraId="1090BC80"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P</w:t>
            </w:r>
          </w:p>
        </w:tc>
        <w:tc>
          <w:tcPr>
            <w:tcW w:w="1681" w:type="dxa"/>
            <w:tcBorders>
              <w:top w:val="nil"/>
              <w:left w:val="nil"/>
              <w:bottom w:val="nil"/>
              <w:right w:val="nil"/>
            </w:tcBorders>
            <w:shd w:val="clear" w:color="auto" w:fill="auto"/>
            <w:noWrap/>
            <w:vAlign w:val="center"/>
            <w:hideMark/>
          </w:tcPr>
          <w:p w14:paraId="1B9C438F" w14:textId="77777777" w:rsidR="00D367F9" w:rsidRPr="00703297" w:rsidRDefault="00D367F9" w:rsidP="005E43DC">
            <w:pPr>
              <w:rPr>
                <w:rFonts w:ascii="Arial" w:eastAsia="Times New Roman" w:hAnsi="Arial" w:cs="Arial"/>
                <w:b/>
                <w:bCs/>
                <w:color w:val="000000"/>
                <w:sz w:val="22"/>
                <w:szCs w:val="22"/>
                <w:lang w:val="en-GB" w:eastAsia="es-ES"/>
              </w:rPr>
            </w:pPr>
            <w:proofErr w:type="spellStart"/>
            <w:r w:rsidRPr="00703297">
              <w:rPr>
                <w:rFonts w:ascii="Arial" w:eastAsia="Times New Roman" w:hAnsi="Arial" w:cs="Arial"/>
                <w:b/>
                <w:bCs/>
                <w:color w:val="000000"/>
                <w:sz w:val="22"/>
                <w:szCs w:val="22"/>
                <w:lang w:val="en-GB" w:eastAsia="es-ES"/>
              </w:rPr>
              <w:t>Estimate±SE</w:t>
            </w:r>
            <w:proofErr w:type="spellEnd"/>
          </w:p>
        </w:tc>
        <w:tc>
          <w:tcPr>
            <w:tcW w:w="635" w:type="dxa"/>
            <w:tcBorders>
              <w:top w:val="nil"/>
              <w:left w:val="nil"/>
              <w:bottom w:val="nil"/>
              <w:right w:val="nil"/>
            </w:tcBorders>
            <w:shd w:val="clear" w:color="auto" w:fill="auto"/>
            <w:noWrap/>
            <w:vAlign w:val="center"/>
            <w:hideMark/>
          </w:tcPr>
          <w:p w14:paraId="54D87C3F"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N</w:t>
            </w:r>
          </w:p>
        </w:tc>
      </w:tr>
      <w:tr w:rsidR="00D367F9" w:rsidRPr="00703297" w14:paraId="5B3140AA" w14:textId="77777777" w:rsidTr="005E43DC">
        <w:trPr>
          <w:trHeight w:val="261"/>
        </w:trPr>
        <w:tc>
          <w:tcPr>
            <w:tcW w:w="2331" w:type="dxa"/>
            <w:tcBorders>
              <w:top w:val="nil"/>
              <w:left w:val="nil"/>
              <w:bottom w:val="single" w:sz="8" w:space="0" w:color="auto"/>
              <w:right w:val="nil"/>
            </w:tcBorders>
            <w:shd w:val="clear" w:color="auto" w:fill="auto"/>
            <w:noWrap/>
            <w:vAlign w:val="center"/>
            <w:hideMark/>
          </w:tcPr>
          <w:p w14:paraId="370DABE1"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 </w:t>
            </w:r>
          </w:p>
        </w:tc>
        <w:tc>
          <w:tcPr>
            <w:tcW w:w="2387" w:type="dxa"/>
            <w:tcBorders>
              <w:top w:val="nil"/>
              <w:left w:val="nil"/>
              <w:bottom w:val="single" w:sz="8" w:space="0" w:color="auto"/>
              <w:right w:val="nil"/>
            </w:tcBorders>
            <w:shd w:val="clear" w:color="auto" w:fill="auto"/>
            <w:noWrap/>
            <w:vAlign w:val="center"/>
            <w:hideMark/>
          </w:tcPr>
          <w:p w14:paraId="2287B812"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 </w:t>
            </w:r>
          </w:p>
        </w:tc>
        <w:tc>
          <w:tcPr>
            <w:tcW w:w="1543" w:type="dxa"/>
            <w:tcBorders>
              <w:top w:val="nil"/>
              <w:left w:val="nil"/>
              <w:bottom w:val="single" w:sz="8" w:space="0" w:color="auto"/>
              <w:right w:val="nil"/>
            </w:tcBorders>
            <w:shd w:val="clear" w:color="auto" w:fill="auto"/>
            <w:noWrap/>
            <w:vAlign w:val="center"/>
            <w:hideMark/>
          </w:tcPr>
          <w:p w14:paraId="4BAD6281"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 </w:t>
            </w:r>
          </w:p>
        </w:tc>
        <w:tc>
          <w:tcPr>
            <w:tcW w:w="483" w:type="dxa"/>
            <w:tcBorders>
              <w:top w:val="nil"/>
              <w:left w:val="nil"/>
              <w:bottom w:val="single" w:sz="8" w:space="0" w:color="auto"/>
              <w:right w:val="nil"/>
            </w:tcBorders>
            <w:shd w:val="clear" w:color="auto" w:fill="auto"/>
            <w:noWrap/>
            <w:vAlign w:val="center"/>
            <w:hideMark/>
          </w:tcPr>
          <w:p w14:paraId="55A8D224"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 </w:t>
            </w:r>
          </w:p>
        </w:tc>
        <w:tc>
          <w:tcPr>
            <w:tcW w:w="1681" w:type="dxa"/>
            <w:tcBorders>
              <w:top w:val="nil"/>
              <w:left w:val="nil"/>
              <w:bottom w:val="single" w:sz="8" w:space="0" w:color="auto"/>
              <w:right w:val="nil"/>
            </w:tcBorders>
            <w:shd w:val="clear" w:color="auto" w:fill="auto"/>
            <w:noWrap/>
            <w:vAlign w:val="center"/>
            <w:hideMark/>
          </w:tcPr>
          <w:p w14:paraId="4892A2C4"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 </w:t>
            </w:r>
          </w:p>
        </w:tc>
        <w:tc>
          <w:tcPr>
            <w:tcW w:w="635" w:type="dxa"/>
            <w:tcBorders>
              <w:top w:val="nil"/>
              <w:left w:val="nil"/>
              <w:bottom w:val="single" w:sz="8" w:space="0" w:color="auto"/>
              <w:right w:val="nil"/>
            </w:tcBorders>
            <w:shd w:val="clear" w:color="auto" w:fill="auto"/>
            <w:noWrap/>
            <w:vAlign w:val="center"/>
            <w:hideMark/>
          </w:tcPr>
          <w:p w14:paraId="3C7B246D"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 </w:t>
            </w:r>
          </w:p>
        </w:tc>
      </w:tr>
      <w:tr w:rsidR="00D367F9" w:rsidRPr="00703297" w14:paraId="34131B39" w14:textId="77777777" w:rsidTr="005E43DC">
        <w:trPr>
          <w:trHeight w:val="292"/>
        </w:trPr>
        <w:tc>
          <w:tcPr>
            <w:tcW w:w="2331" w:type="dxa"/>
            <w:tcBorders>
              <w:top w:val="nil"/>
              <w:left w:val="nil"/>
              <w:bottom w:val="nil"/>
              <w:right w:val="nil"/>
            </w:tcBorders>
            <w:shd w:val="clear" w:color="auto" w:fill="auto"/>
            <w:noWrap/>
            <w:vAlign w:val="center"/>
            <w:hideMark/>
          </w:tcPr>
          <w:p w14:paraId="0B8A9626"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t</w:t>
            </w:r>
            <w:r w:rsidRPr="00703297">
              <w:rPr>
                <w:rFonts w:ascii="Arial" w:eastAsia="Times New Roman" w:hAnsi="Arial" w:cs="Arial"/>
                <w:b/>
                <w:bCs/>
                <w:color w:val="000000"/>
                <w:sz w:val="22"/>
                <w:szCs w:val="22"/>
                <w:lang w:val="en-GB" w:eastAsia="es-ES"/>
              </w:rPr>
              <w:t xml:space="preserve"> </w:t>
            </w:r>
            <w:r w:rsidRPr="00703297">
              <w:rPr>
                <w:rFonts w:ascii="Arial" w:eastAsia="Times New Roman" w:hAnsi="Arial" w:cs="Arial"/>
                <w:b/>
                <w:bCs/>
                <w:color w:val="000000"/>
                <w:sz w:val="22"/>
                <w:szCs w:val="22"/>
                <w:vertAlign w:val="subscript"/>
                <w:lang w:val="en-GB" w:eastAsia="es-ES"/>
              </w:rPr>
              <w:t xml:space="preserve">to emergence </w:t>
            </w:r>
            <w:r w:rsidRPr="00703297">
              <w:rPr>
                <w:rFonts w:ascii="Arial" w:eastAsia="Times New Roman" w:hAnsi="Arial" w:cs="Arial"/>
                <w:b/>
                <w:bCs/>
                <w:color w:val="000000"/>
                <w:sz w:val="22"/>
                <w:szCs w:val="22"/>
                <w:vertAlign w:val="superscript"/>
                <w:lang w:val="en-GB" w:eastAsia="es-ES"/>
              </w:rPr>
              <w:t>ß</w:t>
            </w:r>
          </w:p>
        </w:tc>
        <w:tc>
          <w:tcPr>
            <w:tcW w:w="2387" w:type="dxa"/>
            <w:tcBorders>
              <w:top w:val="nil"/>
              <w:left w:val="nil"/>
              <w:bottom w:val="nil"/>
              <w:right w:val="nil"/>
            </w:tcBorders>
            <w:shd w:val="clear" w:color="auto" w:fill="auto"/>
            <w:noWrap/>
            <w:vAlign w:val="bottom"/>
            <w:hideMark/>
          </w:tcPr>
          <w:p w14:paraId="5EAEE1DB"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1543" w:type="dxa"/>
            <w:tcBorders>
              <w:top w:val="nil"/>
              <w:left w:val="nil"/>
              <w:bottom w:val="nil"/>
              <w:right w:val="nil"/>
            </w:tcBorders>
            <w:shd w:val="clear" w:color="auto" w:fill="auto"/>
            <w:noWrap/>
            <w:vAlign w:val="center"/>
            <w:hideMark/>
          </w:tcPr>
          <w:p w14:paraId="761B7548"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483" w:type="dxa"/>
            <w:tcBorders>
              <w:top w:val="nil"/>
              <w:left w:val="nil"/>
              <w:bottom w:val="nil"/>
              <w:right w:val="nil"/>
            </w:tcBorders>
            <w:shd w:val="clear" w:color="auto" w:fill="auto"/>
            <w:noWrap/>
            <w:vAlign w:val="bottom"/>
            <w:hideMark/>
          </w:tcPr>
          <w:p w14:paraId="166F4C7C"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1681" w:type="dxa"/>
            <w:tcBorders>
              <w:top w:val="nil"/>
              <w:left w:val="nil"/>
              <w:bottom w:val="nil"/>
              <w:right w:val="nil"/>
            </w:tcBorders>
            <w:shd w:val="clear" w:color="auto" w:fill="auto"/>
            <w:noWrap/>
            <w:vAlign w:val="bottom"/>
            <w:hideMark/>
          </w:tcPr>
          <w:p w14:paraId="46D5F84E"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635" w:type="dxa"/>
            <w:tcBorders>
              <w:top w:val="nil"/>
              <w:left w:val="nil"/>
              <w:bottom w:val="nil"/>
              <w:right w:val="nil"/>
            </w:tcBorders>
            <w:shd w:val="clear" w:color="auto" w:fill="auto"/>
            <w:noWrap/>
            <w:vAlign w:val="bottom"/>
            <w:hideMark/>
          </w:tcPr>
          <w:p w14:paraId="19A39836"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r>
      <w:tr w:rsidR="00D367F9" w:rsidRPr="00703297" w14:paraId="4B2B579D" w14:textId="77777777" w:rsidTr="005E43DC">
        <w:trPr>
          <w:trHeight w:val="303"/>
        </w:trPr>
        <w:tc>
          <w:tcPr>
            <w:tcW w:w="2331" w:type="dxa"/>
            <w:tcBorders>
              <w:top w:val="nil"/>
              <w:left w:val="nil"/>
              <w:bottom w:val="single" w:sz="8" w:space="0" w:color="auto"/>
              <w:right w:val="nil"/>
            </w:tcBorders>
            <w:shd w:val="clear" w:color="auto" w:fill="auto"/>
            <w:noWrap/>
            <w:vAlign w:val="center"/>
            <w:hideMark/>
          </w:tcPr>
          <w:p w14:paraId="5C0817BF"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 </w:t>
            </w:r>
          </w:p>
        </w:tc>
        <w:tc>
          <w:tcPr>
            <w:tcW w:w="2387" w:type="dxa"/>
            <w:tcBorders>
              <w:top w:val="nil"/>
              <w:left w:val="nil"/>
              <w:bottom w:val="single" w:sz="8" w:space="0" w:color="auto"/>
              <w:right w:val="nil"/>
            </w:tcBorders>
            <w:shd w:val="clear" w:color="auto" w:fill="auto"/>
            <w:noWrap/>
            <w:vAlign w:val="center"/>
            <w:hideMark/>
          </w:tcPr>
          <w:p w14:paraId="3D83E383"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Year × PTR</w:t>
            </w:r>
          </w:p>
        </w:tc>
        <w:tc>
          <w:tcPr>
            <w:tcW w:w="1543" w:type="dxa"/>
            <w:tcBorders>
              <w:top w:val="nil"/>
              <w:left w:val="nil"/>
              <w:bottom w:val="single" w:sz="8" w:space="0" w:color="auto"/>
              <w:right w:val="nil"/>
            </w:tcBorders>
            <w:shd w:val="clear" w:color="auto" w:fill="auto"/>
            <w:noWrap/>
            <w:vAlign w:val="center"/>
            <w:hideMark/>
          </w:tcPr>
          <w:p w14:paraId="07BBEC5D"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2</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12.86</w:t>
            </w:r>
          </w:p>
        </w:tc>
        <w:tc>
          <w:tcPr>
            <w:tcW w:w="483" w:type="dxa"/>
            <w:tcBorders>
              <w:top w:val="nil"/>
              <w:left w:val="nil"/>
              <w:bottom w:val="single" w:sz="8" w:space="0" w:color="auto"/>
              <w:right w:val="nil"/>
            </w:tcBorders>
            <w:shd w:val="clear" w:color="auto" w:fill="auto"/>
            <w:noWrap/>
            <w:vAlign w:val="center"/>
            <w:hideMark/>
          </w:tcPr>
          <w:p w14:paraId="4F67621C"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681" w:type="dxa"/>
            <w:tcBorders>
              <w:top w:val="nil"/>
              <w:left w:val="nil"/>
              <w:bottom w:val="single" w:sz="8" w:space="0" w:color="auto"/>
              <w:right w:val="nil"/>
            </w:tcBorders>
            <w:shd w:val="clear" w:color="auto" w:fill="auto"/>
            <w:noWrap/>
            <w:vAlign w:val="center"/>
            <w:hideMark/>
          </w:tcPr>
          <w:p w14:paraId="4C2B9A19"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635" w:type="dxa"/>
            <w:tcBorders>
              <w:top w:val="nil"/>
              <w:left w:val="nil"/>
              <w:bottom w:val="single" w:sz="8" w:space="0" w:color="auto"/>
              <w:right w:val="nil"/>
            </w:tcBorders>
            <w:shd w:val="clear" w:color="auto" w:fill="auto"/>
            <w:noWrap/>
            <w:vAlign w:val="center"/>
            <w:hideMark/>
          </w:tcPr>
          <w:p w14:paraId="3FC38753"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998</w:t>
            </w:r>
          </w:p>
        </w:tc>
      </w:tr>
      <w:tr w:rsidR="00D367F9" w:rsidRPr="00703297" w14:paraId="53DD2C8D" w14:textId="77777777" w:rsidTr="005E43DC">
        <w:trPr>
          <w:trHeight w:val="282"/>
        </w:trPr>
        <w:tc>
          <w:tcPr>
            <w:tcW w:w="2331" w:type="dxa"/>
            <w:tcBorders>
              <w:top w:val="nil"/>
              <w:left w:val="nil"/>
              <w:bottom w:val="nil"/>
              <w:right w:val="nil"/>
            </w:tcBorders>
            <w:shd w:val="clear" w:color="auto" w:fill="auto"/>
            <w:noWrap/>
            <w:vAlign w:val="center"/>
            <w:hideMark/>
          </w:tcPr>
          <w:p w14:paraId="58CD016B"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t</w:t>
            </w:r>
            <w:r w:rsidRPr="00703297">
              <w:rPr>
                <w:rFonts w:ascii="Arial" w:eastAsia="Times New Roman" w:hAnsi="Arial" w:cs="Arial"/>
                <w:b/>
                <w:bCs/>
                <w:color w:val="000000"/>
                <w:sz w:val="22"/>
                <w:szCs w:val="22"/>
                <w:vertAlign w:val="subscript"/>
                <w:lang w:val="en-GB" w:eastAsia="es-ES"/>
              </w:rPr>
              <w:t xml:space="preserve"> to flowering</w:t>
            </w:r>
            <w:r w:rsidRPr="00703297">
              <w:rPr>
                <w:rFonts w:ascii="Arial" w:eastAsia="Times New Roman" w:hAnsi="Arial" w:cs="Arial"/>
                <w:b/>
                <w:bCs/>
                <w:color w:val="000000"/>
                <w:sz w:val="22"/>
                <w:szCs w:val="22"/>
                <w:lang w:val="en-GB" w:eastAsia="es-ES"/>
              </w:rPr>
              <w:t xml:space="preserve"> </w:t>
            </w:r>
            <w:r w:rsidRPr="00703297">
              <w:rPr>
                <w:rFonts w:ascii="Arial" w:hAnsi="Arial" w:cs="Arial"/>
                <w:vertAlign w:val="superscript"/>
                <w:lang w:val="en-GB"/>
              </w:rPr>
              <w:t>£</w:t>
            </w:r>
          </w:p>
        </w:tc>
        <w:tc>
          <w:tcPr>
            <w:tcW w:w="2387" w:type="dxa"/>
            <w:tcBorders>
              <w:top w:val="nil"/>
              <w:left w:val="nil"/>
              <w:bottom w:val="nil"/>
              <w:right w:val="nil"/>
            </w:tcBorders>
            <w:shd w:val="clear" w:color="auto" w:fill="auto"/>
            <w:noWrap/>
            <w:vAlign w:val="bottom"/>
            <w:hideMark/>
          </w:tcPr>
          <w:p w14:paraId="4BBC487A"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1543" w:type="dxa"/>
            <w:tcBorders>
              <w:top w:val="nil"/>
              <w:left w:val="nil"/>
              <w:bottom w:val="nil"/>
              <w:right w:val="nil"/>
            </w:tcBorders>
            <w:shd w:val="clear" w:color="auto" w:fill="auto"/>
            <w:noWrap/>
            <w:vAlign w:val="center"/>
            <w:hideMark/>
          </w:tcPr>
          <w:p w14:paraId="11354BA9"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483" w:type="dxa"/>
            <w:tcBorders>
              <w:top w:val="nil"/>
              <w:left w:val="nil"/>
              <w:bottom w:val="nil"/>
              <w:right w:val="nil"/>
            </w:tcBorders>
            <w:shd w:val="clear" w:color="auto" w:fill="auto"/>
            <w:noWrap/>
            <w:vAlign w:val="center"/>
            <w:hideMark/>
          </w:tcPr>
          <w:p w14:paraId="44A455FB"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1681" w:type="dxa"/>
            <w:tcBorders>
              <w:top w:val="nil"/>
              <w:left w:val="nil"/>
              <w:bottom w:val="nil"/>
              <w:right w:val="nil"/>
            </w:tcBorders>
            <w:shd w:val="clear" w:color="auto" w:fill="auto"/>
            <w:noWrap/>
            <w:vAlign w:val="bottom"/>
            <w:hideMark/>
          </w:tcPr>
          <w:p w14:paraId="6F8351E0"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635" w:type="dxa"/>
            <w:tcBorders>
              <w:top w:val="nil"/>
              <w:left w:val="nil"/>
              <w:bottom w:val="nil"/>
              <w:right w:val="nil"/>
            </w:tcBorders>
            <w:shd w:val="clear" w:color="auto" w:fill="auto"/>
            <w:noWrap/>
            <w:vAlign w:val="bottom"/>
            <w:hideMark/>
          </w:tcPr>
          <w:p w14:paraId="1BE8FA75"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r>
      <w:tr w:rsidR="00D367F9" w:rsidRPr="00703297" w14:paraId="43DE60B2" w14:textId="77777777" w:rsidTr="005E43DC">
        <w:trPr>
          <w:trHeight w:val="303"/>
        </w:trPr>
        <w:tc>
          <w:tcPr>
            <w:tcW w:w="2331" w:type="dxa"/>
            <w:tcBorders>
              <w:top w:val="nil"/>
              <w:left w:val="nil"/>
              <w:right w:val="nil"/>
            </w:tcBorders>
            <w:shd w:val="clear" w:color="auto" w:fill="auto"/>
            <w:noWrap/>
            <w:vAlign w:val="center"/>
            <w:hideMark/>
          </w:tcPr>
          <w:p w14:paraId="6702F317" w14:textId="77777777" w:rsidR="00D367F9" w:rsidRPr="00703297" w:rsidRDefault="00D367F9" w:rsidP="005E43DC">
            <w:pPr>
              <w:rPr>
                <w:rFonts w:ascii="Arial" w:eastAsia="Times New Roman" w:hAnsi="Arial" w:cs="Arial"/>
                <w:color w:val="000000"/>
                <w:sz w:val="22"/>
                <w:szCs w:val="22"/>
                <w:lang w:val="en-GB" w:eastAsia="es-ES"/>
              </w:rPr>
            </w:pPr>
          </w:p>
        </w:tc>
        <w:tc>
          <w:tcPr>
            <w:tcW w:w="2387" w:type="dxa"/>
            <w:tcBorders>
              <w:top w:val="nil"/>
              <w:left w:val="nil"/>
              <w:right w:val="nil"/>
            </w:tcBorders>
            <w:shd w:val="clear" w:color="auto" w:fill="auto"/>
            <w:noWrap/>
            <w:vAlign w:val="center"/>
            <w:hideMark/>
          </w:tcPr>
          <w:p w14:paraId="77349956"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Early × PTR</w:t>
            </w:r>
          </w:p>
        </w:tc>
        <w:tc>
          <w:tcPr>
            <w:tcW w:w="1543" w:type="dxa"/>
            <w:tcBorders>
              <w:top w:val="nil"/>
              <w:left w:val="nil"/>
              <w:right w:val="nil"/>
            </w:tcBorders>
            <w:shd w:val="clear" w:color="auto" w:fill="auto"/>
            <w:noWrap/>
            <w:vAlign w:val="center"/>
            <w:hideMark/>
          </w:tcPr>
          <w:p w14:paraId="37EB6C3B"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4.83</w:t>
            </w:r>
          </w:p>
        </w:tc>
        <w:tc>
          <w:tcPr>
            <w:tcW w:w="483" w:type="dxa"/>
            <w:tcBorders>
              <w:top w:val="nil"/>
              <w:left w:val="nil"/>
              <w:right w:val="nil"/>
            </w:tcBorders>
            <w:shd w:val="clear" w:color="auto" w:fill="auto"/>
            <w:noWrap/>
            <w:vAlign w:val="center"/>
            <w:hideMark/>
          </w:tcPr>
          <w:p w14:paraId="5DA3F42A"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681" w:type="dxa"/>
            <w:tcBorders>
              <w:top w:val="nil"/>
              <w:left w:val="nil"/>
              <w:right w:val="nil"/>
            </w:tcBorders>
            <w:shd w:val="clear" w:color="auto" w:fill="auto"/>
            <w:noWrap/>
            <w:vAlign w:val="center"/>
            <w:hideMark/>
          </w:tcPr>
          <w:p w14:paraId="75DADC33" w14:textId="77777777" w:rsidR="00D367F9" w:rsidRPr="00703297" w:rsidRDefault="00D367F9" w:rsidP="005E43DC">
            <w:pPr>
              <w:rPr>
                <w:rFonts w:ascii="Arial" w:eastAsia="Times New Roman" w:hAnsi="Arial" w:cs="Arial"/>
                <w:color w:val="000000"/>
                <w:sz w:val="22"/>
                <w:szCs w:val="22"/>
                <w:lang w:val="en-GB" w:eastAsia="es-ES"/>
              </w:rPr>
            </w:pPr>
          </w:p>
        </w:tc>
        <w:tc>
          <w:tcPr>
            <w:tcW w:w="635" w:type="dxa"/>
            <w:tcBorders>
              <w:top w:val="nil"/>
              <w:left w:val="nil"/>
              <w:right w:val="nil"/>
            </w:tcBorders>
            <w:shd w:val="clear" w:color="auto" w:fill="auto"/>
            <w:noWrap/>
            <w:vAlign w:val="center"/>
            <w:hideMark/>
          </w:tcPr>
          <w:p w14:paraId="683E94C6"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177</w:t>
            </w:r>
          </w:p>
        </w:tc>
      </w:tr>
      <w:tr w:rsidR="00D367F9" w:rsidRPr="00703297" w14:paraId="32CB182F" w14:textId="77777777" w:rsidTr="005E43DC">
        <w:trPr>
          <w:trHeight w:val="303"/>
        </w:trPr>
        <w:tc>
          <w:tcPr>
            <w:tcW w:w="2331" w:type="dxa"/>
            <w:tcBorders>
              <w:top w:val="nil"/>
              <w:left w:val="nil"/>
              <w:bottom w:val="single" w:sz="4" w:space="0" w:color="auto"/>
              <w:right w:val="nil"/>
            </w:tcBorders>
            <w:shd w:val="clear" w:color="auto" w:fill="auto"/>
            <w:noWrap/>
            <w:vAlign w:val="center"/>
            <w:hideMark/>
          </w:tcPr>
          <w:p w14:paraId="453074AA" w14:textId="77777777" w:rsidR="00D367F9" w:rsidRPr="00703297" w:rsidRDefault="00D367F9" w:rsidP="005E43DC">
            <w:pPr>
              <w:jc w:val="right"/>
              <w:rPr>
                <w:rFonts w:ascii="Arial" w:eastAsia="Times New Roman" w:hAnsi="Arial" w:cs="Arial"/>
                <w:color w:val="000000"/>
                <w:sz w:val="22"/>
                <w:szCs w:val="22"/>
                <w:lang w:val="en-GB" w:eastAsia="es-ES"/>
              </w:rPr>
            </w:pPr>
          </w:p>
        </w:tc>
        <w:tc>
          <w:tcPr>
            <w:tcW w:w="2387" w:type="dxa"/>
            <w:tcBorders>
              <w:top w:val="nil"/>
              <w:left w:val="nil"/>
              <w:bottom w:val="single" w:sz="4" w:space="0" w:color="auto"/>
              <w:right w:val="nil"/>
            </w:tcBorders>
            <w:shd w:val="clear" w:color="auto" w:fill="auto"/>
            <w:noWrap/>
            <w:vAlign w:val="center"/>
            <w:hideMark/>
          </w:tcPr>
          <w:p w14:paraId="6EF87C17"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Year × PTR</w:t>
            </w:r>
          </w:p>
        </w:tc>
        <w:tc>
          <w:tcPr>
            <w:tcW w:w="1543" w:type="dxa"/>
            <w:tcBorders>
              <w:top w:val="nil"/>
              <w:left w:val="nil"/>
              <w:bottom w:val="single" w:sz="4" w:space="0" w:color="auto"/>
              <w:right w:val="nil"/>
            </w:tcBorders>
            <w:shd w:val="clear" w:color="auto" w:fill="auto"/>
            <w:noWrap/>
            <w:vAlign w:val="center"/>
            <w:hideMark/>
          </w:tcPr>
          <w:p w14:paraId="4DBD727E"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2</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6.06</w:t>
            </w:r>
          </w:p>
        </w:tc>
        <w:tc>
          <w:tcPr>
            <w:tcW w:w="483" w:type="dxa"/>
            <w:tcBorders>
              <w:top w:val="nil"/>
              <w:left w:val="nil"/>
              <w:bottom w:val="single" w:sz="4" w:space="0" w:color="auto"/>
              <w:right w:val="nil"/>
            </w:tcBorders>
            <w:shd w:val="clear" w:color="auto" w:fill="auto"/>
            <w:noWrap/>
            <w:vAlign w:val="center"/>
            <w:hideMark/>
          </w:tcPr>
          <w:p w14:paraId="77DE3A97"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681" w:type="dxa"/>
            <w:tcBorders>
              <w:top w:val="nil"/>
              <w:left w:val="nil"/>
              <w:bottom w:val="single" w:sz="4" w:space="0" w:color="auto"/>
              <w:right w:val="nil"/>
            </w:tcBorders>
            <w:shd w:val="clear" w:color="auto" w:fill="auto"/>
            <w:noWrap/>
            <w:vAlign w:val="center"/>
            <w:hideMark/>
          </w:tcPr>
          <w:p w14:paraId="237AA57F" w14:textId="77777777" w:rsidR="00D367F9" w:rsidRPr="00703297" w:rsidRDefault="00D367F9" w:rsidP="005E43DC">
            <w:pPr>
              <w:rPr>
                <w:rFonts w:ascii="Arial" w:eastAsia="Times New Roman" w:hAnsi="Arial" w:cs="Arial"/>
                <w:color w:val="000000"/>
                <w:sz w:val="22"/>
                <w:szCs w:val="22"/>
                <w:lang w:val="en-GB" w:eastAsia="es-ES"/>
              </w:rPr>
            </w:pPr>
          </w:p>
        </w:tc>
        <w:tc>
          <w:tcPr>
            <w:tcW w:w="635" w:type="dxa"/>
            <w:tcBorders>
              <w:top w:val="nil"/>
              <w:left w:val="nil"/>
              <w:bottom w:val="single" w:sz="4" w:space="0" w:color="auto"/>
              <w:right w:val="nil"/>
            </w:tcBorders>
            <w:shd w:val="clear" w:color="auto" w:fill="auto"/>
            <w:noWrap/>
            <w:vAlign w:val="center"/>
            <w:hideMark/>
          </w:tcPr>
          <w:p w14:paraId="332BCFAE" w14:textId="77777777" w:rsidR="00D367F9" w:rsidRPr="00703297" w:rsidRDefault="00D367F9" w:rsidP="005E43DC">
            <w:pPr>
              <w:rPr>
                <w:rFonts w:ascii="Arial" w:eastAsia="Times New Roman" w:hAnsi="Arial" w:cs="Arial"/>
                <w:lang w:val="en-GB" w:eastAsia="es-ES"/>
              </w:rPr>
            </w:pPr>
          </w:p>
        </w:tc>
      </w:tr>
      <w:tr w:rsidR="00D367F9" w:rsidRPr="00703297" w14:paraId="058FE48D" w14:textId="77777777" w:rsidTr="005E43DC">
        <w:trPr>
          <w:trHeight w:val="282"/>
        </w:trPr>
        <w:tc>
          <w:tcPr>
            <w:tcW w:w="2331" w:type="dxa"/>
            <w:tcBorders>
              <w:top w:val="single" w:sz="4" w:space="0" w:color="auto"/>
              <w:left w:val="nil"/>
              <w:bottom w:val="nil"/>
              <w:right w:val="nil"/>
            </w:tcBorders>
            <w:shd w:val="clear" w:color="auto" w:fill="auto"/>
            <w:noWrap/>
            <w:vAlign w:val="center"/>
            <w:hideMark/>
          </w:tcPr>
          <w:p w14:paraId="346B91FA"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P</w:t>
            </w:r>
            <w:r w:rsidRPr="00703297">
              <w:rPr>
                <w:rFonts w:ascii="Arial" w:eastAsia="Times New Roman" w:hAnsi="Arial" w:cs="Arial"/>
                <w:b/>
                <w:bCs/>
                <w:color w:val="000000"/>
                <w:sz w:val="22"/>
                <w:szCs w:val="22"/>
                <w:lang w:val="en-GB" w:eastAsia="es-ES"/>
              </w:rPr>
              <w:t xml:space="preserve"> </w:t>
            </w:r>
            <w:r w:rsidRPr="00703297">
              <w:rPr>
                <w:rFonts w:ascii="Arial" w:eastAsia="Times New Roman" w:hAnsi="Arial" w:cs="Arial"/>
                <w:b/>
                <w:bCs/>
                <w:color w:val="000000"/>
                <w:sz w:val="22"/>
                <w:szCs w:val="22"/>
                <w:vertAlign w:val="subscript"/>
                <w:lang w:val="en-GB" w:eastAsia="es-ES"/>
              </w:rPr>
              <w:t>seed production</w:t>
            </w:r>
          </w:p>
        </w:tc>
        <w:tc>
          <w:tcPr>
            <w:tcW w:w="2387" w:type="dxa"/>
            <w:tcBorders>
              <w:top w:val="single" w:sz="4" w:space="0" w:color="auto"/>
              <w:left w:val="nil"/>
              <w:bottom w:val="nil"/>
              <w:right w:val="nil"/>
            </w:tcBorders>
            <w:shd w:val="clear" w:color="auto" w:fill="auto"/>
            <w:noWrap/>
            <w:vAlign w:val="bottom"/>
            <w:hideMark/>
          </w:tcPr>
          <w:p w14:paraId="1DCBE190"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1543" w:type="dxa"/>
            <w:tcBorders>
              <w:top w:val="single" w:sz="4" w:space="0" w:color="auto"/>
              <w:left w:val="nil"/>
              <w:bottom w:val="nil"/>
              <w:right w:val="nil"/>
            </w:tcBorders>
            <w:shd w:val="clear" w:color="auto" w:fill="auto"/>
            <w:noWrap/>
            <w:vAlign w:val="center"/>
            <w:hideMark/>
          </w:tcPr>
          <w:p w14:paraId="31991E91"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483" w:type="dxa"/>
            <w:tcBorders>
              <w:top w:val="single" w:sz="4" w:space="0" w:color="auto"/>
              <w:left w:val="nil"/>
              <w:bottom w:val="nil"/>
              <w:right w:val="nil"/>
            </w:tcBorders>
            <w:shd w:val="clear" w:color="auto" w:fill="auto"/>
            <w:noWrap/>
            <w:vAlign w:val="bottom"/>
            <w:hideMark/>
          </w:tcPr>
          <w:p w14:paraId="5A365E91"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1681" w:type="dxa"/>
            <w:tcBorders>
              <w:top w:val="single" w:sz="4" w:space="0" w:color="auto"/>
              <w:left w:val="nil"/>
              <w:bottom w:val="nil"/>
              <w:right w:val="nil"/>
            </w:tcBorders>
            <w:shd w:val="clear" w:color="auto" w:fill="auto"/>
            <w:noWrap/>
            <w:vAlign w:val="bottom"/>
            <w:hideMark/>
          </w:tcPr>
          <w:p w14:paraId="72D6BBDC"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635" w:type="dxa"/>
            <w:tcBorders>
              <w:top w:val="single" w:sz="4" w:space="0" w:color="auto"/>
              <w:left w:val="nil"/>
              <w:bottom w:val="nil"/>
              <w:right w:val="nil"/>
            </w:tcBorders>
            <w:shd w:val="clear" w:color="auto" w:fill="auto"/>
            <w:noWrap/>
            <w:vAlign w:val="bottom"/>
            <w:hideMark/>
          </w:tcPr>
          <w:p w14:paraId="32F1E94C"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r>
      <w:tr w:rsidR="00D367F9" w:rsidRPr="00703297" w14:paraId="1676FF0F" w14:textId="77777777" w:rsidTr="005E43DC">
        <w:trPr>
          <w:trHeight w:val="303"/>
        </w:trPr>
        <w:tc>
          <w:tcPr>
            <w:tcW w:w="2331" w:type="dxa"/>
            <w:tcBorders>
              <w:top w:val="nil"/>
              <w:left w:val="nil"/>
              <w:bottom w:val="nil"/>
              <w:right w:val="nil"/>
            </w:tcBorders>
            <w:shd w:val="clear" w:color="auto" w:fill="auto"/>
            <w:noWrap/>
            <w:vAlign w:val="center"/>
            <w:hideMark/>
          </w:tcPr>
          <w:p w14:paraId="7C3FA3D3" w14:textId="77777777" w:rsidR="00D367F9" w:rsidRPr="00703297" w:rsidRDefault="00D367F9" w:rsidP="005E43DC">
            <w:pPr>
              <w:rPr>
                <w:rFonts w:ascii="Arial" w:eastAsia="Times New Roman" w:hAnsi="Arial" w:cs="Arial"/>
                <w:color w:val="000000"/>
                <w:sz w:val="22"/>
                <w:szCs w:val="22"/>
                <w:lang w:val="en-GB" w:eastAsia="es-ES"/>
              </w:rPr>
            </w:pPr>
          </w:p>
        </w:tc>
        <w:tc>
          <w:tcPr>
            <w:tcW w:w="2387" w:type="dxa"/>
            <w:tcBorders>
              <w:top w:val="nil"/>
              <w:left w:val="nil"/>
              <w:bottom w:val="nil"/>
              <w:right w:val="nil"/>
            </w:tcBorders>
            <w:shd w:val="clear" w:color="auto" w:fill="auto"/>
            <w:noWrap/>
            <w:vAlign w:val="center"/>
            <w:hideMark/>
          </w:tcPr>
          <w:p w14:paraId="307CD51B"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Early × PTR</w:t>
            </w:r>
          </w:p>
        </w:tc>
        <w:tc>
          <w:tcPr>
            <w:tcW w:w="1543" w:type="dxa"/>
            <w:tcBorders>
              <w:top w:val="nil"/>
              <w:left w:val="nil"/>
              <w:bottom w:val="nil"/>
              <w:right w:val="nil"/>
            </w:tcBorders>
            <w:shd w:val="clear" w:color="auto" w:fill="auto"/>
            <w:noWrap/>
            <w:vAlign w:val="center"/>
            <w:hideMark/>
          </w:tcPr>
          <w:p w14:paraId="40084599"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4.32</w:t>
            </w:r>
          </w:p>
        </w:tc>
        <w:tc>
          <w:tcPr>
            <w:tcW w:w="483" w:type="dxa"/>
            <w:tcBorders>
              <w:top w:val="nil"/>
              <w:left w:val="nil"/>
              <w:bottom w:val="nil"/>
              <w:right w:val="nil"/>
            </w:tcBorders>
            <w:shd w:val="clear" w:color="auto" w:fill="auto"/>
            <w:noWrap/>
            <w:vAlign w:val="center"/>
            <w:hideMark/>
          </w:tcPr>
          <w:p w14:paraId="1862E1CA"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681" w:type="dxa"/>
            <w:tcBorders>
              <w:top w:val="nil"/>
              <w:left w:val="nil"/>
              <w:bottom w:val="nil"/>
              <w:right w:val="nil"/>
            </w:tcBorders>
            <w:shd w:val="clear" w:color="auto" w:fill="auto"/>
            <w:noWrap/>
            <w:vAlign w:val="center"/>
            <w:hideMark/>
          </w:tcPr>
          <w:p w14:paraId="247CC8BE" w14:textId="77777777" w:rsidR="00D367F9" w:rsidRPr="00703297" w:rsidRDefault="00D367F9" w:rsidP="005E43DC">
            <w:pPr>
              <w:rPr>
                <w:rFonts w:ascii="Arial" w:eastAsia="Times New Roman" w:hAnsi="Arial" w:cs="Arial"/>
                <w:color w:val="000000"/>
                <w:sz w:val="22"/>
                <w:szCs w:val="22"/>
                <w:lang w:val="en-GB" w:eastAsia="es-ES"/>
              </w:rPr>
            </w:pPr>
          </w:p>
        </w:tc>
        <w:tc>
          <w:tcPr>
            <w:tcW w:w="635" w:type="dxa"/>
            <w:tcBorders>
              <w:top w:val="nil"/>
              <w:left w:val="nil"/>
              <w:bottom w:val="nil"/>
              <w:right w:val="nil"/>
            </w:tcBorders>
            <w:shd w:val="clear" w:color="auto" w:fill="auto"/>
            <w:noWrap/>
            <w:vAlign w:val="center"/>
            <w:hideMark/>
          </w:tcPr>
          <w:p w14:paraId="622DEA00"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467</w:t>
            </w:r>
          </w:p>
        </w:tc>
      </w:tr>
      <w:tr w:rsidR="00D367F9" w:rsidRPr="00703297" w14:paraId="6BFCB40D" w14:textId="77777777" w:rsidTr="005E43DC">
        <w:trPr>
          <w:trHeight w:val="303"/>
        </w:trPr>
        <w:tc>
          <w:tcPr>
            <w:tcW w:w="2331" w:type="dxa"/>
            <w:tcBorders>
              <w:top w:val="nil"/>
              <w:left w:val="nil"/>
              <w:bottom w:val="single" w:sz="8" w:space="0" w:color="auto"/>
              <w:right w:val="nil"/>
            </w:tcBorders>
            <w:shd w:val="clear" w:color="auto" w:fill="auto"/>
            <w:noWrap/>
            <w:vAlign w:val="center"/>
            <w:hideMark/>
          </w:tcPr>
          <w:p w14:paraId="6E239BFE"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 </w:t>
            </w:r>
          </w:p>
        </w:tc>
        <w:tc>
          <w:tcPr>
            <w:tcW w:w="2387" w:type="dxa"/>
            <w:tcBorders>
              <w:top w:val="nil"/>
              <w:left w:val="nil"/>
              <w:bottom w:val="single" w:sz="8" w:space="0" w:color="auto"/>
              <w:right w:val="nil"/>
            </w:tcBorders>
            <w:shd w:val="clear" w:color="auto" w:fill="auto"/>
            <w:noWrap/>
            <w:vAlign w:val="center"/>
            <w:hideMark/>
          </w:tcPr>
          <w:p w14:paraId="67244C4B"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Early × Year × PTR</w:t>
            </w:r>
          </w:p>
        </w:tc>
        <w:tc>
          <w:tcPr>
            <w:tcW w:w="1543" w:type="dxa"/>
            <w:tcBorders>
              <w:top w:val="nil"/>
              <w:left w:val="nil"/>
              <w:bottom w:val="single" w:sz="8" w:space="0" w:color="auto"/>
              <w:right w:val="nil"/>
            </w:tcBorders>
            <w:shd w:val="clear" w:color="auto" w:fill="auto"/>
            <w:noWrap/>
            <w:vAlign w:val="center"/>
            <w:hideMark/>
          </w:tcPr>
          <w:p w14:paraId="768FBE2C"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2</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6.00</w:t>
            </w:r>
          </w:p>
        </w:tc>
        <w:tc>
          <w:tcPr>
            <w:tcW w:w="483" w:type="dxa"/>
            <w:tcBorders>
              <w:top w:val="nil"/>
              <w:left w:val="nil"/>
              <w:bottom w:val="single" w:sz="8" w:space="0" w:color="auto"/>
              <w:right w:val="nil"/>
            </w:tcBorders>
            <w:shd w:val="clear" w:color="auto" w:fill="auto"/>
            <w:noWrap/>
            <w:vAlign w:val="center"/>
            <w:hideMark/>
          </w:tcPr>
          <w:p w14:paraId="037F9187"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681" w:type="dxa"/>
            <w:tcBorders>
              <w:top w:val="nil"/>
              <w:left w:val="nil"/>
              <w:bottom w:val="single" w:sz="8" w:space="0" w:color="auto"/>
              <w:right w:val="nil"/>
            </w:tcBorders>
            <w:shd w:val="clear" w:color="auto" w:fill="auto"/>
            <w:noWrap/>
            <w:vAlign w:val="center"/>
            <w:hideMark/>
          </w:tcPr>
          <w:p w14:paraId="4FFE9F1D"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635" w:type="dxa"/>
            <w:tcBorders>
              <w:top w:val="nil"/>
              <w:left w:val="nil"/>
              <w:bottom w:val="single" w:sz="8" w:space="0" w:color="auto"/>
              <w:right w:val="nil"/>
            </w:tcBorders>
            <w:shd w:val="clear" w:color="auto" w:fill="auto"/>
            <w:noWrap/>
            <w:vAlign w:val="center"/>
            <w:hideMark/>
          </w:tcPr>
          <w:p w14:paraId="762B08C7"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r>
      <w:tr w:rsidR="00D367F9" w:rsidRPr="00703297" w14:paraId="55EF967F" w14:textId="77777777" w:rsidTr="005E43DC">
        <w:trPr>
          <w:trHeight w:val="292"/>
        </w:trPr>
        <w:tc>
          <w:tcPr>
            <w:tcW w:w="2331" w:type="dxa"/>
            <w:tcBorders>
              <w:top w:val="nil"/>
              <w:left w:val="nil"/>
              <w:bottom w:val="nil"/>
              <w:right w:val="nil"/>
            </w:tcBorders>
            <w:shd w:val="clear" w:color="auto" w:fill="auto"/>
            <w:noWrap/>
            <w:vAlign w:val="center"/>
            <w:hideMark/>
          </w:tcPr>
          <w:p w14:paraId="58943701" w14:textId="77777777" w:rsidR="00D367F9" w:rsidRPr="00703297" w:rsidRDefault="00D367F9" w:rsidP="005E43DC">
            <w:pPr>
              <w:rPr>
                <w:rFonts w:ascii="Arial" w:eastAsia="Times New Roman" w:hAnsi="Arial" w:cs="Arial"/>
                <w:b/>
                <w:bCs/>
                <w:i/>
                <w:iCs/>
                <w:color w:val="000000"/>
                <w:sz w:val="22"/>
                <w:szCs w:val="22"/>
                <w:lang w:val="en-GB" w:eastAsia="es-ES"/>
              </w:rPr>
            </w:pPr>
            <w:r w:rsidRPr="00703297">
              <w:rPr>
                <w:rFonts w:ascii="Arial" w:eastAsia="Times New Roman" w:hAnsi="Arial" w:cs="Arial"/>
                <w:b/>
                <w:bCs/>
                <w:i/>
                <w:iCs/>
                <w:color w:val="000000"/>
                <w:sz w:val="22"/>
                <w:szCs w:val="22"/>
                <w:lang w:val="en-GB" w:eastAsia="es-ES"/>
              </w:rPr>
              <w:t>N</w:t>
            </w:r>
            <w:r w:rsidRPr="00703297">
              <w:rPr>
                <w:rFonts w:ascii="Arial" w:eastAsia="Times New Roman" w:hAnsi="Arial" w:cs="Arial"/>
                <w:b/>
                <w:bCs/>
                <w:color w:val="000000"/>
                <w:sz w:val="22"/>
                <w:szCs w:val="22"/>
                <w:lang w:val="en-GB" w:eastAsia="es-ES"/>
              </w:rPr>
              <w:t xml:space="preserve"> </w:t>
            </w:r>
            <w:r w:rsidRPr="00703297">
              <w:rPr>
                <w:rFonts w:ascii="Arial" w:eastAsia="Times New Roman" w:hAnsi="Arial" w:cs="Arial"/>
                <w:b/>
                <w:bCs/>
                <w:color w:val="000000"/>
                <w:sz w:val="22"/>
                <w:szCs w:val="22"/>
                <w:vertAlign w:val="subscript"/>
                <w:lang w:val="en-GB" w:eastAsia="es-ES"/>
              </w:rPr>
              <w:t xml:space="preserve">seeds produced </w:t>
            </w:r>
            <w:r w:rsidRPr="00703297">
              <w:rPr>
                <w:rFonts w:ascii="Arial" w:eastAsia="Times New Roman" w:hAnsi="Arial" w:cs="Arial"/>
                <w:color w:val="000000"/>
                <w:sz w:val="22"/>
                <w:szCs w:val="22"/>
                <w:vertAlign w:val="superscript"/>
                <w:lang w:val="en-GB" w:eastAsia="es-ES"/>
              </w:rPr>
              <w:t>#</w:t>
            </w:r>
          </w:p>
        </w:tc>
        <w:tc>
          <w:tcPr>
            <w:tcW w:w="2387" w:type="dxa"/>
            <w:tcBorders>
              <w:top w:val="nil"/>
              <w:left w:val="nil"/>
              <w:bottom w:val="nil"/>
              <w:right w:val="nil"/>
            </w:tcBorders>
            <w:shd w:val="clear" w:color="auto" w:fill="auto"/>
            <w:noWrap/>
            <w:vAlign w:val="bottom"/>
            <w:hideMark/>
          </w:tcPr>
          <w:p w14:paraId="490F0AF0"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1543" w:type="dxa"/>
            <w:tcBorders>
              <w:top w:val="nil"/>
              <w:left w:val="nil"/>
              <w:bottom w:val="nil"/>
              <w:right w:val="nil"/>
            </w:tcBorders>
            <w:shd w:val="clear" w:color="auto" w:fill="auto"/>
            <w:noWrap/>
            <w:vAlign w:val="center"/>
            <w:hideMark/>
          </w:tcPr>
          <w:p w14:paraId="61237067"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483" w:type="dxa"/>
            <w:tcBorders>
              <w:top w:val="nil"/>
              <w:left w:val="nil"/>
              <w:bottom w:val="nil"/>
              <w:right w:val="nil"/>
            </w:tcBorders>
            <w:shd w:val="clear" w:color="auto" w:fill="auto"/>
            <w:noWrap/>
            <w:vAlign w:val="bottom"/>
            <w:hideMark/>
          </w:tcPr>
          <w:p w14:paraId="279C09BE"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1681" w:type="dxa"/>
            <w:tcBorders>
              <w:top w:val="nil"/>
              <w:left w:val="nil"/>
              <w:bottom w:val="nil"/>
              <w:right w:val="nil"/>
            </w:tcBorders>
            <w:shd w:val="clear" w:color="auto" w:fill="auto"/>
            <w:noWrap/>
            <w:vAlign w:val="bottom"/>
            <w:hideMark/>
          </w:tcPr>
          <w:p w14:paraId="282E8E33"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635" w:type="dxa"/>
            <w:tcBorders>
              <w:top w:val="nil"/>
              <w:left w:val="nil"/>
              <w:bottom w:val="nil"/>
              <w:right w:val="nil"/>
            </w:tcBorders>
            <w:shd w:val="clear" w:color="auto" w:fill="auto"/>
            <w:noWrap/>
            <w:vAlign w:val="bottom"/>
            <w:hideMark/>
          </w:tcPr>
          <w:p w14:paraId="1D11FBA4"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r>
      <w:tr w:rsidR="00D367F9" w:rsidRPr="00703297" w14:paraId="09D2FA77" w14:textId="77777777" w:rsidTr="005E43DC">
        <w:trPr>
          <w:trHeight w:val="303"/>
        </w:trPr>
        <w:tc>
          <w:tcPr>
            <w:tcW w:w="2331" w:type="dxa"/>
            <w:tcBorders>
              <w:top w:val="nil"/>
              <w:left w:val="nil"/>
              <w:bottom w:val="single" w:sz="8" w:space="0" w:color="auto"/>
              <w:right w:val="nil"/>
            </w:tcBorders>
            <w:shd w:val="clear" w:color="auto" w:fill="auto"/>
            <w:noWrap/>
            <w:vAlign w:val="center"/>
            <w:hideMark/>
          </w:tcPr>
          <w:p w14:paraId="636D70C2" w14:textId="77777777" w:rsidR="00D367F9" w:rsidRPr="00703297" w:rsidRDefault="00D367F9" w:rsidP="005E43DC">
            <w:pPr>
              <w:rPr>
                <w:rFonts w:ascii="Arial" w:eastAsia="Times New Roman" w:hAnsi="Arial" w:cs="Arial"/>
                <w:b/>
                <w:bCs/>
                <w:color w:val="000000"/>
                <w:sz w:val="22"/>
                <w:szCs w:val="22"/>
                <w:lang w:val="en-GB" w:eastAsia="es-ES"/>
              </w:rPr>
            </w:pPr>
            <w:r w:rsidRPr="00703297">
              <w:rPr>
                <w:rFonts w:ascii="Arial" w:eastAsia="Times New Roman" w:hAnsi="Arial" w:cs="Arial"/>
                <w:b/>
                <w:bCs/>
                <w:color w:val="000000"/>
                <w:sz w:val="22"/>
                <w:szCs w:val="22"/>
                <w:lang w:val="en-GB" w:eastAsia="es-ES"/>
              </w:rPr>
              <w:t> </w:t>
            </w:r>
          </w:p>
        </w:tc>
        <w:tc>
          <w:tcPr>
            <w:tcW w:w="2387" w:type="dxa"/>
            <w:tcBorders>
              <w:top w:val="nil"/>
              <w:left w:val="nil"/>
              <w:bottom w:val="single" w:sz="8" w:space="0" w:color="auto"/>
              <w:right w:val="nil"/>
            </w:tcBorders>
            <w:shd w:val="clear" w:color="auto" w:fill="auto"/>
            <w:noWrap/>
            <w:vAlign w:val="center"/>
            <w:hideMark/>
          </w:tcPr>
          <w:p w14:paraId="788BAE85"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Early × Late × PTR</w:t>
            </w:r>
          </w:p>
        </w:tc>
        <w:tc>
          <w:tcPr>
            <w:tcW w:w="1543" w:type="dxa"/>
            <w:tcBorders>
              <w:top w:val="nil"/>
              <w:left w:val="nil"/>
              <w:bottom w:val="single" w:sz="8" w:space="0" w:color="auto"/>
              <w:right w:val="nil"/>
            </w:tcBorders>
            <w:shd w:val="clear" w:color="auto" w:fill="auto"/>
            <w:noWrap/>
            <w:vAlign w:val="center"/>
            <w:hideMark/>
          </w:tcPr>
          <w:p w14:paraId="21B321AC"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χ</w:t>
            </w:r>
            <w:r w:rsidRPr="00703297">
              <w:rPr>
                <w:rFonts w:ascii="Arial" w:eastAsia="Times New Roman" w:hAnsi="Arial" w:cs="Arial"/>
                <w:color w:val="000000"/>
                <w:sz w:val="22"/>
                <w:szCs w:val="22"/>
                <w:vertAlign w:val="subscript"/>
                <w:lang w:val="en-GB" w:eastAsia="es-ES"/>
              </w:rPr>
              <w:t>1</w:t>
            </w:r>
            <w:r w:rsidRPr="00703297">
              <w:rPr>
                <w:rFonts w:ascii="Arial" w:eastAsia="Times New Roman" w:hAnsi="Arial" w:cs="Arial"/>
                <w:color w:val="000000"/>
                <w:sz w:val="22"/>
                <w:szCs w:val="22"/>
                <w:vertAlign w:val="superscript"/>
                <w:lang w:val="en-GB" w:eastAsia="es-ES"/>
              </w:rPr>
              <w:t>2</w:t>
            </w:r>
            <w:r w:rsidRPr="00703297">
              <w:rPr>
                <w:rFonts w:ascii="Arial" w:eastAsia="Times New Roman" w:hAnsi="Arial" w:cs="Arial"/>
                <w:color w:val="000000"/>
                <w:sz w:val="22"/>
                <w:szCs w:val="22"/>
                <w:lang w:val="en-GB" w:eastAsia="es-ES"/>
              </w:rPr>
              <w:t xml:space="preserve"> = 3.908</w:t>
            </w:r>
          </w:p>
        </w:tc>
        <w:tc>
          <w:tcPr>
            <w:tcW w:w="483" w:type="dxa"/>
            <w:tcBorders>
              <w:top w:val="nil"/>
              <w:left w:val="nil"/>
              <w:bottom w:val="single" w:sz="8" w:space="0" w:color="auto"/>
              <w:right w:val="nil"/>
            </w:tcBorders>
            <w:shd w:val="clear" w:color="auto" w:fill="auto"/>
            <w:noWrap/>
            <w:vAlign w:val="center"/>
            <w:hideMark/>
          </w:tcPr>
          <w:p w14:paraId="701F98FA"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w:t>
            </w:r>
          </w:p>
        </w:tc>
        <w:tc>
          <w:tcPr>
            <w:tcW w:w="1681" w:type="dxa"/>
            <w:tcBorders>
              <w:top w:val="nil"/>
              <w:left w:val="nil"/>
              <w:bottom w:val="single" w:sz="8" w:space="0" w:color="auto"/>
              <w:right w:val="nil"/>
            </w:tcBorders>
            <w:shd w:val="clear" w:color="auto" w:fill="auto"/>
            <w:noWrap/>
            <w:vAlign w:val="center"/>
            <w:hideMark/>
          </w:tcPr>
          <w:p w14:paraId="073C9254" w14:textId="77777777" w:rsidR="00D367F9" w:rsidRPr="00703297" w:rsidRDefault="00D367F9" w:rsidP="005E43DC">
            <w:pPr>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 </w:t>
            </w:r>
          </w:p>
        </w:tc>
        <w:tc>
          <w:tcPr>
            <w:tcW w:w="635" w:type="dxa"/>
            <w:tcBorders>
              <w:top w:val="nil"/>
              <w:left w:val="nil"/>
              <w:bottom w:val="single" w:sz="8" w:space="0" w:color="auto"/>
              <w:right w:val="nil"/>
            </w:tcBorders>
            <w:shd w:val="clear" w:color="auto" w:fill="auto"/>
            <w:noWrap/>
            <w:vAlign w:val="center"/>
            <w:hideMark/>
          </w:tcPr>
          <w:p w14:paraId="39C65C62" w14:textId="77777777" w:rsidR="00D367F9" w:rsidRPr="00703297" w:rsidRDefault="00D367F9" w:rsidP="005E43DC">
            <w:pPr>
              <w:jc w:val="right"/>
              <w:rPr>
                <w:rFonts w:ascii="Arial" w:eastAsia="Times New Roman" w:hAnsi="Arial" w:cs="Arial"/>
                <w:color w:val="000000"/>
                <w:sz w:val="22"/>
                <w:szCs w:val="22"/>
                <w:lang w:val="en-GB" w:eastAsia="es-ES"/>
              </w:rPr>
            </w:pPr>
            <w:r w:rsidRPr="00703297">
              <w:rPr>
                <w:rFonts w:ascii="Arial" w:eastAsia="Times New Roman" w:hAnsi="Arial" w:cs="Arial"/>
                <w:color w:val="000000"/>
                <w:sz w:val="22"/>
                <w:szCs w:val="22"/>
                <w:lang w:val="en-GB" w:eastAsia="es-ES"/>
              </w:rPr>
              <w:t>177</w:t>
            </w:r>
          </w:p>
        </w:tc>
      </w:tr>
    </w:tbl>
    <w:p w14:paraId="7DDF590E" w14:textId="77777777" w:rsidR="00D367F9" w:rsidRPr="00703297" w:rsidRDefault="00D367F9" w:rsidP="00D367F9">
      <w:pPr>
        <w:autoSpaceDE w:val="0"/>
        <w:autoSpaceDN w:val="0"/>
        <w:adjustRightInd w:val="0"/>
        <w:spacing w:line="480" w:lineRule="auto"/>
        <w:outlineLvl w:val="0"/>
        <w:rPr>
          <w:rFonts w:ascii="Arial" w:hAnsi="Arial" w:cs="Arial"/>
          <w:b/>
          <w:color w:val="222222"/>
          <w:sz w:val="24"/>
          <w:szCs w:val="24"/>
          <w:shd w:val="clear" w:color="auto" w:fill="FFFFFF"/>
          <w:lang w:val="en-GB"/>
        </w:rPr>
      </w:pPr>
      <w:r w:rsidRPr="00703297">
        <w:rPr>
          <w:rFonts w:ascii="Arial" w:hAnsi="Arial" w:cs="Arial"/>
          <w:lang w:val="en-GB"/>
        </w:rPr>
        <w:fldChar w:fldCharType="end"/>
      </w:r>
      <w:r w:rsidRPr="00703297">
        <w:rPr>
          <w:rFonts w:ascii="Arial" w:hAnsi="Arial" w:cs="Arial"/>
          <w:lang w:val="en-GB"/>
        </w:rPr>
        <w:t xml:space="preserve"> Transformations: </w:t>
      </w:r>
      <w:r w:rsidRPr="00703297">
        <w:rPr>
          <w:rFonts w:ascii="Arial" w:hAnsi="Arial" w:cs="Arial"/>
          <w:vertAlign w:val="superscript"/>
          <w:lang w:val="en-GB"/>
        </w:rPr>
        <w:t>ƒ</w:t>
      </w:r>
      <w:r w:rsidRPr="00703297">
        <w:rPr>
          <w:rFonts w:ascii="Arial" w:hAnsi="Arial" w:cs="Arial"/>
          <w:lang w:val="en-GB"/>
        </w:rPr>
        <w:t xml:space="preserve">^-1.5; </w:t>
      </w:r>
      <w:r w:rsidRPr="00703297">
        <w:rPr>
          <w:rFonts w:ascii="Arial" w:hAnsi="Arial" w:cs="Arial"/>
          <w:b/>
          <w:bCs/>
          <w:color w:val="000000"/>
          <w:vertAlign w:val="superscript"/>
          <w:lang w:val="en-GB" w:eastAsia="es-ES"/>
        </w:rPr>
        <w:t>†</w:t>
      </w:r>
      <w:r w:rsidRPr="00703297">
        <w:rPr>
          <w:rFonts w:ascii="Arial" w:hAnsi="Arial" w:cs="Arial"/>
          <w:lang w:val="en-GB"/>
        </w:rPr>
        <w:t xml:space="preserve">ln; </w:t>
      </w:r>
      <w:r w:rsidRPr="00703297">
        <w:rPr>
          <w:rFonts w:ascii="Arial" w:hAnsi="Arial" w:cs="Arial"/>
          <w:vertAlign w:val="superscript"/>
          <w:lang w:val="en-GB"/>
        </w:rPr>
        <w:t>#</w:t>
      </w:r>
      <w:r w:rsidRPr="00703297">
        <w:rPr>
          <w:rFonts w:ascii="Arial" w:hAnsi="Arial" w:cs="Arial"/>
          <w:lang w:val="en-GB"/>
        </w:rPr>
        <w:t xml:space="preserve">^0.4; </w:t>
      </w:r>
      <w:r w:rsidRPr="00703297">
        <w:rPr>
          <w:rFonts w:ascii="Arial" w:hAnsi="Arial" w:cs="Arial"/>
          <w:vertAlign w:val="superscript"/>
          <w:lang w:val="en-GB"/>
        </w:rPr>
        <w:t>£</w:t>
      </w:r>
      <w:r w:rsidRPr="00703297">
        <w:rPr>
          <w:rFonts w:ascii="Arial" w:hAnsi="Arial" w:cs="Arial"/>
          <w:lang w:val="en-GB"/>
        </w:rPr>
        <w:t xml:space="preserve">^0.5; </w:t>
      </w:r>
      <w:r w:rsidRPr="00703297">
        <w:rPr>
          <w:rFonts w:ascii="Arial" w:hAnsi="Arial" w:cs="Arial"/>
          <w:vertAlign w:val="superscript"/>
          <w:lang w:val="en-GB"/>
        </w:rPr>
        <w:t>‡</w:t>
      </w:r>
      <w:r w:rsidRPr="00703297">
        <w:rPr>
          <w:rFonts w:ascii="Arial" w:hAnsi="Arial" w:cs="Arial"/>
          <w:lang w:val="en-GB"/>
        </w:rPr>
        <w:t xml:space="preserve">^0.64; </w:t>
      </w:r>
      <w:r w:rsidRPr="00703297">
        <w:rPr>
          <w:rFonts w:ascii="Arial" w:eastAsia="Times New Roman" w:hAnsi="Arial" w:cs="Arial"/>
          <w:bCs/>
          <w:color w:val="000000"/>
          <w:sz w:val="22"/>
          <w:szCs w:val="22"/>
          <w:vertAlign w:val="superscript"/>
          <w:lang w:val="en-GB" w:eastAsia="es-ES"/>
        </w:rPr>
        <w:t>ß</w:t>
      </w:r>
      <w:r w:rsidRPr="00703297">
        <w:rPr>
          <w:rFonts w:ascii="Arial" w:hAnsi="Arial" w:cs="Arial"/>
          <w:lang w:val="en-GB"/>
        </w:rPr>
        <w:t>^-1.9</w:t>
      </w:r>
      <w:r w:rsidRPr="00703297">
        <w:rPr>
          <w:rFonts w:ascii="Arial" w:hAnsi="Arial" w:cs="Arial"/>
          <w:lang w:val="en-GB"/>
        </w:rPr>
        <w:br w:type="page"/>
      </w:r>
      <w:r w:rsidRPr="00703297">
        <w:rPr>
          <w:rFonts w:ascii="Arial" w:hAnsi="Arial" w:cs="Arial"/>
          <w:b/>
          <w:color w:val="222222"/>
          <w:sz w:val="24"/>
          <w:szCs w:val="24"/>
          <w:shd w:val="clear" w:color="auto" w:fill="FFFFFF"/>
          <w:lang w:val="en-GB"/>
        </w:rPr>
        <w:lastRenderedPageBreak/>
        <w:t>Supplemental Figures</w:t>
      </w:r>
    </w:p>
    <w:p w14:paraId="7C686644" w14:textId="77777777" w:rsidR="00D367F9" w:rsidRPr="00703297" w:rsidRDefault="00D367F9" w:rsidP="00D367F9">
      <w:pPr>
        <w:autoSpaceDE w:val="0"/>
        <w:autoSpaceDN w:val="0"/>
        <w:adjustRightInd w:val="0"/>
        <w:spacing w:line="480" w:lineRule="auto"/>
        <w:rPr>
          <w:rFonts w:ascii="Arial" w:hAnsi="Arial" w:cs="Arial"/>
          <w:b/>
          <w:sz w:val="24"/>
          <w:szCs w:val="24"/>
          <w:lang w:val="en-GB"/>
        </w:rPr>
      </w:pPr>
      <w:r w:rsidRPr="00703297">
        <w:rPr>
          <w:rFonts w:ascii="Arial" w:hAnsi="Arial" w:cs="Arial"/>
          <w:noProof/>
          <w:lang w:val="es-ES" w:eastAsia="es-ES"/>
        </w:rPr>
        <w:drawing>
          <wp:inline distT="0" distB="0" distL="0" distR="0" wp14:anchorId="3412FD5B" wp14:editId="578E6AD7">
            <wp:extent cx="5760000" cy="32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S3 - experimental design.tif"/>
                    <pic:cNvPicPr/>
                  </pic:nvPicPr>
                  <pic:blipFill>
                    <a:blip r:embed="rId21"/>
                    <a:stretch>
                      <a:fillRect/>
                    </a:stretch>
                  </pic:blipFill>
                  <pic:spPr>
                    <a:xfrm>
                      <a:off x="0" y="0"/>
                      <a:ext cx="5760000" cy="3240000"/>
                    </a:xfrm>
                    <a:prstGeom prst="rect">
                      <a:avLst/>
                    </a:prstGeom>
                  </pic:spPr>
                </pic:pic>
              </a:graphicData>
            </a:graphic>
          </wp:inline>
        </w:drawing>
      </w:r>
    </w:p>
    <w:p w14:paraId="4C284C64" w14:textId="77777777" w:rsidR="00D367F9" w:rsidRPr="00703297" w:rsidRDefault="00D367F9" w:rsidP="00724139">
      <w:pPr>
        <w:autoSpaceDE w:val="0"/>
        <w:autoSpaceDN w:val="0"/>
        <w:adjustRightInd w:val="0"/>
        <w:spacing w:line="360" w:lineRule="auto"/>
        <w:jc w:val="both"/>
        <w:rPr>
          <w:rFonts w:ascii="Arial" w:hAnsi="Arial" w:cs="Arial"/>
          <w:sz w:val="24"/>
          <w:szCs w:val="24"/>
          <w:lang w:val="en-GB"/>
        </w:rPr>
      </w:pPr>
      <w:r w:rsidRPr="00703297">
        <w:rPr>
          <w:rFonts w:ascii="Arial" w:hAnsi="Arial" w:cs="Arial"/>
          <w:b/>
          <w:sz w:val="24"/>
          <w:szCs w:val="24"/>
          <w:lang w:val="en-GB"/>
        </w:rPr>
        <w:t>Figure-S1:</w:t>
      </w:r>
      <w:r w:rsidRPr="00703297">
        <w:rPr>
          <w:rFonts w:ascii="Arial" w:hAnsi="Arial" w:cs="Arial"/>
          <w:sz w:val="24"/>
          <w:szCs w:val="24"/>
          <w:lang w:val="en-GB"/>
        </w:rPr>
        <w:t xml:space="preserve"> Two factorial within-year design </w:t>
      </w:r>
      <w:r w:rsidRPr="00703297">
        <w:rPr>
          <w:rFonts w:ascii="Arial" w:hAnsi="Arial" w:cs="Arial"/>
          <w:color w:val="000000" w:themeColor="text1"/>
          <w:sz w:val="24"/>
          <w:szCs w:val="24"/>
          <w:lang w:val="en-GB"/>
        </w:rPr>
        <w:t xml:space="preserve">of intrinsic environmental </w:t>
      </w:r>
      <w:r w:rsidRPr="00703297">
        <w:rPr>
          <w:rFonts w:ascii="Arial" w:hAnsi="Arial" w:cs="Arial"/>
          <w:sz w:val="24"/>
          <w:szCs w:val="24"/>
          <w:lang w:val="en-GB"/>
        </w:rPr>
        <w:t>predictability with factors intra- and inter-seasonal predictability simulated in four consecutive years (</w:t>
      </w:r>
      <w:r w:rsidRPr="00703297">
        <w:rPr>
          <w:rFonts w:ascii="Arial" w:hAnsi="Arial" w:cs="Arial"/>
          <w:i/>
          <w:sz w:val="24"/>
          <w:szCs w:val="24"/>
          <w:lang w:val="en-GB"/>
        </w:rPr>
        <w:t>see</w:t>
      </w:r>
      <w:r w:rsidRPr="00703297">
        <w:rPr>
          <w:rFonts w:ascii="Arial" w:hAnsi="Arial" w:cs="Arial"/>
          <w:sz w:val="24"/>
          <w:szCs w:val="24"/>
          <w:lang w:val="en-GB"/>
        </w:rPr>
        <w:t xml:space="preserve"> upper line of each treatment combination). Intra-seasonal predictability consisted of two levels: </w:t>
      </w:r>
      <w:r w:rsidRPr="00703297">
        <w:rPr>
          <w:rFonts w:ascii="Arial" w:hAnsi="Arial" w:cs="Arial"/>
          <w:color w:val="000000" w:themeColor="text1"/>
          <w:sz w:val="24"/>
          <w:szCs w:val="24"/>
          <w:lang w:val="en-GB"/>
        </w:rPr>
        <w:t xml:space="preserve">less </w:t>
      </w:r>
      <w:r w:rsidRPr="00703297">
        <w:rPr>
          <w:rFonts w:ascii="Arial" w:hAnsi="Arial" w:cs="Arial"/>
          <w:sz w:val="24"/>
          <w:szCs w:val="24"/>
          <w:lang w:val="en-GB"/>
        </w:rPr>
        <w:t xml:space="preserve">(red colour) and </w:t>
      </w:r>
      <w:r w:rsidRPr="00703297">
        <w:rPr>
          <w:rFonts w:ascii="Arial" w:hAnsi="Arial" w:cs="Arial"/>
          <w:color w:val="000000" w:themeColor="text1"/>
          <w:sz w:val="24"/>
          <w:szCs w:val="24"/>
          <w:lang w:val="en-GB"/>
        </w:rPr>
        <w:t xml:space="preserve">more </w:t>
      </w:r>
      <w:r w:rsidRPr="00703297">
        <w:rPr>
          <w:rFonts w:ascii="Arial" w:hAnsi="Arial" w:cs="Arial"/>
          <w:sz w:val="24"/>
          <w:szCs w:val="24"/>
          <w:lang w:val="en-GB"/>
        </w:rPr>
        <w:t>predictable precipitation (blue colour), corresponding to lower and higher autocorrelation of daily precipitation. Inter-seasonal predictability consisted of two levels: higher precipitation predictability between the early and late growth season (MM, LL) vs lower precipitation predictability (ML, LM), or in other words, to higher and lower autocorrelation between seasons. To test for the consistency of the treatment effects, ancestor seeds (G</w:t>
      </w:r>
      <w:r w:rsidRPr="00703297">
        <w:rPr>
          <w:rFonts w:ascii="Arial" w:hAnsi="Arial" w:cs="Arial"/>
          <w:sz w:val="24"/>
          <w:szCs w:val="24"/>
          <w:vertAlign w:val="subscript"/>
          <w:lang w:val="en-GB"/>
        </w:rPr>
        <w:t>0</w:t>
      </w:r>
      <w:r w:rsidRPr="00703297">
        <w:rPr>
          <w:rFonts w:ascii="Arial" w:hAnsi="Arial" w:cs="Arial"/>
          <w:sz w:val="24"/>
          <w:szCs w:val="24"/>
          <w:lang w:val="en-GB"/>
        </w:rPr>
        <w:t>) were planted in four experimental years (upper line of each treatment combination). To test for transgenerational responses to the simulated predictability regimes, descendants were planted in three years, allowing to track transgenerational responses over three descendant generations (G</w:t>
      </w:r>
      <w:r w:rsidRPr="00703297">
        <w:rPr>
          <w:rFonts w:ascii="Arial" w:hAnsi="Arial" w:cs="Arial"/>
          <w:sz w:val="24"/>
          <w:szCs w:val="24"/>
          <w:vertAlign w:val="subscript"/>
          <w:lang w:val="en-GB"/>
        </w:rPr>
        <w:t>1</w:t>
      </w:r>
      <w:r w:rsidRPr="00703297">
        <w:rPr>
          <w:rFonts w:ascii="Arial" w:hAnsi="Arial" w:cs="Arial"/>
          <w:sz w:val="24"/>
          <w:szCs w:val="24"/>
          <w:lang w:val="en-GB"/>
        </w:rPr>
        <w:t xml:space="preserve"> to G</w:t>
      </w:r>
      <w:r w:rsidRPr="00703297">
        <w:rPr>
          <w:rFonts w:ascii="Arial" w:hAnsi="Arial" w:cs="Arial"/>
          <w:sz w:val="24"/>
          <w:szCs w:val="24"/>
          <w:vertAlign w:val="subscript"/>
          <w:lang w:val="en-GB"/>
        </w:rPr>
        <w:t>3</w:t>
      </w:r>
      <w:r w:rsidRPr="00703297">
        <w:rPr>
          <w:rFonts w:ascii="Arial" w:hAnsi="Arial" w:cs="Arial"/>
          <w:sz w:val="24"/>
          <w:szCs w:val="24"/>
          <w:lang w:val="en-GB"/>
        </w:rPr>
        <w:t xml:space="preserve">; </w:t>
      </w:r>
      <w:r w:rsidRPr="00703297">
        <w:rPr>
          <w:rFonts w:ascii="Arial" w:hAnsi="Arial" w:cs="Arial"/>
          <w:i/>
          <w:sz w:val="24"/>
          <w:szCs w:val="24"/>
          <w:lang w:val="en-GB"/>
        </w:rPr>
        <w:t>see</w:t>
      </w:r>
      <w:r w:rsidRPr="00703297">
        <w:rPr>
          <w:rFonts w:ascii="Arial" w:hAnsi="Arial" w:cs="Arial"/>
          <w:sz w:val="24"/>
          <w:szCs w:val="24"/>
          <w:lang w:val="en-GB"/>
        </w:rPr>
        <w:t xml:space="preserve"> lower line of each treatment combination</w:t>
      </w:r>
      <w:r w:rsidRPr="00703297">
        <w:rPr>
          <w:rFonts w:ascii="Arial" w:hAnsi="Arial" w:cs="Arial"/>
          <w:color w:val="000000" w:themeColor="text1"/>
          <w:sz w:val="24"/>
          <w:szCs w:val="24"/>
          <w:lang w:val="en-GB"/>
        </w:rPr>
        <w:t xml:space="preserve">), and individuals </w:t>
      </w:r>
      <w:r w:rsidRPr="00703297">
        <w:rPr>
          <w:rFonts w:ascii="Arial" w:hAnsi="Arial" w:cs="Arial"/>
          <w:sz w:val="24"/>
          <w:szCs w:val="24"/>
          <w:lang w:val="en-GB"/>
        </w:rPr>
        <w:t>belonging to the same maternal line (</w:t>
      </w:r>
      <w:r w:rsidRPr="00703297">
        <w:rPr>
          <w:rFonts w:ascii="Arial" w:hAnsi="Arial" w:cs="Arial"/>
          <w:i/>
          <w:sz w:val="24"/>
          <w:szCs w:val="24"/>
          <w:lang w:val="en-GB"/>
        </w:rPr>
        <w:t>i.e.</w:t>
      </w:r>
      <w:r w:rsidRPr="00703297">
        <w:rPr>
          <w:rFonts w:ascii="Arial" w:hAnsi="Arial" w:cs="Arial"/>
          <w:sz w:val="24"/>
          <w:szCs w:val="24"/>
          <w:lang w:val="en-GB"/>
        </w:rPr>
        <w:t xml:space="preserve"> matriline) were exposed to the same intra- and inter-seasonal predictability regime. Treatments on the same dotted line correspond: to the same individual within years (fine dotted line), and among years, to the same maternal line (thick dotted line).</w:t>
      </w:r>
    </w:p>
    <w:p w14:paraId="410784C0" w14:textId="77777777" w:rsidR="00D367F9" w:rsidRPr="00703297" w:rsidRDefault="00D367F9" w:rsidP="00D367F9">
      <w:pPr>
        <w:rPr>
          <w:rFonts w:ascii="Arial" w:hAnsi="Arial" w:cs="Arial"/>
          <w:b/>
          <w:color w:val="222222"/>
          <w:sz w:val="24"/>
          <w:szCs w:val="24"/>
          <w:shd w:val="clear" w:color="auto" w:fill="FFFFFF"/>
          <w:lang w:val="en-GB"/>
        </w:rPr>
      </w:pPr>
      <w:r w:rsidRPr="00703297">
        <w:rPr>
          <w:rFonts w:ascii="Arial" w:hAnsi="Arial" w:cs="Arial"/>
          <w:b/>
          <w:color w:val="222222"/>
          <w:sz w:val="24"/>
          <w:szCs w:val="24"/>
          <w:shd w:val="clear" w:color="auto" w:fill="FFFFFF"/>
          <w:lang w:val="en-GB"/>
        </w:rPr>
        <w:br w:type="page"/>
      </w:r>
    </w:p>
    <w:p w14:paraId="587C8D38" w14:textId="77777777" w:rsidR="00D367F9" w:rsidRPr="00703297" w:rsidRDefault="00D367F9" w:rsidP="00D367F9">
      <w:pPr>
        <w:spacing w:line="480" w:lineRule="auto"/>
        <w:rPr>
          <w:rFonts w:ascii="Arial" w:hAnsi="Arial" w:cs="Arial"/>
          <w:b/>
          <w:i/>
          <w:color w:val="222222"/>
          <w:sz w:val="24"/>
          <w:szCs w:val="24"/>
          <w:shd w:val="clear" w:color="auto" w:fill="FFFFFF"/>
          <w:lang w:val="en-GB"/>
        </w:rPr>
      </w:pPr>
      <w:r w:rsidRPr="00703297">
        <w:rPr>
          <w:rFonts w:ascii="Arial" w:hAnsi="Arial" w:cs="Arial"/>
          <w:b/>
          <w:i/>
          <w:noProof/>
          <w:color w:val="222222"/>
          <w:sz w:val="24"/>
          <w:szCs w:val="24"/>
          <w:shd w:val="clear" w:color="auto" w:fill="FFFFFF"/>
          <w:lang w:val="es-ES" w:eastAsia="es-ES"/>
        </w:rPr>
        <w:lastRenderedPageBreak/>
        <w:drawing>
          <wp:inline distT="0" distB="0" distL="0" distR="0" wp14:anchorId="0DA5B1B2" wp14:editId="289EA93F">
            <wp:extent cx="5905500" cy="2908884"/>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1 - experimental system.tif"/>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5913683" cy="2912915"/>
                    </a:xfrm>
                    <a:prstGeom prst="rect">
                      <a:avLst/>
                    </a:prstGeom>
                  </pic:spPr>
                </pic:pic>
              </a:graphicData>
            </a:graphic>
          </wp:inline>
        </w:drawing>
      </w:r>
    </w:p>
    <w:p w14:paraId="3D428485" w14:textId="5AA4C0FF" w:rsidR="00D367F9" w:rsidRPr="00703297" w:rsidRDefault="00D367F9" w:rsidP="00724139">
      <w:pPr>
        <w:autoSpaceDE w:val="0"/>
        <w:autoSpaceDN w:val="0"/>
        <w:adjustRightInd w:val="0"/>
        <w:spacing w:line="480" w:lineRule="auto"/>
        <w:jc w:val="both"/>
        <w:outlineLvl w:val="0"/>
        <w:rPr>
          <w:rFonts w:ascii="Arial" w:hAnsi="Arial" w:cs="Arial"/>
          <w:sz w:val="24"/>
          <w:szCs w:val="24"/>
          <w:lang w:val="en-GB"/>
        </w:rPr>
      </w:pPr>
      <w:r w:rsidRPr="00703297">
        <w:rPr>
          <w:rFonts w:ascii="Arial" w:hAnsi="Arial" w:cs="Arial"/>
          <w:b/>
          <w:sz w:val="24"/>
          <w:szCs w:val="24"/>
          <w:lang w:val="en-GB"/>
        </w:rPr>
        <w:t>Figure-S2:</w:t>
      </w:r>
      <w:r w:rsidRPr="00703297">
        <w:rPr>
          <w:rFonts w:ascii="Arial" w:hAnsi="Arial" w:cs="Arial"/>
          <w:sz w:val="24"/>
          <w:szCs w:val="24"/>
          <w:lang w:val="en-GB"/>
        </w:rPr>
        <w:t xml:space="preserve"> Experimental system located at ‘El </w:t>
      </w:r>
      <w:proofErr w:type="spellStart"/>
      <w:r w:rsidRPr="00703297">
        <w:rPr>
          <w:rFonts w:ascii="Arial" w:hAnsi="Arial" w:cs="Arial"/>
          <w:sz w:val="24"/>
          <w:szCs w:val="24"/>
          <w:lang w:val="en-GB"/>
        </w:rPr>
        <w:t>Boalar</w:t>
      </w:r>
      <w:proofErr w:type="spellEnd"/>
      <w:r w:rsidRPr="00703297">
        <w:rPr>
          <w:rFonts w:ascii="Arial" w:hAnsi="Arial" w:cs="Arial"/>
          <w:sz w:val="24"/>
          <w:szCs w:val="24"/>
          <w:lang w:val="en-GB"/>
        </w:rPr>
        <w:t xml:space="preserve">’, consisting of 16 enclosures. In each enclosure, two plots were established: one for </w:t>
      </w:r>
      <w:r w:rsidRPr="00703297">
        <w:rPr>
          <w:rFonts w:ascii="Arial" w:hAnsi="Arial" w:cs="Arial"/>
          <w:i/>
          <w:sz w:val="24"/>
          <w:szCs w:val="24"/>
          <w:lang w:val="en-GB"/>
        </w:rPr>
        <w:t xml:space="preserve">P. </w:t>
      </w:r>
      <w:proofErr w:type="spellStart"/>
      <w:r w:rsidRPr="00703297">
        <w:rPr>
          <w:rFonts w:ascii="Arial" w:hAnsi="Arial" w:cs="Arial"/>
          <w:i/>
          <w:sz w:val="24"/>
          <w:szCs w:val="24"/>
          <w:lang w:val="en-GB"/>
        </w:rPr>
        <w:t>rhoeas</w:t>
      </w:r>
      <w:proofErr w:type="spellEnd"/>
      <w:r w:rsidRPr="00703297">
        <w:rPr>
          <w:rFonts w:ascii="Arial" w:hAnsi="Arial" w:cs="Arial"/>
          <w:sz w:val="24"/>
          <w:szCs w:val="24"/>
          <w:lang w:val="en-GB"/>
        </w:rPr>
        <w:t xml:space="preserve">, and another one for </w:t>
      </w:r>
      <w:r w:rsidRPr="00703297">
        <w:rPr>
          <w:rFonts w:ascii="Arial" w:hAnsi="Arial" w:cs="Arial"/>
          <w:i/>
          <w:sz w:val="24"/>
          <w:szCs w:val="24"/>
          <w:lang w:val="en-GB"/>
        </w:rPr>
        <w:t xml:space="preserve">O. </w:t>
      </w:r>
      <w:proofErr w:type="spellStart"/>
      <w:r w:rsidRPr="00703297">
        <w:rPr>
          <w:rFonts w:ascii="Arial" w:hAnsi="Arial" w:cs="Arial"/>
          <w:i/>
          <w:sz w:val="24"/>
          <w:szCs w:val="24"/>
          <w:lang w:val="en-GB"/>
        </w:rPr>
        <w:t>viciifolia</w:t>
      </w:r>
      <w:proofErr w:type="spellEnd"/>
      <w:r w:rsidRPr="00703297">
        <w:rPr>
          <w:rFonts w:ascii="Arial" w:hAnsi="Arial" w:cs="Arial"/>
          <w:i/>
          <w:sz w:val="24"/>
          <w:szCs w:val="24"/>
          <w:lang w:val="en-GB"/>
        </w:rPr>
        <w:t>.</w:t>
      </w:r>
      <w:r w:rsidRPr="00703297">
        <w:rPr>
          <w:rFonts w:ascii="Arial" w:hAnsi="Arial" w:cs="Arial"/>
          <w:sz w:val="24"/>
          <w:szCs w:val="24"/>
          <w:lang w:val="en-GB"/>
        </w:rPr>
        <w:t xml:space="preserve"> Shown are schemas of the arrangement of the plots (left to the photo) and the planting positions within a plot (above the photo), and a photograph of the experimental system. Planting positions (red dots) were 40 cm away from each other </w:t>
      </w:r>
      <w:r w:rsidRPr="00703297">
        <w:rPr>
          <w:rFonts w:ascii="Arial" w:hAnsi="Arial" w:cs="Arial"/>
          <w:color w:val="000000" w:themeColor="text1"/>
          <w:sz w:val="24"/>
          <w:szCs w:val="24"/>
          <w:lang w:val="en-GB"/>
        </w:rPr>
        <w:t xml:space="preserve">and from the borders of the plot, to avoid competition with other plants </w:t>
      </w:r>
      <w:r w:rsidRPr="00703297">
        <w:rPr>
          <w:rFonts w:ascii="Arial" w:hAnsi="Arial" w:cs="Arial"/>
          <w:color w:val="000000" w:themeColor="text1"/>
          <w:sz w:val="24"/>
          <w:szCs w:val="24"/>
          <w:lang w:val="en-GB"/>
        </w:rPr>
        <w:fldChar w:fldCharType="begin" w:fldLock="1"/>
      </w:r>
      <w:r w:rsidRPr="00703297">
        <w:rPr>
          <w:rFonts w:ascii="Arial" w:hAnsi="Arial" w:cs="Arial"/>
          <w:color w:val="000000" w:themeColor="text1"/>
          <w:sz w:val="24"/>
          <w:szCs w:val="24"/>
          <w:lang w:val="en-GB"/>
        </w:rPr>
        <w:instrText>ADDIN CSL_CITATION {"citationItems":[{"id":"ITEM-1","itemData":{"DOI":"10.1111/j.1365-2494.2008.00628.x","ISSN":"01425242","abstract":"The effects of sowing date and autumn management of sainfoin (Onobrychis viciifolia Scop.) were investigated over 3 years in the UK. Replicated plots were sown between April and September in 2003 and 2004. Autumn management treatments were early and late cutting carried out in the establishment year and in subsequent years. Dry matter (DM) yields were measured over 3 years. One harvest was taken from April to July sowings in the establishment year and three harvests in each of the following years. DM yields from sowings in April and May were 2·8 and 3·3 t DM ha−1, respectively, in the establishment year, which were higher (P &lt; 0·001) than from sowings in June and July. Sowings from April to July yielded 10·9–12·5 t DM ha−1 in the first full-harvest year, and 9·5–11·5 t DM ha−1 in the following year. Sowings in August and September only gave 5 t DM ha−1 year−1. Early-autumn cutting of an established sward reduced yields of sainfoin at the second harvest in the first and second full-harvest years. Sowing in May had the lowest proportion of weed species (0·06) in the establishment year, and sowing in July had the highest (0·53). Crude protein concentration increased as the seasons progressed from 149·8 to 230·1 g kg−1 DM.","author":[{"dropping-particle":"","family":"Liu","given":"Z.","non-dropping-particle":"","parse-names":false,"suffix":""},{"dropping-particle":"","family":"Lane","given":"G. P F","non-dropping-particle":"","parse-names":false,"suffix":""},{"dropping-particle":"","family":"Davies","given":"W. P.","non-dropping-particle":"","parse-names":false,"suffix":""}],"container-title":"Grass and Forage Science","id":"ITEM-1","issue":"2","issued":{"date-parts":[["2008"]]},"page":"234-241","title":"Establishment and production of common sainfoin (Onobrychis viciifolia Scop.) in the UK. 1. Effects of sowing date and autumn management on establishment and yield","type":"article-journal","volume":"63"},"uris":["http://www.mendeley.com/documents/?uuid=1554d91a-c9b5-421a-b2b4-36122ddf3b7a"]}],"mendeley":{"formattedCitation":"[26]","plainTextFormattedCitation":"[26]","previouslyFormattedCitation":"[26]"},"properties":{"noteIndex":0},"schema":"https://github.com/citation-style-language/schema/raw/master/csl-citation.json"}</w:instrText>
      </w:r>
      <w:r w:rsidRPr="00703297">
        <w:rPr>
          <w:rFonts w:ascii="Arial" w:hAnsi="Arial" w:cs="Arial"/>
          <w:color w:val="000000" w:themeColor="text1"/>
          <w:sz w:val="24"/>
          <w:szCs w:val="24"/>
          <w:lang w:val="en-GB"/>
        </w:rPr>
        <w:fldChar w:fldCharType="separate"/>
      </w:r>
      <w:r w:rsidRPr="00703297">
        <w:rPr>
          <w:rFonts w:ascii="Arial" w:hAnsi="Arial" w:cs="Arial"/>
          <w:noProof/>
          <w:color w:val="000000" w:themeColor="text1"/>
          <w:sz w:val="24"/>
          <w:szCs w:val="24"/>
          <w:lang w:val="en-GB"/>
        </w:rPr>
        <w:t>[29]</w:t>
      </w:r>
      <w:r w:rsidRPr="00703297">
        <w:rPr>
          <w:rFonts w:ascii="Arial" w:hAnsi="Arial" w:cs="Arial"/>
          <w:color w:val="000000" w:themeColor="text1"/>
          <w:sz w:val="24"/>
          <w:szCs w:val="24"/>
          <w:lang w:val="en-GB"/>
        </w:rPr>
        <w:fldChar w:fldCharType="end"/>
      </w:r>
      <w:r w:rsidRPr="00703297">
        <w:rPr>
          <w:rFonts w:ascii="Arial" w:hAnsi="Arial" w:cs="Arial"/>
          <w:color w:val="000000" w:themeColor="text1"/>
          <w:sz w:val="24"/>
          <w:szCs w:val="24"/>
          <w:lang w:val="en-GB"/>
        </w:rPr>
        <w:t xml:space="preserve">. More than one </w:t>
      </w:r>
      <w:proofErr w:type="gramStart"/>
      <w:r w:rsidRPr="00703297">
        <w:rPr>
          <w:rFonts w:ascii="Arial" w:hAnsi="Arial" w:cs="Arial"/>
          <w:color w:val="000000" w:themeColor="text1"/>
          <w:sz w:val="24"/>
          <w:szCs w:val="24"/>
          <w:lang w:val="en-GB"/>
        </w:rPr>
        <w:t>seed</w:t>
      </w:r>
      <w:proofErr w:type="gramEnd"/>
      <w:r w:rsidRPr="00703297">
        <w:rPr>
          <w:rFonts w:ascii="Arial" w:hAnsi="Arial" w:cs="Arial"/>
          <w:color w:val="000000" w:themeColor="text1"/>
          <w:sz w:val="24"/>
          <w:szCs w:val="24"/>
          <w:lang w:val="en-GB"/>
        </w:rPr>
        <w:t xml:space="preserve"> was sown per position</w:t>
      </w:r>
      <w:r w:rsidR="00A44DA0" w:rsidRPr="00703297">
        <w:rPr>
          <w:rFonts w:ascii="Arial" w:hAnsi="Arial" w:cs="Arial"/>
          <w:color w:val="000000" w:themeColor="text1"/>
          <w:sz w:val="24"/>
          <w:szCs w:val="24"/>
          <w:lang w:val="en-GB"/>
        </w:rPr>
        <w:t xml:space="preserve"> to increase the chance that at least one seedling per position emerged</w:t>
      </w:r>
      <w:r w:rsidR="002A49FC" w:rsidRPr="00703297">
        <w:rPr>
          <w:rFonts w:ascii="Arial" w:hAnsi="Arial" w:cs="Arial"/>
          <w:color w:val="000000" w:themeColor="text1"/>
          <w:sz w:val="24"/>
          <w:szCs w:val="24"/>
          <w:lang w:val="en-GB"/>
        </w:rPr>
        <w:t>. I</w:t>
      </w:r>
      <w:r w:rsidRPr="00703297">
        <w:rPr>
          <w:rFonts w:ascii="Arial" w:hAnsi="Arial" w:cs="Arial"/>
          <w:color w:val="000000" w:themeColor="text1"/>
          <w:sz w:val="24"/>
          <w:szCs w:val="24"/>
          <w:lang w:val="en-GB"/>
        </w:rPr>
        <w:t xml:space="preserve">f more </w:t>
      </w:r>
      <w:r w:rsidR="00826CDD" w:rsidRPr="00703297">
        <w:rPr>
          <w:rFonts w:ascii="Arial" w:hAnsi="Arial" w:cs="Arial"/>
          <w:color w:val="000000" w:themeColor="text1"/>
          <w:sz w:val="24"/>
          <w:szCs w:val="24"/>
          <w:lang w:val="en-GB"/>
        </w:rPr>
        <w:t xml:space="preserve">than one </w:t>
      </w:r>
      <w:r w:rsidRPr="00703297">
        <w:rPr>
          <w:rFonts w:ascii="Arial" w:hAnsi="Arial" w:cs="Arial"/>
          <w:color w:val="000000" w:themeColor="text1"/>
          <w:sz w:val="24"/>
          <w:szCs w:val="24"/>
          <w:lang w:val="en-GB"/>
        </w:rPr>
        <w:t>seedling emerged</w:t>
      </w:r>
      <w:r w:rsidR="00826CDD" w:rsidRPr="00703297">
        <w:rPr>
          <w:rFonts w:ascii="Arial" w:hAnsi="Arial" w:cs="Arial"/>
          <w:color w:val="000000" w:themeColor="text1"/>
          <w:sz w:val="24"/>
          <w:szCs w:val="24"/>
          <w:lang w:val="en-GB"/>
        </w:rPr>
        <w:t xml:space="preserve"> per position</w:t>
      </w:r>
      <w:r w:rsidRPr="00703297">
        <w:rPr>
          <w:rFonts w:ascii="Arial" w:hAnsi="Arial" w:cs="Arial"/>
          <w:color w:val="000000" w:themeColor="text1"/>
          <w:sz w:val="24"/>
          <w:szCs w:val="24"/>
          <w:lang w:val="en-GB"/>
        </w:rPr>
        <w:t>, the</w:t>
      </w:r>
      <w:r w:rsidR="002A49FC" w:rsidRPr="00703297">
        <w:rPr>
          <w:rFonts w:ascii="Arial" w:hAnsi="Arial" w:cs="Arial"/>
          <w:color w:val="000000" w:themeColor="text1"/>
          <w:sz w:val="24"/>
          <w:szCs w:val="24"/>
          <w:lang w:val="en-GB"/>
        </w:rPr>
        <w:t>y</w:t>
      </w:r>
      <w:r w:rsidRPr="00703297">
        <w:rPr>
          <w:rFonts w:ascii="Arial" w:hAnsi="Arial" w:cs="Arial"/>
          <w:color w:val="000000" w:themeColor="text1"/>
          <w:sz w:val="24"/>
          <w:szCs w:val="24"/>
          <w:lang w:val="en-GB"/>
        </w:rPr>
        <w:t xml:space="preserve"> were thinned (for</w:t>
      </w:r>
      <w:r w:rsidR="00DF2DDA" w:rsidRPr="00703297">
        <w:rPr>
          <w:rFonts w:ascii="Arial" w:hAnsi="Arial" w:cs="Arial"/>
          <w:color w:val="000000" w:themeColor="text1"/>
          <w:sz w:val="24"/>
          <w:szCs w:val="24"/>
          <w:lang w:val="en-GB"/>
        </w:rPr>
        <w:t xml:space="preserve"> additional</w:t>
      </w:r>
      <w:r w:rsidRPr="00703297">
        <w:rPr>
          <w:rFonts w:ascii="Arial" w:hAnsi="Arial" w:cs="Arial"/>
          <w:color w:val="000000" w:themeColor="text1"/>
          <w:sz w:val="24"/>
          <w:szCs w:val="24"/>
          <w:lang w:val="en-GB"/>
        </w:rPr>
        <w:t xml:space="preserve"> details, </w:t>
      </w:r>
      <w:r w:rsidRPr="00703297">
        <w:rPr>
          <w:rFonts w:ascii="Arial" w:hAnsi="Arial" w:cs="Arial"/>
          <w:i/>
          <w:color w:val="000000" w:themeColor="text1"/>
          <w:sz w:val="24"/>
          <w:szCs w:val="24"/>
          <w:lang w:val="en-GB"/>
        </w:rPr>
        <w:t>see</w:t>
      </w:r>
      <w:r w:rsidRPr="00703297">
        <w:rPr>
          <w:rFonts w:ascii="Arial" w:hAnsi="Arial" w:cs="Arial"/>
          <w:color w:val="000000" w:themeColor="text1"/>
          <w:sz w:val="24"/>
          <w:szCs w:val="24"/>
          <w:lang w:val="en-GB"/>
        </w:rPr>
        <w:t xml:space="preserve"> ‘Methods’ and ‘Supplemental text’).</w:t>
      </w:r>
      <w:r w:rsidRPr="00703297">
        <w:rPr>
          <w:rFonts w:ascii="Arial" w:hAnsi="Arial" w:cs="Arial"/>
          <w:sz w:val="24"/>
          <w:szCs w:val="24"/>
          <w:lang w:val="en-GB"/>
        </w:rPr>
        <w:br w:type="page"/>
      </w:r>
    </w:p>
    <w:p w14:paraId="3BE2C0BA" w14:textId="77777777" w:rsidR="00D367F9" w:rsidRPr="00703297" w:rsidRDefault="00D367F9" w:rsidP="00D367F9">
      <w:pPr>
        <w:spacing w:line="480" w:lineRule="auto"/>
        <w:rPr>
          <w:rFonts w:ascii="Arial" w:hAnsi="Arial" w:cs="Arial"/>
          <w:sz w:val="24"/>
          <w:szCs w:val="24"/>
          <w:lang w:val="en-GB"/>
        </w:rPr>
      </w:pPr>
    </w:p>
    <w:p w14:paraId="05087451" w14:textId="77777777" w:rsidR="00D367F9" w:rsidRPr="00703297" w:rsidRDefault="00D367F9" w:rsidP="00D367F9">
      <w:pPr>
        <w:autoSpaceDE w:val="0"/>
        <w:autoSpaceDN w:val="0"/>
        <w:adjustRightInd w:val="0"/>
        <w:spacing w:line="480" w:lineRule="auto"/>
        <w:rPr>
          <w:rFonts w:ascii="Arial" w:hAnsi="Arial" w:cs="Arial"/>
          <w:sz w:val="24"/>
          <w:szCs w:val="24"/>
          <w:highlight w:val="red"/>
          <w:lang w:val="en-GB"/>
        </w:rPr>
      </w:pPr>
      <w:r w:rsidRPr="00703297">
        <w:rPr>
          <w:rFonts w:ascii="Arial" w:hAnsi="Arial" w:cs="Arial"/>
          <w:noProof/>
          <w:sz w:val="16"/>
          <w:lang w:val="es-ES" w:eastAsia="es-ES"/>
        </w:rPr>
        <w:drawing>
          <wp:inline distT="0" distB="0" distL="0" distR="0" wp14:anchorId="69CF9679" wp14:editId="5BCC8FD3">
            <wp:extent cx="4295368" cy="6480000"/>
            <wp:effectExtent l="0" t="0" r="0" b="0"/>
            <wp:docPr id="2" name="Imagen 2" descr="C:\Users\Marti\Desktop\PhD PAPERS\PAPER 3 - Viability - Emergence and Survival\Graphs\Fig. S4. PANEL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Desktop\PhD PAPERS\PAPER 3 - Viability - Emergence and Survival\Graphs\Fig. S4. PANEL_001.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95368" cy="6480000"/>
                    </a:xfrm>
                    <a:prstGeom prst="rect">
                      <a:avLst/>
                    </a:prstGeom>
                    <a:noFill/>
                    <a:ln>
                      <a:noFill/>
                    </a:ln>
                  </pic:spPr>
                </pic:pic>
              </a:graphicData>
            </a:graphic>
          </wp:inline>
        </w:drawing>
      </w:r>
    </w:p>
    <w:p w14:paraId="30630B9D" w14:textId="77777777" w:rsidR="00D367F9" w:rsidRPr="00703297" w:rsidRDefault="00D367F9" w:rsidP="00724139">
      <w:pPr>
        <w:autoSpaceDE w:val="0"/>
        <w:autoSpaceDN w:val="0"/>
        <w:adjustRightInd w:val="0"/>
        <w:spacing w:line="480" w:lineRule="auto"/>
        <w:jc w:val="both"/>
        <w:rPr>
          <w:rFonts w:ascii="Arial" w:hAnsi="Arial" w:cs="Arial"/>
          <w:sz w:val="16"/>
          <w:lang w:val="en-GB"/>
        </w:rPr>
      </w:pPr>
      <w:r w:rsidRPr="00703297">
        <w:rPr>
          <w:rFonts w:ascii="Arial" w:hAnsi="Arial" w:cs="Arial"/>
          <w:b/>
          <w:color w:val="000000" w:themeColor="text1"/>
          <w:sz w:val="24"/>
          <w:szCs w:val="24"/>
        </w:rPr>
        <w:t>Figure S3:</w:t>
      </w:r>
      <w:r w:rsidRPr="00703297">
        <w:rPr>
          <w:rFonts w:ascii="Arial" w:hAnsi="Arial" w:cs="Arial"/>
          <w:color w:val="000000" w:themeColor="text1"/>
          <w:sz w:val="24"/>
          <w:szCs w:val="24"/>
        </w:rPr>
        <w:t xml:space="preserve"> Monthly natural precipitation and average temperature in each year in </w:t>
      </w:r>
      <w:proofErr w:type="spellStart"/>
      <w:r w:rsidRPr="00703297">
        <w:rPr>
          <w:rFonts w:ascii="Arial" w:hAnsi="Arial" w:cs="Arial"/>
          <w:color w:val="000000" w:themeColor="text1"/>
          <w:sz w:val="24"/>
          <w:szCs w:val="24"/>
        </w:rPr>
        <w:t>Jaca</w:t>
      </w:r>
      <w:proofErr w:type="spellEnd"/>
      <w:r w:rsidRPr="00703297">
        <w:rPr>
          <w:rFonts w:ascii="Arial" w:hAnsi="Arial" w:cs="Arial"/>
          <w:color w:val="000000" w:themeColor="text1"/>
          <w:sz w:val="24"/>
          <w:szCs w:val="24"/>
        </w:rPr>
        <w:t xml:space="preserve"> (Huesca, Spain), where experiment </w:t>
      </w:r>
      <w:r w:rsidRPr="00703297">
        <w:rPr>
          <w:rFonts w:ascii="Arial" w:hAnsi="Arial" w:cs="Arial"/>
          <w:sz w:val="24"/>
          <w:szCs w:val="24"/>
        </w:rPr>
        <w:t xml:space="preserve">was conducted. </w:t>
      </w:r>
      <w:r w:rsidRPr="00703297">
        <w:rPr>
          <w:rFonts w:ascii="Arial" w:hAnsi="Arial" w:cs="Arial"/>
          <w:b/>
          <w:sz w:val="24"/>
          <w:szCs w:val="24"/>
        </w:rPr>
        <w:t>A.</w:t>
      </w:r>
      <w:r w:rsidRPr="00703297">
        <w:rPr>
          <w:rFonts w:ascii="Arial" w:hAnsi="Arial" w:cs="Arial"/>
          <w:sz w:val="24"/>
          <w:szCs w:val="24"/>
        </w:rPr>
        <w:t xml:space="preserve"> Monthly precipitation (in mm) in each year.</w:t>
      </w:r>
      <w:r w:rsidRPr="00703297">
        <w:rPr>
          <w:rFonts w:ascii="Arial" w:hAnsi="Arial" w:cs="Arial"/>
        </w:rPr>
        <w:t xml:space="preserve"> </w:t>
      </w:r>
      <w:r w:rsidRPr="00703297">
        <w:rPr>
          <w:rFonts w:ascii="Arial" w:hAnsi="Arial" w:cs="Arial"/>
          <w:b/>
          <w:sz w:val="24"/>
          <w:szCs w:val="24"/>
        </w:rPr>
        <w:t>B.</w:t>
      </w:r>
      <w:r w:rsidRPr="00703297">
        <w:rPr>
          <w:rFonts w:ascii="Arial" w:hAnsi="Arial" w:cs="Arial"/>
          <w:sz w:val="24"/>
          <w:szCs w:val="24"/>
        </w:rPr>
        <w:t xml:space="preserve"> Average monthly temperatures (in ºC) in each year. Colored lines represent different experimental years (2012-2015).</w:t>
      </w:r>
    </w:p>
    <w:p w14:paraId="62C144C0" w14:textId="77777777" w:rsidR="00D367F9" w:rsidRPr="00703297" w:rsidRDefault="00D367F9" w:rsidP="00D367F9">
      <w:pPr>
        <w:spacing w:line="480" w:lineRule="auto"/>
        <w:rPr>
          <w:rFonts w:ascii="Arial" w:hAnsi="Arial" w:cs="Arial"/>
          <w:lang w:val="en-GB"/>
        </w:rPr>
      </w:pPr>
      <w:r w:rsidRPr="00703297">
        <w:rPr>
          <w:rFonts w:ascii="Arial" w:hAnsi="Arial" w:cs="Arial"/>
          <w:noProof/>
          <w:lang w:val="es-ES" w:eastAsia="es-ES"/>
        </w:rPr>
        <w:lastRenderedPageBreak/>
        <w:drawing>
          <wp:inline distT="0" distB="0" distL="0" distR="0" wp14:anchorId="51B672C2" wp14:editId="5F5D65E6">
            <wp:extent cx="5943600" cy="4361835"/>
            <wp:effectExtent l="0" t="0" r="0" b="635"/>
            <wp:docPr id="14" name="Imagen 14" descr="C:\Users\Marti\Desktop\PhD PAPERS\PAPER 1 -Immediate and Selection Effects\ARTÍCULO\SHORT VERSION\Submissions\NATURE Ecology and Evolution\Fig. FINALES\Fig. S4. SeedMass_EarlyPTR_Pa_NEW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i\Desktop\PhD PAPERS\PAPER 1 -Immediate and Selection Effects\ARTÍCULO\SHORT VERSION\Submissions\NATURE Ecology and Evolution\Fig. FINALES\Fig. S4. SeedMass_EarlyPTR_Pa_NEW_0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361835"/>
                    </a:xfrm>
                    <a:prstGeom prst="rect">
                      <a:avLst/>
                    </a:prstGeom>
                    <a:noFill/>
                    <a:ln>
                      <a:noFill/>
                    </a:ln>
                  </pic:spPr>
                </pic:pic>
              </a:graphicData>
            </a:graphic>
          </wp:inline>
        </w:drawing>
      </w:r>
    </w:p>
    <w:p w14:paraId="2B7754DD" w14:textId="77777777" w:rsidR="00D367F9" w:rsidRPr="00703297" w:rsidRDefault="00D367F9" w:rsidP="00724139">
      <w:pPr>
        <w:spacing w:line="480" w:lineRule="auto"/>
        <w:jc w:val="both"/>
        <w:rPr>
          <w:rFonts w:ascii="Arial" w:hAnsi="Arial" w:cs="Arial"/>
          <w:sz w:val="16"/>
          <w:lang w:val="en-GB"/>
        </w:rPr>
      </w:pPr>
      <w:r w:rsidRPr="00703297">
        <w:rPr>
          <w:rFonts w:ascii="Arial" w:hAnsi="Arial" w:cs="Arial"/>
          <w:b/>
          <w:color w:val="000000" w:themeColor="text1"/>
          <w:sz w:val="24"/>
          <w:szCs w:val="24"/>
          <w:lang w:val="en-GB"/>
        </w:rPr>
        <w:t>Figure-S4:</w:t>
      </w:r>
      <w:r w:rsidRPr="00703297">
        <w:rPr>
          <w:rFonts w:ascii="Arial" w:hAnsi="Arial" w:cs="Arial"/>
          <w:color w:val="000000" w:themeColor="text1"/>
          <w:sz w:val="24"/>
          <w:szCs w:val="24"/>
          <w:lang w:val="en-GB"/>
        </w:rPr>
        <w:t xml:space="preserve"> Transgenerational </w:t>
      </w:r>
      <w:r w:rsidRPr="00703297">
        <w:rPr>
          <w:rFonts w:ascii="Arial" w:hAnsi="Arial" w:cs="Arial"/>
          <w:sz w:val="24"/>
          <w:szCs w:val="24"/>
          <w:lang w:val="en-GB"/>
        </w:rPr>
        <w:t xml:space="preserve">response of </w:t>
      </w:r>
      <w:r w:rsidRPr="00703297">
        <w:rPr>
          <w:rFonts w:ascii="Arial" w:hAnsi="Arial" w:cs="Arial"/>
          <w:i/>
          <w:sz w:val="24"/>
          <w:szCs w:val="24"/>
          <w:lang w:val="en-GB"/>
        </w:rPr>
        <w:t xml:space="preserve">P. </w:t>
      </w:r>
      <w:proofErr w:type="spellStart"/>
      <w:r w:rsidRPr="00703297">
        <w:rPr>
          <w:rFonts w:ascii="Arial" w:hAnsi="Arial" w:cs="Arial"/>
          <w:i/>
          <w:sz w:val="24"/>
          <w:szCs w:val="24"/>
          <w:lang w:val="en-GB"/>
        </w:rPr>
        <w:t>rhoeas</w:t>
      </w:r>
      <w:proofErr w:type="spellEnd"/>
      <w:r w:rsidRPr="00703297">
        <w:rPr>
          <w:rFonts w:ascii="Arial" w:hAnsi="Arial" w:cs="Arial"/>
          <w:sz w:val="24"/>
          <w:szCs w:val="24"/>
          <w:lang w:val="en-GB"/>
        </w:rPr>
        <w:t xml:space="preserve"> on average seed mass (significant interaction of early treatment and PTR; Table S4). The dashed line represents the less predictable treatment (L) and the solid line the more predictable treatment (M). Average seed mass of ancestors and descendants are shown with circles with a black outline and filled circles, respectively.</w:t>
      </w:r>
      <w:r w:rsidRPr="00703297">
        <w:rPr>
          <w:rFonts w:ascii="Arial" w:hAnsi="Arial" w:cs="Arial"/>
          <w:sz w:val="16"/>
          <w:lang w:val="en-GB"/>
        </w:rPr>
        <w:br w:type="page"/>
      </w:r>
    </w:p>
    <w:p w14:paraId="1BFF7755" w14:textId="06243A09" w:rsidR="00D367F9" w:rsidRDefault="00D367F9" w:rsidP="00D367F9">
      <w:pPr>
        <w:autoSpaceDE w:val="0"/>
        <w:autoSpaceDN w:val="0"/>
        <w:adjustRightInd w:val="0"/>
        <w:spacing w:line="480" w:lineRule="auto"/>
        <w:rPr>
          <w:rFonts w:ascii="Arial" w:hAnsi="Arial" w:cs="Arial"/>
          <w:color w:val="222222"/>
          <w:shd w:val="clear" w:color="auto" w:fill="FFFFFF"/>
          <w:lang w:val="en-GB"/>
        </w:rPr>
      </w:pPr>
    </w:p>
    <w:p w14:paraId="54D64CCC" w14:textId="77777777" w:rsidR="000524E4" w:rsidRDefault="000524E4" w:rsidP="00D367F9">
      <w:pPr>
        <w:autoSpaceDE w:val="0"/>
        <w:autoSpaceDN w:val="0"/>
        <w:adjustRightInd w:val="0"/>
        <w:spacing w:line="480" w:lineRule="auto"/>
        <w:rPr>
          <w:rFonts w:ascii="Arial" w:hAnsi="Arial" w:cs="Arial"/>
          <w:color w:val="222222"/>
          <w:shd w:val="clear" w:color="auto" w:fill="FFFFFF"/>
          <w:lang w:val="en-GB"/>
        </w:rPr>
        <w:sectPr w:rsidR="000524E4" w:rsidSect="00724139">
          <w:pgSz w:w="12240" w:h="15840" w:code="1"/>
          <w:pgMar w:top="1258" w:right="1440" w:bottom="718" w:left="1440" w:header="432" w:footer="720" w:gutter="0"/>
          <w:cols w:space="720"/>
          <w:docGrid w:linePitch="360"/>
        </w:sectPr>
      </w:pPr>
    </w:p>
    <w:p w14:paraId="36D323D7" w14:textId="666892D8" w:rsidR="000524E4" w:rsidRDefault="000524E4" w:rsidP="00D367F9">
      <w:pPr>
        <w:autoSpaceDE w:val="0"/>
        <w:autoSpaceDN w:val="0"/>
        <w:adjustRightInd w:val="0"/>
        <w:spacing w:line="480" w:lineRule="auto"/>
        <w:rPr>
          <w:rFonts w:ascii="Arial" w:hAnsi="Arial" w:cs="Arial"/>
          <w:color w:val="222222"/>
          <w:shd w:val="clear" w:color="auto" w:fill="FFFFFF"/>
          <w:lang w:val="en-GB"/>
        </w:rPr>
      </w:pPr>
    </w:p>
    <w:p w14:paraId="6E2A4366" w14:textId="228022EA" w:rsidR="000524E4" w:rsidRDefault="000524E4" w:rsidP="00D367F9">
      <w:pPr>
        <w:autoSpaceDE w:val="0"/>
        <w:autoSpaceDN w:val="0"/>
        <w:adjustRightInd w:val="0"/>
        <w:spacing w:line="480" w:lineRule="auto"/>
        <w:rPr>
          <w:rFonts w:ascii="Arial" w:hAnsi="Arial" w:cs="Arial"/>
          <w:color w:val="222222"/>
          <w:shd w:val="clear" w:color="auto" w:fill="FFFFFF"/>
          <w:lang w:val="en-GB"/>
        </w:rPr>
      </w:pPr>
    </w:p>
    <w:p w14:paraId="28C81E43" w14:textId="203DAD1C" w:rsidR="000524E4" w:rsidRDefault="000524E4" w:rsidP="00D367F9">
      <w:pPr>
        <w:autoSpaceDE w:val="0"/>
        <w:autoSpaceDN w:val="0"/>
        <w:adjustRightInd w:val="0"/>
        <w:spacing w:line="480" w:lineRule="auto"/>
        <w:rPr>
          <w:rFonts w:ascii="Arial" w:hAnsi="Arial" w:cs="Arial"/>
          <w:color w:val="222222"/>
          <w:shd w:val="clear" w:color="auto" w:fill="FFFFFF"/>
          <w:lang w:val="en-GB"/>
        </w:rPr>
      </w:pPr>
    </w:p>
    <w:p w14:paraId="7926CA8F" w14:textId="77777777" w:rsidR="000524E4" w:rsidRPr="00703297" w:rsidRDefault="000524E4" w:rsidP="00D367F9">
      <w:pPr>
        <w:autoSpaceDE w:val="0"/>
        <w:autoSpaceDN w:val="0"/>
        <w:adjustRightInd w:val="0"/>
        <w:spacing w:line="480" w:lineRule="auto"/>
        <w:rPr>
          <w:rFonts w:ascii="Arial" w:hAnsi="Arial" w:cs="Arial"/>
          <w:color w:val="222222"/>
          <w:shd w:val="clear" w:color="auto" w:fill="FFFFFF"/>
          <w:lang w:val="en-GB"/>
        </w:rPr>
      </w:pPr>
    </w:p>
    <w:p w14:paraId="0AC5CC9C" w14:textId="66F77027" w:rsidR="000524E4" w:rsidRDefault="00D367F9" w:rsidP="00724139">
      <w:pPr>
        <w:autoSpaceDE w:val="0"/>
        <w:autoSpaceDN w:val="0"/>
        <w:adjustRightInd w:val="0"/>
        <w:spacing w:line="480" w:lineRule="auto"/>
        <w:jc w:val="both"/>
        <w:outlineLvl w:val="0"/>
        <w:rPr>
          <w:rFonts w:ascii="Arial" w:hAnsi="Arial" w:cs="Arial"/>
          <w:sz w:val="24"/>
          <w:szCs w:val="24"/>
          <w:lang w:val="en-GB"/>
        </w:rPr>
      </w:pPr>
      <w:r w:rsidRPr="00703297">
        <w:rPr>
          <w:rFonts w:ascii="Arial" w:hAnsi="Arial" w:cs="Arial"/>
          <w:b/>
          <w:color w:val="000000" w:themeColor="text1"/>
          <w:sz w:val="24"/>
          <w:szCs w:val="24"/>
          <w:lang w:val="en-GB"/>
        </w:rPr>
        <w:t>Figure-S5:</w:t>
      </w:r>
      <w:r w:rsidRPr="00703297">
        <w:rPr>
          <w:rFonts w:ascii="Arial" w:hAnsi="Arial" w:cs="Arial"/>
          <w:color w:val="000000" w:themeColor="text1"/>
          <w:sz w:val="24"/>
          <w:szCs w:val="24"/>
          <w:lang w:val="en-GB"/>
        </w:rPr>
        <w:t xml:space="preserve"> Intrinsic precipitation </w:t>
      </w:r>
      <w:r w:rsidRPr="00703297">
        <w:rPr>
          <w:rFonts w:ascii="Arial" w:hAnsi="Arial" w:cs="Arial"/>
          <w:color w:val="000000"/>
          <w:sz w:val="24"/>
          <w:szCs w:val="24"/>
          <w:lang w:val="en-GB"/>
        </w:rPr>
        <w:t>predictability of plots exposed to more (panel A) and less (panel B) predictable total (natural + supplemental) precipitation.</w:t>
      </w:r>
      <w:r w:rsidRPr="00703297">
        <w:rPr>
          <w:rFonts w:ascii="Arial" w:hAnsi="Arial" w:cs="Arial"/>
          <w:sz w:val="24"/>
          <w:szCs w:val="24"/>
          <w:lang w:val="en-GB"/>
        </w:rPr>
        <w:t xml:space="preserve"> Shown is the </w:t>
      </w:r>
      <w:r w:rsidR="002F0B2E" w:rsidRPr="00703297">
        <w:rPr>
          <w:rFonts w:ascii="Arial" w:hAnsi="Arial" w:cs="Arial"/>
          <w:sz w:val="24"/>
          <w:szCs w:val="24"/>
          <w:lang w:val="en-GB"/>
        </w:rPr>
        <w:t>amount</w:t>
      </w:r>
      <w:r w:rsidRPr="00703297">
        <w:rPr>
          <w:rFonts w:ascii="Arial" w:hAnsi="Arial" w:cs="Arial"/>
          <w:sz w:val="24"/>
          <w:szCs w:val="24"/>
          <w:lang w:val="en-GB"/>
        </w:rPr>
        <w:t xml:space="preserve"> of precipitation per experimental day. Experimental days refer to the days from sowing to harvesting and data from different experimental years (2012-2015) are concatenated. In both treatment levels, the total amount of precipitation over the duration of the entire experiment was identical </w:t>
      </w:r>
      <w:r w:rsidR="00C378D0">
        <w:rPr>
          <w:rFonts w:ascii="Arial" w:hAnsi="Arial" w:cs="Arial"/>
          <w:sz w:val="24"/>
          <w:szCs w:val="24"/>
          <w:lang w:val="en-GB"/>
        </w:rPr>
        <w:t xml:space="preserve">         </w:t>
      </w:r>
      <w:proofErr w:type="gramStart"/>
      <w:r w:rsidR="00C378D0">
        <w:rPr>
          <w:rFonts w:ascii="Arial" w:hAnsi="Arial" w:cs="Arial"/>
          <w:sz w:val="24"/>
          <w:szCs w:val="24"/>
          <w:lang w:val="en-GB"/>
        </w:rPr>
        <w:t xml:space="preserve">   </w:t>
      </w:r>
      <w:r w:rsidRPr="00703297">
        <w:rPr>
          <w:rFonts w:ascii="Arial" w:hAnsi="Arial" w:cs="Arial"/>
          <w:sz w:val="24"/>
          <w:szCs w:val="24"/>
          <w:lang w:val="en-GB"/>
        </w:rPr>
        <w:t>(</w:t>
      </w:r>
      <w:proofErr w:type="gramEnd"/>
      <w:r w:rsidRPr="00703297">
        <w:rPr>
          <w:rFonts w:ascii="Arial" w:hAnsi="Arial" w:cs="Arial"/>
          <w:sz w:val="24"/>
          <w:szCs w:val="24"/>
          <w:lang w:val="en-GB"/>
        </w:rPr>
        <w:sym w:font="Symbol" w:char="F063"/>
      </w:r>
      <w:r w:rsidRPr="00703297">
        <w:rPr>
          <w:rFonts w:ascii="Arial" w:hAnsi="Arial" w:cs="Arial"/>
          <w:sz w:val="24"/>
          <w:szCs w:val="24"/>
          <w:vertAlign w:val="superscript"/>
          <w:lang w:val="en-GB"/>
        </w:rPr>
        <w:t>2</w:t>
      </w:r>
      <w:r w:rsidRPr="00703297">
        <w:rPr>
          <w:rFonts w:ascii="Arial" w:hAnsi="Arial" w:cs="Arial"/>
          <w:sz w:val="24"/>
          <w:szCs w:val="24"/>
          <w:lang w:val="en-GB"/>
        </w:rPr>
        <w:t xml:space="preserve"> &lt; 0.001, </w:t>
      </w:r>
      <w:r w:rsidRPr="00703297">
        <w:rPr>
          <w:rFonts w:ascii="Arial" w:hAnsi="Arial" w:cs="Arial"/>
          <w:i/>
          <w:sz w:val="24"/>
          <w:szCs w:val="24"/>
          <w:lang w:val="en-GB"/>
        </w:rPr>
        <w:t>P</w:t>
      </w:r>
      <w:r w:rsidRPr="00703297">
        <w:rPr>
          <w:rFonts w:ascii="Arial" w:hAnsi="Arial" w:cs="Arial"/>
          <w:sz w:val="24"/>
          <w:szCs w:val="24"/>
          <w:lang w:val="en-GB"/>
        </w:rPr>
        <w:t xml:space="preserve"> = 0.992), and the autocorrelation of total precipitation between days was significantly higher in the more predictable treatment (</w:t>
      </w:r>
      <w:r w:rsidRPr="00703297">
        <w:rPr>
          <w:rFonts w:ascii="Arial" w:hAnsi="Arial" w:cs="Arial"/>
          <w:sz w:val="24"/>
          <w:szCs w:val="24"/>
          <w:lang w:val="en-GB"/>
        </w:rPr>
        <w:sym w:font="Symbol" w:char="F063"/>
      </w:r>
      <w:r w:rsidRPr="00703297">
        <w:rPr>
          <w:rFonts w:ascii="Arial" w:hAnsi="Arial" w:cs="Arial"/>
          <w:sz w:val="24"/>
          <w:szCs w:val="24"/>
          <w:vertAlign w:val="superscript"/>
          <w:lang w:val="en-GB"/>
        </w:rPr>
        <w:t>2</w:t>
      </w:r>
      <w:r w:rsidRPr="00703297">
        <w:rPr>
          <w:rFonts w:ascii="Arial" w:hAnsi="Arial" w:cs="Arial"/>
          <w:sz w:val="24"/>
          <w:szCs w:val="24"/>
          <w:lang w:val="en-GB"/>
        </w:rPr>
        <w:t xml:space="preserve"> = 605.49, </w:t>
      </w:r>
      <w:r w:rsidRPr="00703297">
        <w:rPr>
          <w:rFonts w:ascii="Arial" w:hAnsi="Arial" w:cs="Arial"/>
          <w:i/>
          <w:sz w:val="24"/>
          <w:szCs w:val="24"/>
          <w:lang w:val="en-GB"/>
        </w:rPr>
        <w:t>P</w:t>
      </w:r>
      <w:r w:rsidRPr="00703297">
        <w:rPr>
          <w:rFonts w:ascii="Arial" w:hAnsi="Arial" w:cs="Arial"/>
          <w:sz w:val="24"/>
          <w:szCs w:val="24"/>
          <w:lang w:val="en-GB"/>
        </w:rPr>
        <w:t xml:space="preserve"> &lt; 0.001).</w:t>
      </w:r>
    </w:p>
    <w:p w14:paraId="7375D897" w14:textId="114401DB" w:rsidR="005E43DC" w:rsidRPr="00703297" w:rsidRDefault="000524E4" w:rsidP="00724139">
      <w:pPr>
        <w:autoSpaceDE w:val="0"/>
        <w:autoSpaceDN w:val="0"/>
        <w:adjustRightInd w:val="0"/>
        <w:spacing w:line="480" w:lineRule="auto"/>
        <w:jc w:val="both"/>
        <w:outlineLvl w:val="0"/>
        <w:rPr>
          <w:rFonts w:ascii="Arial" w:hAnsi="Arial" w:cs="Arial"/>
          <w:color w:val="000000"/>
          <w:sz w:val="24"/>
          <w:szCs w:val="24"/>
          <w:lang w:val="en-GB"/>
        </w:rPr>
      </w:pPr>
      <w:r>
        <w:rPr>
          <w:rFonts w:ascii="Arial" w:hAnsi="Arial" w:cs="Arial"/>
          <w:sz w:val="24"/>
          <w:szCs w:val="24"/>
          <w:lang w:val="en-GB"/>
        </w:rPr>
        <w:br w:type="column"/>
      </w:r>
      <w:r w:rsidRPr="00703297">
        <w:rPr>
          <w:rFonts w:ascii="Arial" w:hAnsi="Arial" w:cs="Arial"/>
          <w:noProof/>
          <w:color w:val="222222"/>
          <w:shd w:val="clear" w:color="auto" w:fill="FFFFFF"/>
          <w:lang w:val="en-GB"/>
        </w:rPr>
        <w:drawing>
          <wp:inline distT="0" distB="0" distL="0" distR="0" wp14:anchorId="7907F30A" wp14:editId="1DFB247C">
            <wp:extent cx="3355145" cy="737840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nels joined reorganized.pdf"/>
                    <pic:cNvPicPr/>
                  </pic:nvPicPr>
                  <pic:blipFill rotWithShape="1">
                    <a:blip r:embed="rId25">
                      <a:extLst>
                        <a:ext uri="{28A0092B-C50C-407E-A947-70E740481C1C}">
                          <a14:useLocalDpi xmlns:a14="http://schemas.microsoft.com/office/drawing/2010/main" val="0"/>
                        </a:ext>
                      </a:extLst>
                    </a:blip>
                    <a:srcRect t="1996" r="69365" b="2705"/>
                    <a:stretch/>
                  </pic:blipFill>
                  <pic:spPr bwMode="auto">
                    <a:xfrm>
                      <a:off x="0" y="0"/>
                      <a:ext cx="3390811" cy="7456834"/>
                    </a:xfrm>
                    <a:prstGeom prst="rect">
                      <a:avLst/>
                    </a:prstGeom>
                    <a:ln>
                      <a:noFill/>
                    </a:ln>
                    <a:extLst>
                      <a:ext uri="{53640926-AAD7-44D8-BBD7-CCE9431645EC}">
                        <a14:shadowObscured xmlns:a14="http://schemas.microsoft.com/office/drawing/2010/main"/>
                      </a:ext>
                    </a:extLst>
                  </pic:spPr>
                </pic:pic>
              </a:graphicData>
            </a:graphic>
          </wp:inline>
        </w:drawing>
      </w:r>
    </w:p>
    <w:sectPr w:rsidR="005E43DC" w:rsidRPr="00703297" w:rsidSect="000524E4">
      <w:type w:val="continuous"/>
      <w:pgSz w:w="12240" w:h="15840" w:code="1"/>
      <w:pgMar w:top="1258" w:right="1440" w:bottom="718" w:left="1440" w:header="432" w:footer="720" w:gutter="0"/>
      <w:cols w:num="2" w:space="720" w:equalWidth="0">
        <w:col w:w="4185" w:space="425"/>
        <w:col w:w="475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63AC96" w14:textId="77777777" w:rsidR="00B27563" w:rsidRDefault="00B27563">
      <w:r>
        <w:separator/>
      </w:r>
    </w:p>
  </w:endnote>
  <w:endnote w:type="continuationSeparator" w:id="0">
    <w:p w14:paraId="282398DD" w14:textId="77777777" w:rsidR="00B27563" w:rsidRDefault="00B27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20B0604020202020204"/>
    <w:charset w:val="00"/>
    <w:family w:val="roman"/>
    <w:notTrueType/>
    <w:pitch w:val="variable"/>
    <w:sig w:usb0="00000003" w:usb1="00000000" w:usb2="00000000" w:usb3="00000000" w:csb0="00000001" w:csb1="00000000"/>
  </w:font>
  <w:font w:name="BlissMedium">
    <w:altName w:val="Cambria"/>
    <w:panose1 w:val="020B0604020202020204"/>
    <w:charset w:val="00"/>
    <w:family w:val="roman"/>
    <w:notTrueType/>
    <w:pitch w:val="variable"/>
    <w:sig w:usb0="00000003" w:usb1="00000000" w:usb2="00000000" w:usb3="00000000" w:csb0="00000001" w:csb1="00000000"/>
  </w:font>
  <w:font w:name="BlissBold">
    <w:panose1 w:val="020B0604020202020204"/>
    <w:charset w:val="00"/>
    <w:family w:val="roman"/>
    <w:notTrueType/>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45E5E" w14:textId="77777777" w:rsidR="007501F1" w:rsidRDefault="007501F1">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20</w:t>
    </w:r>
    <w:r>
      <w:rPr>
        <w:caps/>
        <w:noProof/>
        <w:color w:val="4472C4" w:themeColor="accent1"/>
      </w:rPr>
      <w:fldChar w:fldCharType="end"/>
    </w:r>
  </w:p>
  <w:p w14:paraId="774534A1" w14:textId="77777777" w:rsidR="007501F1" w:rsidRDefault="007501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A512A" w14:textId="77777777" w:rsidR="007501F1" w:rsidRDefault="007501F1">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w:t>
    </w:r>
    <w:r>
      <w:rPr>
        <w:caps/>
        <w:noProof/>
        <w:color w:val="4472C4" w:themeColor="accent1"/>
      </w:rPr>
      <w:fldChar w:fldCharType="end"/>
    </w:r>
  </w:p>
  <w:p w14:paraId="26A8947F" w14:textId="77777777" w:rsidR="007501F1" w:rsidRDefault="007501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68FEA" w14:textId="77777777" w:rsidR="007501F1" w:rsidRDefault="007501F1">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36</w:t>
    </w:r>
    <w:r>
      <w:rPr>
        <w:caps/>
        <w:noProof/>
        <w:color w:val="4472C4" w:themeColor="accent1"/>
      </w:rPr>
      <w:fldChar w:fldCharType="end"/>
    </w:r>
  </w:p>
  <w:p w14:paraId="257BEF28" w14:textId="77777777" w:rsidR="007501F1" w:rsidRDefault="007501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CA0E5" w14:textId="77777777" w:rsidR="007501F1" w:rsidRDefault="007501F1">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w:t>
    </w:r>
    <w:r>
      <w:rPr>
        <w:caps/>
        <w:noProof/>
        <w:color w:val="4472C4" w:themeColor="accent1"/>
      </w:rPr>
      <w:fldChar w:fldCharType="end"/>
    </w:r>
  </w:p>
  <w:p w14:paraId="35B555D2" w14:textId="77777777" w:rsidR="007501F1" w:rsidRDefault="007501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FED5D" w14:textId="77777777" w:rsidR="007501F1" w:rsidRDefault="007501F1">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45</w:t>
    </w:r>
    <w:r>
      <w:rPr>
        <w:caps/>
        <w:noProof/>
        <w:color w:val="4472C4" w:themeColor="accent1"/>
      </w:rPr>
      <w:fldChar w:fldCharType="end"/>
    </w:r>
  </w:p>
  <w:p w14:paraId="7A41EDEF" w14:textId="77777777" w:rsidR="007501F1" w:rsidRDefault="007501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60A47" w14:textId="77777777" w:rsidR="007501F1" w:rsidRDefault="007501F1">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w:t>
    </w:r>
    <w:r>
      <w:rPr>
        <w:caps/>
        <w:noProof/>
        <w:color w:val="4472C4" w:themeColor="accent1"/>
      </w:rPr>
      <w:fldChar w:fldCharType="end"/>
    </w:r>
  </w:p>
  <w:p w14:paraId="01653883" w14:textId="77777777" w:rsidR="007501F1" w:rsidRDefault="007501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2C744" w14:textId="77777777" w:rsidR="00B27563" w:rsidRDefault="00B27563">
      <w:r>
        <w:separator/>
      </w:r>
    </w:p>
  </w:footnote>
  <w:footnote w:type="continuationSeparator" w:id="0">
    <w:p w14:paraId="50C0BBEF" w14:textId="77777777" w:rsidR="00B27563" w:rsidRDefault="00B275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FE41B" w14:textId="77777777" w:rsidR="007501F1" w:rsidRDefault="007501F1" w:rsidP="005E43DC">
    <w:pPr>
      <w:pStyle w:val="Header"/>
      <w:tabs>
        <w:tab w:val="clear" w:pos="4320"/>
        <w:tab w:val="clear" w:pos="8640"/>
        <w:tab w:val="left" w:pos="3240"/>
      </w:tabs>
      <w:ind w:firstLine="23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0C6E1" w14:textId="77777777" w:rsidR="007501F1" w:rsidRPr="00204015" w:rsidRDefault="007501F1" w:rsidP="005E43DC">
    <w:pPr>
      <w:pStyle w:val="Header"/>
    </w:pPr>
    <w:r>
      <w:rPr>
        <w:noProof/>
        <w:lang w:val="es-ES" w:eastAsia="es-ES"/>
      </w:rPr>
      <w:drawing>
        <wp:anchor distT="0" distB="0" distL="114300" distR="114300" simplePos="0" relativeHeight="251660288" behindDoc="1" locked="0" layoutInCell="1" allowOverlap="1" wp14:anchorId="5DC450C5" wp14:editId="4F5B7895">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642A5458" w14:textId="77777777" w:rsidR="007501F1" w:rsidRDefault="007501F1" w:rsidP="005E43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FF400" w14:textId="77777777" w:rsidR="007501F1" w:rsidRDefault="007501F1" w:rsidP="005E43DC">
    <w:pPr>
      <w:pStyle w:val="Header"/>
      <w:tabs>
        <w:tab w:val="clear" w:pos="4320"/>
        <w:tab w:val="clear" w:pos="8640"/>
        <w:tab w:val="left" w:pos="3240"/>
      </w:tabs>
      <w:ind w:firstLine="23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53DBC" w14:textId="77777777" w:rsidR="007501F1" w:rsidRPr="00204015" w:rsidRDefault="007501F1" w:rsidP="005E43DC">
    <w:pPr>
      <w:pStyle w:val="Header"/>
    </w:pPr>
    <w:r>
      <w:rPr>
        <w:noProof/>
        <w:lang w:val="es-ES" w:eastAsia="es-ES"/>
      </w:rPr>
      <w:drawing>
        <wp:anchor distT="0" distB="0" distL="114300" distR="114300" simplePos="0" relativeHeight="251661312" behindDoc="1" locked="0" layoutInCell="1" allowOverlap="1" wp14:anchorId="032DDA94" wp14:editId="11270934">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332E4B76" w14:textId="77777777" w:rsidR="007501F1" w:rsidRDefault="007501F1" w:rsidP="005E43D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4EE6A" w14:textId="77777777" w:rsidR="007501F1" w:rsidRDefault="007501F1" w:rsidP="005E43DC">
    <w:pPr>
      <w:pStyle w:val="Header"/>
      <w:tabs>
        <w:tab w:val="clear" w:pos="4320"/>
        <w:tab w:val="clear" w:pos="8640"/>
        <w:tab w:val="left" w:pos="3240"/>
      </w:tabs>
      <w:ind w:firstLine="234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81211" w14:textId="77777777" w:rsidR="007501F1" w:rsidRPr="00204015" w:rsidRDefault="007501F1" w:rsidP="005E43DC">
    <w:pPr>
      <w:pStyle w:val="Header"/>
    </w:pPr>
    <w:r>
      <w:rPr>
        <w:noProof/>
        <w:lang w:val="es-ES" w:eastAsia="es-ES"/>
      </w:rPr>
      <w:drawing>
        <wp:anchor distT="0" distB="0" distL="114300" distR="114300" simplePos="0" relativeHeight="251659264" behindDoc="1" locked="0" layoutInCell="1" allowOverlap="1" wp14:anchorId="2198D488" wp14:editId="7F1E1834">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6E69D736" w14:textId="77777777" w:rsidR="007501F1" w:rsidRDefault="007501F1" w:rsidP="005E43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422AB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A911A0"/>
    <w:multiLevelType w:val="hybridMultilevel"/>
    <w:tmpl w:val="474C7B7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2396073"/>
    <w:multiLevelType w:val="hybridMultilevel"/>
    <w:tmpl w:val="9AE0ED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DD02B0"/>
    <w:multiLevelType w:val="hybridMultilevel"/>
    <w:tmpl w:val="5AB6818E"/>
    <w:lvl w:ilvl="0" w:tplc="457E8540">
      <w:start w:val="16"/>
      <w:numFmt w:val="bullet"/>
      <w:lvlText w:val=""/>
      <w:lvlJc w:val="left"/>
      <w:pPr>
        <w:ind w:left="720" w:hanging="360"/>
      </w:pPr>
      <w:rPr>
        <w:rFonts w:ascii="Wingdings" w:eastAsiaTheme="minorHAnsi" w:hAnsi="Wingding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4C07209"/>
    <w:multiLevelType w:val="hybridMultilevel"/>
    <w:tmpl w:val="5D90B6D6"/>
    <w:lvl w:ilvl="0" w:tplc="7334FED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763777"/>
    <w:multiLevelType w:val="hybridMultilevel"/>
    <w:tmpl w:val="89C83562"/>
    <w:lvl w:ilvl="0" w:tplc="74508A42">
      <w:numFmt w:val="bullet"/>
      <w:lvlText w:val="-"/>
      <w:lvlJc w:val="left"/>
      <w:pPr>
        <w:ind w:left="2527" w:hanging="360"/>
      </w:pPr>
      <w:rPr>
        <w:rFonts w:ascii="Calibri" w:eastAsiaTheme="minorHAnsi" w:hAnsi="Calibri" w:cstheme="minorBidi" w:hint="default"/>
      </w:rPr>
    </w:lvl>
    <w:lvl w:ilvl="1" w:tplc="08090003" w:tentative="1">
      <w:start w:val="1"/>
      <w:numFmt w:val="bullet"/>
      <w:lvlText w:val="o"/>
      <w:lvlJc w:val="left"/>
      <w:pPr>
        <w:ind w:left="3247" w:hanging="360"/>
      </w:pPr>
      <w:rPr>
        <w:rFonts w:ascii="Courier New" w:hAnsi="Courier New" w:cs="Courier New" w:hint="default"/>
      </w:rPr>
    </w:lvl>
    <w:lvl w:ilvl="2" w:tplc="08090005" w:tentative="1">
      <w:start w:val="1"/>
      <w:numFmt w:val="bullet"/>
      <w:lvlText w:val=""/>
      <w:lvlJc w:val="left"/>
      <w:pPr>
        <w:ind w:left="3967" w:hanging="360"/>
      </w:pPr>
      <w:rPr>
        <w:rFonts w:ascii="Wingdings" w:hAnsi="Wingdings" w:hint="default"/>
      </w:rPr>
    </w:lvl>
    <w:lvl w:ilvl="3" w:tplc="08090001" w:tentative="1">
      <w:start w:val="1"/>
      <w:numFmt w:val="bullet"/>
      <w:lvlText w:val=""/>
      <w:lvlJc w:val="left"/>
      <w:pPr>
        <w:ind w:left="4687" w:hanging="360"/>
      </w:pPr>
      <w:rPr>
        <w:rFonts w:ascii="Symbol" w:hAnsi="Symbol" w:hint="default"/>
      </w:rPr>
    </w:lvl>
    <w:lvl w:ilvl="4" w:tplc="08090003" w:tentative="1">
      <w:start w:val="1"/>
      <w:numFmt w:val="bullet"/>
      <w:lvlText w:val="o"/>
      <w:lvlJc w:val="left"/>
      <w:pPr>
        <w:ind w:left="5407" w:hanging="360"/>
      </w:pPr>
      <w:rPr>
        <w:rFonts w:ascii="Courier New" w:hAnsi="Courier New" w:cs="Courier New" w:hint="default"/>
      </w:rPr>
    </w:lvl>
    <w:lvl w:ilvl="5" w:tplc="08090005" w:tentative="1">
      <w:start w:val="1"/>
      <w:numFmt w:val="bullet"/>
      <w:lvlText w:val=""/>
      <w:lvlJc w:val="left"/>
      <w:pPr>
        <w:ind w:left="6127" w:hanging="360"/>
      </w:pPr>
      <w:rPr>
        <w:rFonts w:ascii="Wingdings" w:hAnsi="Wingdings" w:hint="default"/>
      </w:rPr>
    </w:lvl>
    <w:lvl w:ilvl="6" w:tplc="08090001" w:tentative="1">
      <w:start w:val="1"/>
      <w:numFmt w:val="bullet"/>
      <w:lvlText w:val=""/>
      <w:lvlJc w:val="left"/>
      <w:pPr>
        <w:ind w:left="6847" w:hanging="360"/>
      </w:pPr>
      <w:rPr>
        <w:rFonts w:ascii="Symbol" w:hAnsi="Symbol" w:hint="default"/>
      </w:rPr>
    </w:lvl>
    <w:lvl w:ilvl="7" w:tplc="08090003" w:tentative="1">
      <w:start w:val="1"/>
      <w:numFmt w:val="bullet"/>
      <w:lvlText w:val="o"/>
      <w:lvlJc w:val="left"/>
      <w:pPr>
        <w:ind w:left="7567" w:hanging="360"/>
      </w:pPr>
      <w:rPr>
        <w:rFonts w:ascii="Courier New" w:hAnsi="Courier New" w:cs="Courier New" w:hint="default"/>
      </w:rPr>
    </w:lvl>
    <w:lvl w:ilvl="8" w:tplc="08090005" w:tentative="1">
      <w:start w:val="1"/>
      <w:numFmt w:val="bullet"/>
      <w:lvlText w:val=""/>
      <w:lvlJc w:val="left"/>
      <w:pPr>
        <w:ind w:left="8287" w:hanging="360"/>
      </w:pPr>
      <w:rPr>
        <w:rFonts w:ascii="Wingdings" w:hAnsi="Wingdings" w:hint="default"/>
      </w:rPr>
    </w:lvl>
  </w:abstractNum>
  <w:abstractNum w:abstractNumId="16"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47A36FD"/>
    <w:multiLevelType w:val="hybridMultilevel"/>
    <w:tmpl w:val="39FAAA22"/>
    <w:lvl w:ilvl="0" w:tplc="9DA2D8BC">
      <w:start w:val="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3D1BA2"/>
    <w:multiLevelType w:val="hybridMultilevel"/>
    <w:tmpl w:val="309E981C"/>
    <w:lvl w:ilvl="0" w:tplc="D56C5206">
      <w:start w:val="2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EE711E"/>
    <w:multiLevelType w:val="hybridMultilevel"/>
    <w:tmpl w:val="D5A2531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0B86398"/>
    <w:multiLevelType w:val="hybridMultilevel"/>
    <w:tmpl w:val="1FB822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CF5AAE"/>
    <w:multiLevelType w:val="multilevel"/>
    <w:tmpl w:val="215E8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691EE3"/>
    <w:multiLevelType w:val="hybridMultilevel"/>
    <w:tmpl w:val="FA52B508"/>
    <w:lvl w:ilvl="0" w:tplc="278683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4E10BB8"/>
    <w:multiLevelType w:val="hybridMultilevel"/>
    <w:tmpl w:val="D4487A8E"/>
    <w:lvl w:ilvl="0" w:tplc="31F0483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BA6A5B"/>
    <w:multiLevelType w:val="hybridMultilevel"/>
    <w:tmpl w:val="3D44C8D6"/>
    <w:lvl w:ilvl="0" w:tplc="EC762B6C">
      <w:start w:val="1"/>
      <w:numFmt w:val="upp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25" w15:restartNumberingAfterBreak="0">
    <w:nsid w:val="2B9F4051"/>
    <w:multiLevelType w:val="hybridMultilevel"/>
    <w:tmpl w:val="6674DEB4"/>
    <w:lvl w:ilvl="0" w:tplc="064857FA">
      <w:start w:val="1"/>
      <w:numFmt w:val="upp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26" w15:restartNumberingAfterBreak="0">
    <w:nsid w:val="3BCA0777"/>
    <w:multiLevelType w:val="hybridMultilevel"/>
    <w:tmpl w:val="88220A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BCB0D31"/>
    <w:multiLevelType w:val="hybridMultilevel"/>
    <w:tmpl w:val="9BE8BE5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E1E4AFD"/>
    <w:multiLevelType w:val="hybridMultilevel"/>
    <w:tmpl w:val="457876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A86E1F"/>
    <w:multiLevelType w:val="hybridMultilevel"/>
    <w:tmpl w:val="E0DC05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8232D82"/>
    <w:multiLevelType w:val="hybridMultilevel"/>
    <w:tmpl w:val="FF26D9D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A17D08"/>
    <w:multiLevelType w:val="hybridMultilevel"/>
    <w:tmpl w:val="2ED62CB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E280E9B"/>
    <w:multiLevelType w:val="hybridMultilevel"/>
    <w:tmpl w:val="25F695C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FD279E5"/>
    <w:multiLevelType w:val="hybridMultilevel"/>
    <w:tmpl w:val="A780878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0050C5D"/>
    <w:multiLevelType w:val="hybridMultilevel"/>
    <w:tmpl w:val="E35A9B3E"/>
    <w:lvl w:ilvl="0" w:tplc="4858A3D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51D13EB"/>
    <w:multiLevelType w:val="hybridMultilevel"/>
    <w:tmpl w:val="3E5CD9AA"/>
    <w:lvl w:ilvl="0" w:tplc="74FAFFF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0654AE"/>
    <w:multiLevelType w:val="hybridMultilevel"/>
    <w:tmpl w:val="00DEBEF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63A15E1"/>
    <w:multiLevelType w:val="hybridMultilevel"/>
    <w:tmpl w:val="3246363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7242B35"/>
    <w:multiLevelType w:val="hybridMultilevel"/>
    <w:tmpl w:val="74682A42"/>
    <w:lvl w:ilvl="0" w:tplc="3432E8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370059"/>
    <w:multiLevelType w:val="hybridMultilevel"/>
    <w:tmpl w:val="F5E27256"/>
    <w:lvl w:ilvl="0" w:tplc="E3C82EA6">
      <w:start w:val="1"/>
      <w:numFmt w:val="bullet"/>
      <w:lvlText w:val=""/>
      <w:lvlJc w:val="left"/>
      <w:pPr>
        <w:tabs>
          <w:tab w:val="num" w:pos="720"/>
        </w:tabs>
        <w:ind w:left="720" w:hanging="360"/>
      </w:pPr>
      <w:rPr>
        <w:rFonts w:ascii="Wingdings" w:hAnsi="Wingdings" w:hint="default"/>
      </w:rPr>
    </w:lvl>
    <w:lvl w:ilvl="1" w:tplc="0D667C28" w:tentative="1">
      <w:start w:val="1"/>
      <w:numFmt w:val="bullet"/>
      <w:lvlText w:val=""/>
      <w:lvlJc w:val="left"/>
      <w:pPr>
        <w:tabs>
          <w:tab w:val="num" w:pos="1440"/>
        </w:tabs>
        <w:ind w:left="1440" w:hanging="360"/>
      </w:pPr>
      <w:rPr>
        <w:rFonts w:ascii="Wingdings" w:hAnsi="Wingdings" w:hint="default"/>
      </w:rPr>
    </w:lvl>
    <w:lvl w:ilvl="2" w:tplc="8F809CAC" w:tentative="1">
      <w:start w:val="1"/>
      <w:numFmt w:val="bullet"/>
      <w:lvlText w:val=""/>
      <w:lvlJc w:val="left"/>
      <w:pPr>
        <w:tabs>
          <w:tab w:val="num" w:pos="2160"/>
        </w:tabs>
        <w:ind w:left="2160" w:hanging="360"/>
      </w:pPr>
      <w:rPr>
        <w:rFonts w:ascii="Wingdings" w:hAnsi="Wingdings" w:hint="default"/>
      </w:rPr>
    </w:lvl>
    <w:lvl w:ilvl="3" w:tplc="12F0E312" w:tentative="1">
      <w:start w:val="1"/>
      <w:numFmt w:val="bullet"/>
      <w:lvlText w:val=""/>
      <w:lvlJc w:val="left"/>
      <w:pPr>
        <w:tabs>
          <w:tab w:val="num" w:pos="2880"/>
        </w:tabs>
        <w:ind w:left="2880" w:hanging="360"/>
      </w:pPr>
      <w:rPr>
        <w:rFonts w:ascii="Wingdings" w:hAnsi="Wingdings" w:hint="default"/>
      </w:rPr>
    </w:lvl>
    <w:lvl w:ilvl="4" w:tplc="DE805020" w:tentative="1">
      <w:start w:val="1"/>
      <w:numFmt w:val="bullet"/>
      <w:lvlText w:val=""/>
      <w:lvlJc w:val="left"/>
      <w:pPr>
        <w:tabs>
          <w:tab w:val="num" w:pos="3600"/>
        </w:tabs>
        <w:ind w:left="3600" w:hanging="360"/>
      </w:pPr>
      <w:rPr>
        <w:rFonts w:ascii="Wingdings" w:hAnsi="Wingdings" w:hint="default"/>
      </w:rPr>
    </w:lvl>
    <w:lvl w:ilvl="5" w:tplc="65201AA6" w:tentative="1">
      <w:start w:val="1"/>
      <w:numFmt w:val="bullet"/>
      <w:lvlText w:val=""/>
      <w:lvlJc w:val="left"/>
      <w:pPr>
        <w:tabs>
          <w:tab w:val="num" w:pos="4320"/>
        </w:tabs>
        <w:ind w:left="4320" w:hanging="360"/>
      </w:pPr>
      <w:rPr>
        <w:rFonts w:ascii="Wingdings" w:hAnsi="Wingdings" w:hint="default"/>
      </w:rPr>
    </w:lvl>
    <w:lvl w:ilvl="6" w:tplc="D70A1FB2" w:tentative="1">
      <w:start w:val="1"/>
      <w:numFmt w:val="bullet"/>
      <w:lvlText w:val=""/>
      <w:lvlJc w:val="left"/>
      <w:pPr>
        <w:tabs>
          <w:tab w:val="num" w:pos="5040"/>
        </w:tabs>
        <w:ind w:left="5040" w:hanging="360"/>
      </w:pPr>
      <w:rPr>
        <w:rFonts w:ascii="Wingdings" w:hAnsi="Wingdings" w:hint="default"/>
      </w:rPr>
    </w:lvl>
    <w:lvl w:ilvl="7" w:tplc="34A04F42" w:tentative="1">
      <w:start w:val="1"/>
      <w:numFmt w:val="bullet"/>
      <w:lvlText w:val=""/>
      <w:lvlJc w:val="left"/>
      <w:pPr>
        <w:tabs>
          <w:tab w:val="num" w:pos="5760"/>
        </w:tabs>
        <w:ind w:left="5760" w:hanging="360"/>
      </w:pPr>
      <w:rPr>
        <w:rFonts w:ascii="Wingdings" w:hAnsi="Wingdings" w:hint="default"/>
      </w:rPr>
    </w:lvl>
    <w:lvl w:ilvl="8" w:tplc="EEF617C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4D6040"/>
    <w:multiLevelType w:val="hybridMultilevel"/>
    <w:tmpl w:val="EE9C806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6"/>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5"/>
  </w:num>
  <w:num w:numId="13">
    <w:abstractNumId w:val="39"/>
  </w:num>
  <w:num w:numId="14">
    <w:abstractNumId w:val="34"/>
  </w:num>
  <w:num w:numId="15">
    <w:abstractNumId w:val="33"/>
  </w:num>
  <w:num w:numId="16">
    <w:abstractNumId w:val="21"/>
  </w:num>
  <w:num w:numId="17">
    <w:abstractNumId w:val="30"/>
  </w:num>
  <w:num w:numId="18">
    <w:abstractNumId w:val="25"/>
  </w:num>
  <w:num w:numId="19">
    <w:abstractNumId w:val="22"/>
  </w:num>
  <w:num w:numId="20">
    <w:abstractNumId w:val="24"/>
  </w:num>
  <w:num w:numId="21">
    <w:abstractNumId w:val="35"/>
  </w:num>
  <w:num w:numId="22">
    <w:abstractNumId w:val="28"/>
  </w:num>
  <w:num w:numId="23">
    <w:abstractNumId w:val="0"/>
  </w:num>
  <w:num w:numId="24">
    <w:abstractNumId w:val="20"/>
  </w:num>
  <w:num w:numId="25">
    <w:abstractNumId w:val="36"/>
  </w:num>
  <w:num w:numId="26">
    <w:abstractNumId w:val="19"/>
  </w:num>
  <w:num w:numId="27">
    <w:abstractNumId w:val="13"/>
  </w:num>
  <w:num w:numId="28">
    <w:abstractNumId w:val="26"/>
  </w:num>
  <w:num w:numId="29">
    <w:abstractNumId w:val="18"/>
  </w:num>
  <w:num w:numId="30">
    <w:abstractNumId w:val="32"/>
  </w:num>
  <w:num w:numId="31">
    <w:abstractNumId w:val="27"/>
  </w:num>
  <w:num w:numId="32">
    <w:abstractNumId w:val="31"/>
  </w:num>
  <w:num w:numId="33">
    <w:abstractNumId w:val="14"/>
  </w:num>
  <w:num w:numId="34">
    <w:abstractNumId w:val="12"/>
  </w:num>
  <w:num w:numId="35">
    <w:abstractNumId w:val="38"/>
  </w:num>
  <w:num w:numId="36">
    <w:abstractNumId w:val="29"/>
  </w:num>
  <w:num w:numId="37">
    <w:abstractNumId w:val="11"/>
  </w:num>
  <w:num w:numId="38">
    <w:abstractNumId w:val="37"/>
  </w:num>
  <w:num w:numId="39">
    <w:abstractNumId w:val="40"/>
  </w:num>
  <w:num w:numId="40">
    <w:abstractNumId w:val="17"/>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7F9"/>
    <w:rsid w:val="000524E4"/>
    <w:rsid w:val="00143DFB"/>
    <w:rsid w:val="00190145"/>
    <w:rsid w:val="001A24C0"/>
    <w:rsid w:val="001D6A8A"/>
    <w:rsid w:val="001E7393"/>
    <w:rsid w:val="001F0182"/>
    <w:rsid w:val="002002B3"/>
    <w:rsid w:val="00282330"/>
    <w:rsid w:val="002A49FC"/>
    <w:rsid w:val="002F0B2E"/>
    <w:rsid w:val="003A3498"/>
    <w:rsid w:val="003B2766"/>
    <w:rsid w:val="003D220A"/>
    <w:rsid w:val="003E10B6"/>
    <w:rsid w:val="00427683"/>
    <w:rsid w:val="00456DF4"/>
    <w:rsid w:val="00483CAE"/>
    <w:rsid w:val="004E5307"/>
    <w:rsid w:val="005114E8"/>
    <w:rsid w:val="0054349D"/>
    <w:rsid w:val="005966D7"/>
    <w:rsid w:val="005E43DC"/>
    <w:rsid w:val="00674040"/>
    <w:rsid w:val="00703297"/>
    <w:rsid w:val="00724139"/>
    <w:rsid w:val="007501F1"/>
    <w:rsid w:val="007555C1"/>
    <w:rsid w:val="00760A35"/>
    <w:rsid w:val="0080247E"/>
    <w:rsid w:val="00826CDD"/>
    <w:rsid w:val="00844A24"/>
    <w:rsid w:val="008C11B0"/>
    <w:rsid w:val="009045D4"/>
    <w:rsid w:val="00941CE8"/>
    <w:rsid w:val="00963A6F"/>
    <w:rsid w:val="009675E8"/>
    <w:rsid w:val="009C240D"/>
    <w:rsid w:val="009D5165"/>
    <w:rsid w:val="009F4651"/>
    <w:rsid w:val="00A44DA0"/>
    <w:rsid w:val="00A751B9"/>
    <w:rsid w:val="00A80645"/>
    <w:rsid w:val="00B27563"/>
    <w:rsid w:val="00B521F3"/>
    <w:rsid w:val="00BC0565"/>
    <w:rsid w:val="00BF722E"/>
    <w:rsid w:val="00C378D0"/>
    <w:rsid w:val="00C948FB"/>
    <w:rsid w:val="00CA24E5"/>
    <w:rsid w:val="00CB661F"/>
    <w:rsid w:val="00D0588B"/>
    <w:rsid w:val="00D367F9"/>
    <w:rsid w:val="00D915AD"/>
    <w:rsid w:val="00D93D4C"/>
    <w:rsid w:val="00DA6A5B"/>
    <w:rsid w:val="00DE3E8E"/>
    <w:rsid w:val="00DF0C19"/>
    <w:rsid w:val="00DF2DDA"/>
    <w:rsid w:val="00E1172F"/>
    <w:rsid w:val="00E234BD"/>
    <w:rsid w:val="00E23F2C"/>
    <w:rsid w:val="00E3782A"/>
    <w:rsid w:val="00E74326"/>
    <w:rsid w:val="00E7524A"/>
    <w:rsid w:val="00E80E10"/>
    <w:rsid w:val="00E8627A"/>
    <w:rsid w:val="00F14251"/>
    <w:rsid w:val="00F15A13"/>
    <w:rsid w:val="00F46407"/>
    <w:rsid w:val="00F73119"/>
    <w:rsid w:val="00FA7084"/>
    <w:rsid w:val="00FC1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BA7C9"/>
  <w14:defaultImageDpi w14:val="32767"/>
  <w15:chartTrackingRefBased/>
  <w15:docId w15:val="{2FDA8AD2-63E0-D14B-9066-7079416B3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367F9"/>
    <w:rPr>
      <w:rFonts w:ascii="Times New Roman" w:eastAsia="Calibri" w:hAnsi="Times New Roman" w:cs="Times New Roman"/>
      <w:sz w:val="20"/>
      <w:szCs w:val="20"/>
      <w:lang w:val="en-US"/>
    </w:rPr>
  </w:style>
  <w:style w:type="paragraph" w:styleId="Heading1">
    <w:name w:val="heading 1"/>
    <w:basedOn w:val="Normal"/>
    <w:link w:val="Heading1Char"/>
    <w:uiPriority w:val="9"/>
    <w:qFormat/>
    <w:rsid w:val="00D367F9"/>
    <w:pPr>
      <w:spacing w:before="100" w:beforeAutospacing="1" w:after="100" w:afterAutospacing="1"/>
      <w:outlineLvl w:val="0"/>
    </w:pPr>
    <w:rPr>
      <w:rFonts w:eastAsia="Times New Roman"/>
      <w:b/>
      <w:bCs/>
      <w:kern w:val="36"/>
      <w:sz w:val="48"/>
      <w:szCs w:val="48"/>
      <w:lang w:val="es-ES" w:eastAsia="es-ES"/>
    </w:rPr>
  </w:style>
  <w:style w:type="paragraph" w:styleId="Heading2">
    <w:name w:val="heading 2"/>
    <w:basedOn w:val="Normal"/>
    <w:next w:val="Normal"/>
    <w:link w:val="Heading2Char"/>
    <w:uiPriority w:val="9"/>
    <w:semiHidden/>
    <w:unhideWhenUsed/>
    <w:qFormat/>
    <w:rsid w:val="00D367F9"/>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Heading3">
    <w:name w:val="heading 3"/>
    <w:basedOn w:val="Normal"/>
    <w:next w:val="Normal"/>
    <w:link w:val="Heading3Char"/>
    <w:uiPriority w:val="9"/>
    <w:unhideWhenUsed/>
    <w:qFormat/>
    <w:rsid w:val="00D367F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7F9"/>
    <w:rPr>
      <w:rFonts w:ascii="Times New Roman" w:eastAsia="Times New Roman" w:hAnsi="Times New Roman" w:cs="Times New Roman"/>
      <w:b/>
      <w:bCs/>
      <w:kern w:val="36"/>
      <w:sz w:val="48"/>
      <w:szCs w:val="48"/>
      <w:lang w:val="es-ES" w:eastAsia="es-ES"/>
    </w:rPr>
  </w:style>
  <w:style w:type="character" w:customStyle="1" w:styleId="Heading2Char">
    <w:name w:val="Heading 2 Char"/>
    <w:basedOn w:val="DefaultParagraphFont"/>
    <w:link w:val="Heading2"/>
    <w:uiPriority w:val="9"/>
    <w:semiHidden/>
    <w:rsid w:val="00D367F9"/>
    <w:rPr>
      <w:rFonts w:asciiTheme="majorHAnsi" w:eastAsiaTheme="majorEastAsia" w:hAnsiTheme="majorHAnsi" w:cstheme="majorBidi"/>
      <w:color w:val="2F5496" w:themeColor="accent1" w:themeShade="BF"/>
      <w:sz w:val="26"/>
      <w:szCs w:val="26"/>
      <w:lang w:val="es-ES" w:eastAsia="es-ES"/>
    </w:rPr>
  </w:style>
  <w:style w:type="character" w:customStyle="1" w:styleId="Heading3Char">
    <w:name w:val="Heading 3 Char"/>
    <w:basedOn w:val="DefaultParagraphFont"/>
    <w:link w:val="Heading3"/>
    <w:uiPriority w:val="9"/>
    <w:rsid w:val="00D367F9"/>
    <w:rPr>
      <w:rFonts w:asciiTheme="majorHAnsi" w:eastAsiaTheme="majorEastAsia" w:hAnsiTheme="majorHAnsi" w:cstheme="majorBidi"/>
      <w:color w:val="1F3763" w:themeColor="accent1" w:themeShade="7F"/>
      <w:lang w:val="en-US"/>
    </w:rPr>
  </w:style>
  <w:style w:type="paragraph" w:customStyle="1" w:styleId="BaseText">
    <w:name w:val="Base_Text"/>
    <w:rsid w:val="00D367F9"/>
    <w:pPr>
      <w:spacing w:before="120"/>
    </w:pPr>
    <w:rPr>
      <w:rFonts w:ascii="Times New Roman" w:eastAsia="Times New Roman" w:hAnsi="Times New Roman" w:cs="Times New Roman"/>
      <w:lang w:val="en-US"/>
    </w:rPr>
  </w:style>
  <w:style w:type="paragraph" w:customStyle="1" w:styleId="1stparatext">
    <w:name w:val="1st para text"/>
    <w:basedOn w:val="BaseText"/>
    <w:rsid w:val="00D367F9"/>
  </w:style>
  <w:style w:type="paragraph" w:customStyle="1" w:styleId="BaseHeading">
    <w:name w:val="Base_Heading"/>
    <w:rsid w:val="00D367F9"/>
    <w:pPr>
      <w:keepNext/>
      <w:spacing w:before="240"/>
      <w:outlineLvl w:val="0"/>
    </w:pPr>
    <w:rPr>
      <w:rFonts w:ascii="Times New Roman" w:eastAsia="Times New Roman" w:hAnsi="Times New Roman" w:cs="Times New Roman"/>
      <w:kern w:val="28"/>
      <w:sz w:val="28"/>
      <w:szCs w:val="28"/>
      <w:lang w:val="en-US"/>
    </w:rPr>
  </w:style>
  <w:style w:type="paragraph" w:customStyle="1" w:styleId="AbstractHead">
    <w:name w:val="Abstract Head"/>
    <w:basedOn w:val="BaseHeading"/>
    <w:rsid w:val="00D367F9"/>
  </w:style>
  <w:style w:type="paragraph" w:customStyle="1" w:styleId="AbstractSummary">
    <w:name w:val="Abstract/Summary"/>
    <w:basedOn w:val="BaseText"/>
    <w:rsid w:val="00D367F9"/>
  </w:style>
  <w:style w:type="paragraph" w:customStyle="1" w:styleId="Referencesandnotes">
    <w:name w:val="References and notes"/>
    <w:basedOn w:val="BaseText"/>
    <w:rsid w:val="00D367F9"/>
    <w:pPr>
      <w:ind w:left="720" w:hanging="720"/>
    </w:pPr>
  </w:style>
  <w:style w:type="paragraph" w:customStyle="1" w:styleId="Acknowledgement">
    <w:name w:val="Acknowledgement"/>
    <w:basedOn w:val="Referencesandnotes"/>
    <w:rsid w:val="00D367F9"/>
  </w:style>
  <w:style w:type="paragraph" w:customStyle="1" w:styleId="Subhead">
    <w:name w:val="Subhead"/>
    <w:basedOn w:val="BaseHeading"/>
    <w:rsid w:val="00D367F9"/>
    <w:rPr>
      <w:b/>
      <w:bCs/>
      <w:sz w:val="24"/>
      <w:szCs w:val="24"/>
    </w:rPr>
  </w:style>
  <w:style w:type="paragraph" w:customStyle="1" w:styleId="AppendixHead">
    <w:name w:val="AppendixHead"/>
    <w:basedOn w:val="Subhead"/>
    <w:rsid w:val="00D367F9"/>
  </w:style>
  <w:style w:type="paragraph" w:customStyle="1" w:styleId="AppendixSubhead">
    <w:name w:val="AppendixSubhead"/>
    <w:basedOn w:val="Subhead"/>
    <w:rsid w:val="00D367F9"/>
  </w:style>
  <w:style w:type="paragraph" w:customStyle="1" w:styleId="Articletype">
    <w:name w:val="Article type"/>
    <w:basedOn w:val="BaseText"/>
    <w:rsid w:val="00D367F9"/>
  </w:style>
  <w:style w:type="character" w:customStyle="1" w:styleId="aubase">
    <w:name w:val="au_base"/>
    <w:rsid w:val="00D367F9"/>
    <w:rPr>
      <w:sz w:val="24"/>
    </w:rPr>
  </w:style>
  <w:style w:type="character" w:customStyle="1" w:styleId="aucollab">
    <w:name w:val="au_collab"/>
    <w:basedOn w:val="aubase"/>
    <w:rsid w:val="00D367F9"/>
    <w:rPr>
      <w:sz w:val="24"/>
      <w:bdr w:val="none" w:sz="0" w:space="0" w:color="auto"/>
      <w:shd w:val="clear" w:color="auto" w:fill="C0C0C0"/>
    </w:rPr>
  </w:style>
  <w:style w:type="character" w:customStyle="1" w:styleId="audeg">
    <w:name w:val="au_deg"/>
    <w:basedOn w:val="DefaultParagraphFont"/>
    <w:rsid w:val="00D367F9"/>
    <w:rPr>
      <w:sz w:val="24"/>
      <w:bdr w:val="none" w:sz="0" w:space="0" w:color="auto"/>
      <w:shd w:val="clear" w:color="auto" w:fill="FFFF00"/>
    </w:rPr>
  </w:style>
  <w:style w:type="character" w:customStyle="1" w:styleId="aufname">
    <w:name w:val="au_fname"/>
    <w:basedOn w:val="aubase"/>
    <w:rsid w:val="00D367F9"/>
    <w:rPr>
      <w:sz w:val="24"/>
      <w:bdr w:val="none" w:sz="0" w:space="0" w:color="auto"/>
      <w:shd w:val="clear" w:color="auto" w:fill="00FFFF"/>
    </w:rPr>
  </w:style>
  <w:style w:type="character" w:customStyle="1" w:styleId="aurole">
    <w:name w:val="au_role"/>
    <w:basedOn w:val="aubase"/>
    <w:rsid w:val="00D367F9"/>
    <w:rPr>
      <w:sz w:val="24"/>
      <w:bdr w:val="none" w:sz="0" w:space="0" w:color="auto"/>
      <w:shd w:val="clear" w:color="auto" w:fill="808000"/>
    </w:rPr>
  </w:style>
  <w:style w:type="character" w:customStyle="1" w:styleId="ausuffix">
    <w:name w:val="au_suffix"/>
    <w:basedOn w:val="aubase"/>
    <w:rsid w:val="00D367F9"/>
    <w:rPr>
      <w:sz w:val="24"/>
      <w:bdr w:val="none" w:sz="0" w:space="0" w:color="auto"/>
      <w:shd w:val="clear" w:color="auto" w:fill="FF00FF"/>
    </w:rPr>
  </w:style>
  <w:style w:type="character" w:customStyle="1" w:styleId="ausurname">
    <w:name w:val="au_surname"/>
    <w:basedOn w:val="aubase"/>
    <w:rsid w:val="00D367F9"/>
    <w:rPr>
      <w:sz w:val="24"/>
      <w:bdr w:val="none" w:sz="0" w:space="0" w:color="auto"/>
      <w:shd w:val="clear" w:color="auto" w:fill="00FF00"/>
    </w:rPr>
  </w:style>
  <w:style w:type="paragraph" w:customStyle="1" w:styleId="AuthorAttribute">
    <w:name w:val="Author Attribute"/>
    <w:basedOn w:val="BaseText"/>
    <w:rsid w:val="00D367F9"/>
    <w:pPr>
      <w:spacing w:before="480"/>
    </w:pPr>
  </w:style>
  <w:style w:type="paragraph" w:customStyle="1" w:styleId="Footnote">
    <w:name w:val="Footnote"/>
    <w:basedOn w:val="BaseText"/>
    <w:rsid w:val="00D367F9"/>
  </w:style>
  <w:style w:type="paragraph" w:customStyle="1" w:styleId="AuthorFootnote">
    <w:name w:val="AuthorFootnote"/>
    <w:basedOn w:val="Footnote"/>
    <w:rsid w:val="00D367F9"/>
    <w:pPr>
      <w:autoSpaceDE w:val="0"/>
      <w:autoSpaceDN w:val="0"/>
      <w:adjustRightInd w:val="0"/>
    </w:pPr>
    <w:rPr>
      <w:lang w:bidi="he-IL"/>
    </w:rPr>
  </w:style>
  <w:style w:type="paragraph" w:customStyle="1" w:styleId="Authors">
    <w:name w:val="Authors"/>
    <w:basedOn w:val="BaseText"/>
    <w:rsid w:val="00D367F9"/>
    <w:pPr>
      <w:spacing w:after="360"/>
      <w:jc w:val="center"/>
    </w:pPr>
  </w:style>
  <w:style w:type="paragraph" w:styleId="BalloonText">
    <w:name w:val="Balloon Text"/>
    <w:basedOn w:val="Normal"/>
    <w:link w:val="BalloonTextChar"/>
    <w:uiPriority w:val="99"/>
    <w:semiHidden/>
    <w:rsid w:val="00D367F9"/>
    <w:rPr>
      <w:rFonts w:ascii="Lucida Grande" w:eastAsia="Times New Roman" w:hAnsi="Lucida Grande"/>
      <w:sz w:val="18"/>
      <w:szCs w:val="18"/>
    </w:rPr>
  </w:style>
  <w:style w:type="character" w:customStyle="1" w:styleId="BalloonTextChar">
    <w:name w:val="Balloon Text Char"/>
    <w:basedOn w:val="DefaultParagraphFont"/>
    <w:link w:val="BalloonText"/>
    <w:uiPriority w:val="99"/>
    <w:semiHidden/>
    <w:rsid w:val="00D367F9"/>
    <w:rPr>
      <w:rFonts w:ascii="Lucida Grande" w:eastAsia="Times New Roman" w:hAnsi="Lucida Grande" w:cs="Times New Roman"/>
      <w:sz w:val="18"/>
      <w:szCs w:val="18"/>
      <w:lang w:val="en-US"/>
    </w:rPr>
  </w:style>
  <w:style w:type="character" w:customStyle="1" w:styleId="bibarticle">
    <w:name w:val="bib_article"/>
    <w:basedOn w:val="DefaultParagraphFont"/>
    <w:rsid w:val="00D367F9"/>
    <w:rPr>
      <w:sz w:val="24"/>
      <w:bdr w:val="none" w:sz="0" w:space="0" w:color="auto"/>
      <w:shd w:val="clear" w:color="auto" w:fill="00FFFF"/>
    </w:rPr>
  </w:style>
  <w:style w:type="character" w:customStyle="1" w:styleId="bibbase">
    <w:name w:val="bib_base"/>
    <w:rsid w:val="00D367F9"/>
    <w:rPr>
      <w:sz w:val="24"/>
    </w:rPr>
  </w:style>
  <w:style w:type="character" w:customStyle="1" w:styleId="bibcomment">
    <w:name w:val="bib_comment"/>
    <w:basedOn w:val="bibbase"/>
    <w:rsid w:val="00D367F9"/>
    <w:rPr>
      <w:sz w:val="24"/>
    </w:rPr>
  </w:style>
  <w:style w:type="character" w:customStyle="1" w:styleId="bibdeg">
    <w:name w:val="bib_deg"/>
    <w:basedOn w:val="bibbase"/>
    <w:rsid w:val="00D367F9"/>
    <w:rPr>
      <w:sz w:val="24"/>
    </w:rPr>
  </w:style>
  <w:style w:type="character" w:customStyle="1" w:styleId="bibdoi">
    <w:name w:val="bib_doi"/>
    <w:basedOn w:val="bibbase"/>
    <w:rsid w:val="00D367F9"/>
    <w:rPr>
      <w:sz w:val="24"/>
      <w:bdr w:val="none" w:sz="0" w:space="0" w:color="auto"/>
      <w:shd w:val="clear" w:color="auto" w:fill="00FF00"/>
    </w:rPr>
  </w:style>
  <w:style w:type="character" w:customStyle="1" w:styleId="bibetal">
    <w:name w:val="bib_etal"/>
    <w:basedOn w:val="bibbase"/>
    <w:rsid w:val="00D367F9"/>
    <w:rPr>
      <w:sz w:val="24"/>
      <w:bdr w:val="none" w:sz="0" w:space="0" w:color="auto"/>
      <w:shd w:val="clear" w:color="auto" w:fill="008080"/>
    </w:rPr>
  </w:style>
  <w:style w:type="character" w:customStyle="1" w:styleId="bibfname">
    <w:name w:val="bib_fname"/>
    <w:basedOn w:val="bibbase"/>
    <w:rsid w:val="00D367F9"/>
    <w:rPr>
      <w:sz w:val="24"/>
      <w:bdr w:val="none" w:sz="0" w:space="0" w:color="auto"/>
      <w:shd w:val="clear" w:color="auto" w:fill="FFFF00"/>
    </w:rPr>
  </w:style>
  <w:style w:type="character" w:customStyle="1" w:styleId="bibfpage">
    <w:name w:val="bib_fpage"/>
    <w:basedOn w:val="bibbase"/>
    <w:rsid w:val="00D367F9"/>
    <w:rPr>
      <w:sz w:val="24"/>
      <w:bdr w:val="none" w:sz="0" w:space="0" w:color="auto"/>
      <w:shd w:val="clear" w:color="auto" w:fill="808080"/>
    </w:rPr>
  </w:style>
  <w:style w:type="character" w:customStyle="1" w:styleId="bibissue">
    <w:name w:val="bib_issue"/>
    <w:basedOn w:val="bibbase"/>
    <w:rsid w:val="00D367F9"/>
    <w:rPr>
      <w:sz w:val="24"/>
      <w:bdr w:val="none" w:sz="0" w:space="0" w:color="auto"/>
      <w:shd w:val="clear" w:color="auto" w:fill="FFFF00"/>
    </w:rPr>
  </w:style>
  <w:style w:type="character" w:customStyle="1" w:styleId="bibjournal">
    <w:name w:val="bib_journal"/>
    <w:basedOn w:val="bibbase"/>
    <w:rsid w:val="00D367F9"/>
    <w:rPr>
      <w:sz w:val="24"/>
      <w:bdr w:val="none" w:sz="0" w:space="0" w:color="auto"/>
      <w:shd w:val="clear" w:color="auto" w:fill="808000"/>
    </w:rPr>
  </w:style>
  <w:style w:type="character" w:customStyle="1" w:styleId="biblpage">
    <w:name w:val="bib_lpage"/>
    <w:basedOn w:val="bibbase"/>
    <w:rsid w:val="00D367F9"/>
    <w:rPr>
      <w:sz w:val="24"/>
      <w:bdr w:val="none" w:sz="0" w:space="0" w:color="auto"/>
      <w:shd w:val="clear" w:color="auto" w:fill="808080"/>
    </w:rPr>
  </w:style>
  <w:style w:type="character" w:customStyle="1" w:styleId="bibmedline">
    <w:name w:val="bib_medline"/>
    <w:basedOn w:val="bibbase"/>
    <w:rsid w:val="00D367F9"/>
    <w:rPr>
      <w:sz w:val="24"/>
    </w:rPr>
  </w:style>
  <w:style w:type="character" w:customStyle="1" w:styleId="bibnumber">
    <w:name w:val="bib_number"/>
    <w:basedOn w:val="bibbase"/>
    <w:rsid w:val="00D367F9"/>
    <w:rPr>
      <w:sz w:val="24"/>
    </w:rPr>
  </w:style>
  <w:style w:type="character" w:customStyle="1" w:styleId="biborganization">
    <w:name w:val="bib_organization"/>
    <w:basedOn w:val="bibbase"/>
    <w:rsid w:val="00D367F9"/>
    <w:rPr>
      <w:sz w:val="24"/>
      <w:bdr w:val="none" w:sz="0" w:space="0" w:color="auto"/>
      <w:shd w:val="clear" w:color="auto" w:fill="808000"/>
    </w:rPr>
  </w:style>
  <w:style w:type="character" w:customStyle="1" w:styleId="bibsuffix">
    <w:name w:val="bib_suffix"/>
    <w:basedOn w:val="bibbase"/>
    <w:rsid w:val="00D367F9"/>
    <w:rPr>
      <w:sz w:val="24"/>
    </w:rPr>
  </w:style>
  <w:style w:type="character" w:customStyle="1" w:styleId="bibsuppl">
    <w:name w:val="bib_suppl"/>
    <w:basedOn w:val="bibbase"/>
    <w:rsid w:val="00D367F9"/>
    <w:rPr>
      <w:sz w:val="24"/>
      <w:bdr w:val="none" w:sz="0" w:space="0" w:color="auto"/>
      <w:shd w:val="clear" w:color="auto" w:fill="FFFF00"/>
    </w:rPr>
  </w:style>
  <w:style w:type="character" w:customStyle="1" w:styleId="bibsurname">
    <w:name w:val="bib_surname"/>
    <w:basedOn w:val="bibbase"/>
    <w:rsid w:val="00D367F9"/>
    <w:rPr>
      <w:sz w:val="24"/>
      <w:bdr w:val="none" w:sz="0" w:space="0" w:color="auto"/>
      <w:shd w:val="clear" w:color="auto" w:fill="FFFF00"/>
    </w:rPr>
  </w:style>
  <w:style w:type="character" w:customStyle="1" w:styleId="bibunpubl">
    <w:name w:val="bib_unpubl"/>
    <w:basedOn w:val="bibbase"/>
    <w:rsid w:val="00D367F9"/>
    <w:rPr>
      <w:sz w:val="24"/>
    </w:rPr>
  </w:style>
  <w:style w:type="character" w:customStyle="1" w:styleId="biburl">
    <w:name w:val="bib_url"/>
    <w:basedOn w:val="bibbase"/>
    <w:rsid w:val="00D367F9"/>
    <w:rPr>
      <w:sz w:val="24"/>
      <w:bdr w:val="none" w:sz="0" w:space="0" w:color="auto"/>
      <w:shd w:val="clear" w:color="auto" w:fill="00FF00"/>
    </w:rPr>
  </w:style>
  <w:style w:type="character" w:customStyle="1" w:styleId="bibvolume">
    <w:name w:val="bib_volume"/>
    <w:basedOn w:val="bibbase"/>
    <w:rsid w:val="00D367F9"/>
    <w:rPr>
      <w:sz w:val="24"/>
      <w:bdr w:val="none" w:sz="0" w:space="0" w:color="auto"/>
      <w:shd w:val="clear" w:color="auto" w:fill="00FF00"/>
    </w:rPr>
  </w:style>
  <w:style w:type="character" w:customStyle="1" w:styleId="bibyear">
    <w:name w:val="bib_year"/>
    <w:basedOn w:val="bibbase"/>
    <w:rsid w:val="00D367F9"/>
    <w:rPr>
      <w:sz w:val="24"/>
      <w:bdr w:val="none" w:sz="0" w:space="0" w:color="auto"/>
      <w:shd w:val="clear" w:color="auto" w:fill="FF00FF"/>
    </w:rPr>
  </w:style>
  <w:style w:type="paragraph" w:customStyle="1" w:styleId="BookorMeetingInformation">
    <w:name w:val="Book or Meeting Information"/>
    <w:basedOn w:val="BaseText"/>
    <w:rsid w:val="00D367F9"/>
  </w:style>
  <w:style w:type="paragraph" w:customStyle="1" w:styleId="BookInformation">
    <w:name w:val="BookInformation"/>
    <w:basedOn w:val="BaseText"/>
    <w:rsid w:val="00D367F9"/>
  </w:style>
  <w:style w:type="paragraph" w:customStyle="1" w:styleId="Level2Head">
    <w:name w:val="Level 2 Head"/>
    <w:basedOn w:val="BaseHeading"/>
    <w:rsid w:val="00D367F9"/>
    <w:pPr>
      <w:outlineLvl w:val="1"/>
    </w:pPr>
    <w:rPr>
      <w:i/>
      <w:iCs/>
      <w:sz w:val="24"/>
      <w:szCs w:val="24"/>
    </w:rPr>
  </w:style>
  <w:style w:type="paragraph" w:customStyle="1" w:styleId="BoxLevel2Head">
    <w:name w:val="BoxLevel 2 Head"/>
    <w:basedOn w:val="Level2Head"/>
    <w:rsid w:val="00D367F9"/>
    <w:pPr>
      <w:shd w:val="clear" w:color="auto" w:fill="E6E6E6"/>
    </w:pPr>
  </w:style>
  <w:style w:type="paragraph" w:customStyle="1" w:styleId="BoxListUnnumbered">
    <w:name w:val="BoxListUnnumbered"/>
    <w:basedOn w:val="BaseText"/>
    <w:rsid w:val="00D367F9"/>
    <w:pPr>
      <w:shd w:val="clear" w:color="auto" w:fill="E6E6E6"/>
      <w:ind w:left="1080" w:hanging="360"/>
    </w:pPr>
  </w:style>
  <w:style w:type="paragraph" w:customStyle="1" w:styleId="BoxList">
    <w:name w:val="BoxList"/>
    <w:basedOn w:val="BoxListUnnumbered"/>
    <w:rsid w:val="00D367F9"/>
  </w:style>
  <w:style w:type="paragraph" w:customStyle="1" w:styleId="BoxSubhead">
    <w:name w:val="BoxSubhead"/>
    <w:basedOn w:val="Subhead"/>
    <w:rsid w:val="00D367F9"/>
    <w:pPr>
      <w:shd w:val="clear" w:color="auto" w:fill="E6E6E6"/>
    </w:pPr>
  </w:style>
  <w:style w:type="paragraph" w:customStyle="1" w:styleId="Paragraph">
    <w:name w:val="Paragraph"/>
    <w:basedOn w:val="BaseText"/>
    <w:rsid w:val="00D367F9"/>
    <w:pPr>
      <w:ind w:firstLine="720"/>
    </w:pPr>
  </w:style>
  <w:style w:type="paragraph" w:customStyle="1" w:styleId="BoxText">
    <w:name w:val="BoxText"/>
    <w:basedOn w:val="Paragraph"/>
    <w:rsid w:val="00D367F9"/>
    <w:pPr>
      <w:shd w:val="clear" w:color="auto" w:fill="E6E6E6"/>
    </w:pPr>
  </w:style>
  <w:style w:type="paragraph" w:customStyle="1" w:styleId="BoxTitle">
    <w:name w:val="BoxTitle"/>
    <w:basedOn w:val="BaseHeading"/>
    <w:rsid w:val="00D367F9"/>
    <w:pPr>
      <w:shd w:val="clear" w:color="auto" w:fill="E6E6E6"/>
    </w:pPr>
    <w:rPr>
      <w:b/>
      <w:sz w:val="24"/>
      <w:szCs w:val="24"/>
    </w:rPr>
  </w:style>
  <w:style w:type="paragraph" w:customStyle="1" w:styleId="BulletedText">
    <w:name w:val="Bulleted Text"/>
    <w:basedOn w:val="BaseText"/>
    <w:rsid w:val="00D367F9"/>
    <w:pPr>
      <w:ind w:left="720" w:hanging="720"/>
    </w:pPr>
  </w:style>
  <w:style w:type="paragraph" w:customStyle="1" w:styleId="career-magazine">
    <w:name w:val="career-magazine"/>
    <w:basedOn w:val="BaseText"/>
    <w:rsid w:val="00D367F9"/>
    <w:pPr>
      <w:jc w:val="right"/>
    </w:pPr>
    <w:rPr>
      <w:color w:val="FF0000"/>
    </w:rPr>
  </w:style>
  <w:style w:type="paragraph" w:customStyle="1" w:styleId="career-stage">
    <w:name w:val="career-stage"/>
    <w:basedOn w:val="BaseText"/>
    <w:rsid w:val="00D367F9"/>
    <w:pPr>
      <w:jc w:val="right"/>
    </w:pPr>
    <w:rPr>
      <w:color w:val="339966"/>
    </w:rPr>
  </w:style>
  <w:style w:type="character" w:customStyle="1" w:styleId="citebase">
    <w:name w:val="cite_base"/>
    <w:rsid w:val="00D367F9"/>
    <w:rPr>
      <w:sz w:val="24"/>
    </w:rPr>
  </w:style>
  <w:style w:type="character" w:customStyle="1" w:styleId="citebib">
    <w:name w:val="cite_bib"/>
    <w:basedOn w:val="DefaultParagraphFont"/>
    <w:rsid w:val="00D367F9"/>
    <w:rPr>
      <w:sz w:val="24"/>
      <w:bdr w:val="none" w:sz="0" w:space="0" w:color="auto"/>
      <w:shd w:val="clear" w:color="auto" w:fill="00FFFF"/>
    </w:rPr>
  </w:style>
  <w:style w:type="character" w:customStyle="1" w:styleId="citebox">
    <w:name w:val="cite_box"/>
    <w:basedOn w:val="citebase"/>
    <w:rsid w:val="00D367F9"/>
    <w:rPr>
      <w:sz w:val="24"/>
    </w:rPr>
  </w:style>
  <w:style w:type="character" w:customStyle="1" w:styleId="citeen">
    <w:name w:val="cite_en"/>
    <w:basedOn w:val="citebase"/>
    <w:rsid w:val="00D367F9"/>
    <w:rPr>
      <w:sz w:val="24"/>
      <w:shd w:val="clear" w:color="auto" w:fill="FFFF00"/>
      <w:vertAlign w:val="superscript"/>
    </w:rPr>
  </w:style>
  <w:style w:type="character" w:customStyle="1" w:styleId="citeeq">
    <w:name w:val="cite_eq"/>
    <w:basedOn w:val="citebase"/>
    <w:rsid w:val="00D367F9"/>
    <w:rPr>
      <w:sz w:val="24"/>
      <w:bdr w:val="none" w:sz="0" w:space="0" w:color="auto"/>
      <w:shd w:val="clear" w:color="auto" w:fill="FF99CC"/>
    </w:rPr>
  </w:style>
  <w:style w:type="character" w:customStyle="1" w:styleId="citefig">
    <w:name w:val="cite_fig"/>
    <w:basedOn w:val="citebase"/>
    <w:rsid w:val="00D367F9"/>
    <w:rPr>
      <w:color w:val="000000"/>
      <w:sz w:val="24"/>
      <w:bdr w:val="none" w:sz="0" w:space="0" w:color="auto"/>
      <w:shd w:val="clear" w:color="auto" w:fill="00FF00"/>
    </w:rPr>
  </w:style>
  <w:style w:type="character" w:customStyle="1" w:styleId="citefn">
    <w:name w:val="cite_fn"/>
    <w:basedOn w:val="citebase"/>
    <w:rsid w:val="00D367F9"/>
    <w:rPr>
      <w:sz w:val="24"/>
      <w:bdr w:val="none" w:sz="0" w:space="0" w:color="auto"/>
      <w:shd w:val="clear" w:color="auto" w:fill="FF0000"/>
    </w:rPr>
  </w:style>
  <w:style w:type="character" w:customStyle="1" w:styleId="citetbl">
    <w:name w:val="cite_tbl"/>
    <w:basedOn w:val="citebase"/>
    <w:rsid w:val="00D367F9"/>
    <w:rPr>
      <w:color w:val="000000"/>
      <w:sz w:val="24"/>
      <w:bdr w:val="none" w:sz="0" w:space="0" w:color="auto"/>
      <w:shd w:val="clear" w:color="auto" w:fill="FF00FF"/>
    </w:rPr>
  </w:style>
  <w:style w:type="character" w:styleId="CommentReference">
    <w:name w:val="annotation reference"/>
    <w:basedOn w:val="DefaultParagraphFont"/>
    <w:uiPriority w:val="99"/>
    <w:rsid w:val="00D367F9"/>
    <w:rPr>
      <w:sz w:val="18"/>
      <w:szCs w:val="18"/>
    </w:rPr>
  </w:style>
  <w:style w:type="paragraph" w:styleId="CommentText">
    <w:name w:val="annotation text"/>
    <w:basedOn w:val="Normal"/>
    <w:link w:val="CommentTextChar"/>
    <w:uiPriority w:val="99"/>
    <w:rsid w:val="00D367F9"/>
    <w:rPr>
      <w:rFonts w:eastAsia="Times New Roman"/>
    </w:rPr>
  </w:style>
  <w:style w:type="character" w:customStyle="1" w:styleId="CommentTextChar">
    <w:name w:val="Comment Text Char"/>
    <w:basedOn w:val="DefaultParagraphFont"/>
    <w:link w:val="CommentText"/>
    <w:uiPriority w:val="99"/>
    <w:rsid w:val="00D367F9"/>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367F9"/>
    <w:rPr>
      <w:b/>
      <w:bCs/>
    </w:rPr>
  </w:style>
  <w:style w:type="character" w:customStyle="1" w:styleId="CommentSubjectChar">
    <w:name w:val="Comment Subject Char"/>
    <w:basedOn w:val="CommentTextChar"/>
    <w:link w:val="CommentSubject"/>
    <w:uiPriority w:val="99"/>
    <w:semiHidden/>
    <w:rsid w:val="00D367F9"/>
    <w:rPr>
      <w:rFonts w:ascii="Times New Roman" w:eastAsia="Times New Roman" w:hAnsi="Times New Roman" w:cs="Times New Roman"/>
      <w:b/>
      <w:bCs/>
      <w:sz w:val="20"/>
      <w:szCs w:val="20"/>
      <w:lang w:val="en-US"/>
    </w:rPr>
  </w:style>
  <w:style w:type="paragraph" w:customStyle="1" w:styleId="ContinuedParagraph">
    <w:name w:val="ContinuedParagraph"/>
    <w:basedOn w:val="Paragraph"/>
    <w:rsid w:val="00D367F9"/>
    <w:pPr>
      <w:ind w:firstLine="0"/>
    </w:pPr>
  </w:style>
  <w:style w:type="character" w:customStyle="1" w:styleId="ContractNumber">
    <w:name w:val="Contract Number"/>
    <w:basedOn w:val="DefaultParagraphFont"/>
    <w:rsid w:val="00D367F9"/>
    <w:rPr>
      <w:sz w:val="24"/>
      <w:szCs w:val="24"/>
      <w:bdr w:val="none" w:sz="0" w:space="0" w:color="auto"/>
      <w:shd w:val="clear" w:color="auto" w:fill="CCFFCC"/>
    </w:rPr>
  </w:style>
  <w:style w:type="character" w:customStyle="1" w:styleId="ContractSponsor">
    <w:name w:val="Contract Sponsor"/>
    <w:basedOn w:val="DefaultParagraphFont"/>
    <w:rsid w:val="00D367F9"/>
    <w:rPr>
      <w:sz w:val="24"/>
      <w:szCs w:val="24"/>
      <w:bdr w:val="none" w:sz="0" w:space="0" w:color="auto"/>
      <w:shd w:val="clear" w:color="auto" w:fill="FFCC99"/>
    </w:rPr>
  </w:style>
  <w:style w:type="paragraph" w:customStyle="1" w:styleId="Correspondence">
    <w:name w:val="Correspondence"/>
    <w:basedOn w:val="BaseText"/>
    <w:rsid w:val="00D367F9"/>
    <w:pPr>
      <w:spacing w:before="0" w:after="240"/>
    </w:pPr>
  </w:style>
  <w:style w:type="paragraph" w:customStyle="1" w:styleId="DateAccepted">
    <w:name w:val="Date Accepted"/>
    <w:basedOn w:val="BaseText"/>
    <w:rsid w:val="00D367F9"/>
    <w:pPr>
      <w:spacing w:before="360"/>
    </w:pPr>
  </w:style>
  <w:style w:type="paragraph" w:customStyle="1" w:styleId="Deck">
    <w:name w:val="Deck"/>
    <w:basedOn w:val="BaseHeading"/>
    <w:rsid w:val="00D367F9"/>
    <w:pPr>
      <w:outlineLvl w:val="1"/>
    </w:pPr>
  </w:style>
  <w:style w:type="paragraph" w:customStyle="1" w:styleId="DefTerm">
    <w:name w:val="DefTerm"/>
    <w:basedOn w:val="BaseText"/>
    <w:rsid w:val="00D367F9"/>
    <w:pPr>
      <w:ind w:left="720"/>
    </w:pPr>
  </w:style>
  <w:style w:type="paragraph" w:customStyle="1" w:styleId="Definition">
    <w:name w:val="Definition"/>
    <w:basedOn w:val="DefTerm"/>
    <w:rsid w:val="00D367F9"/>
    <w:pPr>
      <w:ind w:left="1080" w:hanging="360"/>
    </w:pPr>
  </w:style>
  <w:style w:type="paragraph" w:customStyle="1" w:styleId="DefListTitle">
    <w:name w:val="DefListTitle"/>
    <w:basedOn w:val="BaseHeading"/>
    <w:rsid w:val="00D367F9"/>
  </w:style>
  <w:style w:type="paragraph" w:customStyle="1" w:styleId="discipline">
    <w:name w:val="discipline"/>
    <w:basedOn w:val="BaseText"/>
    <w:rsid w:val="00D367F9"/>
    <w:pPr>
      <w:jc w:val="right"/>
    </w:pPr>
    <w:rPr>
      <w:color w:val="993366"/>
    </w:rPr>
  </w:style>
  <w:style w:type="paragraph" w:customStyle="1" w:styleId="Editors">
    <w:name w:val="Editors"/>
    <w:basedOn w:val="Authors"/>
    <w:rsid w:val="00D367F9"/>
  </w:style>
  <w:style w:type="character" w:styleId="Emphasis">
    <w:name w:val="Emphasis"/>
    <w:basedOn w:val="DefaultParagraphFont"/>
    <w:uiPriority w:val="20"/>
    <w:qFormat/>
    <w:rsid w:val="00D367F9"/>
    <w:rPr>
      <w:i/>
      <w:iCs/>
    </w:rPr>
  </w:style>
  <w:style w:type="character" w:styleId="EndnoteReference">
    <w:name w:val="endnote reference"/>
    <w:basedOn w:val="DefaultParagraphFont"/>
    <w:semiHidden/>
    <w:rsid w:val="00D367F9"/>
    <w:rPr>
      <w:vertAlign w:val="superscript"/>
    </w:rPr>
  </w:style>
  <w:style w:type="paragraph" w:styleId="EndnoteText">
    <w:name w:val="endnote text"/>
    <w:basedOn w:val="Normal"/>
    <w:link w:val="EndnoteTextChar"/>
    <w:semiHidden/>
    <w:rsid w:val="00D367F9"/>
    <w:rPr>
      <w:rFonts w:ascii="Cambria" w:eastAsia="Cambria" w:hAnsi="Cambria"/>
    </w:rPr>
  </w:style>
  <w:style w:type="character" w:customStyle="1" w:styleId="EndnoteTextChar">
    <w:name w:val="Endnote Text Char"/>
    <w:basedOn w:val="DefaultParagraphFont"/>
    <w:link w:val="EndnoteText"/>
    <w:semiHidden/>
    <w:rsid w:val="00D367F9"/>
    <w:rPr>
      <w:rFonts w:ascii="Cambria" w:eastAsia="Cambria" w:hAnsi="Cambria" w:cs="Times New Roman"/>
      <w:sz w:val="20"/>
      <w:szCs w:val="20"/>
      <w:lang w:val="en-US"/>
    </w:rPr>
  </w:style>
  <w:style w:type="character" w:customStyle="1" w:styleId="eqno">
    <w:name w:val="eq_no"/>
    <w:basedOn w:val="citebase"/>
    <w:rsid w:val="00D367F9"/>
    <w:rPr>
      <w:sz w:val="24"/>
    </w:rPr>
  </w:style>
  <w:style w:type="paragraph" w:customStyle="1" w:styleId="Equation">
    <w:name w:val="Equation"/>
    <w:basedOn w:val="BaseText"/>
    <w:rsid w:val="00D367F9"/>
    <w:pPr>
      <w:jc w:val="center"/>
    </w:pPr>
  </w:style>
  <w:style w:type="paragraph" w:customStyle="1" w:styleId="FieldCodes">
    <w:name w:val="FieldCodes"/>
    <w:basedOn w:val="BaseText"/>
    <w:rsid w:val="00D367F9"/>
  </w:style>
  <w:style w:type="paragraph" w:customStyle="1" w:styleId="Legend">
    <w:name w:val="Legend"/>
    <w:basedOn w:val="BaseHeading"/>
    <w:rsid w:val="00D367F9"/>
    <w:rPr>
      <w:sz w:val="24"/>
      <w:szCs w:val="24"/>
    </w:rPr>
  </w:style>
  <w:style w:type="paragraph" w:customStyle="1" w:styleId="FigureCopyright">
    <w:name w:val="FigureCopyright"/>
    <w:basedOn w:val="Legend"/>
    <w:rsid w:val="00D367F9"/>
    <w:pPr>
      <w:autoSpaceDE w:val="0"/>
      <w:autoSpaceDN w:val="0"/>
      <w:adjustRightInd w:val="0"/>
      <w:spacing w:before="80"/>
    </w:pPr>
    <w:rPr>
      <w:lang w:bidi="he-IL"/>
    </w:rPr>
  </w:style>
  <w:style w:type="paragraph" w:customStyle="1" w:styleId="FigureCredit">
    <w:name w:val="FigureCredit"/>
    <w:basedOn w:val="FigureCopyright"/>
    <w:rsid w:val="00D367F9"/>
  </w:style>
  <w:style w:type="character" w:styleId="FollowedHyperlink">
    <w:name w:val="FollowedHyperlink"/>
    <w:basedOn w:val="DefaultParagraphFont"/>
    <w:rsid w:val="00D367F9"/>
    <w:rPr>
      <w:color w:val="800080"/>
      <w:u w:val="single"/>
    </w:rPr>
  </w:style>
  <w:style w:type="paragraph" w:styleId="Footer">
    <w:name w:val="footer"/>
    <w:basedOn w:val="Normal"/>
    <w:link w:val="FooterChar"/>
    <w:uiPriority w:val="99"/>
    <w:rsid w:val="00D367F9"/>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D367F9"/>
    <w:rPr>
      <w:rFonts w:ascii="Times New Roman" w:eastAsia="Times New Roman" w:hAnsi="Times New Roman" w:cs="Times New Roman"/>
      <w:sz w:val="20"/>
      <w:szCs w:val="20"/>
      <w:lang w:val="en-US"/>
    </w:rPr>
  </w:style>
  <w:style w:type="character" w:styleId="FootnoteReference">
    <w:name w:val="footnote reference"/>
    <w:basedOn w:val="DefaultParagraphFont"/>
    <w:semiHidden/>
    <w:rsid w:val="00D367F9"/>
    <w:rPr>
      <w:vertAlign w:val="superscript"/>
    </w:rPr>
  </w:style>
  <w:style w:type="paragraph" w:customStyle="1" w:styleId="Gloss">
    <w:name w:val="Gloss"/>
    <w:basedOn w:val="AbstractSummary"/>
    <w:rsid w:val="00D367F9"/>
  </w:style>
  <w:style w:type="paragraph" w:customStyle="1" w:styleId="Glossary">
    <w:name w:val="Glossary"/>
    <w:basedOn w:val="BaseText"/>
    <w:rsid w:val="00D367F9"/>
  </w:style>
  <w:style w:type="paragraph" w:customStyle="1" w:styleId="GlossHead">
    <w:name w:val="GlossHead"/>
    <w:basedOn w:val="AbstractHead"/>
    <w:rsid w:val="00D367F9"/>
  </w:style>
  <w:style w:type="paragraph" w:customStyle="1" w:styleId="GraphicAltText">
    <w:name w:val="GraphicAltText"/>
    <w:basedOn w:val="Legend"/>
    <w:rsid w:val="00D367F9"/>
    <w:pPr>
      <w:autoSpaceDE w:val="0"/>
      <w:autoSpaceDN w:val="0"/>
      <w:adjustRightInd w:val="0"/>
    </w:pPr>
  </w:style>
  <w:style w:type="paragraph" w:customStyle="1" w:styleId="GraphicCredit">
    <w:name w:val="GraphicCredit"/>
    <w:basedOn w:val="FigureCredit"/>
    <w:rsid w:val="00D367F9"/>
  </w:style>
  <w:style w:type="paragraph" w:customStyle="1" w:styleId="Head">
    <w:name w:val="Head"/>
    <w:basedOn w:val="BaseHeading"/>
    <w:rsid w:val="00D367F9"/>
    <w:pPr>
      <w:spacing w:before="120" w:after="120"/>
      <w:jc w:val="center"/>
    </w:pPr>
    <w:rPr>
      <w:b/>
      <w:bCs/>
    </w:rPr>
  </w:style>
  <w:style w:type="paragraph" w:styleId="Header">
    <w:name w:val="header"/>
    <w:basedOn w:val="Normal"/>
    <w:link w:val="HeaderChar"/>
    <w:uiPriority w:val="99"/>
    <w:rsid w:val="00D367F9"/>
    <w:pPr>
      <w:tabs>
        <w:tab w:val="center" w:pos="4320"/>
        <w:tab w:val="right" w:pos="8640"/>
      </w:tabs>
    </w:pPr>
    <w:rPr>
      <w:rFonts w:eastAsia="Times New Roman"/>
    </w:rPr>
  </w:style>
  <w:style w:type="character" w:customStyle="1" w:styleId="HeaderChar">
    <w:name w:val="Header Char"/>
    <w:basedOn w:val="DefaultParagraphFont"/>
    <w:link w:val="Header"/>
    <w:uiPriority w:val="99"/>
    <w:rsid w:val="00D367F9"/>
    <w:rPr>
      <w:rFonts w:ascii="Times New Roman" w:eastAsia="Times New Roman" w:hAnsi="Times New Roman" w:cs="Times New Roman"/>
      <w:sz w:val="20"/>
      <w:szCs w:val="20"/>
      <w:lang w:val="en-US"/>
    </w:rPr>
  </w:style>
  <w:style w:type="character" w:styleId="HTMLAcronym">
    <w:name w:val="HTML Acronym"/>
    <w:basedOn w:val="DefaultParagraphFont"/>
    <w:rsid w:val="00D367F9"/>
  </w:style>
  <w:style w:type="character" w:styleId="HTMLCite">
    <w:name w:val="HTML Cite"/>
    <w:basedOn w:val="DefaultParagraphFont"/>
    <w:uiPriority w:val="99"/>
    <w:rsid w:val="00D367F9"/>
    <w:rPr>
      <w:i/>
      <w:iCs/>
    </w:rPr>
  </w:style>
  <w:style w:type="character" w:styleId="HTMLCode">
    <w:name w:val="HTML Code"/>
    <w:basedOn w:val="DefaultParagraphFont"/>
    <w:rsid w:val="00D367F9"/>
    <w:rPr>
      <w:rFonts w:ascii="Courier New" w:hAnsi="Courier New" w:cs="Courier New"/>
      <w:sz w:val="20"/>
      <w:szCs w:val="20"/>
    </w:rPr>
  </w:style>
  <w:style w:type="character" w:styleId="HTMLDefinition">
    <w:name w:val="HTML Definition"/>
    <w:basedOn w:val="DefaultParagraphFont"/>
    <w:rsid w:val="00D367F9"/>
    <w:rPr>
      <w:i/>
      <w:iCs/>
    </w:rPr>
  </w:style>
  <w:style w:type="character" w:styleId="HTMLKeyboard">
    <w:name w:val="HTML Keyboard"/>
    <w:basedOn w:val="DefaultParagraphFont"/>
    <w:rsid w:val="00D367F9"/>
    <w:rPr>
      <w:rFonts w:ascii="Courier New" w:hAnsi="Courier New" w:cs="Courier New"/>
      <w:sz w:val="20"/>
      <w:szCs w:val="20"/>
    </w:rPr>
  </w:style>
  <w:style w:type="paragraph" w:styleId="HTMLPreformatted">
    <w:name w:val="HTML Preformatted"/>
    <w:basedOn w:val="Normal"/>
    <w:link w:val="HTMLPreformattedChar"/>
    <w:uiPriority w:val="99"/>
    <w:rsid w:val="00D367F9"/>
    <w:rPr>
      <w:rFonts w:ascii="Consolas" w:eastAsia="Times New Roman" w:hAnsi="Consolas"/>
    </w:rPr>
  </w:style>
  <w:style w:type="character" w:customStyle="1" w:styleId="HTMLPreformattedChar">
    <w:name w:val="HTML Preformatted Char"/>
    <w:basedOn w:val="DefaultParagraphFont"/>
    <w:link w:val="HTMLPreformatted"/>
    <w:uiPriority w:val="99"/>
    <w:rsid w:val="00D367F9"/>
    <w:rPr>
      <w:rFonts w:ascii="Consolas" w:eastAsia="Times New Roman" w:hAnsi="Consolas" w:cs="Times New Roman"/>
      <w:sz w:val="20"/>
      <w:szCs w:val="20"/>
      <w:lang w:val="en-US"/>
    </w:rPr>
  </w:style>
  <w:style w:type="character" w:styleId="HTMLSample">
    <w:name w:val="HTML Sample"/>
    <w:basedOn w:val="DefaultParagraphFont"/>
    <w:rsid w:val="00D367F9"/>
    <w:rPr>
      <w:rFonts w:ascii="Courier New" w:hAnsi="Courier New" w:cs="Courier New"/>
    </w:rPr>
  </w:style>
  <w:style w:type="character" w:styleId="HTMLTypewriter">
    <w:name w:val="HTML Typewriter"/>
    <w:basedOn w:val="DefaultParagraphFont"/>
    <w:rsid w:val="00D367F9"/>
    <w:rPr>
      <w:rFonts w:ascii="Courier New" w:hAnsi="Courier New" w:cs="Courier New"/>
      <w:sz w:val="20"/>
      <w:szCs w:val="20"/>
    </w:rPr>
  </w:style>
  <w:style w:type="character" w:styleId="HTMLVariable">
    <w:name w:val="HTML Variable"/>
    <w:basedOn w:val="DefaultParagraphFont"/>
    <w:rsid w:val="00D367F9"/>
    <w:rPr>
      <w:i/>
      <w:iCs/>
    </w:rPr>
  </w:style>
  <w:style w:type="character" w:styleId="Hyperlink">
    <w:name w:val="Hyperlink"/>
    <w:basedOn w:val="DefaultParagraphFont"/>
    <w:uiPriority w:val="99"/>
    <w:rsid w:val="00D367F9"/>
    <w:rPr>
      <w:color w:val="0000FF"/>
      <w:u w:val="single"/>
    </w:rPr>
  </w:style>
  <w:style w:type="paragraph" w:customStyle="1" w:styleId="InstructionsText">
    <w:name w:val="Instructions Text"/>
    <w:basedOn w:val="BaseText"/>
    <w:rsid w:val="00D367F9"/>
  </w:style>
  <w:style w:type="paragraph" w:customStyle="1" w:styleId="Overline">
    <w:name w:val="Overline"/>
    <w:basedOn w:val="BaseText"/>
    <w:rsid w:val="00D367F9"/>
  </w:style>
  <w:style w:type="paragraph" w:customStyle="1" w:styleId="IssueName">
    <w:name w:val="IssueName"/>
    <w:basedOn w:val="Overline"/>
    <w:rsid w:val="00D367F9"/>
  </w:style>
  <w:style w:type="paragraph" w:customStyle="1" w:styleId="Keywords">
    <w:name w:val="Keywords"/>
    <w:basedOn w:val="BaseText"/>
    <w:rsid w:val="00D367F9"/>
  </w:style>
  <w:style w:type="paragraph" w:customStyle="1" w:styleId="Level3Head">
    <w:name w:val="Level 3 Head"/>
    <w:basedOn w:val="BaseHeading"/>
    <w:rsid w:val="00D367F9"/>
    <w:pPr>
      <w:outlineLvl w:val="2"/>
    </w:pPr>
    <w:rPr>
      <w:sz w:val="24"/>
      <w:szCs w:val="24"/>
      <w:u w:val="single"/>
    </w:rPr>
  </w:style>
  <w:style w:type="paragraph" w:customStyle="1" w:styleId="Level4Head">
    <w:name w:val="Level 4 Head"/>
    <w:basedOn w:val="BaseHeading"/>
    <w:rsid w:val="00D367F9"/>
    <w:pPr>
      <w:ind w:left="346"/>
    </w:pPr>
    <w:rPr>
      <w:sz w:val="24"/>
      <w:szCs w:val="24"/>
    </w:rPr>
  </w:style>
  <w:style w:type="character" w:styleId="LineNumber">
    <w:name w:val="line number"/>
    <w:basedOn w:val="DefaultParagraphFont"/>
    <w:uiPriority w:val="99"/>
    <w:rsid w:val="00D367F9"/>
  </w:style>
  <w:style w:type="paragraph" w:customStyle="1" w:styleId="Literaryquote">
    <w:name w:val="Literary quote"/>
    <w:basedOn w:val="BaseText"/>
    <w:rsid w:val="00D367F9"/>
    <w:pPr>
      <w:ind w:left="1440" w:right="1440"/>
    </w:pPr>
  </w:style>
  <w:style w:type="paragraph" w:customStyle="1" w:styleId="MaterialsText">
    <w:name w:val="Materials Text"/>
    <w:basedOn w:val="BaseText"/>
    <w:rsid w:val="00D367F9"/>
  </w:style>
  <w:style w:type="paragraph" w:customStyle="1" w:styleId="NoteInProof">
    <w:name w:val="NoteInProof"/>
    <w:basedOn w:val="BaseText"/>
    <w:rsid w:val="00D367F9"/>
  </w:style>
  <w:style w:type="paragraph" w:customStyle="1" w:styleId="Notes">
    <w:name w:val="Notes"/>
    <w:basedOn w:val="BaseText"/>
    <w:rsid w:val="00D367F9"/>
    <w:rPr>
      <w:i/>
    </w:rPr>
  </w:style>
  <w:style w:type="paragraph" w:customStyle="1" w:styleId="Notes-Helvetica">
    <w:name w:val="Notes-Helvetica"/>
    <w:basedOn w:val="BaseText"/>
    <w:rsid w:val="00D367F9"/>
    <w:rPr>
      <w:i/>
    </w:rPr>
  </w:style>
  <w:style w:type="paragraph" w:customStyle="1" w:styleId="NumberedInstructions">
    <w:name w:val="Numbered Instructions"/>
    <w:basedOn w:val="BaseText"/>
    <w:rsid w:val="00D367F9"/>
  </w:style>
  <w:style w:type="paragraph" w:customStyle="1" w:styleId="OutlineLevel1">
    <w:name w:val="OutlineLevel1"/>
    <w:basedOn w:val="BaseHeading"/>
    <w:rsid w:val="00D367F9"/>
    <w:rPr>
      <w:b/>
      <w:bCs/>
    </w:rPr>
  </w:style>
  <w:style w:type="paragraph" w:customStyle="1" w:styleId="OutlineLevel2">
    <w:name w:val="OutlineLevel2"/>
    <w:basedOn w:val="BaseHeading"/>
    <w:rsid w:val="00D367F9"/>
    <w:pPr>
      <w:ind w:left="360"/>
      <w:outlineLvl w:val="1"/>
    </w:pPr>
    <w:rPr>
      <w:b/>
      <w:bCs/>
      <w:sz w:val="24"/>
      <w:szCs w:val="24"/>
    </w:rPr>
  </w:style>
  <w:style w:type="paragraph" w:customStyle="1" w:styleId="OutlineLevel3">
    <w:name w:val="OutlineLevel3"/>
    <w:basedOn w:val="BaseHeading"/>
    <w:rsid w:val="00D367F9"/>
    <w:pPr>
      <w:ind w:left="720"/>
      <w:outlineLvl w:val="2"/>
    </w:pPr>
    <w:rPr>
      <w:b/>
      <w:bCs/>
      <w:sz w:val="24"/>
      <w:szCs w:val="24"/>
    </w:rPr>
  </w:style>
  <w:style w:type="character" w:styleId="PageNumber">
    <w:name w:val="page number"/>
    <w:basedOn w:val="DefaultParagraphFont"/>
    <w:rsid w:val="00D367F9"/>
  </w:style>
  <w:style w:type="paragraph" w:customStyle="1" w:styleId="Preformat">
    <w:name w:val="Preformat"/>
    <w:basedOn w:val="BaseText"/>
    <w:rsid w:val="00D367F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D367F9"/>
  </w:style>
  <w:style w:type="paragraph" w:customStyle="1" w:styleId="ProductInformation">
    <w:name w:val="ProductInformation"/>
    <w:basedOn w:val="BaseText"/>
    <w:rsid w:val="00D367F9"/>
  </w:style>
  <w:style w:type="paragraph" w:customStyle="1" w:styleId="ProductTitle">
    <w:name w:val="ProductTitle"/>
    <w:basedOn w:val="BaseText"/>
    <w:rsid w:val="00D367F9"/>
    <w:rPr>
      <w:b/>
      <w:bCs/>
    </w:rPr>
  </w:style>
  <w:style w:type="paragraph" w:customStyle="1" w:styleId="PublishedOnline">
    <w:name w:val="Published Online"/>
    <w:basedOn w:val="DateAccepted"/>
    <w:rsid w:val="00D367F9"/>
  </w:style>
  <w:style w:type="paragraph" w:customStyle="1" w:styleId="RecipeMaterials">
    <w:name w:val="Recipe Materials"/>
    <w:basedOn w:val="BaseText"/>
    <w:rsid w:val="00D367F9"/>
  </w:style>
  <w:style w:type="paragraph" w:customStyle="1" w:styleId="Refhead">
    <w:name w:val="Ref head"/>
    <w:basedOn w:val="BaseHeading"/>
    <w:rsid w:val="00D367F9"/>
    <w:pPr>
      <w:spacing w:before="120" w:after="120"/>
    </w:pPr>
    <w:rPr>
      <w:b/>
      <w:bCs/>
      <w:sz w:val="24"/>
      <w:szCs w:val="24"/>
    </w:rPr>
  </w:style>
  <w:style w:type="paragraph" w:customStyle="1" w:styleId="ReferenceNote">
    <w:name w:val="Reference Note"/>
    <w:basedOn w:val="Referencesandnotes"/>
    <w:rsid w:val="00D367F9"/>
  </w:style>
  <w:style w:type="paragraph" w:customStyle="1" w:styleId="ReferencesandnotesLong">
    <w:name w:val="References and notes Long"/>
    <w:basedOn w:val="BaseText"/>
    <w:rsid w:val="00D367F9"/>
    <w:pPr>
      <w:ind w:left="720" w:hanging="720"/>
    </w:pPr>
  </w:style>
  <w:style w:type="paragraph" w:customStyle="1" w:styleId="region">
    <w:name w:val="region"/>
    <w:basedOn w:val="BaseText"/>
    <w:rsid w:val="00D367F9"/>
    <w:pPr>
      <w:jc w:val="right"/>
    </w:pPr>
    <w:rPr>
      <w:color w:val="0000FF"/>
    </w:rPr>
  </w:style>
  <w:style w:type="paragraph" w:customStyle="1" w:styleId="RelatedArticle">
    <w:name w:val="RelatedArticle"/>
    <w:basedOn w:val="Referencesandnotes"/>
    <w:rsid w:val="00D367F9"/>
  </w:style>
  <w:style w:type="paragraph" w:customStyle="1" w:styleId="RunHead">
    <w:name w:val="RunHead"/>
    <w:basedOn w:val="BaseText"/>
    <w:rsid w:val="00D367F9"/>
  </w:style>
  <w:style w:type="paragraph" w:customStyle="1" w:styleId="SOMContent">
    <w:name w:val="SOMContent"/>
    <w:basedOn w:val="1stparatext"/>
    <w:rsid w:val="00D367F9"/>
  </w:style>
  <w:style w:type="paragraph" w:customStyle="1" w:styleId="SOMHead">
    <w:name w:val="SOMHead"/>
    <w:basedOn w:val="BaseHeading"/>
    <w:rsid w:val="00D367F9"/>
    <w:rPr>
      <w:b/>
      <w:sz w:val="24"/>
      <w:szCs w:val="24"/>
    </w:rPr>
  </w:style>
  <w:style w:type="paragraph" w:customStyle="1" w:styleId="Speaker">
    <w:name w:val="Speaker"/>
    <w:basedOn w:val="Paragraph"/>
    <w:rsid w:val="00D367F9"/>
    <w:pPr>
      <w:autoSpaceDE w:val="0"/>
      <w:autoSpaceDN w:val="0"/>
      <w:adjustRightInd w:val="0"/>
    </w:pPr>
    <w:rPr>
      <w:b/>
      <w:lang w:bidi="he-IL"/>
    </w:rPr>
  </w:style>
  <w:style w:type="paragraph" w:customStyle="1" w:styleId="Speech">
    <w:name w:val="Speech"/>
    <w:basedOn w:val="Paragraph"/>
    <w:rsid w:val="00D367F9"/>
    <w:pPr>
      <w:autoSpaceDE w:val="0"/>
      <w:autoSpaceDN w:val="0"/>
      <w:adjustRightInd w:val="0"/>
    </w:pPr>
    <w:rPr>
      <w:lang w:bidi="he-IL"/>
    </w:rPr>
  </w:style>
  <w:style w:type="character" w:styleId="Strong">
    <w:name w:val="Strong"/>
    <w:basedOn w:val="DefaultParagraphFont"/>
    <w:uiPriority w:val="22"/>
    <w:qFormat/>
    <w:rsid w:val="00D367F9"/>
    <w:rPr>
      <w:b/>
      <w:bCs/>
    </w:rPr>
  </w:style>
  <w:style w:type="paragraph" w:customStyle="1" w:styleId="SX-Abstract">
    <w:name w:val="SX-Abstract"/>
    <w:basedOn w:val="Normal"/>
    <w:qFormat/>
    <w:rsid w:val="00D367F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D367F9"/>
    <w:pPr>
      <w:spacing w:after="160" w:line="190" w:lineRule="exact"/>
    </w:pPr>
    <w:rPr>
      <w:rFonts w:ascii="BlissRegular" w:eastAsia="Times New Roman" w:hAnsi="BlissRegular"/>
      <w:sz w:val="16"/>
    </w:rPr>
  </w:style>
  <w:style w:type="paragraph" w:customStyle="1" w:styleId="SX-Articlehead">
    <w:name w:val="SX-Article head"/>
    <w:basedOn w:val="Normal"/>
    <w:qFormat/>
    <w:rsid w:val="00D367F9"/>
    <w:pPr>
      <w:spacing w:before="210" w:line="210" w:lineRule="exact"/>
      <w:ind w:firstLine="288"/>
      <w:jc w:val="both"/>
    </w:pPr>
    <w:rPr>
      <w:rFonts w:eastAsia="Times New Roman"/>
      <w:b/>
      <w:sz w:val="18"/>
    </w:rPr>
  </w:style>
  <w:style w:type="paragraph" w:customStyle="1" w:styleId="SX-Authornames">
    <w:name w:val="SX-Author names"/>
    <w:basedOn w:val="Normal"/>
    <w:rsid w:val="00D367F9"/>
    <w:pPr>
      <w:spacing w:after="120" w:line="210" w:lineRule="exact"/>
    </w:pPr>
    <w:rPr>
      <w:rFonts w:ascii="BlissMedium" w:eastAsia="Times New Roman" w:hAnsi="BlissMedium"/>
    </w:rPr>
  </w:style>
  <w:style w:type="paragraph" w:customStyle="1" w:styleId="SX-Bodytext">
    <w:name w:val="SX-Body text"/>
    <w:basedOn w:val="Normal"/>
    <w:next w:val="Normal"/>
    <w:rsid w:val="00D367F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D367F9"/>
    <w:pPr>
      <w:ind w:firstLine="0"/>
    </w:pPr>
  </w:style>
  <w:style w:type="paragraph" w:customStyle="1" w:styleId="SX-Correspondence">
    <w:name w:val="SX-Correspondence"/>
    <w:basedOn w:val="SX-Affiliation"/>
    <w:qFormat/>
    <w:rsid w:val="00D367F9"/>
    <w:pPr>
      <w:spacing w:after="80"/>
    </w:pPr>
  </w:style>
  <w:style w:type="paragraph" w:customStyle="1" w:styleId="SX-Date">
    <w:name w:val="SX-Date"/>
    <w:basedOn w:val="Normal"/>
    <w:qFormat/>
    <w:rsid w:val="00D367F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D367F9"/>
    <w:pPr>
      <w:autoSpaceDE w:val="0"/>
      <w:autoSpaceDN w:val="0"/>
      <w:adjustRightInd w:val="0"/>
      <w:spacing w:line="240" w:lineRule="auto"/>
      <w:jc w:val="center"/>
    </w:pPr>
  </w:style>
  <w:style w:type="paragraph" w:customStyle="1" w:styleId="SX-Legend">
    <w:name w:val="SX-Legend"/>
    <w:basedOn w:val="SX-Authornames"/>
    <w:rsid w:val="00D367F9"/>
    <w:pPr>
      <w:jc w:val="both"/>
    </w:pPr>
    <w:rPr>
      <w:sz w:val="18"/>
    </w:rPr>
  </w:style>
  <w:style w:type="paragraph" w:customStyle="1" w:styleId="SX-References">
    <w:name w:val="SX-References"/>
    <w:basedOn w:val="Normal"/>
    <w:rsid w:val="00D367F9"/>
    <w:pPr>
      <w:spacing w:line="190" w:lineRule="exact"/>
      <w:ind w:left="245" w:hanging="245"/>
      <w:jc w:val="both"/>
    </w:pPr>
    <w:rPr>
      <w:rFonts w:eastAsia="Times New Roman"/>
      <w:sz w:val="16"/>
    </w:rPr>
  </w:style>
  <w:style w:type="paragraph" w:customStyle="1" w:styleId="SX-RefHead">
    <w:name w:val="SX-RefHead"/>
    <w:basedOn w:val="Normal"/>
    <w:rsid w:val="00D367F9"/>
    <w:pPr>
      <w:spacing w:before="200" w:line="190" w:lineRule="exact"/>
    </w:pPr>
    <w:rPr>
      <w:rFonts w:eastAsia="Times New Roman"/>
      <w:b/>
      <w:sz w:val="16"/>
    </w:rPr>
  </w:style>
  <w:style w:type="character" w:customStyle="1" w:styleId="SX-reflink">
    <w:name w:val="SX-reflink"/>
    <w:basedOn w:val="DefaultParagraphFont"/>
    <w:uiPriority w:val="1"/>
    <w:qFormat/>
    <w:rsid w:val="00D367F9"/>
    <w:rPr>
      <w:color w:val="0000FF"/>
      <w:sz w:val="16"/>
      <w:u w:val="words"/>
      <w:bdr w:val="none" w:sz="0" w:space="0" w:color="auto"/>
      <w:shd w:val="clear" w:color="auto" w:fill="FFFFFF"/>
    </w:rPr>
  </w:style>
  <w:style w:type="paragraph" w:customStyle="1" w:styleId="SX-SOMHead">
    <w:name w:val="SX-SOMHead"/>
    <w:basedOn w:val="SX-RefHead"/>
    <w:rsid w:val="00D367F9"/>
  </w:style>
  <w:style w:type="paragraph" w:customStyle="1" w:styleId="SX-Tablehead">
    <w:name w:val="SX-Tablehead"/>
    <w:basedOn w:val="Normal"/>
    <w:qFormat/>
    <w:rsid w:val="00D367F9"/>
    <w:rPr>
      <w:rFonts w:eastAsia="Times New Roman"/>
      <w:szCs w:val="24"/>
    </w:rPr>
  </w:style>
  <w:style w:type="paragraph" w:customStyle="1" w:styleId="SX-Tablelegend">
    <w:name w:val="SX-Tablelegend"/>
    <w:basedOn w:val="Normal"/>
    <w:qFormat/>
    <w:rsid w:val="00D367F9"/>
    <w:pPr>
      <w:spacing w:line="190" w:lineRule="exact"/>
      <w:ind w:left="245" w:hanging="245"/>
      <w:jc w:val="both"/>
    </w:pPr>
    <w:rPr>
      <w:rFonts w:eastAsia="Times New Roman"/>
      <w:sz w:val="16"/>
    </w:rPr>
  </w:style>
  <w:style w:type="paragraph" w:customStyle="1" w:styleId="SX-Tabletext">
    <w:name w:val="SX-Tabletext"/>
    <w:basedOn w:val="Normal"/>
    <w:qFormat/>
    <w:rsid w:val="00D367F9"/>
    <w:pPr>
      <w:spacing w:line="210" w:lineRule="exact"/>
      <w:jc w:val="center"/>
    </w:pPr>
    <w:rPr>
      <w:rFonts w:eastAsia="Times New Roman"/>
      <w:sz w:val="18"/>
    </w:rPr>
  </w:style>
  <w:style w:type="paragraph" w:customStyle="1" w:styleId="SX-Tabletitle">
    <w:name w:val="SX-Tabletitle"/>
    <w:basedOn w:val="Normal"/>
    <w:qFormat/>
    <w:rsid w:val="00D367F9"/>
    <w:pPr>
      <w:spacing w:after="120" w:line="210" w:lineRule="exact"/>
      <w:jc w:val="both"/>
    </w:pPr>
    <w:rPr>
      <w:rFonts w:ascii="BlissMedium" w:eastAsia="Times New Roman" w:hAnsi="BlissMedium"/>
      <w:sz w:val="18"/>
    </w:rPr>
  </w:style>
  <w:style w:type="paragraph" w:customStyle="1" w:styleId="SX-Title">
    <w:name w:val="SX-Title"/>
    <w:basedOn w:val="Normal"/>
    <w:rsid w:val="00D367F9"/>
    <w:pPr>
      <w:spacing w:after="240" w:line="500" w:lineRule="exact"/>
    </w:pPr>
    <w:rPr>
      <w:rFonts w:ascii="BlissBold" w:eastAsia="Times New Roman" w:hAnsi="BlissBold"/>
      <w:b/>
      <w:sz w:val="44"/>
    </w:rPr>
  </w:style>
  <w:style w:type="paragraph" w:customStyle="1" w:styleId="Tablecolumnhead">
    <w:name w:val="Table column head"/>
    <w:basedOn w:val="BaseText"/>
    <w:rsid w:val="00D367F9"/>
    <w:pPr>
      <w:spacing w:before="0"/>
    </w:pPr>
  </w:style>
  <w:style w:type="paragraph" w:customStyle="1" w:styleId="Tabletext">
    <w:name w:val="Table text"/>
    <w:basedOn w:val="BaseText"/>
    <w:rsid w:val="00D367F9"/>
    <w:pPr>
      <w:spacing w:before="0"/>
    </w:pPr>
  </w:style>
  <w:style w:type="paragraph" w:customStyle="1" w:styleId="TableLegend">
    <w:name w:val="TableLegend"/>
    <w:basedOn w:val="BaseText"/>
    <w:rsid w:val="00D367F9"/>
    <w:pPr>
      <w:spacing w:before="0"/>
    </w:pPr>
  </w:style>
  <w:style w:type="paragraph" w:customStyle="1" w:styleId="TableTitle">
    <w:name w:val="TableTitle"/>
    <w:basedOn w:val="BaseHeading"/>
    <w:rsid w:val="00D367F9"/>
  </w:style>
  <w:style w:type="paragraph" w:customStyle="1" w:styleId="Teaser">
    <w:name w:val="Teaser"/>
    <w:basedOn w:val="BaseText"/>
    <w:rsid w:val="00D367F9"/>
  </w:style>
  <w:style w:type="paragraph" w:customStyle="1" w:styleId="TWIS">
    <w:name w:val="TWIS"/>
    <w:basedOn w:val="AbstractSummary"/>
    <w:rsid w:val="00D367F9"/>
    <w:pPr>
      <w:autoSpaceDE w:val="0"/>
      <w:autoSpaceDN w:val="0"/>
      <w:adjustRightInd w:val="0"/>
    </w:pPr>
  </w:style>
  <w:style w:type="paragraph" w:customStyle="1" w:styleId="TWISorEC">
    <w:name w:val="TWIS or EC"/>
    <w:basedOn w:val="Normal"/>
    <w:rsid w:val="00D367F9"/>
    <w:pPr>
      <w:spacing w:line="210" w:lineRule="exact"/>
    </w:pPr>
    <w:rPr>
      <w:rFonts w:ascii="BlissRegular" w:eastAsia="Times New Roman" w:hAnsi="BlissRegular"/>
      <w:sz w:val="19"/>
    </w:rPr>
  </w:style>
  <w:style w:type="paragraph" w:customStyle="1" w:styleId="work-sector">
    <w:name w:val="work-sector"/>
    <w:basedOn w:val="BaseText"/>
    <w:rsid w:val="00D367F9"/>
    <w:pPr>
      <w:jc w:val="right"/>
    </w:pPr>
    <w:rPr>
      <w:color w:val="003300"/>
    </w:rPr>
  </w:style>
  <w:style w:type="paragraph" w:customStyle="1" w:styleId="DOI">
    <w:name w:val="DOI"/>
    <w:basedOn w:val="DateAccepted"/>
    <w:qFormat/>
    <w:rsid w:val="00D367F9"/>
  </w:style>
  <w:style w:type="character" w:customStyle="1" w:styleId="UnresolvedMention1">
    <w:name w:val="Unresolved Mention1"/>
    <w:basedOn w:val="DefaultParagraphFont"/>
    <w:uiPriority w:val="99"/>
    <w:semiHidden/>
    <w:unhideWhenUsed/>
    <w:rsid w:val="00D367F9"/>
    <w:rPr>
      <w:color w:val="808080"/>
      <w:shd w:val="clear" w:color="auto" w:fill="E6E6E6"/>
    </w:rPr>
  </w:style>
  <w:style w:type="paragraph" w:customStyle="1" w:styleId="p1">
    <w:name w:val="p1"/>
    <w:basedOn w:val="Normal"/>
    <w:rsid w:val="00D367F9"/>
    <w:rPr>
      <w:rFonts w:ascii="Times" w:eastAsiaTheme="minorHAnsi" w:hAnsi="Times"/>
      <w:color w:val="2F2A2B"/>
      <w:sz w:val="14"/>
      <w:szCs w:val="14"/>
      <w:lang w:val="en-GB" w:eastAsia="en-GB"/>
    </w:rPr>
  </w:style>
  <w:style w:type="paragraph" w:styleId="ListParagraph">
    <w:name w:val="List Paragraph"/>
    <w:basedOn w:val="Normal"/>
    <w:uiPriority w:val="34"/>
    <w:qFormat/>
    <w:rsid w:val="00D367F9"/>
    <w:pPr>
      <w:ind w:left="720"/>
      <w:contextualSpacing/>
    </w:pPr>
    <w:rPr>
      <w:rFonts w:asciiTheme="minorHAnsi" w:eastAsiaTheme="minorHAnsi" w:hAnsiTheme="minorHAnsi" w:cstheme="minorBidi"/>
      <w:sz w:val="24"/>
      <w:szCs w:val="24"/>
      <w:lang w:val="en-GB"/>
    </w:rPr>
  </w:style>
  <w:style w:type="paragraph" w:styleId="NormalWeb">
    <w:name w:val="Normal (Web)"/>
    <w:basedOn w:val="Normal"/>
    <w:uiPriority w:val="99"/>
    <w:unhideWhenUsed/>
    <w:rsid w:val="00D367F9"/>
    <w:pPr>
      <w:spacing w:before="100" w:beforeAutospacing="1" w:after="100" w:afterAutospacing="1"/>
    </w:pPr>
    <w:rPr>
      <w:rFonts w:eastAsia="Times New Roman"/>
      <w:sz w:val="24"/>
      <w:szCs w:val="24"/>
      <w:lang w:val="es-ES" w:eastAsia="es-ES"/>
    </w:rPr>
  </w:style>
  <w:style w:type="paragraph" w:styleId="Revision">
    <w:name w:val="Revision"/>
    <w:hidden/>
    <w:uiPriority w:val="99"/>
    <w:rsid w:val="00D367F9"/>
  </w:style>
  <w:style w:type="character" w:customStyle="1" w:styleId="s1">
    <w:name w:val="s1"/>
    <w:basedOn w:val="DefaultParagraphFont"/>
    <w:rsid w:val="00D367F9"/>
    <w:rPr>
      <w:rFonts w:ascii="Helvetica" w:hAnsi="Helvetica" w:hint="default"/>
      <w:sz w:val="12"/>
      <w:szCs w:val="12"/>
    </w:rPr>
  </w:style>
  <w:style w:type="paragraph" w:customStyle="1" w:styleId="p2">
    <w:name w:val="p2"/>
    <w:basedOn w:val="Normal"/>
    <w:rsid w:val="00D367F9"/>
    <w:rPr>
      <w:rFonts w:ascii="Times" w:eastAsiaTheme="minorHAnsi" w:hAnsi="Times"/>
      <w:color w:val="170D61"/>
      <w:sz w:val="14"/>
      <w:szCs w:val="14"/>
      <w:lang w:val="en-GB" w:eastAsia="en-GB"/>
    </w:rPr>
  </w:style>
  <w:style w:type="character" w:customStyle="1" w:styleId="s2">
    <w:name w:val="s2"/>
    <w:basedOn w:val="DefaultParagraphFont"/>
    <w:rsid w:val="00D367F9"/>
    <w:rPr>
      <w:color w:val="000000"/>
    </w:rPr>
  </w:style>
  <w:style w:type="character" w:customStyle="1" w:styleId="apple-converted-space">
    <w:name w:val="apple-converted-space"/>
    <w:basedOn w:val="DefaultParagraphFont"/>
    <w:rsid w:val="00D367F9"/>
  </w:style>
  <w:style w:type="paragraph" w:styleId="NoSpacing">
    <w:name w:val="No Spacing"/>
    <w:link w:val="NoSpacingChar"/>
    <w:uiPriority w:val="1"/>
    <w:qFormat/>
    <w:rsid w:val="00D367F9"/>
    <w:rPr>
      <w:rFonts w:ascii="Times New Roman" w:hAnsi="Times New Roman"/>
      <w:sz w:val="22"/>
      <w:szCs w:val="22"/>
    </w:rPr>
  </w:style>
  <w:style w:type="character" w:customStyle="1" w:styleId="NoSpacingChar">
    <w:name w:val="No Spacing Char"/>
    <w:basedOn w:val="DefaultParagraphFont"/>
    <w:link w:val="NoSpacing"/>
    <w:uiPriority w:val="1"/>
    <w:rsid w:val="00D367F9"/>
    <w:rPr>
      <w:rFonts w:ascii="Times New Roman" w:hAnsi="Times New Roman"/>
      <w:sz w:val="22"/>
      <w:szCs w:val="22"/>
    </w:rPr>
  </w:style>
  <w:style w:type="character" w:customStyle="1" w:styleId="name">
    <w:name w:val="name"/>
    <w:basedOn w:val="DefaultParagraphFont"/>
    <w:rsid w:val="00D367F9"/>
  </w:style>
  <w:style w:type="character" w:customStyle="1" w:styleId="xref-sep">
    <w:name w:val="xref-sep"/>
    <w:basedOn w:val="DefaultParagraphFont"/>
    <w:rsid w:val="00D367F9"/>
  </w:style>
  <w:style w:type="character" w:customStyle="1" w:styleId="st">
    <w:name w:val="st"/>
    <w:basedOn w:val="DefaultParagraphFont"/>
    <w:rsid w:val="00D367F9"/>
  </w:style>
  <w:style w:type="table" w:styleId="TableGrid">
    <w:name w:val="Table Grid"/>
    <w:basedOn w:val="TableNormal"/>
    <w:uiPriority w:val="39"/>
    <w:rsid w:val="00D367F9"/>
    <w:rPr>
      <w:rFonts w:eastAsia="Times New Roman" w:hAnsi="Times New Roman" w:cs="Times New Roman"/>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
    <w:name w:val="Document Map Char"/>
    <w:basedOn w:val="DefaultParagraphFont"/>
    <w:link w:val="DocumentMap"/>
    <w:uiPriority w:val="99"/>
    <w:semiHidden/>
    <w:rsid w:val="00D367F9"/>
    <w:rPr>
      <w:rFonts w:eastAsia="Times New Roman"/>
    </w:rPr>
  </w:style>
  <w:style w:type="paragraph" w:styleId="DocumentMap">
    <w:name w:val="Document Map"/>
    <w:basedOn w:val="Normal"/>
    <w:link w:val="DocumentMapChar"/>
    <w:uiPriority w:val="99"/>
    <w:semiHidden/>
    <w:unhideWhenUsed/>
    <w:rsid w:val="00D367F9"/>
    <w:rPr>
      <w:rFonts w:asciiTheme="minorHAnsi" w:eastAsia="Times New Roman" w:hAnsiTheme="minorHAnsi" w:cstheme="minorBidi"/>
      <w:sz w:val="24"/>
      <w:szCs w:val="24"/>
      <w:lang w:val="en-GB"/>
    </w:rPr>
  </w:style>
  <w:style w:type="character" w:customStyle="1" w:styleId="DocumentMapChar1">
    <w:name w:val="Document Map Char1"/>
    <w:basedOn w:val="DefaultParagraphFont"/>
    <w:uiPriority w:val="99"/>
    <w:semiHidden/>
    <w:rsid w:val="00D367F9"/>
    <w:rPr>
      <w:rFonts w:ascii="Helvetica" w:eastAsia="Calibri" w:hAnsi="Helvetica" w:cs="Times New Roman"/>
      <w:sz w:val="26"/>
      <w:szCs w:val="26"/>
      <w:lang w:val="en-US"/>
    </w:rPr>
  </w:style>
  <w:style w:type="character" w:customStyle="1" w:styleId="MapadeldocumentoCar1">
    <w:name w:val="Mapa del documento Car1"/>
    <w:basedOn w:val="DefaultParagraphFont"/>
    <w:uiPriority w:val="99"/>
    <w:semiHidden/>
    <w:rsid w:val="00D367F9"/>
    <w:rPr>
      <w:rFonts w:ascii="Segoe UI" w:hAnsi="Segoe UI" w:cs="Segoe UI"/>
      <w:sz w:val="16"/>
      <w:szCs w:val="16"/>
    </w:rPr>
  </w:style>
  <w:style w:type="character" w:styleId="PlaceholderText">
    <w:name w:val="Placeholder Text"/>
    <w:basedOn w:val="DefaultParagraphFont"/>
    <w:uiPriority w:val="99"/>
    <w:semiHidden/>
    <w:rsid w:val="00D367F9"/>
    <w:rPr>
      <w:color w:val="808080"/>
    </w:rPr>
  </w:style>
  <w:style w:type="character" w:customStyle="1" w:styleId="cit">
    <w:name w:val="cit"/>
    <w:basedOn w:val="DefaultParagraphFont"/>
    <w:rsid w:val="00D367F9"/>
  </w:style>
  <w:style w:type="character" w:customStyle="1" w:styleId="doi0">
    <w:name w:val="doi"/>
    <w:basedOn w:val="DefaultParagraphFont"/>
    <w:rsid w:val="00D367F9"/>
  </w:style>
  <w:style w:type="character" w:customStyle="1" w:styleId="fm-citation-ids-label">
    <w:name w:val="fm-citation-ids-label"/>
    <w:basedOn w:val="DefaultParagraphFont"/>
    <w:rsid w:val="00D367F9"/>
  </w:style>
  <w:style w:type="paragraph" w:customStyle="1" w:styleId="xxxmsonormal">
    <w:name w:val="x_x_x_msonormal"/>
    <w:basedOn w:val="Normal"/>
    <w:rsid w:val="00D367F9"/>
    <w:pPr>
      <w:spacing w:before="100" w:beforeAutospacing="1" w:after="100" w:afterAutospacing="1"/>
    </w:pPr>
    <w:rPr>
      <w:rFonts w:eastAsia="Times New Roman"/>
      <w:sz w:val="24"/>
      <w:szCs w:val="24"/>
      <w:lang w:val="es-ES" w:eastAsia="es-ES"/>
    </w:rPr>
  </w:style>
  <w:style w:type="character" w:customStyle="1" w:styleId="UnresolvedMention2">
    <w:name w:val="Unresolved Mention2"/>
    <w:basedOn w:val="DefaultParagraphFont"/>
    <w:uiPriority w:val="99"/>
    <w:semiHidden/>
    <w:unhideWhenUsed/>
    <w:rsid w:val="00D36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imarchsalas@gmail.com" TargetMode="Externa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2.tif"/><Relationship Id="rId7" Type="http://schemas.openxmlformats.org/officeDocument/2006/relationships/hyperlink" Target="mailto:patrick.fitze@mncn.csic.es" TargetMode="Externa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6.emf"/><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tiff"/><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tif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18</Pages>
  <Words>6285</Words>
  <Characters>30736</Characters>
  <Application>Microsoft Office Word</Application>
  <DocSecurity>0</DocSecurity>
  <Lines>1921</Lines>
  <Paragraphs>1194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 Fitze</dc:creator>
  <cp:keywords/>
  <dc:description/>
  <cp:lastModifiedBy>PS Fitze</cp:lastModifiedBy>
  <cp:revision>16</cp:revision>
  <dcterms:created xsi:type="dcterms:W3CDTF">2019-10-09T16:50:00Z</dcterms:created>
  <dcterms:modified xsi:type="dcterms:W3CDTF">2019-10-10T18:26:00Z</dcterms:modified>
</cp:coreProperties>
</file>