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C1270" w14:textId="5392E199" w:rsidR="00F71651" w:rsidRPr="009C5881" w:rsidRDefault="00F71651" w:rsidP="00F71651">
      <w:pPr>
        <w:spacing w:line="480" w:lineRule="auto"/>
        <w:rPr>
          <w:rFonts w:cstheme="minorHAnsi"/>
          <w:b/>
          <w:bCs/>
          <w:sz w:val="24"/>
          <w:szCs w:val="24"/>
        </w:rPr>
      </w:pPr>
      <w:r w:rsidRPr="009C5881">
        <w:rPr>
          <w:rFonts w:cstheme="minorHAnsi"/>
          <w:b/>
          <w:bCs/>
          <w:sz w:val="24"/>
          <w:szCs w:val="24"/>
        </w:rPr>
        <w:t>Supplementary Materials</w:t>
      </w:r>
    </w:p>
    <w:p w14:paraId="44E5843C" w14:textId="798EF2D1" w:rsidR="00BE22F6" w:rsidRPr="009C5881" w:rsidRDefault="00C70B7D" w:rsidP="00F71651">
      <w:pPr>
        <w:spacing w:line="480" w:lineRule="auto"/>
        <w:rPr>
          <w:rFonts w:cstheme="minorHAnsi"/>
          <w:b/>
          <w:bCs/>
          <w:sz w:val="24"/>
          <w:szCs w:val="24"/>
          <w:rtl/>
        </w:rPr>
      </w:pPr>
      <w:r w:rsidRPr="009C5881">
        <w:rPr>
          <w:rFonts w:cstheme="minorHAnsi"/>
          <w:b/>
          <w:bCs/>
          <w:noProof/>
          <w:sz w:val="24"/>
          <w:szCs w:val="24"/>
          <w:lang w:val="en-IN" w:eastAsia="en-IN" w:bidi="ar-SA"/>
        </w:rPr>
        <w:drawing>
          <wp:inline distT="0" distB="0" distL="0" distR="0" wp14:anchorId="7C0629B1" wp14:editId="4A0A955E">
            <wp:extent cx="5949779" cy="3452997"/>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usettus_for_illustrator.pn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9779" cy="3452997"/>
                    </a:xfrm>
                    <a:prstGeom prst="rect">
                      <a:avLst/>
                    </a:prstGeom>
                    <a:ln>
                      <a:noFill/>
                    </a:ln>
                    <a:extLst>
                      <a:ext uri="{53640926-AAD7-44D8-BBD7-CCE9431645EC}">
                        <a14:shadowObscured xmlns:a14="http://schemas.microsoft.com/office/drawing/2010/main"/>
                      </a:ext>
                    </a:extLst>
                  </pic:spPr>
                </pic:pic>
              </a:graphicData>
            </a:graphic>
          </wp:inline>
        </w:drawing>
      </w:r>
    </w:p>
    <w:p w14:paraId="280DC04A" w14:textId="153A32FD" w:rsidR="00BE22F6" w:rsidRPr="00FD21E9" w:rsidRDefault="00BE22F6" w:rsidP="00FD21E9">
      <w:pPr>
        <w:shd w:val="clear" w:color="auto" w:fill="FFFFFF"/>
        <w:spacing w:before="100" w:beforeAutospacing="1" w:after="100" w:afterAutospacing="1" w:line="480" w:lineRule="auto"/>
        <w:jc w:val="both"/>
        <w:rPr>
          <w:rFonts w:ascii="TimesNewRomanPS-BoldMT" w:hAnsi="TimesNewRomanPS-BoldMT" w:cstheme="minorHAnsi"/>
          <w:color w:val="222222"/>
          <w:sz w:val="24"/>
          <w:szCs w:val="24"/>
          <w:rtl/>
        </w:rPr>
      </w:pPr>
      <w:r w:rsidRPr="009C5881">
        <w:rPr>
          <w:rFonts w:cstheme="minorHAnsi"/>
          <w:b/>
          <w:bCs/>
          <w:sz w:val="24"/>
          <w:szCs w:val="24"/>
        </w:rPr>
        <w:t>Fig. S1. Controlling for the accuracy of the tracking system.</w:t>
      </w:r>
      <w:r w:rsidRPr="009C5881">
        <w:rPr>
          <w:rFonts w:eastAsia="Times New Roman" w:cstheme="minorHAnsi"/>
          <w:color w:val="222222"/>
          <w:sz w:val="24"/>
          <w:szCs w:val="24"/>
        </w:rPr>
        <w:t xml:space="preserve"> </w:t>
      </w:r>
      <w:bookmarkStart w:id="0" w:name="OLE_LINK28"/>
      <w:bookmarkStart w:id="1" w:name="OLE_LINK29"/>
      <w:r w:rsidR="005D60D1" w:rsidRPr="008B0486">
        <w:rPr>
          <w:rFonts w:cstheme="minorHAnsi"/>
          <w:color w:val="000000" w:themeColor="text1"/>
          <w:sz w:val="24"/>
          <w:szCs w:val="24"/>
          <w:shd w:val="clear" w:color="auto" w:fill="FFFFFF"/>
        </w:rPr>
        <w:t xml:space="preserve">The system has already been scientifically used in several publications which have used it for tracking movement of small </w:t>
      </w:r>
      <w:r w:rsidR="005D60D1" w:rsidRPr="00E85EAA">
        <w:rPr>
          <w:rFonts w:cstheme="minorHAnsi"/>
          <w:color w:val="000000" w:themeColor="text1"/>
          <w:sz w:val="24"/>
          <w:szCs w:val="24"/>
          <w:shd w:val="clear" w:color="auto" w:fill="FFFFFF"/>
        </w:rPr>
        <w:t xml:space="preserve">scales </w:t>
      </w:r>
      <w:r w:rsidR="005D60D1" w:rsidRPr="00E85EAA">
        <w:rPr>
          <w:rFonts w:cstheme="minorHAnsi" w:hint="cs"/>
          <w:color w:val="000000" w:themeColor="text1"/>
          <w:sz w:val="24"/>
          <w:szCs w:val="24"/>
          <w:shd w:val="clear" w:color="auto" w:fill="FFFFFF"/>
          <w:rtl/>
        </w:rPr>
        <w:t>)</w:t>
      </w:r>
      <w:r w:rsidR="005D60D1" w:rsidRPr="00E85EAA">
        <w:rPr>
          <w:rFonts w:cstheme="minorHAnsi"/>
          <w:color w:val="000000" w:themeColor="text1"/>
          <w:sz w:val="24"/>
          <w:szCs w:val="24"/>
          <w:shd w:val="clear" w:color="auto" w:fill="FFFFFF"/>
        </w:rPr>
        <w:t>e.g.</w:t>
      </w:r>
      <w:r w:rsidR="005D60D1" w:rsidRPr="00E85EAA">
        <w:rPr>
          <w:rFonts w:cstheme="minorHAnsi"/>
          <w:i/>
          <w:iCs/>
          <w:color w:val="000000" w:themeColor="text1"/>
          <w:sz w:val="24"/>
          <w:szCs w:val="24"/>
          <w:shd w:val="clear" w:color="auto" w:fill="FFFFFF"/>
        </w:rPr>
        <w:t xml:space="preserve"> </w:t>
      </w:r>
      <w:r w:rsidR="005D60D1" w:rsidRPr="00E85EAA">
        <w:rPr>
          <w:rFonts w:cstheme="minorHAnsi"/>
          <w:i/>
          <w:iCs/>
          <w:color w:val="000000" w:themeColor="text1"/>
          <w:sz w:val="24"/>
          <w:szCs w:val="24"/>
          <w:shd w:val="clear" w:color="auto" w:fill="FFFFFF"/>
        </w:rPr>
        <w:fldChar w:fldCharType="begin" w:fldLock="1"/>
      </w:r>
      <w:r w:rsidR="00E85EAA">
        <w:rPr>
          <w:rFonts w:cstheme="minorHAnsi"/>
          <w:i/>
          <w:iCs/>
          <w:color w:val="000000" w:themeColor="text1"/>
          <w:sz w:val="24"/>
          <w:szCs w:val="24"/>
          <w:shd w:val="clear" w:color="auto" w:fill="FFFFFF"/>
        </w:rPr>
        <w:instrText>ADDIN CSL_CITATION {"citationItems":[{"id":"ITEM-1","itemData":{"DOI":"10.3389/fnbeh.2011.00027","ISSN":"1662-5153","PMID":"21713124","abstract":"The mystacial vibrissae or whiskers in rodents are sensitive tactile hairs emerging from both sides of the face. Rats and mice actively move these whiskers during exploration. The neuronal mechanisms controlling whisker movements and the sensory representation of whisker tactile information are widely studied as a model for sensorimotor processing in mammals. Studies of the natural whisker movement patterns during exploration and tactile examination are still in their early stages. Tracking the movements of whiskers is technically challenging as they move relatively fast and are very thin, particularly in mice. Existing systems detect light-beam interruptions by the whiskers or use high-speed video to track whisker movements in one or two-dimensions. Here we describe a method for tracking the movements of mouse whiskers in three-dimensions (3D) using optical motion capture technology (OMCT). OMCT tracks the movements of small retro-reflective markers attached to whiskers of a head-fixed mouse with a spatial resolution of &lt;0.5 mm in all 3D and a temporal resolution of 5 ms (200 fps). The system stores the 3D coordinates of the marker's trajectories onto hard disk allowing a detailed analysis of movement trajectories bilateral coordination. The described method currently uses the minimum of two tracking cameras, which requires head-fixation for reliable tracking.","author":[{"dropping-particle":"","family":"Roy","given":"Snigdha","non-dropping-particle":"","parse-names":false,"suffix":""},{"dropping-particle":"","family":"Bryant","given":"Jerí L","non-dropping-particle":"","parse-names":false,"suffix":""},{"dropping-particle":"","family":"Cao","given":"Ying","non-dropping-particle":"","parse-names":false,"suffix":""},{"dropping-particle":"","family":"Heck","given":"Detlef H","non-dropping-particle":"","parse-names":false,"suffix":""}],"container-title":"Frontiers in behavioral neuroscience","id":"ITEM-1","issued":{"date-parts":[["2011"]]},"page":"27","publisher":"Frontiers Media SA","title":"High-precision, three-dimensional tracking of mouse whisker movements with optical motion capture technology.","type":"article-journal","volume":"5"},"uris":["http://www.mendeley.com/documents/?uuid=cbf1bdf8-a8d7-303a-9110-e4854a40c712"]}],"mendeley":{"formattedCitation":"(1)","manualFormatting":"[42]","plainTextFormattedCitation":"(1)","previouslyFormattedCitation":"(1)"},"properties":{"noteIndex":0},"schema":"https://github.com/citation-style-language/schema/raw/master/csl-citation.json"}</w:instrText>
      </w:r>
      <w:r w:rsidR="005D60D1" w:rsidRPr="00E85EAA">
        <w:rPr>
          <w:rFonts w:cstheme="minorHAnsi"/>
          <w:i/>
          <w:iCs/>
          <w:color w:val="000000" w:themeColor="text1"/>
          <w:sz w:val="24"/>
          <w:szCs w:val="24"/>
          <w:shd w:val="clear" w:color="auto" w:fill="FFFFFF"/>
        </w:rPr>
        <w:fldChar w:fldCharType="separate"/>
      </w:r>
      <w:r w:rsidR="005D60D1" w:rsidRPr="00E85EAA">
        <w:rPr>
          <w:rFonts w:cstheme="minorHAnsi"/>
          <w:iCs/>
          <w:noProof/>
          <w:color w:val="000000" w:themeColor="text1"/>
          <w:sz w:val="24"/>
          <w:szCs w:val="24"/>
          <w:shd w:val="clear" w:color="auto" w:fill="FFFFFF"/>
        </w:rPr>
        <w:t>[</w:t>
      </w:r>
      <w:r w:rsidR="00E85EAA" w:rsidRPr="00E85EAA">
        <w:rPr>
          <w:rFonts w:cs="Times New Roman"/>
          <w:iCs/>
          <w:noProof/>
          <w:color w:val="000000" w:themeColor="text1"/>
          <w:sz w:val="24"/>
          <w:szCs w:val="24"/>
          <w:shd w:val="clear" w:color="auto" w:fill="FFFFFF"/>
        </w:rPr>
        <w:t>42</w:t>
      </w:r>
      <w:r w:rsidR="005D60D1" w:rsidRPr="00E85EAA">
        <w:rPr>
          <w:rFonts w:cstheme="minorHAnsi"/>
          <w:iCs/>
          <w:noProof/>
          <w:color w:val="000000" w:themeColor="text1"/>
          <w:sz w:val="24"/>
          <w:szCs w:val="24"/>
          <w:shd w:val="clear" w:color="auto" w:fill="FFFFFF"/>
        </w:rPr>
        <w:t>]</w:t>
      </w:r>
      <w:r w:rsidR="005D60D1" w:rsidRPr="00E85EAA">
        <w:rPr>
          <w:rFonts w:cstheme="minorHAnsi"/>
          <w:i/>
          <w:iCs/>
          <w:color w:val="000000" w:themeColor="text1"/>
          <w:sz w:val="24"/>
          <w:szCs w:val="24"/>
          <w:shd w:val="clear" w:color="auto" w:fill="FFFFFF"/>
        </w:rPr>
        <w:fldChar w:fldCharType="end"/>
      </w:r>
      <w:r w:rsidR="005D60D1" w:rsidRPr="00E85EAA">
        <w:rPr>
          <w:rFonts w:cs="Times New Roman"/>
          <w:color w:val="000000" w:themeColor="text1"/>
          <w:sz w:val="24"/>
          <w:szCs w:val="24"/>
          <w:shd w:val="clear" w:color="auto" w:fill="FFFFFF"/>
          <w:rtl/>
        </w:rPr>
        <w:t>(</w:t>
      </w:r>
      <w:r w:rsidR="005D60D1" w:rsidRPr="00E85EAA">
        <w:rPr>
          <w:rFonts w:cstheme="minorHAnsi"/>
          <w:color w:val="000000" w:themeColor="text1"/>
          <w:sz w:val="24"/>
          <w:szCs w:val="24"/>
          <w:shd w:val="clear" w:color="auto" w:fill="FFFFFF"/>
        </w:rPr>
        <w:t xml:space="preserve">. </w:t>
      </w:r>
      <w:bookmarkEnd w:id="0"/>
      <w:bookmarkEnd w:id="1"/>
      <w:r w:rsidR="005D60D1" w:rsidRPr="00E85EAA">
        <w:rPr>
          <w:rStyle w:val="fontstyle01"/>
          <w:rFonts w:asciiTheme="minorHAnsi" w:hAnsiTheme="minorHAnsi" w:cstheme="minorHAnsi"/>
          <w:b w:val="0"/>
          <w:bCs w:val="0"/>
          <w:sz w:val="24"/>
          <w:szCs w:val="24"/>
        </w:rPr>
        <w:t>However, to</w:t>
      </w:r>
      <w:r w:rsidR="005D60D1" w:rsidRPr="005D60D1">
        <w:rPr>
          <w:rStyle w:val="fontstyle01"/>
          <w:rFonts w:asciiTheme="minorHAnsi" w:hAnsiTheme="minorHAnsi" w:cstheme="minorHAnsi"/>
          <w:b w:val="0"/>
          <w:bCs w:val="0"/>
          <w:sz w:val="24"/>
          <w:szCs w:val="24"/>
        </w:rPr>
        <w:t xml:space="preserve"> convince ourselves of its accuracy</w:t>
      </w:r>
      <w:r w:rsidR="005D60D1" w:rsidRPr="005D60D1">
        <w:rPr>
          <w:rStyle w:val="fontstyle01"/>
          <w:rFonts w:asciiTheme="minorHAnsi" w:hAnsiTheme="minorHAnsi" w:cstheme="minorHAnsi"/>
          <w:b w:val="0"/>
          <w:bCs w:val="0"/>
          <w:color w:val="222222"/>
          <w:sz w:val="24"/>
          <w:szCs w:val="24"/>
        </w:rPr>
        <w:t>, we ran a series of control experiments to validate that our system was capable of measuring movements in the order</w:t>
      </w:r>
      <w:r w:rsidR="008E3AE7">
        <w:rPr>
          <w:rStyle w:val="fontstyle01"/>
          <w:rFonts w:asciiTheme="minorHAnsi" w:hAnsiTheme="minorHAnsi" w:cstheme="minorHAnsi"/>
          <w:b w:val="0"/>
          <w:bCs w:val="0"/>
          <w:color w:val="222222"/>
          <w:sz w:val="24"/>
          <w:szCs w:val="24"/>
        </w:rPr>
        <w:t xml:space="preserve"> </w:t>
      </w:r>
      <w:r w:rsidR="005D60D1" w:rsidRPr="005D60D1">
        <w:rPr>
          <w:rStyle w:val="fontstyle01"/>
          <w:rFonts w:asciiTheme="minorHAnsi" w:hAnsiTheme="minorHAnsi" w:cstheme="minorHAnsi"/>
          <w:b w:val="0"/>
          <w:bCs w:val="0"/>
          <w:color w:val="222222"/>
          <w:sz w:val="24"/>
          <w:szCs w:val="24"/>
        </w:rPr>
        <w:t>of a few degrees</w:t>
      </w:r>
      <w:r w:rsidR="005D60D1" w:rsidRPr="008B0486">
        <w:rPr>
          <w:rStyle w:val="fontstyle01"/>
          <w:rFonts w:cstheme="minorHAnsi"/>
          <w:color w:val="222222"/>
          <w:sz w:val="24"/>
          <w:szCs w:val="24"/>
        </w:rPr>
        <w:t>.</w:t>
      </w:r>
      <w:r w:rsidR="00FD21E9">
        <w:rPr>
          <w:rStyle w:val="fontstyle01"/>
          <w:rFonts w:cstheme="minorHAnsi" w:hint="cs"/>
          <w:b w:val="0"/>
          <w:bCs w:val="0"/>
          <w:color w:val="222222"/>
          <w:sz w:val="24"/>
          <w:szCs w:val="24"/>
          <w:rtl/>
        </w:rPr>
        <w:t xml:space="preserve"> </w:t>
      </w:r>
      <w:r w:rsidR="00FD21E9" w:rsidRPr="00915272">
        <w:rPr>
          <w:rStyle w:val="fontstyle01"/>
          <w:rFonts w:asciiTheme="minorHAnsi" w:hAnsiTheme="minorHAnsi" w:cstheme="minorHAnsi"/>
          <w:b w:val="0"/>
          <w:bCs w:val="0"/>
          <w:color w:val="222222"/>
          <w:sz w:val="24"/>
          <w:szCs w:val="24"/>
        </w:rPr>
        <w:t>A</w:t>
      </w:r>
      <w:r w:rsidR="005D60D1" w:rsidRPr="00915272">
        <w:rPr>
          <w:rFonts w:cstheme="minorHAnsi"/>
          <w:color w:val="222222"/>
          <w:sz w:val="24"/>
          <w:szCs w:val="24"/>
        </w:rPr>
        <w:t>ll</w:t>
      </w:r>
      <w:r w:rsidR="005D60D1" w:rsidRPr="008B0486">
        <w:rPr>
          <w:rFonts w:cstheme="minorHAnsi"/>
          <w:color w:val="222222"/>
          <w:sz w:val="24"/>
          <w:szCs w:val="24"/>
        </w:rPr>
        <w:t xml:space="preserve"> of the experiments below (except for the </w:t>
      </w:r>
      <w:proofErr w:type="gramStart"/>
      <w:r w:rsidR="005D60D1" w:rsidRPr="008B0486">
        <w:rPr>
          <w:rFonts w:cstheme="minorHAnsi"/>
          <w:color w:val="222222"/>
          <w:sz w:val="24"/>
          <w:szCs w:val="24"/>
        </w:rPr>
        <w:t>4'th</w:t>
      </w:r>
      <w:proofErr w:type="gramEnd"/>
      <w:r w:rsidR="005D60D1" w:rsidRPr="008B0486">
        <w:rPr>
          <w:rFonts w:cstheme="minorHAnsi"/>
          <w:color w:val="222222"/>
          <w:sz w:val="24"/>
          <w:szCs w:val="24"/>
        </w:rPr>
        <w:t>) were repeated with markers of two sizes (1.6 and 2.4mm diameter)</w:t>
      </w:r>
      <w:r w:rsidR="007D0B11">
        <w:rPr>
          <w:rFonts w:cstheme="minorHAnsi"/>
          <w:color w:val="222222"/>
          <w:sz w:val="24"/>
          <w:szCs w:val="24"/>
        </w:rPr>
        <w:t>.</w:t>
      </w:r>
      <w:r w:rsidR="005D60D1" w:rsidRPr="008B0486">
        <w:rPr>
          <w:rStyle w:val="fontstyle21"/>
          <w:rFonts w:cstheme="minorHAnsi"/>
          <w:sz w:val="24"/>
          <w:szCs w:val="24"/>
        </w:rPr>
        <w:t xml:space="preserve"> </w:t>
      </w:r>
      <w:r w:rsidRPr="009C5881">
        <w:rPr>
          <w:rFonts w:eastAsia="Times New Roman" w:cstheme="minorHAnsi"/>
          <w:sz w:val="24"/>
          <w:szCs w:val="24"/>
        </w:rPr>
        <w:t>Note that all positions and distances are given in millimeters. In all panels (except E1-2), two tracking trials are shown (in grey and black), while the SD that is reported in each panel is the result of recording performed at 10 positions in the flight room.</w:t>
      </w:r>
      <w:r w:rsidRPr="009C5881">
        <w:rPr>
          <w:rFonts w:eastAsia="Times New Roman" w:cstheme="minorHAnsi"/>
          <w:b/>
          <w:bCs/>
          <w:sz w:val="24"/>
          <w:szCs w:val="24"/>
        </w:rPr>
        <w:t xml:space="preserve"> </w:t>
      </w:r>
      <w:r w:rsidRPr="009C5881">
        <w:rPr>
          <w:rFonts w:eastAsia="Times New Roman" w:cstheme="minorHAnsi"/>
          <w:sz w:val="24"/>
          <w:szCs w:val="24"/>
        </w:rPr>
        <w:t>In panels B-D the 2 presented trials used different sizes of markers - 1.6 mm in black and 2.4 mm in grey</w:t>
      </w:r>
      <w:r w:rsidRPr="009C5881">
        <w:rPr>
          <w:rFonts w:cstheme="minorHAnsi"/>
          <w:color w:val="222222"/>
          <w:sz w:val="24"/>
          <w:szCs w:val="24"/>
        </w:rPr>
        <w:t xml:space="preserve">. The markers that were used in E were 2.4 mm. </w:t>
      </w:r>
      <w:r w:rsidRPr="009C5881">
        <w:rPr>
          <w:rFonts w:cstheme="minorHAnsi"/>
          <w:b/>
          <w:bCs/>
          <w:color w:val="222222"/>
          <w:sz w:val="24"/>
          <w:szCs w:val="24"/>
        </w:rPr>
        <w:t>(A)</w:t>
      </w:r>
      <w:r w:rsidRPr="009C5881">
        <w:rPr>
          <w:rFonts w:cstheme="minorHAnsi"/>
          <w:color w:val="222222"/>
          <w:sz w:val="24"/>
          <w:szCs w:val="24"/>
        </w:rPr>
        <w:t xml:space="preserve"> A schematic of the positions of the markers on the bat (two on the head, two on the </w:t>
      </w:r>
      <w:r w:rsidRPr="009C5881">
        <w:rPr>
          <w:rFonts w:cstheme="minorHAnsi"/>
          <w:color w:val="222222"/>
          <w:sz w:val="24"/>
          <w:szCs w:val="24"/>
        </w:rPr>
        <w:lastRenderedPageBreak/>
        <w:t>back and one on each wrist).</w:t>
      </w:r>
      <w:r w:rsidRPr="009C5881">
        <w:rPr>
          <w:rFonts w:eastAsia="Times New Roman" w:cstheme="minorHAnsi"/>
          <w:b/>
          <w:bCs/>
          <w:sz w:val="24"/>
          <w:szCs w:val="24"/>
        </w:rPr>
        <w:t xml:space="preserve"> (B)</w:t>
      </w:r>
      <w:r w:rsidRPr="009C5881">
        <w:rPr>
          <w:rFonts w:eastAsia="Times New Roman" w:cstheme="minorHAnsi"/>
          <w:sz w:val="24"/>
          <w:szCs w:val="24"/>
        </w:rPr>
        <w:t> </w:t>
      </w:r>
      <w:r w:rsidR="008E3AE7" w:rsidRPr="008B0486">
        <w:rPr>
          <w:rFonts w:cstheme="minorHAnsi"/>
          <w:color w:val="222222"/>
          <w:sz w:val="24"/>
          <w:szCs w:val="24"/>
        </w:rPr>
        <w:t>A stationary marker was positioned in 10 different locations in the room and its position was tracked over time to estimate the jitter (the standard deviation of the position</w:t>
      </w:r>
      <w:r w:rsidR="004D7390">
        <w:rPr>
          <w:rFonts w:eastAsia="Times New Roman" w:cstheme="minorHAnsi"/>
          <w:sz w:val="24"/>
          <w:szCs w:val="24"/>
        </w:rPr>
        <w:t xml:space="preserve">). </w:t>
      </w:r>
      <w:r w:rsidRPr="009C5881">
        <w:rPr>
          <w:rFonts w:eastAsia="Times New Roman" w:cstheme="minorHAnsi"/>
          <w:sz w:val="24"/>
          <w:szCs w:val="24"/>
        </w:rPr>
        <w:t>The X-Y-Z coordinates of a stationary marker are presented. The jitter in the location is on the order of 0.05mm for a stationary marker (</w:t>
      </w:r>
      <w:r w:rsidR="002321A5" w:rsidRPr="009C5881">
        <w:rPr>
          <w:rFonts w:eastAsia="Times New Roman" w:cstheme="minorHAnsi"/>
          <w:sz w:val="24"/>
          <w:szCs w:val="24"/>
        </w:rPr>
        <w:t>see red double-headed arrow which has a length of 0.05mm</w:t>
      </w:r>
      <w:r w:rsidRPr="009C5881">
        <w:rPr>
          <w:rFonts w:eastAsia="Times New Roman" w:cstheme="minorHAnsi"/>
          <w:sz w:val="24"/>
          <w:szCs w:val="24"/>
        </w:rPr>
        <w:t>). </w:t>
      </w:r>
      <w:r w:rsidRPr="009C5881">
        <w:rPr>
          <w:rFonts w:eastAsia="Times New Roman" w:cstheme="minorHAnsi"/>
          <w:b/>
          <w:bCs/>
          <w:sz w:val="24"/>
          <w:szCs w:val="24"/>
        </w:rPr>
        <w:t>(C)</w:t>
      </w:r>
      <w:r w:rsidRPr="009C5881">
        <w:rPr>
          <w:rFonts w:eastAsia="Times New Roman" w:cstheme="minorHAnsi"/>
          <w:sz w:val="24"/>
          <w:szCs w:val="24"/>
        </w:rPr>
        <w:t> </w:t>
      </w:r>
      <w:r w:rsidR="004D7390" w:rsidRPr="008B0486">
        <w:rPr>
          <w:rFonts w:cstheme="minorHAnsi"/>
          <w:color w:val="222222"/>
          <w:sz w:val="24"/>
          <w:szCs w:val="24"/>
        </w:rPr>
        <w:t>To assess our error in estimating the distance between two stationary markers, we positioned a pair of markers ~5mm apart at 10 different positions in the room</w:t>
      </w:r>
      <w:r w:rsidR="004D7390">
        <w:rPr>
          <w:rFonts w:eastAsia="Times New Roman" w:cstheme="minorHAnsi"/>
          <w:sz w:val="24"/>
          <w:szCs w:val="24"/>
        </w:rPr>
        <w:t xml:space="preserve">. </w:t>
      </w:r>
      <w:r w:rsidRPr="009C5881">
        <w:rPr>
          <w:rFonts w:eastAsia="Times New Roman" w:cstheme="minorHAnsi"/>
          <w:sz w:val="24"/>
          <w:szCs w:val="24"/>
        </w:rPr>
        <w:t>The distance between two stationary markers</w:t>
      </w:r>
      <w:r w:rsidR="004D7390">
        <w:rPr>
          <w:rFonts w:eastAsia="Times New Roman" w:cstheme="minorHAnsi"/>
          <w:sz w:val="24"/>
          <w:szCs w:val="24"/>
        </w:rPr>
        <w:t xml:space="preserve"> is presented</w:t>
      </w:r>
      <w:r w:rsidR="000C2D33" w:rsidRPr="009C5881">
        <w:rPr>
          <w:rFonts w:cstheme="minorHAnsi"/>
          <w:color w:val="222222"/>
          <w:sz w:val="24"/>
          <w:szCs w:val="24"/>
        </w:rPr>
        <w:t>. The tracking error (</w:t>
      </w:r>
      <w:r w:rsidR="009A7780" w:rsidRPr="009C5881">
        <w:rPr>
          <w:rFonts w:cstheme="minorHAnsi"/>
          <w:color w:val="222222"/>
          <w:sz w:val="24"/>
          <w:szCs w:val="24"/>
        </w:rPr>
        <w:t xml:space="preserve">i.e., the </w:t>
      </w:r>
      <w:r w:rsidR="000C2D33" w:rsidRPr="009C5881">
        <w:rPr>
          <w:rFonts w:cstheme="minorHAnsi"/>
          <w:color w:val="222222"/>
          <w:sz w:val="24"/>
          <w:szCs w:val="24"/>
        </w:rPr>
        <w:t xml:space="preserve">standard deviation) was in the order of 0.03mm </w:t>
      </w:r>
      <w:r w:rsidR="000C2D33" w:rsidRPr="009C5881">
        <w:rPr>
          <w:rFonts w:eastAsia="Times New Roman" w:cstheme="minorHAnsi"/>
          <w:sz w:val="24"/>
          <w:szCs w:val="24"/>
        </w:rPr>
        <w:t>(see red double-headed arrow</w:t>
      </w:r>
      <w:r w:rsidR="009A7780" w:rsidRPr="009C5881">
        <w:rPr>
          <w:rFonts w:eastAsia="Times New Roman" w:cstheme="minorHAnsi"/>
          <w:sz w:val="24"/>
          <w:szCs w:val="24"/>
        </w:rPr>
        <w:t xml:space="preserve"> which has a length of </w:t>
      </w:r>
      <w:r w:rsidR="00BD6107" w:rsidRPr="009C5881">
        <w:rPr>
          <w:rFonts w:eastAsia="Times New Roman" w:cstheme="minorHAnsi"/>
          <w:sz w:val="24"/>
          <w:szCs w:val="24"/>
        </w:rPr>
        <w:t>0.0</w:t>
      </w:r>
      <w:r w:rsidR="00174BE7" w:rsidRPr="009C5881">
        <w:rPr>
          <w:rFonts w:eastAsia="Times New Roman" w:cstheme="minorHAnsi"/>
          <w:sz w:val="24"/>
          <w:szCs w:val="24"/>
        </w:rPr>
        <w:t>5</w:t>
      </w:r>
      <w:r w:rsidR="009A7780" w:rsidRPr="009C5881">
        <w:rPr>
          <w:rFonts w:eastAsia="Times New Roman" w:cstheme="minorHAnsi"/>
          <w:sz w:val="24"/>
          <w:szCs w:val="24"/>
        </w:rPr>
        <w:t>mm</w:t>
      </w:r>
      <w:r w:rsidR="009408FF" w:rsidRPr="009C5881">
        <w:rPr>
          <w:rFonts w:eastAsia="Times New Roman" w:cstheme="minorHAnsi"/>
          <w:sz w:val="24"/>
          <w:szCs w:val="24"/>
        </w:rPr>
        <w:t>.</w:t>
      </w:r>
      <w:r w:rsidR="000C2D33" w:rsidRPr="009C5881">
        <w:rPr>
          <w:rFonts w:eastAsia="Times New Roman" w:cstheme="minorHAnsi"/>
          <w:sz w:val="24"/>
          <w:szCs w:val="24"/>
        </w:rPr>
        <w:t xml:space="preserve"> </w:t>
      </w:r>
      <w:r w:rsidRPr="009C5881">
        <w:rPr>
          <w:rFonts w:cstheme="minorHAnsi"/>
          <w:color w:val="222222"/>
          <w:sz w:val="24"/>
          <w:szCs w:val="24"/>
        </w:rPr>
        <w:t>The results of the two sized markers are presented).</w:t>
      </w:r>
      <w:r w:rsidRPr="009C5881">
        <w:rPr>
          <w:rFonts w:eastAsia="Times New Roman" w:cstheme="minorHAnsi"/>
          <w:sz w:val="24"/>
          <w:szCs w:val="24"/>
        </w:rPr>
        <w:t xml:space="preserve"> </w:t>
      </w:r>
      <w:r w:rsidRPr="009C5881">
        <w:rPr>
          <w:rFonts w:eastAsia="Times New Roman" w:cstheme="minorHAnsi"/>
          <w:b/>
          <w:bCs/>
          <w:sz w:val="24"/>
          <w:szCs w:val="24"/>
        </w:rPr>
        <w:t>(D)</w:t>
      </w:r>
      <w:r w:rsidRPr="009C5881">
        <w:rPr>
          <w:rFonts w:eastAsia="Times New Roman" w:cstheme="minorHAnsi"/>
          <w:sz w:val="24"/>
          <w:szCs w:val="24"/>
        </w:rPr>
        <w:t> </w:t>
      </w:r>
      <w:r w:rsidR="004D7390">
        <w:rPr>
          <w:rFonts w:cstheme="minorHAnsi"/>
          <w:color w:val="222222"/>
          <w:sz w:val="24"/>
          <w:szCs w:val="24"/>
        </w:rPr>
        <w:t>To</w:t>
      </w:r>
      <w:r w:rsidR="004D7390" w:rsidRPr="008B0486">
        <w:rPr>
          <w:rFonts w:cstheme="minorHAnsi"/>
          <w:color w:val="222222"/>
          <w:sz w:val="24"/>
          <w:szCs w:val="24"/>
        </w:rPr>
        <w:t xml:space="preserve"> test the robustness of tracking the distance between two markers on a moving basis, the same two markers were placed (5.5mm apart) on a base representing a bat which was moved in the room at a speed of ~1</w:t>
      </w:r>
      <w:r w:rsidR="004D7390" w:rsidRPr="008B0486">
        <w:rPr>
          <w:rFonts w:cstheme="minorHAnsi"/>
          <w:color w:val="222222"/>
          <w:sz w:val="24"/>
          <w:szCs w:val="24"/>
          <w:rtl/>
        </w:rPr>
        <w:t xml:space="preserve"> </w:t>
      </w:r>
      <w:r w:rsidR="004D7390" w:rsidRPr="008B0486">
        <w:rPr>
          <w:rFonts w:cstheme="minorHAnsi"/>
          <w:color w:val="222222"/>
          <w:sz w:val="24"/>
          <w:szCs w:val="24"/>
        </w:rPr>
        <w:t>m/s. This was repeated in 9 positions in the room</w:t>
      </w:r>
      <w:r w:rsidR="004D7390">
        <w:rPr>
          <w:rFonts w:cstheme="minorHAnsi"/>
          <w:color w:val="222222"/>
          <w:sz w:val="24"/>
          <w:szCs w:val="24"/>
        </w:rPr>
        <w:t xml:space="preserve">. </w:t>
      </w:r>
      <w:r w:rsidR="00E47933" w:rsidRPr="009C5881">
        <w:rPr>
          <w:rFonts w:eastAsia="Times New Roman" w:cstheme="minorHAnsi"/>
          <w:sz w:val="24"/>
          <w:szCs w:val="24"/>
        </w:rPr>
        <w:t>(</w:t>
      </w:r>
      <w:proofErr w:type="gramStart"/>
      <w:r w:rsidR="00545BB6" w:rsidRPr="009C5881">
        <w:rPr>
          <w:rFonts w:eastAsia="Times New Roman" w:cstheme="minorHAnsi"/>
          <w:sz w:val="24"/>
          <w:szCs w:val="24"/>
        </w:rPr>
        <w:t>see</w:t>
      </w:r>
      <w:proofErr w:type="gramEnd"/>
      <w:r w:rsidR="00545BB6" w:rsidRPr="009C5881">
        <w:rPr>
          <w:rFonts w:eastAsia="Times New Roman" w:cstheme="minorHAnsi"/>
          <w:sz w:val="24"/>
          <w:szCs w:val="24"/>
        </w:rPr>
        <w:t xml:space="preserve"> red double-headed arrow which has a length of 0.05mm. </w:t>
      </w:r>
      <w:r w:rsidRPr="009C5881">
        <w:rPr>
          <w:rFonts w:cstheme="minorHAnsi"/>
          <w:color w:val="222222"/>
          <w:sz w:val="24"/>
          <w:szCs w:val="24"/>
        </w:rPr>
        <w:t>The results of the two sized markers are presented).</w:t>
      </w:r>
      <w:r w:rsidRPr="009C5881">
        <w:rPr>
          <w:rFonts w:eastAsia="Times New Roman" w:cstheme="minorHAnsi"/>
          <w:sz w:val="24"/>
          <w:szCs w:val="24"/>
        </w:rPr>
        <w:t xml:space="preserve"> </w:t>
      </w:r>
      <w:r w:rsidRPr="009C5881">
        <w:rPr>
          <w:rFonts w:eastAsia="Times New Roman" w:cstheme="minorHAnsi"/>
          <w:b/>
          <w:bCs/>
          <w:sz w:val="24"/>
          <w:szCs w:val="24"/>
        </w:rPr>
        <w:t>(E1)</w:t>
      </w:r>
      <w:r w:rsidRPr="009C5881">
        <w:rPr>
          <w:rFonts w:eastAsia="Times New Roman" w:cstheme="minorHAnsi"/>
          <w:sz w:val="24"/>
          <w:szCs w:val="24"/>
        </w:rPr>
        <w:t xml:space="preserve"> </w:t>
      </w:r>
      <w:r w:rsidR="004D7390">
        <w:rPr>
          <w:rFonts w:cstheme="minorHAnsi"/>
          <w:color w:val="222222"/>
          <w:sz w:val="24"/>
          <w:szCs w:val="24"/>
        </w:rPr>
        <w:t>T</w:t>
      </w:r>
      <w:r w:rsidR="004D7390" w:rsidRPr="008B0486">
        <w:rPr>
          <w:rFonts w:cstheme="minorHAnsi"/>
          <w:color w:val="222222"/>
          <w:sz w:val="24"/>
          <w:szCs w:val="24"/>
        </w:rPr>
        <w:t>o estimate our accuracy in measuring the angles of a moving object relative to a target, we used a motor (</w:t>
      </w:r>
      <w:proofErr w:type="spellStart"/>
      <w:r w:rsidR="004D7390" w:rsidRPr="008B0486">
        <w:rPr>
          <w:rFonts w:cstheme="minorHAnsi"/>
          <w:color w:val="222222"/>
          <w:sz w:val="24"/>
          <w:szCs w:val="24"/>
        </w:rPr>
        <w:t>Herkulex</w:t>
      </w:r>
      <w:proofErr w:type="spellEnd"/>
      <w:r w:rsidR="004D7390" w:rsidRPr="008B0486">
        <w:rPr>
          <w:rFonts w:cstheme="minorHAnsi"/>
          <w:color w:val="222222"/>
          <w:sz w:val="24"/>
          <w:szCs w:val="24"/>
        </w:rPr>
        <w:t xml:space="preserve"> DRS-0101 Robot servo, </w:t>
      </w:r>
      <w:proofErr w:type="spellStart"/>
      <w:r w:rsidR="004D7390" w:rsidRPr="008B0486">
        <w:rPr>
          <w:rFonts w:cstheme="minorHAnsi"/>
          <w:color w:val="222222"/>
          <w:sz w:val="24"/>
          <w:szCs w:val="24"/>
        </w:rPr>
        <w:t>Dongbu</w:t>
      </w:r>
      <w:proofErr w:type="spellEnd"/>
      <w:r w:rsidR="004D7390" w:rsidRPr="008B0486">
        <w:rPr>
          <w:rFonts w:cstheme="minorHAnsi"/>
          <w:color w:val="222222"/>
          <w:sz w:val="24"/>
          <w:szCs w:val="24"/>
        </w:rPr>
        <w:t xml:space="preserve"> Robot), with a resolution of 0.325 degrees, carrying a head-model. The elevation of this head was changed in steps of 5 degrees and we used the tracking system to track two markers that were placed on the model at the same positions as in the real bat. A third marker was placed on an object representing the target. We compared the vertical gaze </w:t>
      </w:r>
      <w:r w:rsidR="004D7390" w:rsidRPr="008B0486">
        <w:rPr>
          <w:rFonts w:cstheme="minorHAnsi"/>
          <w:sz w:val="24"/>
          <w:szCs w:val="24"/>
        </w:rPr>
        <w:t>(</w:t>
      </w:r>
      <w:r w:rsidR="004D7390" w:rsidRPr="008B0486">
        <w:rPr>
          <w:rFonts w:cstheme="minorHAnsi"/>
          <w:sz w:val="24"/>
          <w:szCs w:val="24"/>
        </w:rPr>
        <w:sym w:font="Symbol" w:char="F061"/>
      </w:r>
      <w:r w:rsidR="004D7390" w:rsidRPr="008B0486">
        <w:rPr>
          <w:rFonts w:cstheme="minorHAnsi"/>
          <w:sz w:val="24"/>
          <w:szCs w:val="24"/>
        </w:rPr>
        <w:t>)</w:t>
      </w:r>
      <w:r w:rsidR="004D7390" w:rsidRPr="008B0486">
        <w:rPr>
          <w:rFonts w:cstheme="minorHAnsi"/>
          <w:color w:val="222222"/>
          <w:sz w:val="24"/>
          <w:szCs w:val="24"/>
        </w:rPr>
        <w:t xml:space="preserve"> of the model estimated from the tracking to the actual movement angles reported by the motor. The correlation between the two was very high (R =-0.99, P&lt;</w:t>
      </w:r>
      <m:oMath>
        <m:sSup>
          <m:sSupPr>
            <m:ctrlPr>
              <w:rPr>
                <w:rFonts w:ascii="Cambria Math" w:hAnsi="Cambria Math" w:cstheme="minorHAnsi"/>
                <w:i/>
                <w:color w:val="222222"/>
                <w:sz w:val="24"/>
                <w:szCs w:val="24"/>
              </w:rPr>
            </m:ctrlPr>
          </m:sSupPr>
          <m:e>
            <m:r>
              <w:rPr>
                <w:rFonts w:ascii="Cambria Math" w:hAnsi="Cambria Math" w:cstheme="minorHAnsi"/>
                <w:color w:val="222222"/>
                <w:sz w:val="24"/>
                <w:szCs w:val="24"/>
              </w:rPr>
              <m:t>10</m:t>
            </m:r>
          </m:e>
          <m:sup>
            <m:r>
              <w:rPr>
                <w:rFonts w:ascii="Cambria Math" w:hAnsi="Cambria Math" w:cstheme="minorHAnsi"/>
                <w:color w:val="222222"/>
                <w:sz w:val="24"/>
                <w:szCs w:val="24"/>
              </w:rPr>
              <m:t>-42</m:t>
            </m:r>
          </m:sup>
        </m:sSup>
      </m:oMath>
      <w:r w:rsidR="004D7390" w:rsidRPr="008B0486">
        <w:rPr>
          <w:rFonts w:eastAsiaTheme="minorEastAsia" w:cstheme="minorHAnsi"/>
          <w:color w:val="222222"/>
          <w:sz w:val="24"/>
          <w:szCs w:val="24"/>
        </w:rPr>
        <w:t>,</w:t>
      </w:r>
      <w:r w:rsidR="004D7390" w:rsidRPr="008B0486">
        <w:rPr>
          <w:rFonts w:cstheme="minorHAnsi"/>
          <w:sz w:val="24"/>
          <w:szCs w:val="24"/>
        </w:rPr>
        <w:t xml:space="preserve"> </w:t>
      </w:r>
      <w:r w:rsidR="004D7390" w:rsidRPr="008B0486">
        <w:rPr>
          <w:rFonts w:eastAsia="Times New Roman" w:cstheme="minorHAnsi"/>
          <w:color w:val="000000"/>
          <w:kern w:val="36"/>
          <w:sz w:val="24"/>
          <w:szCs w:val="24"/>
          <w:lang w:val="en"/>
        </w:rPr>
        <w:t>Pearson correlation coefficient</w:t>
      </w:r>
      <w:r w:rsidR="004D7390" w:rsidRPr="008B0486">
        <w:rPr>
          <w:rFonts w:cstheme="minorHAnsi"/>
          <w:color w:val="222222"/>
          <w:sz w:val="24"/>
          <w:szCs w:val="24"/>
        </w:rPr>
        <w:t>).</w:t>
      </w:r>
      <w:r w:rsidR="004D7390">
        <w:rPr>
          <w:rFonts w:cstheme="minorHAnsi"/>
          <w:color w:val="222222"/>
          <w:sz w:val="24"/>
          <w:szCs w:val="24"/>
        </w:rPr>
        <w:t xml:space="preserve"> </w:t>
      </w:r>
      <w:r w:rsidRPr="009C5881">
        <w:rPr>
          <w:rFonts w:eastAsia="Times New Roman" w:cstheme="minorHAnsi"/>
          <w:b/>
          <w:bCs/>
          <w:sz w:val="24"/>
          <w:szCs w:val="24"/>
        </w:rPr>
        <w:t>(E2)</w:t>
      </w:r>
      <w:r w:rsidRPr="009C5881">
        <w:rPr>
          <w:rFonts w:eastAsia="Times New Roman" w:cstheme="minorHAnsi"/>
          <w:sz w:val="24"/>
          <w:szCs w:val="24"/>
        </w:rPr>
        <w:t xml:space="preserve"> The distribution of the angle steps (i.e., the difference between each two consecutive gaze angles) for the actual motor (black) and the result of the tracking (grey). </w:t>
      </w:r>
    </w:p>
    <w:p w14:paraId="3CDC00FE" w14:textId="1A6FE8F3" w:rsidR="00F71651" w:rsidRPr="009C5881" w:rsidRDefault="00BE22F6" w:rsidP="00F71651">
      <w:pPr>
        <w:pStyle w:val="SOMHead"/>
        <w:spacing w:before="0" w:line="480" w:lineRule="auto"/>
        <w:rPr>
          <w:rFonts w:asciiTheme="minorHAnsi" w:hAnsiTheme="minorHAnsi" w:cstheme="minorHAnsi"/>
        </w:rPr>
      </w:pPr>
      <w:r w:rsidRPr="009C5881">
        <w:rPr>
          <w:rFonts w:asciiTheme="minorHAnsi" w:hAnsiTheme="minorHAnsi" w:cstheme="minorHAnsi"/>
          <w:bCs/>
        </w:rPr>
        <w:br w:type="page"/>
      </w:r>
    </w:p>
    <w:p w14:paraId="5F1EF3DA" w14:textId="77777777" w:rsidR="00F71651" w:rsidRPr="009C5881" w:rsidRDefault="00F71651" w:rsidP="00F71651">
      <w:pPr>
        <w:spacing w:line="480" w:lineRule="auto"/>
        <w:rPr>
          <w:rFonts w:cstheme="minorHAnsi"/>
          <w:sz w:val="24"/>
          <w:szCs w:val="24"/>
          <w:rtl/>
        </w:rPr>
      </w:pPr>
      <w:r w:rsidRPr="009C5881">
        <w:rPr>
          <w:rFonts w:cstheme="minorHAnsi"/>
          <w:b/>
          <w:bCs/>
          <w:noProof/>
          <w:sz w:val="24"/>
          <w:szCs w:val="24"/>
          <w:lang w:val="en-IN" w:eastAsia="en-IN" w:bidi="ar-SA"/>
        </w:rPr>
        <w:drawing>
          <wp:inline distT="0" distB="0" distL="0" distR="0" wp14:anchorId="54A07402" wp14:editId="3AD96AE9">
            <wp:extent cx="5134886" cy="3757862"/>
            <wp:effectExtent l="0" t="0" r="0" b="190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134886" cy="3757862"/>
                    </a:xfrm>
                    <a:prstGeom prst="rect">
                      <a:avLst/>
                    </a:prstGeom>
                    <a:noFill/>
                    <a:ln>
                      <a:noFill/>
                    </a:ln>
                  </pic:spPr>
                </pic:pic>
              </a:graphicData>
            </a:graphic>
          </wp:inline>
        </w:drawing>
      </w:r>
    </w:p>
    <w:p w14:paraId="57563086" w14:textId="6E32F209" w:rsidR="00F71651" w:rsidRPr="009C5881" w:rsidRDefault="00F71651" w:rsidP="00F71651">
      <w:pPr>
        <w:spacing w:line="480" w:lineRule="auto"/>
        <w:jc w:val="both"/>
        <w:rPr>
          <w:rFonts w:cstheme="minorHAnsi"/>
          <w:sz w:val="24"/>
          <w:szCs w:val="24"/>
          <w:rtl/>
        </w:rPr>
      </w:pPr>
      <w:r w:rsidRPr="009C5881">
        <w:rPr>
          <w:rFonts w:cstheme="minorHAnsi"/>
          <w:b/>
          <w:bCs/>
          <w:sz w:val="24"/>
          <w:szCs w:val="24"/>
        </w:rPr>
        <w:t xml:space="preserve">Fig. </w:t>
      </w:r>
      <w:r w:rsidR="00BE22F6" w:rsidRPr="009C5881">
        <w:rPr>
          <w:rFonts w:cstheme="minorHAnsi"/>
          <w:b/>
          <w:bCs/>
          <w:sz w:val="24"/>
          <w:szCs w:val="24"/>
        </w:rPr>
        <w:t>S2</w:t>
      </w:r>
      <w:r w:rsidRPr="009C5881">
        <w:rPr>
          <w:rFonts w:cstheme="minorHAnsi"/>
          <w:b/>
          <w:bCs/>
          <w:sz w:val="24"/>
          <w:szCs w:val="24"/>
        </w:rPr>
        <w:t>. Schematic showing the angles</w:t>
      </w:r>
      <w:r w:rsidRPr="009C5881">
        <w:rPr>
          <w:rFonts w:cstheme="minorHAnsi"/>
          <w:sz w:val="24"/>
          <w:szCs w:val="24"/>
        </w:rPr>
        <w:t xml:space="preserve">: δ </w:t>
      </w:r>
      <w:r w:rsidR="00CE1472">
        <w:rPr>
          <w:rFonts w:cstheme="minorHAnsi"/>
          <w:sz w:val="24"/>
          <w:szCs w:val="24"/>
        </w:rPr>
        <w:t xml:space="preserve">- </w:t>
      </w:r>
      <w:r w:rsidRPr="009C5881">
        <w:rPr>
          <w:rFonts w:cstheme="minorHAnsi"/>
          <w:sz w:val="24"/>
          <w:szCs w:val="24"/>
        </w:rPr>
        <w:t>body-pitch (</w:t>
      </w:r>
      <w:r w:rsidR="00271960">
        <w:rPr>
          <w:rFonts w:cstheme="minorHAnsi"/>
          <w:sz w:val="24"/>
          <w:szCs w:val="24"/>
        </w:rPr>
        <w:t xml:space="preserve">green line, </w:t>
      </w:r>
      <w:r w:rsidRPr="009C5881">
        <w:rPr>
          <w:rFonts w:cstheme="minorHAnsi"/>
          <w:sz w:val="24"/>
          <w:szCs w:val="24"/>
        </w:rPr>
        <w:t>Fig. 1D-E) and</w:t>
      </w:r>
      <w:r w:rsidR="005F2698" w:rsidRPr="009C5881">
        <w:rPr>
          <w:rFonts w:cstheme="minorHAnsi"/>
          <w:sz w:val="24"/>
          <w:szCs w:val="24"/>
        </w:rPr>
        <w:t xml:space="preserve"> ω – </w:t>
      </w:r>
      <w:r w:rsidRPr="009C5881">
        <w:rPr>
          <w:rFonts w:cstheme="minorHAnsi"/>
          <w:sz w:val="24"/>
          <w:szCs w:val="24"/>
        </w:rPr>
        <w:t>flight</w:t>
      </w:r>
      <w:r w:rsidR="005F2698" w:rsidRPr="009C5881">
        <w:rPr>
          <w:rFonts w:cstheme="minorHAnsi"/>
          <w:sz w:val="24"/>
          <w:szCs w:val="24"/>
        </w:rPr>
        <w:t>-pitch</w:t>
      </w:r>
      <w:r w:rsidRPr="009C5881">
        <w:rPr>
          <w:rFonts w:cstheme="minorHAnsi"/>
          <w:sz w:val="24"/>
          <w:szCs w:val="24"/>
        </w:rPr>
        <w:t xml:space="preserve"> (</w:t>
      </w:r>
      <w:r w:rsidR="00271960">
        <w:rPr>
          <w:rFonts w:cstheme="minorHAnsi"/>
          <w:sz w:val="24"/>
          <w:szCs w:val="24"/>
        </w:rPr>
        <w:t xml:space="preserve">blue line, </w:t>
      </w:r>
      <w:r w:rsidRPr="009C5881">
        <w:rPr>
          <w:rFonts w:cstheme="minorHAnsi"/>
          <w:sz w:val="24"/>
          <w:szCs w:val="24"/>
        </w:rPr>
        <w:t>Fig. 2B</w:t>
      </w:r>
      <w:r w:rsidR="00CF1669" w:rsidRPr="009C5881">
        <w:rPr>
          <w:rFonts w:cstheme="minorHAnsi"/>
          <w:sz w:val="24"/>
          <w:szCs w:val="24"/>
          <w:rtl/>
        </w:rPr>
        <w:t xml:space="preserve"> </w:t>
      </w:r>
      <w:r w:rsidR="00CF1669" w:rsidRPr="009C5881">
        <w:rPr>
          <w:rFonts w:cstheme="minorHAnsi"/>
          <w:sz w:val="24"/>
          <w:szCs w:val="24"/>
        </w:rPr>
        <w:t>and Fig. S6</w:t>
      </w:r>
      <w:r w:rsidRPr="009C5881">
        <w:rPr>
          <w:rFonts w:cstheme="minorHAnsi"/>
          <w:sz w:val="24"/>
          <w:szCs w:val="24"/>
        </w:rPr>
        <w:t>)</w:t>
      </w:r>
      <w:r w:rsidR="00FD6AA1" w:rsidRPr="009C5881">
        <w:rPr>
          <w:rFonts w:cstheme="minorHAnsi"/>
          <w:sz w:val="24"/>
          <w:szCs w:val="24"/>
        </w:rPr>
        <w:t xml:space="preserve">. Flight </w:t>
      </w:r>
      <w:r w:rsidR="000F431B">
        <w:rPr>
          <w:rFonts w:cstheme="minorHAnsi"/>
          <w:sz w:val="24"/>
          <w:szCs w:val="24"/>
        </w:rPr>
        <w:t>pitch</w:t>
      </w:r>
      <w:r w:rsidR="000F431B" w:rsidRPr="009C5881">
        <w:rPr>
          <w:rFonts w:cstheme="minorHAnsi"/>
          <w:sz w:val="24"/>
          <w:szCs w:val="24"/>
        </w:rPr>
        <w:t xml:space="preserve"> </w:t>
      </w:r>
      <w:r w:rsidR="00FD6AA1" w:rsidRPr="009C5881">
        <w:rPr>
          <w:rFonts w:cstheme="minorHAnsi"/>
          <w:sz w:val="24"/>
          <w:szCs w:val="24"/>
        </w:rPr>
        <w:t xml:space="preserve">is </w:t>
      </w:r>
      <w:r w:rsidR="00C15A45" w:rsidRPr="009C5881">
        <w:rPr>
          <w:rFonts w:cstheme="minorHAnsi"/>
          <w:sz w:val="24"/>
          <w:szCs w:val="24"/>
        </w:rPr>
        <w:t>tangential</w:t>
      </w:r>
      <w:r w:rsidR="00FD6AA1" w:rsidRPr="009C5881">
        <w:rPr>
          <w:rFonts w:cstheme="minorHAnsi"/>
          <w:sz w:val="24"/>
          <w:szCs w:val="24"/>
        </w:rPr>
        <w:t xml:space="preserve"> to the flight curve (dashed line)</w:t>
      </w:r>
      <w:r w:rsidR="00C15A45" w:rsidRPr="009C5881">
        <w:rPr>
          <w:rFonts w:cstheme="minorHAnsi"/>
          <w:sz w:val="24"/>
          <w:szCs w:val="24"/>
        </w:rPr>
        <w:t xml:space="preserve"> while the body </w:t>
      </w:r>
      <w:r w:rsidR="000F431B">
        <w:rPr>
          <w:rFonts w:cstheme="minorHAnsi"/>
          <w:sz w:val="24"/>
          <w:szCs w:val="24"/>
        </w:rPr>
        <w:t>pitch</w:t>
      </w:r>
      <w:r w:rsidR="000F431B" w:rsidRPr="009C5881">
        <w:rPr>
          <w:rFonts w:cstheme="minorHAnsi"/>
          <w:sz w:val="24"/>
          <w:szCs w:val="24"/>
        </w:rPr>
        <w:t xml:space="preserve"> </w:t>
      </w:r>
      <w:r w:rsidR="00C15A45" w:rsidRPr="009C5881">
        <w:rPr>
          <w:rFonts w:cstheme="minorHAnsi"/>
          <w:sz w:val="24"/>
          <w:szCs w:val="24"/>
        </w:rPr>
        <w:t>is parallel to the main axis of the body</w:t>
      </w:r>
      <w:r w:rsidR="00FD6AA1" w:rsidRPr="009C5881">
        <w:rPr>
          <w:rFonts w:cstheme="minorHAnsi"/>
          <w:sz w:val="24"/>
          <w:szCs w:val="24"/>
        </w:rPr>
        <w:t xml:space="preserve">. </w:t>
      </w:r>
      <w:r w:rsidR="000F431B" w:rsidRPr="00D90103">
        <w:rPr>
          <w:rFonts w:cstheme="minorHAnsi"/>
          <w:sz w:val="24"/>
          <w:szCs w:val="24"/>
        </w:rPr>
        <w:t>The grey dots represent the body markers which were used in order to calculate the body pitch angle.</w:t>
      </w:r>
    </w:p>
    <w:p w14:paraId="20907958" w14:textId="77777777" w:rsidR="00F71651" w:rsidRPr="009C5881" w:rsidRDefault="00F71651" w:rsidP="00F71651">
      <w:pPr>
        <w:spacing w:line="480" w:lineRule="auto"/>
        <w:rPr>
          <w:rFonts w:cstheme="minorHAnsi"/>
          <w:sz w:val="24"/>
          <w:szCs w:val="24"/>
          <w:rtl/>
        </w:rPr>
      </w:pPr>
    </w:p>
    <w:p w14:paraId="618BF7B0" w14:textId="77777777" w:rsidR="00F71651" w:rsidRPr="009C5881" w:rsidRDefault="00F71651" w:rsidP="00F71651">
      <w:pPr>
        <w:spacing w:line="480" w:lineRule="auto"/>
        <w:rPr>
          <w:rFonts w:cstheme="minorHAnsi"/>
          <w:sz w:val="24"/>
          <w:szCs w:val="24"/>
          <w:rtl/>
        </w:rPr>
      </w:pPr>
    </w:p>
    <w:p w14:paraId="51AA0928" w14:textId="77777777" w:rsidR="00F71651" w:rsidRPr="009C5881" w:rsidRDefault="00F71651" w:rsidP="00F71651">
      <w:pPr>
        <w:spacing w:line="480" w:lineRule="auto"/>
        <w:rPr>
          <w:rFonts w:cstheme="minorHAnsi"/>
          <w:sz w:val="24"/>
          <w:szCs w:val="24"/>
          <w:rtl/>
        </w:rPr>
      </w:pPr>
    </w:p>
    <w:p w14:paraId="032E24CB" w14:textId="77777777" w:rsidR="00F71651" w:rsidRPr="009C5881" w:rsidRDefault="00F71651" w:rsidP="00F71651">
      <w:pPr>
        <w:spacing w:line="480" w:lineRule="auto"/>
        <w:rPr>
          <w:rFonts w:cstheme="minorHAnsi"/>
          <w:sz w:val="24"/>
          <w:szCs w:val="24"/>
          <w:rtl/>
        </w:rPr>
      </w:pPr>
    </w:p>
    <w:p w14:paraId="55C6EF25" w14:textId="77777777" w:rsidR="0026457D" w:rsidRPr="009C5881" w:rsidRDefault="0026457D" w:rsidP="00F71651">
      <w:pPr>
        <w:spacing w:line="480" w:lineRule="auto"/>
        <w:rPr>
          <w:rFonts w:cstheme="minorHAnsi"/>
          <w:sz w:val="24"/>
          <w:szCs w:val="24"/>
        </w:rPr>
      </w:pPr>
    </w:p>
    <w:p w14:paraId="23F945B8" w14:textId="77777777" w:rsidR="0026457D" w:rsidRPr="009C5881" w:rsidRDefault="0026457D">
      <w:pPr>
        <w:rPr>
          <w:rFonts w:cstheme="minorHAnsi"/>
          <w:sz w:val="24"/>
          <w:szCs w:val="24"/>
          <w:rtl/>
        </w:rPr>
      </w:pPr>
      <w:r w:rsidRPr="009C5881">
        <w:rPr>
          <w:rFonts w:cstheme="minorHAnsi"/>
          <w:noProof/>
          <w:sz w:val="24"/>
          <w:szCs w:val="24"/>
          <w:lang w:val="en-IN" w:eastAsia="en-IN" w:bidi="ar-SA"/>
        </w:rPr>
        <w:drawing>
          <wp:inline distT="0" distB="0" distL="0" distR="0" wp14:anchorId="2BE0A059" wp14:editId="266BBD3E">
            <wp:extent cx="5274000" cy="4831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alternative_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000" cy="4831915"/>
                    </a:xfrm>
                    <a:prstGeom prst="rect">
                      <a:avLst/>
                    </a:prstGeom>
                  </pic:spPr>
                </pic:pic>
              </a:graphicData>
            </a:graphic>
          </wp:inline>
        </w:drawing>
      </w:r>
    </w:p>
    <w:p w14:paraId="37A61437" w14:textId="7968E2BA" w:rsidR="00D81777" w:rsidRPr="00005A15" w:rsidRDefault="00B609E6" w:rsidP="00005A15">
      <w:pPr>
        <w:spacing w:line="360" w:lineRule="auto"/>
        <w:rPr>
          <w:rFonts w:asciiTheme="majorBidi" w:eastAsia="Times New Roman" w:hAnsiTheme="majorBidi" w:cstheme="majorBidi"/>
        </w:rPr>
      </w:pPr>
      <w:r w:rsidRPr="00C63939">
        <w:rPr>
          <w:rFonts w:asciiTheme="majorBidi" w:hAnsiTheme="majorBidi" w:cstheme="majorBidi"/>
          <w:b/>
          <w:bCs/>
        </w:rPr>
        <w:t xml:space="preserve">Fig. S3.  Shuffled vertical gaze (α). </w:t>
      </w:r>
      <w:r w:rsidRPr="00C63939">
        <w:rPr>
          <w:rFonts w:asciiTheme="majorBidi" w:hAnsiTheme="majorBidi" w:cstheme="majorBidi"/>
        </w:rPr>
        <w:t xml:space="preserve">In order to validate that the bat could not simply control its head movements based on internal-vestibular information, we shuffled the tracking data from the first and second halves of the flight (after locking). To this end, the first half of the tracking data was shifted in time to start after the middle of the trial and the second half of the tracking was shifted backwards to the locking point. We then ran the same angle estimations as mentioned above for the original data. </w:t>
      </w:r>
      <w:r w:rsidRPr="00C63939">
        <w:rPr>
          <w:rFonts w:asciiTheme="majorBidi" w:hAnsiTheme="majorBidi" w:cstheme="majorBidi"/>
          <w:b/>
          <w:bCs/>
        </w:rPr>
        <w:t>(A-C)</w:t>
      </w:r>
      <w:r w:rsidRPr="00C63939">
        <w:rPr>
          <w:rFonts w:asciiTheme="majorBidi" w:hAnsiTheme="majorBidi" w:cstheme="majorBidi"/>
        </w:rPr>
        <w:t xml:space="preserve"> Examples of 3 trials with the shuffled (grey line) and the non-shuffled vertical gaze (light blue line). </w:t>
      </w:r>
      <w:r w:rsidRPr="00C63939">
        <w:rPr>
          <w:rFonts w:asciiTheme="majorBidi" w:hAnsiTheme="majorBidi" w:cstheme="majorBidi"/>
          <w:b/>
          <w:bCs/>
        </w:rPr>
        <w:t>(D)</w:t>
      </w:r>
      <w:r w:rsidRPr="00C63939">
        <w:rPr>
          <w:rFonts w:asciiTheme="majorBidi" w:hAnsiTheme="majorBidi" w:cstheme="majorBidi"/>
        </w:rPr>
        <w:t xml:space="preserve"> The distribution of the original (light blue) and shuffled vertical gaze (grey). </w:t>
      </w:r>
      <w:r w:rsidRPr="00005A15">
        <w:rPr>
          <w:rFonts w:asciiTheme="majorBidi" w:eastAsia="Times New Roman" w:hAnsiTheme="majorBidi" w:cstheme="majorBidi"/>
        </w:rPr>
        <w:t xml:space="preserve">The mean of all bats’ distributions (and their </w:t>
      </w:r>
      <w:proofErr w:type="spellStart"/>
      <w:proofErr w:type="gramStart"/>
      <w:r w:rsidRPr="00005A15">
        <w:rPr>
          <w:rFonts w:asciiTheme="majorBidi" w:eastAsia="Times New Roman" w:hAnsiTheme="majorBidi" w:cstheme="majorBidi"/>
        </w:rPr>
        <w:t>s.e</w:t>
      </w:r>
      <w:proofErr w:type="gramEnd"/>
      <w:r w:rsidRPr="00005A15">
        <w:rPr>
          <w:rFonts w:asciiTheme="majorBidi" w:eastAsia="Times New Roman" w:hAnsiTheme="majorBidi" w:cstheme="majorBidi"/>
        </w:rPr>
        <w:t>.</w:t>
      </w:r>
      <w:proofErr w:type="spellEnd"/>
      <w:r w:rsidRPr="00005A15">
        <w:rPr>
          <w:rFonts w:asciiTheme="majorBidi" w:eastAsia="Times New Roman" w:hAnsiTheme="majorBidi" w:cstheme="majorBidi"/>
        </w:rPr>
        <w:t xml:space="preserve">) is presented (N=8). </w:t>
      </w:r>
      <w:r w:rsidRPr="00C63939">
        <w:rPr>
          <w:rFonts w:asciiTheme="majorBidi" w:hAnsiTheme="majorBidi" w:cstheme="majorBidi"/>
        </w:rPr>
        <w:t>The width of the distribution of the non-shuffled vertical gaze angles (</w:t>
      </w:r>
      <w:r w:rsidRPr="00C63939">
        <w:rPr>
          <w:rFonts w:asciiTheme="majorBidi" w:hAnsiTheme="majorBidi" w:cstheme="majorBidi"/>
        </w:rPr>
        <w:sym w:font="Symbol" w:char="F061"/>
      </w:r>
      <w:r w:rsidRPr="00C63939">
        <w:rPr>
          <w:rFonts w:asciiTheme="majorBidi" w:hAnsiTheme="majorBidi" w:cstheme="majorBidi"/>
        </w:rPr>
        <w:t xml:space="preserve">) was significantly narrower than the width of the shuffled angles (12 </w:t>
      </w:r>
      <w:proofErr w:type="spellStart"/>
      <w:r w:rsidRPr="00C63939">
        <w:rPr>
          <w:rFonts w:asciiTheme="majorBidi" w:hAnsiTheme="majorBidi" w:cstheme="majorBidi"/>
        </w:rPr>
        <w:t>deg</w:t>
      </w:r>
      <w:proofErr w:type="spellEnd"/>
      <w:r w:rsidRPr="00C63939">
        <w:rPr>
          <w:rFonts w:asciiTheme="majorBidi" w:hAnsiTheme="majorBidi" w:cstheme="majorBidi"/>
        </w:rPr>
        <w:t xml:space="preserve"> vs 21 </w:t>
      </w:r>
      <w:proofErr w:type="spellStart"/>
      <w:r w:rsidRPr="00C63939">
        <w:rPr>
          <w:rFonts w:asciiTheme="majorBidi" w:hAnsiTheme="majorBidi" w:cstheme="majorBidi"/>
        </w:rPr>
        <w:t>deg</w:t>
      </w:r>
      <w:proofErr w:type="spellEnd"/>
      <w:r w:rsidRPr="00C63939">
        <w:rPr>
          <w:rFonts w:asciiTheme="majorBidi" w:hAnsiTheme="majorBidi" w:cstheme="majorBidi"/>
        </w:rPr>
        <w:t>, on average</w:t>
      </w:r>
      <w:proofErr w:type="gramStart"/>
      <w:r w:rsidRPr="00C63939">
        <w:rPr>
          <w:rFonts w:asciiTheme="majorBidi" w:hAnsiTheme="majorBidi" w:cstheme="majorBidi"/>
        </w:rPr>
        <w:t>;  P</w:t>
      </w:r>
      <w:proofErr w:type="gramEnd"/>
      <w:r w:rsidRPr="00C63939">
        <w:rPr>
          <w:rFonts w:asciiTheme="majorBidi" w:hAnsiTheme="majorBidi" w:cstheme="majorBidi"/>
        </w:rPr>
        <w:t>&lt;0.05, N=8 bats, Paired, two-tailed, t-test, on the group level). We compare the distributions of the non-shuffled angles 20 frames after the locking point and the shuffled angles from the defined locking point to the end.</w:t>
      </w:r>
      <w:r w:rsidR="00D81777" w:rsidRPr="009C5881">
        <w:rPr>
          <w:rFonts w:cstheme="minorHAnsi"/>
          <w:sz w:val="24"/>
          <w:szCs w:val="24"/>
        </w:rPr>
        <w:br w:type="page"/>
      </w:r>
    </w:p>
    <w:p w14:paraId="20F82AC6" w14:textId="582E24E1" w:rsidR="00D81777" w:rsidRPr="009C5881" w:rsidRDefault="00D81777" w:rsidP="0026457D">
      <w:pPr>
        <w:spacing w:line="480" w:lineRule="auto"/>
        <w:jc w:val="both"/>
        <w:rPr>
          <w:rFonts w:cstheme="minorHAnsi"/>
          <w:sz w:val="24"/>
          <w:szCs w:val="24"/>
        </w:rPr>
      </w:pPr>
      <w:r w:rsidRPr="009C5881">
        <w:rPr>
          <w:rFonts w:cstheme="minorHAnsi"/>
          <w:noProof/>
          <w:sz w:val="24"/>
          <w:szCs w:val="24"/>
          <w:lang w:val="en-IN" w:eastAsia="en-IN" w:bidi="ar-SA"/>
        </w:rPr>
        <w:drawing>
          <wp:inline distT="0" distB="0" distL="0" distR="0" wp14:anchorId="7D49BED3" wp14:editId="430B245A">
            <wp:extent cx="5274309" cy="39557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_alternativ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09" cy="3955731"/>
                    </a:xfrm>
                    <a:prstGeom prst="rect">
                      <a:avLst/>
                    </a:prstGeom>
                  </pic:spPr>
                </pic:pic>
              </a:graphicData>
            </a:graphic>
          </wp:inline>
        </w:drawing>
      </w:r>
    </w:p>
    <w:p w14:paraId="48F1459F" w14:textId="429CFCD9" w:rsidR="005D47A7" w:rsidRPr="009C5881" w:rsidRDefault="00D81777" w:rsidP="005D47A7">
      <w:pPr>
        <w:spacing w:line="360" w:lineRule="auto"/>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D50AE7" w:rsidRPr="009C5881">
        <w:rPr>
          <w:rFonts w:cstheme="minorHAnsi"/>
          <w:b/>
          <w:bCs/>
          <w:sz w:val="24"/>
          <w:szCs w:val="24"/>
        </w:rPr>
        <w:t>4</w:t>
      </w:r>
      <w:r w:rsidRPr="009C5881">
        <w:rPr>
          <w:rFonts w:cstheme="minorHAnsi"/>
          <w:b/>
          <w:bCs/>
          <w:sz w:val="24"/>
          <w:szCs w:val="24"/>
        </w:rPr>
        <w:t>.</w:t>
      </w:r>
      <w:r w:rsidR="005D47A7" w:rsidRPr="009C5881">
        <w:rPr>
          <w:rFonts w:cstheme="minorHAnsi"/>
          <w:b/>
          <w:bCs/>
          <w:sz w:val="24"/>
          <w:szCs w:val="24"/>
        </w:rPr>
        <w:t xml:space="preserve"> Head </w:t>
      </w:r>
      <w:r w:rsidR="003872E5" w:rsidRPr="009C5881">
        <w:rPr>
          <w:rFonts w:cstheme="minorHAnsi"/>
          <w:b/>
          <w:bCs/>
          <w:sz w:val="24"/>
          <w:szCs w:val="24"/>
        </w:rPr>
        <w:t>translations.</w:t>
      </w:r>
      <w:r w:rsidR="005D47A7" w:rsidRPr="009C5881">
        <w:rPr>
          <w:rFonts w:cstheme="minorHAnsi"/>
          <w:b/>
          <w:bCs/>
          <w:sz w:val="24"/>
          <w:szCs w:val="24"/>
        </w:rPr>
        <w:t xml:space="preserve"> </w:t>
      </w:r>
      <w:r w:rsidR="001A7B41" w:rsidRPr="009C5881">
        <w:rPr>
          <w:rFonts w:cstheme="minorHAnsi"/>
          <w:sz w:val="24"/>
          <w:szCs w:val="24"/>
        </w:rPr>
        <w:t xml:space="preserve">The Z-coordinate of the head of </w:t>
      </w:r>
      <w:r w:rsidR="00ED5504" w:rsidRPr="009C5881">
        <w:rPr>
          <w:rFonts w:cstheme="minorHAnsi"/>
          <w:sz w:val="24"/>
          <w:szCs w:val="24"/>
        </w:rPr>
        <w:t>four bats, each in one trial, reveal,</w:t>
      </w:r>
      <w:r w:rsidR="00ED5504" w:rsidRPr="009C5881">
        <w:rPr>
          <w:rFonts w:cstheme="minorHAnsi"/>
          <w:b/>
          <w:bCs/>
          <w:sz w:val="24"/>
          <w:szCs w:val="24"/>
        </w:rPr>
        <w:t xml:space="preserve"> </w:t>
      </w:r>
      <w:r w:rsidR="00ED5504" w:rsidRPr="009C5881">
        <w:rPr>
          <w:rFonts w:cstheme="minorHAnsi"/>
          <w:sz w:val="24"/>
          <w:szCs w:val="24"/>
        </w:rPr>
        <w:t>c</w:t>
      </w:r>
      <w:r w:rsidR="003872E5" w:rsidRPr="009C5881">
        <w:rPr>
          <w:rFonts w:cstheme="minorHAnsi"/>
          <w:sz w:val="24"/>
          <w:szCs w:val="24"/>
        </w:rPr>
        <w:t>omplex oscillatory movements of the head</w:t>
      </w:r>
      <w:r w:rsidR="005D47A7" w:rsidRPr="009C5881">
        <w:rPr>
          <w:rFonts w:cstheme="minorHAnsi"/>
          <w:sz w:val="24"/>
          <w:szCs w:val="24"/>
        </w:rPr>
        <w:t xml:space="preserve"> along the vertical axis of 4 bats</w:t>
      </w:r>
      <w:r w:rsidR="003872E5" w:rsidRPr="009C5881">
        <w:rPr>
          <w:rFonts w:cstheme="minorHAnsi"/>
          <w:sz w:val="24"/>
          <w:szCs w:val="24"/>
        </w:rPr>
        <w:t xml:space="preserve">. </w:t>
      </w:r>
      <w:r w:rsidR="005D47A7" w:rsidRPr="009C5881">
        <w:rPr>
          <w:rFonts w:cstheme="minorHAnsi"/>
          <w:sz w:val="24"/>
          <w:szCs w:val="24"/>
        </w:rPr>
        <w:t>The values are normalized by subtracting the average</w:t>
      </w:r>
      <w:r w:rsidR="00A1674E">
        <w:rPr>
          <w:rFonts w:cstheme="minorHAnsi"/>
          <w:sz w:val="24"/>
          <w:szCs w:val="24"/>
        </w:rPr>
        <w:t xml:space="preserve"> which was calculated</w:t>
      </w:r>
      <w:r w:rsidR="00823ADA">
        <w:rPr>
          <w:rFonts w:cstheme="minorHAnsi"/>
          <w:sz w:val="24"/>
          <w:szCs w:val="24"/>
        </w:rPr>
        <w:t xml:space="preserve"> </w:t>
      </w:r>
      <w:r w:rsidR="00823ADA" w:rsidRPr="00D52FA2">
        <w:rPr>
          <w:rFonts w:cstheme="minorHAnsi"/>
          <w:sz w:val="24"/>
          <w:szCs w:val="24"/>
        </w:rPr>
        <w:t>with a moving window</w:t>
      </w:r>
      <w:r w:rsidR="00A1674E" w:rsidRPr="00D52FA2">
        <w:rPr>
          <w:rFonts w:cstheme="minorHAnsi"/>
          <w:sz w:val="24"/>
          <w:szCs w:val="24"/>
        </w:rPr>
        <w:t xml:space="preserve"> of </w:t>
      </w:r>
      <w:r w:rsidR="00EE15F8" w:rsidRPr="00D52FA2">
        <w:rPr>
          <w:rFonts w:cstheme="minorHAnsi"/>
          <w:sz w:val="24"/>
          <w:szCs w:val="24"/>
        </w:rPr>
        <w:t>70</w:t>
      </w:r>
      <w:r w:rsidR="00A1674E" w:rsidRPr="00D52FA2">
        <w:rPr>
          <w:rFonts w:cstheme="minorHAnsi"/>
          <w:sz w:val="24"/>
          <w:szCs w:val="24"/>
        </w:rPr>
        <w:t xml:space="preserve"> samples</w:t>
      </w:r>
      <w:r w:rsidR="00B24DB6">
        <w:rPr>
          <w:rFonts w:cstheme="minorHAnsi"/>
          <w:sz w:val="24"/>
          <w:szCs w:val="24"/>
        </w:rPr>
        <w:t xml:space="preserve"> (i.e., </w:t>
      </w:r>
      <w:r w:rsidR="00EE15F8">
        <w:rPr>
          <w:rFonts w:cstheme="minorHAnsi" w:hint="cs"/>
          <w:sz w:val="24"/>
          <w:szCs w:val="24"/>
          <w:rtl/>
        </w:rPr>
        <w:t>0.35</w:t>
      </w:r>
      <w:r w:rsidR="00B24DB6">
        <w:rPr>
          <w:rFonts w:cstheme="minorHAnsi"/>
          <w:sz w:val="24"/>
          <w:szCs w:val="24"/>
        </w:rPr>
        <w:t xml:space="preserve"> Seconds)</w:t>
      </w:r>
      <w:r w:rsidR="00823ADA">
        <w:rPr>
          <w:rFonts w:cstheme="minorHAnsi"/>
          <w:sz w:val="24"/>
          <w:szCs w:val="24"/>
        </w:rPr>
        <w:t>.</w:t>
      </w:r>
    </w:p>
    <w:p w14:paraId="5FB4B7F1" w14:textId="77777777" w:rsidR="00D81777" w:rsidRPr="009C5881" w:rsidRDefault="00D81777" w:rsidP="00D81777">
      <w:pPr>
        <w:spacing w:line="480" w:lineRule="auto"/>
        <w:jc w:val="both"/>
        <w:rPr>
          <w:rFonts w:cstheme="minorHAnsi"/>
          <w:sz w:val="24"/>
          <w:szCs w:val="24"/>
        </w:rPr>
      </w:pPr>
    </w:p>
    <w:p w14:paraId="244752E5" w14:textId="77777777" w:rsidR="0026457D" w:rsidRPr="009C5881" w:rsidRDefault="0026457D">
      <w:pPr>
        <w:rPr>
          <w:rFonts w:cstheme="minorHAnsi"/>
          <w:sz w:val="24"/>
          <w:szCs w:val="24"/>
        </w:rPr>
      </w:pPr>
    </w:p>
    <w:p w14:paraId="5B750CE4" w14:textId="7B324A64" w:rsidR="00F71651" w:rsidRPr="009C5881" w:rsidRDefault="0026457D" w:rsidP="00795E11">
      <w:pPr>
        <w:rPr>
          <w:rFonts w:cstheme="minorHAnsi"/>
          <w:sz w:val="24"/>
          <w:szCs w:val="24"/>
          <w:rtl/>
        </w:rPr>
      </w:pPr>
      <w:r w:rsidRPr="009C5881">
        <w:rPr>
          <w:rFonts w:cstheme="minorHAnsi"/>
          <w:sz w:val="24"/>
          <w:szCs w:val="24"/>
        </w:rPr>
        <w:br w:type="page"/>
      </w:r>
    </w:p>
    <w:p w14:paraId="1DD14416" w14:textId="6FD6809E" w:rsidR="00F71651" w:rsidRPr="009C5881" w:rsidRDefault="00F71651" w:rsidP="005A469C">
      <w:pPr>
        <w:spacing w:line="480" w:lineRule="auto"/>
        <w:rPr>
          <w:rFonts w:cstheme="minorHAnsi"/>
          <w:sz w:val="24"/>
          <w:szCs w:val="24"/>
          <w:rtl/>
        </w:rPr>
      </w:pPr>
      <w:r w:rsidRPr="009C5881">
        <w:rPr>
          <w:rFonts w:cstheme="minorHAnsi"/>
          <w:b/>
          <w:bCs/>
          <w:noProof/>
          <w:sz w:val="24"/>
          <w:szCs w:val="24"/>
          <w:lang w:val="en-IN" w:eastAsia="en-IN" w:bidi="ar-SA"/>
        </w:rPr>
        <w:drawing>
          <wp:inline distT="0" distB="0" distL="0" distR="0" wp14:anchorId="54F5FC50" wp14:editId="33B3BDC2">
            <wp:extent cx="5266688" cy="3950016"/>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66688" cy="3950016"/>
                    </a:xfrm>
                    <a:prstGeom prst="rect">
                      <a:avLst/>
                    </a:prstGeom>
                    <a:noFill/>
                    <a:ln>
                      <a:noFill/>
                    </a:ln>
                  </pic:spPr>
                </pic:pic>
              </a:graphicData>
            </a:graphic>
          </wp:inline>
        </w:drawing>
      </w:r>
    </w:p>
    <w:p w14:paraId="002DC621" w14:textId="37352603" w:rsidR="00F71651" w:rsidRPr="009C5881" w:rsidRDefault="00F71651" w:rsidP="00F71651">
      <w:pPr>
        <w:spacing w:line="480" w:lineRule="auto"/>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D50AE7" w:rsidRPr="009C5881">
        <w:rPr>
          <w:rFonts w:cstheme="minorHAnsi"/>
          <w:b/>
          <w:bCs/>
          <w:sz w:val="24"/>
          <w:szCs w:val="24"/>
        </w:rPr>
        <w:t>5</w:t>
      </w:r>
      <w:r w:rsidRPr="009C5881">
        <w:rPr>
          <w:rFonts w:cstheme="minorHAnsi"/>
          <w:b/>
          <w:bCs/>
          <w:sz w:val="24"/>
          <w:szCs w:val="24"/>
        </w:rPr>
        <w:t xml:space="preserve">.  </w:t>
      </w:r>
      <w:r w:rsidRPr="009C5881">
        <w:rPr>
          <w:rFonts w:cstheme="minorHAnsi"/>
          <w:sz w:val="24"/>
          <w:szCs w:val="24"/>
        </w:rPr>
        <w:t>Vertical gaze (α)</w:t>
      </w:r>
      <w:r w:rsidRPr="009C5881">
        <w:rPr>
          <w:rFonts w:cstheme="minorHAnsi"/>
          <w:b/>
          <w:bCs/>
          <w:sz w:val="24"/>
          <w:szCs w:val="24"/>
        </w:rPr>
        <w:t xml:space="preserve"> </w:t>
      </w:r>
      <w:r w:rsidRPr="009C5881">
        <w:rPr>
          <w:rFonts w:cstheme="minorHAnsi"/>
          <w:sz w:val="24"/>
          <w:szCs w:val="24"/>
        </w:rPr>
        <w:t>as a function of the bats’ distance</w:t>
      </w:r>
      <w:r w:rsidR="00ED2562" w:rsidRPr="009C5881">
        <w:rPr>
          <w:rFonts w:cstheme="minorHAnsi"/>
          <w:sz w:val="24"/>
          <w:szCs w:val="24"/>
        </w:rPr>
        <w:t xml:space="preserve"> to the target</w:t>
      </w:r>
      <w:r w:rsidRPr="009C5881">
        <w:rPr>
          <w:rFonts w:cstheme="minorHAnsi"/>
          <w:sz w:val="24"/>
          <w:szCs w:val="24"/>
        </w:rPr>
        <w:t xml:space="preserve">. Mean and SE for each individual (N=8). </w:t>
      </w:r>
    </w:p>
    <w:p w14:paraId="7716940F" w14:textId="055E8A4E" w:rsidR="00BF2732" w:rsidRPr="009C5881" w:rsidRDefault="00BF2732" w:rsidP="00F71651">
      <w:pPr>
        <w:spacing w:line="480" w:lineRule="auto"/>
        <w:rPr>
          <w:rFonts w:cstheme="minorHAnsi"/>
          <w:sz w:val="24"/>
          <w:szCs w:val="24"/>
        </w:rPr>
      </w:pPr>
    </w:p>
    <w:p w14:paraId="1F1FCAE4" w14:textId="77777777" w:rsidR="00D50AE7" w:rsidRPr="009C5881" w:rsidRDefault="00D50AE7">
      <w:pPr>
        <w:rPr>
          <w:rFonts w:cstheme="minorHAnsi"/>
          <w:sz w:val="24"/>
          <w:szCs w:val="24"/>
        </w:rPr>
      </w:pPr>
      <w:r w:rsidRPr="009C5881">
        <w:rPr>
          <w:rFonts w:cstheme="minorHAnsi"/>
          <w:sz w:val="24"/>
          <w:szCs w:val="24"/>
        </w:rPr>
        <w:br w:type="page"/>
      </w:r>
    </w:p>
    <w:p w14:paraId="1C47C694" w14:textId="76AB97FD" w:rsidR="00D50AE7" w:rsidRPr="009C5881" w:rsidRDefault="00D50AE7" w:rsidP="002F26E2">
      <w:pPr>
        <w:rPr>
          <w:rFonts w:cstheme="minorHAnsi"/>
          <w:sz w:val="24"/>
          <w:szCs w:val="24"/>
        </w:rPr>
      </w:pPr>
      <w:r w:rsidRPr="009C5881">
        <w:rPr>
          <w:rFonts w:cstheme="minorHAnsi"/>
          <w:noProof/>
          <w:sz w:val="24"/>
          <w:szCs w:val="24"/>
          <w:lang w:val="en-IN" w:eastAsia="en-IN" w:bidi="ar-SA"/>
        </w:rPr>
        <w:drawing>
          <wp:inline distT="0" distB="0" distL="0" distR="0" wp14:anchorId="1356C2B0" wp14:editId="05C39382">
            <wp:extent cx="5160432" cy="38703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 BoxPlo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0432" cy="3870324"/>
                    </a:xfrm>
                    <a:prstGeom prst="rect">
                      <a:avLst/>
                    </a:prstGeom>
                  </pic:spPr>
                </pic:pic>
              </a:graphicData>
            </a:graphic>
          </wp:inline>
        </w:drawing>
      </w:r>
    </w:p>
    <w:p w14:paraId="4DC00E8F" w14:textId="595C6809" w:rsidR="00D50AE7" w:rsidRPr="009C5881" w:rsidRDefault="00D50AE7" w:rsidP="00D50AE7">
      <w:pPr>
        <w:spacing w:line="480" w:lineRule="auto"/>
        <w:jc w:val="both"/>
        <w:rPr>
          <w:rFonts w:cstheme="minorHAnsi"/>
          <w:sz w:val="24"/>
          <w:szCs w:val="24"/>
        </w:rPr>
      </w:pPr>
      <w:r w:rsidRPr="009C5881">
        <w:rPr>
          <w:rFonts w:cstheme="minorHAnsi"/>
          <w:b/>
          <w:bCs/>
          <w:sz w:val="24"/>
          <w:szCs w:val="24"/>
        </w:rPr>
        <w:t>Fig. S6. Flight pitch</w:t>
      </w:r>
      <w:r w:rsidR="00490840" w:rsidRPr="009C5881">
        <w:rPr>
          <w:rFonts w:cstheme="minorHAnsi"/>
          <w:b/>
          <w:bCs/>
          <w:sz w:val="24"/>
          <w:szCs w:val="24"/>
        </w:rPr>
        <w:t xml:space="preserve"> (ω)</w:t>
      </w:r>
      <w:r w:rsidRPr="009C5881">
        <w:rPr>
          <w:rFonts w:cstheme="minorHAnsi"/>
          <w:b/>
          <w:bCs/>
          <w:sz w:val="24"/>
          <w:szCs w:val="24"/>
        </w:rPr>
        <w:t xml:space="preserve"> and flight to target </w:t>
      </w:r>
      <w:r w:rsidR="00490840" w:rsidRPr="009C5881">
        <w:rPr>
          <w:rFonts w:cstheme="minorHAnsi"/>
          <w:b/>
          <w:bCs/>
          <w:sz w:val="24"/>
          <w:szCs w:val="24"/>
        </w:rPr>
        <w:t xml:space="preserve">(ε) </w:t>
      </w:r>
      <w:r w:rsidRPr="009C5881">
        <w:rPr>
          <w:rFonts w:cstheme="minorHAnsi"/>
          <w:b/>
          <w:bCs/>
          <w:sz w:val="24"/>
          <w:szCs w:val="24"/>
        </w:rPr>
        <w:t xml:space="preserve">angles. </w:t>
      </w:r>
      <w:r w:rsidRPr="009C5881">
        <w:rPr>
          <w:rFonts w:cstheme="minorHAnsi"/>
          <w:sz w:val="24"/>
          <w:szCs w:val="24"/>
        </w:rPr>
        <w:t>A different presentation of figure 2B. Flight pitch</w:t>
      </w:r>
      <w:r w:rsidR="008D58D8" w:rsidRPr="009C5881">
        <w:rPr>
          <w:rFonts w:cstheme="minorHAnsi"/>
          <w:sz w:val="24"/>
          <w:szCs w:val="24"/>
        </w:rPr>
        <w:t xml:space="preserve"> (ω)</w:t>
      </w:r>
      <w:r w:rsidRPr="009C5881">
        <w:rPr>
          <w:rFonts w:cstheme="minorHAnsi"/>
          <w:sz w:val="24"/>
          <w:szCs w:val="24"/>
        </w:rPr>
        <w:t xml:space="preserve"> in </w:t>
      </w:r>
      <w:r w:rsidR="00ED7FF7">
        <w:rPr>
          <w:rFonts w:cstheme="minorHAnsi"/>
          <w:sz w:val="24"/>
          <w:szCs w:val="24"/>
        </w:rPr>
        <w:t>blue</w:t>
      </w:r>
      <w:r w:rsidR="00ED7FF7" w:rsidRPr="009C5881">
        <w:rPr>
          <w:rFonts w:cstheme="minorHAnsi"/>
          <w:sz w:val="24"/>
          <w:szCs w:val="24"/>
        </w:rPr>
        <w:t xml:space="preserve"> </w:t>
      </w:r>
      <w:r w:rsidRPr="009C5881">
        <w:rPr>
          <w:rFonts w:cstheme="minorHAnsi"/>
          <w:sz w:val="24"/>
          <w:szCs w:val="24"/>
        </w:rPr>
        <w:t>and flight to target</w:t>
      </w:r>
      <w:r w:rsidR="008D58D8" w:rsidRPr="009C5881">
        <w:rPr>
          <w:rFonts w:cstheme="minorHAnsi"/>
          <w:sz w:val="24"/>
          <w:szCs w:val="24"/>
        </w:rPr>
        <w:t xml:space="preserve"> (ε)</w:t>
      </w:r>
      <w:r w:rsidRPr="009C5881">
        <w:rPr>
          <w:rFonts w:cstheme="minorHAnsi"/>
          <w:sz w:val="24"/>
          <w:szCs w:val="24"/>
        </w:rPr>
        <w:t xml:space="preserve"> in </w:t>
      </w:r>
      <w:r w:rsidR="00ED7FF7">
        <w:rPr>
          <w:rFonts w:cstheme="minorHAnsi"/>
          <w:sz w:val="24"/>
          <w:szCs w:val="24"/>
        </w:rPr>
        <w:t>pink</w:t>
      </w:r>
      <w:r w:rsidRPr="009C5881">
        <w:rPr>
          <w:rFonts w:cstheme="minorHAnsi"/>
          <w:sz w:val="24"/>
          <w:szCs w:val="24"/>
        </w:rPr>
        <w:t xml:space="preserve">. The boxplots were </w:t>
      </w:r>
      <w:r w:rsidR="009A7780" w:rsidRPr="009C5881">
        <w:rPr>
          <w:rFonts w:cstheme="minorHAnsi"/>
          <w:sz w:val="24"/>
          <w:szCs w:val="24"/>
        </w:rPr>
        <w:t xml:space="preserve">calculated using </w:t>
      </w:r>
      <w:r w:rsidRPr="009C5881">
        <w:rPr>
          <w:rFonts w:cstheme="minorHAnsi"/>
          <w:sz w:val="24"/>
          <w:szCs w:val="24"/>
        </w:rPr>
        <w:t xml:space="preserve">the </w:t>
      </w:r>
      <w:r w:rsidR="009A7780" w:rsidRPr="009C5881">
        <w:rPr>
          <w:rFonts w:cstheme="minorHAnsi"/>
          <w:sz w:val="24"/>
          <w:szCs w:val="24"/>
        </w:rPr>
        <w:t xml:space="preserve">mean values of each </w:t>
      </w:r>
      <w:r w:rsidRPr="009C5881">
        <w:rPr>
          <w:rFonts w:cstheme="minorHAnsi"/>
          <w:sz w:val="24"/>
          <w:szCs w:val="24"/>
        </w:rPr>
        <w:t>bat</w:t>
      </w:r>
      <w:r w:rsidR="009A7780" w:rsidRPr="009C5881">
        <w:rPr>
          <w:rFonts w:cstheme="minorHAnsi"/>
          <w:sz w:val="24"/>
          <w:szCs w:val="24"/>
        </w:rPr>
        <w:t xml:space="preserve"> (in each bin)</w:t>
      </w:r>
      <w:r w:rsidRPr="009C5881">
        <w:rPr>
          <w:rFonts w:cstheme="minorHAnsi"/>
          <w:sz w:val="24"/>
          <w:szCs w:val="24"/>
        </w:rPr>
        <w:t>.</w:t>
      </w:r>
    </w:p>
    <w:p w14:paraId="16EC76D4" w14:textId="215A3248" w:rsidR="00BF2732" w:rsidRPr="009C5881" w:rsidRDefault="00BF2732">
      <w:pPr>
        <w:rPr>
          <w:rFonts w:cstheme="minorHAnsi"/>
          <w:sz w:val="24"/>
          <w:szCs w:val="24"/>
        </w:rPr>
      </w:pPr>
      <w:r w:rsidRPr="009C5881">
        <w:rPr>
          <w:rFonts w:cstheme="minorHAnsi"/>
          <w:sz w:val="24"/>
          <w:szCs w:val="24"/>
        </w:rPr>
        <w:br w:type="page"/>
      </w:r>
    </w:p>
    <w:p w14:paraId="7C27290B" w14:textId="0580D80E" w:rsidR="00BF2732" w:rsidRPr="009C5881" w:rsidRDefault="00BF2732" w:rsidP="00F71651">
      <w:pPr>
        <w:spacing w:line="480" w:lineRule="auto"/>
        <w:rPr>
          <w:rFonts w:cstheme="minorHAnsi"/>
          <w:sz w:val="24"/>
          <w:szCs w:val="24"/>
        </w:rPr>
      </w:pPr>
      <w:r w:rsidRPr="009C5881">
        <w:rPr>
          <w:rFonts w:cstheme="minorHAnsi"/>
          <w:noProof/>
          <w:sz w:val="24"/>
          <w:szCs w:val="24"/>
          <w:lang w:val="en-IN" w:eastAsia="en-IN" w:bidi="ar-SA"/>
        </w:rPr>
        <w:drawing>
          <wp:inline distT="0" distB="0" distL="0" distR="0" wp14:anchorId="3AED55DF" wp14:editId="63146BF8">
            <wp:extent cx="5264807" cy="363156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 moving target revis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64807" cy="3631564"/>
                    </a:xfrm>
                    <a:prstGeom prst="rect">
                      <a:avLst/>
                    </a:prstGeom>
                  </pic:spPr>
                </pic:pic>
              </a:graphicData>
            </a:graphic>
          </wp:inline>
        </w:drawing>
      </w:r>
    </w:p>
    <w:p w14:paraId="406B146C" w14:textId="5CB12456" w:rsidR="00BF2732" w:rsidRPr="009C5881" w:rsidRDefault="00BF2732" w:rsidP="00BF2732">
      <w:pPr>
        <w:spacing w:line="360" w:lineRule="auto"/>
        <w:rPr>
          <w:rFonts w:cstheme="minorHAnsi"/>
          <w:sz w:val="24"/>
          <w:szCs w:val="24"/>
          <w:rtl/>
        </w:rPr>
      </w:pPr>
      <w:r w:rsidRPr="009C5881">
        <w:rPr>
          <w:rFonts w:cstheme="minorHAnsi"/>
          <w:b/>
          <w:bCs/>
          <w:sz w:val="24"/>
          <w:szCs w:val="24"/>
        </w:rPr>
        <w:t xml:space="preserve">Fig. </w:t>
      </w:r>
      <w:r w:rsidR="00A3600E" w:rsidRPr="009C5881">
        <w:rPr>
          <w:rFonts w:cstheme="minorHAnsi"/>
          <w:b/>
          <w:bCs/>
          <w:sz w:val="24"/>
          <w:szCs w:val="24"/>
        </w:rPr>
        <w:t>S</w:t>
      </w:r>
      <w:r w:rsidR="005A0457" w:rsidRPr="009C5881">
        <w:rPr>
          <w:rFonts w:cstheme="minorHAnsi"/>
          <w:b/>
          <w:bCs/>
          <w:sz w:val="24"/>
          <w:szCs w:val="24"/>
        </w:rPr>
        <w:t>7</w:t>
      </w:r>
      <w:bookmarkStart w:id="2" w:name="OLE_LINK30"/>
      <w:bookmarkStart w:id="3" w:name="OLE_LINK31"/>
      <w:r w:rsidRPr="009C5881">
        <w:rPr>
          <w:rFonts w:cstheme="minorHAnsi"/>
          <w:b/>
          <w:bCs/>
          <w:sz w:val="24"/>
          <w:szCs w:val="24"/>
        </w:rPr>
        <w:t xml:space="preserve">. </w:t>
      </w:r>
      <w:bookmarkStart w:id="4" w:name="OLE_LINK32"/>
      <w:bookmarkStart w:id="5" w:name="OLE_LINK33"/>
      <w:r w:rsidR="00872E03" w:rsidRPr="00D33241">
        <w:rPr>
          <w:rFonts w:cstheme="minorHAnsi"/>
          <w:color w:val="000000" w:themeColor="text1"/>
          <w:sz w:val="24"/>
          <w:szCs w:val="24"/>
        </w:rPr>
        <w:t>Schematic shows the movement of the bat and the direction of its gaze (</w:t>
      </w:r>
      <w:r w:rsidR="00872E03" w:rsidRPr="00D33241">
        <w:rPr>
          <w:rFonts w:cstheme="minorHAnsi"/>
          <w:color w:val="000000" w:themeColor="text1"/>
          <w:sz w:val="20"/>
          <w:szCs w:val="20"/>
        </w:rPr>
        <w:t>α</w:t>
      </w:r>
      <w:r w:rsidR="00872E03" w:rsidRPr="00D33241">
        <w:rPr>
          <w:rFonts w:cstheme="minorHAnsi"/>
          <w:color w:val="000000" w:themeColor="text1"/>
          <w:sz w:val="24"/>
          <w:szCs w:val="24"/>
        </w:rPr>
        <w:t xml:space="preserve">) at a constant interval along one </w:t>
      </w:r>
      <w:r w:rsidR="00872E03" w:rsidRPr="00D33241">
        <w:rPr>
          <w:rFonts w:cstheme="minorHAnsi"/>
          <w:color w:val="1F1F1F"/>
          <w:sz w:val="24"/>
          <w:szCs w:val="24"/>
        </w:rPr>
        <w:t>flight trajectory</w:t>
      </w:r>
      <w:r w:rsidR="005F4DA0">
        <w:rPr>
          <w:rFonts w:ascii="Helvetica" w:hAnsi="Helvetica" w:cs="Helvetica"/>
          <w:color w:val="1F1F1F"/>
          <w:sz w:val="24"/>
          <w:szCs w:val="24"/>
        </w:rPr>
        <w:t>,</w:t>
      </w:r>
      <w:bookmarkEnd w:id="4"/>
      <w:bookmarkEnd w:id="5"/>
      <w:r w:rsidR="005F4DA0">
        <w:rPr>
          <w:rFonts w:ascii="Helvetica" w:hAnsi="Helvetica" w:cs="Helvetica"/>
          <w:color w:val="1F1F1F"/>
          <w:sz w:val="24"/>
          <w:szCs w:val="24"/>
        </w:rPr>
        <w:t xml:space="preserve"> </w:t>
      </w:r>
      <w:r w:rsidRPr="009C5881">
        <w:rPr>
          <w:rFonts w:cstheme="minorHAnsi"/>
          <w:sz w:val="24"/>
          <w:szCs w:val="24"/>
        </w:rPr>
        <w:t xml:space="preserve">when the target is moving up. Green line </w:t>
      </w:r>
      <w:r w:rsidR="001C5B4F" w:rsidRPr="009C5881">
        <w:rPr>
          <w:rFonts w:cstheme="minorHAnsi"/>
          <w:sz w:val="24"/>
          <w:szCs w:val="24"/>
        </w:rPr>
        <w:t>indicates</w:t>
      </w:r>
      <w:r w:rsidRPr="009C5881">
        <w:rPr>
          <w:rFonts w:cstheme="minorHAnsi"/>
          <w:sz w:val="24"/>
          <w:szCs w:val="24"/>
        </w:rPr>
        <w:t xml:space="preserve"> the starting movement point of the target (also marked with an arrow), red line </w:t>
      </w:r>
      <w:r w:rsidR="001C5B4F" w:rsidRPr="009C5881">
        <w:rPr>
          <w:rFonts w:cstheme="minorHAnsi"/>
          <w:sz w:val="24"/>
          <w:szCs w:val="24"/>
        </w:rPr>
        <w:t>indicates</w:t>
      </w:r>
      <w:r w:rsidRPr="009C5881">
        <w:rPr>
          <w:rFonts w:cstheme="minorHAnsi"/>
          <w:sz w:val="24"/>
          <w:szCs w:val="24"/>
        </w:rPr>
        <w:t xml:space="preserve"> the target’s stopping point (also marked with an arrow). </w:t>
      </w:r>
      <w:r w:rsidR="001946A2">
        <w:rPr>
          <w:rFonts w:cstheme="minorHAnsi"/>
          <w:sz w:val="24"/>
          <w:szCs w:val="24"/>
        </w:rPr>
        <w:t xml:space="preserve">Light </w:t>
      </w:r>
      <w:r w:rsidR="00D33241">
        <w:rPr>
          <w:rFonts w:cstheme="minorHAnsi"/>
          <w:sz w:val="24"/>
          <w:szCs w:val="24"/>
        </w:rPr>
        <w:t>blue</w:t>
      </w:r>
      <w:r w:rsidR="00D33241" w:rsidRPr="009C5881">
        <w:rPr>
          <w:rFonts w:cstheme="minorHAnsi"/>
          <w:sz w:val="24"/>
          <w:szCs w:val="24"/>
        </w:rPr>
        <w:t xml:space="preserve"> </w:t>
      </w:r>
      <w:r w:rsidRPr="009C5881">
        <w:rPr>
          <w:rFonts w:cstheme="minorHAnsi"/>
          <w:sz w:val="24"/>
          <w:szCs w:val="24"/>
        </w:rPr>
        <w:t>lines show different (</w:t>
      </w:r>
      <w:r w:rsidRPr="009C5881">
        <w:rPr>
          <w:rFonts w:cstheme="minorHAnsi"/>
          <w:sz w:val="24"/>
          <w:szCs w:val="24"/>
        </w:rPr>
        <w:sym w:font="Symbol" w:char="F061"/>
      </w:r>
      <w:r w:rsidRPr="009C5881">
        <w:rPr>
          <w:rFonts w:cstheme="minorHAnsi"/>
          <w:sz w:val="24"/>
          <w:szCs w:val="24"/>
        </w:rPr>
        <w:t xml:space="preserve">) angles along the trajectory. Notice </w:t>
      </w:r>
      <w:r w:rsidR="00ED5504" w:rsidRPr="009C5881">
        <w:rPr>
          <w:rFonts w:cstheme="minorHAnsi"/>
          <w:sz w:val="24"/>
          <w:szCs w:val="24"/>
        </w:rPr>
        <w:t>how the vertical gaze lags behind the elevation of the</w:t>
      </w:r>
      <w:r w:rsidRPr="009C5881">
        <w:rPr>
          <w:rFonts w:cstheme="minorHAnsi"/>
          <w:sz w:val="24"/>
          <w:szCs w:val="24"/>
        </w:rPr>
        <w:t xml:space="preserve"> target</w:t>
      </w:r>
      <w:r w:rsidR="00ED5504" w:rsidRPr="009C5881">
        <w:rPr>
          <w:rFonts w:cstheme="minorHAnsi"/>
          <w:sz w:val="24"/>
          <w:szCs w:val="24"/>
        </w:rPr>
        <w:t xml:space="preserve"> when it is moving</w:t>
      </w:r>
      <w:bookmarkEnd w:id="2"/>
      <w:bookmarkEnd w:id="3"/>
      <w:r w:rsidRPr="009C5881">
        <w:rPr>
          <w:rFonts w:cstheme="minorHAnsi"/>
          <w:sz w:val="24"/>
          <w:szCs w:val="24"/>
        </w:rPr>
        <w:t>.</w:t>
      </w:r>
    </w:p>
    <w:p w14:paraId="5E0EAE8C" w14:textId="77777777" w:rsidR="00E57268" w:rsidRPr="009C5881" w:rsidRDefault="00E57268">
      <w:pPr>
        <w:rPr>
          <w:rFonts w:cstheme="minorHAnsi"/>
          <w:sz w:val="24"/>
          <w:szCs w:val="24"/>
        </w:rPr>
      </w:pPr>
    </w:p>
    <w:p w14:paraId="09C09480" w14:textId="035667E1" w:rsidR="00E57268" w:rsidRPr="009C5881" w:rsidRDefault="00E57268" w:rsidP="00061675">
      <w:pPr>
        <w:rPr>
          <w:rFonts w:cstheme="minorHAnsi"/>
          <w:sz w:val="24"/>
          <w:szCs w:val="24"/>
        </w:rPr>
      </w:pPr>
      <w:r w:rsidRPr="009C5881">
        <w:rPr>
          <w:rFonts w:cstheme="minorHAnsi"/>
          <w:sz w:val="24"/>
          <w:szCs w:val="24"/>
        </w:rPr>
        <w:br w:type="page"/>
      </w:r>
    </w:p>
    <w:p w14:paraId="05FB9498" w14:textId="77777777" w:rsidR="00F71651" w:rsidRPr="009C5881" w:rsidRDefault="00F71651" w:rsidP="00F71651">
      <w:pPr>
        <w:spacing w:line="480" w:lineRule="auto"/>
        <w:rPr>
          <w:rFonts w:cstheme="minorHAnsi"/>
          <w:sz w:val="24"/>
          <w:szCs w:val="24"/>
          <w:rtl/>
        </w:rPr>
      </w:pPr>
      <w:r w:rsidRPr="009C5881">
        <w:rPr>
          <w:rFonts w:cstheme="minorHAnsi"/>
          <w:b/>
          <w:bCs/>
          <w:noProof/>
          <w:sz w:val="24"/>
          <w:szCs w:val="24"/>
          <w:lang w:val="en-IN" w:eastAsia="en-IN" w:bidi="ar-SA"/>
        </w:rPr>
        <w:drawing>
          <wp:inline distT="0" distB="0" distL="0" distR="0" wp14:anchorId="7A8C2288" wp14:editId="4783579C">
            <wp:extent cx="5266690" cy="3186022"/>
            <wp:effectExtent l="0" t="0" r="381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66690" cy="3186022"/>
                    </a:xfrm>
                    <a:prstGeom prst="rect">
                      <a:avLst/>
                    </a:prstGeom>
                    <a:noFill/>
                    <a:ln>
                      <a:noFill/>
                    </a:ln>
                  </pic:spPr>
                </pic:pic>
              </a:graphicData>
            </a:graphic>
          </wp:inline>
        </w:drawing>
      </w:r>
    </w:p>
    <w:p w14:paraId="45865D7F" w14:textId="290035BD" w:rsidR="00EF2A09" w:rsidRPr="009C5881" w:rsidRDefault="00F71651" w:rsidP="00EF2A09">
      <w:pPr>
        <w:spacing w:line="480" w:lineRule="auto"/>
        <w:contextualSpacing/>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0D1D15" w:rsidRPr="009C5881">
        <w:rPr>
          <w:rFonts w:cstheme="minorHAnsi"/>
          <w:b/>
          <w:bCs/>
          <w:sz w:val="24"/>
          <w:szCs w:val="24"/>
        </w:rPr>
        <w:t>8</w:t>
      </w:r>
      <w:r w:rsidRPr="009C5881">
        <w:rPr>
          <w:rFonts w:cstheme="minorHAnsi"/>
          <w:b/>
          <w:bCs/>
          <w:sz w:val="24"/>
          <w:szCs w:val="24"/>
        </w:rPr>
        <w:t>.</w:t>
      </w:r>
      <w:r w:rsidRPr="009C5881">
        <w:rPr>
          <w:rFonts w:cstheme="minorHAnsi"/>
          <w:sz w:val="24"/>
          <w:szCs w:val="24"/>
        </w:rPr>
        <w:t xml:space="preserve"> Schematic showing a side view of the vertical microphone array. The array was present only in this set up while in most trials the target was far from any nearby object.</w:t>
      </w:r>
      <w:r w:rsidR="00EF2A09" w:rsidRPr="009C5881">
        <w:rPr>
          <w:rFonts w:cstheme="minorHAnsi"/>
          <w:sz w:val="24"/>
          <w:szCs w:val="24"/>
        </w:rPr>
        <w:t xml:space="preserve"> The reconstruction of the echolocation beam was performed using our in-house acoustic software (</w:t>
      </w:r>
      <w:proofErr w:type="spellStart"/>
      <w:r w:rsidR="00EF2A09" w:rsidRPr="009C5881">
        <w:rPr>
          <w:rFonts w:cstheme="minorHAnsi"/>
          <w:sz w:val="24"/>
          <w:szCs w:val="24"/>
        </w:rPr>
        <w:t>Batalef</w:t>
      </w:r>
      <w:proofErr w:type="spellEnd"/>
      <w:r w:rsidR="00EF2A09" w:rsidRPr="009C5881">
        <w:rPr>
          <w:rFonts w:cstheme="minorHAnsi"/>
          <w:sz w:val="24"/>
          <w:szCs w:val="24"/>
        </w:rPr>
        <w:t xml:space="preserve">) written in </w:t>
      </w:r>
      <w:proofErr w:type="spellStart"/>
      <w:r w:rsidR="00EF2A09" w:rsidRPr="009C5881">
        <w:rPr>
          <w:rFonts w:cstheme="minorHAnsi"/>
          <w:sz w:val="24"/>
          <w:szCs w:val="24"/>
        </w:rPr>
        <w:t>Matlab</w:t>
      </w:r>
      <w:proofErr w:type="spellEnd"/>
      <w:r w:rsidR="00EF2A09" w:rsidRPr="009C5881">
        <w:rPr>
          <w:rFonts w:cstheme="minorHAnsi"/>
          <w:sz w:val="24"/>
          <w:szCs w:val="24"/>
        </w:rPr>
        <w:t>.</w:t>
      </w:r>
      <w:r w:rsidR="00A65407" w:rsidRPr="00A65407">
        <w:rPr>
          <w:rFonts w:cstheme="minorHAnsi"/>
          <w:sz w:val="24"/>
          <w:szCs w:val="24"/>
        </w:rPr>
        <w:t xml:space="preserve"> </w:t>
      </w:r>
      <w:r w:rsidR="00A65407" w:rsidRPr="006A5034">
        <w:rPr>
          <w:rFonts w:cstheme="minorHAnsi"/>
          <w:sz w:val="24"/>
          <w:szCs w:val="24"/>
        </w:rPr>
        <w:t xml:space="preserve">Processing was similar to our similar work </w:t>
      </w:r>
      <w:r w:rsidR="00A65407" w:rsidRPr="006A5034">
        <w:rPr>
          <w:rFonts w:cstheme="minorHAnsi"/>
          <w:i/>
          <w:iCs/>
          <w:sz w:val="24"/>
          <w:szCs w:val="24"/>
        </w:rPr>
        <w:fldChar w:fldCharType="begin" w:fldLock="1"/>
      </w:r>
      <w:r w:rsidR="00AA4B6B">
        <w:rPr>
          <w:rFonts w:cstheme="minorHAnsi"/>
          <w:i/>
          <w:iCs/>
          <w:sz w:val="24"/>
          <w:szCs w:val="24"/>
        </w:rPr>
        <w:instrText>ADDIN CSL_CITATION {"citationItems":[{"id":"ITEM-1","itemData":{"DOI":"10.1073/pnas.1422843112","ISSN":"0027-8424","abstract":"Active sensing, where sensory acquisition is actively modulated, is an inherent component of almost all sensory systems. Echolocating bats are a prime example of active sensing. They can rapidly adjust many of their biosonar parameters to optimize sensory acquisition. They dynamically adjust pulse design, pulse duration, and pulse rate within dozens of milliseconds according to the sensory information that is required for the task that they are performing. The least studied and least understood degree of freedom in echolocation is emission beamforming-the ability to change the shape of the sonar sound beam in a functional way. Such an ability could have a great impact on the bat's control over its sensory perception. On the one hand, the bat could direct more energy into a narrow sector to zoom its biosonar field of view, and on the other hand, it could widen the beam to increase the space that it senses. We show that freely behaving bats constantly control their biosonar field of view in natural situations by rapidly adjusting their emitter aperture-the mouth gape. The bats dramatically narrowed the beam when entering a confined space, and they dramatically widened it within dozens of milliseconds when flying toward open space. Hence, mouth-emitting bats dynamically adjust their mouth gape to optimize the area that they sense with their echolocation system.","author":[{"dropping-particle":"","family":"Kounitsky","given":"Pavel","non-dropping-particle":"","parse-names":false,"suffix":""},{"dropping-particle":"","family":"Boonman","given":"Arjan","non-dropping-particle":"","parse-names":false,"suffix":""},{"dropping-particle":"","family":"Rydell","given":"Jens","non-dropping-particle":"","parse-names":false,"suffix":""},{"dropping-particle":"","family":"Amichai","given":"Eran","non-dropping-particle":"","parse-names":false,"suffix":""},{"dropping-particle":"","family":"Weiss","given":"Anthony J.","non-dropping-particle":"","parse-names":false,"suffix":""},{"dropping-particle":"","family":"Eitan","given":"Ofri","non-dropping-particle":"","parse-names":false,"suffix":""},{"dropping-particle":"","family":"Yovel","given":"Yossi","non-dropping-particle":"","parse-names":false,"suffix":""}],"container-title":"Proceedings of the National Academy of Sciences","id":"ITEM-1","issue":"21","issued":{"date-parts":[["2015"]]},"page":"6724-6729","title":"Bats adjust their mouth gape to zoom their biosonar field of view","type":"article-journal","volume":"112"},"uris":["http://www.mendeley.com/documents/?uuid=54657d5d-c71f-3fb3-83e1-f7922f28fdaa"]}],"mendeley":{"formattedCitation":"(2)","manualFormatting":"[19]","plainTextFormattedCitation":"(2)","previouslyFormattedCitation":"(2)"},"properties":{"noteIndex":0},"schema":"https://github.com/citation-style-language/schema/raw/master/csl-citation.json"}</w:instrText>
      </w:r>
      <w:r w:rsidR="00A65407" w:rsidRPr="006A5034">
        <w:rPr>
          <w:rFonts w:cstheme="minorHAnsi"/>
          <w:i/>
          <w:iCs/>
          <w:sz w:val="24"/>
          <w:szCs w:val="24"/>
        </w:rPr>
        <w:fldChar w:fldCharType="separate"/>
      </w:r>
      <w:r w:rsidR="005B5D84">
        <w:rPr>
          <w:rFonts w:cstheme="minorHAnsi"/>
          <w:iCs/>
          <w:noProof/>
          <w:sz w:val="24"/>
          <w:szCs w:val="24"/>
        </w:rPr>
        <w:t>[</w:t>
      </w:r>
      <w:r w:rsidR="00AA4B6B">
        <w:rPr>
          <w:rFonts w:cstheme="minorHAnsi" w:hint="cs"/>
          <w:iCs/>
          <w:noProof/>
          <w:sz w:val="24"/>
          <w:szCs w:val="24"/>
          <w:rtl/>
        </w:rPr>
        <w:t>19</w:t>
      </w:r>
      <w:r w:rsidR="005B5D84">
        <w:rPr>
          <w:rFonts w:cstheme="minorHAnsi"/>
          <w:iCs/>
          <w:noProof/>
          <w:sz w:val="24"/>
          <w:szCs w:val="24"/>
        </w:rPr>
        <w:t>]</w:t>
      </w:r>
      <w:r w:rsidR="00A65407" w:rsidRPr="006A5034">
        <w:rPr>
          <w:rFonts w:cstheme="minorHAnsi"/>
          <w:i/>
          <w:iCs/>
          <w:sz w:val="24"/>
          <w:szCs w:val="24"/>
        </w:rPr>
        <w:fldChar w:fldCharType="end"/>
      </w:r>
      <w:r w:rsidR="00A65407" w:rsidRPr="006A5034">
        <w:rPr>
          <w:rFonts w:cstheme="minorHAnsi"/>
          <w:sz w:val="24"/>
          <w:szCs w:val="24"/>
        </w:rPr>
        <w:t>.</w:t>
      </w:r>
      <w:r w:rsidR="00EF2A09" w:rsidRPr="009C5881">
        <w:rPr>
          <w:rFonts w:cstheme="minorHAnsi"/>
          <w:sz w:val="24"/>
          <w:szCs w:val="24"/>
        </w:rPr>
        <w:t xml:space="preserve"> </w:t>
      </w:r>
      <w:bookmarkStart w:id="6" w:name="OLE_LINK58"/>
      <w:bookmarkStart w:id="7" w:name="OLE_LINK59"/>
      <w:r w:rsidR="00EF2A09" w:rsidRPr="009C5881">
        <w:rPr>
          <w:rFonts w:cstheme="minorHAnsi"/>
          <w:sz w:val="24"/>
          <w:szCs w:val="24"/>
        </w:rPr>
        <w:t xml:space="preserve">All beams were estimated at </w:t>
      </w:r>
      <w:proofErr w:type="gramStart"/>
      <w:r w:rsidR="00EF2A09" w:rsidRPr="009C5881">
        <w:rPr>
          <w:rFonts w:cstheme="minorHAnsi"/>
          <w:sz w:val="24"/>
          <w:szCs w:val="24"/>
          <w:rtl/>
        </w:rPr>
        <w:t>28</w:t>
      </w:r>
      <w:r w:rsidR="00EF2A09" w:rsidRPr="009C5881">
        <w:rPr>
          <w:rFonts w:cstheme="minorHAnsi"/>
          <w:sz w:val="24"/>
          <w:szCs w:val="24"/>
        </w:rPr>
        <w:t>kHz</w:t>
      </w:r>
      <w:proofErr w:type="gramEnd"/>
      <w:r w:rsidR="00EF2A09" w:rsidRPr="009C5881">
        <w:rPr>
          <w:rFonts w:cstheme="minorHAnsi"/>
          <w:sz w:val="24"/>
          <w:szCs w:val="24"/>
        </w:rPr>
        <w:t xml:space="preserve"> - the average frequency with peak energy. A 5ms window was automatically defined around each echolocation click and its spectrogram was estimated (using an FFT window of 1024 samples with a flat-top window of 512 samples and an overlap of 480 samples). By applying MATLAB's </w:t>
      </w:r>
      <w:proofErr w:type="spellStart"/>
      <w:r w:rsidR="00EF2A09" w:rsidRPr="009C5881">
        <w:rPr>
          <w:rFonts w:cstheme="minorHAnsi"/>
          <w:sz w:val="24"/>
          <w:szCs w:val="24"/>
        </w:rPr>
        <w:t>medfreq</w:t>
      </w:r>
      <w:proofErr w:type="spellEnd"/>
      <w:r w:rsidR="00EF2A09" w:rsidRPr="009C5881">
        <w:rPr>
          <w:rFonts w:cstheme="minorHAnsi"/>
          <w:sz w:val="24"/>
          <w:szCs w:val="24"/>
        </w:rPr>
        <w:t xml:space="preserve"> function to the spectrogram (after thresholding), we got our primary assessment of the signal's ridge - a frequency over time vector representing the center of the signal in the spectrogram. This function estimates the median frequency of the spectrogram at each time sample. </w:t>
      </w:r>
    </w:p>
    <w:p w14:paraId="4EBDAC06" w14:textId="77777777" w:rsidR="00EF2A09" w:rsidRPr="009C5881" w:rsidRDefault="00EF2A09" w:rsidP="00EF2A09">
      <w:pPr>
        <w:pStyle w:val="ListParagraph"/>
        <w:spacing w:line="480" w:lineRule="auto"/>
        <w:ind w:left="0"/>
        <w:jc w:val="both"/>
        <w:rPr>
          <w:rFonts w:cstheme="minorHAnsi"/>
          <w:sz w:val="24"/>
          <w:szCs w:val="24"/>
          <w:rtl/>
        </w:rPr>
      </w:pPr>
      <w:r w:rsidRPr="009C5881">
        <w:rPr>
          <w:rFonts w:cstheme="minorHAnsi"/>
          <w:sz w:val="24"/>
          <w:szCs w:val="24"/>
        </w:rPr>
        <w:t xml:space="preserve">Once the signal's ridge was estimated, we could estimate the signal's intensity at each microphone at </w:t>
      </w:r>
      <w:proofErr w:type="gramStart"/>
      <w:r w:rsidRPr="009C5881">
        <w:rPr>
          <w:rFonts w:cstheme="minorHAnsi"/>
          <w:sz w:val="24"/>
          <w:szCs w:val="24"/>
        </w:rPr>
        <w:t>28kHz</w:t>
      </w:r>
      <w:proofErr w:type="gramEnd"/>
      <w:r w:rsidRPr="009C5881">
        <w:rPr>
          <w:rFonts w:cstheme="minorHAnsi"/>
          <w:sz w:val="24"/>
          <w:szCs w:val="24"/>
        </w:rPr>
        <w:t xml:space="preserve"> (in the past, we have shown that this spectrogram analysis produces similar results to using the FFT). Finally, based on the location of the bat when the signal was emitted (which was computed from the video tracking), we compensated for both the spreading loss and atmospheric attenuation. We also calculated the angle of each of the microphones relative to the bat during emission, which was used along with the intensities in the beam reconstruction process. We estimated the accuracy of our beam reconstruction method using a speaker (</w:t>
      </w:r>
      <w:proofErr w:type="spellStart"/>
      <w:r w:rsidRPr="009C5881">
        <w:rPr>
          <w:rFonts w:cstheme="minorHAnsi"/>
          <w:sz w:val="24"/>
          <w:szCs w:val="24"/>
        </w:rPr>
        <w:t>Vifa</w:t>
      </w:r>
      <w:proofErr w:type="spellEnd"/>
      <w:r w:rsidRPr="009C5881">
        <w:rPr>
          <w:rFonts w:cstheme="minorHAnsi"/>
          <w:sz w:val="24"/>
          <w:szCs w:val="24"/>
        </w:rPr>
        <w:t xml:space="preserve">, connected to an </w:t>
      </w:r>
      <w:proofErr w:type="spellStart"/>
      <w:r w:rsidRPr="009C5881">
        <w:rPr>
          <w:rFonts w:cstheme="minorHAnsi"/>
          <w:sz w:val="24"/>
          <w:szCs w:val="24"/>
        </w:rPr>
        <w:t>Avisoft</w:t>
      </w:r>
      <w:proofErr w:type="spellEnd"/>
      <w:r w:rsidRPr="009C5881">
        <w:rPr>
          <w:rFonts w:cstheme="minorHAnsi"/>
          <w:sz w:val="24"/>
          <w:szCs w:val="24"/>
        </w:rPr>
        <w:t xml:space="preserve"> D/A converter) which's beam was accurately measured (by rotating the speaker in-front of a calibrated microphone, GRAS, 40DP). The beam was estimated at a frequency of </w:t>
      </w:r>
      <w:proofErr w:type="gramStart"/>
      <w:r w:rsidRPr="009C5881">
        <w:rPr>
          <w:rFonts w:cstheme="minorHAnsi"/>
          <w:sz w:val="24"/>
          <w:szCs w:val="24"/>
        </w:rPr>
        <w:t>30kHz</w:t>
      </w:r>
      <w:proofErr w:type="gramEnd"/>
      <w:r w:rsidRPr="009C5881">
        <w:rPr>
          <w:rFonts w:cstheme="minorHAnsi"/>
          <w:sz w:val="24"/>
          <w:szCs w:val="24"/>
        </w:rPr>
        <w:t xml:space="preserve">, where its width was within the bat range (at higher frequencies the speaker beam is much narrower). </w:t>
      </w:r>
      <w:bookmarkEnd w:id="6"/>
      <w:bookmarkEnd w:id="7"/>
      <w:r w:rsidRPr="009C5881">
        <w:rPr>
          <w:rFonts w:cstheme="minorHAnsi"/>
          <w:sz w:val="24"/>
          <w:szCs w:val="24"/>
        </w:rPr>
        <w:t xml:space="preserve">This procedure revealed that our method is able to accurately reconstruct the beams. All beams were calculated after the locking point and up to </w:t>
      </w:r>
      <w:r w:rsidRPr="009C5881">
        <w:rPr>
          <w:rFonts w:eastAsia="Times New Roman" w:cstheme="minorHAnsi"/>
          <w:color w:val="222222"/>
          <w:sz w:val="24"/>
          <w:szCs w:val="24"/>
          <w:shd w:val="clear" w:color="auto" w:fill="FFFFFF"/>
        </w:rPr>
        <w:t>a distance of 30cm</w:t>
      </w:r>
      <w:r w:rsidRPr="009C5881">
        <w:rPr>
          <w:rFonts w:eastAsia="Times New Roman" w:cstheme="minorHAnsi"/>
          <w:color w:val="222222"/>
          <w:sz w:val="24"/>
          <w:szCs w:val="24"/>
          <w:shd w:val="clear" w:color="auto" w:fill="FFFFFF"/>
          <w:rtl/>
        </w:rPr>
        <w:t xml:space="preserve"> </w:t>
      </w:r>
      <w:r w:rsidRPr="009C5881">
        <w:rPr>
          <w:rFonts w:eastAsia="Times New Roman" w:cstheme="minorHAnsi"/>
          <w:color w:val="222222"/>
          <w:sz w:val="24"/>
          <w:szCs w:val="24"/>
          <w:shd w:val="clear" w:color="auto" w:fill="FFFFFF"/>
        </w:rPr>
        <w:t>from the target</w:t>
      </w:r>
    </w:p>
    <w:p w14:paraId="1F80364E" w14:textId="0C983093" w:rsidR="00F71651" w:rsidRPr="009C5881" w:rsidRDefault="00F71651" w:rsidP="00F71651">
      <w:pPr>
        <w:spacing w:line="480" w:lineRule="auto"/>
        <w:jc w:val="both"/>
        <w:rPr>
          <w:rFonts w:cstheme="minorHAnsi"/>
          <w:b/>
          <w:bCs/>
          <w:sz w:val="24"/>
          <w:szCs w:val="24"/>
        </w:rPr>
      </w:pPr>
    </w:p>
    <w:p w14:paraId="14B012D3" w14:textId="77777777" w:rsidR="00F71651" w:rsidRPr="009C5881" w:rsidRDefault="00F71651" w:rsidP="00F71651">
      <w:pPr>
        <w:spacing w:line="480" w:lineRule="auto"/>
        <w:rPr>
          <w:rFonts w:cstheme="minorHAnsi"/>
          <w:sz w:val="24"/>
          <w:szCs w:val="24"/>
          <w:rtl/>
        </w:rPr>
      </w:pPr>
    </w:p>
    <w:p w14:paraId="04E01272" w14:textId="55BA8C05" w:rsidR="005F4578" w:rsidRPr="009C5881" w:rsidRDefault="000D1D15" w:rsidP="00665286">
      <w:pPr>
        <w:rPr>
          <w:rFonts w:cstheme="minorHAnsi"/>
          <w:sz w:val="24"/>
          <w:szCs w:val="24"/>
        </w:rPr>
      </w:pPr>
      <w:r w:rsidRPr="009C5881">
        <w:rPr>
          <w:rFonts w:cstheme="minorHAnsi"/>
          <w:sz w:val="24"/>
          <w:szCs w:val="24"/>
        </w:rPr>
        <w:br w:type="page"/>
      </w:r>
    </w:p>
    <w:p w14:paraId="6A22E2B0" w14:textId="0E2246A6" w:rsidR="00F71651" w:rsidRPr="009C5881" w:rsidRDefault="000D1D15" w:rsidP="009841DC">
      <w:pPr>
        <w:spacing w:line="480" w:lineRule="auto"/>
        <w:rPr>
          <w:rFonts w:cstheme="minorHAnsi"/>
          <w:sz w:val="24"/>
          <w:szCs w:val="24"/>
          <w:rtl/>
        </w:rPr>
      </w:pPr>
      <w:r w:rsidRPr="009C5881">
        <w:rPr>
          <w:rFonts w:cstheme="minorHAnsi"/>
          <w:noProof/>
          <w:sz w:val="24"/>
          <w:szCs w:val="24"/>
          <w:rtl/>
          <w:lang w:val="en-IN" w:eastAsia="en-IN" w:bidi="ar-SA"/>
        </w:rPr>
        <w:drawing>
          <wp:inline distT="0" distB="0" distL="0" distR="0" wp14:anchorId="3D531E44" wp14:editId="438D4C31">
            <wp:extent cx="5273886" cy="39554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Azimuth_sup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3886" cy="3955415"/>
                    </a:xfrm>
                    <a:prstGeom prst="rect">
                      <a:avLst/>
                    </a:prstGeom>
                  </pic:spPr>
                </pic:pic>
              </a:graphicData>
            </a:graphic>
          </wp:inline>
        </w:drawing>
      </w:r>
    </w:p>
    <w:p w14:paraId="4A8ABEB8" w14:textId="1C90DA0B" w:rsidR="000D1D15" w:rsidRPr="009C5881" w:rsidRDefault="000D1D15" w:rsidP="000D1D15">
      <w:pPr>
        <w:spacing w:line="480" w:lineRule="auto"/>
        <w:jc w:val="both"/>
        <w:rPr>
          <w:rFonts w:cstheme="minorHAnsi"/>
          <w:sz w:val="24"/>
          <w:szCs w:val="24"/>
        </w:rPr>
      </w:pPr>
      <w:r w:rsidRPr="009C5881">
        <w:rPr>
          <w:rFonts w:cstheme="minorHAnsi"/>
          <w:b/>
          <w:bCs/>
          <w:sz w:val="24"/>
          <w:szCs w:val="24"/>
        </w:rPr>
        <w:t xml:space="preserve">Fig. </w:t>
      </w:r>
      <w:r w:rsidR="003C0134" w:rsidRPr="009C5881">
        <w:rPr>
          <w:rFonts w:cstheme="minorHAnsi"/>
          <w:b/>
          <w:bCs/>
          <w:sz w:val="24"/>
          <w:szCs w:val="24"/>
        </w:rPr>
        <w:t>S</w:t>
      </w:r>
      <w:r w:rsidR="003C0134">
        <w:rPr>
          <w:rFonts w:cstheme="minorHAnsi"/>
          <w:b/>
          <w:bCs/>
          <w:sz w:val="24"/>
          <w:szCs w:val="24"/>
        </w:rPr>
        <w:t>9</w:t>
      </w:r>
      <w:r w:rsidRPr="009C5881">
        <w:rPr>
          <w:rFonts w:cstheme="minorHAnsi"/>
          <w:b/>
          <w:bCs/>
          <w:sz w:val="24"/>
          <w:szCs w:val="24"/>
        </w:rPr>
        <w:t xml:space="preserve">. </w:t>
      </w:r>
      <w:r w:rsidRPr="009C5881">
        <w:rPr>
          <w:rFonts w:cstheme="minorHAnsi"/>
          <w:sz w:val="24"/>
          <w:szCs w:val="24"/>
        </w:rPr>
        <w:t xml:space="preserve">The distribution of horizontal gaze (90- </w:t>
      </w:r>
      <w:r w:rsidR="000E401C" w:rsidRPr="009C5881">
        <w:rPr>
          <w:rFonts w:cstheme="minorHAnsi"/>
          <w:sz w:val="24"/>
          <w:szCs w:val="24"/>
        </w:rPr>
        <w:t>λ)</w:t>
      </w:r>
      <w:r w:rsidR="000E401C" w:rsidRPr="009C5881">
        <w:rPr>
          <w:rFonts w:cstheme="minorHAnsi"/>
          <w:sz w:val="24"/>
          <w:szCs w:val="24"/>
          <w:rtl/>
        </w:rPr>
        <w:t xml:space="preserve"> </w:t>
      </w:r>
      <w:r w:rsidR="000E401C" w:rsidRPr="009C5881">
        <w:rPr>
          <w:rFonts w:cstheme="minorHAnsi"/>
          <w:sz w:val="24"/>
          <w:szCs w:val="24"/>
        </w:rPr>
        <w:t>of</w:t>
      </w:r>
      <w:r w:rsidRPr="009C5881">
        <w:rPr>
          <w:rFonts w:cstheme="minorHAnsi"/>
          <w:sz w:val="24"/>
          <w:szCs w:val="24"/>
        </w:rPr>
        <w:t xml:space="preserve"> each individual, bat 4 is different due to the position of the marker.</w:t>
      </w:r>
    </w:p>
    <w:p w14:paraId="575F7245" w14:textId="77777777" w:rsidR="00F71651" w:rsidRPr="009C5881" w:rsidRDefault="00F71651" w:rsidP="00F71651">
      <w:pPr>
        <w:spacing w:line="480" w:lineRule="auto"/>
        <w:rPr>
          <w:rFonts w:cstheme="minorHAnsi"/>
          <w:sz w:val="24"/>
          <w:szCs w:val="24"/>
          <w:rtl/>
        </w:rPr>
      </w:pPr>
    </w:p>
    <w:p w14:paraId="03AFB655" w14:textId="77777777" w:rsidR="00F71651" w:rsidRPr="009C5881" w:rsidRDefault="00F71651" w:rsidP="00F71651">
      <w:pPr>
        <w:spacing w:line="480" w:lineRule="auto"/>
        <w:rPr>
          <w:rFonts w:cstheme="minorHAnsi"/>
          <w:sz w:val="24"/>
          <w:szCs w:val="24"/>
          <w:rtl/>
        </w:rPr>
      </w:pPr>
    </w:p>
    <w:p w14:paraId="06F298A0" w14:textId="77777777" w:rsidR="00F71651" w:rsidRPr="009C5881" w:rsidRDefault="00F71651" w:rsidP="00F71651">
      <w:pPr>
        <w:spacing w:line="480" w:lineRule="auto"/>
        <w:rPr>
          <w:rFonts w:cstheme="minorHAnsi"/>
          <w:sz w:val="24"/>
          <w:szCs w:val="24"/>
          <w:rtl/>
        </w:rPr>
      </w:pPr>
    </w:p>
    <w:p w14:paraId="23D5D904" w14:textId="77777777" w:rsidR="00F71651" w:rsidRPr="009C5881" w:rsidRDefault="00F71651" w:rsidP="00F71651">
      <w:pPr>
        <w:spacing w:line="480" w:lineRule="auto"/>
        <w:rPr>
          <w:rFonts w:cstheme="minorHAnsi"/>
          <w:sz w:val="24"/>
          <w:szCs w:val="24"/>
          <w:rtl/>
        </w:rPr>
      </w:pPr>
    </w:p>
    <w:p w14:paraId="31AA5A35" w14:textId="50B2DD12" w:rsidR="00F71651" w:rsidRPr="009C5881" w:rsidRDefault="00F71651" w:rsidP="00992CFC">
      <w:pPr>
        <w:spacing w:line="480" w:lineRule="auto"/>
        <w:rPr>
          <w:rFonts w:cstheme="minorHAnsi"/>
          <w:sz w:val="24"/>
          <w:szCs w:val="24"/>
          <w:rtl/>
        </w:rPr>
      </w:pPr>
      <w:r w:rsidRPr="009C5881">
        <w:rPr>
          <w:rFonts w:cstheme="minorHAnsi"/>
          <w:noProof/>
          <w:sz w:val="24"/>
          <w:szCs w:val="24"/>
          <w:lang w:val="en-IN" w:eastAsia="en-IN" w:bidi="ar-SA"/>
        </w:rPr>
        <w:drawing>
          <wp:inline distT="0" distB="0" distL="0" distR="0" wp14:anchorId="54E06071" wp14:editId="08FB81D3">
            <wp:extent cx="5266688" cy="395001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66688" cy="3950016"/>
                    </a:xfrm>
                    <a:prstGeom prst="rect">
                      <a:avLst/>
                    </a:prstGeom>
                    <a:noFill/>
                    <a:ln>
                      <a:noFill/>
                    </a:ln>
                  </pic:spPr>
                </pic:pic>
              </a:graphicData>
            </a:graphic>
          </wp:inline>
        </w:drawing>
      </w:r>
    </w:p>
    <w:p w14:paraId="6F5377D8" w14:textId="13C6ED66" w:rsidR="00F71651" w:rsidRPr="009C5881" w:rsidRDefault="00F71651" w:rsidP="00F71651">
      <w:pPr>
        <w:spacing w:line="480" w:lineRule="auto"/>
        <w:jc w:val="both"/>
        <w:rPr>
          <w:rFonts w:cstheme="minorHAnsi"/>
          <w:sz w:val="24"/>
          <w:szCs w:val="24"/>
        </w:rPr>
      </w:pPr>
      <w:r w:rsidRPr="009C5881">
        <w:rPr>
          <w:rFonts w:cstheme="minorHAnsi"/>
          <w:b/>
          <w:bCs/>
          <w:sz w:val="24"/>
          <w:szCs w:val="24"/>
        </w:rPr>
        <w:t xml:space="preserve">Fig. </w:t>
      </w:r>
      <w:r w:rsidR="005A0457" w:rsidRPr="009C5881">
        <w:rPr>
          <w:rFonts w:cstheme="minorHAnsi"/>
          <w:b/>
          <w:bCs/>
          <w:sz w:val="24"/>
          <w:szCs w:val="24"/>
        </w:rPr>
        <w:t>S</w:t>
      </w:r>
      <w:r w:rsidR="00E57268" w:rsidRPr="009C5881">
        <w:rPr>
          <w:rFonts w:cstheme="minorHAnsi"/>
          <w:b/>
          <w:bCs/>
          <w:sz w:val="24"/>
          <w:szCs w:val="24"/>
        </w:rPr>
        <w:t>1</w:t>
      </w:r>
      <w:r w:rsidR="003C0134">
        <w:rPr>
          <w:rFonts w:cstheme="minorHAnsi"/>
          <w:b/>
          <w:bCs/>
          <w:sz w:val="24"/>
          <w:szCs w:val="24"/>
        </w:rPr>
        <w:t>0</w:t>
      </w:r>
      <w:r w:rsidRPr="009C5881">
        <w:rPr>
          <w:rFonts w:cstheme="minorHAnsi"/>
          <w:b/>
          <w:bCs/>
          <w:sz w:val="24"/>
          <w:szCs w:val="24"/>
        </w:rPr>
        <w:t xml:space="preserve">. </w:t>
      </w:r>
      <w:r w:rsidRPr="009C5881">
        <w:rPr>
          <w:rFonts w:cstheme="minorHAnsi"/>
          <w:sz w:val="24"/>
          <w:szCs w:val="24"/>
        </w:rPr>
        <w:t>The distribution of the vertical gaze angles (α), with (grey line) and without the additional weight (black dashed line) N = 8.</w:t>
      </w:r>
    </w:p>
    <w:p w14:paraId="70299C71" w14:textId="77777777" w:rsidR="00F71651" w:rsidRPr="009C5881" w:rsidRDefault="00F71651" w:rsidP="00F71651">
      <w:pPr>
        <w:spacing w:line="480" w:lineRule="auto"/>
        <w:rPr>
          <w:rFonts w:cstheme="minorHAnsi"/>
          <w:sz w:val="24"/>
          <w:szCs w:val="24"/>
          <w:rtl/>
        </w:rPr>
      </w:pPr>
    </w:p>
    <w:p w14:paraId="07638860" w14:textId="77777777" w:rsidR="00F71651" w:rsidRPr="009C5881" w:rsidRDefault="00F71651" w:rsidP="00F71651">
      <w:pPr>
        <w:spacing w:line="480" w:lineRule="auto"/>
        <w:rPr>
          <w:rFonts w:cstheme="minorHAnsi"/>
          <w:sz w:val="24"/>
          <w:szCs w:val="24"/>
          <w:rtl/>
        </w:rPr>
      </w:pPr>
    </w:p>
    <w:p w14:paraId="10737EF4" w14:textId="77777777" w:rsidR="00F71651" w:rsidRPr="009C5881" w:rsidRDefault="00F71651" w:rsidP="00F71651">
      <w:pPr>
        <w:spacing w:line="480" w:lineRule="auto"/>
        <w:rPr>
          <w:rFonts w:cstheme="minorHAnsi"/>
          <w:sz w:val="24"/>
          <w:szCs w:val="24"/>
          <w:rtl/>
        </w:rPr>
      </w:pPr>
    </w:p>
    <w:p w14:paraId="39DA1355" w14:textId="77777777" w:rsidR="00F71651" w:rsidRPr="009C5881" w:rsidRDefault="00F71651" w:rsidP="00F71651">
      <w:pPr>
        <w:spacing w:line="480" w:lineRule="auto"/>
        <w:rPr>
          <w:rFonts w:cstheme="minorHAnsi"/>
          <w:sz w:val="24"/>
          <w:szCs w:val="24"/>
        </w:rPr>
      </w:pPr>
    </w:p>
    <w:p w14:paraId="7E2482A9" w14:textId="4270A27E" w:rsidR="00F71651" w:rsidRPr="009C5881" w:rsidRDefault="00F71651" w:rsidP="00F71651">
      <w:pPr>
        <w:spacing w:line="480" w:lineRule="auto"/>
        <w:rPr>
          <w:rFonts w:cstheme="minorHAnsi"/>
          <w:sz w:val="24"/>
          <w:szCs w:val="24"/>
        </w:rPr>
      </w:pPr>
    </w:p>
    <w:p w14:paraId="67701D93" w14:textId="5F30C02E" w:rsidR="00F71651" w:rsidRDefault="00F71651" w:rsidP="00F71651">
      <w:pPr>
        <w:spacing w:line="480" w:lineRule="auto"/>
        <w:rPr>
          <w:rFonts w:cstheme="minorHAnsi"/>
          <w:sz w:val="24"/>
          <w:szCs w:val="24"/>
        </w:rPr>
      </w:pPr>
    </w:p>
    <w:p w14:paraId="6C4987D7" w14:textId="7CD48058" w:rsidR="000F431B" w:rsidRDefault="000F431B" w:rsidP="00F71651">
      <w:pPr>
        <w:spacing w:line="480" w:lineRule="auto"/>
        <w:rPr>
          <w:rFonts w:cstheme="minorHAnsi"/>
          <w:sz w:val="24"/>
          <w:szCs w:val="24"/>
        </w:rPr>
      </w:pPr>
    </w:p>
    <w:p w14:paraId="7F4CB257" w14:textId="75D95C95" w:rsidR="000F431B" w:rsidRDefault="000F431B" w:rsidP="00F71651">
      <w:pPr>
        <w:spacing w:line="480" w:lineRule="auto"/>
        <w:rPr>
          <w:rFonts w:cstheme="minorHAnsi"/>
          <w:sz w:val="24"/>
          <w:szCs w:val="24"/>
        </w:rPr>
      </w:pPr>
      <w:r>
        <w:rPr>
          <w:rFonts w:cstheme="minorHAnsi"/>
          <w:noProof/>
          <w:sz w:val="24"/>
          <w:szCs w:val="24"/>
          <w:lang w:val="en-IN" w:eastAsia="en-IN" w:bidi="ar-SA"/>
        </w:rPr>
        <w:drawing>
          <wp:inline distT="0" distB="0" distL="0" distR="0" wp14:anchorId="2EC1B22C" wp14:editId="0D7D02B9">
            <wp:extent cx="5274310" cy="4398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g_bea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4398645"/>
                    </a:xfrm>
                    <a:prstGeom prst="rect">
                      <a:avLst/>
                    </a:prstGeom>
                  </pic:spPr>
                </pic:pic>
              </a:graphicData>
            </a:graphic>
          </wp:inline>
        </w:drawing>
      </w:r>
    </w:p>
    <w:p w14:paraId="4DF571D1" w14:textId="684883B1" w:rsidR="000F431B" w:rsidRPr="003A4EC5" w:rsidRDefault="000F431B" w:rsidP="000F431B">
      <w:pPr>
        <w:spacing w:line="480" w:lineRule="auto"/>
        <w:jc w:val="both"/>
        <w:rPr>
          <w:rFonts w:cstheme="minorHAnsi"/>
          <w:sz w:val="24"/>
          <w:szCs w:val="24"/>
        </w:rPr>
      </w:pPr>
      <w:r w:rsidRPr="00D90103">
        <w:rPr>
          <w:rFonts w:cstheme="minorHAnsi"/>
          <w:b/>
          <w:bCs/>
          <w:sz w:val="24"/>
          <w:szCs w:val="24"/>
        </w:rPr>
        <w:t>Fig. S1</w:t>
      </w:r>
      <w:r w:rsidR="003A4EC5" w:rsidRPr="00D90103">
        <w:rPr>
          <w:rFonts w:cstheme="minorHAnsi"/>
          <w:b/>
          <w:bCs/>
          <w:sz w:val="24"/>
          <w:szCs w:val="24"/>
        </w:rPr>
        <w:t>1</w:t>
      </w:r>
      <w:r w:rsidRPr="00D90103">
        <w:rPr>
          <w:rFonts w:cstheme="minorHAnsi"/>
          <w:b/>
          <w:bCs/>
          <w:sz w:val="24"/>
          <w:szCs w:val="24"/>
        </w:rPr>
        <w:t xml:space="preserve">. </w:t>
      </w:r>
      <w:r w:rsidR="003A4EC5" w:rsidRPr="00D90103">
        <w:rPr>
          <w:rFonts w:cstheme="minorHAnsi"/>
          <w:b/>
          <w:bCs/>
          <w:sz w:val="24"/>
          <w:szCs w:val="24"/>
        </w:rPr>
        <w:t xml:space="preserve">Wing beat calculation. </w:t>
      </w:r>
      <w:r w:rsidR="003A4EC5" w:rsidRPr="00D90103">
        <w:rPr>
          <w:rFonts w:cstheme="minorHAnsi"/>
          <w:sz w:val="24"/>
          <w:szCs w:val="24"/>
        </w:rPr>
        <w:t xml:space="preserve">The wing beat was </w:t>
      </w:r>
      <w:r w:rsidR="0092511D" w:rsidRPr="00D90103">
        <w:rPr>
          <w:rFonts w:cstheme="minorHAnsi"/>
          <w:sz w:val="24"/>
          <w:szCs w:val="24"/>
        </w:rPr>
        <w:t xml:space="preserve">estimated using </w:t>
      </w:r>
      <w:r w:rsidR="00A15D42" w:rsidRPr="00D90103">
        <w:rPr>
          <w:rFonts w:cstheme="minorHAnsi"/>
          <w:sz w:val="24"/>
          <w:szCs w:val="24"/>
        </w:rPr>
        <w:t>the wrist marker (grey point)</w:t>
      </w:r>
      <w:r w:rsidR="003A4EC5" w:rsidRPr="00D90103">
        <w:rPr>
          <w:rFonts w:cstheme="minorHAnsi"/>
          <w:sz w:val="24"/>
          <w:szCs w:val="24"/>
        </w:rPr>
        <w:t xml:space="preserve">. The black line </w:t>
      </w:r>
      <w:r w:rsidR="0092511D" w:rsidRPr="00D90103">
        <w:rPr>
          <w:rFonts w:cstheme="minorHAnsi"/>
          <w:sz w:val="24"/>
          <w:szCs w:val="24"/>
        </w:rPr>
        <w:t xml:space="preserve">shows </w:t>
      </w:r>
      <w:r w:rsidR="003A4EC5" w:rsidRPr="00D90103">
        <w:rPr>
          <w:rFonts w:cstheme="minorHAnsi"/>
          <w:sz w:val="24"/>
          <w:szCs w:val="24"/>
        </w:rPr>
        <w:t>the wing’s elevation, the grey shading</w:t>
      </w:r>
      <w:r w:rsidR="00A15D42" w:rsidRPr="00D90103">
        <w:rPr>
          <w:rFonts w:cstheme="minorHAnsi"/>
          <w:sz w:val="24"/>
          <w:szCs w:val="24"/>
        </w:rPr>
        <w:t>s</w:t>
      </w:r>
      <w:r w:rsidR="003A4EC5" w:rsidRPr="00D90103">
        <w:rPr>
          <w:rFonts w:cstheme="minorHAnsi"/>
          <w:sz w:val="24"/>
          <w:szCs w:val="24"/>
        </w:rPr>
        <w:t xml:space="preserve"> represent </w:t>
      </w:r>
      <w:r w:rsidR="00A15D42" w:rsidRPr="00D90103">
        <w:rPr>
          <w:rFonts w:cstheme="minorHAnsi"/>
          <w:sz w:val="24"/>
          <w:szCs w:val="24"/>
        </w:rPr>
        <w:t xml:space="preserve">a </w:t>
      </w:r>
      <w:r w:rsidR="003A4EC5" w:rsidRPr="00D90103">
        <w:rPr>
          <w:rFonts w:cstheme="minorHAnsi"/>
          <w:sz w:val="24"/>
          <w:szCs w:val="24"/>
        </w:rPr>
        <w:t>half wing beat cycle.</w:t>
      </w:r>
    </w:p>
    <w:p w14:paraId="58E8B255" w14:textId="2E083821" w:rsidR="000F431B" w:rsidRPr="009C5881" w:rsidRDefault="000F431B" w:rsidP="0059370F">
      <w:pPr>
        <w:rPr>
          <w:rFonts w:cstheme="minorHAnsi"/>
          <w:sz w:val="24"/>
          <w:szCs w:val="24"/>
          <w:rtl/>
        </w:rPr>
      </w:pPr>
      <w:r>
        <w:rPr>
          <w:rFonts w:cstheme="minorHAnsi"/>
          <w:sz w:val="24"/>
          <w:szCs w:val="24"/>
        </w:rPr>
        <w:br w:type="page"/>
      </w:r>
    </w:p>
    <w:tbl>
      <w:tblPr>
        <w:tblW w:w="10159" w:type="dxa"/>
        <w:tblInd w:w="-950" w:type="dxa"/>
        <w:tblLayout w:type="fixed"/>
        <w:tblLook w:val="04A0" w:firstRow="1" w:lastRow="0" w:firstColumn="1" w:lastColumn="0" w:noHBand="0" w:noVBand="1"/>
      </w:tblPr>
      <w:tblGrid>
        <w:gridCol w:w="725"/>
        <w:gridCol w:w="687"/>
        <w:gridCol w:w="2146"/>
        <w:gridCol w:w="1215"/>
        <w:gridCol w:w="1984"/>
        <w:gridCol w:w="1559"/>
        <w:gridCol w:w="1134"/>
        <w:gridCol w:w="709"/>
      </w:tblGrid>
      <w:tr w:rsidR="00EA1517" w:rsidRPr="00067043" w14:paraId="3412CE73" w14:textId="77777777" w:rsidTr="00F07D38">
        <w:trPr>
          <w:trHeight w:hRule="exact" w:val="262"/>
        </w:trPr>
        <w:tc>
          <w:tcPr>
            <w:tcW w:w="72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FA44C33"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Bat</w:t>
            </w:r>
          </w:p>
        </w:tc>
        <w:tc>
          <w:tcPr>
            <w:tcW w:w="68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D0C271B"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Dark </w:t>
            </w:r>
          </w:p>
        </w:tc>
        <w:tc>
          <w:tcPr>
            <w:tcW w:w="2146" w:type="dxa"/>
            <w:tcBorders>
              <w:top w:val="single" w:sz="4" w:space="0" w:color="auto"/>
              <w:left w:val="nil"/>
              <w:bottom w:val="single" w:sz="4" w:space="0" w:color="auto"/>
              <w:right w:val="single" w:sz="4" w:space="0" w:color="auto"/>
            </w:tcBorders>
            <w:shd w:val="clear" w:color="auto" w:fill="A6A6A6" w:themeFill="background1" w:themeFillShade="A6"/>
          </w:tcPr>
          <w:p w14:paraId="164503D6"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Dark without weight</w:t>
            </w:r>
          </w:p>
        </w:tc>
        <w:tc>
          <w:tcPr>
            <w:tcW w:w="121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0B0F817"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Dim – light </w:t>
            </w:r>
          </w:p>
        </w:tc>
        <w:tc>
          <w:tcPr>
            <w:tcW w:w="198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02A71E8"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 xml:space="preserve">Microphone array </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760AC53" w14:textId="77777777" w:rsidR="00EA1517" w:rsidRPr="00067043" w:rsidRDefault="00EA1517" w:rsidP="00D17D61">
            <w:pPr>
              <w:spacing w:after="0" w:line="480" w:lineRule="auto"/>
              <w:rPr>
                <w:rFonts w:eastAsia="Times New Roman" w:cstheme="minorHAnsi"/>
                <w:b/>
                <w:bCs/>
                <w:color w:val="000000"/>
              </w:rPr>
            </w:pPr>
            <w:r w:rsidRPr="00067043">
              <w:rPr>
                <w:rFonts w:eastAsia="Times New Roman" w:cstheme="minorHAnsi"/>
                <w:b/>
                <w:bCs/>
                <w:color w:val="000000"/>
              </w:rPr>
              <w:t xml:space="preserve">Moving target </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tcPr>
          <w:p w14:paraId="22BF93DE"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Azimuth*</w:t>
            </w:r>
          </w:p>
        </w:tc>
        <w:tc>
          <w:tcPr>
            <w:tcW w:w="709" w:type="dxa"/>
            <w:tcBorders>
              <w:top w:val="single" w:sz="4" w:space="0" w:color="auto"/>
              <w:left w:val="nil"/>
              <w:bottom w:val="single" w:sz="4" w:space="0" w:color="auto"/>
              <w:right w:val="single" w:sz="4" w:space="0" w:color="auto"/>
            </w:tcBorders>
            <w:shd w:val="clear" w:color="auto" w:fill="A6A6A6" w:themeFill="background1" w:themeFillShade="A6"/>
          </w:tcPr>
          <w:p w14:paraId="2A986977"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Roll*</w:t>
            </w:r>
          </w:p>
        </w:tc>
      </w:tr>
      <w:tr w:rsidR="00F07D38" w:rsidRPr="00067043" w14:paraId="5C30F314"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086F1E9"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1</w:t>
            </w:r>
          </w:p>
        </w:tc>
        <w:tc>
          <w:tcPr>
            <w:tcW w:w="687" w:type="dxa"/>
            <w:tcBorders>
              <w:top w:val="nil"/>
              <w:left w:val="nil"/>
              <w:bottom w:val="single" w:sz="4" w:space="0" w:color="auto"/>
              <w:right w:val="single" w:sz="4" w:space="0" w:color="auto"/>
            </w:tcBorders>
            <w:shd w:val="clear" w:color="auto" w:fill="auto"/>
            <w:noWrap/>
            <w:vAlign w:val="bottom"/>
            <w:hideMark/>
          </w:tcPr>
          <w:p w14:paraId="63FB533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AE656F9" wp14:editId="01A35951">
                  <wp:extent cx="182880" cy="182880"/>
                  <wp:effectExtent l="0" t="0" r="7620" b="76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3BB3F0BF"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72A61725" wp14:editId="68D2D269">
                  <wp:extent cx="182880" cy="1828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012796B9"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66CDE7AF"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043E126D"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5C55831D"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5793CD1F"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45FB394D"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CEA37C8"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2</w:t>
            </w:r>
          </w:p>
        </w:tc>
        <w:tc>
          <w:tcPr>
            <w:tcW w:w="687" w:type="dxa"/>
            <w:tcBorders>
              <w:top w:val="nil"/>
              <w:left w:val="nil"/>
              <w:bottom w:val="single" w:sz="4" w:space="0" w:color="auto"/>
              <w:right w:val="single" w:sz="4" w:space="0" w:color="auto"/>
            </w:tcBorders>
            <w:shd w:val="clear" w:color="auto" w:fill="auto"/>
            <w:noWrap/>
            <w:vAlign w:val="bottom"/>
            <w:hideMark/>
          </w:tcPr>
          <w:p w14:paraId="206AD49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7ADF0824" wp14:editId="594852E6">
                  <wp:extent cx="182880" cy="182880"/>
                  <wp:effectExtent l="0" t="0" r="7620" b="762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3D6B668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6A12B47" wp14:editId="300627F3">
                  <wp:extent cx="182880" cy="1828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C48F433"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75CD3A57"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5D44186F"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186A4BD8"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40EC5810"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5B0681F5"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51D2107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3</w:t>
            </w:r>
          </w:p>
        </w:tc>
        <w:tc>
          <w:tcPr>
            <w:tcW w:w="687" w:type="dxa"/>
            <w:tcBorders>
              <w:top w:val="nil"/>
              <w:left w:val="nil"/>
              <w:bottom w:val="single" w:sz="4" w:space="0" w:color="auto"/>
              <w:right w:val="single" w:sz="4" w:space="0" w:color="auto"/>
            </w:tcBorders>
            <w:shd w:val="clear" w:color="auto" w:fill="auto"/>
            <w:noWrap/>
            <w:vAlign w:val="bottom"/>
            <w:hideMark/>
          </w:tcPr>
          <w:p w14:paraId="02CFA398"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773750FE" wp14:editId="202B1790">
                  <wp:extent cx="182880" cy="182880"/>
                  <wp:effectExtent l="0" t="0" r="7620" b="762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72C3AE5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033A962" wp14:editId="48F5E5AC">
                  <wp:extent cx="182880" cy="1828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8037128"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1718F58F"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33912340"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1C78E5DB" wp14:editId="6516CB63">
                  <wp:extent cx="182880" cy="182880"/>
                  <wp:effectExtent l="0" t="0" r="7620" b="762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134" w:type="dxa"/>
            <w:tcBorders>
              <w:top w:val="nil"/>
              <w:left w:val="nil"/>
              <w:bottom w:val="single" w:sz="4" w:space="0" w:color="auto"/>
              <w:right w:val="single" w:sz="4" w:space="0" w:color="auto"/>
            </w:tcBorders>
          </w:tcPr>
          <w:p w14:paraId="62021FD8" w14:textId="77777777" w:rsidR="00EA1517" w:rsidRPr="00067043" w:rsidRDefault="00EA1517" w:rsidP="00D17D61">
            <w:pPr>
              <w:spacing w:after="0" w:line="480" w:lineRule="auto"/>
              <w:jc w:val="center"/>
              <w:rPr>
                <w:rFonts w:eastAsia="Times New Roman" w:cstheme="minorHAnsi"/>
                <w:noProof/>
                <w:color w:val="000000"/>
              </w:rPr>
            </w:pPr>
          </w:p>
        </w:tc>
        <w:tc>
          <w:tcPr>
            <w:tcW w:w="709" w:type="dxa"/>
            <w:tcBorders>
              <w:top w:val="single" w:sz="4" w:space="0" w:color="auto"/>
              <w:left w:val="nil"/>
              <w:bottom w:val="single" w:sz="4" w:space="0" w:color="auto"/>
              <w:right w:val="single" w:sz="4" w:space="0" w:color="auto"/>
            </w:tcBorders>
          </w:tcPr>
          <w:p w14:paraId="068C9A42"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530C72C6"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23B485BF"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4</w:t>
            </w:r>
          </w:p>
        </w:tc>
        <w:tc>
          <w:tcPr>
            <w:tcW w:w="687" w:type="dxa"/>
            <w:tcBorders>
              <w:top w:val="nil"/>
              <w:left w:val="nil"/>
              <w:bottom w:val="single" w:sz="4" w:space="0" w:color="auto"/>
              <w:right w:val="single" w:sz="4" w:space="0" w:color="auto"/>
            </w:tcBorders>
            <w:shd w:val="clear" w:color="auto" w:fill="auto"/>
            <w:noWrap/>
            <w:vAlign w:val="bottom"/>
            <w:hideMark/>
          </w:tcPr>
          <w:p w14:paraId="5F7BBFE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6858416" wp14:editId="3B2901C8">
                  <wp:extent cx="182880" cy="182880"/>
                  <wp:effectExtent l="0" t="0" r="7620" b="762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297D3697"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2F361B91" wp14:editId="49CC4F35">
                  <wp:extent cx="182880" cy="1828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43A41180"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nil"/>
              <w:left w:val="nil"/>
              <w:bottom w:val="single" w:sz="4" w:space="0" w:color="auto"/>
              <w:right w:val="single" w:sz="4" w:space="0" w:color="auto"/>
            </w:tcBorders>
            <w:shd w:val="clear" w:color="auto" w:fill="auto"/>
            <w:noWrap/>
            <w:vAlign w:val="bottom"/>
            <w:hideMark/>
          </w:tcPr>
          <w:p w14:paraId="084042C1" w14:textId="77777777" w:rsidR="00EA1517" w:rsidRPr="00067043" w:rsidRDefault="00EA1517" w:rsidP="00D17D61">
            <w:pPr>
              <w:spacing w:after="0" w:line="480" w:lineRule="auto"/>
              <w:jc w:val="center"/>
              <w:rPr>
                <w:rFonts w:eastAsia="Times New Roman" w:cstheme="minorHAnsi"/>
                <w:color w:val="000000"/>
              </w:rPr>
            </w:pPr>
          </w:p>
        </w:tc>
        <w:tc>
          <w:tcPr>
            <w:tcW w:w="1559" w:type="dxa"/>
            <w:tcBorders>
              <w:top w:val="nil"/>
              <w:left w:val="nil"/>
              <w:bottom w:val="single" w:sz="4" w:space="0" w:color="auto"/>
              <w:right w:val="single" w:sz="4" w:space="0" w:color="auto"/>
            </w:tcBorders>
            <w:shd w:val="clear" w:color="auto" w:fill="auto"/>
            <w:noWrap/>
            <w:vAlign w:val="bottom"/>
            <w:hideMark/>
          </w:tcPr>
          <w:p w14:paraId="244DA521"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E0793AC" wp14:editId="43B90B25">
                  <wp:extent cx="182880" cy="182880"/>
                  <wp:effectExtent l="0" t="0" r="7620" b="762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134" w:type="dxa"/>
            <w:tcBorders>
              <w:top w:val="nil"/>
              <w:left w:val="nil"/>
              <w:bottom w:val="single" w:sz="4" w:space="0" w:color="auto"/>
              <w:right w:val="single" w:sz="4" w:space="0" w:color="auto"/>
            </w:tcBorders>
          </w:tcPr>
          <w:p w14:paraId="51C4B39C"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2CED663B" wp14:editId="2A77AC78">
                  <wp:extent cx="182880" cy="182880"/>
                  <wp:effectExtent l="0" t="0" r="762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022B5299"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4C203290" wp14:editId="0A409648">
                  <wp:extent cx="182880" cy="182880"/>
                  <wp:effectExtent l="0" t="0" r="7620" b="762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4E80FEBA"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1F9C02C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5</w:t>
            </w:r>
          </w:p>
        </w:tc>
        <w:tc>
          <w:tcPr>
            <w:tcW w:w="687" w:type="dxa"/>
            <w:tcBorders>
              <w:top w:val="nil"/>
              <w:left w:val="nil"/>
              <w:bottom w:val="single" w:sz="4" w:space="0" w:color="auto"/>
              <w:right w:val="single" w:sz="4" w:space="0" w:color="auto"/>
            </w:tcBorders>
            <w:shd w:val="clear" w:color="auto" w:fill="auto"/>
            <w:noWrap/>
            <w:vAlign w:val="bottom"/>
            <w:hideMark/>
          </w:tcPr>
          <w:p w14:paraId="3F24606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6AD20512" wp14:editId="1619773B">
                  <wp:extent cx="182880" cy="182880"/>
                  <wp:effectExtent l="0" t="0" r="762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7192C813"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69FFD74A" wp14:editId="16F32F51">
                  <wp:extent cx="182880" cy="182880"/>
                  <wp:effectExtent l="0" t="0" r="762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27126263"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0A6AEC74" wp14:editId="42FDD031">
                  <wp:extent cx="182880" cy="182880"/>
                  <wp:effectExtent l="0" t="0" r="7620" b="762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07552F9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1E28CE88" wp14:editId="1E87EC02">
                  <wp:extent cx="182880" cy="182880"/>
                  <wp:effectExtent l="0" t="0" r="762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6A0F22C5"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61B5CFE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5F75CFD5" wp14:editId="45B306AE">
                  <wp:extent cx="182880" cy="182880"/>
                  <wp:effectExtent l="0" t="0" r="7620" b="762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16F4F5A8"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0014150F" wp14:editId="1D789DBE">
                  <wp:extent cx="182880" cy="182880"/>
                  <wp:effectExtent l="0" t="0" r="762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6DE122A3"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45B9177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6</w:t>
            </w:r>
          </w:p>
        </w:tc>
        <w:tc>
          <w:tcPr>
            <w:tcW w:w="687" w:type="dxa"/>
            <w:tcBorders>
              <w:top w:val="nil"/>
              <w:left w:val="nil"/>
              <w:bottom w:val="single" w:sz="4" w:space="0" w:color="auto"/>
              <w:right w:val="single" w:sz="4" w:space="0" w:color="auto"/>
            </w:tcBorders>
            <w:shd w:val="clear" w:color="auto" w:fill="auto"/>
            <w:noWrap/>
            <w:vAlign w:val="bottom"/>
            <w:hideMark/>
          </w:tcPr>
          <w:p w14:paraId="68C5E74D"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7484BD4" wp14:editId="6B91E844">
                  <wp:extent cx="182880" cy="182880"/>
                  <wp:effectExtent l="0" t="0" r="762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0B476239"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57887A41" wp14:editId="29C6EBB4">
                  <wp:extent cx="182880" cy="182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4C8FD1BD"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F4D14EF" wp14:editId="5B28E5AC">
                  <wp:extent cx="182880" cy="182880"/>
                  <wp:effectExtent l="0" t="0" r="7620"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446E1FDE"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AFFD0F3" wp14:editId="52FFCF78">
                  <wp:extent cx="182880" cy="182880"/>
                  <wp:effectExtent l="0" t="0" r="7620" b="762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4FC96A2E"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7CFB3B1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3AC71C97" wp14:editId="03A09936">
                  <wp:extent cx="182880" cy="182880"/>
                  <wp:effectExtent l="0" t="0" r="7620" b="762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4D165C56"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3558EB33" w14:textId="77777777" w:rsidTr="00F07D38">
        <w:trPr>
          <w:trHeight w:hRule="exact" w:val="288"/>
        </w:trPr>
        <w:tc>
          <w:tcPr>
            <w:tcW w:w="725" w:type="dxa"/>
            <w:tcBorders>
              <w:top w:val="nil"/>
              <w:left w:val="single" w:sz="4" w:space="0" w:color="auto"/>
              <w:bottom w:val="single" w:sz="4" w:space="0" w:color="auto"/>
              <w:right w:val="single" w:sz="4" w:space="0" w:color="auto"/>
            </w:tcBorders>
            <w:shd w:val="clear" w:color="auto" w:fill="auto"/>
            <w:noWrap/>
            <w:vAlign w:val="bottom"/>
            <w:hideMark/>
          </w:tcPr>
          <w:p w14:paraId="70FAA76C"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7</w:t>
            </w:r>
          </w:p>
        </w:tc>
        <w:tc>
          <w:tcPr>
            <w:tcW w:w="687" w:type="dxa"/>
            <w:tcBorders>
              <w:top w:val="nil"/>
              <w:left w:val="nil"/>
              <w:bottom w:val="single" w:sz="4" w:space="0" w:color="auto"/>
              <w:right w:val="single" w:sz="4" w:space="0" w:color="auto"/>
            </w:tcBorders>
            <w:shd w:val="clear" w:color="auto" w:fill="auto"/>
            <w:noWrap/>
            <w:vAlign w:val="bottom"/>
            <w:hideMark/>
          </w:tcPr>
          <w:p w14:paraId="5AF5BCC4"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322639D" wp14:editId="19546451">
                  <wp:extent cx="182880" cy="182880"/>
                  <wp:effectExtent l="0" t="0" r="7620" b="762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2146" w:type="dxa"/>
            <w:tcBorders>
              <w:top w:val="single" w:sz="4" w:space="0" w:color="auto"/>
              <w:left w:val="nil"/>
              <w:bottom w:val="single" w:sz="4" w:space="0" w:color="auto"/>
              <w:right w:val="single" w:sz="4" w:space="0" w:color="auto"/>
            </w:tcBorders>
          </w:tcPr>
          <w:p w14:paraId="20577FA6"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55992894" wp14:editId="6FB69599">
                  <wp:extent cx="182880" cy="1828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nil"/>
              <w:left w:val="single" w:sz="4" w:space="0" w:color="auto"/>
              <w:bottom w:val="single" w:sz="4" w:space="0" w:color="auto"/>
              <w:right w:val="single" w:sz="4" w:space="0" w:color="auto"/>
            </w:tcBorders>
            <w:shd w:val="clear" w:color="auto" w:fill="auto"/>
            <w:noWrap/>
            <w:vAlign w:val="bottom"/>
            <w:hideMark/>
          </w:tcPr>
          <w:p w14:paraId="57C8D1FA"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A95F4A2" wp14:editId="75D6D3F9">
                  <wp:extent cx="182880" cy="182880"/>
                  <wp:effectExtent l="0" t="0" r="762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984" w:type="dxa"/>
            <w:tcBorders>
              <w:top w:val="nil"/>
              <w:left w:val="nil"/>
              <w:bottom w:val="single" w:sz="4" w:space="0" w:color="auto"/>
              <w:right w:val="single" w:sz="4" w:space="0" w:color="auto"/>
            </w:tcBorders>
            <w:shd w:val="clear" w:color="auto" w:fill="auto"/>
            <w:noWrap/>
            <w:vAlign w:val="bottom"/>
            <w:hideMark/>
          </w:tcPr>
          <w:p w14:paraId="4E2C596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4D8EF197" wp14:editId="7FD70AB0">
                  <wp:extent cx="182880" cy="182880"/>
                  <wp:effectExtent l="0" t="0" r="762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nil"/>
              <w:left w:val="nil"/>
              <w:bottom w:val="single" w:sz="4" w:space="0" w:color="auto"/>
              <w:right w:val="single" w:sz="4" w:space="0" w:color="auto"/>
            </w:tcBorders>
            <w:shd w:val="clear" w:color="auto" w:fill="auto"/>
            <w:noWrap/>
            <w:vAlign w:val="bottom"/>
            <w:hideMark/>
          </w:tcPr>
          <w:p w14:paraId="166DDE38"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nil"/>
              <w:left w:val="nil"/>
              <w:bottom w:val="single" w:sz="4" w:space="0" w:color="auto"/>
              <w:right w:val="single" w:sz="4" w:space="0" w:color="auto"/>
            </w:tcBorders>
          </w:tcPr>
          <w:p w14:paraId="0FF2C71D" w14:textId="77777777" w:rsidR="00EA1517" w:rsidRPr="00067043" w:rsidRDefault="00EA1517" w:rsidP="00D17D61">
            <w:pPr>
              <w:spacing w:after="0" w:line="480" w:lineRule="auto"/>
              <w:jc w:val="center"/>
              <w:rPr>
                <w:rFonts w:eastAsia="Times New Roman" w:cstheme="minorHAnsi"/>
                <w:color w:val="000000"/>
              </w:rPr>
            </w:pPr>
          </w:p>
        </w:tc>
        <w:tc>
          <w:tcPr>
            <w:tcW w:w="709" w:type="dxa"/>
            <w:tcBorders>
              <w:top w:val="single" w:sz="4" w:space="0" w:color="auto"/>
              <w:left w:val="nil"/>
              <w:bottom w:val="single" w:sz="4" w:space="0" w:color="auto"/>
              <w:right w:val="single" w:sz="4" w:space="0" w:color="auto"/>
            </w:tcBorders>
          </w:tcPr>
          <w:p w14:paraId="6FCD62EC" w14:textId="77777777" w:rsidR="00EA1517" w:rsidRPr="00067043" w:rsidRDefault="00EA1517" w:rsidP="00D17D61">
            <w:pPr>
              <w:spacing w:after="0" w:line="480" w:lineRule="auto"/>
              <w:jc w:val="center"/>
              <w:rPr>
                <w:rFonts w:eastAsia="Times New Roman" w:cstheme="minorHAnsi"/>
                <w:noProof/>
                <w:color w:val="000000"/>
              </w:rPr>
            </w:pPr>
          </w:p>
        </w:tc>
      </w:tr>
      <w:tr w:rsidR="00F07D38" w:rsidRPr="00067043" w14:paraId="617D01D7" w14:textId="77777777" w:rsidTr="00F07D38">
        <w:trPr>
          <w:trHeight w:hRule="exact" w:val="28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3D9EC"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color w:val="000000"/>
              </w:rPr>
              <w:t>8</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590BF6C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77C20429" wp14:editId="69268D68">
                  <wp:extent cx="182880" cy="182880"/>
                  <wp:effectExtent l="0" t="0" r="7620" b="7620"/>
                  <wp:docPr id="239" name="Graphic 23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mark.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182880" cy="182880"/>
                          </a:xfrm>
                          <a:prstGeom prst="rect">
                            <a:avLst/>
                          </a:prstGeom>
                        </pic:spPr>
                      </pic:pic>
                    </a:graphicData>
                  </a:graphic>
                </wp:inline>
              </w:drawing>
            </w:r>
          </w:p>
        </w:tc>
        <w:tc>
          <w:tcPr>
            <w:tcW w:w="2146" w:type="dxa"/>
            <w:tcBorders>
              <w:top w:val="single" w:sz="4" w:space="0" w:color="auto"/>
              <w:left w:val="nil"/>
              <w:bottom w:val="single" w:sz="4" w:space="0" w:color="auto"/>
              <w:right w:val="single" w:sz="4" w:space="0" w:color="auto"/>
            </w:tcBorders>
          </w:tcPr>
          <w:p w14:paraId="3B06BAB5"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070BBA02" wp14:editId="67EB8F6E">
                  <wp:extent cx="182880" cy="1828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951D" w14:textId="77777777" w:rsidR="00EA1517" w:rsidRPr="00067043" w:rsidRDefault="00EA1517" w:rsidP="00D17D61">
            <w:pPr>
              <w:spacing w:after="0" w:line="480" w:lineRule="auto"/>
              <w:jc w:val="center"/>
              <w:rPr>
                <w:rFonts w:eastAsia="Times New Roman" w:cstheme="minorHAnsi"/>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EA62776"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52EA4B59" wp14:editId="01596DC0">
                  <wp:extent cx="182880" cy="182880"/>
                  <wp:effectExtent l="0" t="0" r="7620" b="762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744E755" w14:textId="77777777" w:rsidR="00EA1517" w:rsidRPr="00067043" w:rsidRDefault="00EA1517" w:rsidP="00D17D61">
            <w:pPr>
              <w:spacing w:after="0" w:line="480" w:lineRule="auto"/>
              <w:jc w:val="center"/>
              <w:rPr>
                <w:rFonts w:eastAsia="Times New Roman" w:cstheme="minorHAnsi"/>
                <w:color w:val="000000"/>
              </w:rPr>
            </w:pPr>
          </w:p>
        </w:tc>
        <w:tc>
          <w:tcPr>
            <w:tcW w:w="1134" w:type="dxa"/>
            <w:tcBorders>
              <w:top w:val="single" w:sz="4" w:space="0" w:color="auto"/>
              <w:left w:val="nil"/>
              <w:bottom w:val="single" w:sz="4" w:space="0" w:color="auto"/>
              <w:right w:val="single" w:sz="4" w:space="0" w:color="auto"/>
            </w:tcBorders>
          </w:tcPr>
          <w:p w14:paraId="396B7F52" w14:textId="77777777" w:rsidR="00EA1517" w:rsidRPr="00067043" w:rsidRDefault="00EA1517" w:rsidP="00D17D61">
            <w:pPr>
              <w:spacing w:after="0" w:line="480" w:lineRule="auto"/>
              <w:jc w:val="center"/>
              <w:rPr>
                <w:rFonts w:eastAsia="Times New Roman" w:cstheme="minorHAnsi"/>
                <w:color w:val="000000"/>
              </w:rPr>
            </w:pPr>
            <w:r w:rsidRPr="00067043">
              <w:rPr>
                <w:rFonts w:eastAsia="Times New Roman" w:cstheme="minorHAnsi"/>
                <w:noProof/>
                <w:color w:val="000000"/>
                <w:lang w:val="en-IN" w:eastAsia="en-IN" w:bidi="ar-SA"/>
              </w:rPr>
              <w:drawing>
                <wp:inline distT="0" distB="0" distL="0" distR="0" wp14:anchorId="5ED41F1D" wp14:editId="0ABA7681">
                  <wp:extent cx="182880" cy="182880"/>
                  <wp:effectExtent l="0" t="0" r="7620"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c>
          <w:tcPr>
            <w:tcW w:w="709" w:type="dxa"/>
            <w:tcBorders>
              <w:top w:val="single" w:sz="4" w:space="0" w:color="auto"/>
              <w:left w:val="nil"/>
              <w:bottom w:val="single" w:sz="4" w:space="0" w:color="auto"/>
              <w:right w:val="single" w:sz="4" w:space="0" w:color="auto"/>
            </w:tcBorders>
          </w:tcPr>
          <w:p w14:paraId="6C0045A7" w14:textId="77777777" w:rsidR="00EA1517" w:rsidRPr="00067043" w:rsidRDefault="00EA1517" w:rsidP="00D17D61">
            <w:pPr>
              <w:spacing w:after="0" w:line="480" w:lineRule="auto"/>
              <w:jc w:val="center"/>
              <w:rPr>
                <w:rFonts w:eastAsia="Times New Roman" w:cstheme="minorHAnsi"/>
                <w:noProof/>
                <w:color w:val="000000"/>
              </w:rPr>
            </w:pPr>
            <w:r w:rsidRPr="00067043">
              <w:rPr>
                <w:rFonts w:eastAsia="Times New Roman" w:cstheme="minorHAnsi"/>
                <w:noProof/>
                <w:color w:val="000000"/>
                <w:lang w:val="en-IN" w:eastAsia="en-IN" w:bidi="ar-SA"/>
              </w:rPr>
              <w:drawing>
                <wp:inline distT="0" distB="0" distL="0" distR="0" wp14:anchorId="2E60DF13" wp14:editId="555A95D2">
                  <wp:extent cx="182880" cy="182880"/>
                  <wp:effectExtent l="0" t="0" r="7620" b="762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p>
        </w:tc>
      </w:tr>
      <w:tr w:rsidR="00F07D38" w:rsidRPr="00067043" w14:paraId="0D247698" w14:textId="77777777" w:rsidTr="00F07D38">
        <w:trPr>
          <w:trHeight w:hRule="exact" w:val="28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C7DC9"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Total</w:t>
            </w:r>
          </w:p>
        </w:tc>
        <w:tc>
          <w:tcPr>
            <w:tcW w:w="687" w:type="dxa"/>
            <w:tcBorders>
              <w:top w:val="single" w:sz="4" w:space="0" w:color="auto"/>
              <w:left w:val="nil"/>
              <w:bottom w:val="single" w:sz="4" w:space="0" w:color="auto"/>
              <w:right w:val="single" w:sz="4" w:space="0" w:color="auto"/>
            </w:tcBorders>
            <w:shd w:val="clear" w:color="auto" w:fill="auto"/>
            <w:noWrap/>
            <w:vAlign w:val="center"/>
          </w:tcPr>
          <w:p w14:paraId="413231FB"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8</w:t>
            </w:r>
          </w:p>
        </w:tc>
        <w:tc>
          <w:tcPr>
            <w:tcW w:w="2146" w:type="dxa"/>
            <w:tcBorders>
              <w:top w:val="single" w:sz="4" w:space="0" w:color="auto"/>
              <w:left w:val="nil"/>
              <w:bottom w:val="single" w:sz="4" w:space="0" w:color="auto"/>
              <w:right w:val="single" w:sz="4" w:space="0" w:color="auto"/>
            </w:tcBorders>
            <w:shd w:val="clear" w:color="auto" w:fill="auto"/>
            <w:vAlign w:val="center"/>
          </w:tcPr>
          <w:p w14:paraId="3DB4393C"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8</w:t>
            </w:r>
          </w:p>
        </w:tc>
        <w:tc>
          <w:tcPr>
            <w:tcW w:w="12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47E79"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3574D355"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DDC2284" w14:textId="77777777" w:rsidR="00EA1517" w:rsidRPr="00067043" w:rsidRDefault="00EA1517" w:rsidP="00D17D61">
            <w:pPr>
              <w:spacing w:after="0" w:line="480" w:lineRule="auto"/>
              <w:jc w:val="center"/>
              <w:rPr>
                <w:rFonts w:eastAsia="Times New Roman" w:cstheme="minorHAnsi"/>
                <w:b/>
                <w:bCs/>
                <w:color w:val="000000"/>
              </w:rPr>
            </w:pPr>
            <w:r w:rsidRPr="00067043">
              <w:rPr>
                <w:rFonts w:eastAsia="Times New Roman" w:cstheme="minorHAnsi"/>
                <w:b/>
                <w:bCs/>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251C76"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4</w:t>
            </w:r>
          </w:p>
        </w:tc>
        <w:tc>
          <w:tcPr>
            <w:tcW w:w="709" w:type="dxa"/>
            <w:tcBorders>
              <w:top w:val="single" w:sz="4" w:space="0" w:color="auto"/>
              <w:left w:val="nil"/>
              <w:bottom w:val="single" w:sz="4" w:space="0" w:color="auto"/>
              <w:right w:val="single" w:sz="4" w:space="0" w:color="auto"/>
            </w:tcBorders>
            <w:shd w:val="clear" w:color="auto" w:fill="auto"/>
            <w:vAlign w:val="center"/>
          </w:tcPr>
          <w:p w14:paraId="67C1B408" w14:textId="77777777" w:rsidR="00EA1517" w:rsidRPr="00067043" w:rsidRDefault="00EA1517" w:rsidP="00D17D61">
            <w:pPr>
              <w:spacing w:after="0" w:line="480" w:lineRule="auto"/>
              <w:jc w:val="center"/>
              <w:rPr>
                <w:rFonts w:eastAsia="Times New Roman" w:cstheme="minorHAnsi"/>
                <w:b/>
                <w:bCs/>
                <w:noProof/>
                <w:color w:val="000000"/>
              </w:rPr>
            </w:pPr>
            <w:r w:rsidRPr="00067043">
              <w:rPr>
                <w:rFonts w:eastAsia="Times New Roman" w:cstheme="minorHAnsi"/>
                <w:b/>
                <w:bCs/>
                <w:noProof/>
                <w:color w:val="000000"/>
              </w:rPr>
              <w:t>3</w:t>
            </w:r>
          </w:p>
        </w:tc>
      </w:tr>
    </w:tbl>
    <w:p w14:paraId="114942ED" w14:textId="77777777" w:rsidR="00EA1517" w:rsidRDefault="00EA1517" w:rsidP="00F71651">
      <w:pPr>
        <w:spacing w:line="480" w:lineRule="auto"/>
        <w:jc w:val="both"/>
        <w:rPr>
          <w:rFonts w:cstheme="minorHAnsi"/>
          <w:sz w:val="24"/>
          <w:szCs w:val="24"/>
        </w:rPr>
      </w:pPr>
    </w:p>
    <w:p w14:paraId="6FB390B4" w14:textId="4869FE9E" w:rsidR="00EA1517" w:rsidRDefault="00F71651" w:rsidP="00F71651">
      <w:pPr>
        <w:spacing w:line="480" w:lineRule="auto"/>
        <w:jc w:val="both"/>
        <w:rPr>
          <w:rFonts w:cstheme="minorHAnsi"/>
          <w:sz w:val="24"/>
          <w:szCs w:val="24"/>
        </w:rPr>
      </w:pPr>
      <w:r w:rsidRPr="009C5881">
        <w:rPr>
          <w:rFonts w:cstheme="minorHAnsi"/>
          <w:b/>
          <w:bCs/>
          <w:sz w:val="24"/>
          <w:szCs w:val="24"/>
        </w:rPr>
        <w:t xml:space="preserve">Supplementary Table 1. </w:t>
      </w:r>
      <w:r w:rsidRPr="009C5881">
        <w:rPr>
          <w:rFonts w:cstheme="minorHAnsi"/>
          <w:sz w:val="24"/>
          <w:szCs w:val="24"/>
        </w:rPr>
        <w:t>A summary of the different conditions each bat was tested</w:t>
      </w:r>
      <w:r w:rsidR="0019510C">
        <w:rPr>
          <w:rFonts w:cstheme="minorHAnsi"/>
          <w:sz w:val="24"/>
          <w:szCs w:val="24"/>
        </w:rPr>
        <w:t xml:space="preserve"> </w:t>
      </w:r>
      <w:r w:rsidRPr="009C5881">
        <w:rPr>
          <w:rFonts w:cstheme="minorHAnsi"/>
          <w:sz w:val="24"/>
          <w:szCs w:val="24"/>
        </w:rPr>
        <w:t>in.</w:t>
      </w:r>
    </w:p>
    <w:p w14:paraId="2D7E4EF2" w14:textId="48C604D1" w:rsidR="00F71651" w:rsidRPr="009C5881" w:rsidRDefault="00F71651" w:rsidP="00F71651">
      <w:pPr>
        <w:spacing w:line="480" w:lineRule="auto"/>
        <w:jc w:val="both"/>
        <w:rPr>
          <w:rFonts w:cstheme="minorHAnsi"/>
          <w:sz w:val="24"/>
          <w:szCs w:val="24"/>
        </w:rPr>
      </w:pPr>
      <w:r w:rsidRPr="009C5881">
        <w:rPr>
          <w:rFonts w:cstheme="minorHAnsi"/>
          <w:sz w:val="24"/>
          <w:szCs w:val="24"/>
        </w:rPr>
        <w:t xml:space="preserve"> *The azimuth and Roll </w:t>
      </w:r>
      <w:r w:rsidR="00051E55" w:rsidRPr="009C5881">
        <w:rPr>
          <w:rFonts w:cstheme="minorHAnsi"/>
          <w:sz w:val="24"/>
          <w:szCs w:val="24"/>
        </w:rPr>
        <w:t xml:space="preserve">represent </w:t>
      </w:r>
      <w:r w:rsidRPr="009C5881">
        <w:rPr>
          <w:rFonts w:cstheme="minorHAnsi"/>
          <w:sz w:val="24"/>
          <w:szCs w:val="24"/>
        </w:rPr>
        <w:t xml:space="preserve">the </w:t>
      </w:r>
      <w:r w:rsidR="00051E55" w:rsidRPr="009C5881">
        <w:rPr>
          <w:rFonts w:cstheme="minorHAnsi"/>
          <w:sz w:val="24"/>
          <w:szCs w:val="24"/>
        </w:rPr>
        <w:t xml:space="preserve">number of </w:t>
      </w:r>
      <w:r w:rsidRPr="009C5881">
        <w:rPr>
          <w:rFonts w:cstheme="minorHAnsi"/>
          <w:sz w:val="24"/>
          <w:szCs w:val="24"/>
        </w:rPr>
        <w:t xml:space="preserve">bats for which we managed to estimate these parameters. </w:t>
      </w:r>
    </w:p>
    <w:p w14:paraId="6011DB9E" w14:textId="12B8ADF5" w:rsidR="00E57268" w:rsidRPr="009C5881" w:rsidRDefault="00E57268">
      <w:pPr>
        <w:rPr>
          <w:rFonts w:cstheme="minorHAnsi"/>
          <w:sz w:val="24"/>
          <w:szCs w:val="24"/>
        </w:rPr>
      </w:pPr>
      <w:r w:rsidRPr="009C5881">
        <w:rPr>
          <w:rFonts w:cstheme="minorHAnsi"/>
          <w:sz w:val="24"/>
          <w:szCs w:val="24"/>
        </w:rPr>
        <w:br w:type="page"/>
      </w:r>
    </w:p>
    <w:tbl>
      <w:tblPr>
        <w:tblStyle w:val="TableGrid"/>
        <w:tblW w:w="9265" w:type="dxa"/>
        <w:tblLook w:val="04A0" w:firstRow="1" w:lastRow="0" w:firstColumn="1" w:lastColumn="0" w:noHBand="0" w:noVBand="1"/>
      </w:tblPr>
      <w:tblGrid>
        <w:gridCol w:w="2163"/>
        <w:gridCol w:w="1028"/>
        <w:gridCol w:w="3284"/>
        <w:gridCol w:w="2790"/>
      </w:tblGrid>
      <w:tr w:rsidR="00EF2A09" w:rsidRPr="009C5881" w14:paraId="207A0D61" w14:textId="77777777" w:rsidTr="0002392C">
        <w:tc>
          <w:tcPr>
            <w:tcW w:w="2163" w:type="dxa"/>
            <w:shd w:val="clear" w:color="auto" w:fill="E7E6E6" w:themeFill="background2"/>
          </w:tcPr>
          <w:p w14:paraId="1EB4EA30" w14:textId="77777777" w:rsidR="00EF2A09" w:rsidRPr="009C5881" w:rsidRDefault="00EF2A09" w:rsidP="0002392C">
            <w:pPr>
              <w:jc w:val="center"/>
              <w:rPr>
                <w:rFonts w:cstheme="minorHAnsi"/>
                <w:b/>
                <w:bCs/>
              </w:rPr>
            </w:pPr>
            <w:r w:rsidRPr="009C5881">
              <w:rPr>
                <w:rFonts w:cstheme="minorHAnsi"/>
                <w:b/>
                <w:bCs/>
              </w:rPr>
              <w:t>Angle</w:t>
            </w:r>
          </w:p>
        </w:tc>
        <w:tc>
          <w:tcPr>
            <w:tcW w:w="1028" w:type="dxa"/>
            <w:shd w:val="clear" w:color="auto" w:fill="E7E6E6" w:themeFill="background2"/>
          </w:tcPr>
          <w:p w14:paraId="1D88EC89" w14:textId="77777777" w:rsidR="00EF2A09" w:rsidRPr="009C5881" w:rsidRDefault="00EF2A09" w:rsidP="0002392C">
            <w:pPr>
              <w:jc w:val="center"/>
              <w:rPr>
                <w:rFonts w:cstheme="minorHAnsi"/>
                <w:b/>
                <w:bCs/>
              </w:rPr>
            </w:pPr>
            <w:r w:rsidRPr="009C5881">
              <w:rPr>
                <w:rFonts w:cstheme="minorHAnsi"/>
                <w:b/>
                <w:bCs/>
              </w:rPr>
              <w:t>Symbol</w:t>
            </w:r>
          </w:p>
        </w:tc>
        <w:tc>
          <w:tcPr>
            <w:tcW w:w="3284" w:type="dxa"/>
            <w:shd w:val="clear" w:color="auto" w:fill="E7E6E6" w:themeFill="background2"/>
          </w:tcPr>
          <w:p w14:paraId="28E706FB" w14:textId="77777777" w:rsidR="00EF2A09" w:rsidRPr="009C5881" w:rsidRDefault="00EF2A09" w:rsidP="0002392C">
            <w:pPr>
              <w:jc w:val="center"/>
              <w:rPr>
                <w:rFonts w:cstheme="minorHAnsi"/>
                <w:b/>
                <w:bCs/>
              </w:rPr>
            </w:pPr>
            <w:r w:rsidRPr="009C5881">
              <w:rPr>
                <w:rFonts w:cstheme="minorHAnsi"/>
                <w:b/>
                <w:bCs/>
              </w:rPr>
              <w:t>Vector 1</w:t>
            </w:r>
          </w:p>
        </w:tc>
        <w:tc>
          <w:tcPr>
            <w:tcW w:w="2790" w:type="dxa"/>
            <w:shd w:val="clear" w:color="auto" w:fill="E7E6E6" w:themeFill="background2"/>
          </w:tcPr>
          <w:p w14:paraId="4203A266" w14:textId="77777777" w:rsidR="00EF2A09" w:rsidRPr="009C5881" w:rsidRDefault="00EF2A09" w:rsidP="0002392C">
            <w:pPr>
              <w:jc w:val="center"/>
              <w:rPr>
                <w:rFonts w:cstheme="minorHAnsi"/>
                <w:b/>
                <w:bCs/>
              </w:rPr>
            </w:pPr>
            <w:r w:rsidRPr="009C5881">
              <w:rPr>
                <w:rFonts w:cstheme="minorHAnsi"/>
                <w:b/>
                <w:bCs/>
              </w:rPr>
              <w:t>Vector 2</w:t>
            </w:r>
          </w:p>
        </w:tc>
      </w:tr>
      <w:tr w:rsidR="00EF2A09" w:rsidRPr="009C5881" w14:paraId="448AC06D" w14:textId="77777777" w:rsidTr="0002392C">
        <w:tc>
          <w:tcPr>
            <w:tcW w:w="2163" w:type="dxa"/>
          </w:tcPr>
          <w:p w14:paraId="0560126A" w14:textId="77777777" w:rsidR="00EF2A09" w:rsidRPr="009C5881" w:rsidRDefault="00EF2A09" w:rsidP="0002392C">
            <w:pPr>
              <w:jc w:val="center"/>
              <w:rPr>
                <w:rFonts w:cstheme="minorHAnsi"/>
              </w:rPr>
            </w:pPr>
            <w:r w:rsidRPr="009C5881">
              <w:rPr>
                <w:rFonts w:cstheme="minorHAnsi"/>
                <w:color w:val="222222"/>
              </w:rPr>
              <w:t xml:space="preserve">Vertical gaze </w:t>
            </w:r>
            <w:r w:rsidRPr="009C5881">
              <w:rPr>
                <w:rFonts w:cstheme="minorHAnsi"/>
              </w:rPr>
              <w:t>angle</w:t>
            </w:r>
          </w:p>
        </w:tc>
        <w:tc>
          <w:tcPr>
            <w:tcW w:w="1028" w:type="dxa"/>
          </w:tcPr>
          <w:p w14:paraId="51AF2D9F" w14:textId="77777777" w:rsidR="00EF2A09" w:rsidRPr="009C5881" w:rsidRDefault="00EF2A09" w:rsidP="0002392C">
            <w:pPr>
              <w:jc w:val="center"/>
              <w:rPr>
                <w:rFonts w:cstheme="minorHAnsi"/>
              </w:rPr>
            </w:pPr>
            <w:r w:rsidRPr="009C5881">
              <w:rPr>
                <w:rFonts w:cstheme="minorHAnsi"/>
              </w:rPr>
              <w:sym w:font="Symbol" w:char="F061"/>
            </w:r>
          </w:p>
        </w:tc>
        <w:tc>
          <w:tcPr>
            <w:tcW w:w="3284" w:type="dxa"/>
          </w:tcPr>
          <w:p w14:paraId="487600AE" w14:textId="77777777" w:rsidR="00EF2A09" w:rsidRPr="009C5881" w:rsidRDefault="00EF2A09" w:rsidP="0002392C">
            <w:pPr>
              <w:jc w:val="center"/>
              <w:rPr>
                <w:rFonts w:cstheme="minorHAnsi"/>
              </w:rPr>
            </w:pPr>
            <w:r w:rsidRPr="009C5881">
              <w:rPr>
                <w:rFonts w:cstheme="minorHAnsi"/>
                <w:color w:val="222222"/>
                <w:shd w:val="clear" w:color="auto" w:fill="FFFFFF"/>
              </w:rPr>
              <w:t>Vertical head direction vector</w:t>
            </w:r>
          </w:p>
        </w:tc>
        <w:tc>
          <w:tcPr>
            <w:tcW w:w="2790" w:type="dxa"/>
          </w:tcPr>
          <w:p w14:paraId="7204FDD5" w14:textId="77777777" w:rsidR="00EF2A09" w:rsidRPr="009C5881" w:rsidRDefault="00EF2A09" w:rsidP="0002392C">
            <w:pPr>
              <w:jc w:val="center"/>
              <w:rPr>
                <w:rFonts w:cstheme="minorHAnsi"/>
              </w:rPr>
            </w:pPr>
            <w:r w:rsidRPr="009C5881">
              <w:rPr>
                <w:rFonts w:cstheme="minorHAnsi"/>
                <w:color w:val="222222"/>
                <w:shd w:val="clear" w:color="auto" w:fill="FFFFFF"/>
              </w:rPr>
              <w:t>Vertical target direction</w:t>
            </w:r>
          </w:p>
        </w:tc>
      </w:tr>
      <w:tr w:rsidR="00EF2A09" w:rsidRPr="009C5881" w14:paraId="12138FDB" w14:textId="77777777" w:rsidTr="0002392C">
        <w:tc>
          <w:tcPr>
            <w:tcW w:w="2163" w:type="dxa"/>
          </w:tcPr>
          <w:p w14:paraId="1A04ECBE" w14:textId="77777777" w:rsidR="00EF2A09" w:rsidRPr="009C5881" w:rsidRDefault="00EF2A09" w:rsidP="0002392C">
            <w:pPr>
              <w:jc w:val="center"/>
              <w:rPr>
                <w:rFonts w:cstheme="minorHAnsi"/>
              </w:rPr>
            </w:pPr>
            <w:r w:rsidRPr="009C5881">
              <w:rPr>
                <w:rFonts w:cstheme="minorHAnsi"/>
              </w:rPr>
              <w:t>Body-target angle</w:t>
            </w:r>
          </w:p>
        </w:tc>
        <w:tc>
          <w:tcPr>
            <w:tcW w:w="1028" w:type="dxa"/>
          </w:tcPr>
          <w:p w14:paraId="49FAF204" w14:textId="77777777" w:rsidR="00EF2A09" w:rsidRPr="009C5881" w:rsidRDefault="00EF2A09" w:rsidP="0002392C">
            <w:pPr>
              <w:jc w:val="center"/>
              <w:rPr>
                <w:rFonts w:cstheme="minorHAnsi"/>
              </w:rPr>
            </w:pPr>
            <w:r w:rsidRPr="009C5881">
              <w:rPr>
                <w:rFonts w:cstheme="minorHAnsi"/>
              </w:rPr>
              <w:t>β</w:t>
            </w:r>
          </w:p>
        </w:tc>
        <w:tc>
          <w:tcPr>
            <w:tcW w:w="3284" w:type="dxa"/>
          </w:tcPr>
          <w:p w14:paraId="3B2357C0" w14:textId="77777777" w:rsidR="00EF2A09" w:rsidRPr="009C5881" w:rsidRDefault="00EF2A09" w:rsidP="0002392C">
            <w:pPr>
              <w:jc w:val="center"/>
              <w:rPr>
                <w:rFonts w:cstheme="minorHAnsi"/>
              </w:rPr>
            </w:pPr>
            <w:r w:rsidRPr="009C5881">
              <w:rPr>
                <w:rFonts w:cstheme="minorHAnsi"/>
                <w:color w:val="222222"/>
                <w:shd w:val="clear" w:color="auto" w:fill="FFFFFF"/>
              </w:rPr>
              <w:t>Vertical body direction</w:t>
            </w:r>
          </w:p>
        </w:tc>
        <w:tc>
          <w:tcPr>
            <w:tcW w:w="2790" w:type="dxa"/>
          </w:tcPr>
          <w:p w14:paraId="55EA217D" w14:textId="77777777" w:rsidR="00EF2A09" w:rsidRPr="009C5881" w:rsidRDefault="00EF2A09" w:rsidP="0002392C">
            <w:pPr>
              <w:jc w:val="center"/>
              <w:rPr>
                <w:rFonts w:cstheme="minorHAnsi"/>
                <w:rtl/>
              </w:rPr>
            </w:pPr>
            <w:r w:rsidRPr="009C5881">
              <w:rPr>
                <w:rFonts w:cstheme="minorHAnsi"/>
                <w:color w:val="222222"/>
                <w:shd w:val="clear" w:color="auto" w:fill="FFFFFF"/>
              </w:rPr>
              <w:t>Vertical target direction</w:t>
            </w:r>
          </w:p>
        </w:tc>
      </w:tr>
      <w:tr w:rsidR="00EF2A09" w:rsidRPr="009C5881" w14:paraId="1398FD40" w14:textId="77777777" w:rsidTr="0002392C">
        <w:tc>
          <w:tcPr>
            <w:tcW w:w="2163" w:type="dxa"/>
          </w:tcPr>
          <w:p w14:paraId="13827710" w14:textId="77777777" w:rsidR="00EF2A09" w:rsidRPr="009C5881" w:rsidRDefault="00EF2A09" w:rsidP="0002392C">
            <w:pPr>
              <w:jc w:val="center"/>
              <w:rPr>
                <w:rFonts w:cstheme="minorHAnsi"/>
              </w:rPr>
            </w:pPr>
            <w:r w:rsidRPr="009C5881">
              <w:rPr>
                <w:rFonts w:cstheme="minorHAnsi"/>
              </w:rPr>
              <w:t>Head-body angle</w:t>
            </w:r>
          </w:p>
        </w:tc>
        <w:tc>
          <w:tcPr>
            <w:tcW w:w="1028" w:type="dxa"/>
          </w:tcPr>
          <w:p w14:paraId="0F1E64A0" w14:textId="77777777" w:rsidR="00EF2A09" w:rsidRPr="009C5881" w:rsidRDefault="00EF2A09" w:rsidP="0002392C">
            <w:pPr>
              <w:jc w:val="center"/>
              <w:rPr>
                <w:rFonts w:cstheme="minorHAnsi"/>
              </w:rPr>
            </w:pPr>
            <w:r w:rsidRPr="009C5881">
              <w:rPr>
                <w:rFonts w:cstheme="minorHAnsi"/>
              </w:rPr>
              <w:t>γ</w:t>
            </w:r>
          </w:p>
        </w:tc>
        <w:tc>
          <w:tcPr>
            <w:tcW w:w="3284" w:type="dxa"/>
          </w:tcPr>
          <w:p w14:paraId="1C07105D" w14:textId="77777777" w:rsidR="00EF2A09" w:rsidRPr="009C5881" w:rsidRDefault="00EF2A09" w:rsidP="0002392C">
            <w:pPr>
              <w:jc w:val="center"/>
              <w:rPr>
                <w:rFonts w:cstheme="minorHAnsi"/>
              </w:rPr>
            </w:pPr>
            <w:r w:rsidRPr="009C5881">
              <w:rPr>
                <w:rFonts w:cstheme="minorHAnsi"/>
                <w:color w:val="222222"/>
                <w:shd w:val="clear" w:color="auto" w:fill="FFFFFF"/>
              </w:rPr>
              <w:t>Body direction vector</w:t>
            </w:r>
          </w:p>
        </w:tc>
        <w:tc>
          <w:tcPr>
            <w:tcW w:w="2790" w:type="dxa"/>
          </w:tcPr>
          <w:p w14:paraId="560B8924" w14:textId="77777777" w:rsidR="00EF2A09" w:rsidRPr="009C5881" w:rsidRDefault="00EF2A09" w:rsidP="0002392C">
            <w:pPr>
              <w:jc w:val="center"/>
              <w:rPr>
                <w:rFonts w:cstheme="minorHAnsi"/>
              </w:rPr>
            </w:pPr>
            <w:r w:rsidRPr="009C5881">
              <w:rPr>
                <w:rFonts w:cstheme="minorHAnsi"/>
                <w:color w:val="222222"/>
                <w:shd w:val="clear" w:color="auto" w:fill="FFFFFF"/>
              </w:rPr>
              <w:t>Head direction vector</w:t>
            </w:r>
          </w:p>
        </w:tc>
      </w:tr>
      <w:tr w:rsidR="00EF2A09" w:rsidRPr="009C5881" w14:paraId="0A11E6E5" w14:textId="77777777" w:rsidTr="0002392C">
        <w:tc>
          <w:tcPr>
            <w:tcW w:w="2163" w:type="dxa"/>
          </w:tcPr>
          <w:p w14:paraId="6F384B8D" w14:textId="77777777" w:rsidR="00EF2A09" w:rsidRPr="009C5881" w:rsidRDefault="00EF2A09" w:rsidP="0002392C">
            <w:pPr>
              <w:jc w:val="center"/>
              <w:rPr>
                <w:rFonts w:cstheme="minorHAnsi"/>
              </w:rPr>
            </w:pPr>
            <w:r w:rsidRPr="009C5881">
              <w:rPr>
                <w:rFonts w:cstheme="minorHAnsi"/>
              </w:rPr>
              <w:t>Body-pitch angle</w:t>
            </w:r>
          </w:p>
        </w:tc>
        <w:tc>
          <w:tcPr>
            <w:tcW w:w="1028" w:type="dxa"/>
          </w:tcPr>
          <w:p w14:paraId="5DB74F1D" w14:textId="77777777" w:rsidR="00EF2A09" w:rsidRPr="009C5881" w:rsidRDefault="00EF2A09" w:rsidP="0002392C">
            <w:pPr>
              <w:jc w:val="center"/>
              <w:rPr>
                <w:rFonts w:cstheme="minorHAnsi"/>
              </w:rPr>
            </w:pPr>
            <w:r w:rsidRPr="009C5881">
              <w:rPr>
                <w:rFonts w:cstheme="minorHAnsi"/>
              </w:rPr>
              <w:t>δ</w:t>
            </w:r>
          </w:p>
        </w:tc>
        <w:tc>
          <w:tcPr>
            <w:tcW w:w="3284" w:type="dxa"/>
          </w:tcPr>
          <w:p w14:paraId="5C630524" w14:textId="77777777" w:rsidR="00EF2A09" w:rsidRPr="009C5881" w:rsidRDefault="00EF2A09" w:rsidP="0002392C">
            <w:pPr>
              <w:jc w:val="center"/>
              <w:rPr>
                <w:rFonts w:cstheme="minorHAnsi"/>
              </w:rPr>
            </w:pPr>
            <w:r w:rsidRPr="009C5881">
              <w:rPr>
                <w:rFonts w:cstheme="minorHAnsi"/>
                <w:color w:val="222222"/>
                <w:shd w:val="clear" w:color="auto" w:fill="FFFFFF"/>
              </w:rPr>
              <w:t>Body direction vector</w:t>
            </w:r>
          </w:p>
        </w:tc>
        <w:tc>
          <w:tcPr>
            <w:tcW w:w="2790" w:type="dxa"/>
          </w:tcPr>
          <w:p w14:paraId="5DC92EB6" w14:textId="77777777" w:rsidR="00EF2A09" w:rsidRPr="009C5881" w:rsidRDefault="00EF2A09" w:rsidP="0002392C">
            <w:pPr>
              <w:jc w:val="center"/>
              <w:rPr>
                <w:rFonts w:cstheme="minorHAnsi"/>
              </w:rPr>
            </w:pPr>
            <w:r w:rsidRPr="009C5881">
              <w:rPr>
                <w:rFonts w:cstheme="minorHAnsi"/>
                <w:color w:val="222222"/>
                <w:shd w:val="clear" w:color="auto" w:fill="FFFFFF"/>
              </w:rPr>
              <w:t>Horizon</w:t>
            </w:r>
          </w:p>
        </w:tc>
      </w:tr>
      <w:tr w:rsidR="00EF2A09" w:rsidRPr="009C5881" w14:paraId="43126F91" w14:textId="77777777" w:rsidTr="0002392C">
        <w:tc>
          <w:tcPr>
            <w:tcW w:w="2163" w:type="dxa"/>
          </w:tcPr>
          <w:p w14:paraId="6BD38C72" w14:textId="77777777" w:rsidR="00EF2A09" w:rsidRPr="009C5881" w:rsidRDefault="00EF2A09" w:rsidP="0002392C">
            <w:pPr>
              <w:jc w:val="center"/>
              <w:rPr>
                <w:rFonts w:cstheme="minorHAnsi"/>
              </w:rPr>
            </w:pPr>
            <w:r w:rsidRPr="009C5881">
              <w:rPr>
                <w:rFonts w:cstheme="minorHAnsi"/>
              </w:rPr>
              <w:t>Flight-pitch angle</w:t>
            </w:r>
          </w:p>
        </w:tc>
        <w:tc>
          <w:tcPr>
            <w:tcW w:w="1028" w:type="dxa"/>
          </w:tcPr>
          <w:p w14:paraId="2DBFE687" w14:textId="237B0277" w:rsidR="00EF2A09" w:rsidRPr="009C5881" w:rsidRDefault="00575766" w:rsidP="0002392C">
            <w:pPr>
              <w:jc w:val="center"/>
              <w:rPr>
                <w:rFonts w:cstheme="minorHAnsi"/>
              </w:rPr>
            </w:pPr>
            <w:r w:rsidRPr="009C5881">
              <w:rPr>
                <w:rFonts w:cstheme="minorHAnsi"/>
              </w:rPr>
              <w:t>ω</w:t>
            </w:r>
          </w:p>
        </w:tc>
        <w:tc>
          <w:tcPr>
            <w:tcW w:w="3284" w:type="dxa"/>
          </w:tcPr>
          <w:p w14:paraId="35FB9F49" w14:textId="77777777" w:rsidR="00EF2A09" w:rsidRPr="009C5881" w:rsidRDefault="00EF2A09" w:rsidP="0002392C">
            <w:pPr>
              <w:jc w:val="center"/>
              <w:rPr>
                <w:rFonts w:cstheme="minorHAnsi"/>
              </w:rPr>
            </w:pPr>
            <w:r w:rsidRPr="009C5881">
              <w:rPr>
                <w:rFonts w:cstheme="minorHAnsi"/>
              </w:rPr>
              <w:t>Flight direction</w:t>
            </w:r>
          </w:p>
        </w:tc>
        <w:tc>
          <w:tcPr>
            <w:tcW w:w="2790" w:type="dxa"/>
          </w:tcPr>
          <w:p w14:paraId="111A8FFC" w14:textId="77777777" w:rsidR="00EF2A09" w:rsidRPr="009C5881" w:rsidRDefault="00EF2A09" w:rsidP="0002392C">
            <w:pPr>
              <w:jc w:val="center"/>
              <w:rPr>
                <w:rFonts w:cstheme="minorHAnsi"/>
              </w:rPr>
            </w:pPr>
            <w:r w:rsidRPr="009C5881">
              <w:rPr>
                <w:rFonts w:cstheme="minorHAnsi"/>
                <w:color w:val="222222"/>
                <w:shd w:val="clear" w:color="auto" w:fill="FFFFFF"/>
              </w:rPr>
              <w:t>Horizon</w:t>
            </w:r>
          </w:p>
        </w:tc>
      </w:tr>
      <w:tr w:rsidR="00EF2A09" w:rsidRPr="009C5881" w14:paraId="7EE7DBA2" w14:textId="77777777" w:rsidTr="0002392C">
        <w:tc>
          <w:tcPr>
            <w:tcW w:w="2163" w:type="dxa"/>
          </w:tcPr>
          <w:p w14:paraId="354EF048" w14:textId="77777777" w:rsidR="00EF2A09" w:rsidRPr="009C5881" w:rsidRDefault="00EF2A09" w:rsidP="0002392C">
            <w:pPr>
              <w:jc w:val="center"/>
              <w:rPr>
                <w:rFonts w:cstheme="minorHAnsi"/>
              </w:rPr>
            </w:pPr>
            <w:r w:rsidRPr="009C5881">
              <w:rPr>
                <w:rFonts w:cstheme="minorHAnsi"/>
              </w:rPr>
              <w:t>Flight relative to the target</w:t>
            </w:r>
          </w:p>
        </w:tc>
        <w:tc>
          <w:tcPr>
            <w:tcW w:w="1028" w:type="dxa"/>
          </w:tcPr>
          <w:p w14:paraId="3064D57F" w14:textId="77777777" w:rsidR="00EF2A09" w:rsidRPr="009C5881" w:rsidRDefault="00EF2A09" w:rsidP="0002392C">
            <w:pPr>
              <w:jc w:val="center"/>
              <w:rPr>
                <w:rFonts w:cstheme="minorHAnsi"/>
              </w:rPr>
            </w:pPr>
            <w:r w:rsidRPr="009C5881">
              <w:rPr>
                <w:rFonts w:cstheme="minorHAnsi"/>
              </w:rPr>
              <w:t>ε</w:t>
            </w:r>
          </w:p>
        </w:tc>
        <w:tc>
          <w:tcPr>
            <w:tcW w:w="3284" w:type="dxa"/>
          </w:tcPr>
          <w:p w14:paraId="275F2CB9" w14:textId="77777777" w:rsidR="00EF2A09" w:rsidRPr="009C5881" w:rsidRDefault="00EF2A09" w:rsidP="0002392C">
            <w:pPr>
              <w:jc w:val="center"/>
              <w:rPr>
                <w:rFonts w:cstheme="minorHAnsi"/>
              </w:rPr>
            </w:pPr>
            <w:r w:rsidRPr="009C5881">
              <w:rPr>
                <w:rFonts w:cstheme="minorHAnsi"/>
              </w:rPr>
              <w:t>Flight direction</w:t>
            </w:r>
          </w:p>
        </w:tc>
        <w:tc>
          <w:tcPr>
            <w:tcW w:w="2790" w:type="dxa"/>
          </w:tcPr>
          <w:p w14:paraId="094388E8" w14:textId="77777777" w:rsidR="00EF2A09" w:rsidRPr="009C5881" w:rsidRDefault="00EF2A09" w:rsidP="0002392C">
            <w:pPr>
              <w:jc w:val="center"/>
              <w:rPr>
                <w:rFonts w:cstheme="minorHAnsi"/>
              </w:rPr>
            </w:pPr>
            <w:r w:rsidRPr="009C5881">
              <w:rPr>
                <w:rFonts w:cstheme="minorHAnsi"/>
                <w:color w:val="222222"/>
                <w:shd w:val="clear" w:color="auto" w:fill="FFFFFF"/>
              </w:rPr>
              <w:t>Vertical target direction</w:t>
            </w:r>
          </w:p>
        </w:tc>
      </w:tr>
      <w:tr w:rsidR="00EF2A09" w:rsidRPr="009C5881" w14:paraId="6F8883F4" w14:textId="77777777" w:rsidTr="0002392C">
        <w:tc>
          <w:tcPr>
            <w:tcW w:w="2163" w:type="dxa"/>
          </w:tcPr>
          <w:p w14:paraId="1FE1CE43" w14:textId="77777777" w:rsidR="00EF2A09" w:rsidRPr="009C5881" w:rsidRDefault="00EF2A09" w:rsidP="0002392C">
            <w:pPr>
              <w:jc w:val="center"/>
              <w:rPr>
                <w:rFonts w:cstheme="minorHAnsi"/>
              </w:rPr>
            </w:pPr>
            <w:r w:rsidRPr="009C5881">
              <w:rPr>
                <w:rFonts w:cstheme="minorHAnsi"/>
              </w:rPr>
              <w:t>Head-azimuth</w:t>
            </w:r>
          </w:p>
        </w:tc>
        <w:tc>
          <w:tcPr>
            <w:tcW w:w="1028" w:type="dxa"/>
          </w:tcPr>
          <w:p w14:paraId="34B2B649" w14:textId="77777777" w:rsidR="00EF2A09" w:rsidRPr="009C5881" w:rsidRDefault="00EF2A09" w:rsidP="0002392C">
            <w:pPr>
              <w:jc w:val="center"/>
              <w:rPr>
                <w:rFonts w:cstheme="minorHAnsi"/>
              </w:rPr>
            </w:pPr>
            <w:r w:rsidRPr="009C5881">
              <w:rPr>
                <w:rFonts w:cstheme="minorHAnsi"/>
              </w:rPr>
              <w:t>λ</w:t>
            </w:r>
          </w:p>
        </w:tc>
        <w:tc>
          <w:tcPr>
            <w:tcW w:w="3284" w:type="dxa"/>
          </w:tcPr>
          <w:p w14:paraId="4707CF1C" w14:textId="77777777" w:rsidR="00EF2A09" w:rsidRPr="009C5881" w:rsidRDefault="00EF2A09" w:rsidP="0002392C">
            <w:pPr>
              <w:jc w:val="center"/>
              <w:rPr>
                <w:rFonts w:cstheme="minorHAnsi"/>
              </w:rPr>
            </w:pPr>
            <w:r w:rsidRPr="009C5881">
              <w:rPr>
                <w:rFonts w:cstheme="minorHAnsi"/>
                <w:color w:val="222222"/>
                <w:shd w:val="clear" w:color="auto" w:fill="FFFFFF"/>
              </w:rPr>
              <w:t>Horizontal head direction vector</w:t>
            </w:r>
          </w:p>
        </w:tc>
        <w:tc>
          <w:tcPr>
            <w:tcW w:w="2790" w:type="dxa"/>
          </w:tcPr>
          <w:p w14:paraId="11A12EAE" w14:textId="77777777" w:rsidR="00EF2A09" w:rsidRPr="009C5881" w:rsidRDefault="00EF2A09" w:rsidP="0002392C">
            <w:pPr>
              <w:jc w:val="center"/>
              <w:rPr>
                <w:rFonts w:cstheme="minorHAnsi"/>
              </w:rPr>
            </w:pPr>
            <w:r w:rsidRPr="009C5881">
              <w:rPr>
                <w:rFonts w:cstheme="minorHAnsi"/>
              </w:rPr>
              <w:t>Horizontal target vector</w:t>
            </w:r>
          </w:p>
        </w:tc>
      </w:tr>
      <w:tr w:rsidR="00EF2A09" w:rsidRPr="009C5881" w14:paraId="3BFA0DD0" w14:textId="77777777" w:rsidTr="0002392C">
        <w:tc>
          <w:tcPr>
            <w:tcW w:w="2163" w:type="dxa"/>
          </w:tcPr>
          <w:p w14:paraId="633B1110" w14:textId="77777777" w:rsidR="00EF2A09" w:rsidRPr="009C5881" w:rsidRDefault="00EF2A09" w:rsidP="0002392C">
            <w:pPr>
              <w:jc w:val="center"/>
              <w:rPr>
                <w:rFonts w:cstheme="minorHAnsi"/>
              </w:rPr>
            </w:pPr>
            <w:r w:rsidRPr="009C5881">
              <w:rPr>
                <w:rFonts w:cstheme="minorHAnsi"/>
              </w:rPr>
              <w:t>Flight-horizontal angle-to-target</w:t>
            </w:r>
          </w:p>
        </w:tc>
        <w:tc>
          <w:tcPr>
            <w:tcW w:w="1028" w:type="dxa"/>
          </w:tcPr>
          <w:p w14:paraId="6C0A8287" w14:textId="77777777" w:rsidR="00EF2A09" w:rsidRPr="009C5881" w:rsidRDefault="00EF2A09" w:rsidP="0002392C">
            <w:pPr>
              <w:jc w:val="center"/>
              <w:rPr>
                <w:rFonts w:cstheme="minorHAnsi"/>
              </w:rPr>
            </w:pPr>
            <w:r w:rsidRPr="009C5881">
              <w:rPr>
                <w:rFonts w:cstheme="minorHAnsi"/>
              </w:rPr>
              <w:t>Κ</w:t>
            </w:r>
          </w:p>
        </w:tc>
        <w:tc>
          <w:tcPr>
            <w:tcW w:w="3284" w:type="dxa"/>
          </w:tcPr>
          <w:p w14:paraId="6A3E6E93" w14:textId="77777777" w:rsidR="00EF2A09" w:rsidRPr="009C5881" w:rsidRDefault="00EF2A09" w:rsidP="0002392C">
            <w:pPr>
              <w:jc w:val="center"/>
              <w:rPr>
                <w:rFonts w:cstheme="minorHAnsi"/>
              </w:rPr>
            </w:pPr>
            <w:r w:rsidRPr="009C5881">
              <w:rPr>
                <w:rFonts w:cstheme="minorHAnsi"/>
                <w:color w:val="222222"/>
                <w:shd w:val="clear" w:color="auto" w:fill="FFFFFF"/>
              </w:rPr>
              <w:t>Horizontal flight direction</w:t>
            </w:r>
          </w:p>
        </w:tc>
        <w:tc>
          <w:tcPr>
            <w:tcW w:w="2790" w:type="dxa"/>
          </w:tcPr>
          <w:p w14:paraId="7824EF37" w14:textId="77777777" w:rsidR="00EF2A09" w:rsidRPr="009C5881" w:rsidRDefault="00EF2A09" w:rsidP="0002392C">
            <w:pPr>
              <w:jc w:val="center"/>
              <w:rPr>
                <w:rFonts w:cstheme="minorHAnsi"/>
              </w:rPr>
            </w:pPr>
            <w:r w:rsidRPr="009C5881">
              <w:rPr>
                <w:rFonts w:cstheme="minorHAnsi"/>
              </w:rPr>
              <w:t>Horizontal target vector</w:t>
            </w:r>
          </w:p>
        </w:tc>
      </w:tr>
    </w:tbl>
    <w:p w14:paraId="02F0AFB8" w14:textId="77777777" w:rsidR="00EF2A09" w:rsidRPr="009C5881" w:rsidRDefault="00EF2A09" w:rsidP="00EF2A09">
      <w:pPr>
        <w:rPr>
          <w:rStyle w:val="fontstyle01"/>
          <w:rFonts w:asciiTheme="minorHAnsi" w:hAnsiTheme="minorHAnsi" w:cstheme="minorHAnsi"/>
          <w:sz w:val="24"/>
          <w:szCs w:val="24"/>
        </w:rPr>
      </w:pPr>
    </w:p>
    <w:p w14:paraId="6FD2F079" w14:textId="07549538" w:rsidR="00260FE8" w:rsidRDefault="00EF2A09" w:rsidP="00260FE8">
      <w:pPr>
        <w:shd w:val="clear" w:color="auto" w:fill="FFFFFF"/>
        <w:spacing w:before="100" w:beforeAutospacing="1" w:after="100" w:afterAutospacing="1" w:line="480" w:lineRule="auto"/>
        <w:jc w:val="both"/>
        <w:rPr>
          <w:rFonts w:cstheme="minorHAnsi"/>
          <w:color w:val="000000" w:themeColor="text1"/>
          <w:sz w:val="24"/>
          <w:szCs w:val="24"/>
        </w:rPr>
      </w:pPr>
      <w:r w:rsidRPr="009C5881">
        <w:rPr>
          <w:rFonts w:cstheme="minorHAnsi"/>
          <w:b/>
          <w:bCs/>
          <w:sz w:val="24"/>
          <w:szCs w:val="24"/>
        </w:rPr>
        <w:t xml:space="preserve">Supplementary Table </w:t>
      </w:r>
      <w:r w:rsidRPr="009C5881">
        <w:rPr>
          <w:rFonts w:cstheme="minorHAnsi"/>
          <w:b/>
          <w:bCs/>
          <w:sz w:val="24"/>
          <w:szCs w:val="24"/>
          <w:rtl/>
        </w:rPr>
        <w:t>2</w:t>
      </w:r>
      <w:r w:rsidRPr="009C5881">
        <w:rPr>
          <w:rFonts w:cstheme="minorHAnsi"/>
          <w:b/>
          <w:bCs/>
          <w:sz w:val="24"/>
          <w:szCs w:val="24"/>
        </w:rPr>
        <w:t xml:space="preserve">.  </w:t>
      </w:r>
      <w:r w:rsidRPr="009C5881">
        <w:rPr>
          <w:rFonts w:cstheme="minorHAnsi"/>
          <w:sz w:val="24"/>
          <w:szCs w:val="24"/>
        </w:rPr>
        <w:t>A summary and definitions of the different angles we used in the study.</w:t>
      </w:r>
      <w:r w:rsidR="00260FE8">
        <w:rPr>
          <w:rFonts w:cstheme="minorHAnsi" w:hint="cs"/>
          <w:sz w:val="24"/>
          <w:szCs w:val="24"/>
          <w:rtl/>
        </w:rPr>
        <w:t xml:space="preserve"> </w:t>
      </w:r>
      <w:bookmarkStart w:id="8" w:name="OLE_LINK100"/>
      <w:bookmarkStart w:id="9" w:name="OLE_LINK101"/>
      <w:r w:rsidR="00260FE8" w:rsidRPr="00425212">
        <w:rPr>
          <w:rFonts w:cstheme="minorHAnsi"/>
          <w:sz w:val="24"/>
          <w:szCs w:val="24"/>
        </w:rPr>
        <w:t xml:space="preserve">For the angles measurements we used the reflective markers that were glued to the bats (Fig.S1A). The </w:t>
      </w:r>
      <w:r w:rsidR="00260FE8" w:rsidRPr="00425212">
        <w:rPr>
          <w:rFonts w:cstheme="minorHAnsi"/>
          <w:color w:val="222222"/>
          <w:sz w:val="24"/>
          <w:szCs w:val="24"/>
        </w:rPr>
        <w:t xml:space="preserve">vertical gaze </w:t>
      </w:r>
      <w:r w:rsidR="00260FE8" w:rsidRPr="00425212">
        <w:rPr>
          <w:rFonts w:cstheme="minorHAnsi"/>
          <w:sz w:val="24"/>
          <w:szCs w:val="24"/>
        </w:rPr>
        <w:t>angle (</w:t>
      </w:r>
      <w:r w:rsidR="00260FE8" w:rsidRPr="00425212">
        <w:rPr>
          <w:rFonts w:cstheme="minorHAnsi"/>
          <w:sz w:val="24"/>
          <w:szCs w:val="24"/>
        </w:rPr>
        <w:sym w:font="Symbol" w:char="F061"/>
      </w:r>
      <w:r w:rsidR="00260FE8" w:rsidRPr="00425212">
        <w:rPr>
          <w:rFonts w:cstheme="minorHAnsi"/>
          <w:sz w:val="24"/>
          <w:szCs w:val="24"/>
        </w:rPr>
        <w:t xml:space="preserve">, see schematic in Fig.1A), is the </w:t>
      </w:r>
      <w:r w:rsidR="00260FE8" w:rsidRPr="00425212">
        <w:rPr>
          <w:rFonts w:cstheme="minorHAnsi"/>
          <w:color w:val="222222"/>
          <w:sz w:val="24"/>
          <w:szCs w:val="24"/>
          <w:shd w:val="clear" w:color="auto" w:fill="FFFFFF"/>
        </w:rPr>
        <w:t xml:space="preserve">angle between the vertical head direction vector and vertical target direction. </w:t>
      </w:r>
      <w:r w:rsidR="00260FE8" w:rsidRPr="00425212">
        <w:rPr>
          <w:rFonts w:cstheme="minorHAnsi"/>
          <w:sz w:val="24"/>
          <w:szCs w:val="24"/>
        </w:rPr>
        <w:t xml:space="preserve">Since it’s impossible to track the mouth using spherical markers, we had to place the markers on the head thus, we needed to correct </w:t>
      </w:r>
      <w:r w:rsidR="00260FE8">
        <w:rPr>
          <w:rFonts w:cstheme="minorHAnsi"/>
          <w:sz w:val="24"/>
          <w:szCs w:val="24"/>
        </w:rPr>
        <w:t>for this bias</w:t>
      </w:r>
      <w:r w:rsidR="00260FE8" w:rsidRPr="00425212">
        <w:rPr>
          <w:rFonts w:cstheme="minorHAnsi"/>
          <w:sz w:val="24"/>
          <w:szCs w:val="24"/>
        </w:rPr>
        <w:t xml:space="preserve">. </w:t>
      </w:r>
      <w:r w:rsidR="00260FE8">
        <w:rPr>
          <w:rFonts w:cstheme="minorHAnsi"/>
          <w:sz w:val="24"/>
          <w:szCs w:val="24"/>
        </w:rPr>
        <w:t xml:space="preserve">To do so, </w:t>
      </w:r>
      <w:r w:rsidR="00260FE8" w:rsidRPr="000A6229">
        <w:rPr>
          <w:rFonts w:cstheme="minorHAnsi"/>
          <w:sz w:val="24"/>
          <w:szCs w:val="24"/>
        </w:rPr>
        <w:t xml:space="preserve">we used the tracking system </w:t>
      </w:r>
      <w:r w:rsidR="00260FE8">
        <w:rPr>
          <w:rFonts w:cstheme="minorHAnsi"/>
          <w:sz w:val="24"/>
          <w:szCs w:val="24"/>
        </w:rPr>
        <w:t>to</w:t>
      </w:r>
      <w:r w:rsidR="00260FE8" w:rsidRPr="000A6229">
        <w:rPr>
          <w:rFonts w:cstheme="minorHAnsi"/>
          <w:sz w:val="24"/>
          <w:szCs w:val="24"/>
        </w:rPr>
        <w:t xml:space="preserve"> measure the angle between the head and mouth of a dead specimen and found that the difference between the head’s and the mouth’s vertical</w:t>
      </w:r>
      <w:r w:rsidR="00260FE8">
        <w:rPr>
          <w:rFonts w:cstheme="minorHAnsi"/>
          <w:sz w:val="24"/>
          <w:szCs w:val="24"/>
        </w:rPr>
        <w:t xml:space="preserve"> gaze</w:t>
      </w:r>
      <w:r w:rsidR="00260FE8" w:rsidRPr="00425212">
        <w:rPr>
          <w:rFonts w:cstheme="minorHAnsi"/>
          <w:sz w:val="24"/>
          <w:szCs w:val="24"/>
        </w:rPr>
        <w:t xml:space="preserve"> is ~10 degrees, therefore we subtracted 10 degrees from all </w:t>
      </w:r>
      <w:r w:rsidR="00260FE8">
        <w:rPr>
          <w:rFonts w:cstheme="minorHAnsi"/>
          <w:sz w:val="24"/>
          <w:szCs w:val="24"/>
        </w:rPr>
        <w:t xml:space="preserve">of </w:t>
      </w:r>
      <w:r w:rsidR="00260FE8" w:rsidRPr="00425212">
        <w:rPr>
          <w:rFonts w:cstheme="minorHAnsi"/>
          <w:sz w:val="24"/>
          <w:szCs w:val="24"/>
        </w:rPr>
        <w:t xml:space="preserve">the </w:t>
      </w:r>
      <w:r w:rsidR="00260FE8">
        <w:rPr>
          <w:rFonts w:cstheme="minorHAnsi"/>
          <w:sz w:val="24"/>
          <w:szCs w:val="24"/>
        </w:rPr>
        <w:t xml:space="preserve">head </w:t>
      </w:r>
      <w:r w:rsidR="00260FE8" w:rsidRPr="00425212">
        <w:rPr>
          <w:rFonts w:cstheme="minorHAnsi"/>
          <w:color w:val="222222"/>
          <w:sz w:val="24"/>
          <w:szCs w:val="24"/>
        </w:rPr>
        <w:t xml:space="preserve">vertical gaze angles </w:t>
      </w:r>
      <w:r w:rsidR="00260FE8" w:rsidRPr="00425212">
        <w:rPr>
          <w:rFonts w:cstheme="minorHAnsi"/>
          <w:sz w:val="24"/>
          <w:szCs w:val="24"/>
        </w:rPr>
        <w:t>(</w:t>
      </w:r>
      <w:r w:rsidR="00260FE8" w:rsidRPr="00425212">
        <w:rPr>
          <w:rFonts w:cstheme="minorHAnsi"/>
          <w:sz w:val="24"/>
          <w:szCs w:val="24"/>
        </w:rPr>
        <w:sym w:font="Symbol" w:char="F061"/>
      </w:r>
      <w:r w:rsidR="00260FE8" w:rsidRPr="00425212">
        <w:rPr>
          <w:rFonts w:cstheme="minorHAnsi"/>
          <w:sz w:val="24"/>
          <w:szCs w:val="24"/>
        </w:rPr>
        <w:t xml:space="preserve">). </w:t>
      </w:r>
      <w:r w:rsidR="00260FE8" w:rsidRPr="008B0486">
        <w:rPr>
          <w:rFonts w:eastAsia="Times New Roman" w:cstheme="minorHAnsi"/>
          <w:color w:val="222222"/>
          <w:sz w:val="24"/>
          <w:szCs w:val="24"/>
          <w:shd w:val="clear" w:color="auto" w:fill="FFFFFF"/>
        </w:rPr>
        <w:t>All angles were calculated up to a distance of 30cm</w:t>
      </w:r>
      <w:r w:rsidR="00260FE8" w:rsidRPr="008B0486">
        <w:rPr>
          <w:rFonts w:eastAsia="Times New Roman" w:cstheme="minorHAnsi"/>
          <w:color w:val="222222"/>
          <w:sz w:val="24"/>
          <w:szCs w:val="24"/>
          <w:shd w:val="clear" w:color="auto" w:fill="FFFFFF"/>
          <w:rtl/>
        </w:rPr>
        <w:t xml:space="preserve"> </w:t>
      </w:r>
      <w:r w:rsidR="00260FE8" w:rsidRPr="008B0486">
        <w:rPr>
          <w:rFonts w:eastAsia="Times New Roman" w:cstheme="minorHAnsi"/>
          <w:color w:val="222222"/>
          <w:sz w:val="24"/>
          <w:szCs w:val="24"/>
          <w:shd w:val="clear" w:color="auto" w:fill="FFFFFF"/>
        </w:rPr>
        <w:t>from the target</w:t>
      </w:r>
      <w:r w:rsidR="00260FE8" w:rsidRPr="008B0486">
        <w:rPr>
          <w:rFonts w:cstheme="minorHAnsi"/>
          <w:color w:val="000000" w:themeColor="text1"/>
          <w:sz w:val="24"/>
          <w:szCs w:val="24"/>
        </w:rPr>
        <w:t xml:space="preserve">. Measuring the angle becomes noisier when the bat is closer to the target, because at short distances even small errors in distance measurement can result in an angular error of several degrees. Another reason for </w:t>
      </w:r>
      <w:r w:rsidR="00260FE8">
        <w:rPr>
          <w:rFonts w:cstheme="minorHAnsi"/>
          <w:color w:val="000000" w:themeColor="text1"/>
          <w:sz w:val="24"/>
          <w:szCs w:val="24"/>
        </w:rPr>
        <w:t xml:space="preserve">the </w:t>
      </w:r>
      <w:r w:rsidR="00260FE8" w:rsidRPr="008B0486">
        <w:rPr>
          <w:rFonts w:cstheme="minorHAnsi"/>
          <w:color w:val="000000" w:themeColor="text1"/>
          <w:sz w:val="24"/>
          <w:szCs w:val="24"/>
        </w:rPr>
        <w:t xml:space="preserve">increased error at the end of the flight is that we used the bat’s landing point as the ‘position’ of the target for angle calculation. Unlike the other points that we use for measuring angle, the target it not a point and we have to define a point on it. This point is only an approximation because we do not know where exactly the bats </w:t>
      </w:r>
      <w:r w:rsidR="00260FE8">
        <w:rPr>
          <w:rFonts w:cstheme="minorHAnsi"/>
          <w:color w:val="000000" w:themeColor="text1"/>
          <w:sz w:val="24"/>
          <w:szCs w:val="24"/>
        </w:rPr>
        <w:t xml:space="preserve">are </w:t>
      </w:r>
      <w:r w:rsidR="00260FE8" w:rsidRPr="008B0486">
        <w:rPr>
          <w:rFonts w:cstheme="minorHAnsi"/>
          <w:color w:val="000000" w:themeColor="text1"/>
          <w:sz w:val="24"/>
          <w:szCs w:val="24"/>
        </w:rPr>
        <w:t xml:space="preserve">pointing </w:t>
      </w:r>
      <w:r w:rsidR="00260FE8">
        <w:rPr>
          <w:rFonts w:cstheme="minorHAnsi"/>
          <w:color w:val="000000" w:themeColor="text1"/>
          <w:sz w:val="24"/>
          <w:szCs w:val="24"/>
        </w:rPr>
        <w:t xml:space="preserve">their </w:t>
      </w:r>
      <w:r w:rsidR="00260FE8" w:rsidRPr="008B0486">
        <w:rPr>
          <w:rFonts w:cstheme="minorHAnsi"/>
          <w:color w:val="000000" w:themeColor="text1"/>
          <w:sz w:val="24"/>
          <w:szCs w:val="24"/>
        </w:rPr>
        <w:t xml:space="preserve">beam to. </w:t>
      </w:r>
      <w:r w:rsidR="00260FE8">
        <w:rPr>
          <w:rFonts w:cstheme="minorHAnsi"/>
          <w:color w:val="000000" w:themeColor="text1"/>
          <w:sz w:val="24"/>
          <w:szCs w:val="24"/>
        </w:rPr>
        <w:t>Angularly, t</w:t>
      </w:r>
      <w:r w:rsidR="00260FE8" w:rsidRPr="008B0486">
        <w:rPr>
          <w:rFonts w:cstheme="minorHAnsi"/>
          <w:color w:val="000000" w:themeColor="text1"/>
          <w:sz w:val="24"/>
          <w:szCs w:val="24"/>
        </w:rPr>
        <w:t xml:space="preserve">his approximation is more accurate when the bat is farther from the target and it becomes less accurate the closer the bat is. </w:t>
      </w:r>
      <w:r w:rsidR="007D31CD" w:rsidRPr="005C2E4D">
        <w:rPr>
          <w:rFonts w:eastAsia="Times New Roman" w:cstheme="minorHAnsi"/>
          <w:color w:val="222222"/>
          <w:sz w:val="24"/>
          <w:szCs w:val="24"/>
        </w:rPr>
        <w:t>In the moving target experiments we used the</w:t>
      </w:r>
      <w:r w:rsidR="007D31CD" w:rsidRPr="005C2E4D">
        <w:rPr>
          <w:rFonts w:ascii="Arial" w:eastAsia="Times New Roman" w:hAnsi="Arial" w:cs="Arial"/>
          <w:color w:val="222222"/>
          <w:sz w:val="24"/>
          <w:szCs w:val="24"/>
        </w:rPr>
        <w:t> </w:t>
      </w:r>
      <w:r w:rsidR="007D31CD">
        <w:rPr>
          <w:rFonts w:eastAsia="Times New Roman" w:cstheme="minorHAnsi"/>
          <w:color w:val="222222"/>
          <w:sz w:val="24"/>
          <w:szCs w:val="24"/>
        </w:rPr>
        <w:t>u</w:t>
      </w:r>
      <w:r w:rsidR="007D31CD" w:rsidRPr="005C2E4D">
        <w:rPr>
          <w:rFonts w:eastAsia="Times New Roman" w:cstheme="minorHAnsi"/>
          <w:color w:val="222222"/>
          <w:sz w:val="24"/>
          <w:szCs w:val="24"/>
        </w:rPr>
        <w:t>pper pole of the sphere</w:t>
      </w:r>
      <w:r w:rsidR="007D31CD">
        <w:rPr>
          <w:rFonts w:ascii="Arial" w:eastAsia="Times New Roman" w:hAnsi="Arial" w:cs="Arial"/>
          <w:color w:val="222222"/>
          <w:sz w:val="24"/>
          <w:szCs w:val="24"/>
        </w:rPr>
        <w:t>.</w:t>
      </w:r>
    </w:p>
    <w:p w14:paraId="630B2055" w14:textId="77777777" w:rsidR="00260FE8" w:rsidRPr="00425212" w:rsidRDefault="00260FE8" w:rsidP="00260FE8">
      <w:pPr>
        <w:spacing w:line="480" w:lineRule="auto"/>
        <w:rPr>
          <w:rFonts w:cstheme="minorHAnsi"/>
          <w:sz w:val="24"/>
          <w:szCs w:val="24"/>
          <w:rtl/>
        </w:rPr>
      </w:pPr>
    </w:p>
    <w:bookmarkEnd w:id="8"/>
    <w:bookmarkEnd w:id="9"/>
    <w:p w14:paraId="481C1B84" w14:textId="6319426A" w:rsidR="00EF2A09" w:rsidRPr="009C5881" w:rsidRDefault="00EF2A09" w:rsidP="00EF2A09">
      <w:pPr>
        <w:spacing w:line="480" w:lineRule="auto"/>
        <w:jc w:val="both"/>
        <w:rPr>
          <w:rFonts w:cstheme="minorHAnsi"/>
          <w:sz w:val="24"/>
          <w:szCs w:val="24"/>
        </w:rPr>
      </w:pPr>
    </w:p>
    <w:p w14:paraId="0E39BC64" w14:textId="0FD50A60" w:rsidR="00EF2A09" w:rsidRPr="009C5881" w:rsidRDefault="00EF2A09">
      <w:pPr>
        <w:rPr>
          <w:rFonts w:cstheme="minorHAnsi"/>
          <w:sz w:val="24"/>
          <w:szCs w:val="24"/>
        </w:rPr>
      </w:pPr>
      <w:r w:rsidRPr="009C5881">
        <w:rPr>
          <w:rFonts w:cstheme="minorHAnsi"/>
          <w:sz w:val="24"/>
          <w:szCs w:val="24"/>
        </w:rPr>
        <w:br w:type="page"/>
      </w:r>
    </w:p>
    <w:tbl>
      <w:tblPr>
        <w:tblStyle w:val="TableGrid"/>
        <w:tblW w:w="6655" w:type="dxa"/>
        <w:jc w:val="center"/>
        <w:tblLook w:val="04A0" w:firstRow="1" w:lastRow="0" w:firstColumn="1" w:lastColumn="0" w:noHBand="0" w:noVBand="1"/>
      </w:tblPr>
      <w:tblGrid>
        <w:gridCol w:w="715"/>
        <w:gridCol w:w="2700"/>
        <w:gridCol w:w="3240"/>
      </w:tblGrid>
      <w:tr w:rsidR="00EF2A09" w:rsidRPr="009C5881" w14:paraId="6F567EF6" w14:textId="77777777" w:rsidTr="0002392C">
        <w:trPr>
          <w:jc w:val="center"/>
        </w:trPr>
        <w:tc>
          <w:tcPr>
            <w:tcW w:w="715" w:type="dxa"/>
            <w:shd w:val="clear" w:color="auto" w:fill="E7E6E6" w:themeFill="background2"/>
          </w:tcPr>
          <w:p w14:paraId="4BAA9BD7"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Bat</w:t>
            </w:r>
          </w:p>
        </w:tc>
        <w:tc>
          <w:tcPr>
            <w:tcW w:w="2700" w:type="dxa"/>
            <w:shd w:val="clear" w:color="auto" w:fill="E7E6E6" w:themeFill="background2"/>
          </w:tcPr>
          <w:p w14:paraId="6B2954A7"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Vertical-gaze (α) average</w:t>
            </w:r>
          </w:p>
        </w:tc>
        <w:tc>
          <w:tcPr>
            <w:tcW w:w="3240" w:type="dxa"/>
            <w:shd w:val="clear" w:color="auto" w:fill="E7E6E6" w:themeFill="background2"/>
          </w:tcPr>
          <w:p w14:paraId="2BA18ACC"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Beam (peak) angle average</w:t>
            </w:r>
          </w:p>
        </w:tc>
      </w:tr>
      <w:tr w:rsidR="00EF2A09" w:rsidRPr="009C5881" w14:paraId="07DF8912" w14:textId="77777777" w:rsidTr="0002392C">
        <w:trPr>
          <w:jc w:val="center"/>
        </w:trPr>
        <w:tc>
          <w:tcPr>
            <w:tcW w:w="715" w:type="dxa"/>
          </w:tcPr>
          <w:p w14:paraId="64518ED0"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5</w:t>
            </w:r>
          </w:p>
        </w:tc>
        <w:tc>
          <w:tcPr>
            <w:tcW w:w="2700" w:type="dxa"/>
            <w:vAlign w:val="bottom"/>
          </w:tcPr>
          <w:p w14:paraId="27E0ADB0"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-42.35 </w:t>
            </w:r>
            <w:r w:rsidRPr="009C5881">
              <w:rPr>
                <w:rFonts w:cstheme="minorHAnsi"/>
              </w:rPr>
              <w:t>± 10</w:t>
            </w:r>
          </w:p>
        </w:tc>
        <w:tc>
          <w:tcPr>
            <w:tcW w:w="3240" w:type="dxa"/>
            <w:vAlign w:val="bottom"/>
          </w:tcPr>
          <w:p w14:paraId="7173F088"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-43.65</w:t>
            </w:r>
            <w:r w:rsidRPr="009C5881">
              <w:rPr>
                <w:rFonts w:cstheme="minorHAnsi"/>
              </w:rPr>
              <w:t>± 15</w:t>
            </w:r>
          </w:p>
        </w:tc>
      </w:tr>
      <w:tr w:rsidR="00EF2A09" w:rsidRPr="009C5881" w14:paraId="329C5B32" w14:textId="77777777" w:rsidTr="0002392C">
        <w:trPr>
          <w:jc w:val="center"/>
        </w:trPr>
        <w:tc>
          <w:tcPr>
            <w:tcW w:w="715" w:type="dxa"/>
          </w:tcPr>
          <w:p w14:paraId="259A2E2A"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6</w:t>
            </w:r>
          </w:p>
        </w:tc>
        <w:tc>
          <w:tcPr>
            <w:tcW w:w="2700" w:type="dxa"/>
            <w:vAlign w:val="bottom"/>
          </w:tcPr>
          <w:p w14:paraId="26E9C4B2"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-47.6 </w:t>
            </w:r>
            <w:r w:rsidRPr="009C5881">
              <w:rPr>
                <w:rFonts w:cstheme="minorHAnsi"/>
              </w:rPr>
              <w:t>± 11</w:t>
            </w:r>
          </w:p>
        </w:tc>
        <w:tc>
          <w:tcPr>
            <w:tcW w:w="3240" w:type="dxa"/>
            <w:vAlign w:val="bottom"/>
          </w:tcPr>
          <w:p w14:paraId="712BA66B"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-39.20 </w:t>
            </w:r>
            <w:r w:rsidRPr="009C5881">
              <w:rPr>
                <w:rFonts w:cstheme="minorHAnsi"/>
              </w:rPr>
              <w:t xml:space="preserve">± 19 </w:t>
            </w:r>
          </w:p>
        </w:tc>
      </w:tr>
      <w:tr w:rsidR="00EF2A09" w:rsidRPr="009C5881" w14:paraId="0006EFEA" w14:textId="77777777" w:rsidTr="0002392C">
        <w:trPr>
          <w:jc w:val="center"/>
        </w:trPr>
        <w:tc>
          <w:tcPr>
            <w:tcW w:w="715" w:type="dxa"/>
          </w:tcPr>
          <w:p w14:paraId="33635E9D"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7</w:t>
            </w:r>
          </w:p>
        </w:tc>
        <w:tc>
          <w:tcPr>
            <w:tcW w:w="2700" w:type="dxa"/>
            <w:vAlign w:val="bottom"/>
          </w:tcPr>
          <w:p w14:paraId="06317186"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-41.05 </w:t>
            </w:r>
            <w:r w:rsidRPr="009C5881">
              <w:rPr>
                <w:rFonts w:cstheme="minorHAnsi"/>
              </w:rPr>
              <w:t>± 9</w:t>
            </w:r>
          </w:p>
        </w:tc>
        <w:tc>
          <w:tcPr>
            <w:tcW w:w="3240" w:type="dxa"/>
            <w:vAlign w:val="bottom"/>
          </w:tcPr>
          <w:p w14:paraId="31DCD5E8"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-37.70 </w:t>
            </w:r>
            <w:r w:rsidRPr="009C5881">
              <w:rPr>
                <w:rFonts w:cstheme="minorHAnsi"/>
              </w:rPr>
              <w:t>± 15</w:t>
            </w:r>
          </w:p>
        </w:tc>
      </w:tr>
      <w:tr w:rsidR="00EF2A09" w:rsidRPr="009C5881" w14:paraId="12907091" w14:textId="77777777" w:rsidTr="0002392C">
        <w:trPr>
          <w:jc w:val="center"/>
        </w:trPr>
        <w:tc>
          <w:tcPr>
            <w:tcW w:w="715" w:type="dxa"/>
          </w:tcPr>
          <w:p w14:paraId="252E9430" w14:textId="77777777" w:rsidR="00EF2A09" w:rsidRPr="009C5881" w:rsidRDefault="00EF2A09" w:rsidP="0002392C">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8</w:t>
            </w:r>
          </w:p>
        </w:tc>
        <w:tc>
          <w:tcPr>
            <w:tcW w:w="2700" w:type="dxa"/>
            <w:vAlign w:val="bottom"/>
          </w:tcPr>
          <w:p w14:paraId="06F7C76A"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-48.26 </w:t>
            </w:r>
            <w:r w:rsidRPr="009C5881">
              <w:rPr>
                <w:rFonts w:cstheme="minorHAnsi"/>
              </w:rPr>
              <w:t>± 5</w:t>
            </w:r>
          </w:p>
        </w:tc>
        <w:tc>
          <w:tcPr>
            <w:tcW w:w="3240" w:type="dxa"/>
            <w:vAlign w:val="bottom"/>
          </w:tcPr>
          <w:p w14:paraId="6AA9E3AE" w14:textId="77777777" w:rsidR="00EF2A09" w:rsidRPr="009C5881" w:rsidRDefault="00EF2A09" w:rsidP="0002392C">
            <w:pPr>
              <w:jc w:val="center"/>
              <w:rPr>
                <w:rStyle w:val="fontstyle01"/>
                <w:rFonts w:asciiTheme="minorHAnsi" w:hAnsiTheme="minorHAnsi" w:cstheme="minorHAnsi"/>
                <w:sz w:val="24"/>
                <w:szCs w:val="24"/>
              </w:rPr>
            </w:pPr>
            <w:r w:rsidRPr="009C5881">
              <w:rPr>
                <w:rFonts w:cstheme="minorHAnsi"/>
                <w:color w:val="000000"/>
              </w:rPr>
              <w:t xml:space="preserve">-37.54 </w:t>
            </w:r>
            <w:r w:rsidRPr="009C5881">
              <w:rPr>
                <w:rFonts w:cstheme="minorHAnsi"/>
              </w:rPr>
              <w:t>± 17</w:t>
            </w:r>
          </w:p>
        </w:tc>
      </w:tr>
    </w:tbl>
    <w:p w14:paraId="4A3B22CC" w14:textId="77777777" w:rsidR="00EF2A09" w:rsidRPr="009C5881" w:rsidRDefault="00EF2A09" w:rsidP="00EF2A09">
      <w:pPr>
        <w:rPr>
          <w:rStyle w:val="fontstyle01"/>
          <w:rFonts w:asciiTheme="minorHAnsi" w:hAnsiTheme="minorHAnsi" w:cstheme="minorHAnsi"/>
          <w:sz w:val="24"/>
          <w:szCs w:val="24"/>
        </w:rPr>
      </w:pPr>
    </w:p>
    <w:p w14:paraId="7222FAAA" w14:textId="2D537A40" w:rsidR="00EF2A09" w:rsidRPr="009C5881" w:rsidRDefault="00EF2A09" w:rsidP="00EF2A09">
      <w:pPr>
        <w:spacing w:line="480" w:lineRule="auto"/>
        <w:jc w:val="both"/>
        <w:rPr>
          <w:rFonts w:cstheme="minorHAnsi"/>
          <w:sz w:val="24"/>
          <w:szCs w:val="24"/>
          <w:rtl/>
        </w:rPr>
      </w:pPr>
      <w:r w:rsidRPr="009C5881">
        <w:rPr>
          <w:rFonts w:cstheme="minorHAnsi"/>
          <w:b/>
          <w:bCs/>
          <w:sz w:val="24"/>
          <w:szCs w:val="24"/>
        </w:rPr>
        <w:t>Supplementary Table</w:t>
      </w:r>
      <w:r w:rsidRPr="009C5881">
        <w:rPr>
          <w:rFonts w:cstheme="minorHAnsi"/>
          <w:b/>
          <w:bCs/>
          <w:sz w:val="24"/>
          <w:szCs w:val="24"/>
          <w:rtl/>
        </w:rPr>
        <w:t xml:space="preserve"> </w:t>
      </w:r>
      <w:r w:rsidRPr="009C5881">
        <w:rPr>
          <w:rFonts w:cstheme="minorHAnsi"/>
          <w:b/>
          <w:bCs/>
          <w:sz w:val="24"/>
          <w:szCs w:val="24"/>
        </w:rPr>
        <w:t>3. Vertical-gaze angle (α) vs vertical beam direction (the peak intensity of the beam)</w:t>
      </w:r>
      <w:r w:rsidRPr="009C5881">
        <w:rPr>
          <w:rFonts w:cstheme="minorHAnsi"/>
          <w:sz w:val="24"/>
          <w:szCs w:val="24"/>
        </w:rPr>
        <w:t xml:space="preserve">. A comparison of the beams vertical direction and the mean vertical-gaze (α) at the time </w:t>
      </w:r>
      <w:r w:rsidR="00E676BE">
        <w:rPr>
          <w:rFonts w:cstheme="minorHAnsi"/>
          <w:sz w:val="24"/>
          <w:szCs w:val="24"/>
        </w:rPr>
        <w:t xml:space="preserve">of </w:t>
      </w:r>
      <w:r w:rsidRPr="009C5881">
        <w:rPr>
          <w:rFonts w:cstheme="minorHAnsi"/>
          <w:sz w:val="24"/>
          <w:szCs w:val="24"/>
        </w:rPr>
        <w:t>the emissions for all bats. The mean and SD are presented.</w:t>
      </w:r>
    </w:p>
    <w:p w14:paraId="32E96523" w14:textId="6E72AB6B" w:rsidR="00E57268" w:rsidRPr="009C5881" w:rsidRDefault="00EF2A09" w:rsidP="00061675">
      <w:pPr>
        <w:rPr>
          <w:rFonts w:cstheme="minorHAnsi"/>
          <w:sz w:val="24"/>
          <w:szCs w:val="24"/>
        </w:rPr>
      </w:pPr>
      <w:r w:rsidRPr="009C5881">
        <w:rPr>
          <w:rFonts w:cstheme="minorHAnsi"/>
          <w:sz w:val="24"/>
          <w:szCs w:val="24"/>
        </w:rPr>
        <w:br w:type="page"/>
      </w:r>
    </w:p>
    <w:tbl>
      <w:tblPr>
        <w:tblStyle w:val="TableGrid"/>
        <w:tblpPr w:leftFromText="180" w:rightFromText="180" w:vertAnchor="text" w:horzAnchor="margin" w:tblpY="217"/>
        <w:tblW w:w="8905" w:type="dxa"/>
        <w:tblLook w:val="04A0" w:firstRow="1" w:lastRow="0" w:firstColumn="1" w:lastColumn="0" w:noHBand="0" w:noVBand="1"/>
      </w:tblPr>
      <w:tblGrid>
        <w:gridCol w:w="2765"/>
        <w:gridCol w:w="2765"/>
        <w:gridCol w:w="3375"/>
      </w:tblGrid>
      <w:tr w:rsidR="00F53B90" w:rsidRPr="009C5881" w14:paraId="6DABEC38" w14:textId="77777777" w:rsidTr="00EA543F">
        <w:tc>
          <w:tcPr>
            <w:tcW w:w="2765" w:type="dxa"/>
            <w:shd w:val="clear" w:color="auto" w:fill="D0CECE" w:themeFill="background2" w:themeFillShade="E6"/>
          </w:tcPr>
          <w:p w14:paraId="7B0504AD"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Bat</w:t>
            </w:r>
          </w:p>
        </w:tc>
        <w:tc>
          <w:tcPr>
            <w:tcW w:w="2765" w:type="dxa"/>
            <w:shd w:val="clear" w:color="auto" w:fill="D0CECE" w:themeFill="background2" w:themeFillShade="E6"/>
          </w:tcPr>
          <w:p w14:paraId="0A914BA0"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Threshold</w:t>
            </w:r>
          </w:p>
        </w:tc>
        <w:tc>
          <w:tcPr>
            <w:tcW w:w="3375" w:type="dxa"/>
            <w:shd w:val="clear" w:color="auto" w:fill="D0CECE" w:themeFill="background2" w:themeFillShade="E6"/>
          </w:tcPr>
          <w:p w14:paraId="030EE676"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Minimum consecutive frames</w:t>
            </w:r>
          </w:p>
        </w:tc>
      </w:tr>
      <w:tr w:rsidR="00F53B90" w:rsidRPr="009C5881" w14:paraId="204C858E" w14:textId="77777777" w:rsidTr="00303915">
        <w:tc>
          <w:tcPr>
            <w:tcW w:w="2765" w:type="dxa"/>
          </w:tcPr>
          <w:p w14:paraId="779218C1"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1</w:t>
            </w:r>
          </w:p>
        </w:tc>
        <w:tc>
          <w:tcPr>
            <w:tcW w:w="2765" w:type="dxa"/>
          </w:tcPr>
          <w:p w14:paraId="3ACC90FC"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0.13</w:t>
            </w:r>
          </w:p>
        </w:tc>
        <w:tc>
          <w:tcPr>
            <w:tcW w:w="3375" w:type="dxa"/>
          </w:tcPr>
          <w:p w14:paraId="54E2EA8A"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56E27F36" w14:textId="77777777" w:rsidTr="00303915">
        <w:tc>
          <w:tcPr>
            <w:tcW w:w="2765" w:type="dxa"/>
          </w:tcPr>
          <w:p w14:paraId="32AC4EC3"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2</w:t>
            </w:r>
          </w:p>
        </w:tc>
        <w:tc>
          <w:tcPr>
            <w:tcW w:w="2765" w:type="dxa"/>
          </w:tcPr>
          <w:p w14:paraId="17564ED5" w14:textId="035475F4"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651AF980"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53BFABF3" w14:textId="77777777" w:rsidTr="00303915">
        <w:tc>
          <w:tcPr>
            <w:tcW w:w="2765" w:type="dxa"/>
          </w:tcPr>
          <w:p w14:paraId="4A37210B"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3</w:t>
            </w:r>
          </w:p>
        </w:tc>
        <w:tc>
          <w:tcPr>
            <w:tcW w:w="2765" w:type="dxa"/>
          </w:tcPr>
          <w:p w14:paraId="3FFB8873" w14:textId="5A3DB561"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2FAE7B5F"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299430D4" w14:textId="77777777" w:rsidTr="00303915">
        <w:tc>
          <w:tcPr>
            <w:tcW w:w="2765" w:type="dxa"/>
          </w:tcPr>
          <w:p w14:paraId="7B346B35"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4</w:t>
            </w:r>
          </w:p>
        </w:tc>
        <w:tc>
          <w:tcPr>
            <w:tcW w:w="2765" w:type="dxa"/>
          </w:tcPr>
          <w:p w14:paraId="2501B99B"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0.06</w:t>
            </w:r>
          </w:p>
        </w:tc>
        <w:tc>
          <w:tcPr>
            <w:tcW w:w="3375" w:type="dxa"/>
          </w:tcPr>
          <w:p w14:paraId="4E3A31C5"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r w:rsidR="00F53B90" w:rsidRPr="009C5881" w14:paraId="383C0A73" w14:textId="77777777" w:rsidTr="00303915">
        <w:tc>
          <w:tcPr>
            <w:tcW w:w="2765" w:type="dxa"/>
          </w:tcPr>
          <w:p w14:paraId="3521FBD3"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5</w:t>
            </w:r>
          </w:p>
        </w:tc>
        <w:tc>
          <w:tcPr>
            <w:tcW w:w="2765" w:type="dxa"/>
          </w:tcPr>
          <w:p w14:paraId="73C69A14"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w:t>
            </w:r>
          </w:p>
        </w:tc>
        <w:tc>
          <w:tcPr>
            <w:tcW w:w="3375" w:type="dxa"/>
          </w:tcPr>
          <w:p w14:paraId="2511D599"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8</w:t>
            </w:r>
          </w:p>
        </w:tc>
      </w:tr>
      <w:tr w:rsidR="00F53B90" w:rsidRPr="009C5881" w14:paraId="45E71F24" w14:textId="77777777" w:rsidTr="00EA543F">
        <w:tc>
          <w:tcPr>
            <w:tcW w:w="2765" w:type="dxa"/>
          </w:tcPr>
          <w:p w14:paraId="7269BCA2"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6</w:t>
            </w:r>
          </w:p>
        </w:tc>
        <w:tc>
          <w:tcPr>
            <w:tcW w:w="2765" w:type="dxa"/>
          </w:tcPr>
          <w:p w14:paraId="5D769167" w14:textId="0C643CBC"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0.14</w:t>
            </w:r>
          </w:p>
        </w:tc>
        <w:tc>
          <w:tcPr>
            <w:tcW w:w="3375" w:type="dxa"/>
          </w:tcPr>
          <w:p w14:paraId="28B514AE"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31</w:t>
            </w:r>
          </w:p>
        </w:tc>
      </w:tr>
      <w:tr w:rsidR="00F53B90" w:rsidRPr="009C5881" w14:paraId="66C6841E" w14:textId="77777777" w:rsidTr="006E39B1">
        <w:tc>
          <w:tcPr>
            <w:tcW w:w="2765" w:type="dxa"/>
          </w:tcPr>
          <w:p w14:paraId="4EA2904E" w14:textId="77777777" w:rsidR="00F53B90" w:rsidRPr="009C5881" w:rsidRDefault="00F53B90"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7</w:t>
            </w:r>
          </w:p>
        </w:tc>
        <w:tc>
          <w:tcPr>
            <w:tcW w:w="2765" w:type="dxa"/>
          </w:tcPr>
          <w:p w14:paraId="4D86CD36"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477B7865" w14:textId="77777777" w:rsidR="00F53B90" w:rsidRPr="009C5881" w:rsidRDefault="00F53B90"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r w:rsidR="006E39B1" w:rsidRPr="009C5881" w14:paraId="75A4C9E1" w14:textId="77777777" w:rsidTr="006E39B1">
        <w:tc>
          <w:tcPr>
            <w:tcW w:w="2765" w:type="dxa"/>
          </w:tcPr>
          <w:p w14:paraId="3F1BB262" w14:textId="18480B68" w:rsidR="006E39B1" w:rsidRPr="009C5881" w:rsidRDefault="006E39B1" w:rsidP="00303915">
            <w:pPr>
              <w:jc w:val="center"/>
              <w:rPr>
                <w:rStyle w:val="fontstyle01"/>
                <w:rFonts w:asciiTheme="minorHAnsi" w:hAnsiTheme="minorHAnsi" w:cstheme="minorHAnsi"/>
                <w:sz w:val="24"/>
                <w:szCs w:val="24"/>
              </w:rPr>
            </w:pPr>
            <w:r w:rsidRPr="009C5881">
              <w:rPr>
                <w:rStyle w:val="fontstyle01"/>
                <w:rFonts w:asciiTheme="minorHAnsi" w:hAnsiTheme="minorHAnsi" w:cstheme="minorHAnsi"/>
                <w:sz w:val="24"/>
                <w:szCs w:val="24"/>
              </w:rPr>
              <w:t>8</w:t>
            </w:r>
          </w:p>
        </w:tc>
        <w:tc>
          <w:tcPr>
            <w:tcW w:w="2765" w:type="dxa"/>
          </w:tcPr>
          <w:p w14:paraId="24971EB0" w14:textId="7FA108EB" w:rsidR="006E39B1" w:rsidRPr="009C5881" w:rsidRDefault="006E39B1"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0.07</w:t>
            </w:r>
          </w:p>
        </w:tc>
        <w:tc>
          <w:tcPr>
            <w:tcW w:w="3375" w:type="dxa"/>
          </w:tcPr>
          <w:p w14:paraId="54810B8C" w14:textId="2D6789B6" w:rsidR="006E39B1" w:rsidRPr="009C5881" w:rsidRDefault="006E39B1" w:rsidP="00303915">
            <w:pPr>
              <w:jc w:val="center"/>
              <w:rPr>
                <w:rStyle w:val="fontstyle01"/>
                <w:rFonts w:asciiTheme="minorHAnsi" w:hAnsiTheme="minorHAnsi" w:cstheme="minorHAnsi"/>
                <w:b w:val="0"/>
                <w:bCs w:val="0"/>
                <w:sz w:val="24"/>
                <w:szCs w:val="24"/>
              </w:rPr>
            </w:pPr>
            <w:r w:rsidRPr="009C5881">
              <w:rPr>
                <w:rStyle w:val="fontstyle01"/>
                <w:rFonts w:asciiTheme="minorHAnsi" w:hAnsiTheme="minorHAnsi" w:cstheme="minorHAnsi"/>
                <w:b w:val="0"/>
                <w:bCs w:val="0"/>
                <w:sz w:val="24"/>
                <w:szCs w:val="24"/>
              </w:rPr>
              <w:t>30</w:t>
            </w:r>
          </w:p>
        </w:tc>
      </w:tr>
    </w:tbl>
    <w:p w14:paraId="653C1A66" w14:textId="77777777" w:rsidR="00F53B90" w:rsidRPr="009C5881" w:rsidRDefault="00F53B90" w:rsidP="00F53B90">
      <w:pPr>
        <w:spacing w:line="480" w:lineRule="auto"/>
        <w:jc w:val="both"/>
        <w:rPr>
          <w:rStyle w:val="fontstyle01"/>
          <w:rFonts w:asciiTheme="minorHAnsi" w:hAnsiTheme="minorHAnsi" w:cstheme="minorHAnsi"/>
          <w:sz w:val="24"/>
          <w:szCs w:val="24"/>
        </w:rPr>
      </w:pPr>
    </w:p>
    <w:p w14:paraId="176682C1" w14:textId="1538DE58" w:rsidR="00D8026C" w:rsidRPr="009C5881" w:rsidRDefault="005654C4" w:rsidP="00D8026C">
      <w:pPr>
        <w:pStyle w:val="ListParagraph"/>
        <w:spacing w:line="480" w:lineRule="auto"/>
        <w:ind w:left="0"/>
        <w:jc w:val="both"/>
        <w:rPr>
          <w:rFonts w:cstheme="minorHAnsi"/>
          <w:b/>
          <w:bCs/>
          <w:sz w:val="24"/>
          <w:szCs w:val="24"/>
          <w:rtl/>
        </w:rPr>
      </w:pPr>
      <w:r w:rsidRPr="009C5881">
        <w:rPr>
          <w:rFonts w:cstheme="minorHAnsi"/>
          <w:b/>
          <w:bCs/>
          <w:sz w:val="24"/>
          <w:szCs w:val="24"/>
        </w:rPr>
        <w:t>Supplementary Table</w:t>
      </w:r>
      <w:r w:rsidR="006E39B1" w:rsidRPr="009C5881">
        <w:rPr>
          <w:rFonts w:cstheme="minorHAnsi"/>
          <w:b/>
          <w:bCs/>
          <w:sz w:val="24"/>
          <w:szCs w:val="24"/>
          <w:rtl/>
        </w:rPr>
        <w:t xml:space="preserve"> </w:t>
      </w:r>
      <w:r w:rsidR="00EF2A09" w:rsidRPr="009C5881">
        <w:rPr>
          <w:rFonts w:cstheme="minorHAnsi"/>
          <w:b/>
          <w:bCs/>
          <w:sz w:val="24"/>
          <w:szCs w:val="24"/>
        </w:rPr>
        <w:t>4</w:t>
      </w:r>
      <w:r w:rsidRPr="009C5881">
        <w:rPr>
          <w:rFonts w:cstheme="minorHAnsi"/>
          <w:b/>
          <w:bCs/>
          <w:sz w:val="24"/>
          <w:szCs w:val="24"/>
        </w:rPr>
        <w:t>.</w:t>
      </w:r>
      <w:r w:rsidR="00F53B90" w:rsidRPr="009C5881">
        <w:rPr>
          <w:rFonts w:cstheme="minorHAnsi"/>
          <w:b/>
          <w:bCs/>
          <w:sz w:val="24"/>
          <w:szCs w:val="24"/>
        </w:rPr>
        <w:t xml:space="preserve"> Locking position criterion for all bats</w:t>
      </w:r>
    </w:p>
    <w:p w14:paraId="52B2D671" w14:textId="377687DF" w:rsidR="00D8026C" w:rsidRPr="009C5881" w:rsidRDefault="00D8026C" w:rsidP="00D8026C">
      <w:pPr>
        <w:spacing w:line="480" w:lineRule="auto"/>
        <w:jc w:val="both"/>
        <w:rPr>
          <w:rFonts w:cstheme="minorHAnsi"/>
          <w:b/>
          <w:bCs/>
          <w:sz w:val="24"/>
          <w:szCs w:val="24"/>
        </w:rPr>
      </w:pPr>
      <w:bookmarkStart w:id="10" w:name="_Hlk12106157"/>
      <w:r w:rsidRPr="009C5881">
        <w:rPr>
          <w:rFonts w:cstheme="minorHAnsi"/>
          <w:sz w:val="24"/>
          <w:szCs w:val="24"/>
        </w:rPr>
        <w:t xml:space="preserve">In order to automatically define the locking point in each trial we calculated the derivative of the vertical gaze (α). We then fitted this curve that had decaying shape with a 4th degree polynomial curve. Locking was defined as the first point along the trajectory where the fitted derivative polynomial was smaller than 0.06-0.14 on a minimum of 8-31 consecutive frames (the exact values were determined for each bat separately manually by eyeballing many </w:t>
      </w:r>
      <w:proofErr w:type="gramStart"/>
      <w:r w:rsidRPr="009C5881">
        <w:rPr>
          <w:rFonts w:cstheme="minorHAnsi"/>
          <w:sz w:val="24"/>
          <w:szCs w:val="24"/>
        </w:rPr>
        <w:t>trials</w:t>
      </w:r>
      <w:r w:rsidR="000C57C1">
        <w:rPr>
          <w:rFonts w:cstheme="minorHAnsi" w:hint="cs"/>
          <w:sz w:val="24"/>
          <w:szCs w:val="24"/>
          <w:rtl/>
        </w:rPr>
        <w:t>(</w:t>
      </w:r>
      <w:r w:rsidRPr="009C5881">
        <w:rPr>
          <w:rFonts w:cstheme="minorHAnsi"/>
          <w:sz w:val="24"/>
          <w:szCs w:val="24"/>
        </w:rPr>
        <w:t>.</w:t>
      </w:r>
      <w:proofErr w:type="gramEnd"/>
      <w:r w:rsidRPr="009C5881">
        <w:rPr>
          <w:rFonts w:cstheme="minorHAnsi"/>
          <w:sz w:val="24"/>
          <w:szCs w:val="24"/>
        </w:rPr>
        <w:t xml:space="preserve"> This criterion was run on all trials in parallel to our manual marking of the locking point and the correlation between the two methods was very high. We cut the trials 20 frames after the defined point in order to assure that we were analyzing post-locking data.</w:t>
      </w:r>
      <w:bookmarkEnd w:id="10"/>
    </w:p>
    <w:p w14:paraId="61A75A93" w14:textId="2780A19E" w:rsidR="00F71651" w:rsidRDefault="00F71651" w:rsidP="00F53B90">
      <w:pPr>
        <w:spacing w:line="480" w:lineRule="auto"/>
        <w:rPr>
          <w:rFonts w:cstheme="minorHAnsi"/>
          <w:sz w:val="24"/>
          <w:szCs w:val="24"/>
          <w:rtl/>
        </w:rPr>
      </w:pPr>
    </w:p>
    <w:p w14:paraId="0CC4F747" w14:textId="1D9B61AA" w:rsidR="00D52FA2" w:rsidRPr="00A0029E" w:rsidRDefault="00B75876" w:rsidP="00A0029E">
      <w:pPr>
        <w:pStyle w:val="ListParagraph"/>
        <w:spacing w:line="480" w:lineRule="auto"/>
        <w:ind w:left="0"/>
        <w:jc w:val="both"/>
        <w:rPr>
          <w:rFonts w:cstheme="minorHAnsi"/>
          <w:b/>
          <w:bCs/>
          <w:sz w:val="24"/>
          <w:szCs w:val="24"/>
          <w:rtl/>
        </w:rPr>
      </w:pPr>
      <w:r w:rsidRPr="00A0029E">
        <w:rPr>
          <w:rFonts w:cstheme="minorHAnsi"/>
          <w:b/>
          <w:bCs/>
          <w:sz w:val="24"/>
          <w:szCs w:val="24"/>
        </w:rPr>
        <w:t>Reference</w:t>
      </w:r>
    </w:p>
    <w:p w14:paraId="4C2227A2" w14:textId="6F2C17EE" w:rsidR="00D52FA2" w:rsidRDefault="00E63317" w:rsidP="00F53B90">
      <w:pPr>
        <w:spacing w:line="480" w:lineRule="auto"/>
        <w:rPr>
          <w:rFonts w:cstheme="minorHAnsi"/>
          <w:sz w:val="24"/>
          <w:szCs w:val="24"/>
          <w:rtl/>
        </w:rPr>
      </w:pPr>
      <w:r w:rsidRPr="00E63317">
        <w:rPr>
          <w:rFonts w:cstheme="minorHAnsi"/>
          <w:sz w:val="24"/>
          <w:szCs w:val="24"/>
        </w:rPr>
        <w:t xml:space="preserve">42. Roy S, Bryant JL, Cao Y, Heck DH. 2011 </w:t>
      </w:r>
      <w:proofErr w:type="spellStart"/>
      <w:r w:rsidRPr="00E63317">
        <w:rPr>
          <w:rFonts w:cstheme="minorHAnsi"/>
          <w:sz w:val="24"/>
          <w:szCs w:val="24"/>
        </w:rPr>
        <w:t>Highprecision</w:t>
      </w:r>
      <w:proofErr w:type="spellEnd"/>
      <w:r w:rsidRPr="00E63317">
        <w:rPr>
          <w:rFonts w:cstheme="minorHAnsi"/>
          <w:sz w:val="24"/>
          <w:szCs w:val="24"/>
        </w:rPr>
        <w:t xml:space="preserve">, three-dimensional tracking of mouse whisker movements with optical motion capture technology. </w:t>
      </w:r>
      <w:r w:rsidRPr="009D3B73">
        <w:rPr>
          <w:rFonts w:cstheme="minorHAnsi"/>
          <w:i/>
          <w:sz w:val="24"/>
          <w:szCs w:val="24"/>
        </w:rPr>
        <w:t xml:space="preserve">Front. </w:t>
      </w:r>
      <w:proofErr w:type="spellStart"/>
      <w:r w:rsidRPr="009D3B73">
        <w:rPr>
          <w:rFonts w:cstheme="minorHAnsi"/>
          <w:i/>
          <w:sz w:val="24"/>
          <w:szCs w:val="24"/>
        </w:rPr>
        <w:t>Behav</w:t>
      </w:r>
      <w:proofErr w:type="spellEnd"/>
      <w:r w:rsidRPr="009D3B73">
        <w:rPr>
          <w:rFonts w:cstheme="minorHAnsi"/>
          <w:i/>
          <w:sz w:val="24"/>
          <w:szCs w:val="24"/>
        </w:rPr>
        <w:t xml:space="preserve">. </w:t>
      </w:r>
      <w:proofErr w:type="spellStart"/>
      <w:r w:rsidRPr="009D3B73">
        <w:rPr>
          <w:rFonts w:cstheme="minorHAnsi"/>
          <w:i/>
          <w:sz w:val="24"/>
          <w:szCs w:val="24"/>
        </w:rPr>
        <w:t>Neurosci</w:t>
      </w:r>
      <w:proofErr w:type="spellEnd"/>
      <w:r w:rsidRPr="009D3B73">
        <w:rPr>
          <w:rFonts w:cstheme="minorHAnsi"/>
          <w:i/>
          <w:sz w:val="24"/>
          <w:szCs w:val="24"/>
        </w:rPr>
        <w:t>.</w:t>
      </w:r>
      <w:r w:rsidRPr="00E63317">
        <w:rPr>
          <w:rFonts w:cstheme="minorHAnsi"/>
          <w:sz w:val="24"/>
          <w:szCs w:val="24"/>
        </w:rPr>
        <w:t xml:space="preserve"> </w:t>
      </w:r>
      <w:r w:rsidRPr="009D3B73">
        <w:rPr>
          <w:rFonts w:cstheme="minorHAnsi"/>
          <w:b/>
          <w:sz w:val="24"/>
          <w:szCs w:val="24"/>
        </w:rPr>
        <w:t>5</w:t>
      </w:r>
      <w:r w:rsidRPr="00E63317">
        <w:rPr>
          <w:rFonts w:cstheme="minorHAnsi"/>
          <w:sz w:val="24"/>
          <w:szCs w:val="24"/>
        </w:rPr>
        <w:t>, 27. (doi:10.3389/fnbeh.2011.00027)</w:t>
      </w:r>
    </w:p>
    <w:p w14:paraId="5C38B1E4" w14:textId="0F12ED7A" w:rsidR="00D52FA2" w:rsidRDefault="00D52FA2" w:rsidP="00F53B90">
      <w:pPr>
        <w:spacing w:line="480" w:lineRule="auto"/>
        <w:rPr>
          <w:rFonts w:cstheme="minorHAnsi"/>
          <w:sz w:val="24"/>
          <w:szCs w:val="24"/>
          <w:rtl/>
        </w:rPr>
      </w:pPr>
    </w:p>
    <w:p w14:paraId="642D2BB9" w14:textId="283EE000" w:rsidR="00D52FA2" w:rsidRDefault="00D52FA2" w:rsidP="00F53B90">
      <w:pPr>
        <w:spacing w:line="480" w:lineRule="auto"/>
        <w:rPr>
          <w:rFonts w:cstheme="minorHAnsi"/>
          <w:sz w:val="24"/>
          <w:szCs w:val="24"/>
          <w:rtl/>
        </w:rPr>
      </w:pPr>
    </w:p>
    <w:p w14:paraId="0D6BC39D" w14:textId="77777777" w:rsidR="00D1357B" w:rsidRPr="009C5881" w:rsidRDefault="00D1357B" w:rsidP="00D1357B">
      <w:pPr>
        <w:spacing w:line="480" w:lineRule="auto"/>
        <w:jc w:val="both"/>
        <w:rPr>
          <w:rFonts w:cstheme="minorHAnsi"/>
          <w:b/>
          <w:bCs/>
          <w:sz w:val="24"/>
          <w:szCs w:val="24"/>
        </w:rPr>
      </w:pPr>
      <w:bookmarkStart w:id="11" w:name="_GoBack"/>
      <w:bookmarkEnd w:id="11"/>
      <w:r w:rsidRPr="009C5881">
        <w:rPr>
          <w:rFonts w:cstheme="minorHAnsi"/>
          <w:b/>
          <w:bCs/>
          <w:sz w:val="24"/>
          <w:szCs w:val="24"/>
        </w:rPr>
        <w:t>Supplementary Movie S1</w:t>
      </w:r>
    </w:p>
    <w:p w14:paraId="7A3C2810" w14:textId="77777777" w:rsidR="00D1357B" w:rsidRPr="009C5881" w:rsidRDefault="00D1357B" w:rsidP="00D1357B">
      <w:pPr>
        <w:shd w:val="clear" w:color="auto" w:fill="FFFFFF"/>
        <w:spacing w:after="0" w:line="480" w:lineRule="auto"/>
        <w:rPr>
          <w:rFonts w:cstheme="minorHAnsi"/>
          <w:sz w:val="24"/>
          <w:szCs w:val="24"/>
          <w:rtl/>
        </w:rPr>
      </w:pPr>
      <w:r w:rsidRPr="009C5881">
        <w:rPr>
          <w:rFonts w:eastAsia="Times New Roman" w:cstheme="minorHAnsi"/>
          <w:color w:val="222222"/>
          <w:sz w:val="24"/>
          <w:szCs w:val="24"/>
        </w:rPr>
        <w:t>Video of one trial. Note the jitter of the body and the fixed head gaze. Light in the background is IR at 850 nm</w:t>
      </w:r>
      <w:r>
        <w:rPr>
          <w:rFonts w:eastAsia="Times New Roman" w:cstheme="minorHAnsi"/>
          <w:color w:val="222222"/>
          <w:sz w:val="24"/>
          <w:szCs w:val="24"/>
        </w:rPr>
        <w:t>.</w:t>
      </w:r>
    </w:p>
    <w:p w14:paraId="0857F126" w14:textId="0472C34D" w:rsidR="00F71651" w:rsidRPr="009C5881" w:rsidRDefault="00F71651" w:rsidP="00F71651">
      <w:pPr>
        <w:spacing w:line="480" w:lineRule="auto"/>
        <w:jc w:val="both"/>
        <w:rPr>
          <w:rFonts w:cstheme="minorHAnsi"/>
          <w:b/>
          <w:bCs/>
          <w:sz w:val="24"/>
          <w:szCs w:val="24"/>
        </w:rPr>
      </w:pPr>
      <w:r w:rsidRPr="009C5881">
        <w:rPr>
          <w:rFonts w:cstheme="minorHAnsi"/>
          <w:b/>
          <w:bCs/>
          <w:sz w:val="24"/>
          <w:szCs w:val="24"/>
        </w:rPr>
        <w:t xml:space="preserve">Supplementary Movie </w:t>
      </w:r>
      <w:r w:rsidR="00D1357B" w:rsidRPr="009C5881">
        <w:rPr>
          <w:rFonts w:cstheme="minorHAnsi"/>
          <w:b/>
          <w:bCs/>
          <w:sz w:val="24"/>
          <w:szCs w:val="24"/>
        </w:rPr>
        <w:t>S</w:t>
      </w:r>
      <w:r w:rsidR="00D1357B">
        <w:rPr>
          <w:rFonts w:cstheme="minorHAnsi"/>
          <w:b/>
          <w:bCs/>
          <w:sz w:val="24"/>
          <w:szCs w:val="24"/>
        </w:rPr>
        <w:t>2</w:t>
      </w:r>
    </w:p>
    <w:p w14:paraId="1F9D5FB6" w14:textId="3923415F" w:rsidR="00E91C37" w:rsidRPr="00D52FA2" w:rsidRDefault="00F71651" w:rsidP="00D52FA2">
      <w:pPr>
        <w:spacing w:line="480" w:lineRule="auto"/>
        <w:rPr>
          <w:rFonts w:eastAsia="Times New Roman" w:cstheme="minorHAnsi"/>
        </w:rPr>
      </w:pPr>
      <w:r w:rsidRPr="00D90103">
        <w:rPr>
          <w:rFonts w:eastAsia="Times New Roman" w:cstheme="minorHAnsi"/>
          <w:color w:val="222222"/>
          <w:sz w:val="24"/>
          <w:szCs w:val="24"/>
        </w:rPr>
        <w:t>Video of</w:t>
      </w:r>
      <w:r w:rsidR="00D1357B" w:rsidRPr="00D90103">
        <w:rPr>
          <w:rFonts w:cstheme="minorHAnsi"/>
          <w:color w:val="222222"/>
          <w:shd w:val="clear" w:color="auto" w:fill="FFFFFF"/>
        </w:rPr>
        <w:t xml:space="preserve"> </w:t>
      </w:r>
      <w:bookmarkStart w:id="12" w:name="OLE_LINK34"/>
      <w:bookmarkStart w:id="13" w:name="OLE_LINK35"/>
      <w:proofErr w:type="spellStart"/>
      <w:r w:rsidR="00D1357B" w:rsidRPr="00D90103">
        <w:rPr>
          <w:rFonts w:eastAsia="Times New Roman" w:cstheme="minorHAnsi"/>
          <w:i/>
          <w:iCs/>
          <w:color w:val="222222"/>
          <w:sz w:val="24"/>
          <w:szCs w:val="24"/>
          <w:shd w:val="clear" w:color="auto" w:fill="FFFFFF"/>
        </w:rPr>
        <w:t>Cynopterus</w:t>
      </w:r>
      <w:proofErr w:type="spellEnd"/>
      <w:r w:rsidR="00D1357B" w:rsidRPr="00D90103">
        <w:rPr>
          <w:rFonts w:eastAsia="Times New Roman" w:cstheme="minorHAnsi"/>
          <w:i/>
          <w:iCs/>
          <w:color w:val="222222"/>
          <w:sz w:val="24"/>
          <w:szCs w:val="24"/>
          <w:shd w:val="clear" w:color="auto" w:fill="FFFFFF"/>
        </w:rPr>
        <w:t xml:space="preserve"> </w:t>
      </w:r>
      <w:proofErr w:type="spellStart"/>
      <w:r w:rsidR="00D1357B" w:rsidRPr="00D90103">
        <w:rPr>
          <w:rFonts w:eastAsia="Times New Roman" w:cstheme="minorHAnsi"/>
          <w:i/>
          <w:iCs/>
          <w:color w:val="222222"/>
          <w:sz w:val="24"/>
          <w:szCs w:val="24"/>
          <w:shd w:val="clear" w:color="auto" w:fill="FFFFFF"/>
        </w:rPr>
        <w:t>brachyotis</w:t>
      </w:r>
      <w:proofErr w:type="spellEnd"/>
      <w:r w:rsidR="00D1357B" w:rsidRPr="00D90103">
        <w:rPr>
          <w:rFonts w:eastAsia="Times New Roman" w:cstheme="minorHAnsi"/>
          <w:color w:val="222222"/>
          <w:sz w:val="24"/>
          <w:szCs w:val="24"/>
          <w:shd w:val="clear" w:color="auto" w:fill="FFFFFF"/>
        </w:rPr>
        <w:t xml:space="preserve"> </w:t>
      </w:r>
      <w:bookmarkEnd w:id="12"/>
      <w:bookmarkEnd w:id="13"/>
      <w:r w:rsidR="00D1357B" w:rsidRPr="00D90103">
        <w:rPr>
          <w:rFonts w:eastAsia="Times New Roman" w:cstheme="minorHAnsi"/>
          <w:color w:val="222222"/>
          <w:sz w:val="24"/>
          <w:szCs w:val="24"/>
          <w:shd w:val="clear" w:color="auto" w:fill="FFFFFF"/>
        </w:rPr>
        <w:t>flying in a wind tunnel.</w:t>
      </w:r>
      <w:r w:rsidR="00AE1D4B" w:rsidRPr="00D90103">
        <w:rPr>
          <w:rFonts w:eastAsia="Times New Roman" w:cstheme="minorHAnsi"/>
          <w:color w:val="222222"/>
          <w:sz w:val="24"/>
          <w:szCs w:val="24"/>
          <w:shd w:val="clear" w:color="auto" w:fill="FFFFFF"/>
        </w:rPr>
        <w:t xml:space="preserve"> Note the stabilization of the head. </w:t>
      </w:r>
      <w:r w:rsidR="0092511D" w:rsidRPr="00D90103">
        <w:rPr>
          <w:rFonts w:eastAsia="Times New Roman" w:cstheme="minorHAnsi"/>
          <w:color w:val="222222"/>
          <w:sz w:val="24"/>
          <w:szCs w:val="24"/>
          <w:shd w:val="clear" w:color="auto" w:fill="FFFFFF"/>
        </w:rPr>
        <w:t xml:space="preserve">Movie in courtesy of S. </w:t>
      </w:r>
      <w:r w:rsidR="00E91C37" w:rsidRPr="00D90103">
        <w:rPr>
          <w:rFonts w:eastAsia="Times New Roman" w:cstheme="minorHAnsi"/>
          <w:color w:val="222222"/>
          <w:sz w:val="24"/>
          <w:szCs w:val="24"/>
          <w:shd w:val="clear" w:color="auto" w:fill="FFFFFF"/>
        </w:rPr>
        <w:t xml:space="preserve">Swartz </w:t>
      </w:r>
      <w:r w:rsidR="0092511D" w:rsidRPr="00D90103">
        <w:rPr>
          <w:rFonts w:eastAsia="Times New Roman" w:cstheme="minorHAnsi"/>
          <w:color w:val="222222"/>
          <w:sz w:val="24"/>
          <w:szCs w:val="24"/>
          <w:shd w:val="clear" w:color="auto" w:fill="FFFFFF"/>
        </w:rPr>
        <w:t xml:space="preserve">K. </w:t>
      </w:r>
      <w:r w:rsidR="00E91C37" w:rsidRPr="00D90103">
        <w:rPr>
          <w:rFonts w:eastAsia="Times New Roman" w:cstheme="minorHAnsi"/>
          <w:color w:val="222222"/>
          <w:sz w:val="24"/>
          <w:szCs w:val="24"/>
          <w:shd w:val="clear" w:color="auto" w:fill="FFFFFF"/>
        </w:rPr>
        <w:t>Breuer Labs, Brown University</w:t>
      </w:r>
      <w:r w:rsidR="0092511D" w:rsidRPr="00D90103">
        <w:rPr>
          <w:rFonts w:eastAsia="Times New Roman" w:cstheme="minorHAnsi"/>
          <w:color w:val="222222"/>
          <w:sz w:val="24"/>
          <w:szCs w:val="24"/>
          <w:shd w:val="clear" w:color="auto" w:fill="FFFFFF"/>
        </w:rPr>
        <w:t>.</w:t>
      </w:r>
      <w:r w:rsidR="00E91C37" w:rsidRPr="00D90103">
        <w:rPr>
          <w:rFonts w:eastAsia="Times New Roman" w:cstheme="minorHAnsi"/>
          <w:color w:val="222222"/>
          <w:sz w:val="24"/>
          <w:szCs w:val="24"/>
          <w:shd w:val="clear" w:color="auto" w:fill="FFFFFF"/>
        </w:rPr>
        <w:t xml:space="preserve"> </w:t>
      </w:r>
      <w:r w:rsidR="0092511D" w:rsidRPr="00D90103">
        <w:rPr>
          <w:rFonts w:eastAsia="Times New Roman" w:cstheme="minorHAnsi"/>
          <w:color w:val="222222"/>
          <w:sz w:val="24"/>
          <w:szCs w:val="24"/>
          <w:shd w:val="clear" w:color="auto" w:fill="FFFFFF"/>
        </w:rPr>
        <w:t xml:space="preserve">Video was taken </w:t>
      </w:r>
      <w:r w:rsidR="00E91C37" w:rsidRPr="00D90103">
        <w:rPr>
          <w:rFonts w:eastAsia="Times New Roman" w:cstheme="minorHAnsi"/>
          <w:color w:val="222222"/>
          <w:sz w:val="24"/>
          <w:szCs w:val="24"/>
          <w:shd w:val="clear" w:color="auto" w:fill="FFFFFF"/>
        </w:rPr>
        <w:t xml:space="preserve">by Nick </w:t>
      </w:r>
      <w:proofErr w:type="spellStart"/>
      <w:r w:rsidR="00E91C37" w:rsidRPr="00D90103">
        <w:rPr>
          <w:rFonts w:eastAsia="Times New Roman" w:cstheme="minorHAnsi"/>
          <w:color w:val="222222"/>
          <w:sz w:val="24"/>
          <w:szCs w:val="24"/>
          <w:shd w:val="clear" w:color="auto" w:fill="FFFFFF"/>
        </w:rPr>
        <w:t>Hristov</w:t>
      </w:r>
      <w:proofErr w:type="spellEnd"/>
      <w:r w:rsidR="00E91C37" w:rsidRPr="00D90103">
        <w:rPr>
          <w:rFonts w:eastAsia="Times New Roman" w:cstheme="minorHAnsi"/>
          <w:color w:val="222222"/>
          <w:sz w:val="24"/>
          <w:szCs w:val="24"/>
          <w:shd w:val="clear" w:color="auto" w:fill="FFFFFF"/>
        </w:rPr>
        <w:t xml:space="preserve"> and </w:t>
      </w:r>
      <w:proofErr w:type="spellStart"/>
      <w:r w:rsidR="00E91C37" w:rsidRPr="00D90103">
        <w:rPr>
          <w:rFonts w:eastAsia="Times New Roman" w:cstheme="minorHAnsi"/>
          <w:color w:val="222222"/>
          <w:sz w:val="24"/>
          <w:szCs w:val="24"/>
          <w:shd w:val="clear" w:color="auto" w:fill="FFFFFF"/>
        </w:rPr>
        <w:t>Tatjana</w:t>
      </w:r>
      <w:proofErr w:type="spellEnd"/>
      <w:r w:rsidR="00E91C37" w:rsidRPr="00D90103">
        <w:rPr>
          <w:rFonts w:eastAsia="Times New Roman" w:cstheme="minorHAnsi"/>
          <w:color w:val="222222"/>
          <w:sz w:val="24"/>
          <w:szCs w:val="24"/>
          <w:shd w:val="clear" w:color="auto" w:fill="FFFFFF"/>
        </w:rPr>
        <w:t xml:space="preserve"> Hubel, </w:t>
      </w:r>
      <w:r w:rsidR="0092511D" w:rsidRPr="00D90103">
        <w:rPr>
          <w:rFonts w:eastAsia="Times New Roman" w:cstheme="minorHAnsi"/>
          <w:color w:val="222222"/>
          <w:sz w:val="24"/>
          <w:szCs w:val="24"/>
          <w:shd w:val="clear" w:color="auto" w:fill="FFFFFF"/>
        </w:rPr>
        <w:t xml:space="preserve">with </w:t>
      </w:r>
      <w:r w:rsidR="00E91C37" w:rsidRPr="00D90103">
        <w:rPr>
          <w:rFonts w:eastAsia="Times New Roman" w:cstheme="minorHAnsi"/>
          <w:color w:val="222222"/>
          <w:sz w:val="24"/>
          <w:szCs w:val="24"/>
          <w:shd w:val="clear" w:color="auto" w:fill="FFFFFF"/>
        </w:rPr>
        <w:t xml:space="preserve">support </w:t>
      </w:r>
      <w:r w:rsidR="0092511D" w:rsidRPr="00D90103">
        <w:rPr>
          <w:rFonts w:eastAsia="Times New Roman" w:cstheme="minorHAnsi"/>
          <w:color w:val="222222"/>
          <w:sz w:val="24"/>
          <w:szCs w:val="24"/>
          <w:shd w:val="clear" w:color="auto" w:fill="FFFFFF"/>
        </w:rPr>
        <w:t xml:space="preserve">from </w:t>
      </w:r>
      <w:r w:rsidR="00E91C37" w:rsidRPr="00D90103">
        <w:rPr>
          <w:rFonts w:eastAsia="Times New Roman" w:cstheme="minorHAnsi"/>
          <w:color w:val="222222"/>
          <w:sz w:val="24"/>
          <w:szCs w:val="24"/>
          <w:shd w:val="clear" w:color="auto" w:fill="FFFFFF"/>
        </w:rPr>
        <w:t>the AFOSR and NSF.</w:t>
      </w:r>
    </w:p>
    <w:p w14:paraId="6EF6BB1E" w14:textId="071CF787" w:rsidR="00D1357B" w:rsidRPr="00D1357B" w:rsidRDefault="00D1357B" w:rsidP="00D1357B">
      <w:pPr>
        <w:rPr>
          <w:rFonts w:ascii="Times New Roman" w:eastAsia="Times New Roman" w:hAnsi="Times New Roman" w:cs="Times New Roman"/>
          <w:sz w:val="24"/>
          <w:szCs w:val="24"/>
        </w:rPr>
      </w:pPr>
    </w:p>
    <w:p w14:paraId="45EF25E7" w14:textId="61452D1F" w:rsidR="00560898" w:rsidRPr="009C5881" w:rsidRDefault="00D1357B" w:rsidP="00CE7BB9">
      <w:pPr>
        <w:shd w:val="clear" w:color="auto" w:fill="FFFFFF"/>
        <w:spacing w:after="0" w:line="480" w:lineRule="auto"/>
        <w:rPr>
          <w:rFonts w:cstheme="minorHAnsi"/>
          <w:sz w:val="24"/>
          <w:szCs w:val="24"/>
        </w:rPr>
      </w:pPr>
      <w:r>
        <w:rPr>
          <w:rFonts w:cstheme="minorHAnsi"/>
          <w:sz w:val="24"/>
          <w:szCs w:val="24"/>
        </w:rPr>
        <w:t xml:space="preserve"> </w:t>
      </w:r>
    </w:p>
    <w:sectPr w:rsidR="00560898" w:rsidRPr="009C5881" w:rsidSect="00302755">
      <w:footerReference w:type="default" r:id="rId21"/>
      <w:pgSz w:w="11906" w:h="16838"/>
      <w:pgMar w:top="1440" w:right="1800" w:bottom="1440" w:left="1800" w:header="706" w:footer="706" w:gutter="0"/>
      <w:lnNumType w:countBy="1" w:restart="continuou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681CF" w14:textId="77777777" w:rsidR="00114756" w:rsidRDefault="00114756">
      <w:pPr>
        <w:spacing w:after="0" w:line="240" w:lineRule="auto"/>
      </w:pPr>
      <w:r>
        <w:separator/>
      </w:r>
    </w:p>
  </w:endnote>
  <w:endnote w:type="continuationSeparator" w:id="0">
    <w:p w14:paraId="549C6341" w14:textId="77777777" w:rsidR="00114756" w:rsidRDefault="00114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NewRomanPS-BoldMT">
    <w:altName w:val="Times New Roman"/>
    <w:panose1 w:val="00000000000000000000"/>
    <w:charset w:val="00"/>
    <w:family w:val="roman"/>
    <w:notTrueType/>
    <w:pitch w:val="default"/>
  </w:font>
  <w:font w:name="TimesNewRomanPSMT">
    <w:altName w:val="Times New Roman"/>
    <w:charset w:val="00"/>
    <w:family w:val="auto"/>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710566"/>
      <w:docPartObj>
        <w:docPartGallery w:val="Page Numbers (Bottom of Page)"/>
        <w:docPartUnique/>
      </w:docPartObj>
    </w:sdtPr>
    <w:sdtEndPr>
      <w:rPr>
        <w:noProof/>
      </w:rPr>
    </w:sdtEndPr>
    <w:sdtContent>
      <w:p w14:paraId="6327B82F" w14:textId="15CC770E" w:rsidR="00D81CBA" w:rsidRDefault="00F71651">
        <w:pPr>
          <w:pStyle w:val="Footer"/>
          <w:jc w:val="right"/>
        </w:pPr>
        <w:r>
          <w:fldChar w:fldCharType="begin"/>
        </w:r>
        <w:r>
          <w:instrText xml:space="preserve"> PAGE   \* MERGEFORMAT </w:instrText>
        </w:r>
        <w:r>
          <w:fldChar w:fldCharType="separate"/>
        </w:r>
        <w:r w:rsidR="00A74A44">
          <w:rPr>
            <w:noProof/>
          </w:rPr>
          <w:t>20</w:t>
        </w:r>
        <w:r>
          <w:rPr>
            <w:noProof/>
          </w:rPr>
          <w:fldChar w:fldCharType="end"/>
        </w:r>
      </w:p>
    </w:sdtContent>
  </w:sdt>
  <w:p w14:paraId="05D1DF02" w14:textId="77777777" w:rsidR="00D81CBA" w:rsidRDefault="00A74A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920AE6" w14:textId="77777777" w:rsidR="00114756" w:rsidRDefault="00114756">
      <w:pPr>
        <w:spacing w:after="0" w:line="240" w:lineRule="auto"/>
      </w:pPr>
      <w:r>
        <w:separator/>
      </w:r>
    </w:p>
  </w:footnote>
  <w:footnote w:type="continuationSeparator" w:id="0">
    <w:p w14:paraId="42C2544F" w14:textId="77777777" w:rsidR="00114756" w:rsidRDefault="001147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651"/>
    <w:rsid w:val="00005A15"/>
    <w:rsid w:val="000106D2"/>
    <w:rsid w:val="00014A40"/>
    <w:rsid w:val="000158D8"/>
    <w:rsid w:val="00020641"/>
    <w:rsid w:val="00024858"/>
    <w:rsid w:val="00030E45"/>
    <w:rsid w:val="00050D68"/>
    <w:rsid w:val="00051E55"/>
    <w:rsid w:val="000528C4"/>
    <w:rsid w:val="00061675"/>
    <w:rsid w:val="00072356"/>
    <w:rsid w:val="00075930"/>
    <w:rsid w:val="0008095B"/>
    <w:rsid w:val="00085541"/>
    <w:rsid w:val="000966AC"/>
    <w:rsid w:val="000A4F4E"/>
    <w:rsid w:val="000C2D33"/>
    <w:rsid w:val="000C57C1"/>
    <w:rsid w:val="000D1D15"/>
    <w:rsid w:val="000D2BDF"/>
    <w:rsid w:val="000E2CD1"/>
    <w:rsid w:val="000E401C"/>
    <w:rsid w:val="000F431B"/>
    <w:rsid w:val="00114756"/>
    <w:rsid w:val="00116A89"/>
    <w:rsid w:val="0012280A"/>
    <w:rsid w:val="0013537F"/>
    <w:rsid w:val="001502D3"/>
    <w:rsid w:val="00174BE7"/>
    <w:rsid w:val="00185458"/>
    <w:rsid w:val="0018717D"/>
    <w:rsid w:val="001946A2"/>
    <w:rsid w:val="0019510C"/>
    <w:rsid w:val="001A6BE8"/>
    <w:rsid w:val="001A7B41"/>
    <w:rsid w:val="001B2AC2"/>
    <w:rsid w:val="001C3C56"/>
    <w:rsid w:val="001C5B4F"/>
    <w:rsid w:val="001D76D9"/>
    <w:rsid w:val="001E0A13"/>
    <w:rsid w:val="001F62D1"/>
    <w:rsid w:val="00201089"/>
    <w:rsid w:val="00225ADD"/>
    <w:rsid w:val="002321A5"/>
    <w:rsid w:val="002355C8"/>
    <w:rsid w:val="00260FE8"/>
    <w:rsid w:val="002636F6"/>
    <w:rsid w:val="0026457D"/>
    <w:rsid w:val="00271960"/>
    <w:rsid w:val="00291F66"/>
    <w:rsid w:val="002B262D"/>
    <w:rsid w:val="002F26E2"/>
    <w:rsid w:val="00320B8A"/>
    <w:rsid w:val="00344EDB"/>
    <w:rsid w:val="003534B1"/>
    <w:rsid w:val="00361761"/>
    <w:rsid w:val="00376989"/>
    <w:rsid w:val="00381AC9"/>
    <w:rsid w:val="00382404"/>
    <w:rsid w:val="003872E5"/>
    <w:rsid w:val="003A4EC5"/>
    <w:rsid w:val="003C0134"/>
    <w:rsid w:val="003D1F44"/>
    <w:rsid w:val="003D776E"/>
    <w:rsid w:val="003E2A20"/>
    <w:rsid w:val="00400C99"/>
    <w:rsid w:val="00430CD5"/>
    <w:rsid w:val="00480CF5"/>
    <w:rsid w:val="004836AA"/>
    <w:rsid w:val="00490840"/>
    <w:rsid w:val="004B054D"/>
    <w:rsid w:val="004C4F34"/>
    <w:rsid w:val="004D7390"/>
    <w:rsid w:val="004E3E2F"/>
    <w:rsid w:val="004E4944"/>
    <w:rsid w:val="00520C58"/>
    <w:rsid w:val="00521A89"/>
    <w:rsid w:val="00542E0D"/>
    <w:rsid w:val="00545BB6"/>
    <w:rsid w:val="0054650A"/>
    <w:rsid w:val="00546D73"/>
    <w:rsid w:val="00560417"/>
    <w:rsid w:val="00560898"/>
    <w:rsid w:val="00563D1E"/>
    <w:rsid w:val="005654C4"/>
    <w:rsid w:val="00575766"/>
    <w:rsid w:val="0059370F"/>
    <w:rsid w:val="005A00E4"/>
    <w:rsid w:val="005A0457"/>
    <w:rsid w:val="005A064B"/>
    <w:rsid w:val="005A2F35"/>
    <w:rsid w:val="005A469C"/>
    <w:rsid w:val="005A6909"/>
    <w:rsid w:val="005B5D84"/>
    <w:rsid w:val="005B69C4"/>
    <w:rsid w:val="005D47A7"/>
    <w:rsid w:val="005D5335"/>
    <w:rsid w:val="005D60D1"/>
    <w:rsid w:val="005F2698"/>
    <w:rsid w:val="005F4578"/>
    <w:rsid w:val="005F4DA0"/>
    <w:rsid w:val="00600632"/>
    <w:rsid w:val="00610146"/>
    <w:rsid w:val="00640642"/>
    <w:rsid w:val="00645E68"/>
    <w:rsid w:val="00665286"/>
    <w:rsid w:val="00673A63"/>
    <w:rsid w:val="00673B5A"/>
    <w:rsid w:val="00685D7E"/>
    <w:rsid w:val="006A31FB"/>
    <w:rsid w:val="006B1D77"/>
    <w:rsid w:val="006C272D"/>
    <w:rsid w:val="006C5D2C"/>
    <w:rsid w:val="006E39B1"/>
    <w:rsid w:val="006E7C06"/>
    <w:rsid w:val="006F1F4E"/>
    <w:rsid w:val="006F5790"/>
    <w:rsid w:val="007076E4"/>
    <w:rsid w:val="007628AF"/>
    <w:rsid w:val="00764E74"/>
    <w:rsid w:val="00775458"/>
    <w:rsid w:val="0079113C"/>
    <w:rsid w:val="00795E11"/>
    <w:rsid w:val="007B1C37"/>
    <w:rsid w:val="007C0EC9"/>
    <w:rsid w:val="007D0B11"/>
    <w:rsid w:val="007D22FF"/>
    <w:rsid w:val="007D31CD"/>
    <w:rsid w:val="00801357"/>
    <w:rsid w:val="00804744"/>
    <w:rsid w:val="00816482"/>
    <w:rsid w:val="00821692"/>
    <w:rsid w:val="00823ADA"/>
    <w:rsid w:val="0084589A"/>
    <w:rsid w:val="00872E03"/>
    <w:rsid w:val="008A42E6"/>
    <w:rsid w:val="008D3098"/>
    <w:rsid w:val="008D58D8"/>
    <w:rsid w:val="008E3AE7"/>
    <w:rsid w:val="0090641E"/>
    <w:rsid w:val="0091436D"/>
    <w:rsid w:val="00915272"/>
    <w:rsid w:val="0092511D"/>
    <w:rsid w:val="009272D7"/>
    <w:rsid w:val="00930623"/>
    <w:rsid w:val="009324F5"/>
    <w:rsid w:val="00932B1B"/>
    <w:rsid w:val="009408FF"/>
    <w:rsid w:val="00977555"/>
    <w:rsid w:val="009841DC"/>
    <w:rsid w:val="00992CFC"/>
    <w:rsid w:val="00993B3F"/>
    <w:rsid w:val="00994232"/>
    <w:rsid w:val="009A7780"/>
    <w:rsid w:val="009B253B"/>
    <w:rsid w:val="009B4EA3"/>
    <w:rsid w:val="009B7BFF"/>
    <w:rsid w:val="009C5881"/>
    <w:rsid w:val="009C6D3C"/>
    <w:rsid w:val="009D3B73"/>
    <w:rsid w:val="00A0029E"/>
    <w:rsid w:val="00A13068"/>
    <w:rsid w:val="00A144CD"/>
    <w:rsid w:val="00A15D42"/>
    <w:rsid w:val="00A1674E"/>
    <w:rsid w:val="00A3600E"/>
    <w:rsid w:val="00A365A4"/>
    <w:rsid w:val="00A36B2B"/>
    <w:rsid w:val="00A55D61"/>
    <w:rsid w:val="00A65407"/>
    <w:rsid w:val="00A65A3C"/>
    <w:rsid w:val="00A74A44"/>
    <w:rsid w:val="00A904EC"/>
    <w:rsid w:val="00AA4B6B"/>
    <w:rsid w:val="00AD047F"/>
    <w:rsid w:val="00AE1D4B"/>
    <w:rsid w:val="00AE5918"/>
    <w:rsid w:val="00AF5671"/>
    <w:rsid w:val="00B0758B"/>
    <w:rsid w:val="00B24DB6"/>
    <w:rsid w:val="00B31595"/>
    <w:rsid w:val="00B4786F"/>
    <w:rsid w:val="00B51E31"/>
    <w:rsid w:val="00B53E64"/>
    <w:rsid w:val="00B564BB"/>
    <w:rsid w:val="00B609E6"/>
    <w:rsid w:val="00B75876"/>
    <w:rsid w:val="00B83573"/>
    <w:rsid w:val="00B850CE"/>
    <w:rsid w:val="00BA7623"/>
    <w:rsid w:val="00BC4F71"/>
    <w:rsid w:val="00BC68BA"/>
    <w:rsid w:val="00BD6107"/>
    <w:rsid w:val="00BD658F"/>
    <w:rsid w:val="00BE22F6"/>
    <w:rsid w:val="00BF1F70"/>
    <w:rsid w:val="00BF2732"/>
    <w:rsid w:val="00BF5D6D"/>
    <w:rsid w:val="00C05BE7"/>
    <w:rsid w:val="00C15A45"/>
    <w:rsid w:val="00C363A8"/>
    <w:rsid w:val="00C37541"/>
    <w:rsid w:val="00C44FD9"/>
    <w:rsid w:val="00C52394"/>
    <w:rsid w:val="00C5264A"/>
    <w:rsid w:val="00C70B7D"/>
    <w:rsid w:val="00CC13D7"/>
    <w:rsid w:val="00CD5DC0"/>
    <w:rsid w:val="00CE1472"/>
    <w:rsid w:val="00CE6E08"/>
    <w:rsid w:val="00CE7BB9"/>
    <w:rsid w:val="00CF1669"/>
    <w:rsid w:val="00CF2345"/>
    <w:rsid w:val="00CF3D9A"/>
    <w:rsid w:val="00D1357B"/>
    <w:rsid w:val="00D2147D"/>
    <w:rsid w:val="00D33241"/>
    <w:rsid w:val="00D50AE7"/>
    <w:rsid w:val="00D52FA2"/>
    <w:rsid w:val="00D55475"/>
    <w:rsid w:val="00D706C0"/>
    <w:rsid w:val="00D717CC"/>
    <w:rsid w:val="00D76B45"/>
    <w:rsid w:val="00D7772B"/>
    <w:rsid w:val="00D8026C"/>
    <w:rsid w:val="00D80C81"/>
    <w:rsid w:val="00D81777"/>
    <w:rsid w:val="00D87F76"/>
    <w:rsid w:val="00D90103"/>
    <w:rsid w:val="00D90D64"/>
    <w:rsid w:val="00DB55D8"/>
    <w:rsid w:val="00DC38F7"/>
    <w:rsid w:val="00DC680E"/>
    <w:rsid w:val="00DE1DCD"/>
    <w:rsid w:val="00E47933"/>
    <w:rsid w:val="00E506C9"/>
    <w:rsid w:val="00E57268"/>
    <w:rsid w:val="00E63317"/>
    <w:rsid w:val="00E676BE"/>
    <w:rsid w:val="00E8013B"/>
    <w:rsid w:val="00E85EAA"/>
    <w:rsid w:val="00E91C37"/>
    <w:rsid w:val="00E9316A"/>
    <w:rsid w:val="00EA1517"/>
    <w:rsid w:val="00EA543F"/>
    <w:rsid w:val="00ED2562"/>
    <w:rsid w:val="00ED5504"/>
    <w:rsid w:val="00ED7FF7"/>
    <w:rsid w:val="00EE15F8"/>
    <w:rsid w:val="00EF2A09"/>
    <w:rsid w:val="00F07D38"/>
    <w:rsid w:val="00F14276"/>
    <w:rsid w:val="00F21900"/>
    <w:rsid w:val="00F23014"/>
    <w:rsid w:val="00F31B65"/>
    <w:rsid w:val="00F53B90"/>
    <w:rsid w:val="00F608A5"/>
    <w:rsid w:val="00F71651"/>
    <w:rsid w:val="00F852B4"/>
    <w:rsid w:val="00FB67C3"/>
    <w:rsid w:val="00FD21E9"/>
    <w:rsid w:val="00FD6AA1"/>
    <w:rsid w:val="00FD74E1"/>
    <w:rsid w:val="00FE70E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FC271"/>
  <w15:chartTrackingRefBased/>
  <w15:docId w15:val="{4F148CE2-4C35-40C5-A4B9-E8776D372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71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1651"/>
  </w:style>
  <w:style w:type="paragraph" w:customStyle="1" w:styleId="SOMHead">
    <w:name w:val="SOMHead"/>
    <w:basedOn w:val="Normal"/>
    <w:rsid w:val="00F71651"/>
    <w:pPr>
      <w:keepNext/>
      <w:spacing w:before="240" w:after="0" w:line="240" w:lineRule="auto"/>
      <w:outlineLvl w:val="0"/>
    </w:pPr>
    <w:rPr>
      <w:rFonts w:ascii="Times New Roman" w:eastAsia="Times New Roman" w:hAnsi="Times New Roman" w:cs="Times New Roman"/>
      <w:b/>
      <w:kern w:val="28"/>
      <w:sz w:val="24"/>
      <w:szCs w:val="24"/>
      <w:lang w:bidi="ar-SA"/>
    </w:rPr>
  </w:style>
  <w:style w:type="character" w:styleId="LineNumber">
    <w:name w:val="line number"/>
    <w:basedOn w:val="DefaultParagraphFont"/>
    <w:uiPriority w:val="99"/>
    <w:semiHidden/>
    <w:unhideWhenUsed/>
    <w:rsid w:val="00F71651"/>
  </w:style>
  <w:style w:type="paragraph" w:styleId="BalloonText">
    <w:name w:val="Balloon Text"/>
    <w:basedOn w:val="Normal"/>
    <w:link w:val="BalloonTextChar"/>
    <w:uiPriority w:val="99"/>
    <w:semiHidden/>
    <w:unhideWhenUsed/>
    <w:rsid w:val="005A2F3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2F3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076E4"/>
    <w:rPr>
      <w:sz w:val="16"/>
      <w:szCs w:val="16"/>
    </w:rPr>
  </w:style>
  <w:style w:type="paragraph" w:styleId="CommentText">
    <w:name w:val="annotation text"/>
    <w:basedOn w:val="Normal"/>
    <w:link w:val="CommentTextChar"/>
    <w:uiPriority w:val="99"/>
    <w:semiHidden/>
    <w:unhideWhenUsed/>
    <w:rsid w:val="007076E4"/>
    <w:pPr>
      <w:spacing w:line="240" w:lineRule="auto"/>
    </w:pPr>
    <w:rPr>
      <w:sz w:val="20"/>
      <w:szCs w:val="20"/>
    </w:rPr>
  </w:style>
  <w:style w:type="character" w:customStyle="1" w:styleId="CommentTextChar">
    <w:name w:val="Comment Text Char"/>
    <w:basedOn w:val="DefaultParagraphFont"/>
    <w:link w:val="CommentText"/>
    <w:uiPriority w:val="99"/>
    <w:semiHidden/>
    <w:rsid w:val="007076E4"/>
    <w:rPr>
      <w:sz w:val="20"/>
      <w:szCs w:val="20"/>
    </w:rPr>
  </w:style>
  <w:style w:type="paragraph" w:styleId="CommentSubject">
    <w:name w:val="annotation subject"/>
    <w:basedOn w:val="CommentText"/>
    <w:next w:val="CommentText"/>
    <w:link w:val="CommentSubjectChar"/>
    <w:uiPriority w:val="99"/>
    <w:semiHidden/>
    <w:unhideWhenUsed/>
    <w:rsid w:val="007076E4"/>
    <w:rPr>
      <w:b/>
      <w:bCs/>
    </w:rPr>
  </w:style>
  <w:style w:type="character" w:customStyle="1" w:styleId="CommentSubjectChar">
    <w:name w:val="Comment Subject Char"/>
    <w:basedOn w:val="CommentTextChar"/>
    <w:link w:val="CommentSubject"/>
    <w:uiPriority w:val="99"/>
    <w:semiHidden/>
    <w:rsid w:val="007076E4"/>
    <w:rPr>
      <w:b/>
      <w:bCs/>
      <w:sz w:val="20"/>
      <w:szCs w:val="20"/>
    </w:rPr>
  </w:style>
  <w:style w:type="character" w:customStyle="1" w:styleId="fontstyle01">
    <w:name w:val="fontstyle01"/>
    <w:basedOn w:val="DefaultParagraphFont"/>
    <w:rsid w:val="00F53B90"/>
    <w:rPr>
      <w:rFonts w:ascii="TimesNewRomanPS-BoldMT" w:hAnsi="TimesNewRomanPS-BoldMT" w:hint="default"/>
      <w:b/>
      <w:bCs/>
      <w:i w:val="0"/>
      <w:iCs w:val="0"/>
      <w:color w:val="000000"/>
      <w:sz w:val="48"/>
      <w:szCs w:val="48"/>
    </w:rPr>
  </w:style>
  <w:style w:type="table" w:styleId="TableGrid">
    <w:name w:val="Table Grid"/>
    <w:basedOn w:val="TableNormal"/>
    <w:uiPriority w:val="39"/>
    <w:rsid w:val="00F53B9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2A09"/>
    <w:pPr>
      <w:ind w:left="720"/>
      <w:contextualSpacing/>
    </w:pPr>
  </w:style>
  <w:style w:type="paragraph" w:styleId="Header">
    <w:name w:val="header"/>
    <w:basedOn w:val="Normal"/>
    <w:link w:val="HeaderChar"/>
    <w:uiPriority w:val="99"/>
    <w:unhideWhenUsed/>
    <w:rsid w:val="00560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0898"/>
  </w:style>
  <w:style w:type="character" w:customStyle="1" w:styleId="fontstyle21">
    <w:name w:val="fontstyle21"/>
    <w:basedOn w:val="DefaultParagraphFont"/>
    <w:rsid w:val="005D60D1"/>
    <w:rPr>
      <w:rFonts w:ascii="TimesNewRomanPSMT" w:hAnsi="TimesNewRomanPSMT" w:hint="default"/>
      <w:b w:val="0"/>
      <w:bCs w:val="0"/>
      <w:i w:val="0"/>
      <w:iCs w:val="0"/>
      <w:color w:val="000000"/>
      <w:sz w:val="32"/>
      <w:szCs w:val="32"/>
    </w:rPr>
  </w:style>
  <w:style w:type="paragraph" w:styleId="Revision">
    <w:name w:val="Revision"/>
    <w:hidden/>
    <w:uiPriority w:val="99"/>
    <w:semiHidden/>
    <w:rsid w:val="00EA15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5401991">
      <w:bodyDiv w:val="1"/>
      <w:marLeft w:val="0"/>
      <w:marRight w:val="0"/>
      <w:marTop w:val="0"/>
      <w:marBottom w:val="0"/>
      <w:divBdr>
        <w:top w:val="none" w:sz="0" w:space="0" w:color="auto"/>
        <w:left w:val="none" w:sz="0" w:space="0" w:color="auto"/>
        <w:bottom w:val="none" w:sz="0" w:space="0" w:color="auto"/>
        <w:right w:val="none" w:sz="0" w:space="0" w:color="auto"/>
      </w:divBdr>
    </w:div>
    <w:div w:id="1860463690">
      <w:bodyDiv w:val="1"/>
      <w:marLeft w:val="0"/>
      <w:marRight w:val="0"/>
      <w:marTop w:val="0"/>
      <w:marBottom w:val="0"/>
      <w:divBdr>
        <w:top w:val="none" w:sz="0" w:space="0" w:color="auto"/>
        <w:left w:val="none" w:sz="0" w:space="0" w:color="auto"/>
        <w:bottom w:val="none" w:sz="0" w:space="0" w:color="auto"/>
        <w:right w:val="none" w:sz="0" w:space="0" w:color="auto"/>
      </w:divBdr>
    </w:div>
    <w:div w:id="1998269154">
      <w:bodyDiv w:val="1"/>
      <w:marLeft w:val="0"/>
      <w:marRight w:val="0"/>
      <w:marTop w:val="0"/>
      <w:marBottom w:val="0"/>
      <w:divBdr>
        <w:top w:val="none" w:sz="0" w:space="0" w:color="auto"/>
        <w:left w:val="none" w:sz="0" w:space="0" w:color="auto"/>
        <w:bottom w:val="none" w:sz="0" w:space="0" w:color="auto"/>
        <w:right w:val="none" w:sz="0" w:space="0" w:color="auto"/>
      </w:divBdr>
      <w:divsChild>
        <w:div w:id="116145141">
          <w:marLeft w:val="0"/>
          <w:marRight w:val="0"/>
          <w:marTop w:val="0"/>
          <w:marBottom w:val="0"/>
          <w:divBdr>
            <w:top w:val="none" w:sz="0" w:space="0" w:color="auto"/>
            <w:left w:val="none" w:sz="0" w:space="0" w:color="auto"/>
            <w:bottom w:val="none" w:sz="0" w:space="0" w:color="auto"/>
            <w:right w:val="none" w:sz="0" w:space="0" w:color="auto"/>
          </w:divBdr>
        </w:div>
        <w:div w:id="901865278">
          <w:marLeft w:val="0"/>
          <w:marRight w:val="0"/>
          <w:marTop w:val="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FA70A-AE0F-4912-B42E-C7B66DEC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20</Pages>
  <Words>2779</Words>
  <Characters>15841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ofri eitan</dc:creator>
  <cp:keywords/>
  <dc:description/>
  <cp:lastModifiedBy>Sasikumar N.</cp:lastModifiedBy>
  <cp:revision>20</cp:revision>
  <cp:lastPrinted>2019-07-22T16:10:00Z</cp:lastPrinted>
  <dcterms:created xsi:type="dcterms:W3CDTF">2019-10-03T20:02:00Z</dcterms:created>
  <dcterms:modified xsi:type="dcterms:W3CDTF">2019-10-11T10:53:00Z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http://www.zotero.org/styles/chicago-note-bibliography</vt:lpwstr>
  </property>
  <property fmtid="{D5CDD505-2E9C-101B-9397-08002B2CF9AE}" pid="13" name="Mendeley Recent Style Name 5_1">
    <vt:lpwstr>Chicago Manual of Style 17th edition (note)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http://www.zotero.org/styles/pnas</vt:lpwstr>
  </property>
  <property fmtid="{D5CDD505-2E9C-101B-9397-08002B2CF9AE}" pid="17" name="Mendeley Recent Style Name 7_1">
    <vt:lpwstr>Proceedings of the National Academy of Sciences of the United States of America</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21905a56-8351-3630-8fb6-badce3fc32f1</vt:lpwstr>
  </property>
  <property fmtid="{D5CDD505-2E9C-101B-9397-08002B2CF9AE}" pid="24" name="Mendeley Citation Style_1">
    <vt:lpwstr>http://www.zotero.org/styles/vancouver</vt:lpwstr>
  </property>
</Properties>
</file>