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A6CB" w14:textId="421F8524" w:rsidR="0039247A" w:rsidRPr="00CB5006" w:rsidRDefault="00042D50" w:rsidP="00403BF0">
      <w:pPr>
        <w:autoSpaceDE w:val="0"/>
        <w:autoSpaceDN w:val="0"/>
        <w:adjustRightInd w:val="0"/>
        <w:spacing w:after="200" w:line="360" w:lineRule="auto"/>
        <w:rPr>
          <w:rFonts w:ascii="Times New Roman" w:hAnsi="Times New Roman" w:cs="Times New Roman"/>
          <w:bCs/>
          <w:i/>
          <w:sz w:val="24"/>
          <w:szCs w:val="24"/>
          <w:lang w:val="en"/>
        </w:rPr>
      </w:pPr>
      <w:r w:rsidRPr="00CB5006">
        <w:rPr>
          <w:rFonts w:ascii="Times New Roman" w:hAnsi="Times New Roman" w:cs="Times New Roman"/>
          <w:bCs/>
          <w:i/>
          <w:sz w:val="24"/>
          <w:szCs w:val="24"/>
          <w:lang w:val="en"/>
        </w:rPr>
        <w:t>Learning in colour: Children with grapheme-colour synaesthesia show cognitive benefits in vocabulary and self-evaluated reading</w:t>
      </w:r>
    </w:p>
    <w:p w14:paraId="4E4399F5" w14:textId="51D9CB07" w:rsidR="00042D50" w:rsidRPr="00042D50" w:rsidRDefault="00042D50" w:rsidP="00403BF0">
      <w:pPr>
        <w:autoSpaceDE w:val="0"/>
        <w:autoSpaceDN w:val="0"/>
        <w:adjustRightInd w:val="0"/>
        <w:spacing w:after="200" w:line="360" w:lineRule="auto"/>
        <w:rPr>
          <w:rFonts w:ascii="Times New Roman" w:hAnsi="Times New Roman" w:cs="Times New Roman"/>
          <w:b/>
          <w:bCs/>
          <w:i/>
          <w:sz w:val="24"/>
          <w:szCs w:val="24"/>
          <w:lang w:val="en"/>
        </w:rPr>
      </w:pPr>
      <w:r w:rsidRPr="00042D50">
        <w:rPr>
          <w:rFonts w:ascii="Times New Roman" w:hAnsi="Times New Roman" w:cs="Times New Roman"/>
          <w:b/>
          <w:bCs/>
          <w:i/>
          <w:sz w:val="24"/>
          <w:szCs w:val="24"/>
          <w:lang w:val="en"/>
        </w:rPr>
        <w:t>Supplementary Information.</w:t>
      </w:r>
    </w:p>
    <w:tbl>
      <w:tblPr>
        <w:tblStyle w:val="TableGrid"/>
        <w:tblW w:w="9072" w:type="dxa"/>
        <w:tblInd w:w="-5" w:type="dxa"/>
        <w:tblLayout w:type="fixed"/>
        <w:tblLook w:val="04A0" w:firstRow="1" w:lastRow="0" w:firstColumn="1" w:lastColumn="0" w:noHBand="0" w:noVBand="1"/>
      </w:tblPr>
      <w:tblGrid>
        <w:gridCol w:w="375"/>
        <w:gridCol w:w="790"/>
        <w:gridCol w:w="791"/>
        <w:gridCol w:w="790"/>
        <w:gridCol w:w="791"/>
        <w:gridCol w:w="858"/>
        <w:gridCol w:w="723"/>
        <w:gridCol w:w="791"/>
        <w:gridCol w:w="791"/>
        <w:gridCol w:w="790"/>
        <w:gridCol w:w="791"/>
        <w:gridCol w:w="791"/>
      </w:tblGrid>
      <w:tr w:rsidR="0039247A" w:rsidRPr="007A3367" w14:paraId="35483B60" w14:textId="77777777" w:rsidTr="00A072A7">
        <w:tc>
          <w:tcPr>
            <w:tcW w:w="375" w:type="dxa"/>
          </w:tcPr>
          <w:p w14:paraId="5941D4BC" w14:textId="77777777" w:rsidR="0039247A" w:rsidRPr="007A3367" w:rsidRDefault="0039247A" w:rsidP="00403BF0">
            <w:pPr>
              <w:spacing w:line="360" w:lineRule="auto"/>
              <w:jc w:val="both"/>
              <w:rPr>
                <w:rFonts w:ascii="Times New Roman" w:eastAsiaTheme="minorEastAsia" w:hAnsi="Times New Roman" w:cs="Times New Roman"/>
                <w:i/>
                <w:lang w:eastAsia="en-GB"/>
              </w:rPr>
            </w:pPr>
          </w:p>
        </w:tc>
        <w:tc>
          <w:tcPr>
            <w:tcW w:w="790" w:type="dxa"/>
          </w:tcPr>
          <w:p w14:paraId="4D8B20B0" w14:textId="77777777"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Red</w:t>
            </w:r>
          </w:p>
        </w:tc>
        <w:tc>
          <w:tcPr>
            <w:tcW w:w="791" w:type="dxa"/>
          </w:tcPr>
          <w:p w14:paraId="6D71EB75" w14:textId="77777777"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Blue</w:t>
            </w:r>
          </w:p>
        </w:tc>
        <w:tc>
          <w:tcPr>
            <w:tcW w:w="790" w:type="dxa"/>
          </w:tcPr>
          <w:p w14:paraId="4662DA72" w14:textId="77777777"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Green</w:t>
            </w:r>
          </w:p>
        </w:tc>
        <w:tc>
          <w:tcPr>
            <w:tcW w:w="791" w:type="dxa"/>
          </w:tcPr>
          <w:p w14:paraId="59631377" w14:textId="77777777"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Yellow</w:t>
            </w:r>
          </w:p>
        </w:tc>
        <w:tc>
          <w:tcPr>
            <w:tcW w:w="858" w:type="dxa"/>
          </w:tcPr>
          <w:p w14:paraId="48EEA415" w14:textId="77777777"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Orange</w:t>
            </w:r>
          </w:p>
        </w:tc>
        <w:tc>
          <w:tcPr>
            <w:tcW w:w="723" w:type="dxa"/>
          </w:tcPr>
          <w:p w14:paraId="06198A08" w14:textId="77777777"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Pink</w:t>
            </w:r>
          </w:p>
        </w:tc>
        <w:tc>
          <w:tcPr>
            <w:tcW w:w="791" w:type="dxa"/>
          </w:tcPr>
          <w:p w14:paraId="1CD10490" w14:textId="77777777"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Purple</w:t>
            </w:r>
          </w:p>
        </w:tc>
        <w:tc>
          <w:tcPr>
            <w:tcW w:w="791" w:type="dxa"/>
          </w:tcPr>
          <w:p w14:paraId="19A8CFDF" w14:textId="554B0469"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Brown</w:t>
            </w:r>
          </w:p>
        </w:tc>
        <w:tc>
          <w:tcPr>
            <w:tcW w:w="790" w:type="dxa"/>
          </w:tcPr>
          <w:p w14:paraId="7C3B6364" w14:textId="77777777"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Black</w:t>
            </w:r>
          </w:p>
        </w:tc>
        <w:tc>
          <w:tcPr>
            <w:tcW w:w="791" w:type="dxa"/>
          </w:tcPr>
          <w:p w14:paraId="0D60FB2D" w14:textId="39F51A52"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Grey</w:t>
            </w:r>
          </w:p>
        </w:tc>
        <w:tc>
          <w:tcPr>
            <w:tcW w:w="791" w:type="dxa"/>
          </w:tcPr>
          <w:p w14:paraId="5C90ACF6" w14:textId="77777777" w:rsidR="0039247A" w:rsidRPr="00A072A7" w:rsidRDefault="0039247A" w:rsidP="00403BF0">
            <w:pPr>
              <w:spacing w:line="360" w:lineRule="auto"/>
              <w:jc w:val="both"/>
              <w:rPr>
                <w:rFonts w:ascii="Times New Roman" w:eastAsiaTheme="minorEastAsia" w:hAnsi="Times New Roman" w:cs="Times New Roman"/>
                <w:i/>
                <w:sz w:val="20"/>
                <w:szCs w:val="20"/>
                <w:lang w:eastAsia="en-GB"/>
              </w:rPr>
            </w:pPr>
            <w:r w:rsidRPr="00A072A7">
              <w:rPr>
                <w:rFonts w:ascii="Times New Roman" w:eastAsiaTheme="minorEastAsia" w:hAnsi="Times New Roman" w:cs="Times New Roman"/>
                <w:i/>
                <w:sz w:val="20"/>
                <w:szCs w:val="20"/>
                <w:lang w:eastAsia="en-GB"/>
              </w:rPr>
              <w:t>White</w:t>
            </w:r>
          </w:p>
        </w:tc>
      </w:tr>
      <w:tr w:rsidR="0039247A" w:rsidRPr="007A3367" w14:paraId="3BA56FC5" w14:textId="77777777" w:rsidTr="00A072A7">
        <w:tc>
          <w:tcPr>
            <w:tcW w:w="375" w:type="dxa"/>
          </w:tcPr>
          <w:p w14:paraId="679D95F6" w14:textId="77777777" w:rsidR="0039247A" w:rsidRPr="007A3367" w:rsidRDefault="0039247A" w:rsidP="00403BF0">
            <w:pPr>
              <w:spacing w:line="360" w:lineRule="auto"/>
              <w:jc w:val="both"/>
              <w:rPr>
                <w:rFonts w:ascii="Times New Roman" w:eastAsiaTheme="minorEastAsia" w:hAnsi="Times New Roman" w:cs="Times New Roman"/>
                <w:i/>
                <w:color w:val="000000" w:themeColor="text1"/>
                <w:lang w:eastAsia="en-GB"/>
              </w:rPr>
            </w:pPr>
            <w:r w:rsidRPr="007A3367">
              <w:rPr>
                <w:rFonts w:ascii="Times New Roman" w:eastAsiaTheme="minorEastAsia" w:hAnsi="Times New Roman" w:cs="Times New Roman"/>
                <w:i/>
                <w:color w:val="000000" w:themeColor="text1"/>
                <w:lang w:eastAsia="en-GB"/>
              </w:rPr>
              <w:t>R</w:t>
            </w:r>
          </w:p>
        </w:tc>
        <w:tc>
          <w:tcPr>
            <w:tcW w:w="790" w:type="dxa"/>
            <w:shd w:val="clear" w:color="auto" w:fill="auto"/>
          </w:tcPr>
          <w:p w14:paraId="238EE73B"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c>
          <w:tcPr>
            <w:tcW w:w="791" w:type="dxa"/>
            <w:shd w:val="clear" w:color="auto" w:fill="auto"/>
          </w:tcPr>
          <w:p w14:paraId="3C4990F6"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0" w:type="dxa"/>
            <w:shd w:val="clear" w:color="auto" w:fill="auto"/>
          </w:tcPr>
          <w:p w14:paraId="6D4AEEA1"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1" w:type="dxa"/>
            <w:shd w:val="clear" w:color="auto" w:fill="auto"/>
          </w:tcPr>
          <w:p w14:paraId="6EB17858"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c>
          <w:tcPr>
            <w:tcW w:w="858" w:type="dxa"/>
            <w:shd w:val="clear" w:color="auto" w:fill="auto"/>
          </w:tcPr>
          <w:p w14:paraId="2962AA80"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c>
          <w:tcPr>
            <w:tcW w:w="723" w:type="dxa"/>
            <w:shd w:val="clear" w:color="auto" w:fill="auto"/>
          </w:tcPr>
          <w:p w14:paraId="4933C4F2"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c>
          <w:tcPr>
            <w:tcW w:w="791" w:type="dxa"/>
            <w:shd w:val="clear" w:color="auto" w:fill="auto"/>
          </w:tcPr>
          <w:p w14:paraId="62174696"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120</w:t>
            </w:r>
          </w:p>
        </w:tc>
        <w:tc>
          <w:tcPr>
            <w:tcW w:w="791" w:type="dxa"/>
            <w:shd w:val="clear" w:color="auto" w:fill="auto"/>
          </w:tcPr>
          <w:p w14:paraId="31FBDE0E"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138</w:t>
            </w:r>
          </w:p>
        </w:tc>
        <w:tc>
          <w:tcPr>
            <w:tcW w:w="790" w:type="dxa"/>
            <w:shd w:val="clear" w:color="auto" w:fill="auto"/>
          </w:tcPr>
          <w:p w14:paraId="268298B4"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1" w:type="dxa"/>
            <w:shd w:val="clear" w:color="auto" w:fill="auto"/>
          </w:tcPr>
          <w:p w14:paraId="7B28EE27"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130</w:t>
            </w:r>
          </w:p>
        </w:tc>
        <w:tc>
          <w:tcPr>
            <w:tcW w:w="791" w:type="dxa"/>
            <w:shd w:val="clear" w:color="auto" w:fill="auto"/>
          </w:tcPr>
          <w:p w14:paraId="6C455A48"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r>
      <w:tr w:rsidR="0039247A" w:rsidRPr="007A3367" w14:paraId="246A355F" w14:textId="77777777" w:rsidTr="00A072A7">
        <w:tc>
          <w:tcPr>
            <w:tcW w:w="375" w:type="dxa"/>
          </w:tcPr>
          <w:p w14:paraId="54BDBCE5" w14:textId="77777777" w:rsidR="0039247A" w:rsidRPr="007A3367" w:rsidRDefault="0039247A" w:rsidP="00403BF0">
            <w:pPr>
              <w:spacing w:line="360" w:lineRule="auto"/>
              <w:jc w:val="both"/>
              <w:rPr>
                <w:rFonts w:ascii="Times New Roman" w:eastAsiaTheme="minorEastAsia" w:hAnsi="Times New Roman" w:cs="Times New Roman"/>
                <w:i/>
                <w:color w:val="000000" w:themeColor="text1"/>
                <w:lang w:eastAsia="en-GB"/>
              </w:rPr>
            </w:pPr>
            <w:r w:rsidRPr="007A3367">
              <w:rPr>
                <w:rFonts w:ascii="Times New Roman" w:eastAsiaTheme="minorEastAsia" w:hAnsi="Times New Roman" w:cs="Times New Roman"/>
                <w:i/>
                <w:color w:val="000000" w:themeColor="text1"/>
                <w:lang w:eastAsia="en-GB"/>
              </w:rPr>
              <w:t>G</w:t>
            </w:r>
          </w:p>
        </w:tc>
        <w:tc>
          <w:tcPr>
            <w:tcW w:w="790" w:type="dxa"/>
            <w:shd w:val="clear" w:color="auto" w:fill="auto"/>
          </w:tcPr>
          <w:p w14:paraId="0E047F5A"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1" w:type="dxa"/>
            <w:shd w:val="clear" w:color="auto" w:fill="auto"/>
          </w:tcPr>
          <w:p w14:paraId="5D965139"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100</w:t>
            </w:r>
          </w:p>
        </w:tc>
        <w:tc>
          <w:tcPr>
            <w:tcW w:w="790" w:type="dxa"/>
            <w:shd w:val="clear" w:color="auto" w:fill="auto"/>
          </w:tcPr>
          <w:p w14:paraId="6AB6D404"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160</w:t>
            </w:r>
          </w:p>
        </w:tc>
        <w:tc>
          <w:tcPr>
            <w:tcW w:w="791" w:type="dxa"/>
            <w:shd w:val="clear" w:color="auto" w:fill="auto"/>
          </w:tcPr>
          <w:p w14:paraId="02F09544"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c>
          <w:tcPr>
            <w:tcW w:w="858" w:type="dxa"/>
            <w:shd w:val="clear" w:color="auto" w:fill="auto"/>
          </w:tcPr>
          <w:p w14:paraId="629B1630"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128</w:t>
            </w:r>
          </w:p>
        </w:tc>
        <w:tc>
          <w:tcPr>
            <w:tcW w:w="723" w:type="dxa"/>
            <w:shd w:val="clear" w:color="auto" w:fill="auto"/>
          </w:tcPr>
          <w:p w14:paraId="72AF0A06"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1" w:type="dxa"/>
            <w:shd w:val="clear" w:color="auto" w:fill="auto"/>
          </w:tcPr>
          <w:p w14:paraId="4020902D"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1" w:type="dxa"/>
            <w:shd w:val="clear" w:color="auto" w:fill="auto"/>
          </w:tcPr>
          <w:p w14:paraId="3C47DBE6"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76</w:t>
            </w:r>
          </w:p>
        </w:tc>
        <w:tc>
          <w:tcPr>
            <w:tcW w:w="790" w:type="dxa"/>
            <w:shd w:val="clear" w:color="auto" w:fill="auto"/>
          </w:tcPr>
          <w:p w14:paraId="2BCBE052"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1" w:type="dxa"/>
            <w:shd w:val="clear" w:color="auto" w:fill="auto"/>
          </w:tcPr>
          <w:p w14:paraId="4769747E"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130</w:t>
            </w:r>
          </w:p>
        </w:tc>
        <w:tc>
          <w:tcPr>
            <w:tcW w:w="791" w:type="dxa"/>
            <w:shd w:val="clear" w:color="auto" w:fill="auto"/>
          </w:tcPr>
          <w:p w14:paraId="33A6E349"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r>
      <w:tr w:rsidR="0039247A" w:rsidRPr="007A3367" w14:paraId="71483F24" w14:textId="77777777" w:rsidTr="00A072A7">
        <w:tc>
          <w:tcPr>
            <w:tcW w:w="375" w:type="dxa"/>
          </w:tcPr>
          <w:p w14:paraId="198E4CCA" w14:textId="77777777" w:rsidR="0039247A" w:rsidRPr="007A3367" w:rsidRDefault="0039247A" w:rsidP="00403BF0">
            <w:pPr>
              <w:spacing w:line="360" w:lineRule="auto"/>
              <w:jc w:val="both"/>
              <w:rPr>
                <w:rFonts w:ascii="Times New Roman" w:eastAsiaTheme="minorEastAsia" w:hAnsi="Times New Roman" w:cs="Times New Roman"/>
                <w:i/>
                <w:color w:val="000000" w:themeColor="text1"/>
                <w:lang w:eastAsia="en-GB"/>
              </w:rPr>
            </w:pPr>
            <w:r w:rsidRPr="007A3367">
              <w:rPr>
                <w:rFonts w:ascii="Times New Roman" w:eastAsiaTheme="minorEastAsia" w:hAnsi="Times New Roman" w:cs="Times New Roman"/>
                <w:i/>
                <w:color w:val="000000" w:themeColor="text1"/>
                <w:lang w:eastAsia="en-GB"/>
              </w:rPr>
              <w:t>B</w:t>
            </w:r>
          </w:p>
        </w:tc>
        <w:tc>
          <w:tcPr>
            <w:tcW w:w="790" w:type="dxa"/>
            <w:shd w:val="clear" w:color="auto" w:fill="auto"/>
          </w:tcPr>
          <w:p w14:paraId="03249B9B"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w:t>
            </w:r>
          </w:p>
        </w:tc>
        <w:tc>
          <w:tcPr>
            <w:tcW w:w="791" w:type="dxa"/>
            <w:shd w:val="clear" w:color="auto" w:fill="auto"/>
          </w:tcPr>
          <w:p w14:paraId="2E7241F5"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c>
          <w:tcPr>
            <w:tcW w:w="790" w:type="dxa"/>
            <w:shd w:val="clear" w:color="auto" w:fill="auto"/>
          </w:tcPr>
          <w:p w14:paraId="705913C5"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1" w:type="dxa"/>
            <w:shd w:val="clear" w:color="auto" w:fill="auto"/>
          </w:tcPr>
          <w:p w14:paraId="24584D27"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858" w:type="dxa"/>
            <w:shd w:val="clear" w:color="auto" w:fill="auto"/>
          </w:tcPr>
          <w:p w14:paraId="6A9489E3"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23" w:type="dxa"/>
            <w:shd w:val="clear" w:color="auto" w:fill="auto"/>
          </w:tcPr>
          <w:p w14:paraId="5F7AB68F"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c>
          <w:tcPr>
            <w:tcW w:w="791" w:type="dxa"/>
            <w:shd w:val="clear" w:color="auto" w:fill="auto"/>
          </w:tcPr>
          <w:p w14:paraId="01BA77C6"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150</w:t>
            </w:r>
          </w:p>
        </w:tc>
        <w:tc>
          <w:tcPr>
            <w:tcW w:w="791" w:type="dxa"/>
            <w:shd w:val="clear" w:color="auto" w:fill="auto"/>
          </w:tcPr>
          <w:p w14:paraId="6991A904"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0" w:type="dxa"/>
            <w:shd w:val="clear" w:color="auto" w:fill="auto"/>
          </w:tcPr>
          <w:p w14:paraId="140DE03D"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0</w:t>
            </w:r>
          </w:p>
        </w:tc>
        <w:tc>
          <w:tcPr>
            <w:tcW w:w="791" w:type="dxa"/>
            <w:shd w:val="clear" w:color="auto" w:fill="auto"/>
          </w:tcPr>
          <w:p w14:paraId="73605036"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130</w:t>
            </w:r>
          </w:p>
        </w:tc>
        <w:tc>
          <w:tcPr>
            <w:tcW w:w="791" w:type="dxa"/>
            <w:shd w:val="clear" w:color="auto" w:fill="auto"/>
          </w:tcPr>
          <w:p w14:paraId="50F20F78" w14:textId="77777777" w:rsidR="0039247A" w:rsidRPr="00A072A7" w:rsidRDefault="0039247A" w:rsidP="00403BF0">
            <w:pPr>
              <w:spacing w:line="360" w:lineRule="auto"/>
              <w:jc w:val="both"/>
              <w:rPr>
                <w:rFonts w:ascii="Times New Roman" w:eastAsiaTheme="minorEastAsia" w:hAnsi="Times New Roman" w:cs="Times New Roman"/>
                <w:i/>
                <w:color w:val="000000" w:themeColor="text1"/>
                <w:sz w:val="20"/>
                <w:szCs w:val="20"/>
                <w:lang w:eastAsia="en-GB"/>
              </w:rPr>
            </w:pPr>
            <w:r w:rsidRPr="00A072A7">
              <w:rPr>
                <w:rFonts w:ascii="Times New Roman" w:eastAsiaTheme="minorEastAsia" w:hAnsi="Times New Roman" w:cs="Times New Roman"/>
                <w:i/>
                <w:color w:val="000000" w:themeColor="text1"/>
                <w:sz w:val="20"/>
                <w:szCs w:val="20"/>
                <w:lang w:eastAsia="en-GB"/>
              </w:rPr>
              <w:t>255</w:t>
            </w:r>
          </w:p>
        </w:tc>
      </w:tr>
    </w:tbl>
    <w:p w14:paraId="70C514BB" w14:textId="7D9BBC27" w:rsidR="0039247A" w:rsidRPr="00BA2AE0" w:rsidRDefault="00815A14" w:rsidP="00BA2AE0">
      <w:pPr>
        <w:shd w:val="clear" w:color="auto" w:fill="FFFFFF"/>
        <w:spacing w:after="0" w:line="240" w:lineRule="auto"/>
        <w:jc w:val="both"/>
        <w:rPr>
          <w:rFonts w:ascii="Times New Roman" w:eastAsiaTheme="minorEastAsia" w:hAnsi="Times New Roman" w:cs="Times New Roman"/>
          <w:sz w:val="20"/>
          <w:szCs w:val="20"/>
          <w:lang w:eastAsia="en-GB"/>
        </w:rPr>
      </w:pPr>
      <w:r w:rsidRPr="00BA2AE0">
        <w:rPr>
          <w:rFonts w:ascii="Times New Roman" w:eastAsiaTheme="minorEastAsia" w:hAnsi="Times New Roman" w:cs="Times New Roman"/>
          <w:sz w:val="24"/>
          <w:szCs w:val="24"/>
          <w:lang w:eastAsia="en-GB"/>
        </w:rPr>
        <w:t>Figure 1.</w:t>
      </w:r>
      <w:r w:rsidRPr="00BA2AE0">
        <w:rPr>
          <w:rFonts w:ascii="Times New Roman" w:eastAsiaTheme="minorEastAsia" w:hAnsi="Times New Roman" w:cs="Times New Roman"/>
          <w:i/>
          <w:sz w:val="20"/>
          <w:szCs w:val="20"/>
          <w:lang w:eastAsia="en-GB"/>
        </w:rPr>
        <w:t xml:space="preserve"> </w:t>
      </w:r>
      <w:r w:rsidR="00403BF0" w:rsidRPr="00BA2AE0">
        <w:rPr>
          <w:rFonts w:ascii="Times New Roman" w:eastAsiaTheme="minorEastAsia" w:hAnsi="Times New Roman" w:cs="Times New Roman"/>
          <w:sz w:val="24"/>
          <w:szCs w:val="24"/>
          <w:lang w:eastAsia="en-GB"/>
        </w:rPr>
        <w:t>Figure shows the red, green, blue (RGB) coordinates for the colour patches used in our synaesthesia diagnostic consistency test. Values are taken from</w:t>
      </w:r>
      <w:r w:rsidR="00123DC6" w:rsidRPr="00BA2AE0">
        <w:rPr>
          <w:rFonts w:ascii="Times New Roman" w:eastAsiaTheme="minorEastAsia" w:hAnsi="Times New Roman" w:cs="Times New Roman"/>
          <w:sz w:val="24"/>
          <w:szCs w:val="24"/>
          <w:lang w:eastAsia="en-GB"/>
        </w:rPr>
        <w:t xml:space="preserve"> </w:t>
      </w:r>
      <w:r w:rsidR="00403BF0" w:rsidRPr="00BA2AE0">
        <w:rPr>
          <w:rFonts w:ascii="Times New Roman" w:eastAsiaTheme="minorEastAsia" w:hAnsi="Times New Roman" w:cs="Times New Roman"/>
          <w:sz w:val="24"/>
          <w:szCs w:val="24"/>
          <w:lang w:eastAsia="en-GB"/>
        </w:rPr>
        <w:fldChar w:fldCharType="begin" w:fldLock="1"/>
      </w:r>
      <w:r w:rsidR="00403BF0" w:rsidRPr="00BA2AE0">
        <w:rPr>
          <w:rFonts w:ascii="Times New Roman" w:eastAsiaTheme="minorEastAsia" w:hAnsi="Times New Roman" w:cs="Times New Roman"/>
          <w:sz w:val="24"/>
          <w:szCs w:val="24"/>
          <w:lang w:eastAsia="en-GB"/>
        </w:rPr>
        <w:instrText>ADDIN CSL_CITATION { "citationItems" : [ { "id" : "ITEM-1", "itemData" : { "ISBN" : "9780520076358", "abstract" : "The authors have written a new preface &amp; Luisa Maffi has compiled an updated bibliography for the pbk. printing. \"1st paperback printing 1991.\"", "author" : [ { "dropping-particle" : "", "family" : "Berlin", "given" : "Brent.", "non-dropping-particle" : "", "parse-names" : false, "suffix" : "" }, { "dropping-particle" : "", "family" : "Kay", "given" : "Paul", "non-dropping-particle" : "", "parse-names" : false, "suffix" : "" } ], "id" : "ITEM-1", "issued" : { "date-parts" : [ [ "1969" ] ] }, "number-of-pages" : "196", "publisher" : "University of California Press", "title" : "Basic color terms : their universality and evolution", "type" : "book" }, "uris" : [ "http://www.mendeley.com/documents/?uuid=9ce97941-7ed6-42ed-b9ce-3a5f4d79192b" ] } ], "mendeley" : { "formattedCitation" : "(Berlin &amp; Kay, 1969)", "manualFormatting" : "Berlin and Kay (1969)", "plainTextFormattedCitation" : "(Berlin &amp; Kay, 1969)", "previouslyFormattedCitation" : "(Berlin &amp; Kay, 1969)" }, "properties" : { "noteIndex" : 0 }, "schema" : "https://github.com/citation-style-language/schema/raw/master/csl-citation.json" }</w:instrText>
      </w:r>
      <w:r w:rsidR="00403BF0" w:rsidRPr="00BA2AE0">
        <w:rPr>
          <w:rFonts w:ascii="Times New Roman" w:eastAsiaTheme="minorEastAsia" w:hAnsi="Times New Roman" w:cs="Times New Roman"/>
          <w:sz w:val="24"/>
          <w:szCs w:val="24"/>
          <w:lang w:eastAsia="en-GB"/>
        </w:rPr>
        <w:fldChar w:fldCharType="separate"/>
      </w:r>
      <w:r w:rsidR="00403BF0" w:rsidRPr="00BA2AE0">
        <w:rPr>
          <w:rFonts w:ascii="Times New Roman" w:eastAsiaTheme="minorEastAsia" w:hAnsi="Times New Roman" w:cs="Times New Roman"/>
          <w:noProof/>
          <w:sz w:val="24"/>
          <w:szCs w:val="24"/>
          <w:lang w:eastAsia="en-GB"/>
        </w:rPr>
        <w:t>Berlin and Kay (1969)</w:t>
      </w:r>
      <w:r w:rsidR="00403BF0" w:rsidRPr="00BA2AE0">
        <w:rPr>
          <w:rFonts w:ascii="Times New Roman" w:eastAsiaTheme="minorEastAsia" w:hAnsi="Times New Roman" w:cs="Times New Roman"/>
          <w:sz w:val="24"/>
          <w:szCs w:val="24"/>
          <w:lang w:eastAsia="en-GB"/>
        </w:rPr>
        <w:fldChar w:fldCharType="end"/>
      </w:r>
      <w:r w:rsidR="00403BF0" w:rsidRPr="00BA2AE0">
        <w:rPr>
          <w:rFonts w:ascii="Times New Roman" w:eastAsiaTheme="minorEastAsia" w:hAnsi="Times New Roman" w:cs="Times New Roman"/>
          <w:sz w:val="24"/>
          <w:szCs w:val="24"/>
          <w:lang w:eastAsia="en-GB"/>
        </w:rPr>
        <w:t xml:space="preserve"> </w:t>
      </w:r>
      <w:r w:rsidR="0039247A" w:rsidRPr="00BA2AE0">
        <w:rPr>
          <w:rFonts w:ascii="Times New Roman" w:eastAsiaTheme="minorEastAsia" w:hAnsi="Times New Roman" w:cs="Times New Roman"/>
          <w:sz w:val="24"/>
          <w:szCs w:val="24"/>
          <w:lang w:eastAsia="en-GB"/>
        </w:rPr>
        <w:t>original RGB values</w:t>
      </w:r>
      <w:r w:rsidR="00403BF0" w:rsidRPr="00BA2AE0">
        <w:rPr>
          <w:rFonts w:ascii="Times New Roman" w:eastAsiaTheme="minorEastAsia" w:hAnsi="Times New Roman" w:cs="Times New Roman"/>
          <w:sz w:val="24"/>
          <w:szCs w:val="24"/>
          <w:lang w:eastAsia="en-GB"/>
        </w:rPr>
        <w:t xml:space="preserve"> for prototypical colours, with the exception of </w:t>
      </w:r>
      <w:r w:rsidR="0039247A" w:rsidRPr="00BA2AE0">
        <w:rPr>
          <w:rFonts w:ascii="Times New Roman" w:eastAsiaTheme="minorEastAsia" w:hAnsi="Times New Roman" w:cs="Times New Roman"/>
          <w:sz w:val="24"/>
          <w:szCs w:val="24"/>
          <w:lang w:eastAsia="en-GB"/>
        </w:rPr>
        <w:t xml:space="preserve">Grey and Brown </w:t>
      </w:r>
      <w:r w:rsidR="00403BF0" w:rsidRPr="00BA2AE0">
        <w:rPr>
          <w:rFonts w:ascii="Times New Roman" w:eastAsiaTheme="minorEastAsia" w:hAnsi="Times New Roman" w:cs="Times New Roman"/>
          <w:sz w:val="24"/>
          <w:szCs w:val="24"/>
          <w:lang w:eastAsia="en-GB"/>
        </w:rPr>
        <w:t xml:space="preserve">which were marginally adjusted for print quality. In </w:t>
      </w:r>
      <w:r w:rsidR="00403BF0" w:rsidRPr="00BA2AE0">
        <w:rPr>
          <w:rFonts w:ascii="Times New Roman" w:eastAsiaTheme="minorEastAsia" w:hAnsi="Times New Roman" w:cs="Times New Roman"/>
          <w:sz w:val="24"/>
          <w:szCs w:val="24"/>
          <w:lang w:eastAsia="en-GB"/>
        </w:rPr>
        <w:fldChar w:fldCharType="begin" w:fldLock="1"/>
      </w:r>
      <w:r w:rsidR="00403BF0" w:rsidRPr="00BA2AE0">
        <w:rPr>
          <w:rFonts w:ascii="Times New Roman" w:eastAsiaTheme="minorEastAsia" w:hAnsi="Times New Roman" w:cs="Times New Roman"/>
          <w:sz w:val="24"/>
          <w:szCs w:val="24"/>
          <w:lang w:eastAsia="en-GB"/>
        </w:rPr>
        <w:instrText>ADDIN CSL_CITATION { "citationItems" : [ { "id" : "ITEM-1", "itemData" : { "ISBN" : "9780520076358", "abstract" : "The authors have written a new preface &amp; Luisa Maffi has compiled an updated bibliography for the pbk. printing. \"1st paperback printing 1991.\"", "author" : [ { "dropping-particle" : "", "family" : "Berlin", "given" : "Brent.", "non-dropping-particle" : "", "parse-names" : false, "suffix" : "" }, { "dropping-particle" : "", "family" : "Kay", "given" : "Paul", "non-dropping-particle" : "", "parse-names" : false, "suffix" : "" } ], "id" : "ITEM-1", "issued" : { "date-parts" : [ [ "1969" ] ] }, "number-of-pages" : "196", "publisher" : "University of California Press", "title" : "Basic color terms : their universality and evolution", "type" : "book" }, "uris" : [ "http://www.mendeley.com/documents/?uuid=9ce97941-7ed6-42ed-b9ce-3a5f4d79192b" ] } ], "mendeley" : { "formattedCitation" : "(Berlin &amp; Kay, 1969)", "manualFormatting" : "Berlin and Kay (1969)", "plainTextFormattedCitation" : "(Berlin &amp; Kay, 1969)", "previouslyFormattedCitation" : "(Berlin &amp; Kay, 1969)" }, "properties" : { "noteIndex" : 0 }, "schema" : "https://github.com/citation-style-language/schema/raw/master/csl-citation.json" }</w:instrText>
      </w:r>
      <w:r w:rsidR="00403BF0" w:rsidRPr="00BA2AE0">
        <w:rPr>
          <w:rFonts w:ascii="Times New Roman" w:eastAsiaTheme="minorEastAsia" w:hAnsi="Times New Roman" w:cs="Times New Roman"/>
          <w:sz w:val="24"/>
          <w:szCs w:val="24"/>
          <w:lang w:eastAsia="en-GB"/>
        </w:rPr>
        <w:fldChar w:fldCharType="separate"/>
      </w:r>
      <w:r w:rsidR="00403BF0" w:rsidRPr="00BA2AE0">
        <w:rPr>
          <w:rFonts w:ascii="Times New Roman" w:eastAsiaTheme="minorEastAsia" w:hAnsi="Times New Roman" w:cs="Times New Roman"/>
          <w:noProof/>
          <w:sz w:val="24"/>
          <w:szCs w:val="24"/>
          <w:lang w:eastAsia="en-GB"/>
        </w:rPr>
        <w:t>Berlin and Kay (1969)</w:t>
      </w:r>
      <w:r w:rsidR="00403BF0" w:rsidRPr="00BA2AE0">
        <w:rPr>
          <w:rFonts w:ascii="Times New Roman" w:eastAsiaTheme="minorEastAsia" w:hAnsi="Times New Roman" w:cs="Times New Roman"/>
          <w:sz w:val="24"/>
          <w:szCs w:val="24"/>
          <w:lang w:eastAsia="en-GB"/>
        </w:rPr>
        <w:fldChar w:fldCharType="end"/>
      </w:r>
      <w:r w:rsidR="0039247A" w:rsidRPr="00BA2AE0">
        <w:rPr>
          <w:rFonts w:ascii="Times New Roman" w:eastAsiaTheme="minorEastAsia" w:hAnsi="Times New Roman" w:cs="Times New Roman"/>
          <w:sz w:val="24"/>
          <w:szCs w:val="24"/>
          <w:lang w:eastAsia="en-GB"/>
        </w:rPr>
        <w:t xml:space="preserve"> Grey was originally 115,115,115; and Brown was originally 110, 60, 0</w:t>
      </w:r>
    </w:p>
    <w:p w14:paraId="7BBAAD81" w14:textId="77777777" w:rsidR="00403BF0" w:rsidRDefault="00403BF0" w:rsidP="00403BF0">
      <w:pPr>
        <w:autoSpaceDE w:val="0"/>
        <w:autoSpaceDN w:val="0"/>
        <w:adjustRightInd w:val="0"/>
        <w:spacing w:after="200" w:line="360" w:lineRule="auto"/>
        <w:rPr>
          <w:rFonts w:ascii="Times New Roman" w:eastAsiaTheme="minorEastAsia" w:hAnsi="Times New Roman" w:cs="Times New Roman"/>
          <w:i/>
          <w:sz w:val="20"/>
          <w:szCs w:val="20"/>
          <w:lang w:eastAsia="en-GB"/>
        </w:rPr>
      </w:pPr>
    </w:p>
    <w:p w14:paraId="31628FA2" w14:textId="1DF12C44" w:rsidR="00677147" w:rsidRDefault="008F73DE" w:rsidP="00403BF0">
      <w:pPr>
        <w:autoSpaceDE w:val="0"/>
        <w:autoSpaceDN w:val="0"/>
        <w:adjustRightInd w:val="0"/>
        <w:spacing w:after="200" w:line="360" w:lineRule="auto"/>
        <w:rPr>
          <w:rFonts w:ascii="Times New Roman" w:hAnsi="Times New Roman" w:cs="Times New Roman"/>
          <w:b/>
          <w:bCs/>
          <w:sz w:val="24"/>
          <w:szCs w:val="24"/>
          <w:lang w:val="en"/>
        </w:rPr>
      </w:pPr>
      <w:r>
        <w:rPr>
          <w:rFonts w:ascii="Times New Roman" w:hAnsi="Times New Roman" w:cs="Times New Roman"/>
          <w:b/>
          <w:bCs/>
          <w:sz w:val="24"/>
          <w:szCs w:val="24"/>
          <w:lang w:val="en"/>
        </w:rPr>
        <w:t>Sensitivity (p</w:t>
      </w:r>
      <w:r w:rsidR="00677147" w:rsidRPr="00677147">
        <w:rPr>
          <w:rFonts w:ascii="Times New Roman" w:hAnsi="Times New Roman" w:cs="Times New Roman"/>
          <w:b/>
          <w:bCs/>
          <w:sz w:val="24"/>
          <w:szCs w:val="24"/>
          <w:lang w:val="en"/>
        </w:rPr>
        <w:t>ower</w:t>
      </w:r>
      <w:r>
        <w:rPr>
          <w:rFonts w:ascii="Times New Roman" w:hAnsi="Times New Roman" w:cs="Times New Roman"/>
          <w:b/>
          <w:bCs/>
          <w:sz w:val="24"/>
          <w:szCs w:val="24"/>
          <w:lang w:val="en"/>
        </w:rPr>
        <w:t>)</w:t>
      </w:r>
      <w:r w:rsidR="00677147" w:rsidRPr="00677147">
        <w:rPr>
          <w:rFonts w:ascii="Times New Roman" w:hAnsi="Times New Roman" w:cs="Times New Roman"/>
          <w:b/>
          <w:bCs/>
          <w:sz w:val="24"/>
          <w:szCs w:val="24"/>
          <w:lang w:val="en"/>
        </w:rPr>
        <w:t xml:space="preserve"> analysis of </w:t>
      </w:r>
      <w:r w:rsidR="00403BF0">
        <w:rPr>
          <w:rFonts w:ascii="Times New Roman" w:hAnsi="Times New Roman" w:cs="Times New Roman"/>
          <w:b/>
          <w:bCs/>
          <w:sz w:val="24"/>
          <w:szCs w:val="24"/>
          <w:lang w:val="en"/>
        </w:rPr>
        <w:t>prior</w:t>
      </w:r>
      <w:r w:rsidR="00677147" w:rsidRPr="00677147">
        <w:rPr>
          <w:rFonts w:ascii="Times New Roman" w:hAnsi="Times New Roman" w:cs="Times New Roman"/>
          <w:b/>
          <w:bCs/>
          <w:sz w:val="24"/>
          <w:szCs w:val="24"/>
          <w:lang w:val="en"/>
        </w:rPr>
        <w:t xml:space="preserve"> results</w:t>
      </w:r>
      <w:r w:rsidR="00403BF0">
        <w:rPr>
          <w:rFonts w:ascii="Times New Roman" w:hAnsi="Times New Roman" w:cs="Times New Roman"/>
          <w:b/>
          <w:bCs/>
          <w:sz w:val="24"/>
          <w:szCs w:val="24"/>
          <w:lang w:val="en"/>
        </w:rPr>
        <w:t xml:space="preserve"> from </w:t>
      </w:r>
      <w:r w:rsidR="00403BF0">
        <w:rPr>
          <w:rFonts w:ascii="Times New Roman" w:hAnsi="Times New Roman" w:cs="Times New Roman"/>
          <w:b/>
          <w:bCs/>
          <w:sz w:val="24"/>
          <w:szCs w:val="24"/>
          <w:lang w:val="en"/>
        </w:rPr>
        <w:fldChar w:fldCharType="begin" w:fldLock="1"/>
      </w:r>
      <w:r w:rsidR="00403BF0">
        <w:rPr>
          <w:rFonts w:ascii="Times New Roman" w:hAnsi="Times New Roman" w:cs="Times New Roman"/>
          <w:b/>
          <w:bCs/>
          <w:sz w:val="24"/>
          <w:szCs w:val="24"/>
          <w:lang w:val="en"/>
        </w:rPr>
        <w:instrText>ADDIN CSL_CITATION { "citationItems" : [ { "id" : "ITEM-1", "itemData" : { "DOI" : "10.1111/bjop.12248", "ISSN" : "20448295", "abstract" : "\u00a9 2017 The British Psychological Society 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10\u201311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 "author" : [ { "dropping-particle" : "", "family" : "Simner", "given" : "J.", "non-dropping-particle" : "", "parse-names" : false, "suffix" : "" }, { "dropping-particle" : "", "family" : "Bain", "given" : "A.E.", "non-dropping-particle" : "", "parse-names" : false, "suffix" : "" } ], "container-title" : "British Journal of Psychology", "id" : "ITEM-1", "issue" : "1", "issued" : { "date-parts" : [ [ "2018" ] ] }, "title" : "Do children with grapheme-colour synaesthesia show cognitive benefits?", "type" : "article-journal", "volume" : "109" }, "uris" : [ "http://www.mendeley.com/documents/?uuid=fd31b485-0b15-38ba-a07d-ed07b3123aae" ] } ], "mendeley" : { "formattedCitation" : "(Simner &amp; Bain, 2018)", "plainTextFormattedCitation" : "(Simner &amp; Bain, 2018)", "previouslyFormattedCitation" : "(Simner &amp; Bain, 2018)" }, "properties" : { "noteIndex" : 0 }, "schema" : "https://github.com/citation-style-language/schema/raw/master/csl-citation.json" }</w:instrText>
      </w:r>
      <w:r w:rsidR="00403BF0">
        <w:rPr>
          <w:rFonts w:ascii="Times New Roman" w:hAnsi="Times New Roman" w:cs="Times New Roman"/>
          <w:b/>
          <w:bCs/>
          <w:sz w:val="24"/>
          <w:szCs w:val="24"/>
          <w:lang w:val="en"/>
        </w:rPr>
        <w:fldChar w:fldCharType="separate"/>
      </w:r>
      <w:r w:rsidR="00403BF0" w:rsidRPr="00403BF0">
        <w:rPr>
          <w:rFonts w:ascii="Times New Roman" w:hAnsi="Times New Roman" w:cs="Times New Roman"/>
          <w:bCs/>
          <w:noProof/>
          <w:sz w:val="24"/>
          <w:szCs w:val="24"/>
          <w:lang w:val="en"/>
        </w:rPr>
        <w:t>(Simner &amp; Bain, 2018)</w:t>
      </w:r>
      <w:r w:rsidR="00403BF0">
        <w:rPr>
          <w:rFonts w:ascii="Times New Roman" w:hAnsi="Times New Roman" w:cs="Times New Roman"/>
          <w:b/>
          <w:bCs/>
          <w:sz w:val="24"/>
          <w:szCs w:val="24"/>
          <w:lang w:val="en"/>
        </w:rPr>
        <w:fldChar w:fldCharType="end"/>
      </w:r>
    </w:p>
    <w:p w14:paraId="4531A458" w14:textId="3C3C272A" w:rsidR="00677147" w:rsidRDefault="00403BF0" w:rsidP="00403BF0">
      <w:pPr>
        <w:autoSpaceDE w:val="0"/>
        <w:autoSpaceDN w:val="0"/>
        <w:adjustRightInd w:val="0"/>
        <w:spacing w:after="20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Here we consider the data collected by </w:t>
      </w:r>
      <w:r>
        <w:rPr>
          <w:rFonts w:ascii="Times New Roman" w:hAnsi="Times New Roman" w:cs="Times New Roman"/>
          <w:sz w:val="24"/>
          <w:szCs w:val="24"/>
          <w:lang w:val="en"/>
        </w:rPr>
        <w:fldChar w:fldCharType="begin" w:fldLock="1"/>
      </w:r>
      <w:r>
        <w:rPr>
          <w:rFonts w:ascii="Times New Roman" w:hAnsi="Times New Roman" w:cs="Times New Roman"/>
          <w:sz w:val="24"/>
          <w:szCs w:val="24"/>
          <w:lang w:val="en"/>
        </w:rPr>
        <w:instrText>ADDIN CSL_CITATION { "citationItems" : [ { "id" : "ITEM-1", "itemData" : { "DOI" : "10.1111/bjop.12248", "ISSN" : "20448295", "abstract" : "\u00a9 2017 The British Psychological Society 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10\u201311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 "author" : [ { "dropping-particle" : "", "family" : "Simner", "given" : "J.", "non-dropping-particle" : "", "parse-names" : false, "suffix" : "" }, { "dropping-particle" : "", "family" : "Bain", "given" : "A.E.", "non-dropping-particle" : "", "parse-names" : false, "suffix" : "" } ], "container-title" : "British Journal of Psychology", "id" : "ITEM-1", "issue" : "1", "issued" : { "date-parts" : [ [ "2018" ] ] }, "title" : "Do children with grapheme-colour synaesthesia show cognitive benefits?", "type" : "article-journal", "volume" : "109" }, "uris" : [ "http://www.mendeley.com/documents/?uuid=fd31b485-0b15-38ba-a07d-ed07b3123aae" ] } ], "mendeley" : { "formattedCitation" : "(Simner &amp; Bain, 2018)", "plainTextFormattedCitation" : "(Simner &amp; Bain, 2018)", "previouslyFormattedCitation" : "(Simner &amp; Bain, 2018)" }, "properties" : { "noteIndex" : 0 }, "schema" : "https://github.com/citation-style-language/schema/raw/master/csl-citation.json" }</w:instrText>
      </w:r>
      <w:r>
        <w:rPr>
          <w:rFonts w:ascii="Times New Roman" w:hAnsi="Times New Roman" w:cs="Times New Roman"/>
          <w:sz w:val="24"/>
          <w:szCs w:val="24"/>
          <w:lang w:val="en"/>
        </w:rPr>
        <w:fldChar w:fldCharType="separate"/>
      </w:r>
      <w:r w:rsidRPr="00403BF0">
        <w:rPr>
          <w:rFonts w:ascii="Times New Roman" w:hAnsi="Times New Roman" w:cs="Times New Roman"/>
          <w:noProof/>
          <w:sz w:val="24"/>
          <w:szCs w:val="24"/>
          <w:lang w:val="en"/>
        </w:rPr>
        <w:t>(Simner &amp; Bain, 2018)</w:t>
      </w:r>
      <w:r>
        <w:rPr>
          <w:rFonts w:ascii="Times New Roman" w:hAnsi="Times New Roman" w:cs="Times New Roman"/>
          <w:sz w:val="24"/>
          <w:szCs w:val="24"/>
          <w:lang w:val="en"/>
        </w:rPr>
        <w:fldChar w:fldCharType="end"/>
      </w:r>
      <w:r>
        <w:rPr>
          <w:rFonts w:ascii="Times New Roman" w:hAnsi="Times New Roman" w:cs="Times New Roman"/>
          <w:sz w:val="24"/>
          <w:szCs w:val="24"/>
          <w:lang w:val="en"/>
        </w:rPr>
        <w:t xml:space="preserve"> to establish whether they had sufficient power to detect differences between synaesthetes and non-synaesthete controls in their receptive vocabulary task. </w:t>
      </w:r>
      <w:r w:rsidR="00AC7B0E" w:rsidRPr="00677147">
        <w:rPr>
          <w:rFonts w:ascii="Times New Roman" w:hAnsi="Times New Roman" w:cs="Times New Roman"/>
          <w:sz w:val="24"/>
          <w:szCs w:val="24"/>
          <w:lang w:val="en"/>
        </w:rPr>
        <w:t xml:space="preserve">Using </w:t>
      </w:r>
      <w:r w:rsidR="00AC7B0E">
        <w:rPr>
          <w:rFonts w:ascii="Times New Roman" w:hAnsi="Times New Roman" w:cs="Times New Roman"/>
          <w:sz w:val="24"/>
          <w:szCs w:val="24"/>
          <w:lang w:val="en"/>
        </w:rPr>
        <w:t xml:space="preserve">the </w:t>
      </w:r>
      <w:r w:rsidR="00AC7B0E" w:rsidRPr="00677147">
        <w:rPr>
          <w:rFonts w:ascii="Times New Roman" w:hAnsi="Times New Roman" w:cs="Times New Roman"/>
          <w:sz w:val="24"/>
          <w:szCs w:val="24"/>
          <w:lang w:val="en"/>
        </w:rPr>
        <w:t>power analysis</w:t>
      </w:r>
      <w:r w:rsidR="00AC7B0E">
        <w:rPr>
          <w:rFonts w:ascii="Times New Roman" w:hAnsi="Times New Roman" w:cs="Times New Roman"/>
          <w:sz w:val="24"/>
          <w:szCs w:val="24"/>
          <w:lang w:val="en"/>
        </w:rPr>
        <w:t xml:space="preserve"> statistical program G*Power</w:t>
      </w:r>
      <w:r w:rsidR="00AC7B0E" w:rsidRPr="00677147">
        <w:rPr>
          <w:rFonts w:ascii="Times New Roman" w:hAnsi="Times New Roman" w:cs="Times New Roman"/>
          <w:sz w:val="24"/>
          <w:szCs w:val="24"/>
          <w:lang w:val="en"/>
        </w:rPr>
        <w:t xml:space="preserve"> </w:t>
      </w:r>
      <w:r w:rsidR="00AC7B0E">
        <w:rPr>
          <w:rFonts w:ascii="Times New Roman" w:hAnsi="Times New Roman" w:cs="Times New Roman"/>
          <w:sz w:val="24"/>
          <w:szCs w:val="24"/>
          <w:lang w:val="en"/>
        </w:rPr>
        <w:t>(</w:t>
      </w:r>
      <w:r w:rsidR="00AC7B0E">
        <w:rPr>
          <w:rFonts w:ascii="Times New Roman" w:hAnsi="Times New Roman" w:cs="Times New Roman"/>
          <w:sz w:val="24"/>
          <w:szCs w:val="24"/>
          <w:lang w:val="en"/>
        </w:rPr>
        <w:fldChar w:fldCharType="begin" w:fldLock="1"/>
      </w:r>
      <w:r>
        <w:rPr>
          <w:rFonts w:ascii="Times New Roman" w:hAnsi="Times New Roman" w:cs="Times New Roman"/>
          <w:sz w:val="24"/>
          <w:szCs w:val="24"/>
          <w:lang w:val="en"/>
        </w:rPr>
        <w:instrText>ADDIN CSL_CITATION { "citationItems" : [ { "id" : "ITEM-1", "itemData" : { "DOI" : "10.3758/BF03193146", "ISSN" : "1554-351X", "author" : [ { "dropping-particle" : "", "family" : "Faul", "given" : "Franz", "non-dropping-particle" : "", "parse-names" : false, "suffix" : "" }, { "dropping-particle" : "", "family" : "Erdfelder", "given" : "Edgar", "non-dropping-particle" : "", "parse-names" : false, "suffix" : "" }, { "dropping-particle" : "", "family" : "Lang", "given" : "Albert-Georg", "non-dropping-particle" : "", "parse-names" : false, "suffix" : "" }, { "dropping-particle" : "", "family" : "Buchner", "given" : "Axel", "non-dropping-particle" : "", "parse-names" : false, "suffix" : "" } ], "container-title" : "Behavior Research Methods", "id" : "ITEM-1", "issue" : "2", "issued" : { "date-parts" : [ [ "2007", "5" ] ] }, "page" : "175-191", "publisher" : "Springer-Verlag", "title" : "G*Power 3: A flexible statistical power analysis program for the social, behavioral, and biomedical sciences", "type" : "article-journal", "volume" : "39" }, "uris" : [ "http://www.mendeley.com/documents/?uuid=ef51012f-9087-34ec-94d9-c7af0f574d3c", "http://www.mendeley.com/documents/?uuid=383b0a0e-b9a2-4f76-9260-6b8bcac846df" ] } ], "mendeley" : { "formattedCitation" : "(Faul, Erdfelder, Lang, &amp; Buchner, 2007)", "manualFormatting" : "Faul, Erdfelder, Lang, &amp; Buchner, 2007)", "plainTextFormattedCitation" : "(Faul, Erdfelder, Lang, &amp; Buchner, 2007)", "previouslyFormattedCitation" : "(Faul, Erdfelder, Lang, &amp; Buchner, 2007)" }, "properties" : { "noteIndex" : 0 }, "schema" : "https://github.com/citation-style-language/schema/raw/master/csl-citation.json" }</w:instrText>
      </w:r>
      <w:r w:rsidR="00AC7B0E">
        <w:rPr>
          <w:rFonts w:ascii="Times New Roman" w:hAnsi="Times New Roman" w:cs="Times New Roman"/>
          <w:sz w:val="24"/>
          <w:szCs w:val="24"/>
          <w:lang w:val="en"/>
        </w:rPr>
        <w:fldChar w:fldCharType="separate"/>
      </w:r>
      <w:r w:rsidR="00AC7B0E" w:rsidRPr="00DA2B6E">
        <w:rPr>
          <w:rFonts w:ascii="Times New Roman" w:hAnsi="Times New Roman" w:cs="Times New Roman"/>
          <w:noProof/>
          <w:sz w:val="24"/>
          <w:szCs w:val="24"/>
          <w:lang w:val="en"/>
        </w:rPr>
        <w:t>Faul, Erdfelder, Lang, &amp; Buchner, 2007)</w:t>
      </w:r>
      <w:r w:rsidR="00AC7B0E">
        <w:rPr>
          <w:rFonts w:ascii="Times New Roman" w:hAnsi="Times New Roman" w:cs="Times New Roman"/>
          <w:sz w:val="24"/>
          <w:szCs w:val="24"/>
          <w:lang w:val="en"/>
        </w:rPr>
        <w:fldChar w:fldCharType="end"/>
      </w:r>
      <w:r w:rsidR="00AC7B0E">
        <w:rPr>
          <w:rFonts w:ascii="Times New Roman" w:hAnsi="Times New Roman" w:cs="Times New Roman"/>
          <w:sz w:val="24"/>
          <w:szCs w:val="24"/>
          <w:lang w:val="en"/>
        </w:rPr>
        <w:t xml:space="preserve"> we estimated </w:t>
      </w:r>
      <w:r w:rsidR="00AA4FA2">
        <w:rPr>
          <w:rFonts w:ascii="Times New Roman" w:hAnsi="Times New Roman" w:cs="Times New Roman"/>
          <w:sz w:val="24"/>
          <w:szCs w:val="24"/>
          <w:lang w:val="en"/>
        </w:rPr>
        <w:t xml:space="preserve">sensitivity in terms of the </w:t>
      </w:r>
      <w:r w:rsidR="00173BD3">
        <w:rPr>
          <w:rFonts w:ascii="Times New Roman" w:hAnsi="Times New Roman" w:cs="Times New Roman"/>
          <w:sz w:val="24"/>
          <w:szCs w:val="24"/>
          <w:lang w:val="en"/>
        </w:rPr>
        <w:t>size of effect requi</w:t>
      </w:r>
      <w:r w:rsidR="0054176C">
        <w:rPr>
          <w:rFonts w:ascii="Times New Roman" w:hAnsi="Times New Roman" w:cs="Times New Roman"/>
          <w:sz w:val="24"/>
          <w:szCs w:val="24"/>
          <w:lang w:val="en"/>
        </w:rPr>
        <w:t>r</w:t>
      </w:r>
      <w:r w:rsidR="00AC7B0E">
        <w:rPr>
          <w:rFonts w:ascii="Times New Roman" w:hAnsi="Times New Roman" w:cs="Times New Roman"/>
          <w:sz w:val="24"/>
          <w:szCs w:val="24"/>
          <w:lang w:val="en"/>
        </w:rPr>
        <w:t xml:space="preserve">ed with the sample sizes </w:t>
      </w:r>
      <w:r>
        <w:rPr>
          <w:rFonts w:ascii="Times New Roman" w:hAnsi="Times New Roman" w:cs="Times New Roman"/>
          <w:sz w:val="24"/>
          <w:szCs w:val="24"/>
          <w:lang w:val="en"/>
        </w:rPr>
        <w:t xml:space="preserve">(n=5). </w:t>
      </w:r>
      <w:r>
        <w:rPr>
          <w:rFonts w:ascii="Times New Roman" w:hAnsi="Times New Roman" w:cs="Times New Roman"/>
          <w:sz w:val="24"/>
          <w:szCs w:val="24"/>
          <w:lang w:val="en"/>
        </w:rPr>
        <w:fldChar w:fldCharType="begin" w:fldLock="1"/>
      </w:r>
      <w:r w:rsidR="00BA2AE0">
        <w:rPr>
          <w:rFonts w:ascii="Times New Roman" w:hAnsi="Times New Roman" w:cs="Times New Roman"/>
          <w:sz w:val="24"/>
          <w:szCs w:val="24"/>
          <w:lang w:val="en"/>
        </w:rPr>
        <w:instrText>ADDIN CSL_CITATION { "citationItems" : [ { "id" : "ITEM-1", "itemData" : { "DOI" : "10.1111/bjop.12248", "ISSN" : "20448295", "abstract" : "\u00a9 2017 The British Psychological Society Grapheme-colour synaesthesia is characterized by conscious and consistent associations between letters and colours, or between numbers and colours (e.g., synaesthetes might see A as red, 7 as green). Our study explored the development of this condition in a group of randomly sampled child synaesthetes. Two previous studies (Simner &amp; Bain, 2013, Frontiers in Human Neuroscience, 7, 603; Simner, Harrold, Creed, Monro, &amp; Foulkes, 2009, Brain, 132, 57) had screened over 600 primary school children to find the first randomly sampled cohort of child synaesthetes. In this study, we evaluate this cohort to ask whether their synaesthesia is associated with a particular cognitive profile of strengths and/or weaknesses. We tested our child synaesthetes at age 10\u201311 years in a series of cognitive tests, in comparison with matched controls and baseline norms. One previous study (Green &amp; Goswami, 2008, Cognition, 106, 463) had suggested that child synaesthetes might perform differently to non-synaesthetes in such tasks, although those participants may have been a special type of population independent of their synaesthesia. In our own study of randomly sampled child synaesthetes, we found no significant advantages or disadvantages in a receptive vocabulary test and a memory matrix task. However, we found that synaesthetes demonstrated above-average performance in a processing-speed task and a near-significant advantage in a letter-span task (i.e., memory/recall task of letters). Our findings point to advantages for synaesthetes that go beyond those expected from enhanced coding accounts and we present the first picture of the broader cognitive profile of a randomly sampled population of child synaesthetes.", "author" : [ { "dropping-particle" : "", "family" : "Simner", "given" : "J.", "non-dropping-particle" : "", "parse-names" : false, "suffix" : "" }, { "dropping-particle" : "", "family" : "Bain", "given" : "A.E.", "non-dropping-particle" : "", "parse-names" : false, "suffix" : "" } ], "container-title" : "British Journal of Psychology", "id" : "ITEM-1", "issue" : "1", "issued" : { "date-parts" : [ [ "2018" ] ] }, "title" : "Do children with grapheme-colour synaesthesia show cognitive benefits?", "type" : "article-journal", "volume" : "109" }, "uris" : [ "http://www.mendeley.com/documents/?uuid=fd31b485-0b15-38ba-a07d-ed07b3123aae" ] } ], "mendeley" : { "formattedCitation" : "(Simner &amp; Bain, 2018)", "manualFormatting" : "Simner &amp; Bain (2018)", "plainTextFormattedCitation" : "(Simner &amp; Bain, 2018)", "previouslyFormattedCitation" : "(Simner &amp; Bain, 2018)" }, "properties" : { "noteIndex" : 0 }, "schema" : "https://github.com/citation-style-language/schema/raw/master/csl-citation.json" }</w:instrText>
      </w:r>
      <w:r>
        <w:rPr>
          <w:rFonts w:ascii="Times New Roman" w:hAnsi="Times New Roman" w:cs="Times New Roman"/>
          <w:sz w:val="24"/>
          <w:szCs w:val="24"/>
          <w:lang w:val="en"/>
        </w:rPr>
        <w:fldChar w:fldCharType="separate"/>
      </w:r>
      <w:r w:rsidRPr="00403BF0">
        <w:rPr>
          <w:rFonts w:ascii="Times New Roman" w:hAnsi="Times New Roman" w:cs="Times New Roman"/>
          <w:noProof/>
          <w:sz w:val="24"/>
          <w:szCs w:val="24"/>
          <w:lang w:val="en"/>
        </w:rPr>
        <w:t>Simner &amp; Bain</w:t>
      </w:r>
      <w:r>
        <w:rPr>
          <w:rFonts w:ascii="Times New Roman" w:hAnsi="Times New Roman" w:cs="Times New Roman"/>
          <w:noProof/>
          <w:sz w:val="24"/>
          <w:szCs w:val="24"/>
          <w:lang w:val="en"/>
        </w:rPr>
        <w:t xml:space="preserve"> (</w:t>
      </w:r>
      <w:r w:rsidRPr="00403BF0">
        <w:rPr>
          <w:rFonts w:ascii="Times New Roman" w:hAnsi="Times New Roman" w:cs="Times New Roman"/>
          <w:noProof/>
          <w:sz w:val="24"/>
          <w:szCs w:val="24"/>
          <w:lang w:val="en"/>
        </w:rPr>
        <w:t>2018)</w:t>
      </w:r>
      <w:r>
        <w:rPr>
          <w:rFonts w:ascii="Times New Roman" w:hAnsi="Times New Roman" w:cs="Times New Roman"/>
          <w:sz w:val="24"/>
          <w:szCs w:val="24"/>
          <w:lang w:val="en"/>
        </w:rPr>
        <w:fldChar w:fldCharType="end"/>
      </w:r>
      <w:r>
        <w:rPr>
          <w:rFonts w:ascii="Times New Roman" w:hAnsi="Times New Roman" w:cs="Times New Roman"/>
          <w:sz w:val="24"/>
          <w:szCs w:val="24"/>
          <w:lang w:val="en"/>
        </w:rPr>
        <w:t xml:space="preserve"> </w:t>
      </w:r>
      <w:r w:rsidR="00DE3AF8">
        <w:rPr>
          <w:rFonts w:ascii="Times New Roman" w:hAnsi="Times New Roman" w:cs="Times New Roman"/>
          <w:sz w:val="24"/>
          <w:szCs w:val="24"/>
          <w:lang w:val="en"/>
        </w:rPr>
        <w:t>used a</w:t>
      </w:r>
      <w:r w:rsidR="00677147" w:rsidRPr="00677147">
        <w:rPr>
          <w:rFonts w:ascii="Times New Roman" w:hAnsi="Times New Roman" w:cs="Times New Roman"/>
          <w:sz w:val="24"/>
          <w:szCs w:val="24"/>
          <w:lang w:val="en"/>
        </w:rPr>
        <w:t xml:space="preserve"> Wilcoxon signed rank one sample test to assess any significant differences between a population mean (M = 100), and</w:t>
      </w:r>
      <w:r w:rsidR="001A2E43">
        <w:rPr>
          <w:rFonts w:ascii="Times New Roman" w:hAnsi="Times New Roman" w:cs="Times New Roman"/>
          <w:sz w:val="24"/>
          <w:szCs w:val="24"/>
          <w:lang w:val="en"/>
        </w:rPr>
        <w:t xml:space="preserve"> their</w:t>
      </w:r>
      <w:r w:rsidR="00677147" w:rsidRPr="00677147">
        <w:rPr>
          <w:rFonts w:ascii="Times New Roman" w:hAnsi="Times New Roman" w:cs="Times New Roman"/>
          <w:sz w:val="24"/>
          <w:szCs w:val="24"/>
          <w:lang w:val="en"/>
        </w:rPr>
        <w:t xml:space="preserve"> sample mean. </w:t>
      </w:r>
      <w:r w:rsidR="00DE3AF8">
        <w:rPr>
          <w:rFonts w:ascii="Times New Roman" w:hAnsi="Times New Roman" w:cs="Times New Roman"/>
          <w:sz w:val="24"/>
          <w:szCs w:val="24"/>
          <w:lang w:val="en"/>
        </w:rPr>
        <w:t xml:space="preserve"> </w:t>
      </w:r>
      <w:r w:rsidR="00677147" w:rsidRPr="00677147">
        <w:rPr>
          <w:rFonts w:ascii="Times New Roman" w:hAnsi="Times New Roman" w:cs="Times New Roman"/>
          <w:sz w:val="24"/>
          <w:szCs w:val="24"/>
          <w:lang w:val="en"/>
        </w:rPr>
        <w:t>At .80 power (p&lt;.05 significance</w:t>
      </w:r>
      <w:r w:rsidR="00871617">
        <w:rPr>
          <w:rFonts w:ascii="Times New Roman" w:hAnsi="Times New Roman" w:cs="Times New Roman"/>
          <w:sz w:val="24"/>
          <w:szCs w:val="24"/>
          <w:lang w:val="en"/>
        </w:rPr>
        <w:t>,</w:t>
      </w:r>
      <w:r w:rsidR="00B23195">
        <w:rPr>
          <w:rFonts w:ascii="Times New Roman" w:hAnsi="Times New Roman" w:cs="Times New Roman"/>
          <w:sz w:val="24"/>
          <w:szCs w:val="24"/>
          <w:lang w:val="en"/>
        </w:rPr>
        <w:t xml:space="preserve"> two tail</w:t>
      </w:r>
      <w:r w:rsidR="00871617">
        <w:rPr>
          <w:rFonts w:ascii="Times New Roman" w:hAnsi="Times New Roman" w:cs="Times New Roman"/>
          <w:sz w:val="24"/>
          <w:szCs w:val="24"/>
          <w:lang w:val="en"/>
        </w:rPr>
        <w:t>ed</w:t>
      </w:r>
      <w:r w:rsidR="00B23195">
        <w:rPr>
          <w:rFonts w:ascii="Times New Roman" w:hAnsi="Times New Roman" w:cs="Times New Roman"/>
          <w:sz w:val="24"/>
          <w:szCs w:val="24"/>
          <w:lang w:val="en"/>
        </w:rPr>
        <w:t xml:space="preserve"> </w:t>
      </w:r>
      <w:r w:rsidR="00677147" w:rsidRPr="00677147">
        <w:rPr>
          <w:rFonts w:ascii="Times New Roman" w:hAnsi="Times New Roman" w:cs="Times New Roman"/>
          <w:sz w:val="24"/>
          <w:szCs w:val="24"/>
          <w:lang w:val="en"/>
        </w:rPr>
        <w:t>significance</w:t>
      </w:r>
      <w:r w:rsidR="00871617">
        <w:rPr>
          <w:rFonts w:ascii="Times New Roman" w:hAnsi="Times New Roman" w:cs="Times New Roman"/>
          <w:sz w:val="24"/>
          <w:szCs w:val="24"/>
          <w:lang w:val="en"/>
        </w:rPr>
        <w:t>)</w:t>
      </w:r>
      <w:r w:rsidR="00677147" w:rsidRPr="00677147">
        <w:rPr>
          <w:rFonts w:ascii="Times New Roman" w:hAnsi="Times New Roman" w:cs="Times New Roman"/>
          <w:sz w:val="24"/>
          <w:szCs w:val="24"/>
          <w:lang w:val="en"/>
        </w:rPr>
        <w:t xml:space="preserve">, a sample </w:t>
      </w:r>
      <w:r w:rsidR="001A2E43">
        <w:rPr>
          <w:rFonts w:ascii="Times New Roman" w:hAnsi="Times New Roman" w:cs="Times New Roman"/>
          <w:sz w:val="24"/>
          <w:szCs w:val="24"/>
          <w:lang w:val="en"/>
        </w:rPr>
        <w:t xml:space="preserve">size </w:t>
      </w:r>
      <w:r w:rsidR="00677147" w:rsidRPr="00677147">
        <w:rPr>
          <w:rFonts w:ascii="Times New Roman" w:hAnsi="Times New Roman" w:cs="Times New Roman"/>
          <w:sz w:val="24"/>
          <w:szCs w:val="24"/>
          <w:lang w:val="en"/>
        </w:rPr>
        <w:t xml:space="preserve">of 5 would require </w:t>
      </w:r>
      <w:r w:rsidR="00871617">
        <w:rPr>
          <w:rFonts w:ascii="Times New Roman" w:hAnsi="Times New Roman" w:cs="Times New Roman"/>
          <w:sz w:val="24"/>
          <w:szCs w:val="24"/>
          <w:lang w:val="en"/>
        </w:rPr>
        <w:t xml:space="preserve">an Effect size of </w:t>
      </w:r>
      <w:r w:rsidR="00677147" w:rsidRPr="00677147">
        <w:rPr>
          <w:rFonts w:ascii="Times New Roman" w:hAnsi="Times New Roman" w:cs="Times New Roman"/>
          <w:sz w:val="24"/>
          <w:szCs w:val="24"/>
          <w:lang w:val="en"/>
        </w:rPr>
        <w:t xml:space="preserve">1.8, </w:t>
      </w:r>
      <w:r w:rsidR="00871617">
        <w:rPr>
          <w:rFonts w:ascii="Times New Roman" w:hAnsi="Times New Roman" w:cs="Times New Roman"/>
          <w:sz w:val="24"/>
          <w:szCs w:val="24"/>
          <w:lang w:val="en"/>
        </w:rPr>
        <w:t>to</w:t>
      </w:r>
      <w:r w:rsidR="00677147" w:rsidRPr="00677147">
        <w:rPr>
          <w:rFonts w:ascii="Times New Roman" w:hAnsi="Times New Roman" w:cs="Times New Roman"/>
          <w:sz w:val="24"/>
          <w:szCs w:val="24"/>
          <w:lang w:val="en"/>
        </w:rPr>
        <w:t xml:space="preserve"> get a significant effect</w:t>
      </w:r>
      <w:r w:rsidR="000E222D">
        <w:rPr>
          <w:rFonts w:ascii="Times New Roman" w:hAnsi="Times New Roman" w:cs="Times New Roman"/>
          <w:sz w:val="24"/>
          <w:szCs w:val="24"/>
          <w:lang w:val="en"/>
        </w:rPr>
        <w:t xml:space="preserve"> (actual ES = 0.7)</w:t>
      </w:r>
      <w:r w:rsidR="00677147" w:rsidRPr="00677147">
        <w:rPr>
          <w:rFonts w:ascii="Times New Roman" w:hAnsi="Times New Roman" w:cs="Times New Roman"/>
          <w:sz w:val="24"/>
          <w:szCs w:val="24"/>
          <w:lang w:val="en"/>
        </w:rPr>
        <w:t>.</w:t>
      </w:r>
    </w:p>
    <w:p w14:paraId="06A64416" w14:textId="338EC29B" w:rsidR="00CF7CE6" w:rsidRDefault="00CF7CE6" w:rsidP="00403BF0">
      <w:pPr>
        <w:autoSpaceDE w:val="0"/>
        <w:autoSpaceDN w:val="0"/>
        <w:adjustRightInd w:val="0"/>
        <w:spacing w:after="200" w:line="360" w:lineRule="auto"/>
        <w:jc w:val="both"/>
        <w:rPr>
          <w:rFonts w:ascii="Times New Roman" w:hAnsi="Times New Roman" w:cs="Times New Roman"/>
          <w:sz w:val="24"/>
          <w:szCs w:val="24"/>
          <w:lang w:val="en"/>
        </w:rPr>
      </w:pPr>
    </w:p>
    <w:p w14:paraId="5107733D" w14:textId="316329E1" w:rsidR="00370622" w:rsidRDefault="00370622" w:rsidP="00601ED1">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br w:type="page"/>
      </w:r>
    </w:p>
    <w:p w14:paraId="444A7C32" w14:textId="5370152A" w:rsidR="004B0FA5" w:rsidRPr="000B3D53" w:rsidRDefault="004B0FA5" w:rsidP="00601ED1">
      <w:pPr>
        <w:spacing w:line="240" w:lineRule="auto"/>
        <w:rPr>
          <w:rFonts w:ascii="Times New Roman" w:hAnsi="Times New Roman" w:cs="Times New Roman"/>
          <w:b/>
          <w:sz w:val="24"/>
          <w:szCs w:val="24"/>
          <w:lang w:val="en"/>
        </w:rPr>
      </w:pPr>
      <w:r w:rsidRPr="000B3D53">
        <w:rPr>
          <w:rFonts w:ascii="Times New Roman" w:hAnsi="Times New Roman" w:cs="Times New Roman"/>
          <w:b/>
          <w:sz w:val="24"/>
          <w:szCs w:val="24"/>
          <w:lang w:val="en"/>
        </w:rPr>
        <w:lastRenderedPageBreak/>
        <w:t>Models s</w:t>
      </w:r>
      <w:r w:rsidR="000B3D53" w:rsidRPr="000B3D53">
        <w:rPr>
          <w:rFonts w:ascii="Times New Roman" w:hAnsi="Times New Roman" w:cs="Times New Roman"/>
          <w:b/>
          <w:sz w:val="24"/>
          <w:szCs w:val="24"/>
          <w:lang w:val="en"/>
        </w:rPr>
        <w:t>p</w:t>
      </w:r>
      <w:r w:rsidRPr="000B3D53">
        <w:rPr>
          <w:rFonts w:ascii="Times New Roman" w:hAnsi="Times New Roman" w:cs="Times New Roman"/>
          <w:b/>
          <w:sz w:val="24"/>
          <w:szCs w:val="24"/>
          <w:lang w:val="en"/>
        </w:rPr>
        <w:t>lit by synaesthesia type</w:t>
      </w:r>
    </w:p>
    <w:tbl>
      <w:tblPr>
        <w:tblStyle w:val="TableGrid1"/>
        <w:tblW w:w="9072" w:type="dxa"/>
        <w:tblBorders>
          <w:left w:val="none" w:sz="0" w:space="0" w:color="auto"/>
        </w:tblBorders>
        <w:tblLook w:val="04A0" w:firstRow="1" w:lastRow="0" w:firstColumn="1" w:lastColumn="0" w:noHBand="0" w:noVBand="1"/>
      </w:tblPr>
      <w:tblGrid>
        <w:gridCol w:w="4248"/>
        <w:gridCol w:w="992"/>
        <w:gridCol w:w="1701"/>
        <w:gridCol w:w="2131"/>
      </w:tblGrid>
      <w:tr w:rsidR="004B0FA5" w:rsidRPr="000F3507" w14:paraId="20AD400E" w14:textId="77777777" w:rsidTr="00510DFB">
        <w:tc>
          <w:tcPr>
            <w:tcW w:w="4248" w:type="dxa"/>
            <w:tcBorders>
              <w:top w:val="single" w:sz="4" w:space="0" w:color="auto"/>
              <w:left w:val="single" w:sz="4" w:space="0" w:color="auto"/>
              <w:bottom w:val="single" w:sz="4" w:space="0" w:color="auto"/>
              <w:right w:val="single" w:sz="4" w:space="0" w:color="auto"/>
            </w:tcBorders>
          </w:tcPr>
          <w:p w14:paraId="0F9387A9" w14:textId="77777777" w:rsidR="004B0FA5" w:rsidRPr="000F3507" w:rsidRDefault="004B0FA5" w:rsidP="00510DFB">
            <w:pPr>
              <w:jc w:val="both"/>
              <w:rPr>
                <w:rFonts w:ascii="Times New Roman" w:eastAsia="Arial"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tcPr>
          <w:p w14:paraId="29C823A1" w14:textId="77777777" w:rsidR="004B0FA5" w:rsidRPr="000F3507" w:rsidRDefault="004B0FA5" w:rsidP="00510DFB">
            <w:pPr>
              <w:jc w:val="both"/>
              <w:rPr>
                <w:rFonts w:ascii="Times New Roman" w:eastAsia="Arial" w:hAnsi="Times New Roman" w:cs="Times New Roman"/>
                <w:color w:val="000000"/>
                <w:sz w:val="24"/>
                <w:szCs w:val="24"/>
              </w:rPr>
            </w:pPr>
          </w:p>
        </w:tc>
        <w:tc>
          <w:tcPr>
            <w:tcW w:w="3832" w:type="dxa"/>
            <w:gridSpan w:val="2"/>
            <w:tcBorders>
              <w:top w:val="single" w:sz="4" w:space="0" w:color="auto"/>
              <w:left w:val="single" w:sz="4" w:space="0" w:color="auto"/>
              <w:bottom w:val="single" w:sz="4" w:space="0" w:color="auto"/>
              <w:right w:val="single" w:sz="4" w:space="0" w:color="auto"/>
            </w:tcBorders>
          </w:tcPr>
          <w:p w14:paraId="7E0BAB08" w14:textId="77777777" w:rsidR="004B0FA5" w:rsidRPr="000F3507" w:rsidRDefault="004B0FA5" w:rsidP="00510DFB">
            <w:pPr>
              <w:jc w:val="center"/>
              <w:rPr>
                <w:rFonts w:ascii="Times New Roman" w:eastAsia="Arial" w:hAnsi="Times New Roman" w:cs="Times New Roman"/>
                <w:i/>
                <w:color w:val="000000"/>
                <w:sz w:val="24"/>
                <w:szCs w:val="24"/>
              </w:rPr>
            </w:pPr>
            <w:r w:rsidRPr="00094BF2">
              <w:rPr>
                <w:rFonts w:ascii="Times New Roman" w:eastAsia="Arial" w:hAnsi="Times New Roman" w:cs="Times New Roman"/>
                <w:i/>
                <w:color w:val="000000" w:themeColor="text1"/>
                <w:sz w:val="24"/>
                <w:szCs w:val="24"/>
              </w:rPr>
              <w:t>Receptive Vocabulary</w:t>
            </w:r>
          </w:p>
        </w:tc>
      </w:tr>
      <w:tr w:rsidR="004B0FA5" w:rsidRPr="000F3507" w14:paraId="36251B15" w14:textId="77777777" w:rsidTr="00510DFB">
        <w:tc>
          <w:tcPr>
            <w:tcW w:w="4248" w:type="dxa"/>
            <w:tcBorders>
              <w:top w:val="single" w:sz="4" w:space="0" w:color="auto"/>
              <w:left w:val="single" w:sz="4" w:space="0" w:color="auto"/>
              <w:bottom w:val="single" w:sz="4" w:space="0" w:color="auto"/>
              <w:right w:val="single" w:sz="4" w:space="0" w:color="auto"/>
            </w:tcBorders>
          </w:tcPr>
          <w:p w14:paraId="317F0D2A" w14:textId="77777777" w:rsidR="004B0FA5" w:rsidRPr="000F3507" w:rsidRDefault="004B0FA5" w:rsidP="00510DFB">
            <w:pPr>
              <w:jc w:val="both"/>
              <w:rPr>
                <w:rFonts w:ascii="Times New Roman" w:eastAsia="Arial"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tcPr>
          <w:p w14:paraId="7228C0F2" w14:textId="77777777" w:rsidR="004B0FA5" w:rsidRPr="000F3507" w:rsidRDefault="004B0FA5" w:rsidP="00510DFB">
            <w:pPr>
              <w:jc w:val="both"/>
              <w:rPr>
                <w:rFonts w:ascii="Times New Roman" w:eastAsia="Arial"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07F0910" w14:textId="77777777" w:rsidR="004B0FA5" w:rsidRPr="000F3507" w:rsidRDefault="004B0FA5" w:rsidP="00510DFB">
            <w:pPr>
              <w:jc w:val="both"/>
              <w:rPr>
                <w:rFonts w:ascii="Times New Roman" w:eastAsia="Arial" w:hAnsi="Times New Roman" w:cs="Times New Roman"/>
                <w:color w:val="000000"/>
                <w:sz w:val="24"/>
                <w:szCs w:val="24"/>
              </w:rPr>
            </w:pPr>
            <w:r w:rsidRPr="000F3507">
              <w:rPr>
                <w:rFonts w:ascii="Times New Roman" w:eastAsia="Arial" w:hAnsi="Times New Roman" w:cs="Times New Roman"/>
                <w:color w:val="000000"/>
                <w:sz w:val="24"/>
                <w:szCs w:val="24"/>
                <w:shd w:val="clear" w:color="auto" w:fill="FFFFFF"/>
              </w:rPr>
              <w:t>Estimate (</w:t>
            </w:r>
            <w:r w:rsidRPr="000F3507">
              <w:rPr>
                <w:rFonts w:ascii="Times New Roman" w:eastAsia="Arial" w:hAnsi="Times New Roman" w:cs="Times New Roman"/>
                <w:i/>
                <w:color w:val="000000"/>
                <w:sz w:val="24"/>
                <w:szCs w:val="24"/>
                <w:shd w:val="clear" w:color="auto" w:fill="FFFFFF"/>
              </w:rPr>
              <w:t>SE</w:t>
            </w:r>
            <w:r w:rsidRPr="000F3507">
              <w:rPr>
                <w:rFonts w:ascii="Times New Roman" w:eastAsia="Arial" w:hAnsi="Times New Roman" w:cs="Times New Roman"/>
                <w:color w:val="000000"/>
                <w:sz w:val="24"/>
                <w:szCs w:val="24"/>
                <w:shd w:val="clear" w:color="auto" w:fill="FFFFFF"/>
              </w:rPr>
              <w:t>)</w:t>
            </w:r>
          </w:p>
        </w:tc>
        <w:tc>
          <w:tcPr>
            <w:tcW w:w="2131" w:type="dxa"/>
            <w:tcBorders>
              <w:top w:val="single" w:sz="4" w:space="0" w:color="auto"/>
              <w:left w:val="single" w:sz="4" w:space="0" w:color="auto"/>
              <w:bottom w:val="single" w:sz="4" w:space="0" w:color="auto"/>
              <w:right w:val="single" w:sz="4" w:space="0" w:color="auto"/>
            </w:tcBorders>
          </w:tcPr>
          <w:p w14:paraId="448B7C1C" w14:textId="77777777" w:rsidR="004B0FA5" w:rsidRPr="00A32094" w:rsidRDefault="004B0FA5" w:rsidP="00510DFB">
            <w:pPr>
              <w:jc w:val="both"/>
              <w:rPr>
                <w:rFonts w:ascii="Times New Roman" w:eastAsia="Arial" w:hAnsi="Times New Roman" w:cs="Times New Roman"/>
                <w:i/>
                <w:color w:val="000000"/>
                <w:sz w:val="24"/>
                <w:szCs w:val="24"/>
              </w:rPr>
            </w:pPr>
            <w:r w:rsidRPr="0049185C">
              <w:rPr>
                <w:rFonts w:ascii="Times New Roman" w:eastAsia="Arial" w:hAnsi="Times New Roman" w:cs="Times New Roman"/>
                <w:i/>
                <w:color w:val="000000"/>
              </w:rPr>
              <w:t>d</w:t>
            </w:r>
            <w:r w:rsidRPr="0049185C">
              <w:rPr>
                <w:rFonts w:ascii="Times New Roman" w:eastAsia="Arial" w:hAnsi="Times New Roman" w:cs="Times New Roman"/>
                <w:color w:val="000000"/>
              </w:rPr>
              <w:t xml:space="preserve"> (95% CI)</w:t>
            </w:r>
          </w:p>
        </w:tc>
      </w:tr>
      <w:tr w:rsidR="004B0FA5" w:rsidRPr="000F3507" w14:paraId="68C01AF2" w14:textId="77777777" w:rsidTr="00510DFB">
        <w:tc>
          <w:tcPr>
            <w:tcW w:w="4248" w:type="dxa"/>
            <w:tcBorders>
              <w:top w:val="single" w:sz="4" w:space="0" w:color="auto"/>
              <w:left w:val="single" w:sz="4" w:space="0" w:color="auto"/>
              <w:bottom w:val="single" w:sz="4" w:space="0" w:color="auto"/>
              <w:right w:val="single" w:sz="4" w:space="0" w:color="auto"/>
            </w:tcBorders>
          </w:tcPr>
          <w:p w14:paraId="488CD776" w14:textId="77777777" w:rsidR="004B0FA5" w:rsidRPr="000F3507" w:rsidRDefault="004B0FA5" w:rsidP="00510DFB">
            <w:pPr>
              <w:jc w:val="both"/>
              <w:rPr>
                <w:rFonts w:ascii="Times New Roman" w:hAnsi="Times New Roman" w:cs="Times New Roman"/>
                <w:sz w:val="24"/>
                <w:szCs w:val="24"/>
              </w:rPr>
            </w:pPr>
            <w:r w:rsidRPr="000F3507">
              <w:rPr>
                <w:rFonts w:ascii="Times New Roman" w:hAnsi="Times New Roman" w:cs="Times New Roman"/>
                <w:sz w:val="24"/>
                <w:szCs w:val="24"/>
              </w:rPr>
              <w:t>Intercept</w:t>
            </w:r>
          </w:p>
        </w:tc>
        <w:tc>
          <w:tcPr>
            <w:tcW w:w="992" w:type="dxa"/>
            <w:tcBorders>
              <w:top w:val="single" w:sz="4" w:space="0" w:color="auto"/>
              <w:left w:val="nil"/>
              <w:bottom w:val="single" w:sz="4" w:space="0" w:color="auto"/>
              <w:right w:val="single" w:sz="4" w:space="0" w:color="auto"/>
            </w:tcBorders>
          </w:tcPr>
          <w:p w14:paraId="5E3293BF" w14:textId="77777777" w:rsidR="004B0FA5" w:rsidRPr="000F3507" w:rsidRDefault="004B0FA5" w:rsidP="00510DFB">
            <w:pPr>
              <w:jc w:val="both"/>
              <w:rPr>
                <w:rFonts w:ascii="Times New Roman" w:eastAsia="Arial"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5AE3F9" w14:textId="04FC6B51" w:rsidR="004B0FA5" w:rsidRPr="00C2521F" w:rsidRDefault="004B0FA5" w:rsidP="00C2521F">
            <w:pPr>
              <w:jc w:val="both"/>
              <w:rPr>
                <w:rFonts w:ascii="Times New Roman" w:eastAsia="Arial" w:hAnsi="Times New Roman" w:cs="Times New Roman"/>
                <w:color w:val="000000" w:themeColor="text1"/>
                <w:sz w:val="24"/>
                <w:szCs w:val="24"/>
                <w:shd w:val="clear" w:color="auto" w:fill="FFFFFF"/>
              </w:rPr>
            </w:pPr>
            <w:r w:rsidRPr="00C2521F">
              <w:rPr>
                <w:rFonts w:ascii="Times New Roman" w:hAnsi="Times New Roman" w:cs="Times New Roman"/>
                <w:color w:val="000000" w:themeColor="text1"/>
                <w:sz w:val="24"/>
                <w:szCs w:val="24"/>
              </w:rPr>
              <w:t>10.</w:t>
            </w:r>
            <w:r w:rsidR="00C2521F" w:rsidRPr="00C2521F">
              <w:rPr>
                <w:rFonts w:ascii="Times New Roman" w:hAnsi="Times New Roman" w:cs="Times New Roman"/>
                <w:color w:val="000000" w:themeColor="text1"/>
                <w:sz w:val="24"/>
                <w:szCs w:val="24"/>
              </w:rPr>
              <w:t>77</w:t>
            </w:r>
            <w:r w:rsidRPr="00C2521F">
              <w:rPr>
                <w:rFonts w:ascii="Times New Roman" w:hAnsi="Times New Roman" w:cs="Times New Roman"/>
                <w:color w:val="000000" w:themeColor="text1"/>
                <w:sz w:val="24"/>
                <w:szCs w:val="24"/>
              </w:rPr>
              <w:t xml:space="preserve"> (0.</w:t>
            </w:r>
            <w:r w:rsidR="00C2521F" w:rsidRPr="00C2521F">
              <w:rPr>
                <w:rFonts w:ascii="Times New Roman" w:hAnsi="Times New Roman" w:cs="Times New Roman"/>
                <w:color w:val="000000" w:themeColor="text1"/>
                <w:sz w:val="24"/>
                <w:szCs w:val="24"/>
              </w:rPr>
              <w:t>22)</w:t>
            </w:r>
          </w:p>
        </w:tc>
        <w:tc>
          <w:tcPr>
            <w:tcW w:w="2131" w:type="dxa"/>
            <w:tcBorders>
              <w:top w:val="single" w:sz="4" w:space="0" w:color="auto"/>
              <w:left w:val="single" w:sz="4" w:space="0" w:color="auto"/>
              <w:bottom w:val="single" w:sz="4" w:space="0" w:color="auto"/>
              <w:right w:val="single" w:sz="4" w:space="0" w:color="auto"/>
            </w:tcBorders>
          </w:tcPr>
          <w:p w14:paraId="1AE89C47" w14:textId="77777777" w:rsidR="004B0FA5" w:rsidRPr="004B0FA5" w:rsidRDefault="004B0FA5" w:rsidP="00510DFB">
            <w:pPr>
              <w:jc w:val="both"/>
              <w:rPr>
                <w:rFonts w:ascii="Times New Roman" w:eastAsia="Arial" w:hAnsi="Times New Roman" w:cs="Times New Roman"/>
                <w:i/>
                <w:color w:val="FF0000"/>
                <w:sz w:val="24"/>
                <w:szCs w:val="24"/>
              </w:rPr>
            </w:pPr>
          </w:p>
        </w:tc>
      </w:tr>
      <w:tr w:rsidR="004B0FA5" w:rsidRPr="000F3507" w14:paraId="75A63E51" w14:textId="77777777" w:rsidTr="00510DFB">
        <w:tc>
          <w:tcPr>
            <w:tcW w:w="4248" w:type="dxa"/>
            <w:tcBorders>
              <w:top w:val="single" w:sz="4" w:space="0" w:color="auto"/>
              <w:left w:val="single" w:sz="4" w:space="0" w:color="auto"/>
              <w:bottom w:val="single" w:sz="4" w:space="0" w:color="auto"/>
              <w:right w:val="single" w:sz="4" w:space="0" w:color="auto"/>
            </w:tcBorders>
          </w:tcPr>
          <w:p w14:paraId="2CD696DF" w14:textId="77777777" w:rsidR="004B0FA5" w:rsidRPr="000F3507" w:rsidRDefault="004B0FA5" w:rsidP="00510DFB">
            <w:pPr>
              <w:jc w:val="both"/>
              <w:rPr>
                <w:rFonts w:ascii="Times New Roman" w:hAnsi="Times New Roman" w:cs="Times New Roman"/>
                <w:sz w:val="24"/>
                <w:szCs w:val="24"/>
              </w:rPr>
            </w:pPr>
            <w:r w:rsidRPr="000F3507">
              <w:rPr>
                <w:rFonts w:ascii="Times New Roman" w:hAnsi="Times New Roman" w:cs="Times New Roman"/>
                <w:sz w:val="24"/>
                <w:szCs w:val="24"/>
              </w:rPr>
              <w:t>Age~</w:t>
            </w:r>
          </w:p>
        </w:tc>
        <w:tc>
          <w:tcPr>
            <w:tcW w:w="992" w:type="dxa"/>
            <w:tcBorders>
              <w:top w:val="single" w:sz="4" w:space="0" w:color="auto"/>
              <w:left w:val="nil"/>
              <w:bottom w:val="single" w:sz="4" w:space="0" w:color="auto"/>
              <w:right w:val="single" w:sz="4" w:space="0" w:color="auto"/>
            </w:tcBorders>
          </w:tcPr>
          <w:p w14:paraId="3F66C480" w14:textId="77777777" w:rsidR="004B0FA5" w:rsidRPr="000F3507" w:rsidRDefault="004B0FA5" w:rsidP="00510DFB">
            <w:pPr>
              <w:jc w:val="both"/>
              <w:rPr>
                <w:rFonts w:ascii="Times New Roman" w:eastAsia="Arial"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8D3405" w14:textId="39A18886" w:rsidR="004B0FA5" w:rsidRPr="00C2521F" w:rsidRDefault="00C2521F" w:rsidP="00510DFB">
            <w:pPr>
              <w:jc w:val="both"/>
              <w:rPr>
                <w:rFonts w:ascii="Times New Roman" w:eastAsia="Arial" w:hAnsi="Times New Roman" w:cs="Times New Roman"/>
                <w:color w:val="000000" w:themeColor="text1"/>
                <w:sz w:val="24"/>
                <w:szCs w:val="24"/>
                <w:shd w:val="clear" w:color="auto" w:fill="FFFFFF"/>
              </w:rPr>
            </w:pPr>
            <w:r w:rsidRPr="00C2521F">
              <w:rPr>
                <w:rFonts w:ascii="Times New Roman" w:hAnsi="Times New Roman" w:cs="Times New Roman"/>
                <w:color w:val="000000" w:themeColor="text1"/>
                <w:sz w:val="24"/>
                <w:szCs w:val="24"/>
              </w:rPr>
              <w:t xml:space="preserve">  0.06 (0.02)</w:t>
            </w:r>
            <w:r w:rsidR="00C56ED7">
              <w:rPr>
                <w:rFonts w:ascii="Times New Roman" w:hAnsi="Times New Roman" w:cs="Times New Roman"/>
                <w:color w:val="000000" w:themeColor="text1"/>
                <w:sz w:val="24"/>
                <w:szCs w:val="24"/>
              </w:rPr>
              <w:t>**</w:t>
            </w:r>
          </w:p>
        </w:tc>
        <w:tc>
          <w:tcPr>
            <w:tcW w:w="2131" w:type="dxa"/>
            <w:tcBorders>
              <w:top w:val="single" w:sz="4" w:space="0" w:color="auto"/>
              <w:left w:val="single" w:sz="4" w:space="0" w:color="auto"/>
              <w:bottom w:val="single" w:sz="4" w:space="0" w:color="auto"/>
              <w:right w:val="single" w:sz="4" w:space="0" w:color="auto"/>
            </w:tcBorders>
          </w:tcPr>
          <w:p w14:paraId="181195A3" w14:textId="305E533A" w:rsidR="004B0FA5" w:rsidRPr="00C56ED7" w:rsidRDefault="004B0FA5" w:rsidP="00C56ED7">
            <w:pPr>
              <w:jc w:val="both"/>
              <w:rPr>
                <w:rFonts w:ascii="Times New Roman" w:eastAsia="Arial" w:hAnsi="Times New Roman" w:cs="Times New Roman"/>
                <w:i/>
                <w:color w:val="000000" w:themeColor="text1"/>
                <w:sz w:val="24"/>
                <w:szCs w:val="24"/>
              </w:rPr>
            </w:pPr>
            <w:r w:rsidRPr="00C56ED7">
              <w:rPr>
                <w:rFonts w:ascii="Times New Roman" w:hAnsi="Times New Roman" w:cs="Times New Roman"/>
                <w:color w:val="000000" w:themeColor="text1"/>
                <w:sz w:val="24"/>
                <w:szCs w:val="24"/>
              </w:rPr>
              <w:t xml:space="preserve"> 0.19 (0.08,0.2</w:t>
            </w:r>
            <w:r w:rsidR="00C56ED7" w:rsidRPr="00C56ED7">
              <w:rPr>
                <w:rFonts w:ascii="Times New Roman" w:hAnsi="Times New Roman" w:cs="Times New Roman"/>
                <w:color w:val="000000" w:themeColor="text1"/>
                <w:sz w:val="24"/>
                <w:szCs w:val="24"/>
              </w:rPr>
              <w:t>9</w:t>
            </w:r>
            <w:r w:rsidRPr="00C56ED7">
              <w:rPr>
                <w:rFonts w:ascii="Times New Roman" w:hAnsi="Times New Roman" w:cs="Times New Roman"/>
                <w:color w:val="000000" w:themeColor="text1"/>
                <w:sz w:val="24"/>
                <w:szCs w:val="24"/>
              </w:rPr>
              <w:t>)</w:t>
            </w:r>
          </w:p>
        </w:tc>
      </w:tr>
      <w:tr w:rsidR="004B0FA5" w:rsidRPr="000F3507" w14:paraId="41254F48" w14:textId="77777777" w:rsidTr="00510DFB">
        <w:tc>
          <w:tcPr>
            <w:tcW w:w="4248" w:type="dxa"/>
            <w:tcBorders>
              <w:top w:val="single" w:sz="4" w:space="0" w:color="auto"/>
              <w:left w:val="single" w:sz="4" w:space="0" w:color="auto"/>
              <w:bottom w:val="single" w:sz="4" w:space="0" w:color="auto"/>
              <w:right w:val="single" w:sz="4" w:space="0" w:color="auto"/>
            </w:tcBorders>
          </w:tcPr>
          <w:p w14:paraId="05B19ACC" w14:textId="77777777" w:rsidR="004B0FA5" w:rsidRPr="000F3507" w:rsidRDefault="004B0FA5" w:rsidP="00510DFB">
            <w:pPr>
              <w:jc w:val="both"/>
              <w:rPr>
                <w:rFonts w:ascii="Times New Roman" w:hAnsi="Times New Roman" w:cs="Times New Roman"/>
                <w:sz w:val="24"/>
                <w:szCs w:val="24"/>
              </w:rPr>
            </w:pPr>
            <w:r w:rsidRPr="000F3507">
              <w:rPr>
                <w:rFonts w:ascii="Times New Roman" w:hAnsi="Times New Roman" w:cs="Times New Roman"/>
                <w:sz w:val="24"/>
                <w:szCs w:val="24"/>
              </w:rPr>
              <w:t>Gender: Boys (vs Girls)</w:t>
            </w:r>
          </w:p>
        </w:tc>
        <w:tc>
          <w:tcPr>
            <w:tcW w:w="992" w:type="dxa"/>
            <w:tcBorders>
              <w:top w:val="single" w:sz="4" w:space="0" w:color="auto"/>
              <w:left w:val="nil"/>
              <w:bottom w:val="single" w:sz="4" w:space="0" w:color="auto"/>
              <w:right w:val="single" w:sz="4" w:space="0" w:color="auto"/>
            </w:tcBorders>
          </w:tcPr>
          <w:p w14:paraId="098C30D8" w14:textId="77777777" w:rsidR="004B0FA5" w:rsidRPr="000F3507" w:rsidRDefault="004B0FA5" w:rsidP="00510DFB">
            <w:pPr>
              <w:jc w:val="both"/>
              <w:rPr>
                <w:rFonts w:ascii="Times New Roman" w:eastAsia="Arial"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3A92CD" w14:textId="50A2B063" w:rsidR="004B0FA5" w:rsidRPr="00C2521F" w:rsidRDefault="00C2521F" w:rsidP="00DC39FE">
            <w:pPr>
              <w:jc w:val="both"/>
              <w:rPr>
                <w:rFonts w:ascii="Times New Roman" w:eastAsia="Arial" w:hAnsi="Times New Roman" w:cs="Times New Roman"/>
                <w:color w:val="000000" w:themeColor="text1"/>
                <w:sz w:val="24"/>
                <w:szCs w:val="24"/>
                <w:shd w:val="clear" w:color="auto" w:fill="FFFFFF"/>
              </w:rPr>
            </w:pPr>
            <w:r w:rsidRPr="00C2521F">
              <w:rPr>
                <w:rFonts w:ascii="Times New Roman" w:hAnsi="Times New Roman" w:cs="Times New Roman"/>
                <w:color w:val="000000" w:themeColor="text1"/>
                <w:sz w:val="24"/>
                <w:szCs w:val="24"/>
              </w:rPr>
              <w:t xml:space="preserve"> </w:t>
            </w:r>
            <w:r w:rsidR="00DC39FE">
              <w:rPr>
                <w:rFonts w:ascii="Times New Roman" w:hAnsi="Times New Roman" w:cs="Times New Roman"/>
                <w:color w:val="000000" w:themeColor="text1"/>
                <w:sz w:val="24"/>
                <w:szCs w:val="24"/>
              </w:rPr>
              <w:t xml:space="preserve"> </w:t>
            </w:r>
            <w:r w:rsidRPr="00C2521F">
              <w:rPr>
                <w:rFonts w:ascii="Times New Roman" w:hAnsi="Times New Roman" w:cs="Times New Roman"/>
                <w:color w:val="000000" w:themeColor="text1"/>
                <w:sz w:val="24"/>
                <w:szCs w:val="24"/>
              </w:rPr>
              <w:t>0.75 (0.09)</w:t>
            </w:r>
            <w:r w:rsidR="00C56ED7">
              <w:rPr>
                <w:rFonts w:ascii="Times New Roman" w:hAnsi="Times New Roman" w:cs="Times New Roman"/>
                <w:color w:val="000000" w:themeColor="text1"/>
                <w:sz w:val="24"/>
                <w:szCs w:val="24"/>
              </w:rPr>
              <w:t>**</w:t>
            </w:r>
          </w:p>
        </w:tc>
        <w:tc>
          <w:tcPr>
            <w:tcW w:w="2131" w:type="dxa"/>
            <w:tcBorders>
              <w:top w:val="single" w:sz="4" w:space="0" w:color="auto"/>
              <w:left w:val="single" w:sz="4" w:space="0" w:color="auto"/>
              <w:bottom w:val="single" w:sz="4" w:space="0" w:color="auto"/>
              <w:right w:val="single" w:sz="4" w:space="0" w:color="auto"/>
            </w:tcBorders>
          </w:tcPr>
          <w:p w14:paraId="7C1EB57C" w14:textId="77777777" w:rsidR="004B0FA5" w:rsidRPr="00C56ED7" w:rsidRDefault="004B0FA5" w:rsidP="00510DFB">
            <w:pPr>
              <w:jc w:val="both"/>
              <w:rPr>
                <w:rFonts w:ascii="Times New Roman" w:eastAsia="Arial" w:hAnsi="Times New Roman" w:cs="Times New Roman"/>
                <w:i/>
                <w:color w:val="000000" w:themeColor="text1"/>
                <w:sz w:val="24"/>
                <w:szCs w:val="24"/>
              </w:rPr>
            </w:pPr>
            <w:r w:rsidRPr="00C56ED7">
              <w:rPr>
                <w:rFonts w:ascii="Times New Roman" w:hAnsi="Times New Roman" w:cs="Times New Roman"/>
                <w:color w:val="000000" w:themeColor="text1"/>
                <w:sz w:val="24"/>
                <w:szCs w:val="24"/>
              </w:rPr>
              <w:t xml:space="preserve"> 0.43 (0.31,0.52)</w:t>
            </w:r>
          </w:p>
        </w:tc>
      </w:tr>
      <w:tr w:rsidR="004B0FA5" w:rsidRPr="000F3507" w14:paraId="080F2BF3" w14:textId="77777777" w:rsidTr="00510DFB">
        <w:tc>
          <w:tcPr>
            <w:tcW w:w="4248" w:type="dxa"/>
            <w:vMerge w:val="restart"/>
            <w:tcBorders>
              <w:top w:val="single" w:sz="4" w:space="0" w:color="auto"/>
              <w:left w:val="single" w:sz="4" w:space="0" w:color="auto"/>
              <w:right w:val="single" w:sz="4" w:space="0" w:color="auto"/>
            </w:tcBorders>
            <w:shd w:val="clear" w:color="auto" w:fill="auto"/>
          </w:tcPr>
          <w:p w14:paraId="4F5F5319" w14:textId="77777777" w:rsidR="004B0FA5" w:rsidRPr="00175949" w:rsidRDefault="004B0FA5" w:rsidP="00510DFB">
            <w:pPr>
              <w:jc w:val="center"/>
              <w:rPr>
                <w:rFonts w:ascii="Times New Roman" w:hAnsi="Times New Roman" w:cs="Times New Roman"/>
                <w:sz w:val="24"/>
                <w:szCs w:val="24"/>
              </w:rPr>
            </w:pPr>
          </w:p>
          <w:p w14:paraId="1703CD09" w14:textId="77777777" w:rsidR="004B0FA5" w:rsidRPr="00175949" w:rsidRDefault="004B0FA5" w:rsidP="00510DFB">
            <w:pPr>
              <w:rPr>
                <w:rFonts w:ascii="Times New Roman" w:hAnsi="Times New Roman" w:cs="Times New Roman"/>
                <w:sz w:val="24"/>
                <w:szCs w:val="24"/>
              </w:rPr>
            </w:pPr>
            <w:r w:rsidRPr="00175949">
              <w:rPr>
                <w:rFonts w:ascii="Times New Roman" w:hAnsi="Times New Roman" w:cs="Times New Roman"/>
                <w:sz w:val="24"/>
                <w:szCs w:val="24"/>
              </w:rPr>
              <w:t>Highest household qualification (vs degree)</w:t>
            </w:r>
          </w:p>
        </w:tc>
        <w:tc>
          <w:tcPr>
            <w:tcW w:w="992" w:type="dxa"/>
            <w:tcBorders>
              <w:top w:val="single" w:sz="4" w:space="0" w:color="auto"/>
              <w:left w:val="nil"/>
              <w:bottom w:val="single" w:sz="4" w:space="0" w:color="auto"/>
              <w:right w:val="single" w:sz="4" w:space="0" w:color="auto"/>
            </w:tcBorders>
          </w:tcPr>
          <w:p w14:paraId="07DD9BC7" w14:textId="77777777" w:rsidR="004B0FA5" w:rsidRPr="000F3507" w:rsidRDefault="004B0FA5" w:rsidP="00510DFB">
            <w:pPr>
              <w:jc w:val="both"/>
              <w:rPr>
                <w:rFonts w:ascii="Times New Roman" w:hAnsi="Times New Roman" w:cs="Times New Roman"/>
                <w:sz w:val="24"/>
                <w:szCs w:val="24"/>
              </w:rPr>
            </w:pPr>
            <w:r w:rsidRPr="000F3507">
              <w:rPr>
                <w:rFonts w:ascii="Times New Roman" w:hAnsi="Times New Roman" w:cs="Times New Roman"/>
                <w:sz w:val="24"/>
                <w:szCs w:val="24"/>
              </w:rPr>
              <w:t>None</w:t>
            </w:r>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5BADDC09" w14:textId="2B25D772" w:rsidR="004B0FA5" w:rsidRPr="00C2521F" w:rsidRDefault="00C2521F" w:rsidP="00510DFB">
            <w:pPr>
              <w:jc w:val="both"/>
              <w:rPr>
                <w:rFonts w:ascii="Times New Roman" w:eastAsia="Arial" w:hAnsi="Times New Roman" w:cs="Times New Roman"/>
                <w:color w:val="000000" w:themeColor="text1"/>
                <w:sz w:val="24"/>
                <w:szCs w:val="24"/>
                <w:shd w:val="clear" w:color="auto" w:fill="FFFFFF"/>
              </w:rPr>
            </w:pPr>
            <w:r w:rsidRPr="00C2521F">
              <w:rPr>
                <w:rFonts w:ascii="Times New Roman" w:hAnsi="Times New Roman" w:cs="Times New Roman"/>
                <w:color w:val="000000" w:themeColor="text1"/>
                <w:sz w:val="24"/>
                <w:szCs w:val="24"/>
              </w:rPr>
              <w:t xml:space="preserve"> -1.76 (0.29)</w:t>
            </w:r>
            <w:r w:rsidR="004B0FA5" w:rsidRPr="00C2521F">
              <w:rPr>
                <w:rFonts w:ascii="Times New Roman" w:hAnsi="Times New Roman" w:cs="Times New Roman"/>
                <w:color w:val="000000" w:themeColor="text1"/>
                <w:sz w:val="24"/>
                <w:szCs w:val="24"/>
              </w:rPr>
              <w:t xml:space="preserve"> </w:t>
            </w:r>
            <w:r w:rsidR="00C56ED7">
              <w:rPr>
                <w:rFonts w:ascii="Times New Roman" w:hAnsi="Times New Roman" w:cs="Times New Roman"/>
                <w:color w:val="000000" w:themeColor="text1"/>
                <w:sz w:val="24"/>
                <w:szCs w:val="24"/>
              </w:rPr>
              <w:t>**</w:t>
            </w:r>
          </w:p>
        </w:tc>
        <w:tc>
          <w:tcPr>
            <w:tcW w:w="2131" w:type="dxa"/>
            <w:tcBorders>
              <w:top w:val="single" w:sz="4" w:space="0" w:color="auto"/>
              <w:left w:val="single" w:sz="4" w:space="0" w:color="auto"/>
              <w:bottom w:val="single" w:sz="4" w:space="0" w:color="auto"/>
              <w:right w:val="single" w:sz="4" w:space="0" w:color="auto"/>
            </w:tcBorders>
          </w:tcPr>
          <w:p w14:paraId="37DF2EB2" w14:textId="292C4C6F" w:rsidR="004B0FA5" w:rsidRPr="00C56ED7" w:rsidRDefault="004B0FA5" w:rsidP="00C56ED7">
            <w:pPr>
              <w:jc w:val="both"/>
              <w:rPr>
                <w:rFonts w:ascii="Times New Roman" w:eastAsia="Arial" w:hAnsi="Times New Roman" w:cs="Times New Roman"/>
                <w:i/>
                <w:color w:val="000000" w:themeColor="text1"/>
                <w:sz w:val="24"/>
                <w:szCs w:val="24"/>
              </w:rPr>
            </w:pPr>
            <w:r w:rsidRPr="00C56ED7">
              <w:rPr>
                <w:rFonts w:ascii="Times New Roman" w:hAnsi="Times New Roman" w:cs="Times New Roman"/>
                <w:color w:val="000000" w:themeColor="text1"/>
                <w:sz w:val="24"/>
                <w:szCs w:val="24"/>
              </w:rPr>
              <w:t>-1.01 (-1.</w:t>
            </w:r>
            <w:r w:rsidR="00C56ED7" w:rsidRPr="00C56ED7">
              <w:rPr>
                <w:rFonts w:ascii="Times New Roman" w:hAnsi="Times New Roman" w:cs="Times New Roman"/>
                <w:color w:val="000000" w:themeColor="text1"/>
                <w:sz w:val="24"/>
                <w:szCs w:val="24"/>
              </w:rPr>
              <w:t>35,-0.58</w:t>
            </w:r>
            <w:r w:rsidRPr="00C56ED7">
              <w:rPr>
                <w:rFonts w:ascii="Times New Roman" w:hAnsi="Times New Roman" w:cs="Times New Roman"/>
                <w:color w:val="000000" w:themeColor="text1"/>
                <w:sz w:val="24"/>
                <w:szCs w:val="24"/>
              </w:rPr>
              <w:t>)</w:t>
            </w:r>
          </w:p>
        </w:tc>
      </w:tr>
      <w:tr w:rsidR="004B0FA5" w:rsidRPr="000F3507" w14:paraId="644BF241" w14:textId="77777777" w:rsidTr="00510DFB">
        <w:tc>
          <w:tcPr>
            <w:tcW w:w="4248" w:type="dxa"/>
            <w:vMerge/>
            <w:tcBorders>
              <w:left w:val="single" w:sz="4" w:space="0" w:color="auto"/>
              <w:right w:val="single" w:sz="4" w:space="0" w:color="auto"/>
            </w:tcBorders>
            <w:shd w:val="clear" w:color="auto" w:fill="auto"/>
          </w:tcPr>
          <w:p w14:paraId="4915AF1E" w14:textId="77777777" w:rsidR="004B0FA5" w:rsidRPr="00175949"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5FEBE152" w14:textId="77777777" w:rsidR="004B0FA5" w:rsidRPr="000F3507" w:rsidRDefault="004B0FA5" w:rsidP="00510DFB">
            <w:pPr>
              <w:jc w:val="both"/>
              <w:rPr>
                <w:rFonts w:ascii="Times New Roman" w:eastAsia="Arial" w:hAnsi="Times New Roman" w:cs="Times New Roman"/>
                <w:color w:val="000000"/>
                <w:sz w:val="24"/>
                <w:szCs w:val="24"/>
              </w:rPr>
            </w:pPr>
            <w:r w:rsidRPr="000F3507">
              <w:rPr>
                <w:rFonts w:ascii="Times New Roman" w:hAnsi="Times New Roman" w:cs="Times New Roman"/>
                <w:sz w:val="24"/>
                <w:szCs w:val="24"/>
              </w:rPr>
              <w:t>Other</w:t>
            </w:r>
          </w:p>
        </w:tc>
        <w:tc>
          <w:tcPr>
            <w:tcW w:w="1701" w:type="dxa"/>
            <w:tcBorders>
              <w:top w:val="single" w:sz="4" w:space="0" w:color="auto"/>
              <w:left w:val="single" w:sz="4" w:space="0" w:color="auto"/>
              <w:bottom w:val="single" w:sz="4" w:space="0" w:color="auto"/>
              <w:right w:val="single" w:sz="4" w:space="0" w:color="auto"/>
            </w:tcBorders>
          </w:tcPr>
          <w:p w14:paraId="772FF54E" w14:textId="77777777" w:rsidR="004B0FA5" w:rsidRPr="00C2521F" w:rsidRDefault="004B0FA5" w:rsidP="00510DFB">
            <w:pPr>
              <w:jc w:val="both"/>
              <w:rPr>
                <w:rFonts w:ascii="Times New Roman" w:eastAsia="Arial" w:hAnsi="Times New Roman" w:cs="Times New Roman"/>
                <w:color w:val="000000" w:themeColor="text1"/>
                <w:sz w:val="24"/>
                <w:szCs w:val="24"/>
                <w:shd w:val="clear" w:color="auto" w:fill="FFFFFF"/>
              </w:rPr>
            </w:pPr>
            <w:r w:rsidRPr="00C2521F">
              <w:rPr>
                <w:rFonts w:ascii="Times New Roman" w:hAnsi="Times New Roman" w:cs="Times New Roman"/>
                <w:color w:val="000000" w:themeColor="text1"/>
                <w:sz w:val="24"/>
                <w:szCs w:val="24"/>
              </w:rPr>
              <w:t xml:space="preserve"> -0.17 (0.73)</w:t>
            </w:r>
          </w:p>
        </w:tc>
        <w:tc>
          <w:tcPr>
            <w:tcW w:w="2131" w:type="dxa"/>
            <w:tcBorders>
              <w:top w:val="single" w:sz="4" w:space="0" w:color="auto"/>
              <w:left w:val="single" w:sz="4" w:space="0" w:color="auto"/>
              <w:bottom w:val="single" w:sz="4" w:space="0" w:color="auto"/>
              <w:right w:val="single" w:sz="4" w:space="0" w:color="auto"/>
            </w:tcBorders>
          </w:tcPr>
          <w:p w14:paraId="05E2AE78" w14:textId="6A32B232" w:rsidR="004B0FA5" w:rsidRPr="00C56ED7" w:rsidRDefault="00C56ED7" w:rsidP="00C56ED7">
            <w:pPr>
              <w:jc w:val="both"/>
              <w:rPr>
                <w:rFonts w:ascii="Times New Roman" w:eastAsia="Arial" w:hAnsi="Times New Roman" w:cs="Times New Roman"/>
                <w:i/>
                <w:color w:val="000000" w:themeColor="text1"/>
                <w:sz w:val="24"/>
                <w:szCs w:val="24"/>
              </w:rPr>
            </w:pPr>
            <w:r w:rsidRPr="00C56ED7">
              <w:rPr>
                <w:rFonts w:ascii="Times New Roman" w:hAnsi="Times New Roman" w:cs="Times New Roman"/>
                <w:color w:val="000000" w:themeColor="text1"/>
                <w:sz w:val="24"/>
                <w:szCs w:val="24"/>
              </w:rPr>
              <w:t>-0.09</w:t>
            </w:r>
            <w:r w:rsidR="00DC39FE">
              <w:rPr>
                <w:rFonts w:ascii="Times New Roman" w:hAnsi="Times New Roman" w:cs="Times New Roman"/>
                <w:color w:val="000000" w:themeColor="text1"/>
                <w:sz w:val="24"/>
                <w:szCs w:val="24"/>
              </w:rPr>
              <w:t xml:space="preserve"> </w:t>
            </w:r>
            <w:r w:rsidRPr="00C56ED7">
              <w:rPr>
                <w:rFonts w:ascii="Times New Roman" w:hAnsi="Times New Roman" w:cs="Times New Roman"/>
                <w:color w:val="000000" w:themeColor="text1"/>
                <w:sz w:val="24"/>
                <w:szCs w:val="24"/>
              </w:rPr>
              <w:t>(-0.7</w:t>
            </w:r>
            <w:r w:rsidR="004B0FA5" w:rsidRPr="00C56ED7">
              <w:rPr>
                <w:rFonts w:ascii="Times New Roman" w:hAnsi="Times New Roman" w:cs="Times New Roman"/>
                <w:color w:val="000000" w:themeColor="text1"/>
                <w:sz w:val="24"/>
                <w:szCs w:val="24"/>
              </w:rPr>
              <w:t>1,0.</w:t>
            </w:r>
            <w:r w:rsidRPr="00C56ED7">
              <w:rPr>
                <w:rFonts w:ascii="Times New Roman" w:hAnsi="Times New Roman" w:cs="Times New Roman"/>
                <w:color w:val="000000" w:themeColor="text1"/>
                <w:sz w:val="24"/>
                <w:szCs w:val="24"/>
              </w:rPr>
              <w:t>55</w:t>
            </w:r>
            <w:r w:rsidR="004B0FA5" w:rsidRPr="00C56ED7">
              <w:rPr>
                <w:rFonts w:ascii="Times New Roman" w:hAnsi="Times New Roman" w:cs="Times New Roman"/>
                <w:color w:val="000000" w:themeColor="text1"/>
                <w:sz w:val="24"/>
                <w:szCs w:val="24"/>
              </w:rPr>
              <w:t>)</w:t>
            </w:r>
          </w:p>
        </w:tc>
      </w:tr>
      <w:tr w:rsidR="004B0FA5" w:rsidRPr="000F3507" w14:paraId="7E623E33" w14:textId="77777777" w:rsidTr="00510DFB">
        <w:tc>
          <w:tcPr>
            <w:tcW w:w="4248" w:type="dxa"/>
            <w:vMerge/>
            <w:tcBorders>
              <w:left w:val="single" w:sz="4" w:space="0" w:color="auto"/>
              <w:right w:val="single" w:sz="4" w:space="0" w:color="auto"/>
            </w:tcBorders>
            <w:shd w:val="clear" w:color="auto" w:fill="auto"/>
          </w:tcPr>
          <w:p w14:paraId="50999E73" w14:textId="77777777" w:rsidR="004B0FA5" w:rsidRPr="00175949"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30607EC4" w14:textId="77777777" w:rsidR="004B0FA5" w:rsidRPr="000F3507" w:rsidRDefault="004B0FA5" w:rsidP="00510DFB">
            <w:pPr>
              <w:jc w:val="both"/>
              <w:rPr>
                <w:rFonts w:ascii="Times New Roman" w:eastAsia="Arial" w:hAnsi="Times New Roman" w:cs="Times New Roman"/>
                <w:color w:val="000000"/>
                <w:sz w:val="24"/>
                <w:szCs w:val="24"/>
              </w:rPr>
            </w:pPr>
            <w:r w:rsidRPr="000F3507">
              <w:rPr>
                <w:rFonts w:ascii="Times New Roman" w:hAnsi="Times New Roman" w:cs="Times New Roman"/>
                <w:sz w:val="24"/>
                <w:szCs w:val="24"/>
              </w:rPr>
              <w:t>Lower</w:t>
            </w:r>
          </w:p>
        </w:tc>
        <w:tc>
          <w:tcPr>
            <w:tcW w:w="1701" w:type="dxa"/>
            <w:tcBorders>
              <w:top w:val="single" w:sz="4" w:space="0" w:color="auto"/>
              <w:left w:val="single" w:sz="4" w:space="0" w:color="auto"/>
              <w:bottom w:val="single" w:sz="4" w:space="0" w:color="auto"/>
              <w:right w:val="single" w:sz="4" w:space="0" w:color="auto"/>
            </w:tcBorders>
          </w:tcPr>
          <w:p w14:paraId="00EBE8A5" w14:textId="65C6EA2F" w:rsidR="004B0FA5" w:rsidRPr="00C2521F" w:rsidRDefault="00C2521F" w:rsidP="00510DFB">
            <w:pPr>
              <w:jc w:val="both"/>
              <w:rPr>
                <w:rFonts w:ascii="Times New Roman" w:eastAsia="Arial" w:hAnsi="Times New Roman" w:cs="Times New Roman"/>
                <w:color w:val="000000" w:themeColor="text1"/>
                <w:sz w:val="24"/>
                <w:szCs w:val="24"/>
                <w:shd w:val="clear" w:color="auto" w:fill="FFFFFF"/>
              </w:rPr>
            </w:pPr>
            <w:r w:rsidRPr="00C2521F">
              <w:rPr>
                <w:rFonts w:ascii="Times New Roman" w:hAnsi="Times New Roman" w:cs="Times New Roman"/>
                <w:color w:val="000000" w:themeColor="text1"/>
                <w:sz w:val="24"/>
                <w:szCs w:val="24"/>
              </w:rPr>
              <w:t xml:space="preserve"> -0.66 (0.29)</w:t>
            </w:r>
            <w:r w:rsidR="00C56ED7">
              <w:rPr>
                <w:rFonts w:ascii="Times New Roman" w:hAnsi="Times New Roman" w:cs="Times New Roman"/>
                <w:color w:val="000000" w:themeColor="text1"/>
                <w:sz w:val="24"/>
                <w:szCs w:val="24"/>
              </w:rPr>
              <w:t>*</w:t>
            </w:r>
          </w:p>
        </w:tc>
        <w:tc>
          <w:tcPr>
            <w:tcW w:w="2131" w:type="dxa"/>
            <w:tcBorders>
              <w:top w:val="single" w:sz="4" w:space="0" w:color="auto"/>
              <w:left w:val="single" w:sz="4" w:space="0" w:color="auto"/>
              <w:bottom w:val="single" w:sz="4" w:space="0" w:color="auto"/>
              <w:right w:val="single" w:sz="4" w:space="0" w:color="auto"/>
            </w:tcBorders>
          </w:tcPr>
          <w:p w14:paraId="7548A155" w14:textId="35EB12A3" w:rsidR="004B0FA5" w:rsidRPr="00C56ED7" w:rsidRDefault="004B0FA5" w:rsidP="00510DFB">
            <w:pPr>
              <w:jc w:val="both"/>
              <w:rPr>
                <w:rFonts w:ascii="Times New Roman" w:eastAsia="Arial" w:hAnsi="Times New Roman" w:cs="Times New Roman"/>
                <w:i/>
                <w:color w:val="000000" w:themeColor="text1"/>
                <w:sz w:val="24"/>
                <w:szCs w:val="24"/>
              </w:rPr>
            </w:pPr>
            <w:r w:rsidRPr="00C56ED7">
              <w:rPr>
                <w:rFonts w:ascii="Times New Roman" w:hAnsi="Times New Roman" w:cs="Times New Roman"/>
                <w:color w:val="000000" w:themeColor="text1"/>
                <w:sz w:val="24"/>
                <w:szCs w:val="24"/>
              </w:rPr>
              <w:t>-0.38</w:t>
            </w:r>
            <w:r w:rsidR="00DC39FE">
              <w:rPr>
                <w:rFonts w:ascii="Times New Roman" w:hAnsi="Times New Roman" w:cs="Times New Roman"/>
                <w:color w:val="000000" w:themeColor="text1"/>
                <w:sz w:val="24"/>
                <w:szCs w:val="24"/>
              </w:rPr>
              <w:t xml:space="preserve"> </w:t>
            </w:r>
            <w:r w:rsidRPr="00C56ED7">
              <w:rPr>
                <w:rFonts w:ascii="Times New Roman" w:hAnsi="Times New Roman" w:cs="Times New Roman"/>
                <w:color w:val="000000" w:themeColor="text1"/>
                <w:sz w:val="24"/>
                <w:szCs w:val="24"/>
              </w:rPr>
              <w:t>(-0.71,-0.01)</w:t>
            </w:r>
          </w:p>
        </w:tc>
      </w:tr>
      <w:tr w:rsidR="004B0FA5" w:rsidRPr="000F3507" w14:paraId="5E3F6567" w14:textId="77777777" w:rsidTr="00510DFB">
        <w:tc>
          <w:tcPr>
            <w:tcW w:w="4248" w:type="dxa"/>
            <w:vMerge/>
            <w:tcBorders>
              <w:left w:val="single" w:sz="4" w:space="0" w:color="auto"/>
              <w:right w:val="single" w:sz="4" w:space="0" w:color="auto"/>
            </w:tcBorders>
            <w:shd w:val="clear" w:color="auto" w:fill="auto"/>
          </w:tcPr>
          <w:p w14:paraId="19F92DBB" w14:textId="77777777" w:rsidR="004B0FA5" w:rsidRPr="00175949"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075C1483" w14:textId="77777777" w:rsidR="004B0FA5" w:rsidRPr="000F3507" w:rsidRDefault="004B0FA5" w:rsidP="00510DFB">
            <w:pPr>
              <w:jc w:val="both"/>
              <w:rPr>
                <w:rFonts w:ascii="Times New Roman" w:eastAsia="Arial" w:hAnsi="Times New Roman" w:cs="Times New Roman"/>
                <w:color w:val="000000"/>
                <w:sz w:val="24"/>
                <w:szCs w:val="24"/>
              </w:rPr>
            </w:pPr>
            <w:r w:rsidRPr="000F3507">
              <w:rPr>
                <w:rFonts w:ascii="Times New Roman" w:hAnsi="Times New Roman" w:cs="Times New Roman"/>
                <w:sz w:val="24"/>
                <w:szCs w:val="24"/>
              </w:rPr>
              <w:t>Upper</w:t>
            </w:r>
          </w:p>
        </w:tc>
        <w:tc>
          <w:tcPr>
            <w:tcW w:w="1701" w:type="dxa"/>
            <w:tcBorders>
              <w:top w:val="single" w:sz="4" w:space="0" w:color="auto"/>
              <w:left w:val="single" w:sz="4" w:space="0" w:color="auto"/>
              <w:bottom w:val="single" w:sz="4" w:space="0" w:color="auto"/>
              <w:right w:val="single" w:sz="4" w:space="0" w:color="auto"/>
            </w:tcBorders>
          </w:tcPr>
          <w:p w14:paraId="728B9431" w14:textId="3F738DB5" w:rsidR="004B0FA5" w:rsidRPr="00C2521F" w:rsidRDefault="00C2521F" w:rsidP="00510DFB">
            <w:pPr>
              <w:jc w:val="both"/>
              <w:rPr>
                <w:rFonts w:ascii="Times New Roman" w:eastAsia="Arial" w:hAnsi="Times New Roman" w:cs="Times New Roman"/>
                <w:color w:val="000000" w:themeColor="text1"/>
                <w:sz w:val="24"/>
                <w:szCs w:val="24"/>
                <w:shd w:val="clear" w:color="auto" w:fill="FFFFFF"/>
              </w:rPr>
            </w:pPr>
            <w:r w:rsidRPr="00C2521F">
              <w:rPr>
                <w:rFonts w:ascii="Times New Roman" w:hAnsi="Times New Roman" w:cs="Times New Roman"/>
                <w:color w:val="000000" w:themeColor="text1"/>
                <w:sz w:val="24"/>
                <w:szCs w:val="24"/>
              </w:rPr>
              <w:t xml:space="preserve"> -0.80 (0.14)</w:t>
            </w:r>
            <w:r w:rsidR="00C56ED7">
              <w:rPr>
                <w:rFonts w:ascii="Times New Roman" w:hAnsi="Times New Roman" w:cs="Times New Roman"/>
                <w:color w:val="000000" w:themeColor="text1"/>
                <w:sz w:val="24"/>
                <w:szCs w:val="24"/>
              </w:rPr>
              <w:t>**</w:t>
            </w:r>
          </w:p>
        </w:tc>
        <w:tc>
          <w:tcPr>
            <w:tcW w:w="2131" w:type="dxa"/>
            <w:tcBorders>
              <w:top w:val="single" w:sz="4" w:space="0" w:color="auto"/>
              <w:left w:val="single" w:sz="4" w:space="0" w:color="auto"/>
              <w:bottom w:val="single" w:sz="4" w:space="0" w:color="auto"/>
              <w:right w:val="single" w:sz="4" w:space="0" w:color="auto"/>
            </w:tcBorders>
          </w:tcPr>
          <w:p w14:paraId="6FC11B40" w14:textId="231AB764" w:rsidR="004B0FA5" w:rsidRPr="00C56ED7" w:rsidRDefault="004B0FA5" w:rsidP="00C56ED7">
            <w:pPr>
              <w:jc w:val="both"/>
              <w:rPr>
                <w:rFonts w:ascii="Times New Roman" w:eastAsia="Arial" w:hAnsi="Times New Roman" w:cs="Times New Roman"/>
                <w:i/>
                <w:color w:val="000000" w:themeColor="text1"/>
                <w:sz w:val="24"/>
                <w:szCs w:val="24"/>
              </w:rPr>
            </w:pPr>
            <w:r w:rsidRPr="00C56ED7">
              <w:rPr>
                <w:rFonts w:ascii="Times New Roman" w:hAnsi="Times New Roman" w:cs="Times New Roman"/>
                <w:color w:val="000000" w:themeColor="text1"/>
                <w:sz w:val="24"/>
                <w:szCs w:val="24"/>
              </w:rPr>
              <w:t>-0.46 (-0.6</w:t>
            </w:r>
            <w:r w:rsidR="00C56ED7" w:rsidRPr="00C56ED7">
              <w:rPr>
                <w:rFonts w:ascii="Times New Roman" w:hAnsi="Times New Roman" w:cs="Times New Roman"/>
                <w:color w:val="000000" w:themeColor="text1"/>
                <w:sz w:val="24"/>
                <w:szCs w:val="24"/>
              </w:rPr>
              <w:t>5</w:t>
            </w:r>
            <w:r w:rsidRPr="00C56ED7">
              <w:rPr>
                <w:rFonts w:ascii="Times New Roman" w:hAnsi="Times New Roman" w:cs="Times New Roman"/>
                <w:color w:val="000000" w:themeColor="text1"/>
                <w:sz w:val="24"/>
                <w:szCs w:val="24"/>
              </w:rPr>
              <w:t>,-0.2</w:t>
            </w:r>
            <w:r w:rsidR="00C56ED7" w:rsidRPr="00C56ED7">
              <w:rPr>
                <w:rFonts w:ascii="Times New Roman" w:hAnsi="Times New Roman" w:cs="Times New Roman"/>
                <w:color w:val="000000" w:themeColor="text1"/>
                <w:sz w:val="24"/>
                <w:szCs w:val="24"/>
              </w:rPr>
              <w:t>4</w:t>
            </w:r>
            <w:r w:rsidRPr="00C56ED7">
              <w:rPr>
                <w:rFonts w:ascii="Times New Roman" w:hAnsi="Times New Roman" w:cs="Times New Roman"/>
                <w:color w:val="000000" w:themeColor="text1"/>
                <w:sz w:val="24"/>
                <w:szCs w:val="24"/>
              </w:rPr>
              <w:t>)</w:t>
            </w:r>
          </w:p>
        </w:tc>
      </w:tr>
      <w:tr w:rsidR="004B0FA5" w:rsidRPr="000F3507" w14:paraId="552C2D13" w14:textId="77777777" w:rsidTr="00510DFB">
        <w:tc>
          <w:tcPr>
            <w:tcW w:w="4248" w:type="dxa"/>
            <w:vMerge/>
            <w:tcBorders>
              <w:left w:val="single" w:sz="4" w:space="0" w:color="auto"/>
              <w:bottom w:val="single" w:sz="4" w:space="0" w:color="auto"/>
              <w:right w:val="single" w:sz="4" w:space="0" w:color="auto"/>
            </w:tcBorders>
            <w:shd w:val="clear" w:color="auto" w:fill="auto"/>
          </w:tcPr>
          <w:p w14:paraId="412203B3" w14:textId="77777777" w:rsidR="004B0FA5" w:rsidRPr="00175949"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50F4B75A" w14:textId="77777777" w:rsidR="004B0FA5" w:rsidRPr="000F3507" w:rsidRDefault="004B0FA5" w:rsidP="00510DFB">
            <w:pPr>
              <w:jc w:val="both"/>
              <w:rPr>
                <w:rFonts w:ascii="Times New Roman" w:eastAsia="Arial" w:hAnsi="Times New Roman" w:cs="Times New Roman"/>
                <w:color w:val="000000"/>
                <w:sz w:val="24"/>
                <w:szCs w:val="24"/>
              </w:rPr>
            </w:pPr>
            <w:r w:rsidRPr="000F3507">
              <w:rPr>
                <w:rFonts w:ascii="Times New Roman" w:hAnsi="Times New Roman" w:cs="Times New Roman"/>
                <w:sz w:val="24"/>
                <w:szCs w:val="24"/>
              </w:rPr>
              <w:t>Higher</w:t>
            </w:r>
          </w:p>
        </w:tc>
        <w:tc>
          <w:tcPr>
            <w:tcW w:w="1701" w:type="dxa"/>
            <w:tcBorders>
              <w:top w:val="single" w:sz="4" w:space="0" w:color="auto"/>
              <w:left w:val="single" w:sz="4" w:space="0" w:color="auto"/>
              <w:bottom w:val="single" w:sz="4" w:space="0" w:color="auto"/>
              <w:right w:val="single" w:sz="4" w:space="0" w:color="auto"/>
            </w:tcBorders>
          </w:tcPr>
          <w:p w14:paraId="572AE2EB" w14:textId="4F102016" w:rsidR="004B0FA5" w:rsidRPr="00C2521F" w:rsidRDefault="00C2521F" w:rsidP="00510DFB">
            <w:pPr>
              <w:jc w:val="both"/>
              <w:rPr>
                <w:rFonts w:ascii="Times New Roman" w:eastAsia="Arial" w:hAnsi="Times New Roman" w:cs="Times New Roman"/>
                <w:color w:val="000000" w:themeColor="text1"/>
                <w:sz w:val="24"/>
                <w:szCs w:val="24"/>
                <w:shd w:val="clear" w:color="auto" w:fill="FFFFFF"/>
              </w:rPr>
            </w:pPr>
            <w:r w:rsidRPr="00C2521F">
              <w:rPr>
                <w:rFonts w:ascii="Times New Roman" w:hAnsi="Times New Roman" w:cs="Times New Roman"/>
                <w:color w:val="000000" w:themeColor="text1"/>
                <w:sz w:val="24"/>
                <w:szCs w:val="24"/>
              </w:rPr>
              <w:t xml:space="preserve"> -0.20 (0.11)</w:t>
            </w:r>
            <w:r w:rsidR="00C56ED7">
              <w:rPr>
                <w:rFonts w:ascii="Times New Roman" w:hAnsi="Times New Roman" w:cs="Times New Roman"/>
                <w:color w:val="000000" w:themeColor="text1"/>
                <w:sz w:val="24"/>
                <w:szCs w:val="24"/>
              </w:rPr>
              <w:t>#</w:t>
            </w:r>
          </w:p>
        </w:tc>
        <w:tc>
          <w:tcPr>
            <w:tcW w:w="2131" w:type="dxa"/>
            <w:tcBorders>
              <w:top w:val="single" w:sz="4" w:space="0" w:color="auto"/>
              <w:left w:val="single" w:sz="4" w:space="0" w:color="auto"/>
              <w:bottom w:val="single" w:sz="4" w:space="0" w:color="auto"/>
              <w:right w:val="single" w:sz="4" w:space="0" w:color="auto"/>
            </w:tcBorders>
          </w:tcPr>
          <w:p w14:paraId="23502871" w14:textId="2687BDA5" w:rsidR="004B0FA5" w:rsidRPr="00C56ED7" w:rsidRDefault="004B0FA5" w:rsidP="00C56ED7">
            <w:pPr>
              <w:jc w:val="both"/>
              <w:rPr>
                <w:rFonts w:ascii="Times New Roman" w:eastAsia="Arial" w:hAnsi="Times New Roman" w:cs="Times New Roman"/>
                <w:i/>
                <w:color w:val="000000" w:themeColor="text1"/>
                <w:sz w:val="24"/>
                <w:szCs w:val="24"/>
              </w:rPr>
            </w:pPr>
            <w:r w:rsidRPr="00C56ED7">
              <w:rPr>
                <w:rFonts w:ascii="Times New Roman" w:hAnsi="Times New Roman" w:cs="Times New Roman"/>
                <w:color w:val="000000" w:themeColor="text1"/>
                <w:sz w:val="24"/>
                <w:szCs w:val="24"/>
              </w:rPr>
              <w:t>-0.12 (-0.2</w:t>
            </w:r>
            <w:r w:rsidR="00C56ED7" w:rsidRPr="00C56ED7">
              <w:rPr>
                <w:rFonts w:ascii="Times New Roman" w:hAnsi="Times New Roman" w:cs="Times New Roman"/>
                <w:color w:val="000000" w:themeColor="text1"/>
                <w:sz w:val="24"/>
                <w:szCs w:val="24"/>
              </w:rPr>
              <w:t>1</w:t>
            </w:r>
            <w:r w:rsidRPr="00C56ED7">
              <w:rPr>
                <w:rFonts w:ascii="Times New Roman" w:hAnsi="Times New Roman" w:cs="Times New Roman"/>
                <w:color w:val="000000" w:themeColor="text1"/>
                <w:sz w:val="24"/>
                <w:szCs w:val="24"/>
              </w:rPr>
              <w:t>,-0.0</w:t>
            </w:r>
            <w:r w:rsidR="00C56ED7" w:rsidRPr="00C56ED7">
              <w:rPr>
                <w:rFonts w:ascii="Times New Roman" w:hAnsi="Times New Roman" w:cs="Times New Roman"/>
                <w:color w:val="000000" w:themeColor="text1"/>
                <w:sz w:val="24"/>
                <w:szCs w:val="24"/>
              </w:rPr>
              <w:t>2</w:t>
            </w:r>
            <w:r w:rsidRPr="00C56ED7">
              <w:rPr>
                <w:rFonts w:ascii="Times New Roman" w:hAnsi="Times New Roman" w:cs="Times New Roman"/>
                <w:color w:val="000000" w:themeColor="text1"/>
                <w:sz w:val="24"/>
                <w:szCs w:val="24"/>
              </w:rPr>
              <w:t>)</w:t>
            </w:r>
          </w:p>
        </w:tc>
      </w:tr>
      <w:tr w:rsidR="004B0FA5" w:rsidRPr="000F3507" w14:paraId="72D15ACD" w14:textId="77777777" w:rsidTr="00510DFB">
        <w:tc>
          <w:tcPr>
            <w:tcW w:w="4248" w:type="dxa"/>
            <w:tcBorders>
              <w:top w:val="single" w:sz="4" w:space="0" w:color="auto"/>
              <w:left w:val="single" w:sz="4" w:space="0" w:color="auto"/>
              <w:bottom w:val="single" w:sz="4" w:space="0" w:color="auto"/>
              <w:right w:val="single" w:sz="4" w:space="0" w:color="auto"/>
            </w:tcBorders>
            <w:shd w:val="clear" w:color="auto" w:fill="auto"/>
          </w:tcPr>
          <w:p w14:paraId="1ACA0A52" w14:textId="216B7165" w:rsidR="004B0FA5" w:rsidRPr="00175949" w:rsidRDefault="004B0FA5" w:rsidP="004B0FA5">
            <w:pPr>
              <w:jc w:val="both"/>
              <w:rPr>
                <w:rFonts w:ascii="Times New Roman" w:hAnsi="Times New Roman" w:cs="Times New Roman"/>
                <w:sz w:val="24"/>
                <w:szCs w:val="24"/>
              </w:rPr>
            </w:pPr>
            <w:r w:rsidRPr="00175949">
              <w:rPr>
                <w:rFonts w:ascii="Times New Roman" w:hAnsi="Times New Roman" w:cs="Times New Roman"/>
                <w:sz w:val="24"/>
                <w:szCs w:val="24"/>
              </w:rPr>
              <w:t xml:space="preserve">Number only (vs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53FAAC27" w14:textId="77777777" w:rsidR="004B0FA5" w:rsidRPr="000F3507" w:rsidRDefault="004B0FA5" w:rsidP="00510DFB">
            <w:pPr>
              <w:jc w:val="both"/>
              <w:rPr>
                <w:rFonts w:ascii="Times New Roman" w:eastAsia="Arial"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AB2F21" w14:textId="1865C80C" w:rsidR="004B0FA5" w:rsidRPr="00C2521F" w:rsidRDefault="00C2521F" w:rsidP="00510DFB">
            <w:pPr>
              <w:jc w:val="both"/>
              <w:rPr>
                <w:rFonts w:ascii="Times New Roman" w:eastAsia="Arial" w:hAnsi="Times New Roman" w:cs="Times New Roman"/>
                <w:color w:val="000000" w:themeColor="text1"/>
                <w:sz w:val="24"/>
                <w:szCs w:val="24"/>
                <w:shd w:val="clear" w:color="auto" w:fill="FFFFFF"/>
              </w:rPr>
            </w:pPr>
            <w:r w:rsidRPr="00C2521F">
              <w:rPr>
                <w:rFonts w:ascii="Times New Roman" w:hAnsi="Times New Roman" w:cs="Times New Roman"/>
                <w:color w:val="000000" w:themeColor="text1"/>
                <w:sz w:val="24"/>
                <w:szCs w:val="24"/>
              </w:rPr>
              <w:t xml:space="preserve">  1.00 (0.56)</w:t>
            </w:r>
            <w:r w:rsidR="009B1D7A">
              <w:rPr>
                <w:rFonts w:ascii="Times New Roman" w:hAnsi="Times New Roman" w:cs="Times New Roman"/>
                <w:color w:val="000000" w:themeColor="text1"/>
                <w:sz w:val="24"/>
                <w:szCs w:val="24"/>
              </w:rPr>
              <w:t>*</w:t>
            </w:r>
          </w:p>
        </w:tc>
        <w:tc>
          <w:tcPr>
            <w:tcW w:w="2131" w:type="dxa"/>
            <w:tcBorders>
              <w:top w:val="single" w:sz="4" w:space="0" w:color="auto"/>
              <w:left w:val="single" w:sz="4" w:space="0" w:color="auto"/>
              <w:bottom w:val="single" w:sz="4" w:space="0" w:color="auto"/>
              <w:right w:val="single" w:sz="4" w:space="0" w:color="auto"/>
            </w:tcBorders>
          </w:tcPr>
          <w:p w14:paraId="0C3BF276" w14:textId="4068612D" w:rsidR="004B0FA5" w:rsidRPr="004B0FA5" w:rsidRDefault="004B0FA5" w:rsidP="00C56ED7">
            <w:pPr>
              <w:jc w:val="both"/>
              <w:rPr>
                <w:rFonts w:ascii="Times New Roman" w:eastAsia="Arial" w:hAnsi="Times New Roman" w:cs="Times New Roman"/>
                <w:i/>
                <w:color w:val="FF0000"/>
                <w:sz w:val="24"/>
                <w:szCs w:val="24"/>
              </w:rPr>
            </w:pPr>
            <w:r w:rsidRPr="004B0FA5">
              <w:rPr>
                <w:rFonts w:ascii="Times New Roman" w:hAnsi="Times New Roman" w:cs="Times New Roman"/>
                <w:color w:val="FF0000"/>
                <w:sz w:val="24"/>
                <w:szCs w:val="24"/>
              </w:rPr>
              <w:t xml:space="preserve"> </w:t>
            </w:r>
            <w:r w:rsidR="00C56ED7" w:rsidRPr="00C56ED7">
              <w:rPr>
                <w:rFonts w:ascii="Times New Roman" w:hAnsi="Times New Roman" w:cs="Times New Roman"/>
                <w:color w:val="000000" w:themeColor="text1"/>
                <w:sz w:val="24"/>
                <w:szCs w:val="24"/>
              </w:rPr>
              <w:t>0.58</w:t>
            </w:r>
            <w:r w:rsidRPr="00C56ED7">
              <w:rPr>
                <w:rFonts w:ascii="Times New Roman" w:hAnsi="Times New Roman" w:cs="Times New Roman"/>
                <w:color w:val="000000" w:themeColor="text1"/>
                <w:sz w:val="24"/>
                <w:szCs w:val="24"/>
              </w:rPr>
              <w:t xml:space="preserve"> (0.</w:t>
            </w:r>
            <w:r w:rsidR="00C56ED7" w:rsidRPr="00C56ED7">
              <w:rPr>
                <w:rFonts w:ascii="Times New Roman" w:hAnsi="Times New Roman" w:cs="Times New Roman"/>
                <w:color w:val="000000" w:themeColor="text1"/>
                <w:sz w:val="24"/>
                <w:szCs w:val="24"/>
              </w:rPr>
              <w:t>06,0.99</w:t>
            </w:r>
            <w:r w:rsidRPr="00C56ED7">
              <w:rPr>
                <w:rFonts w:ascii="Times New Roman" w:hAnsi="Times New Roman" w:cs="Times New Roman"/>
                <w:color w:val="000000" w:themeColor="text1"/>
                <w:sz w:val="24"/>
                <w:szCs w:val="24"/>
              </w:rPr>
              <w:t>)</w:t>
            </w:r>
          </w:p>
        </w:tc>
      </w:tr>
      <w:tr w:rsidR="004B0FA5" w:rsidRPr="000F3507" w14:paraId="3165039F" w14:textId="77777777" w:rsidTr="00510DFB">
        <w:tc>
          <w:tcPr>
            <w:tcW w:w="4248" w:type="dxa"/>
            <w:tcBorders>
              <w:top w:val="single" w:sz="4" w:space="0" w:color="auto"/>
              <w:left w:val="single" w:sz="4" w:space="0" w:color="auto"/>
              <w:bottom w:val="single" w:sz="4" w:space="0" w:color="auto"/>
              <w:right w:val="single" w:sz="4" w:space="0" w:color="auto"/>
            </w:tcBorders>
            <w:shd w:val="clear" w:color="auto" w:fill="auto"/>
          </w:tcPr>
          <w:p w14:paraId="649564AE" w14:textId="7782BA59" w:rsidR="004B0FA5" w:rsidRPr="00175949" w:rsidRDefault="004B0FA5" w:rsidP="00510DFB">
            <w:pPr>
              <w:jc w:val="both"/>
              <w:rPr>
                <w:rFonts w:ascii="Times New Roman" w:hAnsi="Times New Roman" w:cs="Times New Roman"/>
                <w:sz w:val="24"/>
                <w:szCs w:val="24"/>
              </w:rPr>
            </w:pPr>
            <w:r w:rsidRPr="00175949">
              <w:rPr>
                <w:rFonts w:ascii="Times New Roman" w:hAnsi="Times New Roman" w:cs="Times New Roman"/>
                <w:sz w:val="24"/>
                <w:szCs w:val="24"/>
              </w:rPr>
              <w:t xml:space="preserve">Letter only (vs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52444AF1" w14:textId="77777777" w:rsidR="004B0FA5" w:rsidRPr="000F3507" w:rsidRDefault="004B0FA5" w:rsidP="00510DFB">
            <w:pPr>
              <w:jc w:val="both"/>
              <w:rPr>
                <w:rFonts w:ascii="Times New Roman" w:eastAsia="Arial"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FBD053" w14:textId="7B8C396F" w:rsidR="004B0FA5" w:rsidRPr="00C2521F" w:rsidRDefault="00C2521F" w:rsidP="00510DFB">
            <w:pPr>
              <w:jc w:val="both"/>
              <w:rPr>
                <w:rFonts w:ascii="Times New Roman" w:hAnsi="Times New Roman" w:cs="Times New Roman"/>
                <w:color w:val="000000" w:themeColor="text1"/>
                <w:sz w:val="24"/>
                <w:szCs w:val="24"/>
              </w:rPr>
            </w:pPr>
            <w:r w:rsidRPr="00C2521F">
              <w:rPr>
                <w:rFonts w:ascii="Times New Roman" w:hAnsi="Times New Roman" w:cs="Times New Roman"/>
                <w:color w:val="000000" w:themeColor="text1"/>
                <w:sz w:val="24"/>
                <w:szCs w:val="24"/>
              </w:rPr>
              <w:t xml:space="preserve">  0.19 (0.45</w:t>
            </w:r>
            <w:r w:rsidR="004B0FA5" w:rsidRPr="00C2521F">
              <w:rPr>
                <w:rFonts w:ascii="Times New Roman" w:hAnsi="Times New Roman" w:cs="Times New Roman"/>
                <w:color w:val="000000" w:themeColor="text1"/>
                <w:sz w:val="24"/>
                <w:szCs w:val="24"/>
              </w:rPr>
              <w:t>)</w:t>
            </w:r>
          </w:p>
        </w:tc>
        <w:tc>
          <w:tcPr>
            <w:tcW w:w="2131" w:type="dxa"/>
            <w:tcBorders>
              <w:top w:val="single" w:sz="4" w:space="0" w:color="auto"/>
              <w:left w:val="single" w:sz="4" w:space="0" w:color="auto"/>
              <w:bottom w:val="single" w:sz="4" w:space="0" w:color="auto"/>
              <w:right w:val="single" w:sz="4" w:space="0" w:color="auto"/>
            </w:tcBorders>
          </w:tcPr>
          <w:p w14:paraId="7773D2A5" w14:textId="4DDDF09E" w:rsidR="004B0FA5" w:rsidRPr="004B0FA5" w:rsidRDefault="00C56ED7" w:rsidP="00C56ED7">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C56ED7">
              <w:rPr>
                <w:rFonts w:ascii="Times New Roman" w:hAnsi="Times New Roman" w:cs="Times New Roman"/>
                <w:color w:val="000000" w:themeColor="text1"/>
                <w:sz w:val="24"/>
                <w:szCs w:val="24"/>
              </w:rPr>
              <w:t>0.11 (-0.42</w:t>
            </w:r>
            <w:r w:rsidR="004B0FA5" w:rsidRPr="00C56ED7">
              <w:rPr>
                <w:rFonts w:ascii="Times New Roman" w:hAnsi="Times New Roman" w:cs="Times New Roman"/>
                <w:color w:val="000000" w:themeColor="text1"/>
                <w:sz w:val="24"/>
                <w:szCs w:val="24"/>
              </w:rPr>
              <w:t>,0.</w:t>
            </w:r>
            <w:r w:rsidRPr="00C56ED7">
              <w:rPr>
                <w:rFonts w:ascii="Times New Roman" w:hAnsi="Times New Roman" w:cs="Times New Roman"/>
                <w:color w:val="000000" w:themeColor="text1"/>
                <w:sz w:val="24"/>
                <w:szCs w:val="24"/>
              </w:rPr>
              <w:t>57</w:t>
            </w:r>
            <w:r w:rsidR="004B0FA5" w:rsidRPr="00C56ED7">
              <w:rPr>
                <w:rFonts w:ascii="Times New Roman" w:hAnsi="Times New Roman" w:cs="Times New Roman"/>
                <w:color w:val="000000" w:themeColor="text1"/>
                <w:sz w:val="24"/>
                <w:szCs w:val="24"/>
              </w:rPr>
              <w:t>)</w:t>
            </w:r>
          </w:p>
        </w:tc>
      </w:tr>
      <w:tr w:rsidR="004B0FA5" w:rsidRPr="000F3507" w14:paraId="024902CA" w14:textId="77777777" w:rsidTr="00510DFB">
        <w:tc>
          <w:tcPr>
            <w:tcW w:w="4248" w:type="dxa"/>
            <w:tcBorders>
              <w:top w:val="single" w:sz="4" w:space="0" w:color="auto"/>
              <w:left w:val="single" w:sz="4" w:space="0" w:color="auto"/>
              <w:bottom w:val="single" w:sz="4" w:space="0" w:color="auto"/>
              <w:right w:val="single" w:sz="4" w:space="0" w:color="auto"/>
            </w:tcBorders>
            <w:shd w:val="clear" w:color="auto" w:fill="auto"/>
          </w:tcPr>
          <w:p w14:paraId="0B48B206" w14:textId="784AA585" w:rsidR="004B0FA5" w:rsidRPr="00175949" w:rsidRDefault="004B0FA5" w:rsidP="00510DFB">
            <w:pPr>
              <w:jc w:val="both"/>
              <w:rPr>
                <w:rFonts w:ascii="Times New Roman" w:hAnsi="Times New Roman" w:cs="Times New Roman"/>
                <w:sz w:val="24"/>
                <w:szCs w:val="24"/>
              </w:rPr>
            </w:pPr>
            <w:r w:rsidRPr="00175949">
              <w:rPr>
                <w:rFonts w:ascii="Times New Roman" w:hAnsi="Times New Roman" w:cs="Times New Roman"/>
                <w:sz w:val="24"/>
                <w:szCs w:val="24"/>
              </w:rPr>
              <w:t xml:space="preserve">Number and Letter (vs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7EE239B0" w14:textId="77777777" w:rsidR="004B0FA5" w:rsidRPr="000F3507" w:rsidRDefault="004B0FA5" w:rsidP="00510DFB">
            <w:pPr>
              <w:jc w:val="both"/>
              <w:rPr>
                <w:rFonts w:ascii="Times New Roman" w:eastAsia="Arial"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CC06E7" w14:textId="4D90261E" w:rsidR="004B0FA5" w:rsidRPr="00C2521F" w:rsidRDefault="004B0FA5" w:rsidP="00C2521F">
            <w:pPr>
              <w:jc w:val="both"/>
              <w:rPr>
                <w:rFonts w:ascii="Times New Roman" w:hAnsi="Times New Roman" w:cs="Times New Roman"/>
                <w:color w:val="000000" w:themeColor="text1"/>
                <w:sz w:val="24"/>
                <w:szCs w:val="24"/>
              </w:rPr>
            </w:pPr>
            <w:r w:rsidRPr="00C2521F">
              <w:rPr>
                <w:rFonts w:ascii="Times New Roman" w:hAnsi="Times New Roman" w:cs="Times New Roman"/>
                <w:color w:val="000000" w:themeColor="text1"/>
                <w:sz w:val="24"/>
                <w:szCs w:val="24"/>
              </w:rPr>
              <w:t xml:space="preserve">  </w:t>
            </w:r>
            <w:r w:rsidR="00C2521F" w:rsidRPr="00C2521F">
              <w:rPr>
                <w:rFonts w:ascii="Times New Roman" w:hAnsi="Times New Roman" w:cs="Times New Roman"/>
                <w:color w:val="000000" w:themeColor="text1"/>
                <w:sz w:val="24"/>
                <w:szCs w:val="24"/>
              </w:rPr>
              <w:t>0.78</w:t>
            </w:r>
            <w:r w:rsidRPr="00C2521F">
              <w:rPr>
                <w:rFonts w:ascii="Times New Roman" w:hAnsi="Times New Roman" w:cs="Times New Roman"/>
                <w:color w:val="000000" w:themeColor="text1"/>
                <w:sz w:val="24"/>
                <w:szCs w:val="24"/>
              </w:rPr>
              <w:t xml:space="preserve"> (0.4</w:t>
            </w:r>
            <w:r w:rsidR="00C2521F" w:rsidRPr="00C2521F">
              <w:rPr>
                <w:rFonts w:ascii="Times New Roman" w:hAnsi="Times New Roman" w:cs="Times New Roman"/>
                <w:color w:val="000000" w:themeColor="text1"/>
                <w:sz w:val="24"/>
                <w:szCs w:val="24"/>
              </w:rPr>
              <w:t>6</w:t>
            </w:r>
            <w:r w:rsidRPr="00C2521F">
              <w:rPr>
                <w:rFonts w:ascii="Times New Roman" w:hAnsi="Times New Roman" w:cs="Times New Roman"/>
                <w:color w:val="000000" w:themeColor="text1"/>
                <w:sz w:val="24"/>
                <w:szCs w:val="24"/>
              </w:rPr>
              <w:t>)</w:t>
            </w:r>
          </w:p>
        </w:tc>
        <w:tc>
          <w:tcPr>
            <w:tcW w:w="2131" w:type="dxa"/>
            <w:tcBorders>
              <w:top w:val="single" w:sz="4" w:space="0" w:color="auto"/>
              <w:left w:val="single" w:sz="4" w:space="0" w:color="auto"/>
              <w:bottom w:val="single" w:sz="4" w:space="0" w:color="auto"/>
              <w:right w:val="single" w:sz="4" w:space="0" w:color="auto"/>
            </w:tcBorders>
          </w:tcPr>
          <w:p w14:paraId="7931B065" w14:textId="07AB57FF" w:rsidR="004B0FA5" w:rsidRPr="004B0FA5" w:rsidRDefault="007C4E05" w:rsidP="007C4E05">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7C4E05">
              <w:rPr>
                <w:rFonts w:ascii="Times New Roman" w:hAnsi="Times New Roman" w:cs="Times New Roman"/>
                <w:color w:val="000000" w:themeColor="text1"/>
                <w:sz w:val="24"/>
                <w:szCs w:val="24"/>
              </w:rPr>
              <w:t>0.45</w:t>
            </w:r>
            <w:r w:rsidR="004B0FA5" w:rsidRPr="007C4E05">
              <w:rPr>
                <w:rFonts w:ascii="Times New Roman" w:hAnsi="Times New Roman" w:cs="Times New Roman"/>
                <w:color w:val="000000" w:themeColor="text1"/>
                <w:sz w:val="24"/>
                <w:szCs w:val="24"/>
              </w:rPr>
              <w:t xml:space="preserve"> (</w:t>
            </w:r>
            <w:r w:rsidRPr="007C4E05">
              <w:rPr>
                <w:rFonts w:ascii="Times New Roman" w:hAnsi="Times New Roman" w:cs="Times New Roman"/>
                <w:color w:val="000000" w:themeColor="text1"/>
                <w:sz w:val="24"/>
                <w:szCs w:val="24"/>
              </w:rPr>
              <w:t>-</w:t>
            </w:r>
            <w:r w:rsidR="004B0FA5" w:rsidRPr="007C4E05">
              <w:rPr>
                <w:rFonts w:ascii="Times New Roman" w:hAnsi="Times New Roman" w:cs="Times New Roman"/>
                <w:color w:val="000000" w:themeColor="text1"/>
                <w:sz w:val="24"/>
                <w:szCs w:val="24"/>
              </w:rPr>
              <w:t>0.1</w:t>
            </w:r>
            <w:r w:rsidRPr="007C4E05">
              <w:rPr>
                <w:rFonts w:ascii="Times New Roman" w:hAnsi="Times New Roman" w:cs="Times New Roman"/>
                <w:color w:val="000000" w:themeColor="text1"/>
                <w:sz w:val="24"/>
                <w:szCs w:val="24"/>
              </w:rPr>
              <w:t>9,0.99</w:t>
            </w:r>
            <w:r w:rsidR="004B0FA5" w:rsidRPr="007C4E05">
              <w:rPr>
                <w:rFonts w:ascii="Times New Roman" w:hAnsi="Times New Roman" w:cs="Times New Roman"/>
                <w:color w:val="000000" w:themeColor="text1"/>
                <w:sz w:val="24"/>
                <w:szCs w:val="24"/>
              </w:rPr>
              <w:t>)</w:t>
            </w:r>
          </w:p>
        </w:tc>
      </w:tr>
      <w:tr w:rsidR="004B0FA5" w:rsidRPr="000F3507" w14:paraId="12176A90" w14:textId="77777777" w:rsidTr="00510DFB">
        <w:tc>
          <w:tcPr>
            <w:tcW w:w="4248" w:type="dxa"/>
            <w:tcBorders>
              <w:top w:val="single" w:sz="4" w:space="0" w:color="auto"/>
              <w:left w:val="single" w:sz="4" w:space="0" w:color="auto"/>
              <w:bottom w:val="single" w:sz="4" w:space="0" w:color="auto"/>
              <w:right w:val="single" w:sz="4" w:space="0" w:color="auto"/>
            </w:tcBorders>
            <w:shd w:val="clear" w:color="auto" w:fill="auto"/>
          </w:tcPr>
          <w:p w14:paraId="45FCA8AB" w14:textId="046D6445" w:rsidR="004B0FA5" w:rsidRPr="00175949" w:rsidRDefault="00E1573E" w:rsidP="00510DFB">
            <w:pPr>
              <w:jc w:val="both"/>
              <w:rPr>
                <w:rFonts w:ascii="Times New Roman" w:hAnsi="Times New Roman" w:cs="Times New Roman"/>
                <w:sz w:val="24"/>
                <w:szCs w:val="24"/>
              </w:rPr>
            </w:pPr>
            <w:r>
              <w:rPr>
                <w:rFonts w:ascii="Times New Roman" w:hAnsi="Times New Roman" w:cs="Times New Roman"/>
                <w:sz w:val="24"/>
                <w:szCs w:val="24"/>
              </w:rPr>
              <w:t>Average performing</w:t>
            </w:r>
            <w:r w:rsidR="004B0FA5" w:rsidRPr="00175949">
              <w:rPr>
                <w:rFonts w:ascii="Times New Roman" w:hAnsi="Times New Roman" w:cs="Times New Roman"/>
                <w:sz w:val="24"/>
                <w:szCs w:val="24"/>
              </w:rPr>
              <w:t xml:space="preserve"> (vs </w:t>
            </w:r>
            <w:r>
              <w:rPr>
                <w:rFonts w:ascii="Times New Roman" w:hAnsi="Times New Roman" w:cs="Times New Roman"/>
                <w:sz w:val="24"/>
                <w:szCs w:val="24"/>
              </w:rPr>
              <w:t>high performing</w:t>
            </w:r>
            <w:r w:rsidR="004B0FA5"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08DF8530" w14:textId="77777777" w:rsidR="004B0FA5" w:rsidRPr="000F3507" w:rsidRDefault="004B0FA5" w:rsidP="00510DFB">
            <w:pPr>
              <w:jc w:val="both"/>
              <w:rPr>
                <w:rFonts w:ascii="Times New Roman" w:eastAsia="Arial"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053D7C" w14:textId="767D7E5F" w:rsidR="004B0FA5" w:rsidRPr="00C56ED7" w:rsidRDefault="00840505" w:rsidP="00510DFB">
            <w:pPr>
              <w:jc w:val="both"/>
              <w:rPr>
                <w:rFonts w:ascii="Times New Roman" w:eastAsia="Arial" w:hAnsi="Times New Roman" w:cs="Times New Roman"/>
                <w:color w:val="000000" w:themeColor="text1"/>
                <w:sz w:val="24"/>
                <w:szCs w:val="24"/>
                <w:shd w:val="clear" w:color="auto" w:fill="FFFFFF"/>
              </w:rPr>
            </w:pPr>
            <w:r w:rsidRPr="00C56ED7">
              <w:rPr>
                <w:rFonts w:ascii="Times New Roman" w:hAnsi="Times New Roman" w:cs="Times New Roman"/>
                <w:color w:val="000000" w:themeColor="text1"/>
                <w:sz w:val="24"/>
                <w:szCs w:val="24"/>
              </w:rPr>
              <w:t xml:space="preserve">  -</w:t>
            </w:r>
            <w:r w:rsidR="004B0FA5" w:rsidRPr="00C56ED7">
              <w:rPr>
                <w:rFonts w:ascii="Times New Roman" w:hAnsi="Times New Roman" w:cs="Times New Roman"/>
                <w:color w:val="000000" w:themeColor="text1"/>
                <w:sz w:val="24"/>
                <w:szCs w:val="24"/>
              </w:rPr>
              <w:t>0.30 (0.21)</w:t>
            </w:r>
          </w:p>
        </w:tc>
        <w:tc>
          <w:tcPr>
            <w:tcW w:w="2131" w:type="dxa"/>
            <w:tcBorders>
              <w:top w:val="single" w:sz="4" w:space="0" w:color="auto"/>
              <w:left w:val="single" w:sz="4" w:space="0" w:color="auto"/>
              <w:bottom w:val="single" w:sz="4" w:space="0" w:color="auto"/>
              <w:right w:val="single" w:sz="4" w:space="0" w:color="auto"/>
            </w:tcBorders>
          </w:tcPr>
          <w:p w14:paraId="1E14769F" w14:textId="15C4B846" w:rsidR="004B0FA5" w:rsidRPr="00C56ED7" w:rsidRDefault="00C56ED7" w:rsidP="00C56ED7">
            <w:pPr>
              <w:jc w:val="both"/>
              <w:rPr>
                <w:rFonts w:ascii="Times New Roman" w:eastAsia="Arial" w:hAnsi="Times New Roman" w:cs="Times New Roman"/>
                <w:i/>
                <w:color w:val="000000" w:themeColor="text1"/>
                <w:sz w:val="24"/>
                <w:szCs w:val="24"/>
              </w:rPr>
            </w:pPr>
            <w:r w:rsidRPr="00C56ED7">
              <w:rPr>
                <w:rFonts w:ascii="Times New Roman" w:hAnsi="Times New Roman" w:cs="Times New Roman"/>
                <w:color w:val="000000" w:themeColor="text1"/>
                <w:sz w:val="24"/>
                <w:szCs w:val="24"/>
              </w:rPr>
              <w:t>-0.17</w:t>
            </w:r>
            <w:r w:rsidR="004B0FA5" w:rsidRPr="00C56ED7">
              <w:rPr>
                <w:rFonts w:ascii="Times New Roman" w:hAnsi="Times New Roman" w:cs="Times New Roman"/>
                <w:color w:val="000000" w:themeColor="text1"/>
                <w:sz w:val="24"/>
                <w:szCs w:val="24"/>
              </w:rPr>
              <w:t xml:space="preserve"> (-0.</w:t>
            </w:r>
            <w:r w:rsidRPr="00C56ED7">
              <w:rPr>
                <w:rFonts w:ascii="Times New Roman" w:hAnsi="Times New Roman" w:cs="Times New Roman"/>
                <w:color w:val="000000" w:themeColor="text1"/>
                <w:sz w:val="24"/>
                <w:szCs w:val="24"/>
              </w:rPr>
              <w:t>40,0.02</w:t>
            </w:r>
            <w:r w:rsidR="004B0FA5" w:rsidRPr="00C56ED7">
              <w:rPr>
                <w:rFonts w:ascii="Times New Roman" w:hAnsi="Times New Roman" w:cs="Times New Roman"/>
                <w:color w:val="000000" w:themeColor="text1"/>
                <w:sz w:val="24"/>
                <w:szCs w:val="24"/>
              </w:rPr>
              <w:t>)</w:t>
            </w:r>
          </w:p>
        </w:tc>
      </w:tr>
      <w:tr w:rsidR="004B0FA5" w:rsidRPr="000F3507" w14:paraId="5491F6BB" w14:textId="77777777" w:rsidTr="00510DFB">
        <w:trPr>
          <w:trHeight w:val="894"/>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75FD4A8" w14:textId="77777777" w:rsidR="004B0FA5" w:rsidRPr="00175949" w:rsidRDefault="004B0FA5" w:rsidP="00510DFB">
            <w:pPr>
              <w:jc w:val="both"/>
              <w:rPr>
                <w:rFonts w:ascii="Times New Roman" w:eastAsia="Arial" w:hAnsi="Times New Roman" w:cs="Times New Roman"/>
                <w:color w:val="000000"/>
                <w:sz w:val="24"/>
                <w:szCs w:val="24"/>
              </w:rPr>
            </w:pPr>
            <w:r w:rsidRPr="00175949">
              <w:rPr>
                <w:rFonts w:ascii="Times New Roman" w:eastAsia="Arial" w:hAnsi="Times New Roman" w:cs="Times New Roman"/>
                <w:color w:val="000000"/>
                <w:sz w:val="24"/>
                <w:szCs w:val="24"/>
              </w:rPr>
              <w:t>Random: PSU</w:t>
            </w:r>
          </w:p>
          <w:p w14:paraId="226DE94E" w14:textId="77777777" w:rsidR="004B0FA5" w:rsidRPr="00175949" w:rsidRDefault="004B0FA5" w:rsidP="00510DFB">
            <w:pPr>
              <w:jc w:val="both"/>
              <w:rPr>
                <w:rFonts w:ascii="Times New Roman" w:eastAsia="Arial" w:hAnsi="Times New Roman" w:cs="Times New Roman"/>
                <w:color w:val="000000"/>
                <w:sz w:val="24"/>
                <w:szCs w:val="24"/>
              </w:rPr>
            </w:pPr>
            <w:r w:rsidRPr="00175949">
              <w:rPr>
                <w:rFonts w:ascii="Times New Roman" w:eastAsia="Arial" w:hAnsi="Times New Roman" w:cs="Times New Roman"/>
                <w:color w:val="000000"/>
                <w:sz w:val="24"/>
                <w:szCs w:val="24"/>
              </w:rPr>
              <w:t xml:space="preserve">Random: Child </w:t>
            </w:r>
          </w:p>
          <w:p w14:paraId="6D9C189E" w14:textId="77777777" w:rsidR="004B0FA5" w:rsidRPr="00175949" w:rsidRDefault="004B0FA5" w:rsidP="00510DFB">
            <w:pPr>
              <w:jc w:val="both"/>
              <w:rPr>
                <w:rFonts w:ascii="Times New Roman" w:eastAsia="Arial" w:hAnsi="Times New Roman" w:cs="Times New Roman"/>
                <w:color w:val="000000"/>
                <w:sz w:val="24"/>
                <w:szCs w:val="24"/>
              </w:rPr>
            </w:pPr>
            <w:r w:rsidRPr="00175949">
              <w:rPr>
                <w:rFonts w:ascii="Times New Roman" w:eastAsia="Arial" w:hAnsi="Times New Roman" w:cs="Times New Roman"/>
                <w:color w:val="000000"/>
                <w:sz w:val="24"/>
                <w:szCs w:val="24"/>
              </w:rPr>
              <w:t>N</w:t>
            </w:r>
          </w:p>
        </w:tc>
        <w:tc>
          <w:tcPr>
            <w:tcW w:w="992" w:type="dxa"/>
            <w:tcBorders>
              <w:top w:val="single" w:sz="4" w:space="0" w:color="auto"/>
              <w:left w:val="nil"/>
              <w:bottom w:val="single" w:sz="4" w:space="0" w:color="auto"/>
              <w:right w:val="single" w:sz="4" w:space="0" w:color="auto"/>
            </w:tcBorders>
          </w:tcPr>
          <w:p w14:paraId="186969F3" w14:textId="77777777" w:rsidR="004B0FA5" w:rsidRPr="000F3507" w:rsidRDefault="004B0FA5" w:rsidP="00510DFB">
            <w:pPr>
              <w:jc w:val="both"/>
              <w:rPr>
                <w:rFonts w:ascii="Times New Roman" w:eastAsia="Arial" w:hAnsi="Times New Roman" w:cs="Times New Roman"/>
                <w:color w:val="000000"/>
                <w:sz w:val="24"/>
                <w:szCs w:val="24"/>
              </w:rPr>
            </w:pPr>
          </w:p>
        </w:tc>
        <w:tc>
          <w:tcPr>
            <w:tcW w:w="1701" w:type="dxa"/>
            <w:tcBorders>
              <w:top w:val="single" w:sz="4" w:space="0" w:color="auto"/>
              <w:left w:val="single" w:sz="4" w:space="0" w:color="auto"/>
              <w:bottom w:val="single" w:sz="4" w:space="0" w:color="auto"/>
              <w:right w:val="nil"/>
            </w:tcBorders>
          </w:tcPr>
          <w:p w14:paraId="1F124F32" w14:textId="61AC3D59" w:rsidR="004B0FA5" w:rsidRPr="00C2521F" w:rsidRDefault="004B0FA5" w:rsidP="00510DFB">
            <w:pPr>
              <w:jc w:val="both"/>
              <w:rPr>
                <w:rFonts w:ascii="Times New Roman" w:eastAsia="Arial" w:hAnsi="Times New Roman" w:cs="Times New Roman"/>
                <w:color w:val="000000" w:themeColor="text1"/>
                <w:sz w:val="24"/>
                <w:szCs w:val="24"/>
              </w:rPr>
            </w:pPr>
            <w:r w:rsidRPr="00C2521F">
              <w:rPr>
                <w:rFonts w:ascii="Times New Roman" w:eastAsia="Arial" w:hAnsi="Times New Roman" w:cs="Times New Roman"/>
                <w:color w:val="000000" w:themeColor="text1"/>
                <w:sz w:val="24"/>
                <w:szCs w:val="24"/>
              </w:rPr>
              <w:t>0.21 (0.0</w:t>
            </w:r>
            <w:r w:rsidR="0067406D">
              <w:rPr>
                <w:rFonts w:ascii="Times New Roman" w:eastAsia="Arial" w:hAnsi="Times New Roman" w:cs="Times New Roman"/>
                <w:color w:val="000000" w:themeColor="text1"/>
                <w:sz w:val="24"/>
                <w:szCs w:val="24"/>
              </w:rPr>
              <w:t>8</w:t>
            </w:r>
            <w:r w:rsidRPr="00C2521F">
              <w:rPr>
                <w:rFonts w:ascii="Times New Roman" w:eastAsia="Arial" w:hAnsi="Times New Roman" w:cs="Times New Roman"/>
                <w:color w:val="000000" w:themeColor="text1"/>
                <w:sz w:val="24"/>
                <w:szCs w:val="24"/>
              </w:rPr>
              <w:t>)</w:t>
            </w:r>
          </w:p>
          <w:p w14:paraId="1C74E252" w14:textId="2006C64B" w:rsidR="004B0FA5" w:rsidRPr="00C2521F" w:rsidRDefault="004B0FA5" w:rsidP="00510DFB">
            <w:pPr>
              <w:jc w:val="both"/>
              <w:rPr>
                <w:rFonts w:ascii="Times New Roman" w:eastAsia="Arial" w:hAnsi="Times New Roman" w:cs="Times New Roman"/>
                <w:color w:val="000000" w:themeColor="text1"/>
                <w:sz w:val="24"/>
                <w:szCs w:val="24"/>
              </w:rPr>
            </w:pPr>
            <w:r w:rsidRPr="00C2521F">
              <w:rPr>
                <w:rFonts w:ascii="Times New Roman" w:eastAsia="Arial" w:hAnsi="Times New Roman" w:cs="Times New Roman"/>
                <w:color w:val="000000" w:themeColor="text1"/>
                <w:sz w:val="24"/>
                <w:szCs w:val="24"/>
              </w:rPr>
              <w:t>3.04 (0.1</w:t>
            </w:r>
            <w:r w:rsidR="0067406D">
              <w:rPr>
                <w:rFonts w:ascii="Times New Roman" w:eastAsia="Arial" w:hAnsi="Times New Roman" w:cs="Times New Roman"/>
                <w:color w:val="000000" w:themeColor="text1"/>
                <w:sz w:val="24"/>
                <w:szCs w:val="24"/>
              </w:rPr>
              <w:t>2</w:t>
            </w:r>
            <w:r w:rsidRPr="00C2521F">
              <w:rPr>
                <w:rFonts w:ascii="Times New Roman" w:eastAsia="Arial" w:hAnsi="Times New Roman" w:cs="Times New Roman"/>
                <w:color w:val="000000" w:themeColor="text1"/>
                <w:sz w:val="24"/>
                <w:szCs w:val="24"/>
              </w:rPr>
              <w:t>)**</w:t>
            </w:r>
          </w:p>
          <w:p w14:paraId="4B1B1D42" w14:textId="77777777" w:rsidR="004B0FA5" w:rsidRPr="00C2521F" w:rsidRDefault="004B0FA5" w:rsidP="00510DFB">
            <w:pPr>
              <w:jc w:val="both"/>
              <w:rPr>
                <w:rFonts w:ascii="Times New Roman" w:eastAsia="Arial" w:hAnsi="Times New Roman" w:cs="Times New Roman"/>
                <w:color w:val="000000" w:themeColor="text1"/>
                <w:sz w:val="24"/>
                <w:szCs w:val="24"/>
              </w:rPr>
            </w:pPr>
            <w:r w:rsidRPr="00C2521F">
              <w:rPr>
                <w:rFonts w:ascii="Times New Roman" w:eastAsia="Arial" w:hAnsi="Times New Roman" w:cs="Times New Roman"/>
                <w:color w:val="000000" w:themeColor="text1"/>
                <w:sz w:val="24"/>
                <w:szCs w:val="24"/>
              </w:rPr>
              <w:t>1531</w:t>
            </w:r>
          </w:p>
        </w:tc>
        <w:tc>
          <w:tcPr>
            <w:tcW w:w="2131" w:type="dxa"/>
            <w:tcBorders>
              <w:top w:val="single" w:sz="4" w:space="0" w:color="auto"/>
              <w:left w:val="nil"/>
              <w:bottom w:val="single" w:sz="4" w:space="0" w:color="auto"/>
              <w:right w:val="single" w:sz="4" w:space="0" w:color="auto"/>
            </w:tcBorders>
          </w:tcPr>
          <w:p w14:paraId="6A3E5307" w14:textId="77777777" w:rsidR="004B0FA5" w:rsidRPr="004B0FA5" w:rsidRDefault="004B0FA5" w:rsidP="00510DFB">
            <w:pPr>
              <w:jc w:val="both"/>
              <w:rPr>
                <w:rFonts w:ascii="Times New Roman" w:eastAsia="Arial" w:hAnsi="Times New Roman" w:cs="Times New Roman"/>
                <w:color w:val="FF0000"/>
                <w:sz w:val="24"/>
                <w:szCs w:val="24"/>
                <w:highlight w:val="yellow"/>
              </w:rPr>
            </w:pPr>
          </w:p>
          <w:p w14:paraId="74041C84" w14:textId="77777777" w:rsidR="004B0FA5" w:rsidRPr="004B0FA5" w:rsidRDefault="004B0FA5" w:rsidP="00510DFB">
            <w:pPr>
              <w:jc w:val="both"/>
              <w:rPr>
                <w:rFonts w:ascii="Times New Roman" w:eastAsia="Arial" w:hAnsi="Times New Roman" w:cs="Times New Roman"/>
                <w:color w:val="FF0000"/>
                <w:sz w:val="24"/>
                <w:szCs w:val="24"/>
                <w:highlight w:val="yellow"/>
              </w:rPr>
            </w:pPr>
          </w:p>
          <w:p w14:paraId="5CC6E026" w14:textId="77777777" w:rsidR="004B0FA5" w:rsidRPr="004B0FA5" w:rsidRDefault="004B0FA5" w:rsidP="00510DFB">
            <w:pPr>
              <w:jc w:val="both"/>
              <w:rPr>
                <w:rFonts w:ascii="Times New Roman" w:eastAsia="Arial" w:hAnsi="Times New Roman" w:cs="Times New Roman"/>
                <w:color w:val="FF0000"/>
                <w:sz w:val="24"/>
                <w:szCs w:val="24"/>
                <w:highlight w:val="yellow"/>
              </w:rPr>
            </w:pPr>
          </w:p>
        </w:tc>
      </w:tr>
    </w:tbl>
    <w:p w14:paraId="7EB35778" w14:textId="37F89D8E" w:rsidR="004B0FA5" w:rsidRPr="000F3507" w:rsidRDefault="00DA21D6" w:rsidP="004B0FA5">
      <w:pPr>
        <w:spacing w:line="240" w:lineRule="auto"/>
        <w:jc w:val="both"/>
        <w:rPr>
          <w:rFonts w:ascii="Times New Roman" w:eastAsia="Arial" w:hAnsi="Times New Roman" w:cs="Times New Roman"/>
          <w:color w:val="000000"/>
          <w:sz w:val="24"/>
          <w:szCs w:val="24"/>
          <w:lang w:eastAsia="en-GB"/>
        </w:rPr>
      </w:pPr>
      <w:r>
        <w:rPr>
          <w:rFonts w:ascii="Times New Roman" w:eastAsia="Arial" w:hAnsi="Times New Roman" w:cs="Times New Roman"/>
          <w:b/>
          <w:color w:val="000000"/>
          <w:sz w:val="24"/>
          <w:szCs w:val="24"/>
          <w:lang w:eastAsia="en-GB"/>
        </w:rPr>
        <w:t xml:space="preserve">SI </w:t>
      </w:r>
      <w:r w:rsidR="004B0FA5">
        <w:rPr>
          <w:rFonts w:ascii="Times New Roman" w:eastAsia="Arial" w:hAnsi="Times New Roman" w:cs="Times New Roman"/>
          <w:b/>
          <w:color w:val="000000"/>
          <w:sz w:val="24"/>
          <w:szCs w:val="24"/>
          <w:lang w:eastAsia="en-GB"/>
        </w:rPr>
        <w:t xml:space="preserve">Table </w:t>
      </w:r>
      <w:r>
        <w:rPr>
          <w:rFonts w:ascii="Times New Roman" w:eastAsia="Arial" w:hAnsi="Times New Roman" w:cs="Times New Roman"/>
          <w:b/>
          <w:color w:val="000000"/>
          <w:sz w:val="24"/>
          <w:szCs w:val="24"/>
          <w:lang w:eastAsia="en-GB"/>
        </w:rPr>
        <w:t>1</w:t>
      </w:r>
      <w:r w:rsidR="004B0FA5">
        <w:rPr>
          <w:rFonts w:ascii="Times New Roman" w:eastAsia="Arial" w:hAnsi="Times New Roman" w:cs="Times New Roman"/>
          <w:color w:val="000000"/>
          <w:sz w:val="24"/>
          <w:szCs w:val="24"/>
          <w:lang w:eastAsia="en-GB"/>
        </w:rPr>
        <w:t>: Mixed Linear effects models</w:t>
      </w:r>
      <w:r w:rsidR="004B0FA5" w:rsidRPr="000F3507">
        <w:rPr>
          <w:rFonts w:ascii="Times New Roman" w:eastAsia="Arial" w:hAnsi="Times New Roman" w:cs="Times New Roman"/>
          <w:color w:val="000000"/>
          <w:sz w:val="24"/>
          <w:szCs w:val="24"/>
          <w:lang w:eastAsia="en-GB"/>
        </w:rPr>
        <w:t xml:space="preserve"> for </w:t>
      </w:r>
      <w:r w:rsidR="004B0FA5">
        <w:rPr>
          <w:rFonts w:ascii="Times New Roman" w:eastAsia="Arial" w:hAnsi="Times New Roman" w:cs="Times New Roman"/>
          <w:color w:val="000000"/>
          <w:sz w:val="24"/>
          <w:szCs w:val="24"/>
          <w:lang w:eastAsia="en-GB"/>
        </w:rPr>
        <w:t xml:space="preserve">Receptive Vocabulary </w:t>
      </w:r>
      <w:r w:rsidR="004B0FA5" w:rsidRPr="000F3507">
        <w:rPr>
          <w:rFonts w:ascii="Times New Roman" w:eastAsia="Arial" w:hAnsi="Times New Roman" w:cs="Times New Roman"/>
          <w:color w:val="000000"/>
          <w:sz w:val="24"/>
          <w:szCs w:val="24"/>
          <w:lang w:eastAsia="en-GB"/>
        </w:rPr>
        <w:t xml:space="preserve">at </w:t>
      </w:r>
      <w:r w:rsidR="004B0FA5">
        <w:rPr>
          <w:rFonts w:ascii="Times New Roman" w:eastAsia="Arial" w:hAnsi="Times New Roman" w:cs="Times New Roman"/>
          <w:color w:val="000000"/>
          <w:sz w:val="24"/>
          <w:szCs w:val="24"/>
          <w:lang w:eastAsia="en-GB"/>
        </w:rPr>
        <w:t>Sweep 8</w:t>
      </w:r>
      <w:r w:rsidR="004B0FA5" w:rsidRPr="000F3507">
        <w:rPr>
          <w:rFonts w:ascii="Times New Roman" w:eastAsia="Arial" w:hAnsi="Times New Roman" w:cs="Times New Roman"/>
          <w:color w:val="000000"/>
          <w:sz w:val="24"/>
          <w:szCs w:val="24"/>
          <w:lang w:eastAsia="en-GB"/>
        </w:rPr>
        <w:t xml:space="preserve"> (parentheses show standard error)</w:t>
      </w:r>
      <w:r w:rsidR="004B0FA5">
        <w:rPr>
          <w:rFonts w:ascii="Times New Roman" w:eastAsia="Arial" w:hAnsi="Times New Roman" w:cs="Times New Roman"/>
          <w:color w:val="000000"/>
          <w:sz w:val="24"/>
          <w:szCs w:val="24"/>
          <w:lang w:eastAsia="en-GB"/>
        </w:rPr>
        <w:t xml:space="preserve"> comparing three synaesthesia sub-types to </w:t>
      </w:r>
      <w:r w:rsidR="00E1573E">
        <w:rPr>
          <w:rFonts w:ascii="Times New Roman" w:eastAsia="Arial" w:hAnsi="Times New Roman" w:cs="Times New Roman"/>
          <w:color w:val="000000"/>
          <w:sz w:val="24"/>
          <w:szCs w:val="24"/>
          <w:lang w:eastAsia="en-GB"/>
        </w:rPr>
        <w:t>average performing</w:t>
      </w:r>
      <w:r w:rsidR="004B0FA5">
        <w:rPr>
          <w:rFonts w:ascii="Times New Roman" w:eastAsia="Arial" w:hAnsi="Times New Roman" w:cs="Times New Roman"/>
          <w:color w:val="000000"/>
          <w:sz w:val="24"/>
          <w:szCs w:val="24"/>
          <w:lang w:eastAsia="en-GB"/>
        </w:rPr>
        <w:t xml:space="preserve"> controls</w:t>
      </w:r>
      <w:r w:rsidR="004B0FA5" w:rsidRPr="000F3507">
        <w:rPr>
          <w:rFonts w:ascii="Times New Roman" w:eastAsia="Arial" w:hAnsi="Times New Roman" w:cs="Times New Roman"/>
          <w:color w:val="000000"/>
          <w:sz w:val="24"/>
          <w:szCs w:val="24"/>
          <w:lang w:eastAsia="en-GB"/>
        </w:rPr>
        <w:t>. *p&lt;0.05 **p&lt;0.01 *** p&lt;0.001, ~grand centred mean, nf not fitted.</w:t>
      </w:r>
      <w:r w:rsidR="004B0FA5">
        <w:rPr>
          <w:rFonts w:ascii="Times New Roman" w:eastAsia="Arial" w:hAnsi="Times New Roman" w:cs="Times New Roman"/>
          <w:color w:val="000000"/>
          <w:sz w:val="24"/>
          <w:szCs w:val="24"/>
          <w:lang w:eastAsia="en-GB"/>
        </w:rPr>
        <w:t xml:space="preserve"> d Cohen’s d (size of effect only); </w:t>
      </w:r>
      <w:r w:rsidR="004B0FA5" w:rsidRPr="000F3507">
        <w:rPr>
          <w:rFonts w:ascii="Times New Roman" w:eastAsia="Arial" w:hAnsi="Times New Roman" w:cs="Times New Roman"/>
          <w:color w:val="000000"/>
          <w:sz w:val="24"/>
          <w:szCs w:val="24"/>
          <w:lang w:eastAsia="en-GB"/>
        </w:rPr>
        <w:t xml:space="preserve">Bootstrapped  significance </w:t>
      </w:r>
      <w:r w:rsidR="00C56ED7">
        <w:rPr>
          <w:rFonts w:ascii="Times New Roman" w:eastAsia="Arial" w:hAnsi="Times New Roman" w:cs="Times New Roman"/>
          <w:color w:val="000000"/>
          <w:sz w:val="24"/>
          <w:szCs w:val="24"/>
          <w:lang w:eastAsia="en-GB"/>
        </w:rPr>
        <w:t xml:space="preserve">and CI </w:t>
      </w:r>
      <w:r w:rsidR="004B0FA5" w:rsidRPr="000F3507">
        <w:rPr>
          <w:rFonts w:ascii="Times New Roman" w:eastAsia="Arial" w:hAnsi="Times New Roman" w:cs="Times New Roman"/>
          <w:color w:val="000000"/>
          <w:sz w:val="24"/>
          <w:szCs w:val="24"/>
          <w:lang w:eastAsia="en-GB"/>
        </w:rPr>
        <w:t>values shown</w:t>
      </w:r>
    </w:p>
    <w:p w14:paraId="412F9A3E" w14:textId="77777777" w:rsidR="004B0FA5" w:rsidRDefault="004B0FA5" w:rsidP="004B0FA5">
      <w:pPr>
        <w:autoSpaceDE w:val="0"/>
        <w:autoSpaceDN w:val="0"/>
        <w:adjustRightInd w:val="0"/>
        <w:spacing w:after="200" w:line="240" w:lineRule="auto"/>
        <w:jc w:val="both"/>
        <w:rPr>
          <w:rFonts w:ascii="Times New Roman" w:hAnsi="Times New Roman" w:cs="Times New Roman"/>
          <w:sz w:val="24"/>
          <w:szCs w:val="24"/>
          <w:lang w:val="en"/>
        </w:rPr>
      </w:pPr>
    </w:p>
    <w:tbl>
      <w:tblPr>
        <w:tblStyle w:val="TableGrid1"/>
        <w:tblW w:w="9072" w:type="dxa"/>
        <w:tblBorders>
          <w:left w:val="none" w:sz="0" w:space="0" w:color="auto"/>
        </w:tblBorders>
        <w:tblLook w:val="04A0" w:firstRow="1" w:lastRow="0" w:firstColumn="1" w:lastColumn="0" w:noHBand="0" w:noVBand="1"/>
      </w:tblPr>
      <w:tblGrid>
        <w:gridCol w:w="4253"/>
        <w:gridCol w:w="992"/>
        <w:gridCol w:w="1843"/>
        <w:gridCol w:w="1984"/>
      </w:tblGrid>
      <w:tr w:rsidR="004B0FA5" w:rsidRPr="000F3507" w14:paraId="118D8280" w14:textId="77777777" w:rsidTr="00510DFB">
        <w:tc>
          <w:tcPr>
            <w:tcW w:w="4253" w:type="dxa"/>
            <w:tcBorders>
              <w:top w:val="single" w:sz="4" w:space="0" w:color="auto"/>
              <w:left w:val="single" w:sz="4" w:space="0" w:color="auto"/>
              <w:bottom w:val="single" w:sz="4" w:space="0" w:color="auto"/>
              <w:right w:val="single" w:sz="4" w:space="0" w:color="auto"/>
            </w:tcBorders>
          </w:tcPr>
          <w:p w14:paraId="5A3D1BE8" w14:textId="77777777" w:rsidR="004B0FA5" w:rsidRPr="001F34F0" w:rsidRDefault="004B0FA5" w:rsidP="00510DFB">
            <w:pPr>
              <w:jc w:val="both"/>
              <w:rPr>
                <w:rFonts w:ascii="Times New Roman" w:eastAsia="Arial"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tcPr>
          <w:p w14:paraId="756475E2" w14:textId="77777777" w:rsidR="004B0FA5" w:rsidRPr="001F34F0" w:rsidRDefault="004B0FA5" w:rsidP="00510DFB">
            <w:pPr>
              <w:jc w:val="both"/>
              <w:rPr>
                <w:rFonts w:ascii="Times New Roman" w:eastAsia="Arial" w:hAnsi="Times New Roman" w:cs="Times New Roman"/>
                <w:color w:val="000000"/>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2A0B60CE" w14:textId="77777777" w:rsidR="004B0FA5" w:rsidRPr="001F34F0" w:rsidRDefault="004B0FA5" w:rsidP="00510DFB">
            <w:pPr>
              <w:jc w:val="both"/>
              <w:rPr>
                <w:rFonts w:ascii="Times New Roman" w:eastAsia="Arial" w:hAnsi="Times New Roman" w:cs="Times New Roman"/>
                <w:i/>
                <w:color w:val="000000" w:themeColor="text1"/>
                <w:sz w:val="24"/>
                <w:szCs w:val="24"/>
              </w:rPr>
            </w:pPr>
            <w:r w:rsidRPr="001F34F0">
              <w:rPr>
                <w:rFonts w:ascii="Times New Roman" w:eastAsia="Arial" w:hAnsi="Times New Roman" w:cs="Times New Roman"/>
                <w:i/>
                <w:color w:val="000000" w:themeColor="text1"/>
                <w:sz w:val="24"/>
                <w:szCs w:val="24"/>
              </w:rPr>
              <w:t>Sentence Comprehension</w:t>
            </w:r>
          </w:p>
        </w:tc>
      </w:tr>
      <w:tr w:rsidR="004B0FA5" w:rsidRPr="000F3507" w14:paraId="043346B3" w14:textId="77777777" w:rsidTr="00510DFB">
        <w:tc>
          <w:tcPr>
            <w:tcW w:w="4253" w:type="dxa"/>
            <w:tcBorders>
              <w:top w:val="single" w:sz="4" w:space="0" w:color="auto"/>
              <w:left w:val="single" w:sz="4" w:space="0" w:color="auto"/>
              <w:bottom w:val="single" w:sz="4" w:space="0" w:color="auto"/>
              <w:right w:val="single" w:sz="4" w:space="0" w:color="auto"/>
            </w:tcBorders>
          </w:tcPr>
          <w:p w14:paraId="7CD41CCC" w14:textId="77777777" w:rsidR="004B0FA5" w:rsidRPr="001F34F0" w:rsidRDefault="004B0FA5" w:rsidP="00510DFB">
            <w:pPr>
              <w:jc w:val="both"/>
              <w:rPr>
                <w:rFonts w:ascii="Times New Roman" w:eastAsia="Arial"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tcPr>
          <w:p w14:paraId="7061B611" w14:textId="77777777" w:rsidR="004B0FA5" w:rsidRPr="001F34F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92A308" w14:textId="77777777" w:rsidR="004B0FA5" w:rsidRPr="001F34F0" w:rsidRDefault="004B0FA5" w:rsidP="00510DFB">
            <w:pPr>
              <w:jc w:val="both"/>
              <w:rPr>
                <w:rFonts w:ascii="Times New Roman" w:eastAsia="Arial" w:hAnsi="Times New Roman" w:cs="Times New Roman"/>
                <w:b/>
                <w:color w:val="000000"/>
                <w:sz w:val="24"/>
                <w:szCs w:val="24"/>
              </w:rPr>
            </w:pPr>
            <w:r w:rsidRPr="001F34F0">
              <w:rPr>
                <w:rFonts w:ascii="Times New Roman" w:eastAsia="Arial" w:hAnsi="Times New Roman" w:cs="Times New Roman"/>
                <w:color w:val="000000"/>
                <w:sz w:val="24"/>
                <w:szCs w:val="24"/>
                <w:shd w:val="clear" w:color="auto" w:fill="FFFFFF"/>
              </w:rPr>
              <w:t>B (</w:t>
            </w:r>
            <w:r w:rsidRPr="001F34F0">
              <w:rPr>
                <w:rFonts w:ascii="Times New Roman" w:eastAsia="Arial" w:hAnsi="Times New Roman" w:cs="Times New Roman"/>
                <w:i/>
                <w:color w:val="000000"/>
                <w:sz w:val="24"/>
                <w:szCs w:val="24"/>
                <w:shd w:val="clear" w:color="auto" w:fill="FFFFFF"/>
              </w:rPr>
              <w:t>SE</w:t>
            </w:r>
            <w:r w:rsidRPr="001F34F0">
              <w:rPr>
                <w:rFonts w:ascii="Times New Roman" w:eastAsia="Arial" w:hAnsi="Times New Roman" w:cs="Times New Roman"/>
                <w:color w:val="000000"/>
                <w:sz w:val="24"/>
                <w:szCs w:val="24"/>
                <w:shd w:val="clear" w:color="auto" w:fill="FFFFFF"/>
              </w:rPr>
              <w:t>)*</w:t>
            </w:r>
          </w:p>
        </w:tc>
        <w:tc>
          <w:tcPr>
            <w:tcW w:w="1984" w:type="dxa"/>
            <w:tcBorders>
              <w:top w:val="single" w:sz="4" w:space="0" w:color="auto"/>
              <w:left w:val="single" w:sz="4" w:space="0" w:color="auto"/>
              <w:bottom w:val="single" w:sz="4" w:space="0" w:color="auto"/>
              <w:right w:val="single" w:sz="4" w:space="0" w:color="auto"/>
            </w:tcBorders>
          </w:tcPr>
          <w:p w14:paraId="678569A8" w14:textId="77777777" w:rsidR="004B0FA5" w:rsidRPr="001F34F0" w:rsidRDefault="004B0FA5" w:rsidP="00510DFB">
            <w:pPr>
              <w:jc w:val="both"/>
              <w:rPr>
                <w:rFonts w:ascii="Times New Roman" w:eastAsia="Arial" w:hAnsi="Times New Roman" w:cs="Times New Roman"/>
                <w:i/>
                <w:color w:val="000000"/>
                <w:sz w:val="24"/>
                <w:szCs w:val="24"/>
              </w:rPr>
            </w:pPr>
            <w:r w:rsidRPr="001F34F0">
              <w:rPr>
                <w:rFonts w:ascii="Times New Roman" w:eastAsia="Arial" w:hAnsi="Times New Roman" w:cs="Times New Roman"/>
                <w:i/>
                <w:color w:val="000000"/>
                <w:sz w:val="24"/>
                <w:szCs w:val="24"/>
              </w:rPr>
              <w:t>OR (95% CI)</w:t>
            </w:r>
          </w:p>
        </w:tc>
      </w:tr>
      <w:tr w:rsidR="004B0FA5" w:rsidRPr="000F3507" w14:paraId="0486E6F7" w14:textId="77777777" w:rsidTr="00510DFB">
        <w:tc>
          <w:tcPr>
            <w:tcW w:w="4253" w:type="dxa"/>
            <w:tcBorders>
              <w:top w:val="single" w:sz="4" w:space="0" w:color="auto"/>
              <w:left w:val="single" w:sz="4" w:space="0" w:color="auto"/>
              <w:bottom w:val="single" w:sz="4" w:space="0" w:color="auto"/>
              <w:right w:val="single" w:sz="4" w:space="0" w:color="auto"/>
            </w:tcBorders>
          </w:tcPr>
          <w:p w14:paraId="3E2BED63" w14:textId="77777777" w:rsidR="004B0FA5" w:rsidRPr="001F34F0" w:rsidRDefault="004B0FA5" w:rsidP="00510DFB">
            <w:pPr>
              <w:jc w:val="both"/>
              <w:rPr>
                <w:rFonts w:ascii="Times New Roman" w:hAnsi="Times New Roman" w:cs="Times New Roman"/>
                <w:sz w:val="24"/>
                <w:szCs w:val="24"/>
              </w:rPr>
            </w:pPr>
            <w:r w:rsidRPr="001F34F0">
              <w:rPr>
                <w:rFonts w:ascii="Times New Roman" w:hAnsi="Times New Roman" w:cs="Times New Roman"/>
                <w:sz w:val="24"/>
                <w:szCs w:val="24"/>
              </w:rPr>
              <w:t>Intercept</w:t>
            </w:r>
          </w:p>
        </w:tc>
        <w:tc>
          <w:tcPr>
            <w:tcW w:w="992" w:type="dxa"/>
            <w:tcBorders>
              <w:top w:val="single" w:sz="4" w:space="0" w:color="auto"/>
              <w:left w:val="nil"/>
              <w:bottom w:val="single" w:sz="4" w:space="0" w:color="auto"/>
              <w:right w:val="single" w:sz="4" w:space="0" w:color="auto"/>
            </w:tcBorders>
          </w:tcPr>
          <w:p w14:paraId="363EB6D2" w14:textId="77777777" w:rsidR="004B0FA5" w:rsidRPr="001F34F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F8778C" w14:textId="307B7540" w:rsidR="004B0FA5" w:rsidRPr="001F34F0" w:rsidRDefault="00FA2193" w:rsidP="00510DFB">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-0.41 (0.27</w:t>
            </w:r>
            <w:r w:rsidR="004B0FA5" w:rsidRPr="001F34F0">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D0F06DB" w14:textId="77777777" w:rsidR="004B0FA5" w:rsidRPr="001F34F0" w:rsidRDefault="004B0FA5" w:rsidP="00510DFB">
            <w:pPr>
              <w:jc w:val="both"/>
              <w:rPr>
                <w:rFonts w:ascii="Times New Roman" w:eastAsia="Arial" w:hAnsi="Times New Roman" w:cs="Times New Roman"/>
                <w:i/>
                <w:color w:val="000000"/>
                <w:sz w:val="24"/>
                <w:szCs w:val="24"/>
              </w:rPr>
            </w:pPr>
          </w:p>
        </w:tc>
      </w:tr>
      <w:tr w:rsidR="004B0FA5" w:rsidRPr="000F3507" w14:paraId="6F7B6E7F" w14:textId="77777777" w:rsidTr="00510DFB">
        <w:tc>
          <w:tcPr>
            <w:tcW w:w="4253" w:type="dxa"/>
            <w:tcBorders>
              <w:top w:val="single" w:sz="4" w:space="0" w:color="auto"/>
              <w:left w:val="single" w:sz="4" w:space="0" w:color="auto"/>
              <w:bottom w:val="single" w:sz="4" w:space="0" w:color="auto"/>
              <w:right w:val="single" w:sz="4" w:space="0" w:color="auto"/>
            </w:tcBorders>
          </w:tcPr>
          <w:p w14:paraId="46573852" w14:textId="77777777" w:rsidR="004B0FA5" w:rsidRPr="001F34F0" w:rsidRDefault="004B0FA5" w:rsidP="00510DFB">
            <w:pPr>
              <w:jc w:val="both"/>
              <w:rPr>
                <w:rFonts w:ascii="Times New Roman" w:hAnsi="Times New Roman" w:cs="Times New Roman"/>
                <w:sz w:val="24"/>
                <w:szCs w:val="24"/>
              </w:rPr>
            </w:pPr>
            <w:r w:rsidRPr="001F34F0">
              <w:rPr>
                <w:rFonts w:ascii="Times New Roman" w:hAnsi="Times New Roman" w:cs="Times New Roman"/>
                <w:sz w:val="24"/>
                <w:szCs w:val="24"/>
              </w:rPr>
              <w:t>Age~</w:t>
            </w:r>
          </w:p>
        </w:tc>
        <w:tc>
          <w:tcPr>
            <w:tcW w:w="992" w:type="dxa"/>
            <w:tcBorders>
              <w:top w:val="single" w:sz="4" w:space="0" w:color="auto"/>
              <w:left w:val="nil"/>
              <w:bottom w:val="single" w:sz="4" w:space="0" w:color="auto"/>
              <w:right w:val="single" w:sz="4" w:space="0" w:color="auto"/>
            </w:tcBorders>
          </w:tcPr>
          <w:p w14:paraId="1B186A2C" w14:textId="77777777" w:rsidR="004B0FA5" w:rsidRPr="001F34F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ADDF4C" w14:textId="77777777" w:rsidR="004B0FA5" w:rsidRPr="001F34F0" w:rsidRDefault="004B0FA5" w:rsidP="00510DFB">
            <w:pPr>
              <w:jc w:val="both"/>
              <w:rPr>
                <w:rFonts w:ascii="Times New Roman" w:eastAsia="Arial" w:hAnsi="Times New Roman" w:cs="Times New Roman"/>
                <w:color w:val="000000"/>
                <w:sz w:val="24"/>
                <w:szCs w:val="24"/>
                <w:shd w:val="clear" w:color="auto" w:fill="FFFFFF"/>
              </w:rPr>
            </w:pPr>
            <w:r w:rsidRPr="001F34F0">
              <w:rPr>
                <w:rFonts w:ascii="Times New Roman" w:hAnsi="Times New Roman" w:cs="Times New Roman"/>
                <w:sz w:val="24"/>
                <w:szCs w:val="24"/>
              </w:rPr>
              <w:t>nf</w:t>
            </w:r>
          </w:p>
        </w:tc>
        <w:tc>
          <w:tcPr>
            <w:tcW w:w="1984" w:type="dxa"/>
            <w:tcBorders>
              <w:top w:val="single" w:sz="4" w:space="0" w:color="auto"/>
              <w:left w:val="single" w:sz="4" w:space="0" w:color="auto"/>
              <w:bottom w:val="single" w:sz="4" w:space="0" w:color="auto"/>
              <w:right w:val="single" w:sz="4" w:space="0" w:color="auto"/>
            </w:tcBorders>
          </w:tcPr>
          <w:p w14:paraId="335C1AC3" w14:textId="77777777" w:rsidR="004B0FA5" w:rsidRPr="001F34F0" w:rsidRDefault="004B0FA5" w:rsidP="00510DFB">
            <w:pPr>
              <w:jc w:val="both"/>
              <w:rPr>
                <w:rFonts w:ascii="Times New Roman" w:eastAsia="Arial" w:hAnsi="Times New Roman" w:cs="Times New Roman"/>
                <w:i/>
                <w:color w:val="000000"/>
                <w:sz w:val="24"/>
                <w:szCs w:val="24"/>
              </w:rPr>
            </w:pPr>
          </w:p>
        </w:tc>
      </w:tr>
      <w:tr w:rsidR="004B0FA5" w:rsidRPr="000F3507" w14:paraId="630E1FF3" w14:textId="77777777" w:rsidTr="00510DFB">
        <w:tc>
          <w:tcPr>
            <w:tcW w:w="4253" w:type="dxa"/>
            <w:tcBorders>
              <w:top w:val="single" w:sz="4" w:space="0" w:color="auto"/>
              <w:left w:val="single" w:sz="4" w:space="0" w:color="auto"/>
              <w:bottom w:val="single" w:sz="4" w:space="0" w:color="auto"/>
              <w:right w:val="single" w:sz="4" w:space="0" w:color="auto"/>
            </w:tcBorders>
          </w:tcPr>
          <w:p w14:paraId="6D4AFF29" w14:textId="77777777" w:rsidR="004B0FA5" w:rsidRPr="001F34F0" w:rsidRDefault="004B0FA5" w:rsidP="00510DFB">
            <w:pPr>
              <w:jc w:val="both"/>
              <w:rPr>
                <w:rFonts w:ascii="Times New Roman" w:hAnsi="Times New Roman" w:cs="Times New Roman"/>
                <w:sz w:val="24"/>
                <w:szCs w:val="24"/>
              </w:rPr>
            </w:pPr>
            <w:r w:rsidRPr="001F34F0">
              <w:rPr>
                <w:rFonts w:ascii="Times New Roman" w:hAnsi="Times New Roman" w:cs="Times New Roman"/>
                <w:sz w:val="24"/>
                <w:szCs w:val="24"/>
              </w:rPr>
              <w:t>Gender: Boys (vs Girls)</w:t>
            </w:r>
          </w:p>
        </w:tc>
        <w:tc>
          <w:tcPr>
            <w:tcW w:w="992" w:type="dxa"/>
            <w:tcBorders>
              <w:top w:val="single" w:sz="4" w:space="0" w:color="auto"/>
              <w:left w:val="nil"/>
              <w:bottom w:val="single" w:sz="4" w:space="0" w:color="auto"/>
              <w:right w:val="single" w:sz="4" w:space="0" w:color="auto"/>
            </w:tcBorders>
          </w:tcPr>
          <w:p w14:paraId="712BC000" w14:textId="77777777" w:rsidR="004B0FA5" w:rsidRPr="001F34F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671C6CC" w14:textId="0F5A100B" w:rsidR="004B0FA5" w:rsidRPr="00FA2193" w:rsidRDefault="004B0FA5" w:rsidP="00510DFB">
            <w:pPr>
              <w:jc w:val="both"/>
              <w:rPr>
                <w:rFonts w:ascii="Times New Roman" w:eastAsia="Arial" w:hAnsi="Times New Roman" w:cs="Times New Roman"/>
                <w:color w:val="000000" w:themeColor="text1"/>
                <w:sz w:val="24"/>
                <w:szCs w:val="24"/>
                <w:shd w:val="clear" w:color="auto" w:fill="FFFFFF"/>
              </w:rPr>
            </w:pPr>
            <w:r w:rsidRPr="00FA2193">
              <w:rPr>
                <w:rFonts w:ascii="Times New Roman" w:hAnsi="Times New Roman" w:cs="Times New Roman"/>
                <w:color w:val="000000" w:themeColor="text1"/>
                <w:sz w:val="24"/>
                <w:szCs w:val="24"/>
              </w:rPr>
              <w:t>-0.39 (0.12)**</w:t>
            </w:r>
          </w:p>
        </w:tc>
        <w:tc>
          <w:tcPr>
            <w:tcW w:w="1984" w:type="dxa"/>
            <w:tcBorders>
              <w:top w:val="single" w:sz="4" w:space="0" w:color="auto"/>
              <w:left w:val="single" w:sz="4" w:space="0" w:color="auto"/>
              <w:bottom w:val="single" w:sz="4" w:space="0" w:color="auto"/>
              <w:right w:val="single" w:sz="4" w:space="0" w:color="auto"/>
            </w:tcBorders>
          </w:tcPr>
          <w:p w14:paraId="45E45142" w14:textId="77777777" w:rsidR="004B0FA5" w:rsidRPr="00FA2193" w:rsidRDefault="004B0FA5" w:rsidP="00510DFB">
            <w:pPr>
              <w:jc w:val="both"/>
              <w:rPr>
                <w:rFonts w:ascii="Times New Roman" w:eastAsia="Arial" w:hAnsi="Times New Roman" w:cs="Times New Roman"/>
                <w:i/>
                <w:color w:val="000000" w:themeColor="text1"/>
                <w:sz w:val="24"/>
                <w:szCs w:val="24"/>
              </w:rPr>
            </w:pPr>
            <w:r w:rsidRPr="00FA2193">
              <w:rPr>
                <w:rFonts w:ascii="Times New Roman" w:hAnsi="Times New Roman" w:cs="Times New Roman"/>
                <w:color w:val="000000" w:themeColor="text1"/>
                <w:sz w:val="24"/>
                <w:szCs w:val="24"/>
              </w:rPr>
              <w:t>0.68 (0.53,0.86)</w:t>
            </w:r>
          </w:p>
        </w:tc>
      </w:tr>
      <w:tr w:rsidR="004B0FA5" w:rsidRPr="000F3507" w14:paraId="6ED33042" w14:textId="77777777" w:rsidTr="00510DFB">
        <w:tc>
          <w:tcPr>
            <w:tcW w:w="4253" w:type="dxa"/>
            <w:vMerge w:val="restart"/>
            <w:tcBorders>
              <w:top w:val="single" w:sz="4" w:space="0" w:color="auto"/>
              <w:left w:val="single" w:sz="4" w:space="0" w:color="auto"/>
              <w:right w:val="single" w:sz="4" w:space="0" w:color="auto"/>
            </w:tcBorders>
            <w:shd w:val="clear" w:color="auto" w:fill="auto"/>
          </w:tcPr>
          <w:p w14:paraId="2FEC985A" w14:textId="77777777" w:rsidR="004B0FA5" w:rsidRPr="001F34F0" w:rsidRDefault="004B0FA5" w:rsidP="00510DFB">
            <w:pPr>
              <w:jc w:val="center"/>
              <w:rPr>
                <w:rFonts w:ascii="Times New Roman" w:hAnsi="Times New Roman" w:cs="Times New Roman"/>
                <w:sz w:val="24"/>
                <w:szCs w:val="24"/>
              </w:rPr>
            </w:pPr>
          </w:p>
          <w:p w14:paraId="229D7DD4" w14:textId="77777777" w:rsidR="004B0FA5" w:rsidRPr="001F34F0" w:rsidRDefault="004B0FA5" w:rsidP="00510DFB">
            <w:pPr>
              <w:rPr>
                <w:rFonts w:ascii="Times New Roman" w:hAnsi="Times New Roman" w:cs="Times New Roman"/>
                <w:sz w:val="24"/>
                <w:szCs w:val="24"/>
              </w:rPr>
            </w:pPr>
            <w:r w:rsidRPr="001F34F0">
              <w:rPr>
                <w:rFonts w:ascii="Times New Roman" w:hAnsi="Times New Roman" w:cs="Times New Roman"/>
                <w:sz w:val="24"/>
                <w:szCs w:val="24"/>
              </w:rPr>
              <w:t>Highest household qualification (vs degree)</w:t>
            </w:r>
          </w:p>
        </w:tc>
        <w:tc>
          <w:tcPr>
            <w:tcW w:w="992" w:type="dxa"/>
            <w:tcBorders>
              <w:top w:val="single" w:sz="4" w:space="0" w:color="auto"/>
              <w:left w:val="nil"/>
              <w:bottom w:val="single" w:sz="4" w:space="0" w:color="auto"/>
              <w:right w:val="single" w:sz="4" w:space="0" w:color="auto"/>
            </w:tcBorders>
          </w:tcPr>
          <w:p w14:paraId="0EF0EC49" w14:textId="77777777" w:rsidR="004B0FA5" w:rsidRPr="001F34F0" w:rsidRDefault="004B0FA5" w:rsidP="00510DFB">
            <w:pPr>
              <w:jc w:val="both"/>
              <w:rPr>
                <w:rFonts w:ascii="Times New Roman" w:hAnsi="Times New Roman" w:cs="Times New Roman"/>
                <w:sz w:val="24"/>
                <w:szCs w:val="24"/>
              </w:rPr>
            </w:pPr>
            <w:r w:rsidRPr="001F34F0">
              <w:rPr>
                <w:rFonts w:ascii="Times New Roman" w:hAnsi="Times New Roman" w:cs="Times New Roman"/>
                <w:sz w:val="24"/>
                <w:szCs w:val="24"/>
              </w:rPr>
              <w:t xml:space="preserve">None </w:t>
            </w:r>
          </w:p>
        </w:tc>
        <w:tc>
          <w:tcPr>
            <w:tcW w:w="1843" w:type="dxa"/>
            <w:tcBorders>
              <w:top w:val="single" w:sz="4" w:space="0" w:color="auto"/>
              <w:left w:val="single" w:sz="4" w:space="0" w:color="auto"/>
              <w:bottom w:val="single" w:sz="4" w:space="0" w:color="auto"/>
              <w:right w:val="single" w:sz="4" w:space="0" w:color="auto"/>
            </w:tcBorders>
          </w:tcPr>
          <w:p w14:paraId="4BA55DD2" w14:textId="77777777" w:rsidR="004B0FA5" w:rsidRPr="00FA2193" w:rsidRDefault="004B0FA5" w:rsidP="00510DFB">
            <w:pPr>
              <w:jc w:val="both"/>
              <w:rPr>
                <w:rFonts w:ascii="Times New Roman" w:eastAsia="Arial" w:hAnsi="Times New Roman" w:cs="Times New Roman"/>
                <w:color w:val="000000" w:themeColor="text1"/>
                <w:sz w:val="24"/>
                <w:szCs w:val="24"/>
                <w:shd w:val="clear" w:color="auto" w:fill="FFFFFF"/>
              </w:rPr>
            </w:pPr>
            <w:r w:rsidRPr="00FA2193">
              <w:rPr>
                <w:rFonts w:ascii="Times New Roman" w:hAnsi="Times New Roman" w:cs="Times New Roman"/>
                <w:color w:val="000000" w:themeColor="text1"/>
                <w:sz w:val="24"/>
                <w:szCs w:val="24"/>
              </w:rPr>
              <w:t>-0.71 (0.46)</w:t>
            </w:r>
          </w:p>
        </w:tc>
        <w:tc>
          <w:tcPr>
            <w:tcW w:w="1984" w:type="dxa"/>
            <w:tcBorders>
              <w:top w:val="single" w:sz="4" w:space="0" w:color="auto"/>
              <w:left w:val="single" w:sz="4" w:space="0" w:color="auto"/>
              <w:bottom w:val="single" w:sz="4" w:space="0" w:color="auto"/>
              <w:right w:val="single" w:sz="4" w:space="0" w:color="auto"/>
            </w:tcBorders>
          </w:tcPr>
          <w:p w14:paraId="220D2F10" w14:textId="77777777" w:rsidR="004B0FA5" w:rsidRPr="00FA2193" w:rsidRDefault="004B0FA5" w:rsidP="00510DFB">
            <w:pPr>
              <w:jc w:val="both"/>
              <w:rPr>
                <w:rFonts w:ascii="Times New Roman" w:eastAsia="Arial" w:hAnsi="Times New Roman" w:cs="Times New Roman"/>
                <w:i/>
                <w:color w:val="000000" w:themeColor="text1"/>
                <w:sz w:val="24"/>
                <w:szCs w:val="24"/>
              </w:rPr>
            </w:pPr>
            <w:r w:rsidRPr="00FA2193">
              <w:rPr>
                <w:rFonts w:ascii="Times New Roman" w:hAnsi="Times New Roman" w:cs="Times New Roman"/>
                <w:color w:val="000000" w:themeColor="text1"/>
                <w:sz w:val="24"/>
                <w:szCs w:val="24"/>
              </w:rPr>
              <w:t>0.49 (0.20,1.21)</w:t>
            </w:r>
          </w:p>
        </w:tc>
      </w:tr>
      <w:tr w:rsidR="004B0FA5" w:rsidRPr="000F3507" w14:paraId="702677C1" w14:textId="77777777" w:rsidTr="00510DFB">
        <w:tc>
          <w:tcPr>
            <w:tcW w:w="4253" w:type="dxa"/>
            <w:vMerge/>
            <w:tcBorders>
              <w:left w:val="single" w:sz="4" w:space="0" w:color="auto"/>
              <w:right w:val="single" w:sz="4" w:space="0" w:color="auto"/>
            </w:tcBorders>
            <w:shd w:val="clear" w:color="auto" w:fill="auto"/>
          </w:tcPr>
          <w:p w14:paraId="36EF3DB4" w14:textId="77777777" w:rsidR="004B0FA5" w:rsidRPr="001F34F0"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131EE142" w14:textId="77777777" w:rsidR="004B0FA5" w:rsidRPr="001F34F0" w:rsidRDefault="004B0FA5" w:rsidP="00510DFB">
            <w:pPr>
              <w:jc w:val="both"/>
              <w:rPr>
                <w:rFonts w:ascii="Times New Roman" w:eastAsia="Arial" w:hAnsi="Times New Roman" w:cs="Times New Roman"/>
                <w:color w:val="000000"/>
                <w:sz w:val="24"/>
                <w:szCs w:val="24"/>
              </w:rPr>
            </w:pPr>
            <w:r w:rsidRPr="001F34F0">
              <w:rPr>
                <w:rFonts w:ascii="Times New Roman" w:hAnsi="Times New Roman" w:cs="Times New Roman"/>
                <w:sz w:val="24"/>
                <w:szCs w:val="24"/>
              </w:rPr>
              <w:t>Other</w:t>
            </w:r>
          </w:p>
        </w:tc>
        <w:tc>
          <w:tcPr>
            <w:tcW w:w="1843" w:type="dxa"/>
            <w:tcBorders>
              <w:top w:val="single" w:sz="4" w:space="0" w:color="auto"/>
              <w:left w:val="single" w:sz="4" w:space="0" w:color="auto"/>
              <w:bottom w:val="single" w:sz="4" w:space="0" w:color="auto"/>
              <w:right w:val="single" w:sz="4" w:space="0" w:color="auto"/>
            </w:tcBorders>
          </w:tcPr>
          <w:p w14:paraId="22B463AA" w14:textId="77777777" w:rsidR="004B0FA5" w:rsidRPr="00FA2193" w:rsidRDefault="004B0FA5" w:rsidP="00510DFB">
            <w:pPr>
              <w:jc w:val="both"/>
              <w:rPr>
                <w:rFonts w:ascii="Times New Roman" w:eastAsia="Arial" w:hAnsi="Times New Roman" w:cs="Times New Roman"/>
                <w:color w:val="000000" w:themeColor="text1"/>
                <w:sz w:val="24"/>
                <w:szCs w:val="24"/>
                <w:shd w:val="clear" w:color="auto" w:fill="FFFFFF"/>
              </w:rPr>
            </w:pPr>
            <w:r w:rsidRPr="00FA2193">
              <w:rPr>
                <w:rFonts w:ascii="Times New Roman" w:hAnsi="Times New Roman" w:cs="Times New Roman"/>
                <w:color w:val="000000" w:themeColor="text1"/>
                <w:sz w:val="24"/>
                <w:szCs w:val="24"/>
              </w:rPr>
              <w:t xml:space="preserve"> 0.06 (0.90)</w:t>
            </w:r>
          </w:p>
        </w:tc>
        <w:tc>
          <w:tcPr>
            <w:tcW w:w="1984" w:type="dxa"/>
            <w:tcBorders>
              <w:top w:val="single" w:sz="4" w:space="0" w:color="auto"/>
              <w:left w:val="single" w:sz="4" w:space="0" w:color="auto"/>
              <w:bottom w:val="single" w:sz="4" w:space="0" w:color="auto"/>
              <w:right w:val="single" w:sz="4" w:space="0" w:color="auto"/>
            </w:tcBorders>
          </w:tcPr>
          <w:p w14:paraId="7D603D8E" w14:textId="77777777" w:rsidR="004B0FA5" w:rsidRPr="00FA2193" w:rsidRDefault="004B0FA5" w:rsidP="00510DFB">
            <w:pPr>
              <w:jc w:val="both"/>
              <w:rPr>
                <w:rFonts w:ascii="Times New Roman" w:eastAsia="Arial" w:hAnsi="Times New Roman" w:cs="Times New Roman"/>
                <w:i/>
                <w:color w:val="000000" w:themeColor="text1"/>
                <w:sz w:val="24"/>
                <w:szCs w:val="24"/>
              </w:rPr>
            </w:pPr>
            <w:r w:rsidRPr="00FA2193">
              <w:rPr>
                <w:rFonts w:ascii="Times New Roman" w:hAnsi="Times New Roman" w:cs="Times New Roman"/>
                <w:color w:val="000000" w:themeColor="text1"/>
                <w:sz w:val="24"/>
                <w:szCs w:val="24"/>
              </w:rPr>
              <w:t>1.06 (0.18,6.20)</w:t>
            </w:r>
          </w:p>
        </w:tc>
      </w:tr>
      <w:tr w:rsidR="004B0FA5" w:rsidRPr="000F3507" w14:paraId="2F8B1642" w14:textId="77777777" w:rsidTr="00510DFB">
        <w:tc>
          <w:tcPr>
            <w:tcW w:w="4253" w:type="dxa"/>
            <w:vMerge/>
            <w:tcBorders>
              <w:left w:val="single" w:sz="4" w:space="0" w:color="auto"/>
              <w:right w:val="single" w:sz="4" w:space="0" w:color="auto"/>
            </w:tcBorders>
            <w:shd w:val="clear" w:color="auto" w:fill="auto"/>
          </w:tcPr>
          <w:p w14:paraId="0ECD1B08" w14:textId="77777777" w:rsidR="004B0FA5" w:rsidRPr="001F34F0"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6D92B561" w14:textId="77777777" w:rsidR="004B0FA5" w:rsidRPr="001F34F0" w:rsidRDefault="004B0FA5" w:rsidP="00510DFB">
            <w:pPr>
              <w:jc w:val="both"/>
              <w:rPr>
                <w:rFonts w:ascii="Times New Roman" w:eastAsia="Arial" w:hAnsi="Times New Roman" w:cs="Times New Roman"/>
                <w:color w:val="000000"/>
                <w:sz w:val="24"/>
                <w:szCs w:val="24"/>
              </w:rPr>
            </w:pPr>
            <w:r w:rsidRPr="001F34F0">
              <w:rPr>
                <w:rFonts w:ascii="Times New Roman" w:hAnsi="Times New Roman" w:cs="Times New Roman"/>
                <w:sz w:val="24"/>
                <w:szCs w:val="24"/>
              </w:rPr>
              <w:t>Lower</w:t>
            </w:r>
          </w:p>
        </w:tc>
        <w:tc>
          <w:tcPr>
            <w:tcW w:w="1843" w:type="dxa"/>
            <w:tcBorders>
              <w:top w:val="single" w:sz="4" w:space="0" w:color="auto"/>
              <w:left w:val="single" w:sz="4" w:space="0" w:color="auto"/>
              <w:bottom w:val="single" w:sz="4" w:space="0" w:color="auto"/>
              <w:right w:val="single" w:sz="4" w:space="0" w:color="auto"/>
            </w:tcBorders>
          </w:tcPr>
          <w:p w14:paraId="30454246" w14:textId="77777777" w:rsidR="004B0FA5" w:rsidRPr="00FA2193" w:rsidRDefault="004B0FA5" w:rsidP="00510DFB">
            <w:pPr>
              <w:jc w:val="both"/>
              <w:rPr>
                <w:rFonts w:ascii="Times New Roman" w:eastAsia="Arial" w:hAnsi="Times New Roman" w:cs="Times New Roman"/>
                <w:color w:val="000000" w:themeColor="text1"/>
                <w:sz w:val="24"/>
                <w:szCs w:val="24"/>
                <w:shd w:val="clear" w:color="auto" w:fill="FFFFFF"/>
              </w:rPr>
            </w:pPr>
            <w:r w:rsidRPr="00FA2193">
              <w:rPr>
                <w:rFonts w:ascii="Times New Roman" w:hAnsi="Times New Roman" w:cs="Times New Roman"/>
                <w:color w:val="000000" w:themeColor="text1"/>
                <w:sz w:val="24"/>
                <w:szCs w:val="24"/>
              </w:rPr>
              <w:t>-0.67 (0.46)</w:t>
            </w:r>
          </w:p>
        </w:tc>
        <w:tc>
          <w:tcPr>
            <w:tcW w:w="1984" w:type="dxa"/>
            <w:tcBorders>
              <w:top w:val="single" w:sz="4" w:space="0" w:color="auto"/>
              <w:left w:val="single" w:sz="4" w:space="0" w:color="auto"/>
              <w:bottom w:val="single" w:sz="4" w:space="0" w:color="auto"/>
              <w:right w:val="single" w:sz="4" w:space="0" w:color="auto"/>
            </w:tcBorders>
          </w:tcPr>
          <w:p w14:paraId="6C0C50F7" w14:textId="77777777" w:rsidR="004B0FA5" w:rsidRPr="00FA2193" w:rsidRDefault="004B0FA5" w:rsidP="00510DFB">
            <w:pPr>
              <w:jc w:val="both"/>
              <w:rPr>
                <w:rFonts w:ascii="Times New Roman" w:eastAsia="Arial" w:hAnsi="Times New Roman" w:cs="Times New Roman"/>
                <w:i/>
                <w:color w:val="000000" w:themeColor="text1"/>
                <w:sz w:val="24"/>
                <w:szCs w:val="24"/>
              </w:rPr>
            </w:pPr>
            <w:r w:rsidRPr="00FA2193">
              <w:rPr>
                <w:rFonts w:ascii="Times New Roman" w:hAnsi="Times New Roman" w:cs="Times New Roman"/>
                <w:color w:val="000000" w:themeColor="text1"/>
                <w:sz w:val="24"/>
                <w:szCs w:val="24"/>
              </w:rPr>
              <w:t>0.51 (0.21,1.27)</w:t>
            </w:r>
          </w:p>
        </w:tc>
      </w:tr>
      <w:tr w:rsidR="004B0FA5" w:rsidRPr="000F3507" w14:paraId="10D6B61B" w14:textId="77777777" w:rsidTr="00510DFB">
        <w:tc>
          <w:tcPr>
            <w:tcW w:w="4253" w:type="dxa"/>
            <w:vMerge/>
            <w:tcBorders>
              <w:left w:val="single" w:sz="4" w:space="0" w:color="auto"/>
              <w:right w:val="single" w:sz="4" w:space="0" w:color="auto"/>
            </w:tcBorders>
            <w:shd w:val="clear" w:color="auto" w:fill="auto"/>
          </w:tcPr>
          <w:p w14:paraId="05E1A5A4" w14:textId="77777777" w:rsidR="004B0FA5" w:rsidRPr="001F34F0"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3C9C38E1" w14:textId="77777777" w:rsidR="004B0FA5" w:rsidRPr="001F34F0" w:rsidRDefault="004B0FA5" w:rsidP="00510DFB">
            <w:pPr>
              <w:jc w:val="both"/>
              <w:rPr>
                <w:rFonts w:ascii="Times New Roman" w:eastAsia="Arial" w:hAnsi="Times New Roman" w:cs="Times New Roman"/>
                <w:color w:val="000000"/>
                <w:sz w:val="24"/>
                <w:szCs w:val="24"/>
              </w:rPr>
            </w:pPr>
            <w:r w:rsidRPr="001F34F0">
              <w:rPr>
                <w:rFonts w:ascii="Times New Roman" w:hAnsi="Times New Roman" w:cs="Times New Roman"/>
                <w:sz w:val="24"/>
                <w:szCs w:val="24"/>
              </w:rPr>
              <w:t>Upper</w:t>
            </w:r>
          </w:p>
        </w:tc>
        <w:tc>
          <w:tcPr>
            <w:tcW w:w="1843" w:type="dxa"/>
            <w:tcBorders>
              <w:top w:val="single" w:sz="4" w:space="0" w:color="auto"/>
              <w:left w:val="single" w:sz="4" w:space="0" w:color="auto"/>
              <w:bottom w:val="single" w:sz="4" w:space="0" w:color="auto"/>
              <w:right w:val="single" w:sz="4" w:space="0" w:color="auto"/>
            </w:tcBorders>
          </w:tcPr>
          <w:p w14:paraId="503EE156" w14:textId="77777777" w:rsidR="004B0FA5" w:rsidRPr="00FA2193" w:rsidRDefault="004B0FA5" w:rsidP="00510DFB">
            <w:pPr>
              <w:jc w:val="both"/>
              <w:rPr>
                <w:rFonts w:ascii="Times New Roman" w:eastAsia="Arial" w:hAnsi="Times New Roman" w:cs="Times New Roman"/>
                <w:color w:val="000000" w:themeColor="text1"/>
                <w:sz w:val="24"/>
                <w:szCs w:val="24"/>
                <w:shd w:val="clear" w:color="auto" w:fill="FFFFFF"/>
              </w:rPr>
            </w:pPr>
            <w:r w:rsidRPr="00FA2193">
              <w:rPr>
                <w:rFonts w:ascii="Times New Roman" w:hAnsi="Times New Roman" w:cs="Times New Roman"/>
                <w:color w:val="000000" w:themeColor="text1"/>
                <w:sz w:val="24"/>
                <w:szCs w:val="24"/>
              </w:rPr>
              <w:t>-0.18 (0.18)</w:t>
            </w:r>
          </w:p>
        </w:tc>
        <w:tc>
          <w:tcPr>
            <w:tcW w:w="1984" w:type="dxa"/>
            <w:tcBorders>
              <w:top w:val="single" w:sz="4" w:space="0" w:color="auto"/>
              <w:left w:val="single" w:sz="4" w:space="0" w:color="auto"/>
              <w:bottom w:val="single" w:sz="4" w:space="0" w:color="auto"/>
              <w:right w:val="single" w:sz="4" w:space="0" w:color="auto"/>
            </w:tcBorders>
          </w:tcPr>
          <w:p w14:paraId="175772AB" w14:textId="77777777" w:rsidR="004B0FA5" w:rsidRPr="00FA2193" w:rsidRDefault="004B0FA5" w:rsidP="00510DFB">
            <w:pPr>
              <w:jc w:val="both"/>
              <w:rPr>
                <w:rFonts w:ascii="Times New Roman" w:eastAsia="Arial" w:hAnsi="Times New Roman" w:cs="Times New Roman"/>
                <w:i/>
                <w:color w:val="000000" w:themeColor="text1"/>
                <w:sz w:val="24"/>
                <w:szCs w:val="24"/>
              </w:rPr>
            </w:pPr>
            <w:r w:rsidRPr="00FA2193">
              <w:rPr>
                <w:rFonts w:ascii="Times New Roman" w:hAnsi="Times New Roman" w:cs="Times New Roman"/>
                <w:color w:val="000000" w:themeColor="text1"/>
                <w:sz w:val="24"/>
                <w:szCs w:val="24"/>
              </w:rPr>
              <w:t>0.84 (0.59,1.19)</w:t>
            </w:r>
          </w:p>
        </w:tc>
      </w:tr>
      <w:tr w:rsidR="004B0FA5" w:rsidRPr="000F3507" w14:paraId="1671B502" w14:textId="77777777" w:rsidTr="00510DFB">
        <w:tc>
          <w:tcPr>
            <w:tcW w:w="4253" w:type="dxa"/>
            <w:vMerge/>
            <w:tcBorders>
              <w:left w:val="single" w:sz="4" w:space="0" w:color="auto"/>
              <w:bottom w:val="single" w:sz="4" w:space="0" w:color="auto"/>
              <w:right w:val="single" w:sz="4" w:space="0" w:color="auto"/>
            </w:tcBorders>
            <w:shd w:val="clear" w:color="auto" w:fill="auto"/>
          </w:tcPr>
          <w:p w14:paraId="1814F530" w14:textId="77777777" w:rsidR="004B0FA5" w:rsidRPr="001F34F0"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770F01EF" w14:textId="77777777" w:rsidR="004B0FA5" w:rsidRPr="001F34F0" w:rsidRDefault="004B0FA5" w:rsidP="00510DFB">
            <w:pPr>
              <w:jc w:val="both"/>
              <w:rPr>
                <w:rFonts w:ascii="Times New Roman" w:eastAsia="Arial" w:hAnsi="Times New Roman" w:cs="Times New Roman"/>
                <w:color w:val="000000"/>
                <w:sz w:val="24"/>
                <w:szCs w:val="24"/>
              </w:rPr>
            </w:pPr>
            <w:r w:rsidRPr="001F34F0">
              <w:rPr>
                <w:rFonts w:ascii="Times New Roman" w:hAnsi="Times New Roman" w:cs="Times New Roman"/>
                <w:sz w:val="24"/>
                <w:szCs w:val="24"/>
              </w:rPr>
              <w:t>Higher</w:t>
            </w:r>
          </w:p>
        </w:tc>
        <w:tc>
          <w:tcPr>
            <w:tcW w:w="1843" w:type="dxa"/>
            <w:tcBorders>
              <w:top w:val="single" w:sz="4" w:space="0" w:color="auto"/>
              <w:left w:val="single" w:sz="4" w:space="0" w:color="auto"/>
              <w:bottom w:val="single" w:sz="4" w:space="0" w:color="auto"/>
              <w:right w:val="single" w:sz="4" w:space="0" w:color="auto"/>
            </w:tcBorders>
          </w:tcPr>
          <w:p w14:paraId="15CA2351" w14:textId="77777777" w:rsidR="004B0FA5" w:rsidRPr="00FA2193" w:rsidRDefault="004B0FA5" w:rsidP="00510DFB">
            <w:pPr>
              <w:jc w:val="both"/>
              <w:rPr>
                <w:rFonts w:ascii="Times New Roman" w:eastAsia="Arial" w:hAnsi="Times New Roman" w:cs="Times New Roman"/>
                <w:color w:val="000000" w:themeColor="text1"/>
                <w:sz w:val="24"/>
                <w:szCs w:val="24"/>
                <w:shd w:val="clear" w:color="auto" w:fill="FFFFFF"/>
              </w:rPr>
            </w:pPr>
            <w:r w:rsidRPr="00FA2193">
              <w:rPr>
                <w:rFonts w:ascii="Times New Roman" w:hAnsi="Times New Roman" w:cs="Times New Roman"/>
                <w:color w:val="000000" w:themeColor="text1"/>
                <w:sz w:val="24"/>
                <w:szCs w:val="24"/>
              </w:rPr>
              <w:t>-0.34 (0.14)*</w:t>
            </w:r>
          </w:p>
        </w:tc>
        <w:tc>
          <w:tcPr>
            <w:tcW w:w="1984" w:type="dxa"/>
            <w:tcBorders>
              <w:top w:val="single" w:sz="4" w:space="0" w:color="auto"/>
              <w:left w:val="single" w:sz="4" w:space="0" w:color="auto"/>
              <w:bottom w:val="single" w:sz="4" w:space="0" w:color="auto"/>
              <w:right w:val="single" w:sz="4" w:space="0" w:color="auto"/>
            </w:tcBorders>
          </w:tcPr>
          <w:p w14:paraId="06B986B6" w14:textId="77777777" w:rsidR="004B0FA5" w:rsidRPr="00FA2193" w:rsidRDefault="004B0FA5" w:rsidP="00510DFB">
            <w:pPr>
              <w:jc w:val="both"/>
              <w:rPr>
                <w:rFonts w:ascii="Times New Roman" w:eastAsia="Arial" w:hAnsi="Times New Roman" w:cs="Times New Roman"/>
                <w:i/>
                <w:color w:val="000000" w:themeColor="text1"/>
                <w:sz w:val="24"/>
                <w:szCs w:val="24"/>
              </w:rPr>
            </w:pPr>
            <w:r w:rsidRPr="00FA2193">
              <w:rPr>
                <w:rFonts w:ascii="Times New Roman" w:hAnsi="Times New Roman" w:cs="Times New Roman"/>
                <w:color w:val="000000" w:themeColor="text1"/>
                <w:sz w:val="24"/>
                <w:szCs w:val="24"/>
              </w:rPr>
              <w:t>0.71 (0.54,0.94)</w:t>
            </w:r>
          </w:p>
        </w:tc>
      </w:tr>
      <w:tr w:rsidR="004B0FA5" w:rsidRPr="000F3507" w14:paraId="3C7B64D9" w14:textId="77777777" w:rsidTr="00510DFB">
        <w:tc>
          <w:tcPr>
            <w:tcW w:w="4253" w:type="dxa"/>
            <w:tcBorders>
              <w:top w:val="single" w:sz="4" w:space="0" w:color="auto"/>
              <w:left w:val="single" w:sz="4" w:space="0" w:color="auto"/>
              <w:bottom w:val="single" w:sz="4" w:space="0" w:color="auto"/>
              <w:right w:val="single" w:sz="4" w:space="0" w:color="auto"/>
            </w:tcBorders>
            <w:shd w:val="clear" w:color="auto" w:fill="auto"/>
          </w:tcPr>
          <w:p w14:paraId="2339CCBE" w14:textId="756CA708" w:rsidR="004B0FA5" w:rsidRPr="001F34F0" w:rsidRDefault="004B0FA5" w:rsidP="00510DFB">
            <w:pPr>
              <w:jc w:val="both"/>
              <w:rPr>
                <w:rFonts w:ascii="Times New Roman" w:hAnsi="Times New Roman" w:cs="Times New Roman"/>
                <w:sz w:val="24"/>
                <w:szCs w:val="24"/>
              </w:rPr>
            </w:pPr>
            <w:r w:rsidRPr="001F34F0">
              <w:rPr>
                <w:rFonts w:ascii="Times New Roman" w:hAnsi="Times New Roman" w:cs="Times New Roman"/>
                <w:sz w:val="24"/>
                <w:szCs w:val="24"/>
              </w:rPr>
              <w:t xml:space="preserve">Number only </w:t>
            </w:r>
            <w:r w:rsidRPr="00175949">
              <w:rPr>
                <w:rFonts w:ascii="Times New Roman" w:hAnsi="Times New Roman" w:cs="Times New Roman"/>
                <w:sz w:val="24"/>
                <w:szCs w:val="24"/>
              </w:rPr>
              <w:t xml:space="preserve">(vs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7B7065A5" w14:textId="77777777" w:rsidR="004B0FA5" w:rsidRPr="001F34F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1F855DE" w14:textId="1D427089" w:rsidR="004B0FA5" w:rsidRPr="00FA2193" w:rsidRDefault="00FA2193" w:rsidP="00FA2193">
            <w:pPr>
              <w:jc w:val="both"/>
              <w:rPr>
                <w:rFonts w:ascii="Times New Roman" w:eastAsia="Arial" w:hAnsi="Times New Roman" w:cs="Times New Roman"/>
                <w:color w:val="000000" w:themeColor="text1"/>
                <w:sz w:val="24"/>
                <w:szCs w:val="24"/>
                <w:shd w:val="clear" w:color="auto" w:fill="FFFFFF"/>
              </w:rPr>
            </w:pPr>
            <w:r w:rsidRPr="00FA2193">
              <w:rPr>
                <w:rFonts w:ascii="Times New Roman" w:hAnsi="Times New Roman" w:cs="Times New Roman"/>
                <w:color w:val="000000" w:themeColor="text1"/>
                <w:sz w:val="24"/>
                <w:szCs w:val="24"/>
              </w:rPr>
              <w:t xml:space="preserve"> 0.6</w:t>
            </w:r>
            <w:r w:rsidR="004B0FA5" w:rsidRPr="00FA2193">
              <w:rPr>
                <w:rFonts w:ascii="Times New Roman" w:hAnsi="Times New Roman" w:cs="Times New Roman"/>
                <w:color w:val="000000" w:themeColor="text1"/>
                <w:sz w:val="24"/>
                <w:szCs w:val="24"/>
              </w:rPr>
              <w:t>6 (0.6</w:t>
            </w:r>
            <w:r w:rsidRPr="00FA2193">
              <w:rPr>
                <w:rFonts w:ascii="Times New Roman" w:hAnsi="Times New Roman" w:cs="Times New Roman"/>
                <w:color w:val="000000" w:themeColor="text1"/>
                <w:sz w:val="24"/>
                <w:szCs w:val="24"/>
              </w:rPr>
              <w:t>5</w:t>
            </w:r>
            <w:r w:rsidR="004B0FA5" w:rsidRPr="00FA2193">
              <w:rPr>
                <w:rFonts w:ascii="Times New Roman" w:hAnsi="Times New Roman" w:cs="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4F02E0EB" w14:textId="3EEA5EB4" w:rsidR="004B0FA5" w:rsidRPr="00FA2193" w:rsidRDefault="00FA2193" w:rsidP="00FA2193">
            <w:pPr>
              <w:jc w:val="both"/>
              <w:rPr>
                <w:rFonts w:ascii="Times New Roman" w:eastAsia="Arial" w:hAnsi="Times New Roman" w:cs="Times New Roman"/>
                <w:i/>
                <w:color w:val="000000" w:themeColor="text1"/>
                <w:sz w:val="24"/>
                <w:szCs w:val="24"/>
              </w:rPr>
            </w:pPr>
            <w:r w:rsidRPr="00FA2193">
              <w:rPr>
                <w:rFonts w:ascii="Times New Roman" w:hAnsi="Times New Roman" w:cs="Times New Roman"/>
                <w:color w:val="000000" w:themeColor="text1"/>
                <w:sz w:val="24"/>
                <w:szCs w:val="24"/>
              </w:rPr>
              <w:t>1.94</w:t>
            </w:r>
            <w:r w:rsidR="004B0FA5" w:rsidRPr="00FA2193">
              <w:rPr>
                <w:rFonts w:ascii="Times New Roman" w:hAnsi="Times New Roman" w:cs="Times New Roman"/>
                <w:color w:val="000000" w:themeColor="text1"/>
                <w:sz w:val="24"/>
                <w:szCs w:val="24"/>
              </w:rPr>
              <w:t xml:space="preserve"> (0.</w:t>
            </w:r>
            <w:r w:rsidRPr="00FA2193">
              <w:rPr>
                <w:rFonts w:ascii="Times New Roman" w:hAnsi="Times New Roman" w:cs="Times New Roman"/>
                <w:color w:val="000000" w:themeColor="text1"/>
                <w:sz w:val="24"/>
                <w:szCs w:val="24"/>
              </w:rPr>
              <w:t>54</w:t>
            </w:r>
            <w:r w:rsidR="004B0FA5" w:rsidRPr="00FA2193">
              <w:rPr>
                <w:rFonts w:ascii="Times New Roman" w:hAnsi="Times New Roman" w:cs="Times New Roman"/>
                <w:color w:val="000000" w:themeColor="text1"/>
                <w:sz w:val="24"/>
                <w:szCs w:val="24"/>
              </w:rPr>
              <w:t>,</w:t>
            </w:r>
            <w:r w:rsidRPr="00FA2193">
              <w:rPr>
                <w:rFonts w:ascii="Times New Roman" w:hAnsi="Times New Roman" w:cs="Times New Roman"/>
                <w:color w:val="000000" w:themeColor="text1"/>
                <w:sz w:val="24"/>
                <w:szCs w:val="24"/>
              </w:rPr>
              <w:t>6.97</w:t>
            </w:r>
            <w:r w:rsidR="004B0FA5" w:rsidRPr="00FA2193">
              <w:rPr>
                <w:rFonts w:ascii="Times New Roman" w:hAnsi="Times New Roman" w:cs="Times New Roman"/>
                <w:color w:val="000000" w:themeColor="text1"/>
                <w:sz w:val="24"/>
                <w:szCs w:val="24"/>
              </w:rPr>
              <w:t>)</w:t>
            </w:r>
          </w:p>
        </w:tc>
      </w:tr>
      <w:tr w:rsidR="004B0FA5" w:rsidRPr="000F3507" w14:paraId="01924C70" w14:textId="77777777" w:rsidTr="00510DFB">
        <w:tc>
          <w:tcPr>
            <w:tcW w:w="4253" w:type="dxa"/>
            <w:tcBorders>
              <w:top w:val="single" w:sz="4" w:space="0" w:color="auto"/>
              <w:left w:val="single" w:sz="4" w:space="0" w:color="auto"/>
              <w:bottom w:val="single" w:sz="4" w:space="0" w:color="auto"/>
              <w:right w:val="single" w:sz="4" w:space="0" w:color="auto"/>
            </w:tcBorders>
            <w:shd w:val="clear" w:color="auto" w:fill="auto"/>
          </w:tcPr>
          <w:p w14:paraId="64D8ABA0" w14:textId="0DD848BD" w:rsidR="004B0FA5" w:rsidRPr="001F34F0" w:rsidRDefault="004B0FA5" w:rsidP="00510DFB">
            <w:pPr>
              <w:jc w:val="both"/>
              <w:rPr>
                <w:rFonts w:ascii="Times New Roman" w:hAnsi="Times New Roman" w:cs="Times New Roman"/>
                <w:sz w:val="24"/>
                <w:szCs w:val="24"/>
              </w:rPr>
            </w:pPr>
            <w:r w:rsidRPr="001F34F0">
              <w:rPr>
                <w:rFonts w:ascii="Times New Roman" w:hAnsi="Times New Roman" w:cs="Times New Roman"/>
                <w:sz w:val="24"/>
                <w:szCs w:val="24"/>
              </w:rPr>
              <w:t xml:space="preserve">Letter only </w:t>
            </w:r>
            <w:r w:rsidRPr="00175949">
              <w:rPr>
                <w:rFonts w:ascii="Times New Roman" w:hAnsi="Times New Roman" w:cs="Times New Roman"/>
                <w:sz w:val="24"/>
                <w:szCs w:val="24"/>
              </w:rPr>
              <w:t xml:space="preserve">(vs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673D0E50" w14:textId="77777777" w:rsidR="004B0FA5" w:rsidRPr="001F34F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C5AF033" w14:textId="48D4D987" w:rsidR="004B0FA5" w:rsidRPr="00FA2193" w:rsidRDefault="00FA2193" w:rsidP="00FA2193">
            <w:pPr>
              <w:jc w:val="both"/>
              <w:rPr>
                <w:rFonts w:ascii="Times New Roman" w:hAnsi="Times New Roman" w:cs="Times New Roman"/>
                <w:color w:val="000000" w:themeColor="text1"/>
                <w:sz w:val="24"/>
                <w:szCs w:val="24"/>
              </w:rPr>
            </w:pPr>
            <w:r w:rsidRPr="00FA2193">
              <w:rPr>
                <w:rFonts w:ascii="Times New Roman" w:hAnsi="Times New Roman" w:cs="Times New Roman"/>
                <w:color w:val="000000" w:themeColor="text1"/>
                <w:sz w:val="24"/>
                <w:szCs w:val="24"/>
              </w:rPr>
              <w:t>-0.7</w:t>
            </w:r>
            <w:r w:rsidR="004B0FA5" w:rsidRPr="00FA2193">
              <w:rPr>
                <w:rFonts w:ascii="Times New Roman" w:hAnsi="Times New Roman" w:cs="Times New Roman"/>
                <w:color w:val="000000" w:themeColor="text1"/>
                <w:sz w:val="24"/>
                <w:szCs w:val="24"/>
              </w:rPr>
              <w:t>4 (0.</w:t>
            </w:r>
            <w:r w:rsidRPr="00FA2193">
              <w:rPr>
                <w:rFonts w:ascii="Times New Roman" w:hAnsi="Times New Roman" w:cs="Times New Roman"/>
                <w:color w:val="000000" w:themeColor="text1"/>
                <w:sz w:val="24"/>
                <w:szCs w:val="24"/>
              </w:rPr>
              <w:t>63</w:t>
            </w:r>
            <w:r w:rsidR="004B0FA5" w:rsidRPr="00FA2193">
              <w:rPr>
                <w:rFonts w:ascii="Times New Roman" w:hAnsi="Times New Roman" w:cs="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7BDA5E6" w14:textId="7AF80BEC" w:rsidR="004B0FA5" w:rsidRPr="00FA2193" w:rsidRDefault="004B0FA5" w:rsidP="00FA2193">
            <w:pPr>
              <w:tabs>
                <w:tab w:val="left" w:pos="825"/>
              </w:tabs>
              <w:rPr>
                <w:rFonts w:ascii="Times New Roman" w:hAnsi="Times New Roman" w:cs="Times New Roman"/>
                <w:color w:val="000000" w:themeColor="text1"/>
                <w:sz w:val="24"/>
                <w:szCs w:val="24"/>
              </w:rPr>
            </w:pPr>
            <w:r w:rsidRPr="00FA2193">
              <w:rPr>
                <w:rFonts w:ascii="Times New Roman" w:hAnsi="Times New Roman" w:cs="Times New Roman"/>
                <w:color w:val="000000" w:themeColor="text1"/>
                <w:sz w:val="24"/>
                <w:szCs w:val="24"/>
              </w:rPr>
              <w:t>0.</w:t>
            </w:r>
            <w:r w:rsidR="00FA2193" w:rsidRPr="00FA2193">
              <w:rPr>
                <w:rFonts w:ascii="Times New Roman" w:hAnsi="Times New Roman" w:cs="Times New Roman"/>
                <w:color w:val="000000" w:themeColor="text1"/>
                <w:sz w:val="24"/>
                <w:szCs w:val="24"/>
              </w:rPr>
              <w:t>48</w:t>
            </w:r>
            <w:r w:rsidRPr="00FA2193">
              <w:rPr>
                <w:rFonts w:ascii="Times New Roman" w:hAnsi="Times New Roman" w:cs="Times New Roman"/>
                <w:color w:val="000000" w:themeColor="text1"/>
                <w:sz w:val="24"/>
                <w:szCs w:val="24"/>
              </w:rPr>
              <w:t xml:space="preserve"> (0.</w:t>
            </w:r>
            <w:r w:rsidR="00FA2193" w:rsidRPr="00FA2193">
              <w:rPr>
                <w:rFonts w:ascii="Times New Roman" w:hAnsi="Times New Roman" w:cs="Times New Roman"/>
                <w:color w:val="000000" w:themeColor="text1"/>
                <w:sz w:val="24"/>
                <w:szCs w:val="24"/>
              </w:rPr>
              <w:t>14</w:t>
            </w:r>
            <w:r w:rsidRPr="00FA2193">
              <w:rPr>
                <w:rFonts w:ascii="Times New Roman" w:hAnsi="Times New Roman" w:cs="Times New Roman"/>
                <w:color w:val="000000" w:themeColor="text1"/>
                <w:sz w:val="24"/>
                <w:szCs w:val="24"/>
              </w:rPr>
              <w:t>,</w:t>
            </w:r>
            <w:r w:rsidR="00FA2193" w:rsidRPr="00FA2193">
              <w:rPr>
                <w:rFonts w:ascii="Times New Roman" w:hAnsi="Times New Roman" w:cs="Times New Roman"/>
                <w:color w:val="000000" w:themeColor="text1"/>
                <w:sz w:val="24"/>
                <w:szCs w:val="24"/>
              </w:rPr>
              <w:t>1.65</w:t>
            </w:r>
            <w:r w:rsidRPr="00FA2193">
              <w:rPr>
                <w:rFonts w:ascii="Times New Roman" w:hAnsi="Times New Roman" w:cs="Times New Roman"/>
                <w:color w:val="000000" w:themeColor="text1"/>
                <w:sz w:val="24"/>
                <w:szCs w:val="24"/>
              </w:rPr>
              <w:t>)</w:t>
            </w:r>
          </w:p>
        </w:tc>
      </w:tr>
      <w:tr w:rsidR="004B0FA5" w:rsidRPr="000F3507" w14:paraId="4DC7E73E" w14:textId="77777777" w:rsidTr="00510DFB">
        <w:tc>
          <w:tcPr>
            <w:tcW w:w="4253" w:type="dxa"/>
            <w:tcBorders>
              <w:top w:val="single" w:sz="4" w:space="0" w:color="auto"/>
              <w:left w:val="single" w:sz="4" w:space="0" w:color="auto"/>
              <w:bottom w:val="single" w:sz="4" w:space="0" w:color="auto"/>
              <w:right w:val="single" w:sz="4" w:space="0" w:color="auto"/>
            </w:tcBorders>
            <w:shd w:val="clear" w:color="auto" w:fill="auto"/>
          </w:tcPr>
          <w:p w14:paraId="648B1D08" w14:textId="52CA726A" w:rsidR="004B0FA5" w:rsidRPr="001F34F0" w:rsidRDefault="004B0FA5" w:rsidP="00510DFB">
            <w:pPr>
              <w:jc w:val="both"/>
              <w:rPr>
                <w:rFonts w:ascii="Times New Roman" w:hAnsi="Times New Roman" w:cs="Times New Roman"/>
                <w:sz w:val="24"/>
                <w:szCs w:val="24"/>
              </w:rPr>
            </w:pPr>
            <w:r w:rsidRPr="001F34F0">
              <w:rPr>
                <w:rFonts w:ascii="Times New Roman" w:hAnsi="Times New Roman" w:cs="Times New Roman"/>
                <w:sz w:val="24"/>
                <w:szCs w:val="24"/>
              </w:rPr>
              <w:t xml:space="preserve">Number and Letter </w:t>
            </w:r>
            <w:r w:rsidRPr="00175949">
              <w:rPr>
                <w:rFonts w:ascii="Times New Roman" w:hAnsi="Times New Roman" w:cs="Times New Roman"/>
                <w:sz w:val="24"/>
                <w:szCs w:val="24"/>
              </w:rPr>
              <w:t xml:space="preserve">(vs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47E5AC86" w14:textId="77777777" w:rsidR="004B0FA5" w:rsidRPr="001F34F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187635" w14:textId="2886F62A" w:rsidR="004B0FA5" w:rsidRPr="00FA2193" w:rsidRDefault="00FA2193" w:rsidP="00FA2193">
            <w:pPr>
              <w:jc w:val="both"/>
              <w:rPr>
                <w:rFonts w:ascii="Times New Roman" w:hAnsi="Times New Roman" w:cs="Times New Roman"/>
                <w:color w:val="000000" w:themeColor="text1"/>
                <w:sz w:val="24"/>
                <w:szCs w:val="24"/>
              </w:rPr>
            </w:pPr>
            <w:r w:rsidRPr="00FA2193">
              <w:rPr>
                <w:rFonts w:ascii="Times New Roman" w:hAnsi="Times New Roman" w:cs="Times New Roman"/>
                <w:color w:val="000000" w:themeColor="text1"/>
                <w:sz w:val="24"/>
                <w:szCs w:val="24"/>
              </w:rPr>
              <w:t xml:space="preserve"> 0.1</w:t>
            </w:r>
            <w:r w:rsidR="004B0FA5" w:rsidRPr="00FA2193">
              <w:rPr>
                <w:rFonts w:ascii="Times New Roman" w:hAnsi="Times New Roman" w:cs="Times New Roman"/>
                <w:color w:val="000000" w:themeColor="text1"/>
                <w:sz w:val="24"/>
                <w:szCs w:val="24"/>
              </w:rPr>
              <w:t>6 (0.5</w:t>
            </w:r>
            <w:r w:rsidRPr="00FA2193">
              <w:rPr>
                <w:rFonts w:ascii="Times New Roman" w:hAnsi="Times New Roman" w:cs="Times New Roman"/>
                <w:color w:val="000000" w:themeColor="text1"/>
                <w:sz w:val="24"/>
                <w:szCs w:val="24"/>
              </w:rPr>
              <w:t>6</w:t>
            </w:r>
            <w:r w:rsidR="004B0FA5" w:rsidRPr="00FA2193">
              <w:rPr>
                <w:rFonts w:ascii="Times New Roman" w:hAnsi="Times New Roman" w:cs="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27BADD1" w14:textId="08454041" w:rsidR="004B0FA5" w:rsidRPr="00FA2193" w:rsidRDefault="004B0FA5" w:rsidP="00FA2193">
            <w:pPr>
              <w:jc w:val="both"/>
              <w:rPr>
                <w:rFonts w:ascii="Times New Roman" w:hAnsi="Times New Roman" w:cs="Times New Roman"/>
                <w:color w:val="000000" w:themeColor="text1"/>
                <w:sz w:val="24"/>
                <w:szCs w:val="24"/>
              </w:rPr>
            </w:pPr>
            <w:r w:rsidRPr="00FA2193">
              <w:rPr>
                <w:rFonts w:ascii="Times New Roman" w:hAnsi="Times New Roman" w:cs="Times New Roman"/>
                <w:color w:val="000000" w:themeColor="text1"/>
                <w:sz w:val="24"/>
                <w:szCs w:val="24"/>
              </w:rPr>
              <w:t>1</w:t>
            </w:r>
            <w:r w:rsidR="00FA2193" w:rsidRPr="00FA2193">
              <w:rPr>
                <w:rFonts w:ascii="Times New Roman" w:hAnsi="Times New Roman" w:cs="Times New Roman"/>
                <w:color w:val="000000" w:themeColor="text1"/>
                <w:sz w:val="24"/>
                <w:szCs w:val="24"/>
              </w:rPr>
              <w:t>.17</w:t>
            </w:r>
            <w:r w:rsidRPr="00FA2193">
              <w:rPr>
                <w:rFonts w:ascii="Times New Roman" w:hAnsi="Times New Roman" w:cs="Times New Roman"/>
                <w:color w:val="000000" w:themeColor="text1"/>
                <w:sz w:val="24"/>
                <w:szCs w:val="24"/>
              </w:rPr>
              <w:t xml:space="preserve"> (0.</w:t>
            </w:r>
            <w:r w:rsidR="00FA2193" w:rsidRPr="00FA2193">
              <w:rPr>
                <w:rFonts w:ascii="Times New Roman" w:hAnsi="Times New Roman" w:cs="Times New Roman"/>
                <w:color w:val="000000" w:themeColor="text1"/>
                <w:sz w:val="24"/>
                <w:szCs w:val="24"/>
              </w:rPr>
              <w:t>3</w:t>
            </w:r>
            <w:r w:rsidRPr="00FA2193">
              <w:rPr>
                <w:rFonts w:ascii="Times New Roman" w:hAnsi="Times New Roman" w:cs="Times New Roman"/>
                <w:color w:val="000000" w:themeColor="text1"/>
                <w:sz w:val="24"/>
                <w:szCs w:val="24"/>
              </w:rPr>
              <w:t>9,</w:t>
            </w:r>
            <w:r w:rsidR="00FA2193" w:rsidRPr="00FA2193">
              <w:rPr>
                <w:rFonts w:ascii="Times New Roman" w:hAnsi="Times New Roman" w:cs="Times New Roman"/>
                <w:color w:val="000000" w:themeColor="text1"/>
                <w:sz w:val="24"/>
                <w:szCs w:val="24"/>
              </w:rPr>
              <w:t>3.51</w:t>
            </w:r>
            <w:r w:rsidRPr="00FA2193">
              <w:rPr>
                <w:rFonts w:ascii="Times New Roman" w:hAnsi="Times New Roman" w:cs="Times New Roman"/>
                <w:color w:val="000000" w:themeColor="text1"/>
                <w:sz w:val="24"/>
                <w:szCs w:val="24"/>
              </w:rPr>
              <w:t>)</w:t>
            </w:r>
          </w:p>
        </w:tc>
      </w:tr>
      <w:tr w:rsidR="004B0FA5" w:rsidRPr="000F3507" w14:paraId="56DD5552" w14:textId="77777777" w:rsidTr="00510DFB">
        <w:tc>
          <w:tcPr>
            <w:tcW w:w="4253" w:type="dxa"/>
            <w:tcBorders>
              <w:top w:val="single" w:sz="4" w:space="0" w:color="auto"/>
              <w:left w:val="single" w:sz="4" w:space="0" w:color="auto"/>
              <w:bottom w:val="single" w:sz="4" w:space="0" w:color="auto"/>
              <w:right w:val="single" w:sz="4" w:space="0" w:color="auto"/>
            </w:tcBorders>
            <w:shd w:val="clear" w:color="auto" w:fill="auto"/>
          </w:tcPr>
          <w:p w14:paraId="08FF17D5" w14:textId="27AAF31A" w:rsidR="004B0FA5" w:rsidRPr="001F34F0" w:rsidRDefault="00E1573E" w:rsidP="00510DFB">
            <w:pPr>
              <w:jc w:val="both"/>
              <w:rPr>
                <w:rFonts w:ascii="Times New Roman" w:hAnsi="Times New Roman" w:cs="Times New Roman"/>
                <w:sz w:val="24"/>
                <w:szCs w:val="24"/>
              </w:rPr>
            </w:pPr>
            <w:r>
              <w:rPr>
                <w:rFonts w:ascii="Times New Roman" w:hAnsi="Times New Roman" w:cs="Times New Roman"/>
                <w:sz w:val="24"/>
                <w:szCs w:val="24"/>
              </w:rPr>
              <w:t>Average performing</w:t>
            </w:r>
            <w:r w:rsidR="004B0FA5" w:rsidRPr="001F34F0">
              <w:rPr>
                <w:rFonts w:ascii="Times New Roman" w:hAnsi="Times New Roman" w:cs="Times New Roman"/>
                <w:sz w:val="24"/>
                <w:szCs w:val="24"/>
              </w:rPr>
              <w:t xml:space="preserve"> </w:t>
            </w:r>
            <w:r w:rsidR="004B0FA5" w:rsidRPr="00175949">
              <w:rPr>
                <w:rFonts w:ascii="Times New Roman" w:hAnsi="Times New Roman" w:cs="Times New Roman"/>
                <w:sz w:val="24"/>
                <w:szCs w:val="24"/>
              </w:rPr>
              <w:t xml:space="preserve">(vs </w:t>
            </w:r>
            <w:r>
              <w:rPr>
                <w:rFonts w:ascii="Times New Roman" w:hAnsi="Times New Roman" w:cs="Times New Roman"/>
                <w:sz w:val="24"/>
                <w:szCs w:val="24"/>
              </w:rPr>
              <w:t>high performing</w:t>
            </w:r>
            <w:r w:rsidR="004B0FA5"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3D4205D8" w14:textId="77777777" w:rsidR="004B0FA5" w:rsidRPr="001F34F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8E7038A" w14:textId="0B4DE368" w:rsidR="004B0FA5" w:rsidRPr="00FA2193" w:rsidRDefault="00840505" w:rsidP="00510DFB">
            <w:pPr>
              <w:jc w:val="both"/>
              <w:rPr>
                <w:rFonts w:ascii="Times New Roman" w:eastAsia="Arial" w:hAnsi="Times New Roman" w:cs="Times New Roman"/>
                <w:color w:val="000000" w:themeColor="text1"/>
                <w:sz w:val="24"/>
                <w:szCs w:val="24"/>
                <w:shd w:val="clear" w:color="auto" w:fill="FFFFFF"/>
              </w:rPr>
            </w:pPr>
            <w:r w:rsidRPr="00FA2193">
              <w:rPr>
                <w:rFonts w:ascii="Times New Roman" w:hAnsi="Times New Roman" w:cs="Times New Roman"/>
                <w:color w:val="000000" w:themeColor="text1"/>
                <w:sz w:val="24"/>
                <w:szCs w:val="24"/>
              </w:rPr>
              <w:t xml:space="preserve"> </w:t>
            </w:r>
            <w:r w:rsidR="00FA2193" w:rsidRPr="00FA2193">
              <w:rPr>
                <w:rFonts w:ascii="Times New Roman" w:hAnsi="Times New Roman" w:cs="Times New Roman"/>
                <w:color w:val="000000" w:themeColor="text1"/>
                <w:sz w:val="24"/>
                <w:szCs w:val="24"/>
              </w:rPr>
              <w:t>-</w:t>
            </w:r>
            <w:r w:rsidR="004B0FA5" w:rsidRPr="00FA2193">
              <w:rPr>
                <w:rFonts w:ascii="Times New Roman" w:hAnsi="Times New Roman" w:cs="Times New Roman"/>
                <w:color w:val="000000" w:themeColor="text1"/>
                <w:sz w:val="24"/>
                <w:szCs w:val="24"/>
              </w:rPr>
              <w:t>0.30 (0.27)</w:t>
            </w:r>
          </w:p>
        </w:tc>
        <w:tc>
          <w:tcPr>
            <w:tcW w:w="1984" w:type="dxa"/>
            <w:tcBorders>
              <w:top w:val="single" w:sz="4" w:space="0" w:color="auto"/>
              <w:left w:val="single" w:sz="4" w:space="0" w:color="auto"/>
              <w:bottom w:val="single" w:sz="4" w:space="0" w:color="auto"/>
              <w:right w:val="single" w:sz="4" w:space="0" w:color="auto"/>
            </w:tcBorders>
          </w:tcPr>
          <w:p w14:paraId="417F9754" w14:textId="30B0F2A9" w:rsidR="004B0FA5" w:rsidRPr="00FA2193" w:rsidRDefault="00FA2193" w:rsidP="00FA2193">
            <w:pPr>
              <w:jc w:val="both"/>
              <w:rPr>
                <w:rFonts w:ascii="Times New Roman" w:eastAsia="Arial" w:hAnsi="Times New Roman" w:cs="Times New Roman"/>
                <w:i/>
                <w:color w:val="000000" w:themeColor="text1"/>
                <w:sz w:val="24"/>
                <w:szCs w:val="24"/>
              </w:rPr>
            </w:pPr>
            <w:r w:rsidRPr="00FA2193">
              <w:rPr>
                <w:rFonts w:ascii="Times New Roman" w:hAnsi="Times New Roman" w:cs="Times New Roman"/>
                <w:color w:val="000000" w:themeColor="text1"/>
                <w:sz w:val="24"/>
                <w:szCs w:val="24"/>
              </w:rPr>
              <w:t xml:space="preserve">0.74 </w:t>
            </w:r>
            <w:r w:rsidR="004B0FA5" w:rsidRPr="00FA2193">
              <w:rPr>
                <w:rFonts w:ascii="Times New Roman" w:hAnsi="Times New Roman" w:cs="Times New Roman"/>
                <w:color w:val="000000" w:themeColor="text1"/>
                <w:sz w:val="24"/>
                <w:szCs w:val="24"/>
              </w:rPr>
              <w:t>(0.</w:t>
            </w:r>
            <w:r w:rsidRPr="00FA2193">
              <w:rPr>
                <w:rFonts w:ascii="Times New Roman" w:hAnsi="Times New Roman" w:cs="Times New Roman"/>
                <w:color w:val="000000" w:themeColor="text1"/>
                <w:sz w:val="24"/>
                <w:szCs w:val="24"/>
              </w:rPr>
              <w:t>44,1.25</w:t>
            </w:r>
            <w:r w:rsidR="004B0FA5" w:rsidRPr="00FA2193">
              <w:rPr>
                <w:rFonts w:ascii="Times New Roman" w:hAnsi="Times New Roman" w:cs="Times New Roman"/>
                <w:color w:val="000000" w:themeColor="text1"/>
                <w:sz w:val="24"/>
                <w:szCs w:val="24"/>
              </w:rPr>
              <w:t>)</w:t>
            </w:r>
          </w:p>
        </w:tc>
      </w:tr>
      <w:tr w:rsidR="004B0FA5" w:rsidRPr="000F3507" w14:paraId="16C89197" w14:textId="77777777" w:rsidTr="00510DFB">
        <w:trPr>
          <w:trHeight w:val="89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41F0289" w14:textId="77777777" w:rsidR="004B0FA5" w:rsidRPr="001F34F0" w:rsidRDefault="004B0FA5" w:rsidP="00510DFB">
            <w:pPr>
              <w:jc w:val="both"/>
              <w:rPr>
                <w:rFonts w:ascii="Times New Roman" w:eastAsia="Arial" w:hAnsi="Times New Roman" w:cs="Times New Roman"/>
                <w:color w:val="000000"/>
                <w:sz w:val="24"/>
                <w:szCs w:val="24"/>
              </w:rPr>
            </w:pPr>
            <w:r w:rsidRPr="001F34F0">
              <w:rPr>
                <w:rFonts w:ascii="Times New Roman" w:eastAsia="Arial" w:hAnsi="Times New Roman" w:cs="Times New Roman"/>
                <w:color w:val="000000"/>
                <w:sz w:val="24"/>
                <w:szCs w:val="24"/>
              </w:rPr>
              <w:t>Random: PSU</w:t>
            </w:r>
          </w:p>
          <w:p w14:paraId="34B0E9C8" w14:textId="77777777" w:rsidR="004B0FA5" w:rsidRPr="001F34F0" w:rsidRDefault="004B0FA5" w:rsidP="00510DFB">
            <w:pPr>
              <w:jc w:val="both"/>
              <w:rPr>
                <w:rFonts w:ascii="Times New Roman" w:eastAsia="Arial" w:hAnsi="Times New Roman" w:cs="Times New Roman"/>
                <w:color w:val="000000"/>
                <w:sz w:val="24"/>
                <w:szCs w:val="24"/>
              </w:rPr>
            </w:pPr>
            <w:r w:rsidRPr="001F34F0">
              <w:rPr>
                <w:rFonts w:ascii="Times New Roman" w:eastAsia="Arial" w:hAnsi="Times New Roman" w:cs="Times New Roman"/>
                <w:color w:val="000000"/>
                <w:sz w:val="24"/>
                <w:szCs w:val="24"/>
              </w:rPr>
              <w:t xml:space="preserve">Random: Child </w:t>
            </w:r>
          </w:p>
          <w:p w14:paraId="02057759" w14:textId="77777777" w:rsidR="004B0FA5" w:rsidRPr="001F34F0" w:rsidRDefault="004B0FA5" w:rsidP="00510DFB">
            <w:pPr>
              <w:jc w:val="both"/>
              <w:rPr>
                <w:rFonts w:ascii="Times New Roman" w:eastAsia="Arial" w:hAnsi="Times New Roman" w:cs="Times New Roman"/>
                <w:color w:val="000000"/>
                <w:sz w:val="24"/>
                <w:szCs w:val="24"/>
              </w:rPr>
            </w:pPr>
            <w:r w:rsidRPr="001F34F0">
              <w:rPr>
                <w:rFonts w:ascii="Times New Roman" w:eastAsia="Arial" w:hAnsi="Times New Roman" w:cs="Times New Roman"/>
                <w:color w:val="000000"/>
                <w:sz w:val="24"/>
                <w:szCs w:val="24"/>
              </w:rPr>
              <w:t>N</w:t>
            </w:r>
          </w:p>
        </w:tc>
        <w:tc>
          <w:tcPr>
            <w:tcW w:w="992" w:type="dxa"/>
            <w:tcBorders>
              <w:top w:val="single" w:sz="4" w:space="0" w:color="auto"/>
              <w:left w:val="nil"/>
              <w:bottom w:val="single" w:sz="4" w:space="0" w:color="auto"/>
              <w:right w:val="single" w:sz="4" w:space="0" w:color="auto"/>
            </w:tcBorders>
          </w:tcPr>
          <w:p w14:paraId="26C05512" w14:textId="77777777" w:rsidR="004B0FA5" w:rsidRPr="001F34F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nil"/>
            </w:tcBorders>
          </w:tcPr>
          <w:p w14:paraId="3B8C4ECF" w14:textId="0B342316" w:rsidR="004B0FA5" w:rsidRPr="00FA2193" w:rsidRDefault="00DC39FE" w:rsidP="00510DFB">
            <w:pPr>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0.26 (0.09</w:t>
            </w:r>
            <w:r w:rsidR="004B0FA5" w:rsidRPr="00FA2193">
              <w:rPr>
                <w:rFonts w:ascii="Times New Roman" w:eastAsia="Arial" w:hAnsi="Times New Roman" w:cs="Times New Roman"/>
                <w:color w:val="000000" w:themeColor="text1"/>
                <w:sz w:val="24"/>
                <w:szCs w:val="24"/>
              </w:rPr>
              <w:t>)**</w:t>
            </w:r>
          </w:p>
          <w:p w14:paraId="10B83FAE" w14:textId="77777777" w:rsidR="004B0FA5" w:rsidRPr="00FA2193" w:rsidRDefault="004B0FA5" w:rsidP="00510DFB">
            <w:pPr>
              <w:jc w:val="both"/>
              <w:rPr>
                <w:rFonts w:ascii="Times New Roman" w:eastAsia="Arial" w:hAnsi="Times New Roman" w:cs="Times New Roman"/>
                <w:color w:val="000000" w:themeColor="text1"/>
                <w:sz w:val="24"/>
                <w:szCs w:val="24"/>
              </w:rPr>
            </w:pPr>
            <w:r w:rsidRPr="00FA2193">
              <w:rPr>
                <w:rFonts w:ascii="Times New Roman" w:eastAsia="Arial" w:hAnsi="Times New Roman" w:cs="Times New Roman"/>
                <w:color w:val="000000" w:themeColor="text1"/>
                <w:sz w:val="24"/>
                <w:szCs w:val="24"/>
              </w:rPr>
              <w:t>---</w:t>
            </w:r>
          </w:p>
          <w:p w14:paraId="076FBFF2" w14:textId="77777777" w:rsidR="004B0FA5" w:rsidRPr="00FA2193" w:rsidRDefault="004B0FA5" w:rsidP="00510DFB">
            <w:pPr>
              <w:jc w:val="both"/>
              <w:rPr>
                <w:rFonts w:ascii="Times New Roman" w:eastAsia="Arial" w:hAnsi="Times New Roman" w:cs="Times New Roman"/>
                <w:color w:val="000000" w:themeColor="text1"/>
                <w:sz w:val="24"/>
                <w:szCs w:val="24"/>
              </w:rPr>
            </w:pPr>
            <w:r w:rsidRPr="00FA2193">
              <w:rPr>
                <w:rFonts w:ascii="Times New Roman" w:eastAsia="Arial" w:hAnsi="Times New Roman" w:cs="Times New Roman"/>
                <w:color w:val="000000" w:themeColor="text1"/>
                <w:sz w:val="24"/>
                <w:szCs w:val="24"/>
              </w:rPr>
              <w:t>1531</w:t>
            </w:r>
          </w:p>
        </w:tc>
        <w:tc>
          <w:tcPr>
            <w:tcW w:w="1984" w:type="dxa"/>
            <w:tcBorders>
              <w:top w:val="single" w:sz="4" w:space="0" w:color="auto"/>
              <w:left w:val="nil"/>
              <w:bottom w:val="single" w:sz="4" w:space="0" w:color="auto"/>
              <w:right w:val="single" w:sz="4" w:space="0" w:color="auto"/>
            </w:tcBorders>
          </w:tcPr>
          <w:p w14:paraId="65235033" w14:textId="77777777" w:rsidR="004B0FA5" w:rsidRPr="00FA2193" w:rsidRDefault="004B0FA5" w:rsidP="00510DFB">
            <w:pPr>
              <w:jc w:val="both"/>
              <w:rPr>
                <w:rFonts w:ascii="Times New Roman" w:eastAsia="Arial" w:hAnsi="Times New Roman" w:cs="Times New Roman"/>
                <w:color w:val="000000" w:themeColor="text1"/>
                <w:sz w:val="24"/>
                <w:szCs w:val="24"/>
              </w:rPr>
            </w:pPr>
          </w:p>
        </w:tc>
      </w:tr>
    </w:tbl>
    <w:p w14:paraId="27861843" w14:textId="0F476852" w:rsidR="004B0FA5" w:rsidRPr="000F3507" w:rsidRDefault="00DA21D6" w:rsidP="004B0FA5">
      <w:pPr>
        <w:spacing w:line="240" w:lineRule="auto"/>
        <w:jc w:val="both"/>
        <w:rPr>
          <w:rFonts w:ascii="Times New Roman" w:eastAsia="Arial" w:hAnsi="Times New Roman" w:cs="Times New Roman"/>
          <w:color w:val="000000"/>
          <w:sz w:val="24"/>
          <w:szCs w:val="24"/>
          <w:lang w:eastAsia="en-GB"/>
        </w:rPr>
      </w:pPr>
      <w:r>
        <w:rPr>
          <w:rFonts w:ascii="Times New Roman" w:eastAsia="Arial" w:hAnsi="Times New Roman" w:cs="Times New Roman"/>
          <w:b/>
          <w:color w:val="000000"/>
          <w:sz w:val="24"/>
          <w:szCs w:val="24"/>
          <w:lang w:eastAsia="en-GB"/>
        </w:rPr>
        <w:t>SI Table 2</w:t>
      </w:r>
      <w:r w:rsidR="004B0FA5" w:rsidRPr="000F3507">
        <w:rPr>
          <w:rFonts w:ascii="Times New Roman" w:eastAsia="Arial" w:hAnsi="Times New Roman" w:cs="Times New Roman"/>
          <w:color w:val="000000"/>
          <w:sz w:val="24"/>
          <w:szCs w:val="24"/>
          <w:lang w:eastAsia="en-GB"/>
        </w:rPr>
        <w:t xml:space="preserve">: Mixed </w:t>
      </w:r>
      <w:r w:rsidR="004B0FA5">
        <w:rPr>
          <w:rFonts w:ascii="Times New Roman" w:eastAsia="Arial" w:hAnsi="Times New Roman" w:cs="Times New Roman"/>
          <w:color w:val="000000"/>
          <w:sz w:val="24"/>
          <w:szCs w:val="24"/>
          <w:lang w:eastAsia="en-GB"/>
        </w:rPr>
        <w:t>Binary logistic</w:t>
      </w:r>
      <w:r w:rsidR="004B0FA5" w:rsidRPr="000F3507">
        <w:rPr>
          <w:rFonts w:ascii="Times New Roman" w:eastAsia="Arial" w:hAnsi="Times New Roman" w:cs="Times New Roman"/>
          <w:color w:val="000000"/>
          <w:sz w:val="24"/>
          <w:szCs w:val="24"/>
          <w:lang w:eastAsia="en-GB"/>
        </w:rPr>
        <w:t xml:space="preserve"> effects for </w:t>
      </w:r>
      <w:r w:rsidR="004B0FA5">
        <w:rPr>
          <w:rFonts w:ascii="Times New Roman" w:eastAsia="Arial" w:hAnsi="Times New Roman" w:cs="Times New Roman"/>
          <w:color w:val="000000"/>
          <w:sz w:val="24"/>
          <w:szCs w:val="24"/>
          <w:lang w:eastAsia="en-GB"/>
        </w:rPr>
        <w:t xml:space="preserve">Sentence Comprehension </w:t>
      </w:r>
      <w:r w:rsidR="004B0FA5" w:rsidRPr="000F3507">
        <w:rPr>
          <w:rFonts w:ascii="Times New Roman" w:eastAsia="Arial" w:hAnsi="Times New Roman" w:cs="Times New Roman"/>
          <w:color w:val="000000"/>
          <w:sz w:val="24"/>
          <w:szCs w:val="24"/>
          <w:lang w:eastAsia="en-GB"/>
        </w:rPr>
        <w:t xml:space="preserve">at </w:t>
      </w:r>
      <w:r w:rsidR="004B0FA5">
        <w:rPr>
          <w:rFonts w:ascii="Times New Roman" w:eastAsia="Arial" w:hAnsi="Times New Roman" w:cs="Times New Roman"/>
          <w:color w:val="000000"/>
          <w:sz w:val="24"/>
          <w:szCs w:val="24"/>
          <w:lang w:eastAsia="en-GB"/>
        </w:rPr>
        <w:t>Sweep 8</w:t>
      </w:r>
      <w:r w:rsidR="004B0FA5" w:rsidRPr="000F3507">
        <w:rPr>
          <w:rFonts w:ascii="Times New Roman" w:eastAsia="Arial" w:hAnsi="Times New Roman" w:cs="Times New Roman"/>
          <w:color w:val="000000"/>
          <w:sz w:val="24"/>
          <w:szCs w:val="24"/>
          <w:lang w:eastAsia="en-GB"/>
        </w:rPr>
        <w:t xml:space="preserve"> (parentheses show standard error)</w:t>
      </w:r>
      <w:r w:rsidR="004B0FA5">
        <w:rPr>
          <w:rFonts w:ascii="Times New Roman" w:eastAsia="Arial" w:hAnsi="Times New Roman" w:cs="Times New Roman"/>
          <w:color w:val="000000"/>
          <w:sz w:val="24"/>
          <w:szCs w:val="24"/>
          <w:lang w:eastAsia="en-GB"/>
        </w:rPr>
        <w:t xml:space="preserve"> comparing three synaesthesia sub-types to </w:t>
      </w:r>
      <w:r w:rsidR="00E1573E">
        <w:rPr>
          <w:rFonts w:ascii="Times New Roman" w:eastAsia="Arial" w:hAnsi="Times New Roman" w:cs="Times New Roman"/>
          <w:color w:val="000000"/>
          <w:sz w:val="24"/>
          <w:szCs w:val="24"/>
          <w:lang w:eastAsia="en-GB"/>
        </w:rPr>
        <w:t>average performing</w:t>
      </w:r>
      <w:r w:rsidR="004B0FA5">
        <w:rPr>
          <w:rFonts w:ascii="Times New Roman" w:eastAsia="Arial" w:hAnsi="Times New Roman" w:cs="Times New Roman"/>
          <w:color w:val="000000"/>
          <w:sz w:val="24"/>
          <w:szCs w:val="24"/>
          <w:lang w:eastAsia="en-GB"/>
        </w:rPr>
        <w:t xml:space="preserve"> controls</w:t>
      </w:r>
      <w:r w:rsidR="004B0FA5" w:rsidRPr="000F3507">
        <w:rPr>
          <w:rFonts w:ascii="Times New Roman" w:eastAsia="Arial" w:hAnsi="Times New Roman" w:cs="Times New Roman"/>
          <w:color w:val="000000"/>
          <w:sz w:val="24"/>
          <w:szCs w:val="24"/>
          <w:lang w:eastAsia="en-GB"/>
        </w:rPr>
        <w:t>. *p&lt;0.05 **p&lt;0.01 *** p&lt;0.001, ~grand centred mean, nf not fitted.</w:t>
      </w:r>
      <w:r w:rsidR="004B0FA5">
        <w:rPr>
          <w:rFonts w:ascii="Times New Roman" w:eastAsia="Arial" w:hAnsi="Times New Roman" w:cs="Times New Roman"/>
          <w:color w:val="000000"/>
          <w:sz w:val="24"/>
          <w:szCs w:val="24"/>
          <w:lang w:eastAsia="en-GB"/>
        </w:rPr>
        <w:t xml:space="preserve"> d Cohen’s d </w:t>
      </w:r>
    </w:p>
    <w:p w14:paraId="5E5D83FA" w14:textId="77777777" w:rsidR="004B0FA5" w:rsidRDefault="004B0FA5" w:rsidP="004B0FA5">
      <w:pPr>
        <w:autoSpaceDE w:val="0"/>
        <w:autoSpaceDN w:val="0"/>
        <w:adjustRightInd w:val="0"/>
        <w:spacing w:after="200" w:line="240" w:lineRule="auto"/>
        <w:jc w:val="both"/>
        <w:rPr>
          <w:rFonts w:ascii="Times New Roman" w:hAnsi="Times New Roman" w:cs="Times New Roman"/>
          <w:sz w:val="24"/>
          <w:szCs w:val="24"/>
          <w:lang w:val="en"/>
        </w:rPr>
      </w:pPr>
    </w:p>
    <w:p w14:paraId="449CEC28" w14:textId="77777777" w:rsidR="004B0FA5" w:rsidRDefault="004B0FA5" w:rsidP="004B0FA5">
      <w:pPr>
        <w:autoSpaceDE w:val="0"/>
        <w:autoSpaceDN w:val="0"/>
        <w:adjustRightInd w:val="0"/>
        <w:spacing w:after="200" w:line="240" w:lineRule="auto"/>
        <w:jc w:val="both"/>
        <w:rPr>
          <w:rFonts w:ascii="Times New Roman" w:hAnsi="Times New Roman" w:cs="Times New Roman"/>
          <w:sz w:val="24"/>
          <w:szCs w:val="24"/>
          <w:lang w:val="en"/>
        </w:rPr>
      </w:pPr>
    </w:p>
    <w:p w14:paraId="531C884E" w14:textId="77777777" w:rsidR="004B0FA5" w:rsidRDefault="004B0FA5" w:rsidP="004B0FA5">
      <w:pPr>
        <w:autoSpaceDE w:val="0"/>
        <w:autoSpaceDN w:val="0"/>
        <w:adjustRightInd w:val="0"/>
        <w:spacing w:after="200" w:line="240" w:lineRule="auto"/>
        <w:jc w:val="both"/>
        <w:rPr>
          <w:rFonts w:ascii="Times New Roman" w:hAnsi="Times New Roman" w:cs="Times New Roman"/>
          <w:sz w:val="24"/>
          <w:szCs w:val="24"/>
          <w:lang w:val="en"/>
        </w:rPr>
      </w:pPr>
    </w:p>
    <w:tbl>
      <w:tblPr>
        <w:tblStyle w:val="TableGrid1"/>
        <w:tblW w:w="9351" w:type="dxa"/>
        <w:tblBorders>
          <w:left w:val="none" w:sz="0" w:space="0" w:color="auto"/>
        </w:tblBorders>
        <w:tblLook w:val="04A0" w:firstRow="1" w:lastRow="0" w:firstColumn="1" w:lastColumn="0" w:noHBand="0" w:noVBand="1"/>
      </w:tblPr>
      <w:tblGrid>
        <w:gridCol w:w="4253"/>
        <w:gridCol w:w="992"/>
        <w:gridCol w:w="1843"/>
        <w:gridCol w:w="2263"/>
      </w:tblGrid>
      <w:tr w:rsidR="004B0FA5" w:rsidRPr="000F3507" w14:paraId="729436D8" w14:textId="77777777" w:rsidTr="005E4E45">
        <w:tc>
          <w:tcPr>
            <w:tcW w:w="4253" w:type="dxa"/>
            <w:tcBorders>
              <w:top w:val="single" w:sz="4" w:space="0" w:color="auto"/>
              <w:left w:val="single" w:sz="4" w:space="0" w:color="auto"/>
              <w:bottom w:val="single" w:sz="4" w:space="0" w:color="auto"/>
              <w:right w:val="single" w:sz="4" w:space="0" w:color="auto"/>
            </w:tcBorders>
          </w:tcPr>
          <w:p w14:paraId="08A60702" w14:textId="77777777" w:rsidR="004B0FA5" w:rsidRPr="00D971D0" w:rsidRDefault="004B0FA5" w:rsidP="00510DFB">
            <w:pPr>
              <w:jc w:val="both"/>
              <w:rPr>
                <w:rFonts w:ascii="Times New Roman" w:eastAsia="Arial"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tcPr>
          <w:p w14:paraId="64679611" w14:textId="77777777" w:rsidR="004B0FA5" w:rsidRPr="00D971D0" w:rsidRDefault="004B0FA5" w:rsidP="00510DFB">
            <w:pPr>
              <w:jc w:val="both"/>
              <w:rPr>
                <w:rFonts w:ascii="Times New Roman" w:eastAsia="Arial" w:hAnsi="Times New Roman" w:cs="Times New Roman"/>
                <w:color w:val="000000"/>
                <w:sz w:val="24"/>
                <w:szCs w:val="24"/>
              </w:rPr>
            </w:pPr>
          </w:p>
        </w:tc>
        <w:tc>
          <w:tcPr>
            <w:tcW w:w="4106" w:type="dxa"/>
            <w:gridSpan w:val="2"/>
            <w:tcBorders>
              <w:top w:val="single" w:sz="4" w:space="0" w:color="auto"/>
              <w:left w:val="single" w:sz="4" w:space="0" w:color="auto"/>
              <w:bottom w:val="single" w:sz="4" w:space="0" w:color="auto"/>
              <w:right w:val="single" w:sz="4" w:space="0" w:color="auto"/>
            </w:tcBorders>
          </w:tcPr>
          <w:p w14:paraId="74F4E8CF" w14:textId="77777777" w:rsidR="004B0FA5" w:rsidRPr="00D971D0" w:rsidRDefault="004B0FA5" w:rsidP="00510DFB">
            <w:pPr>
              <w:jc w:val="both"/>
              <w:rPr>
                <w:rFonts w:ascii="Times New Roman" w:eastAsia="Arial" w:hAnsi="Times New Roman" w:cs="Times New Roman"/>
                <w:i/>
                <w:color w:val="000000" w:themeColor="text1"/>
                <w:sz w:val="24"/>
                <w:szCs w:val="24"/>
              </w:rPr>
            </w:pPr>
            <w:r w:rsidRPr="00D971D0">
              <w:rPr>
                <w:rFonts w:ascii="Times New Roman" w:eastAsia="Arial" w:hAnsi="Times New Roman" w:cs="Times New Roman"/>
                <w:i/>
                <w:color w:val="000000" w:themeColor="text1"/>
                <w:sz w:val="24"/>
                <w:szCs w:val="24"/>
              </w:rPr>
              <w:t>Expressive Vocabulary</w:t>
            </w:r>
          </w:p>
        </w:tc>
      </w:tr>
      <w:tr w:rsidR="004B0FA5" w:rsidRPr="000F3507" w14:paraId="0CD29577" w14:textId="77777777" w:rsidTr="005E4E45">
        <w:tc>
          <w:tcPr>
            <w:tcW w:w="4253" w:type="dxa"/>
            <w:tcBorders>
              <w:top w:val="single" w:sz="4" w:space="0" w:color="auto"/>
              <w:left w:val="single" w:sz="4" w:space="0" w:color="auto"/>
              <w:bottom w:val="single" w:sz="4" w:space="0" w:color="auto"/>
              <w:right w:val="single" w:sz="4" w:space="0" w:color="auto"/>
            </w:tcBorders>
          </w:tcPr>
          <w:p w14:paraId="3B09012B" w14:textId="77777777" w:rsidR="004B0FA5" w:rsidRPr="00D971D0" w:rsidRDefault="004B0FA5" w:rsidP="00510DFB">
            <w:pPr>
              <w:jc w:val="both"/>
              <w:rPr>
                <w:rFonts w:ascii="Times New Roman" w:eastAsia="Arial"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tcPr>
          <w:p w14:paraId="637E9C78" w14:textId="77777777" w:rsidR="004B0FA5" w:rsidRPr="00D971D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459D3C" w14:textId="77777777" w:rsidR="004B0FA5" w:rsidRPr="00D971D0" w:rsidRDefault="004B0FA5" w:rsidP="00510DFB">
            <w:pPr>
              <w:jc w:val="both"/>
              <w:rPr>
                <w:rFonts w:ascii="Times New Roman" w:eastAsia="Arial" w:hAnsi="Times New Roman" w:cs="Times New Roman"/>
                <w:i/>
                <w:color w:val="000000"/>
                <w:sz w:val="24"/>
                <w:szCs w:val="24"/>
              </w:rPr>
            </w:pPr>
            <w:r w:rsidRPr="00D971D0">
              <w:rPr>
                <w:rFonts w:ascii="Times New Roman" w:eastAsia="Arial" w:hAnsi="Times New Roman" w:cs="Times New Roman"/>
                <w:color w:val="000000"/>
                <w:sz w:val="24"/>
                <w:szCs w:val="24"/>
                <w:shd w:val="clear" w:color="auto" w:fill="FFFFFF"/>
              </w:rPr>
              <w:t>Estimate (</w:t>
            </w:r>
            <w:r w:rsidRPr="00D971D0">
              <w:rPr>
                <w:rFonts w:ascii="Times New Roman" w:eastAsia="Arial" w:hAnsi="Times New Roman" w:cs="Times New Roman"/>
                <w:i/>
                <w:color w:val="000000"/>
                <w:sz w:val="24"/>
                <w:szCs w:val="24"/>
                <w:shd w:val="clear" w:color="auto" w:fill="FFFFFF"/>
              </w:rPr>
              <w:t>SE</w:t>
            </w:r>
            <w:r w:rsidRPr="00D971D0">
              <w:rPr>
                <w:rFonts w:ascii="Times New Roman" w:eastAsia="Arial" w:hAnsi="Times New Roman" w:cs="Times New Roman"/>
                <w:color w:val="000000"/>
                <w:sz w:val="24"/>
                <w:szCs w:val="24"/>
                <w:shd w:val="clear" w:color="auto" w:fill="FFFFFF"/>
              </w:rPr>
              <w:t>)</w:t>
            </w:r>
          </w:p>
        </w:tc>
        <w:tc>
          <w:tcPr>
            <w:tcW w:w="2263" w:type="dxa"/>
            <w:tcBorders>
              <w:top w:val="single" w:sz="4" w:space="0" w:color="auto"/>
              <w:left w:val="single" w:sz="4" w:space="0" w:color="auto"/>
              <w:bottom w:val="single" w:sz="4" w:space="0" w:color="auto"/>
              <w:right w:val="single" w:sz="4" w:space="0" w:color="auto"/>
            </w:tcBorders>
          </w:tcPr>
          <w:p w14:paraId="08ADC105" w14:textId="77777777" w:rsidR="004B0FA5" w:rsidRPr="00D971D0" w:rsidRDefault="004B0FA5" w:rsidP="00510DFB">
            <w:pPr>
              <w:jc w:val="both"/>
              <w:rPr>
                <w:rFonts w:ascii="Times New Roman" w:eastAsia="Arial" w:hAnsi="Times New Roman" w:cs="Times New Roman"/>
                <w:color w:val="000000"/>
                <w:sz w:val="24"/>
                <w:szCs w:val="24"/>
                <w:shd w:val="clear" w:color="auto" w:fill="FFFFFF"/>
              </w:rPr>
            </w:pPr>
            <w:r w:rsidRPr="00D971D0">
              <w:rPr>
                <w:rFonts w:ascii="Times New Roman" w:eastAsia="Arial" w:hAnsi="Times New Roman" w:cs="Times New Roman"/>
                <w:i/>
                <w:color w:val="000000"/>
                <w:sz w:val="24"/>
                <w:szCs w:val="24"/>
              </w:rPr>
              <w:t>d</w:t>
            </w:r>
            <w:r w:rsidRPr="00D971D0">
              <w:rPr>
                <w:rFonts w:ascii="Times New Roman" w:eastAsia="Arial" w:hAnsi="Times New Roman" w:cs="Times New Roman"/>
                <w:color w:val="000000"/>
                <w:sz w:val="24"/>
                <w:szCs w:val="24"/>
              </w:rPr>
              <w:t xml:space="preserve"> (95% CI)</w:t>
            </w:r>
          </w:p>
        </w:tc>
      </w:tr>
      <w:tr w:rsidR="004B0FA5" w:rsidRPr="000F3507" w14:paraId="7FCCA6FB" w14:textId="77777777" w:rsidTr="005E4E45">
        <w:tc>
          <w:tcPr>
            <w:tcW w:w="4253" w:type="dxa"/>
            <w:tcBorders>
              <w:top w:val="single" w:sz="4" w:space="0" w:color="auto"/>
              <w:left w:val="single" w:sz="4" w:space="0" w:color="auto"/>
              <w:bottom w:val="single" w:sz="4" w:space="0" w:color="auto"/>
              <w:right w:val="single" w:sz="4" w:space="0" w:color="auto"/>
            </w:tcBorders>
          </w:tcPr>
          <w:p w14:paraId="05BCB600" w14:textId="77777777" w:rsidR="004B0FA5" w:rsidRPr="00D971D0" w:rsidRDefault="004B0FA5" w:rsidP="00510DFB">
            <w:pPr>
              <w:jc w:val="both"/>
              <w:rPr>
                <w:rFonts w:ascii="Times New Roman" w:hAnsi="Times New Roman" w:cs="Times New Roman"/>
                <w:sz w:val="24"/>
                <w:szCs w:val="24"/>
              </w:rPr>
            </w:pPr>
            <w:r w:rsidRPr="00D971D0">
              <w:rPr>
                <w:rFonts w:ascii="Times New Roman" w:hAnsi="Times New Roman" w:cs="Times New Roman"/>
                <w:sz w:val="24"/>
                <w:szCs w:val="24"/>
              </w:rPr>
              <w:t>Intercept</w:t>
            </w:r>
          </w:p>
        </w:tc>
        <w:tc>
          <w:tcPr>
            <w:tcW w:w="992" w:type="dxa"/>
            <w:tcBorders>
              <w:top w:val="single" w:sz="4" w:space="0" w:color="auto"/>
              <w:left w:val="nil"/>
              <w:bottom w:val="single" w:sz="4" w:space="0" w:color="auto"/>
              <w:right w:val="single" w:sz="4" w:space="0" w:color="auto"/>
            </w:tcBorders>
          </w:tcPr>
          <w:p w14:paraId="339EC138" w14:textId="77777777" w:rsidR="004B0FA5" w:rsidRPr="00D971D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67430E" w14:textId="1C92245B" w:rsidR="004B0FA5" w:rsidRPr="00840505" w:rsidRDefault="00840505" w:rsidP="00510DFB">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 xml:space="preserve">  8.60 (0.26</w:t>
            </w:r>
            <w:r w:rsidR="004B0FA5" w:rsidRPr="00840505">
              <w:rPr>
                <w:rFonts w:ascii="Times New Roman" w:hAnsi="Times New Roman" w:cs="Times New Roman"/>
                <w:color w:val="000000" w:themeColor="text1"/>
                <w:sz w:val="24"/>
                <w:szCs w:val="24"/>
              </w:rPr>
              <w:t>)***</w:t>
            </w:r>
          </w:p>
        </w:tc>
        <w:tc>
          <w:tcPr>
            <w:tcW w:w="2263" w:type="dxa"/>
            <w:tcBorders>
              <w:top w:val="single" w:sz="4" w:space="0" w:color="auto"/>
              <w:left w:val="single" w:sz="4" w:space="0" w:color="auto"/>
              <w:bottom w:val="single" w:sz="4" w:space="0" w:color="auto"/>
              <w:right w:val="single" w:sz="4" w:space="0" w:color="auto"/>
            </w:tcBorders>
          </w:tcPr>
          <w:p w14:paraId="50845563" w14:textId="77777777" w:rsidR="004B0FA5" w:rsidRPr="004B0FA5" w:rsidRDefault="004B0FA5" w:rsidP="00510DFB">
            <w:pPr>
              <w:jc w:val="both"/>
              <w:rPr>
                <w:rFonts w:ascii="Times New Roman" w:eastAsia="Arial" w:hAnsi="Times New Roman" w:cs="Times New Roman"/>
                <w:i/>
                <w:color w:val="FF0000"/>
                <w:sz w:val="24"/>
                <w:szCs w:val="24"/>
              </w:rPr>
            </w:pPr>
          </w:p>
        </w:tc>
      </w:tr>
      <w:tr w:rsidR="004B0FA5" w:rsidRPr="000F3507" w14:paraId="5EEF4880" w14:textId="77777777" w:rsidTr="005E4E45">
        <w:tc>
          <w:tcPr>
            <w:tcW w:w="4253" w:type="dxa"/>
            <w:tcBorders>
              <w:top w:val="single" w:sz="4" w:space="0" w:color="auto"/>
              <w:left w:val="single" w:sz="4" w:space="0" w:color="auto"/>
              <w:bottom w:val="single" w:sz="4" w:space="0" w:color="auto"/>
              <w:right w:val="single" w:sz="4" w:space="0" w:color="auto"/>
            </w:tcBorders>
          </w:tcPr>
          <w:p w14:paraId="692EDA3A" w14:textId="77777777" w:rsidR="004B0FA5" w:rsidRPr="00D971D0" w:rsidRDefault="004B0FA5" w:rsidP="00510DFB">
            <w:pPr>
              <w:jc w:val="both"/>
              <w:rPr>
                <w:rFonts w:ascii="Times New Roman" w:hAnsi="Times New Roman" w:cs="Times New Roman"/>
                <w:sz w:val="24"/>
                <w:szCs w:val="24"/>
              </w:rPr>
            </w:pPr>
            <w:r w:rsidRPr="00D971D0">
              <w:rPr>
                <w:rFonts w:ascii="Times New Roman" w:hAnsi="Times New Roman" w:cs="Times New Roman"/>
                <w:sz w:val="24"/>
                <w:szCs w:val="24"/>
              </w:rPr>
              <w:t>Age~</w:t>
            </w:r>
          </w:p>
        </w:tc>
        <w:tc>
          <w:tcPr>
            <w:tcW w:w="992" w:type="dxa"/>
            <w:tcBorders>
              <w:top w:val="single" w:sz="4" w:space="0" w:color="auto"/>
              <w:left w:val="nil"/>
              <w:bottom w:val="single" w:sz="4" w:space="0" w:color="auto"/>
              <w:right w:val="single" w:sz="4" w:space="0" w:color="auto"/>
            </w:tcBorders>
          </w:tcPr>
          <w:p w14:paraId="4576C467" w14:textId="77777777" w:rsidR="004B0FA5" w:rsidRPr="00D971D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597B61" w14:textId="77777777" w:rsidR="004B0FA5" w:rsidRPr="00840505" w:rsidRDefault="004B0FA5" w:rsidP="00510DFB">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 xml:space="preserve">  0.10 (0.02)***</w:t>
            </w:r>
          </w:p>
        </w:tc>
        <w:tc>
          <w:tcPr>
            <w:tcW w:w="2263" w:type="dxa"/>
            <w:tcBorders>
              <w:top w:val="single" w:sz="4" w:space="0" w:color="auto"/>
              <w:left w:val="single" w:sz="4" w:space="0" w:color="auto"/>
              <w:bottom w:val="single" w:sz="4" w:space="0" w:color="auto"/>
              <w:right w:val="single" w:sz="4" w:space="0" w:color="auto"/>
            </w:tcBorders>
          </w:tcPr>
          <w:p w14:paraId="1BDF41E2" w14:textId="474A7AEE" w:rsidR="004B0FA5" w:rsidRPr="00E102A1" w:rsidRDefault="004B0FA5" w:rsidP="00510DFB">
            <w:pPr>
              <w:jc w:val="both"/>
              <w:rPr>
                <w:rFonts w:ascii="Times New Roman" w:eastAsia="Arial" w:hAnsi="Times New Roman" w:cs="Times New Roman"/>
                <w:i/>
                <w:color w:val="000000" w:themeColor="text1"/>
                <w:sz w:val="24"/>
                <w:szCs w:val="24"/>
              </w:rPr>
            </w:pPr>
            <w:r w:rsidRPr="00E102A1">
              <w:rPr>
                <w:rFonts w:ascii="Times New Roman" w:hAnsi="Times New Roman" w:cs="Times New Roman"/>
                <w:color w:val="000000" w:themeColor="text1"/>
                <w:sz w:val="24"/>
                <w:szCs w:val="24"/>
              </w:rPr>
              <w:t xml:space="preserve"> 0.</w:t>
            </w:r>
            <w:r w:rsidR="00510DFB" w:rsidRPr="00E102A1">
              <w:rPr>
                <w:rFonts w:ascii="Times New Roman" w:hAnsi="Times New Roman" w:cs="Times New Roman"/>
                <w:color w:val="000000" w:themeColor="text1"/>
                <w:sz w:val="24"/>
                <w:szCs w:val="24"/>
              </w:rPr>
              <w:t>25</w:t>
            </w:r>
            <w:r w:rsidRPr="00E102A1">
              <w:rPr>
                <w:rFonts w:ascii="Times New Roman" w:hAnsi="Times New Roman" w:cs="Times New Roman"/>
                <w:color w:val="000000" w:themeColor="text1"/>
                <w:sz w:val="24"/>
                <w:szCs w:val="24"/>
              </w:rPr>
              <w:t xml:space="preserve"> (0.15,0.35)</w:t>
            </w:r>
          </w:p>
        </w:tc>
      </w:tr>
      <w:tr w:rsidR="004B0FA5" w:rsidRPr="000F3507" w14:paraId="7DCD31A5" w14:textId="77777777" w:rsidTr="005E4E45">
        <w:tc>
          <w:tcPr>
            <w:tcW w:w="4253" w:type="dxa"/>
            <w:tcBorders>
              <w:top w:val="single" w:sz="4" w:space="0" w:color="auto"/>
              <w:left w:val="single" w:sz="4" w:space="0" w:color="auto"/>
              <w:bottom w:val="single" w:sz="4" w:space="0" w:color="auto"/>
              <w:right w:val="single" w:sz="4" w:space="0" w:color="auto"/>
            </w:tcBorders>
          </w:tcPr>
          <w:p w14:paraId="1CBD48B1" w14:textId="77777777" w:rsidR="004B0FA5" w:rsidRPr="00D971D0" w:rsidRDefault="004B0FA5" w:rsidP="00510DFB">
            <w:pPr>
              <w:jc w:val="both"/>
              <w:rPr>
                <w:rFonts w:ascii="Times New Roman" w:hAnsi="Times New Roman" w:cs="Times New Roman"/>
                <w:sz w:val="24"/>
                <w:szCs w:val="24"/>
              </w:rPr>
            </w:pPr>
            <w:r w:rsidRPr="00D971D0">
              <w:rPr>
                <w:rFonts w:ascii="Times New Roman" w:hAnsi="Times New Roman" w:cs="Times New Roman"/>
                <w:sz w:val="24"/>
                <w:szCs w:val="24"/>
              </w:rPr>
              <w:t>Gender: Boys (vs Girls)</w:t>
            </w:r>
          </w:p>
        </w:tc>
        <w:tc>
          <w:tcPr>
            <w:tcW w:w="992" w:type="dxa"/>
            <w:tcBorders>
              <w:top w:val="single" w:sz="4" w:space="0" w:color="auto"/>
              <w:left w:val="nil"/>
              <w:bottom w:val="single" w:sz="4" w:space="0" w:color="auto"/>
              <w:right w:val="single" w:sz="4" w:space="0" w:color="auto"/>
            </w:tcBorders>
          </w:tcPr>
          <w:p w14:paraId="249A8140" w14:textId="77777777" w:rsidR="004B0FA5" w:rsidRPr="00D971D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5D2AA6" w14:textId="77777777" w:rsidR="004B0FA5" w:rsidRPr="00840505" w:rsidRDefault="004B0FA5" w:rsidP="00510DFB">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nf</w:t>
            </w:r>
          </w:p>
        </w:tc>
        <w:tc>
          <w:tcPr>
            <w:tcW w:w="2263" w:type="dxa"/>
            <w:tcBorders>
              <w:top w:val="single" w:sz="4" w:space="0" w:color="auto"/>
              <w:left w:val="single" w:sz="4" w:space="0" w:color="auto"/>
              <w:bottom w:val="single" w:sz="4" w:space="0" w:color="auto"/>
              <w:right w:val="single" w:sz="4" w:space="0" w:color="auto"/>
            </w:tcBorders>
          </w:tcPr>
          <w:p w14:paraId="4F39F733" w14:textId="77777777" w:rsidR="004B0FA5" w:rsidRPr="00E102A1" w:rsidRDefault="004B0FA5" w:rsidP="00510DFB">
            <w:pPr>
              <w:jc w:val="both"/>
              <w:rPr>
                <w:rFonts w:ascii="Times New Roman" w:eastAsia="Arial" w:hAnsi="Times New Roman" w:cs="Times New Roman"/>
                <w:i/>
                <w:color w:val="000000" w:themeColor="text1"/>
                <w:sz w:val="24"/>
                <w:szCs w:val="24"/>
              </w:rPr>
            </w:pPr>
          </w:p>
        </w:tc>
      </w:tr>
      <w:tr w:rsidR="004B0FA5" w:rsidRPr="000F3507" w14:paraId="6A9A69C1" w14:textId="77777777" w:rsidTr="005E4E45">
        <w:tc>
          <w:tcPr>
            <w:tcW w:w="4253" w:type="dxa"/>
            <w:vMerge w:val="restart"/>
            <w:tcBorders>
              <w:top w:val="single" w:sz="4" w:space="0" w:color="auto"/>
              <w:left w:val="single" w:sz="4" w:space="0" w:color="auto"/>
              <w:right w:val="single" w:sz="4" w:space="0" w:color="auto"/>
            </w:tcBorders>
            <w:shd w:val="clear" w:color="auto" w:fill="auto"/>
          </w:tcPr>
          <w:p w14:paraId="43F68A24" w14:textId="77777777" w:rsidR="004B0FA5" w:rsidRPr="00D971D0" w:rsidRDefault="004B0FA5" w:rsidP="00510DFB">
            <w:pPr>
              <w:jc w:val="center"/>
              <w:rPr>
                <w:rFonts w:ascii="Times New Roman" w:hAnsi="Times New Roman" w:cs="Times New Roman"/>
                <w:sz w:val="24"/>
                <w:szCs w:val="24"/>
              </w:rPr>
            </w:pPr>
          </w:p>
          <w:p w14:paraId="641E6303" w14:textId="77777777" w:rsidR="004B0FA5" w:rsidRPr="00D971D0" w:rsidRDefault="004B0FA5" w:rsidP="00510DFB">
            <w:pPr>
              <w:rPr>
                <w:rFonts w:ascii="Times New Roman" w:hAnsi="Times New Roman" w:cs="Times New Roman"/>
                <w:sz w:val="24"/>
                <w:szCs w:val="24"/>
              </w:rPr>
            </w:pPr>
            <w:r w:rsidRPr="00D971D0">
              <w:rPr>
                <w:rFonts w:ascii="Times New Roman" w:hAnsi="Times New Roman" w:cs="Times New Roman"/>
                <w:sz w:val="24"/>
                <w:szCs w:val="24"/>
              </w:rPr>
              <w:t>Highest household qualification (vs degree)</w:t>
            </w:r>
          </w:p>
        </w:tc>
        <w:tc>
          <w:tcPr>
            <w:tcW w:w="992" w:type="dxa"/>
            <w:tcBorders>
              <w:top w:val="single" w:sz="4" w:space="0" w:color="auto"/>
              <w:left w:val="nil"/>
              <w:bottom w:val="single" w:sz="4" w:space="0" w:color="auto"/>
              <w:right w:val="single" w:sz="4" w:space="0" w:color="auto"/>
            </w:tcBorders>
          </w:tcPr>
          <w:p w14:paraId="7CC9656B" w14:textId="77777777" w:rsidR="004B0FA5" w:rsidRPr="00D971D0" w:rsidRDefault="004B0FA5" w:rsidP="00510DFB">
            <w:pPr>
              <w:jc w:val="both"/>
              <w:rPr>
                <w:rFonts w:ascii="Times New Roman" w:hAnsi="Times New Roman" w:cs="Times New Roman"/>
                <w:sz w:val="24"/>
                <w:szCs w:val="24"/>
              </w:rPr>
            </w:pPr>
            <w:r w:rsidRPr="00D971D0">
              <w:rPr>
                <w:rFonts w:ascii="Times New Roman" w:hAnsi="Times New Roman" w:cs="Times New Roman"/>
                <w:sz w:val="24"/>
                <w:szCs w:val="24"/>
              </w:rPr>
              <w:t xml:space="preserve">None </w:t>
            </w:r>
          </w:p>
        </w:tc>
        <w:tc>
          <w:tcPr>
            <w:tcW w:w="1843" w:type="dxa"/>
            <w:tcBorders>
              <w:top w:val="single" w:sz="4" w:space="0" w:color="auto"/>
              <w:left w:val="single" w:sz="4" w:space="0" w:color="auto"/>
              <w:bottom w:val="single" w:sz="4" w:space="0" w:color="auto"/>
              <w:right w:val="single" w:sz="4" w:space="0" w:color="auto"/>
            </w:tcBorders>
          </w:tcPr>
          <w:p w14:paraId="5544B953" w14:textId="77777777" w:rsidR="004B0FA5" w:rsidRPr="00840505" w:rsidRDefault="004B0FA5" w:rsidP="00510DFB">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-1.72 (0.35)***</w:t>
            </w:r>
          </w:p>
        </w:tc>
        <w:tc>
          <w:tcPr>
            <w:tcW w:w="2263" w:type="dxa"/>
            <w:tcBorders>
              <w:top w:val="single" w:sz="4" w:space="0" w:color="auto"/>
              <w:left w:val="single" w:sz="4" w:space="0" w:color="auto"/>
              <w:bottom w:val="single" w:sz="4" w:space="0" w:color="auto"/>
              <w:right w:val="single" w:sz="4" w:space="0" w:color="auto"/>
            </w:tcBorders>
          </w:tcPr>
          <w:p w14:paraId="48867DF1" w14:textId="6EFFD2EA" w:rsidR="004B0FA5" w:rsidRPr="00E102A1" w:rsidRDefault="004B0FA5" w:rsidP="00510DFB">
            <w:pPr>
              <w:jc w:val="both"/>
              <w:rPr>
                <w:rFonts w:ascii="Times New Roman" w:eastAsia="Arial" w:hAnsi="Times New Roman" w:cs="Times New Roman"/>
                <w:i/>
                <w:color w:val="000000" w:themeColor="text1"/>
                <w:sz w:val="24"/>
                <w:szCs w:val="24"/>
              </w:rPr>
            </w:pPr>
            <w:r w:rsidRPr="00E102A1">
              <w:rPr>
                <w:rFonts w:ascii="Times New Roman" w:hAnsi="Times New Roman" w:cs="Times New Roman"/>
                <w:color w:val="000000" w:themeColor="text1"/>
                <w:sz w:val="24"/>
                <w:szCs w:val="24"/>
              </w:rPr>
              <w:t>-0.84 (-1.17,</w:t>
            </w:r>
            <w:r w:rsidR="00EB2548">
              <w:rPr>
                <w:rFonts w:ascii="Times New Roman" w:hAnsi="Times New Roman" w:cs="Times New Roman"/>
                <w:color w:val="000000" w:themeColor="text1"/>
                <w:sz w:val="24"/>
                <w:szCs w:val="24"/>
              </w:rPr>
              <w:t>-</w:t>
            </w:r>
            <w:r w:rsidRPr="00E102A1">
              <w:rPr>
                <w:rFonts w:ascii="Times New Roman" w:hAnsi="Times New Roman" w:cs="Times New Roman"/>
                <w:color w:val="000000" w:themeColor="text1"/>
                <w:sz w:val="24"/>
                <w:szCs w:val="24"/>
              </w:rPr>
              <w:t>0.51)</w:t>
            </w:r>
          </w:p>
        </w:tc>
      </w:tr>
      <w:tr w:rsidR="004B0FA5" w:rsidRPr="000F3507" w14:paraId="2EF74CE4" w14:textId="77777777" w:rsidTr="005E4E45">
        <w:tc>
          <w:tcPr>
            <w:tcW w:w="4253" w:type="dxa"/>
            <w:vMerge/>
            <w:tcBorders>
              <w:left w:val="single" w:sz="4" w:space="0" w:color="auto"/>
              <w:right w:val="single" w:sz="4" w:space="0" w:color="auto"/>
            </w:tcBorders>
            <w:shd w:val="clear" w:color="auto" w:fill="auto"/>
          </w:tcPr>
          <w:p w14:paraId="40D7FDD6" w14:textId="77777777" w:rsidR="004B0FA5" w:rsidRPr="00D971D0"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3931C3B9" w14:textId="77777777" w:rsidR="004B0FA5" w:rsidRPr="00D971D0" w:rsidRDefault="004B0FA5" w:rsidP="00510DFB">
            <w:pPr>
              <w:jc w:val="both"/>
              <w:rPr>
                <w:rFonts w:ascii="Times New Roman" w:eastAsia="Arial" w:hAnsi="Times New Roman" w:cs="Times New Roman"/>
                <w:color w:val="000000"/>
                <w:sz w:val="24"/>
                <w:szCs w:val="24"/>
              </w:rPr>
            </w:pPr>
            <w:r w:rsidRPr="00D971D0">
              <w:rPr>
                <w:rFonts w:ascii="Times New Roman" w:hAnsi="Times New Roman" w:cs="Times New Roman"/>
                <w:sz w:val="24"/>
                <w:szCs w:val="24"/>
              </w:rPr>
              <w:t>Other</w:t>
            </w:r>
          </w:p>
        </w:tc>
        <w:tc>
          <w:tcPr>
            <w:tcW w:w="1843" w:type="dxa"/>
            <w:tcBorders>
              <w:top w:val="single" w:sz="4" w:space="0" w:color="auto"/>
              <w:left w:val="single" w:sz="4" w:space="0" w:color="auto"/>
              <w:bottom w:val="single" w:sz="4" w:space="0" w:color="auto"/>
              <w:right w:val="single" w:sz="4" w:space="0" w:color="auto"/>
            </w:tcBorders>
          </w:tcPr>
          <w:p w14:paraId="452E66E6" w14:textId="77777777" w:rsidR="004B0FA5" w:rsidRPr="00840505" w:rsidRDefault="004B0FA5" w:rsidP="00510DFB">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-1.27 (0.86)</w:t>
            </w:r>
          </w:p>
        </w:tc>
        <w:tc>
          <w:tcPr>
            <w:tcW w:w="2263" w:type="dxa"/>
            <w:tcBorders>
              <w:top w:val="single" w:sz="4" w:space="0" w:color="auto"/>
              <w:left w:val="single" w:sz="4" w:space="0" w:color="auto"/>
              <w:bottom w:val="single" w:sz="4" w:space="0" w:color="auto"/>
              <w:right w:val="single" w:sz="4" w:space="0" w:color="auto"/>
            </w:tcBorders>
          </w:tcPr>
          <w:p w14:paraId="202E6577" w14:textId="77777777" w:rsidR="004B0FA5" w:rsidRPr="00E102A1" w:rsidRDefault="004B0FA5" w:rsidP="00510DFB">
            <w:pPr>
              <w:jc w:val="both"/>
              <w:rPr>
                <w:rFonts w:ascii="Times New Roman" w:eastAsia="Arial" w:hAnsi="Times New Roman" w:cs="Times New Roman"/>
                <w:i/>
                <w:color w:val="000000" w:themeColor="text1"/>
                <w:sz w:val="24"/>
                <w:szCs w:val="24"/>
              </w:rPr>
            </w:pPr>
            <w:r w:rsidRPr="00E102A1">
              <w:rPr>
                <w:rFonts w:ascii="Times New Roman" w:hAnsi="Times New Roman" w:cs="Times New Roman"/>
                <w:color w:val="000000" w:themeColor="text1"/>
                <w:sz w:val="24"/>
                <w:szCs w:val="24"/>
              </w:rPr>
              <w:t>-0.62 (-1.45,0.20)</w:t>
            </w:r>
          </w:p>
        </w:tc>
      </w:tr>
      <w:tr w:rsidR="004B0FA5" w:rsidRPr="000F3507" w14:paraId="7AE6359E" w14:textId="77777777" w:rsidTr="005E4E45">
        <w:tc>
          <w:tcPr>
            <w:tcW w:w="4253" w:type="dxa"/>
            <w:vMerge/>
            <w:tcBorders>
              <w:left w:val="single" w:sz="4" w:space="0" w:color="auto"/>
              <w:right w:val="single" w:sz="4" w:space="0" w:color="auto"/>
            </w:tcBorders>
            <w:shd w:val="clear" w:color="auto" w:fill="auto"/>
          </w:tcPr>
          <w:p w14:paraId="604D8551" w14:textId="77777777" w:rsidR="004B0FA5" w:rsidRPr="00D971D0"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19006100" w14:textId="77777777" w:rsidR="004B0FA5" w:rsidRPr="00D971D0" w:rsidRDefault="004B0FA5" w:rsidP="00510DFB">
            <w:pPr>
              <w:jc w:val="both"/>
              <w:rPr>
                <w:rFonts w:ascii="Times New Roman" w:eastAsia="Arial" w:hAnsi="Times New Roman" w:cs="Times New Roman"/>
                <w:color w:val="000000"/>
                <w:sz w:val="24"/>
                <w:szCs w:val="24"/>
              </w:rPr>
            </w:pPr>
            <w:r w:rsidRPr="00D971D0">
              <w:rPr>
                <w:rFonts w:ascii="Times New Roman" w:hAnsi="Times New Roman" w:cs="Times New Roman"/>
                <w:sz w:val="24"/>
                <w:szCs w:val="24"/>
              </w:rPr>
              <w:t>Lower</w:t>
            </w:r>
          </w:p>
        </w:tc>
        <w:tc>
          <w:tcPr>
            <w:tcW w:w="1843" w:type="dxa"/>
            <w:tcBorders>
              <w:top w:val="single" w:sz="4" w:space="0" w:color="auto"/>
              <w:left w:val="single" w:sz="4" w:space="0" w:color="auto"/>
              <w:bottom w:val="single" w:sz="4" w:space="0" w:color="auto"/>
              <w:right w:val="single" w:sz="4" w:space="0" w:color="auto"/>
            </w:tcBorders>
          </w:tcPr>
          <w:p w14:paraId="3E95F80B" w14:textId="3B7121E9" w:rsidR="004B0FA5" w:rsidRPr="00840505" w:rsidRDefault="00840505" w:rsidP="00510DFB">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-0.80</w:t>
            </w:r>
            <w:r w:rsidR="004B0FA5" w:rsidRPr="00840505">
              <w:rPr>
                <w:rFonts w:ascii="Times New Roman" w:hAnsi="Times New Roman" w:cs="Times New Roman"/>
                <w:color w:val="000000" w:themeColor="text1"/>
                <w:sz w:val="24"/>
                <w:szCs w:val="24"/>
              </w:rPr>
              <w:t xml:space="preserve"> (0.35)*</w:t>
            </w:r>
          </w:p>
        </w:tc>
        <w:tc>
          <w:tcPr>
            <w:tcW w:w="2263" w:type="dxa"/>
            <w:tcBorders>
              <w:top w:val="single" w:sz="4" w:space="0" w:color="auto"/>
              <w:left w:val="single" w:sz="4" w:space="0" w:color="auto"/>
              <w:bottom w:val="single" w:sz="4" w:space="0" w:color="auto"/>
              <w:right w:val="single" w:sz="4" w:space="0" w:color="auto"/>
            </w:tcBorders>
          </w:tcPr>
          <w:p w14:paraId="1A599CEF" w14:textId="77777777" w:rsidR="004B0FA5" w:rsidRPr="00E102A1" w:rsidRDefault="004B0FA5" w:rsidP="00510DFB">
            <w:pPr>
              <w:jc w:val="both"/>
              <w:rPr>
                <w:rFonts w:ascii="Times New Roman" w:eastAsia="Arial" w:hAnsi="Times New Roman" w:cs="Times New Roman"/>
                <w:i/>
                <w:color w:val="000000" w:themeColor="text1"/>
                <w:sz w:val="24"/>
                <w:szCs w:val="24"/>
              </w:rPr>
            </w:pPr>
            <w:r w:rsidRPr="00E102A1">
              <w:rPr>
                <w:rFonts w:ascii="Times New Roman" w:hAnsi="Times New Roman" w:cs="Times New Roman"/>
                <w:color w:val="000000" w:themeColor="text1"/>
                <w:sz w:val="24"/>
                <w:szCs w:val="24"/>
              </w:rPr>
              <w:t>-0.39 (-0.72,-0.06)</w:t>
            </w:r>
          </w:p>
        </w:tc>
      </w:tr>
      <w:tr w:rsidR="004B0FA5" w:rsidRPr="000F3507" w14:paraId="173480BE" w14:textId="77777777" w:rsidTr="005E4E45">
        <w:tc>
          <w:tcPr>
            <w:tcW w:w="4253" w:type="dxa"/>
            <w:vMerge/>
            <w:tcBorders>
              <w:left w:val="single" w:sz="4" w:space="0" w:color="auto"/>
              <w:right w:val="single" w:sz="4" w:space="0" w:color="auto"/>
            </w:tcBorders>
            <w:shd w:val="clear" w:color="auto" w:fill="auto"/>
          </w:tcPr>
          <w:p w14:paraId="6CA3E276" w14:textId="77777777" w:rsidR="004B0FA5" w:rsidRPr="00D971D0"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6633B0A4" w14:textId="77777777" w:rsidR="004B0FA5" w:rsidRPr="00D971D0" w:rsidRDefault="004B0FA5" w:rsidP="00510DFB">
            <w:pPr>
              <w:jc w:val="both"/>
              <w:rPr>
                <w:rFonts w:ascii="Times New Roman" w:eastAsia="Arial" w:hAnsi="Times New Roman" w:cs="Times New Roman"/>
                <w:color w:val="000000"/>
                <w:sz w:val="24"/>
                <w:szCs w:val="24"/>
              </w:rPr>
            </w:pPr>
            <w:r w:rsidRPr="00D971D0">
              <w:rPr>
                <w:rFonts w:ascii="Times New Roman" w:hAnsi="Times New Roman" w:cs="Times New Roman"/>
                <w:sz w:val="24"/>
                <w:szCs w:val="24"/>
              </w:rPr>
              <w:t>Upper</w:t>
            </w:r>
          </w:p>
        </w:tc>
        <w:tc>
          <w:tcPr>
            <w:tcW w:w="1843" w:type="dxa"/>
            <w:tcBorders>
              <w:top w:val="single" w:sz="4" w:space="0" w:color="auto"/>
              <w:left w:val="single" w:sz="4" w:space="0" w:color="auto"/>
              <w:bottom w:val="single" w:sz="4" w:space="0" w:color="auto"/>
              <w:right w:val="single" w:sz="4" w:space="0" w:color="auto"/>
            </w:tcBorders>
          </w:tcPr>
          <w:p w14:paraId="680C7372" w14:textId="77777777" w:rsidR="004B0FA5" w:rsidRPr="00840505" w:rsidRDefault="004B0FA5" w:rsidP="00510DFB">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-0.78 (0.16)***</w:t>
            </w:r>
          </w:p>
        </w:tc>
        <w:tc>
          <w:tcPr>
            <w:tcW w:w="2263" w:type="dxa"/>
            <w:tcBorders>
              <w:top w:val="single" w:sz="4" w:space="0" w:color="auto"/>
              <w:left w:val="single" w:sz="4" w:space="0" w:color="auto"/>
              <w:bottom w:val="single" w:sz="4" w:space="0" w:color="auto"/>
              <w:right w:val="single" w:sz="4" w:space="0" w:color="auto"/>
            </w:tcBorders>
          </w:tcPr>
          <w:p w14:paraId="40B5BD85" w14:textId="77777777" w:rsidR="004B0FA5" w:rsidRPr="00E102A1" w:rsidRDefault="004B0FA5" w:rsidP="00510DFB">
            <w:pPr>
              <w:jc w:val="both"/>
              <w:rPr>
                <w:rFonts w:ascii="Times New Roman" w:eastAsia="Arial" w:hAnsi="Times New Roman" w:cs="Times New Roman"/>
                <w:i/>
                <w:color w:val="000000" w:themeColor="text1"/>
                <w:sz w:val="24"/>
                <w:szCs w:val="24"/>
              </w:rPr>
            </w:pPr>
            <w:r w:rsidRPr="00E102A1">
              <w:rPr>
                <w:rFonts w:ascii="Times New Roman" w:hAnsi="Times New Roman" w:cs="Times New Roman"/>
                <w:color w:val="000000" w:themeColor="text1"/>
                <w:sz w:val="24"/>
                <w:szCs w:val="24"/>
              </w:rPr>
              <w:t>-0.38 (-0.54,-0.23)</w:t>
            </w:r>
          </w:p>
        </w:tc>
      </w:tr>
      <w:tr w:rsidR="004B0FA5" w:rsidRPr="000F3507" w14:paraId="40487393" w14:textId="77777777" w:rsidTr="005E4E45">
        <w:tc>
          <w:tcPr>
            <w:tcW w:w="4253" w:type="dxa"/>
            <w:vMerge/>
            <w:tcBorders>
              <w:left w:val="single" w:sz="4" w:space="0" w:color="auto"/>
              <w:bottom w:val="single" w:sz="4" w:space="0" w:color="auto"/>
              <w:right w:val="single" w:sz="4" w:space="0" w:color="auto"/>
            </w:tcBorders>
            <w:shd w:val="clear" w:color="auto" w:fill="auto"/>
          </w:tcPr>
          <w:p w14:paraId="543BC24D" w14:textId="77777777" w:rsidR="004B0FA5" w:rsidRPr="00D971D0" w:rsidRDefault="004B0FA5" w:rsidP="00510DFB">
            <w:pPr>
              <w:jc w:val="both"/>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1399F68B" w14:textId="77777777" w:rsidR="004B0FA5" w:rsidRPr="00D971D0" w:rsidRDefault="004B0FA5" w:rsidP="00510DFB">
            <w:pPr>
              <w:jc w:val="both"/>
              <w:rPr>
                <w:rFonts w:ascii="Times New Roman" w:eastAsia="Arial" w:hAnsi="Times New Roman" w:cs="Times New Roman"/>
                <w:color w:val="000000"/>
                <w:sz w:val="24"/>
                <w:szCs w:val="24"/>
              </w:rPr>
            </w:pPr>
            <w:r w:rsidRPr="00D971D0">
              <w:rPr>
                <w:rFonts w:ascii="Times New Roman" w:hAnsi="Times New Roman" w:cs="Times New Roman"/>
                <w:sz w:val="24"/>
                <w:szCs w:val="24"/>
              </w:rPr>
              <w:t>Higher</w:t>
            </w:r>
          </w:p>
        </w:tc>
        <w:tc>
          <w:tcPr>
            <w:tcW w:w="1843" w:type="dxa"/>
            <w:tcBorders>
              <w:top w:val="single" w:sz="4" w:space="0" w:color="auto"/>
              <w:left w:val="single" w:sz="4" w:space="0" w:color="auto"/>
              <w:bottom w:val="single" w:sz="4" w:space="0" w:color="auto"/>
              <w:right w:val="single" w:sz="4" w:space="0" w:color="auto"/>
            </w:tcBorders>
          </w:tcPr>
          <w:p w14:paraId="1493DB8F" w14:textId="77777777" w:rsidR="004B0FA5" w:rsidRPr="00840505" w:rsidRDefault="004B0FA5" w:rsidP="00510DFB">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-0.50 (0.12)***</w:t>
            </w:r>
          </w:p>
        </w:tc>
        <w:tc>
          <w:tcPr>
            <w:tcW w:w="2263" w:type="dxa"/>
            <w:tcBorders>
              <w:top w:val="single" w:sz="4" w:space="0" w:color="auto"/>
              <w:left w:val="single" w:sz="4" w:space="0" w:color="auto"/>
              <w:bottom w:val="single" w:sz="4" w:space="0" w:color="auto"/>
              <w:right w:val="single" w:sz="4" w:space="0" w:color="auto"/>
            </w:tcBorders>
          </w:tcPr>
          <w:p w14:paraId="075AC51C" w14:textId="77777777" w:rsidR="004B0FA5" w:rsidRPr="00E102A1" w:rsidRDefault="004B0FA5" w:rsidP="00510DFB">
            <w:pPr>
              <w:jc w:val="both"/>
              <w:rPr>
                <w:rFonts w:ascii="Times New Roman" w:eastAsia="Arial" w:hAnsi="Times New Roman" w:cs="Times New Roman"/>
                <w:i/>
                <w:color w:val="000000" w:themeColor="text1"/>
                <w:sz w:val="24"/>
                <w:szCs w:val="24"/>
              </w:rPr>
            </w:pPr>
            <w:r w:rsidRPr="00E102A1">
              <w:rPr>
                <w:rFonts w:ascii="Times New Roman" w:hAnsi="Times New Roman" w:cs="Times New Roman"/>
                <w:color w:val="000000" w:themeColor="text1"/>
                <w:sz w:val="24"/>
                <w:szCs w:val="24"/>
              </w:rPr>
              <w:t>-0.24 (-0.36,-0.13)</w:t>
            </w:r>
          </w:p>
        </w:tc>
      </w:tr>
      <w:tr w:rsidR="004B0FA5" w:rsidRPr="000F3507" w14:paraId="4A06FD85" w14:textId="77777777" w:rsidTr="005E4E45">
        <w:tc>
          <w:tcPr>
            <w:tcW w:w="4253" w:type="dxa"/>
            <w:tcBorders>
              <w:top w:val="single" w:sz="4" w:space="0" w:color="auto"/>
              <w:left w:val="single" w:sz="4" w:space="0" w:color="auto"/>
              <w:bottom w:val="single" w:sz="4" w:space="0" w:color="auto"/>
              <w:right w:val="single" w:sz="4" w:space="0" w:color="auto"/>
            </w:tcBorders>
            <w:shd w:val="clear" w:color="auto" w:fill="auto"/>
          </w:tcPr>
          <w:p w14:paraId="3686B548" w14:textId="611B111B" w:rsidR="004B0FA5" w:rsidRPr="00D971D0" w:rsidRDefault="004B0FA5" w:rsidP="004B0FA5">
            <w:pPr>
              <w:jc w:val="both"/>
              <w:rPr>
                <w:rFonts w:ascii="Times New Roman" w:hAnsi="Times New Roman" w:cs="Times New Roman"/>
                <w:sz w:val="24"/>
                <w:szCs w:val="24"/>
              </w:rPr>
            </w:pPr>
            <w:r w:rsidRPr="00175949">
              <w:rPr>
                <w:rFonts w:ascii="Times New Roman" w:hAnsi="Times New Roman" w:cs="Times New Roman"/>
                <w:sz w:val="24"/>
                <w:szCs w:val="24"/>
              </w:rPr>
              <w:t xml:space="preserve">Number only (vs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68E54DB1" w14:textId="77777777" w:rsidR="004B0FA5" w:rsidRPr="00D971D0" w:rsidRDefault="004B0FA5" w:rsidP="004B0FA5">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FE26487" w14:textId="17AD2919" w:rsidR="004B0FA5" w:rsidRPr="00840505" w:rsidRDefault="004B0FA5" w:rsidP="00840505">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 xml:space="preserve"> </w:t>
            </w:r>
            <w:r w:rsidR="00840505" w:rsidRPr="00840505">
              <w:rPr>
                <w:rFonts w:ascii="Times New Roman" w:hAnsi="Times New Roman" w:cs="Times New Roman"/>
                <w:color w:val="000000" w:themeColor="text1"/>
                <w:sz w:val="24"/>
                <w:szCs w:val="24"/>
              </w:rPr>
              <w:t>1.80</w:t>
            </w:r>
            <w:r w:rsidRPr="00840505">
              <w:rPr>
                <w:rFonts w:ascii="Times New Roman" w:hAnsi="Times New Roman" w:cs="Times New Roman"/>
                <w:color w:val="000000" w:themeColor="text1"/>
                <w:sz w:val="24"/>
                <w:szCs w:val="24"/>
              </w:rPr>
              <w:t xml:space="preserve">  (0.6</w:t>
            </w:r>
            <w:r w:rsidR="00840505" w:rsidRPr="00840505">
              <w:rPr>
                <w:rFonts w:ascii="Times New Roman" w:hAnsi="Times New Roman" w:cs="Times New Roman"/>
                <w:color w:val="000000" w:themeColor="text1"/>
                <w:sz w:val="24"/>
                <w:szCs w:val="24"/>
              </w:rPr>
              <w:t>5</w:t>
            </w:r>
            <w:r w:rsidRPr="00840505">
              <w:rPr>
                <w:rFonts w:ascii="Times New Roman" w:hAnsi="Times New Roman" w:cs="Times New Roman"/>
                <w:color w:val="000000" w:themeColor="text1"/>
                <w:sz w:val="24"/>
                <w:szCs w:val="24"/>
              </w:rPr>
              <w:t>)**</w:t>
            </w:r>
          </w:p>
        </w:tc>
        <w:tc>
          <w:tcPr>
            <w:tcW w:w="2263" w:type="dxa"/>
            <w:tcBorders>
              <w:top w:val="single" w:sz="4" w:space="0" w:color="auto"/>
              <w:left w:val="single" w:sz="4" w:space="0" w:color="auto"/>
              <w:bottom w:val="single" w:sz="4" w:space="0" w:color="auto"/>
              <w:right w:val="single" w:sz="4" w:space="0" w:color="auto"/>
            </w:tcBorders>
          </w:tcPr>
          <w:p w14:paraId="6B377817" w14:textId="0D24DC6D" w:rsidR="004B0FA5" w:rsidRPr="00E102A1" w:rsidRDefault="004B0FA5" w:rsidP="00510DFB">
            <w:pPr>
              <w:jc w:val="both"/>
              <w:rPr>
                <w:rFonts w:ascii="Times New Roman" w:eastAsia="Arial" w:hAnsi="Times New Roman" w:cs="Times New Roman"/>
                <w:i/>
                <w:color w:val="000000" w:themeColor="text1"/>
                <w:sz w:val="24"/>
                <w:szCs w:val="24"/>
              </w:rPr>
            </w:pPr>
            <w:r w:rsidRPr="00E102A1">
              <w:rPr>
                <w:rFonts w:ascii="Times New Roman" w:hAnsi="Times New Roman" w:cs="Times New Roman"/>
                <w:color w:val="000000" w:themeColor="text1"/>
                <w:sz w:val="24"/>
                <w:szCs w:val="24"/>
              </w:rPr>
              <w:t xml:space="preserve"> </w:t>
            </w:r>
            <w:r w:rsidR="00510DFB" w:rsidRPr="00E102A1">
              <w:rPr>
                <w:rFonts w:ascii="Times New Roman" w:hAnsi="Times New Roman" w:cs="Times New Roman"/>
                <w:color w:val="000000" w:themeColor="text1"/>
                <w:sz w:val="24"/>
                <w:szCs w:val="24"/>
              </w:rPr>
              <w:t>0.88 (0.2</w:t>
            </w:r>
            <w:r w:rsidRPr="00E102A1">
              <w:rPr>
                <w:rFonts w:ascii="Times New Roman" w:hAnsi="Times New Roman" w:cs="Times New Roman"/>
                <w:color w:val="000000" w:themeColor="text1"/>
                <w:sz w:val="24"/>
                <w:szCs w:val="24"/>
              </w:rPr>
              <w:t>5,1.</w:t>
            </w:r>
            <w:r w:rsidR="00510DFB" w:rsidRPr="00E102A1">
              <w:rPr>
                <w:rFonts w:ascii="Times New Roman" w:hAnsi="Times New Roman" w:cs="Times New Roman"/>
                <w:color w:val="000000" w:themeColor="text1"/>
                <w:sz w:val="24"/>
                <w:szCs w:val="24"/>
              </w:rPr>
              <w:t>50</w:t>
            </w:r>
            <w:r w:rsidRPr="00E102A1">
              <w:rPr>
                <w:rFonts w:ascii="Times New Roman" w:hAnsi="Times New Roman" w:cs="Times New Roman"/>
                <w:color w:val="000000" w:themeColor="text1"/>
                <w:sz w:val="24"/>
                <w:szCs w:val="24"/>
              </w:rPr>
              <w:t>)</w:t>
            </w:r>
          </w:p>
        </w:tc>
      </w:tr>
      <w:tr w:rsidR="004B0FA5" w:rsidRPr="000F3507" w14:paraId="5EF31D0A" w14:textId="77777777" w:rsidTr="005E4E45">
        <w:tc>
          <w:tcPr>
            <w:tcW w:w="4253" w:type="dxa"/>
            <w:tcBorders>
              <w:top w:val="single" w:sz="4" w:space="0" w:color="auto"/>
              <w:left w:val="single" w:sz="4" w:space="0" w:color="auto"/>
              <w:bottom w:val="single" w:sz="4" w:space="0" w:color="auto"/>
              <w:right w:val="single" w:sz="4" w:space="0" w:color="auto"/>
            </w:tcBorders>
            <w:shd w:val="clear" w:color="auto" w:fill="auto"/>
          </w:tcPr>
          <w:p w14:paraId="0938B834" w14:textId="5EC5F16D" w:rsidR="004B0FA5" w:rsidRPr="00D971D0" w:rsidRDefault="004B0FA5" w:rsidP="004B0FA5">
            <w:pPr>
              <w:jc w:val="both"/>
              <w:rPr>
                <w:rFonts w:ascii="Times New Roman" w:hAnsi="Times New Roman" w:cs="Times New Roman"/>
                <w:sz w:val="24"/>
                <w:szCs w:val="24"/>
              </w:rPr>
            </w:pPr>
            <w:r w:rsidRPr="00175949">
              <w:rPr>
                <w:rFonts w:ascii="Times New Roman" w:hAnsi="Times New Roman" w:cs="Times New Roman"/>
                <w:sz w:val="24"/>
                <w:szCs w:val="24"/>
              </w:rPr>
              <w:t xml:space="preserve">Letter only (vs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5FFF510B" w14:textId="77777777" w:rsidR="004B0FA5" w:rsidRPr="00D971D0" w:rsidRDefault="004B0FA5" w:rsidP="004B0FA5">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D50F00" w14:textId="14F4D086" w:rsidR="004B0FA5" w:rsidRPr="00840505" w:rsidRDefault="00840505" w:rsidP="00840505">
            <w:pPr>
              <w:jc w:val="both"/>
              <w:rPr>
                <w:rFonts w:ascii="Times New Roman" w:hAnsi="Times New Roman" w:cs="Times New Roman"/>
                <w:color w:val="000000" w:themeColor="text1"/>
                <w:sz w:val="24"/>
                <w:szCs w:val="24"/>
              </w:rPr>
            </w:pPr>
            <w:r w:rsidRPr="00840505">
              <w:rPr>
                <w:rFonts w:ascii="Times New Roman" w:hAnsi="Times New Roman" w:cs="Times New Roman"/>
                <w:color w:val="000000" w:themeColor="text1"/>
                <w:sz w:val="24"/>
                <w:szCs w:val="24"/>
              </w:rPr>
              <w:t xml:space="preserve"> 0.42</w:t>
            </w:r>
            <w:r w:rsidR="004B0FA5" w:rsidRPr="00840505">
              <w:rPr>
                <w:rFonts w:ascii="Times New Roman" w:hAnsi="Times New Roman" w:cs="Times New Roman"/>
                <w:color w:val="000000" w:themeColor="text1"/>
                <w:sz w:val="24"/>
                <w:szCs w:val="24"/>
              </w:rPr>
              <w:t xml:space="preserve"> (0.</w:t>
            </w:r>
            <w:r w:rsidRPr="00840505">
              <w:rPr>
                <w:rFonts w:ascii="Times New Roman" w:hAnsi="Times New Roman" w:cs="Times New Roman"/>
                <w:color w:val="000000" w:themeColor="text1"/>
                <w:sz w:val="24"/>
                <w:szCs w:val="24"/>
              </w:rPr>
              <w:t>53</w:t>
            </w:r>
            <w:r w:rsidR="004B0FA5" w:rsidRPr="00840505">
              <w:rPr>
                <w:rFonts w:ascii="Times New Roman" w:hAnsi="Times New Roman" w:cs="Times New Roman"/>
                <w:color w:val="000000" w:themeColor="text1"/>
                <w:sz w:val="24"/>
                <w:szCs w:val="24"/>
              </w:rPr>
              <w:t>)</w:t>
            </w:r>
          </w:p>
        </w:tc>
        <w:tc>
          <w:tcPr>
            <w:tcW w:w="2263" w:type="dxa"/>
            <w:tcBorders>
              <w:top w:val="single" w:sz="4" w:space="0" w:color="auto"/>
              <w:left w:val="single" w:sz="4" w:space="0" w:color="auto"/>
              <w:bottom w:val="single" w:sz="4" w:space="0" w:color="auto"/>
              <w:right w:val="single" w:sz="4" w:space="0" w:color="auto"/>
            </w:tcBorders>
          </w:tcPr>
          <w:p w14:paraId="68AD6470" w14:textId="0F659D0E" w:rsidR="004B0FA5" w:rsidRPr="00E102A1" w:rsidRDefault="004B0FA5" w:rsidP="00510DFB">
            <w:pPr>
              <w:jc w:val="both"/>
              <w:rPr>
                <w:rFonts w:ascii="Times New Roman" w:hAnsi="Times New Roman" w:cs="Times New Roman"/>
                <w:color w:val="000000" w:themeColor="text1"/>
                <w:sz w:val="24"/>
                <w:szCs w:val="24"/>
              </w:rPr>
            </w:pPr>
            <w:r w:rsidRPr="00E102A1">
              <w:rPr>
                <w:rFonts w:ascii="Times New Roman" w:hAnsi="Times New Roman" w:cs="Times New Roman"/>
                <w:color w:val="000000" w:themeColor="text1"/>
                <w:sz w:val="24"/>
                <w:szCs w:val="24"/>
              </w:rPr>
              <w:t xml:space="preserve"> </w:t>
            </w:r>
            <w:r w:rsidR="00510DFB" w:rsidRPr="00E102A1">
              <w:rPr>
                <w:rFonts w:ascii="Times New Roman" w:hAnsi="Times New Roman" w:cs="Times New Roman"/>
                <w:color w:val="000000" w:themeColor="text1"/>
                <w:sz w:val="24"/>
                <w:szCs w:val="24"/>
              </w:rPr>
              <w:t>0.21</w:t>
            </w:r>
            <w:r w:rsidRPr="00E102A1">
              <w:rPr>
                <w:rFonts w:ascii="Times New Roman" w:hAnsi="Times New Roman" w:cs="Times New Roman"/>
                <w:color w:val="000000" w:themeColor="text1"/>
                <w:sz w:val="24"/>
                <w:szCs w:val="24"/>
              </w:rPr>
              <w:t xml:space="preserve"> (-0.</w:t>
            </w:r>
            <w:r w:rsidR="00510DFB" w:rsidRPr="00E102A1">
              <w:rPr>
                <w:rFonts w:ascii="Times New Roman" w:hAnsi="Times New Roman" w:cs="Times New Roman"/>
                <w:color w:val="000000" w:themeColor="text1"/>
                <w:sz w:val="24"/>
                <w:szCs w:val="24"/>
              </w:rPr>
              <w:t>30</w:t>
            </w:r>
            <w:r w:rsidRPr="00E102A1">
              <w:rPr>
                <w:rFonts w:ascii="Times New Roman" w:hAnsi="Times New Roman" w:cs="Times New Roman"/>
                <w:color w:val="000000" w:themeColor="text1"/>
                <w:sz w:val="24"/>
                <w:szCs w:val="24"/>
              </w:rPr>
              <w:t>,0.</w:t>
            </w:r>
            <w:r w:rsidR="00510DFB" w:rsidRPr="00E102A1">
              <w:rPr>
                <w:rFonts w:ascii="Times New Roman" w:hAnsi="Times New Roman" w:cs="Times New Roman"/>
                <w:color w:val="000000" w:themeColor="text1"/>
                <w:sz w:val="24"/>
                <w:szCs w:val="24"/>
              </w:rPr>
              <w:t>71</w:t>
            </w:r>
            <w:r w:rsidRPr="00E102A1">
              <w:rPr>
                <w:rFonts w:ascii="Times New Roman" w:hAnsi="Times New Roman" w:cs="Times New Roman"/>
                <w:color w:val="000000" w:themeColor="text1"/>
                <w:sz w:val="24"/>
                <w:szCs w:val="24"/>
              </w:rPr>
              <w:t>)</w:t>
            </w:r>
          </w:p>
        </w:tc>
      </w:tr>
      <w:tr w:rsidR="004B0FA5" w:rsidRPr="000F3507" w14:paraId="6569A9E5" w14:textId="77777777" w:rsidTr="005E4E45">
        <w:tc>
          <w:tcPr>
            <w:tcW w:w="4253" w:type="dxa"/>
            <w:tcBorders>
              <w:top w:val="single" w:sz="4" w:space="0" w:color="auto"/>
              <w:left w:val="single" w:sz="4" w:space="0" w:color="auto"/>
              <w:bottom w:val="single" w:sz="4" w:space="0" w:color="auto"/>
              <w:right w:val="single" w:sz="4" w:space="0" w:color="auto"/>
            </w:tcBorders>
            <w:shd w:val="clear" w:color="auto" w:fill="auto"/>
          </w:tcPr>
          <w:p w14:paraId="2FADE83E" w14:textId="28C05B8E" w:rsidR="004B0FA5" w:rsidRPr="00D971D0" w:rsidRDefault="004B0FA5" w:rsidP="004B0FA5">
            <w:pPr>
              <w:jc w:val="both"/>
              <w:rPr>
                <w:rFonts w:ascii="Times New Roman" w:hAnsi="Times New Roman" w:cs="Times New Roman"/>
                <w:sz w:val="24"/>
                <w:szCs w:val="24"/>
              </w:rPr>
            </w:pPr>
            <w:r w:rsidRPr="00175949">
              <w:rPr>
                <w:rFonts w:ascii="Times New Roman" w:hAnsi="Times New Roman" w:cs="Times New Roman"/>
                <w:sz w:val="24"/>
                <w:szCs w:val="24"/>
              </w:rPr>
              <w:t xml:space="preserve">Number and Letter (vs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3DB363AC" w14:textId="77777777" w:rsidR="004B0FA5" w:rsidRPr="00D971D0" w:rsidRDefault="004B0FA5" w:rsidP="004B0FA5">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038C76" w14:textId="54B1035D" w:rsidR="004B0FA5" w:rsidRPr="00840505" w:rsidRDefault="00840505" w:rsidP="00840505">
            <w:pPr>
              <w:jc w:val="both"/>
              <w:rPr>
                <w:rFonts w:ascii="Times New Roman" w:hAnsi="Times New Roman" w:cs="Times New Roman"/>
                <w:color w:val="000000" w:themeColor="text1"/>
                <w:sz w:val="24"/>
                <w:szCs w:val="24"/>
              </w:rPr>
            </w:pPr>
            <w:r w:rsidRPr="00840505">
              <w:rPr>
                <w:rFonts w:ascii="Times New Roman" w:hAnsi="Times New Roman" w:cs="Times New Roman"/>
                <w:color w:val="000000" w:themeColor="text1"/>
                <w:sz w:val="24"/>
                <w:szCs w:val="24"/>
              </w:rPr>
              <w:t xml:space="preserve"> 1.01 (0.54</w:t>
            </w:r>
            <w:r w:rsidR="004B0FA5" w:rsidRPr="00840505">
              <w:rPr>
                <w:rFonts w:ascii="Times New Roman" w:hAnsi="Times New Roman" w:cs="Times New Roman"/>
                <w:color w:val="000000" w:themeColor="text1"/>
                <w:sz w:val="24"/>
                <w:szCs w:val="24"/>
              </w:rPr>
              <w:t>)</w:t>
            </w:r>
            <w:r w:rsidRPr="00840505">
              <w:rPr>
                <w:rFonts w:ascii="Times New Roman" w:hAnsi="Times New Roman" w:cs="Times New Roman"/>
                <w:color w:val="000000" w:themeColor="text1"/>
                <w:sz w:val="24"/>
                <w:szCs w:val="24"/>
              </w:rPr>
              <w:t>#</w:t>
            </w:r>
          </w:p>
        </w:tc>
        <w:tc>
          <w:tcPr>
            <w:tcW w:w="2263" w:type="dxa"/>
            <w:tcBorders>
              <w:top w:val="single" w:sz="4" w:space="0" w:color="auto"/>
              <w:left w:val="single" w:sz="4" w:space="0" w:color="auto"/>
              <w:bottom w:val="single" w:sz="4" w:space="0" w:color="auto"/>
              <w:right w:val="single" w:sz="4" w:space="0" w:color="auto"/>
            </w:tcBorders>
          </w:tcPr>
          <w:p w14:paraId="71304F93" w14:textId="6EC3F54D" w:rsidR="004B0FA5" w:rsidRPr="00E102A1" w:rsidRDefault="004B0FA5" w:rsidP="00510DFB">
            <w:pPr>
              <w:jc w:val="both"/>
              <w:rPr>
                <w:rFonts w:ascii="Times New Roman" w:hAnsi="Times New Roman" w:cs="Times New Roman"/>
                <w:color w:val="000000" w:themeColor="text1"/>
                <w:sz w:val="24"/>
                <w:szCs w:val="24"/>
              </w:rPr>
            </w:pPr>
            <w:r w:rsidRPr="00E102A1">
              <w:rPr>
                <w:rFonts w:ascii="Times New Roman" w:hAnsi="Times New Roman" w:cs="Times New Roman"/>
                <w:color w:val="000000" w:themeColor="text1"/>
                <w:sz w:val="24"/>
                <w:szCs w:val="24"/>
              </w:rPr>
              <w:t xml:space="preserve"> </w:t>
            </w:r>
            <w:r w:rsidR="00510DFB" w:rsidRPr="00E102A1">
              <w:rPr>
                <w:rFonts w:ascii="Times New Roman" w:hAnsi="Times New Roman" w:cs="Times New Roman"/>
                <w:color w:val="000000" w:themeColor="text1"/>
                <w:sz w:val="24"/>
                <w:szCs w:val="24"/>
              </w:rPr>
              <w:t>0.49</w:t>
            </w:r>
            <w:r w:rsidRPr="00E102A1">
              <w:rPr>
                <w:rFonts w:ascii="Times New Roman" w:hAnsi="Times New Roman" w:cs="Times New Roman"/>
                <w:color w:val="000000" w:themeColor="text1"/>
                <w:sz w:val="24"/>
                <w:szCs w:val="24"/>
              </w:rPr>
              <w:t xml:space="preserve"> (</w:t>
            </w:r>
            <w:r w:rsidR="00510DFB" w:rsidRPr="00E102A1">
              <w:rPr>
                <w:rFonts w:ascii="Times New Roman" w:hAnsi="Times New Roman" w:cs="Times New Roman"/>
                <w:color w:val="000000" w:themeColor="text1"/>
                <w:sz w:val="24"/>
                <w:szCs w:val="24"/>
              </w:rPr>
              <w:t>-0.02</w:t>
            </w:r>
            <w:r w:rsidRPr="00E102A1">
              <w:rPr>
                <w:rFonts w:ascii="Times New Roman" w:hAnsi="Times New Roman" w:cs="Times New Roman"/>
                <w:color w:val="000000" w:themeColor="text1"/>
                <w:sz w:val="24"/>
                <w:szCs w:val="24"/>
              </w:rPr>
              <w:t>,1.</w:t>
            </w:r>
            <w:r w:rsidR="00510DFB" w:rsidRPr="00E102A1">
              <w:rPr>
                <w:rFonts w:ascii="Times New Roman" w:hAnsi="Times New Roman" w:cs="Times New Roman"/>
                <w:color w:val="000000" w:themeColor="text1"/>
                <w:sz w:val="24"/>
                <w:szCs w:val="24"/>
              </w:rPr>
              <w:t>0</w:t>
            </w:r>
            <w:r w:rsidRPr="00E102A1">
              <w:rPr>
                <w:rFonts w:ascii="Times New Roman" w:hAnsi="Times New Roman" w:cs="Times New Roman"/>
                <w:color w:val="000000" w:themeColor="text1"/>
                <w:sz w:val="24"/>
                <w:szCs w:val="24"/>
              </w:rPr>
              <w:t>1)</w:t>
            </w:r>
          </w:p>
        </w:tc>
      </w:tr>
      <w:tr w:rsidR="004B0FA5" w:rsidRPr="000F3507" w14:paraId="048D425E" w14:textId="77777777" w:rsidTr="005E4E45">
        <w:tc>
          <w:tcPr>
            <w:tcW w:w="4253" w:type="dxa"/>
            <w:tcBorders>
              <w:top w:val="single" w:sz="4" w:space="0" w:color="auto"/>
              <w:left w:val="single" w:sz="4" w:space="0" w:color="auto"/>
              <w:bottom w:val="single" w:sz="4" w:space="0" w:color="auto"/>
              <w:right w:val="single" w:sz="4" w:space="0" w:color="auto"/>
            </w:tcBorders>
            <w:shd w:val="clear" w:color="auto" w:fill="auto"/>
          </w:tcPr>
          <w:p w14:paraId="21A79AD3" w14:textId="7B126B06" w:rsidR="004B0FA5" w:rsidRPr="00D971D0" w:rsidRDefault="00E1573E" w:rsidP="004B0FA5">
            <w:pPr>
              <w:jc w:val="both"/>
              <w:rPr>
                <w:rFonts w:ascii="Times New Roman" w:hAnsi="Times New Roman" w:cs="Times New Roman"/>
                <w:sz w:val="24"/>
                <w:szCs w:val="24"/>
              </w:rPr>
            </w:pPr>
            <w:r>
              <w:rPr>
                <w:rFonts w:ascii="Times New Roman" w:hAnsi="Times New Roman" w:cs="Times New Roman"/>
                <w:sz w:val="24"/>
                <w:szCs w:val="24"/>
              </w:rPr>
              <w:t>Average performing</w:t>
            </w:r>
            <w:r w:rsidR="004B0FA5" w:rsidRPr="00175949">
              <w:rPr>
                <w:rFonts w:ascii="Times New Roman" w:hAnsi="Times New Roman" w:cs="Times New Roman"/>
                <w:sz w:val="24"/>
                <w:szCs w:val="24"/>
              </w:rPr>
              <w:t xml:space="preserve"> (vs </w:t>
            </w:r>
            <w:r>
              <w:rPr>
                <w:rFonts w:ascii="Times New Roman" w:hAnsi="Times New Roman" w:cs="Times New Roman"/>
                <w:sz w:val="24"/>
                <w:szCs w:val="24"/>
              </w:rPr>
              <w:t>high performing</w:t>
            </w:r>
            <w:r w:rsidR="004B0FA5" w:rsidRPr="00175949">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tcPr>
          <w:p w14:paraId="35EB41F5" w14:textId="77777777" w:rsidR="004B0FA5" w:rsidRPr="00D971D0" w:rsidRDefault="004B0FA5" w:rsidP="004B0FA5">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4E1B6A" w14:textId="25DAF262" w:rsidR="004B0FA5" w:rsidRPr="00840505" w:rsidRDefault="00840505" w:rsidP="004B0FA5">
            <w:pPr>
              <w:jc w:val="both"/>
              <w:rPr>
                <w:rFonts w:ascii="Times New Roman" w:eastAsia="Arial" w:hAnsi="Times New Roman" w:cs="Times New Roman"/>
                <w:color w:val="000000" w:themeColor="text1"/>
                <w:sz w:val="24"/>
                <w:szCs w:val="24"/>
                <w:shd w:val="clear" w:color="auto" w:fill="FFFFFF"/>
              </w:rPr>
            </w:pPr>
            <w:r w:rsidRPr="00840505">
              <w:rPr>
                <w:rFonts w:ascii="Times New Roman" w:hAnsi="Times New Roman" w:cs="Times New Roman"/>
                <w:color w:val="000000" w:themeColor="text1"/>
                <w:sz w:val="24"/>
                <w:szCs w:val="24"/>
              </w:rPr>
              <w:t>-</w:t>
            </w:r>
            <w:r w:rsidR="004B0FA5" w:rsidRPr="00840505">
              <w:rPr>
                <w:rFonts w:ascii="Times New Roman" w:hAnsi="Times New Roman" w:cs="Times New Roman"/>
                <w:color w:val="000000" w:themeColor="text1"/>
                <w:sz w:val="24"/>
                <w:szCs w:val="24"/>
              </w:rPr>
              <w:t>0.32 (0.25)</w:t>
            </w:r>
          </w:p>
        </w:tc>
        <w:tc>
          <w:tcPr>
            <w:tcW w:w="2263" w:type="dxa"/>
            <w:tcBorders>
              <w:top w:val="single" w:sz="4" w:space="0" w:color="auto"/>
              <w:left w:val="single" w:sz="4" w:space="0" w:color="auto"/>
              <w:bottom w:val="single" w:sz="4" w:space="0" w:color="auto"/>
              <w:right w:val="single" w:sz="4" w:space="0" w:color="auto"/>
            </w:tcBorders>
          </w:tcPr>
          <w:p w14:paraId="587E68F4" w14:textId="525361F9" w:rsidR="004B0FA5" w:rsidRPr="00E102A1" w:rsidRDefault="00510DFB" w:rsidP="00510DFB">
            <w:pPr>
              <w:jc w:val="both"/>
              <w:rPr>
                <w:rFonts w:ascii="Times New Roman" w:eastAsia="Arial" w:hAnsi="Times New Roman" w:cs="Times New Roman"/>
                <w:i/>
                <w:color w:val="000000" w:themeColor="text1"/>
                <w:sz w:val="24"/>
                <w:szCs w:val="24"/>
              </w:rPr>
            </w:pPr>
            <w:r w:rsidRPr="00E102A1">
              <w:rPr>
                <w:rFonts w:ascii="Times New Roman" w:hAnsi="Times New Roman" w:cs="Times New Roman"/>
                <w:color w:val="000000" w:themeColor="text1"/>
                <w:sz w:val="24"/>
                <w:szCs w:val="24"/>
              </w:rPr>
              <w:t>-</w:t>
            </w:r>
            <w:r w:rsidR="004B0FA5" w:rsidRPr="00E102A1">
              <w:rPr>
                <w:rFonts w:ascii="Times New Roman" w:hAnsi="Times New Roman" w:cs="Times New Roman"/>
                <w:color w:val="000000" w:themeColor="text1"/>
                <w:sz w:val="24"/>
                <w:szCs w:val="24"/>
              </w:rPr>
              <w:t>0.16 (-0.</w:t>
            </w:r>
            <w:r w:rsidRPr="00E102A1">
              <w:rPr>
                <w:rFonts w:ascii="Times New Roman" w:hAnsi="Times New Roman" w:cs="Times New Roman"/>
                <w:color w:val="000000" w:themeColor="text1"/>
                <w:sz w:val="24"/>
                <w:szCs w:val="24"/>
              </w:rPr>
              <w:t>40,0.</w:t>
            </w:r>
            <w:r w:rsidR="004B0FA5" w:rsidRPr="00E102A1">
              <w:rPr>
                <w:rFonts w:ascii="Times New Roman" w:hAnsi="Times New Roman" w:cs="Times New Roman"/>
                <w:color w:val="000000" w:themeColor="text1"/>
                <w:sz w:val="24"/>
                <w:szCs w:val="24"/>
              </w:rPr>
              <w:t>0</w:t>
            </w:r>
            <w:r w:rsidRPr="00E102A1">
              <w:rPr>
                <w:rFonts w:ascii="Times New Roman" w:hAnsi="Times New Roman" w:cs="Times New Roman"/>
                <w:color w:val="000000" w:themeColor="text1"/>
                <w:sz w:val="24"/>
                <w:szCs w:val="24"/>
              </w:rPr>
              <w:t>8</w:t>
            </w:r>
            <w:r w:rsidR="004B0FA5" w:rsidRPr="00E102A1">
              <w:rPr>
                <w:rFonts w:ascii="Times New Roman" w:hAnsi="Times New Roman" w:cs="Times New Roman"/>
                <w:color w:val="000000" w:themeColor="text1"/>
                <w:sz w:val="24"/>
                <w:szCs w:val="24"/>
              </w:rPr>
              <w:t>)</w:t>
            </w:r>
          </w:p>
        </w:tc>
      </w:tr>
      <w:tr w:rsidR="004B0FA5" w:rsidRPr="000F3507" w14:paraId="59976E86" w14:textId="77777777" w:rsidTr="005E4E45">
        <w:trPr>
          <w:trHeight w:val="89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3A37CEF0" w14:textId="77777777" w:rsidR="004B0FA5" w:rsidRPr="00D971D0" w:rsidRDefault="004B0FA5" w:rsidP="00510DFB">
            <w:pPr>
              <w:jc w:val="both"/>
              <w:rPr>
                <w:rFonts w:ascii="Times New Roman" w:eastAsia="Arial" w:hAnsi="Times New Roman" w:cs="Times New Roman"/>
                <w:color w:val="000000"/>
                <w:sz w:val="24"/>
                <w:szCs w:val="24"/>
              </w:rPr>
            </w:pPr>
            <w:r w:rsidRPr="00D971D0">
              <w:rPr>
                <w:rFonts w:ascii="Times New Roman" w:eastAsia="Arial" w:hAnsi="Times New Roman" w:cs="Times New Roman"/>
                <w:color w:val="000000"/>
                <w:sz w:val="24"/>
                <w:szCs w:val="24"/>
              </w:rPr>
              <w:t>Random: PSU</w:t>
            </w:r>
          </w:p>
          <w:p w14:paraId="0A0AAF46" w14:textId="77777777" w:rsidR="004B0FA5" w:rsidRPr="00D971D0" w:rsidRDefault="004B0FA5" w:rsidP="00510DFB">
            <w:pPr>
              <w:jc w:val="both"/>
              <w:rPr>
                <w:rFonts w:ascii="Times New Roman" w:eastAsia="Arial" w:hAnsi="Times New Roman" w:cs="Times New Roman"/>
                <w:color w:val="000000"/>
                <w:sz w:val="24"/>
                <w:szCs w:val="24"/>
              </w:rPr>
            </w:pPr>
            <w:r w:rsidRPr="00D971D0">
              <w:rPr>
                <w:rFonts w:ascii="Times New Roman" w:eastAsia="Arial" w:hAnsi="Times New Roman" w:cs="Times New Roman"/>
                <w:color w:val="000000"/>
                <w:sz w:val="24"/>
                <w:szCs w:val="24"/>
              </w:rPr>
              <w:t xml:space="preserve">Random: Child </w:t>
            </w:r>
          </w:p>
          <w:p w14:paraId="56F2BAFD" w14:textId="77777777" w:rsidR="004B0FA5" w:rsidRPr="00D971D0" w:rsidRDefault="004B0FA5" w:rsidP="00510DFB">
            <w:pPr>
              <w:jc w:val="both"/>
              <w:rPr>
                <w:rFonts w:ascii="Times New Roman" w:eastAsia="Arial" w:hAnsi="Times New Roman" w:cs="Times New Roman"/>
                <w:color w:val="000000"/>
                <w:sz w:val="24"/>
                <w:szCs w:val="24"/>
              </w:rPr>
            </w:pPr>
            <w:r w:rsidRPr="00D971D0">
              <w:rPr>
                <w:rFonts w:ascii="Times New Roman" w:eastAsia="Arial" w:hAnsi="Times New Roman" w:cs="Times New Roman"/>
                <w:color w:val="000000"/>
                <w:sz w:val="24"/>
                <w:szCs w:val="24"/>
              </w:rPr>
              <w:t>N</w:t>
            </w:r>
          </w:p>
        </w:tc>
        <w:tc>
          <w:tcPr>
            <w:tcW w:w="992" w:type="dxa"/>
            <w:tcBorders>
              <w:top w:val="single" w:sz="4" w:space="0" w:color="auto"/>
              <w:left w:val="nil"/>
              <w:bottom w:val="single" w:sz="4" w:space="0" w:color="auto"/>
              <w:right w:val="single" w:sz="4" w:space="0" w:color="auto"/>
            </w:tcBorders>
          </w:tcPr>
          <w:p w14:paraId="38FC5C58" w14:textId="77777777" w:rsidR="004B0FA5" w:rsidRPr="00D971D0" w:rsidRDefault="004B0FA5" w:rsidP="00510DFB">
            <w:pPr>
              <w:jc w:val="both"/>
              <w:rPr>
                <w:rFonts w:ascii="Times New Roman" w:eastAsia="Arial" w:hAnsi="Times New Roman" w:cs="Times New Roman"/>
                <w:color w:val="000000"/>
                <w:sz w:val="24"/>
                <w:szCs w:val="24"/>
              </w:rPr>
            </w:pPr>
          </w:p>
        </w:tc>
        <w:tc>
          <w:tcPr>
            <w:tcW w:w="1843" w:type="dxa"/>
            <w:tcBorders>
              <w:top w:val="single" w:sz="4" w:space="0" w:color="auto"/>
              <w:left w:val="single" w:sz="4" w:space="0" w:color="auto"/>
              <w:bottom w:val="single" w:sz="4" w:space="0" w:color="auto"/>
              <w:right w:val="nil"/>
            </w:tcBorders>
          </w:tcPr>
          <w:p w14:paraId="446F6D0B" w14:textId="0A566E9E" w:rsidR="004B0FA5" w:rsidRPr="00840505" w:rsidRDefault="004B0FA5" w:rsidP="00510DFB">
            <w:pPr>
              <w:jc w:val="both"/>
              <w:rPr>
                <w:rFonts w:ascii="Times New Roman" w:eastAsia="Arial" w:hAnsi="Times New Roman" w:cs="Times New Roman"/>
                <w:color w:val="000000" w:themeColor="text1"/>
                <w:sz w:val="24"/>
                <w:szCs w:val="24"/>
              </w:rPr>
            </w:pPr>
            <w:r w:rsidRPr="00840505">
              <w:rPr>
                <w:rFonts w:ascii="Times New Roman" w:eastAsia="Arial" w:hAnsi="Times New Roman" w:cs="Times New Roman"/>
                <w:color w:val="000000" w:themeColor="text1"/>
                <w:sz w:val="24"/>
                <w:szCs w:val="24"/>
              </w:rPr>
              <w:t>0.3</w:t>
            </w:r>
            <w:r w:rsidR="00840505" w:rsidRPr="00840505">
              <w:rPr>
                <w:rFonts w:ascii="Times New Roman" w:eastAsia="Arial" w:hAnsi="Times New Roman" w:cs="Times New Roman"/>
                <w:color w:val="000000" w:themeColor="text1"/>
                <w:sz w:val="24"/>
                <w:szCs w:val="24"/>
              </w:rPr>
              <w:t>8</w:t>
            </w:r>
            <w:r w:rsidRPr="00840505">
              <w:rPr>
                <w:rFonts w:ascii="Times New Roman" w:eastAsia="Arial" w:hAnsi="Times New Roman" w:cs="Times New Roman"/>
                <w:color w:val="000000" w:themeColor="text1"/>
                <w:sz w:val="24"/>
                <w:szCs w:val="24"/>
              </w:rPr>
              <w:t xml:space="preserve"> (0.10)***</w:t>
            </w:r>
          </w:p>
          <w:p w14:paraId="01B70702" w14:textId="77777777" w:rsidR="004B0FA5" w:rsidRPr="00840505" w:rsidRDefault="004B0FA5" w:rsidP="00510DFB">
            <w:pPr>
              <w:jc w:val="both"/>
              <w:rPr>
                <w:rFonts w:ascii="Times New Roman" w:eastAsia="Arial" w:hAnsi="Times New Roman" w:cs="Times New Roman"/>
                <w:color w:val="000000" w:themeColor="text1"/>
                <w:sz w:val="24"/>
                <w:szCs w:val="24"/>
              </w:rPr>
            </w:pPr>
            <w:r w:rsidRPr="00840505">
              <w:rPr>
                <w:rFonts w:ascii="Times New Roman" w:eastAsia="Arial" w:hAnsi="Times New Roman" w:cs="Times New Roman"/>
                <w:color w:val="000000" w:themeColor="text1"/>
                <w:sz w:val="24"/>
                <w:szCs w:val="24"/>
              </w:rPr>
              <w:t>4.19 (0.16)***</w:t>
            </w:r>
          </w:p>
          <w:p w14:paraId="65947A31" w14:textId="77777777" w:rsidR="004B0FA5" w:rsidRPr="00840505" w:rsidRDefault="004B0FA5" w:rsidP="00510DFB">
            <w:pPr>
              <w:jc w:val="both"/>
              <w:rPr>
                <w:rFonts w:ascii="Times New Roman" w:eastAsia="Arial" w:hAnsi="Times New Roman" w:cs="Times New Roman"/>
                <w:color w:val="000000" w:themeColor="text1"/>
                <w:sz w:val="24"/>
                <w:szCs w:val="24"/>
              </w:rPr>
            </w:pPr>
            <w:r w:rsidRPr="00840505">
              <w:rPr>
                <w:rFonts w:ascii="Times New Roman" w:eastAsia="Arial" w:hAnsi="Times New Roman" w:cs="Times New Roman"/>
                <w:color w:val="000000" w:themeColor="text1"/>
                <w:sz w:val="24"/>
                <w:szCs w:val="24"/>
              </w:rPr>
              <w:t>1531</w:t>
            </w:r>
          </w:p>
        </w:tc>
        <w:tc>
          <w:tcPr>
            <w:tcW w:w="2263" w:type="dxa"/>
            <w:tcBorders>
              <w:top w:val="single" w:sz="4" w:space="0" w:color="auto"/>
              <w:left w:val="nil"/>
              <w:bottom w:val="single" w:sz="4" w:space="0" w:color="auto"/>
              <w:right w:val="single" w:sz="4" w:space="0" w:color="auto"/>
            </w:tcBorders>
          </w:tcPr>
          <w:p w14:paraId="0C2098ED" w14:textId="77777777" w:rsidR="004B0FA5" w:rsidRPr="00E102A1" w:rsidRDefault="004B0FA5" w:rsidP="00510DFB">
            <w:pPr>
              <w:jc w:val="both"/>
              <w:rPr>
                <w:rFonts w:ascii="Times New Roman" w:eastAsia="Arial" w:hAnsi="Times New Roman" w:cs="Times New Roman"/>
                <w:color w:val="000000" w:themeColor="text1"/>
                <w:sz w:val="24"/>
                <w:szCs w:val="24"/>
                <w:highlight w:val="yellow"/>
              </w:rPr>
            </w:pPr>
          </w:p>
        </w:tc>
      </w:tr>
    </w:tbl>
    <w:p w14:paraId="2177EDE3" w14:textId="0BB8F545" w:rsidR="004B0FA5" w:rsidRDefault="00DA21D6" w:rsidP="004B0FA5">
      <w:pPr>
        <w:spacing w:line="240" w:lineRule="auto"/>
        <w:jc w:val="both"/>
        <w:rPr>
          <w:rFonts w:ascii="Times New Roman" w:eastAsia="Arial" w:hAnsi="Times New Roman" w:cs="Times New Roman"/>
          <w:color w:val="000000"/>
          <w:sz w:val="24"/>
          <w:szCs w:val="24"/>
          <w:lang w:eastAsia="en-GB"/>
        </w:rPr>
      </w:pPr>
      <w:r>
        <w:rPr>
          <w:rFonts w:ascii="Times New Roman" w:eastAsia="Arial" w:hAnsi="Times New Roman" w:cs="Times New Roman"/>
          <w:b/>
          <w:color w:val="000000"/>
          <w:sz w:val="24"/>
          <w:szCs w:val="24"/>
          <w:lang w:eastAsia="en-GB"/>
        </w:rPr>
        <w:t xml:space="preserve">SI </w:t>
      </w:r>
      <w:r w:rsidR="004B0FA5">
        <w:rPr>
          <w:rFonts w:ascii="Times New Roman" w:eastAsia="Arial" w:hAnsi="Times New Roman" w:cs="Times New Roman"/>
          <w:b/>
          <w:color w:val="000000"/>
          <w:sz w:val="24"/>
          <w:szCs w:val="24"/>
          <w:lang w:eastAsia="en-GB"/>
        </w:rPr>
        <w:t xml:space="preserve">Table </w:t>
      </w:r>
      <w:r>
        <w:rPr>
          <w:rFonts w:ascii="Times New Roman" w:eastAsia="Arial" w:hAnsi="Times New Roman" w:cs="Times New Roman"/>
          <w:b/>
          <w:color w:val="000000"/>
          <w:sz w:val="24"/>
          <w:szCs w:val="24"/>
          <w:lang w:eastAsia="en-GB"/>
        </w:rPr>
        <w:t>3</w:t>
      </w:r>
      <w:r w:rsidR="004B0FA5" w:rsidRPr="000F3507">
        <w:rPr>
          <w:rFonts w:ascii="Times New Roman" w:eastAsia="Arial" w:hAnsi="Times New Roman" w:cs="Times New Roman"/>
          <w:color w:val="000000"/>
          <w:sz w:val="24"/>
          <w:szCs w:val="24"/>
          <w:lang w:eastAsia="en-GB"/>
        </w:rPr>
        <w:t>: Mixed Linear effects models/</w:t>
      </w:r>
      <w:r w:rsidR="004B0FA5">
        <w:rPr>
          <w:rFonts w:ascii="Times New Roman" w:eastAsia="Arial" w:hAnsi="Times New Roman" w:cs="Times New Roman"/>
          <w:color w:val="000000"/>
          <w:sz w:val="24"/>
          <w:szCs w:val="24"/>
          <w:lang w:eastAsia="en-GB"/>
        </w:rPr>
        <w:t>Binary logistic</w:t>
      </w:r>
      <w:r w:rsidR="004B0FA5" w:rsidRPr="000F3507">
        <w:rPr>
          <w:rFonts w:ascii="Times New Roman" w:eastAsia="Arial" w:hAnsi="Times New Roman" w:cs="Times New Roman"/>
          <w:color w:val="000000"/>
          <w:sz w:val="24"/>
          <w:szCs w:val="24"/>
          <w:lang w:eastAsia="en-GB"/>
        </w:rPr>
        <w:t xml:space="preserve"> effects for </w:t>
      </w:r>
      <w:r w:rsidR="004B0FA5">
        <w:rPr>
          <w:rFonts w:ascii="Times New Roman" w:eastAsia="Arial" w:hAnsi="Times New Roman" w:cs="Times New Roman"/>
          <w:color w:val="000000"/>
          <w:sz w:val="24"/>
          <w:szCs w:val="24"/>
          <w:lang w:eastAsia="en-GB"/>
        </w:rPr>
        <w:t xml:space="preserve">Expressive Vocabulary </w:t>
      </w:r>
      <w:r w:rsidR="004B0FA5" w:rsidRPr="000F3507">
        <w:rPr>
          <w:rFonts w:ascii="Times New Roman" w:eastAsia="Arial" w:hAnsi="Times New Roman" w:cs="Times New Roman"/>
          <w:color w:val="000000"/>
          <w:sz w:val="24"/>
          <w:szCs w:val="24"/>
          <w:lang w:eastAsia="en-GB"/>
        </w:rPr>
        <w:t xml:space="preserve">at </w:t>
      </w:r>
      <w:r w:rsidR="004B0FA5">
        <w:rPr>
          <w:rFonts w:ascii="Times New Roman" w:eastAsia="Arial" w:hAnsi="Times New Roman" w:cs="Times New Roman"/>
          <w:color w:val="000000"/>
          <w:sz w:val="24"/>
          <w:szCs w:val="24"/>
          <w:lang w:eastAsia="en-GB"/>
        </w:rPr>
        <w:t>Sweep 8</w:t>
      </w:r>
      <w:r w:rsidR="004B0FA5" w:rsidRPr="000F3507">
        <w:rPr>
          <w:rFonts w:ascii="Times New Roman" w:eastAsia="Arial" w:hAnsi="Times New Roman" w:cs="Times New Roman"/>
          <w:color w:val="000000"/>
          <w:sz w:val="24"/>
          <w:szCs w:val="24"/>
          <w:lang w:eastAsia="en-GB"/>
        </w:rPr>
        <w:t xml:space="preserve"> (parentheses show standard error)</w:t>
      </w:r>
      <w:r w:rsidR="004B0FA5">
        <w:rPr>
          <w:rFonts w:ascii="Times New Roman" w:eastAsia="Arial" w:hAnsi="Times New Roman" w:cs="Times New Roman"/>
          <w:color w:val="000000"/>
          <w:sz w:val="24"/>
          <w:szCs w:val="24"/>
          <w:lang w:eastAsia="en-GB"/>
        </w:rPr>
        <w:t xml:space="preserve"> comparing three synaesthesia sub-types to </w:t>
      </w:r>
      <w:r w:rsidR="00E1573E">
        <w:rPr>
          <w:rFonts w:ascii="Times New Roman" w:eastAsia="Arial" w:hAnsi="Times New Roman" w:cs="Times New Roman"/>
          <w:color w:val="000000"/>
          <w:sz w:val="24"/>
          <w:szCs w:val="24"/>
          <w:lang w:eastAsia="en-GB"/>
        </w:rPr>
        <w:t>average performing</w:t>
      </w:r>
      <w:r w:rsidR="004B0FA5">
        <w:rPr>
          <w:rFonts w:ascii="Times New Roman" w:eastAsia="Arial" w:hAnsi="Times New Roman" w:cs="Times New Roman"/>
          <w:color w:val="000000"/>
          <w:sz w:val="24"/>
          <w:szCs w:val="24"/>
          <w:lang w:eastAsia="en-GB"/>
        </w:rPr>
        <w:t xml:space="preserve"> controls</w:t>
      </w:r>
      <w:r w:rsidR="004B0FA5" w:rsidRPr="000F3507">
        <w:rPr>
          <w:rFonts w:ascii="Times New Roman" w:eastAsia="Arial" w:hAnsi="Times New Roman" w:cs="Times New Roman"/>
          <w:color w:val="000000"/>
          <w:sz w:val="24"/>
          <w:szCs w:val="24"/>
          <w:lang w:eastAsia="en-GB"/>
        </w:rPr>
        <w:t>. *p&lt;0.05 **p&lt;0.01 *** p&lt;0.001, ~grand centred mean, nf not fitted.</w:t>
      </w:r>
      <w:r w:rsidR="004B0FA5">
        <w:rPr>
          <w:rFonts w:ascii="Times New Roman" w:eastAsia="Arial" w:hAnsi="Times New Roman" w:cs="Times New Roman"/>
          <w:color w:val="000000"/>
          <w:sz w:val="24"/>
          <w:szCs w:val="24"/>
          <w:lang w:eastAsia="en-GB"/>
        </w:rPr>
        <w:t xml:space="preserve"> d Cohen’s d </w:t>
      </w:r>
    </w:p>
    <w:p w14:paraId="10EDE3D3" w14:textId="3DCAF4F2" w:rsidR="005E4E45" w:rsidRDefault="005E4E45">
      <w:pPr>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br w:type="page"/>
      </w:r>
    </w:p>
    <w:p w14:paraId="2E23CAF8" w14:textId="77777777" w:rsidR="004B0FA5" w:rsidRPr="0049185C" w:rsidRDefault="004B0FA5" w:rsidP="004B0FA5">
      <w:pPr>
        <w:spacing w:line="240" w:lineRule="auto"/>
        <w:jc w:val="both"/>
        <w:rPr>
          <w:rFonts w:ascii="Times New Roman" w:eastAsia="Arial" w:hAnsi="Times New Roman" w:cs="Times New Roman"/>
          <w:color w:val="000000"/>
          <w:sz w:val="24"/>
          <w:szCs w:val="24"/>
          <w:lang w:eastAsia="en-GB"/>
        </w:rPr>
      </w:pPr>
    </w:p>
    <w:tbl>
      <w:tblPr>
        <w:tblStyle w:val="TableGrid1"/>
        <w:tblW w:w="9351" w:type="dxa"/>
        <w:tblBorders>
          <w:left w:val="none" w:sz="0" w:space="0" w:color="auto"/>
        </w:tblBorders>
        <w:tblLook w:val="04A0" w:firstRow="1" w:lastRow="0" w:firstColumn="1" w:lastColumn="0" w:noHBand="0" w:noVBand="1"/>
      </w:tblPr>
      <w:tblGrid>
        <w:gridCol w:w="1696"/>
        <w:gridCol w:w="851"/>
        <w:gridCol w:w="1701"/>
        <w:gridCol w:w="1701"/>
        <w:gridCol w:w="1701"/>
        <w:gridCol w:w="1701"/>
      </w:tblGrid>
      <w:tr w:rsidR="004B0FA5" w:rsidRPr="00341C69" w14:paraId="286F3C8B" w14:textId="77777777" w:rsidTr="005E4E45">
        <w:tc>
          <w:tcPr>
            <w:tcW w:w="1696" w:type="dxa"/>
            <w:tcBorders>
              <w:top w:val="single" w:sz="4" w:space="0" w:color="auto"/>
              <w:left w:val="single" w:sz="4" w:space="0" w:color="auto"/>
              <w:bottom w:val="single" w:sz="4" w:space="0" w:color="auto"/>
              <w:right w:val="single" w:sz="4" w:space="0" w:color="auto"/>
            </w:tcBorders>
          </w:tcPr>
          <w:p w14:paraId="1149DEA3" w14:textId="77777777" w:rsidR="004B0FA5" w:rsidRPr="00162E9D" w:rsidRDefault="004B0FA5" w:rsidP="00510DFB">
            <w:pPr>
              <w:rPr>
                <w:rFonts w:ascii="Times New Roman" w:eastAsia="Arial"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59EEC38B" w14:textId="77777777" w:rsidR="004B0FA5" w:rsidRPr="00162E9D" w:rsidRDefault="004B0FA5" w:rsidP="00510DFB">
            <w:pPr>
              <w:jc w:val="both"/>
              <w:rPr>
                <w:rFonts w:ascii="Times New Roman" w:eastAsia="Arial" w:hAnsi="Times New Roman" w:cs="Times New Roman"/>
                <w:i/>
                <w:color w:val="000000"/>
              </w:rPr>
            </w:pPr>
          </w:p>
        </w:tc>
        <w:tc>
          <w:tcPr>
            <w:tcW w:w="3402" w:type="dxa"/>
            <w:gridSpan w:val="2"/>
            <w:tcBorders>
              <w:top w:val="single" w:sz="4" w:space="0" w:color="auto"/>
              <w:left w:val="single" w:sz="4" w:space="0" w:color="auto"/>
              <w:bottom w:val="single" w:sz="4" w:space="0" w:color="auto"/>
              <w:right w:val="single" w:sz="4" w:space="0" w:color="auto"/>
            </w:tcBorders>
          </w:tcPr>
          <w:p w14:paraId="37D08B68" w14:textId="77777777" w:rsidR="004B0FA5" w:rsidRPr="00162E9D" w:rsidRDefault="004B0FA5" w:rsidP="00510DFB">
            <w:pPr>
              <w:jc w:val="center"/>
              <w:rPr>
                <w:rFonts w:ascii="Times New Roman" w:eastAsia="Arial" w:hAnsi="Times New Roman" w:cs="Times New Roman"/>
                <w:i/>
                <w:color w:val="000000" w:themeColor="text1"/>
              </w:rPr>
            </w:pPr>
            <w:r w:rsidRPr="00162E9D">
              <w:rPr>
                <w:rFonts w:ascii="Times New Roman" w:eastAsia="Arial" w:hAnsi="Times New Roman" w:cs="Times New Roman"/>
                <w:i/>
                <w:color w:val="000000" w:themeColor="text1"/>
              </w:rPr>
              <w:t>Academic Self-Concept: Reading</w:t>
            </w:r>
          </w:p>
        </w:tc>
        <w:tc>
          <w:tcPr>
            <w:tcW w:w="3402" w:type="dxa"/>
            <w:gridSpan w:val="2"/>
            <w:tcBorders>
              <w:top w:val="single" w:sz="4" w:space="0" w:color="auto"/>
              <w:left w:val="single" w:sz="4" w:space="0" w:color="auto"/>
              <w:bottom w:val="single" w:sz="4" w:space="0" w:color="auto"/>
              <w:right w:val="single" w:sz="4" w:space="0" w:color="auto"/>
            </w:tcBorders>
          </w:tcPr>
          <w:p w14:paraId="5680DB70" w14:textId="77777777" w:rsidR="004B0FA5" w:rsidRPr="00162E9D" w:rsidRDefault="004B0FA5" w:rsidP="00510DFB">
            <w:pPr>
              <w:jc w:val="center"/>
              <w:rPr>
                <w:rFonts w:ascii="Times New Roman" w:eastAsia="Arial" w:hAnsi="Times New Roman" w:cs="Times New Roman"/>
                <w:i/>
                <w:color w:val="000000" w:themeColor="text1"/>
              </w:rPr>
            </w:pPr>
            <w:r w:rsidRPr="00162E9D">
              <w:rPr>
                <w:rFonts w:ascii="Times New Roman" w:eastAsia="Arial" w:hAnsi="Times New Roman" w:cs="Times New Roman"/>
                <w:i/>
                <w:color w:val="000000" w:themeColor="text1"/>
              </w:rPr>
              <w:t>Academic Self-Concept: Number work</w:t>
            </w:r>
          </w:p>
        </w:tc>
      </w:tr>
      <w:tr w:rsidR="004B0FA5" w:rsidRPr="000F3507" w14:paraId="77D8322C" w14:textId="77777777" w:rsidTr="005E4E45">
        <w:tc>
          <w:tcPr>
            <w:tcW w:w="1696" w:type="dxa"/>
            <w:tcBorders>
              <w:top w:val="single" w:sz="4" w:space="0" w:color="auto"/>
              <w:left w:val="single" w:sz="4" w:space="0" w:color="auto"/>
              <w:bottom w:val="single" w:sz="4" w:space="0" w:color="auto"/>
              <w:right w:val="single" w:sz="4" w:space="0" w:color="auto"/>
            </w:tcBorders>
          </w:tcPr>
          <w:p w14:paraId="4E7266B4" w14:textId="77777777" w:rsidR="004B0FA5" w:rsidRPr="00162E9D" w:rsidRDefault="004B0FA5" w:rsidP="00510DFB">
            <w:pPr>
              <w:jc w:val="both"/>
              <w:rPr>
                <w:rFonts w:ascii="Times New Roman" w:eastAsia="Arial"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15DAE8CD" w14:textId="77777777" w:rsidR="004B0FA5" w:rsidRPr="00162E9D" w:rsidRDefault="004B0FA5" w:rsidP="00510DFB">
            <w:pPr>
              <w:jc w:val="both"/>
              <w:rPr>
                <w:rFonts w:ascii="Times New Roman" w:eastAsia="Arial" w:hAnsi="Times New Roman" w:cs="Times New Roman"/>
                <w:color w:val="00000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0A21B90C" w14:textId="77777777" w:rsidR="004B0FA5" w:rsidRPr="00162E9D" w:rsidRDefault="004B0FA5" w:rsidP="00510DFB">
            <w:pPr>
              <w:jc w:val="both"/>
              <w:rPr>
                <w:rFonts w:ascii="Times New Roman" w:eastAsia="Arial" w:hAnsi="Times New Roman" w:cs="Times New Roman"/>
                <w:color w:val="000000"/>
              </w:rPr>
            </w:pPr>
            <w:r w:rsidRPr="00162E9D">
              <w:rPr>
                <w:rFonts w:ascii="Times New Roman" w:eastAsia="Arial" w:hAnsi="Times New Roman" w:cs="Times New Roman"/>
                <w:color w:val="000000"/>
                <w:shd w:val="clear" w:color="auto" w:fill="FFFFFF"/>
              </w:rPr>
              <w:t>Estimate (</w:t>
            </w:r>
            <w:r w:rsidRPr="00162E9D">
              <w:rPr>
                <w:rFonts w:ascii="Times New Roman" w:eastAsia="Arial" w:hAnsi="Times New Roman" w:cs="Times New Roman"/>
                <w:i/>
                <w:color w:val="000000"/>
                <w:shd w:val="clear" w:color="auto" w:fill="FFFFFF"/>
              </w:rPr>
              <w:t>SE</w:t>
            </w:r>
            <w:r w:rsidRPr="00162E9D">
              <w:rPr>
                <w:rFonts w:ascii="Times New Roman" w:eastAsia="Arial"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14:paraId="4AC4BA28" w14:textId="77777777" w:rsidR="004B0FA5" w:rsidRPr="00162E9D" w:rsidRDefault="004B0FA5" w:rsidP="00510DFB">
            <w:pPr>
              <w:jc w:val="both"/>
              <w:rPr>
                <w:rFonts w:ascii="Times New Roman" w:eastAsia="Arial" w:hAnsi="Times New Roman" w:cs="Times New Roman"/>
                <w:i/>
                <w:color w:val="000000"/>
              </w:rPr>
            </w:pPr>
            <w:r w:rsidRPr="007D5BEB">
              <w:rPr>
                <w:rFonts w:ascii="Times New Roman" w:eastAsia="Arial" w:hAnsi="Times New Roman" w:cs="Times New Roman"/>
                <w:i/>
                <w:color w:val="000000"/>
              </w:rPr>
              <w:t>OR (95% CI)</w:t>
            </w:r>
          </w:p>
        </w:tc>
        <w:tc>
          <w:tcPr>
            <w:tcW w:w="1701" w:type="dxa"/>
            <w:tcBorders>
              <w:top w:val="single" w:sz="4" w:space="0" w:color="auto"/>
              <w:left w:val="single" w:sz="4" w:space="0" w:color="auto"/>
              <w:bottom w:val="single" w:sz="4" w:space="0" w:color="auto"/>
              <w:right w:val="single" w:sz="4" w:space="0" w:color="auto"/>
            </w:tcBorders>
          </w:tcPr>
          <w:p w14:paraId="78265E3B" w14:textId="77777777" w:rsidR="004B0FA5" w:rsidRPr="00162E9D" w:rsidRDefault="004B0FA5" w:rsidP="00510DFB">
            <w:pPr>
              <w:jc w:val="both"/>
              <w:rPr>
                <w:rFonts w:ascii="Times New Roman" w:eastAsia="Arial" w:hAnsi="Times New Roman" w:cs="Times New Roman"/>
                <w:b/>
                <w:color w:val="000000"/>
              </w:rPr>
            </w:pPr>
            <w:r w:rsidRPr="00162E9D">
              <w:rPr>
                <w:rFonts w:ascii="Times New Roman" w:eastAsia="Arial" w:hAnsi="Times New Roman" w:cs="Times New Roman"/>
                <w:color w:val="000000"/>
                <w:shd w:val="clear" w:color="auto" w:fill="FFFFFF"/>
              </w:rPr>
              <w:t>Estimate (</w:t>
            </w:r>
            <w:r w:rsidRPr="00162E9D">
              <w:rPr>
                <w:rFonts w:ascii="Times New Roman" w:eastAsia="Arial" w:hAnsi="Times New Roman" w:cs="Times New Roman"/>
                <w:i/>
                <w:color w:val="000000"/>
                <w:shd w:val="clear" w:color="auto" w:fill="FFFFFF"/>
              </w:rPr>
              <w:t>SE</w:t>
            </w:r>
            <w:r w:rsidRPr="00162E9D">
              <w:rPr>
                <w:rFonts w:ascii="Times New Roman" w:eastAsia="Arial" w:hAnsi="Times New Roman" w:cs="Times New Roman"/>
                <w:color w:val="000000"/>
                <w:shd w:val="clear" w:color="auto" w:fill="FFFFFF"/>
              </w:rPr>
              <w:t>)</w:t>
            </w:r>
          </w:p>
        </w:tc>
        <w:tc>
          <w:tcPr>
            <w:tcW w:w="1701" w:type="dxa"/>
            <w:tcBorders>
              <w:top w:val="single" w:sz="4" w:space="0" w:color="auto"/>
              <w:left w:val="single" w:sz="4" w:space="0" w:color="auto"/>
              <w:bottom w:val="single" w:sz="4" w:space="0" w:color="auto"/>
              <w:right w:val="single" w:sz="4" w:space="0" w:color="auto"/>
            </w:tcBorders>
          </w:tcPr>
          <w:p w14:paraId="72F9E522" w14:textId="77777777" w:rsidR="004B0FA5" w:rsidRPr="00162E9D" w:rsidRDefault="004B0FA5" w:rsidP="00510DFB">
            <w:pPr>
              <w:jc w:val="both"/>
              <w:rPr>
                <w:rFonts w:ascii="Times New Roman" w:eastAsia="Arial" w:hAnsi="Times New Roman" w:cs="Times New Roman"/>
                <w:i/>
                <w:color w:val="000000"/>
              </w:rPr>
            </w:pPr>
            <w:r w:rsidRPr="007D5BEB">
              <w:rPr>
                <w:rFonts w:ascii="Times New Roman" w:eastAsia="Arial" w:hAnsi="Times New Roman" w:cs="Times New Roman"/>
                <w:i/>
                <w:color w:val="000000"/>
              </w:rPr>
              <w:t>OR (95% CI)</w:t>
            </w:r>
          </w:p>
        </w:tc>
      </w:tr>
      <w:tr w:rsidR="004B0FA5" w:rsidRPr="000F3507" w14:paraId="3AC14B1C" w14:textId="77777777" w:rsidTr="005E4E45">
        <w:tc>
          <w:tcPr>
            <w:tcW w:w="1696" w:type="dxa"/>
            <w:tcBorders>
              <w:top w:val="single" w:sz="4" w:space="0" w:color="auto"/>
              <w:left w:val="single" w:sz="4" w:space="0" w:color="auto"/>
              <w:bottom w:val="single" w:sz="4" w:space="0" w:color="auto"/>
              <w:right w:val="single" w:sz="4" w:space="0" w:color="auto"/>
            </w:tcBorders>
          </w:tcPr>
          <w:p w14:paraId="3C09C6AF" w14:textId="77777777" w:rsidR="004B0FA5" w:rsidRPr="00162E9D" w:rsidRDefault="004B0FA5" w:rsidP="00510DFB">
            <w:pPr>
              <w:jc w:val="both"/>
              <w:rPr>
                <w:rFonts w:ascii="Times New Roman" w:eastAsia="Arial" w:hAnsi="Times New Roman" w:cs="Times New Roman"/>
                <w:color w:val="000000"/>
              </w:rPr>
            </w:pPr>
            <w:r w:rsidRPr="00162E9D">
              <w:rPr>
                <w:rFonts w:ascii="Times New Roman" w:hAnsi="Times New Roman" w:cs="Times New Roman"/>
              </w:rPr>
              <w:t>Intercept</w:t>
            </w:r>
          </w:p>
        </w:tc>
        <w:tc>
          <w:tcPr>
            <w:tcW w:w="851" w:type="dxa"/>
            <w:tcBorders>
              <w:top w:val="single" w:sz="4" w:space="0" w:color="auto"/>
              <w:left w:val="single" w:sz="4" w:space="0" w:color="auto"/>
              <w:bottom w:val="single" w:sz="4" w:space="0" w:color="auto"/>
              <w:right w:val="single" w:sz="4" w:space="0" w:color="auto"/>
            </w:tcBorders>
          </w:tcPr>
          <w:p w14:paraId="5E17F56C" w14:textId="77777777" w:rsidR="004B0FA5" w:rsidRPr="00162E9D" w:rsidRDefault="004B0FA5" w:rsidP="00510DFB">
            <w:pPr>
              <w:jc w:val="both"/>
              <w:rPr>
                <w:rFonts w:ascii="Times New Roman" w:eastAsia="Arial" w:hAnsi="Times New Roman" w:cs="Times New Roman"/>
                <w:color w:val="00000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582F25DF" w14:textId="6AD9D239" w:rsidR="004B0FA5" w:rsidRPr="0000719A" w:rsidRDefault="0000719A" w:rsidP="0000719A">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-0.30</w:t>
            </w:r>
            <w:r w:rsidR="004B0FA5" w:rsidRPr="0000719A">
              <w:rPr>
                <w:rFonts w:ascii="Times New Roman" w:hAnsi="Times New Roman" w:cs="Times New Roman"/>
                <w:color w:val="000000" w:themeColor="text1"/>
              </w:rPr>
              <w:t xml:space="preserve"> (0.</w:t>
            </w:r>
            <w:r w:rsidRPr="0000719A">
              <w:rPr>
                <w:rFonts w:ascii="Times New Roman" w:hAnsi="Times New Roman" w:cs="Times New Roman"/>
                <w:color w:val="000000" w:themeColor="text1"/>
              </w:rPr>
              <w:t>25</w:t>
            </w:r>
            <w:r w:rsidR="004B0FA5" w:rsidRPr="0000719A">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23CCBC99" w14:textId="77777777" w:rsidR="004B0FA5" w:rsidRPr="0000719A" w:rsidRDefault="004B0FA5" w:rsidP="00510DFB">
            <w:pPr>
              <w:jc w:val="both"/>
              <w:rPr>
                <w:rFonts w:ascii="Times New Roman" w:eastAsia="Arial" w:hAnsi="Times New Roman" w:cs="Times New Roman"/>
                <w: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006BF23B" w14:textId="710E8871" w:rsidR="004B0FA5" w:rsidRPr="00814C02" w:rsidRDefault="004B0FA5" w:rsidP="00814C02">
            <w:pPr>
              <w:jc w:val="both"/>
              <w:rPr>
                <w:rFonts w:ascii="Times New Roman" w:eastAsia="Arial" w:hAnsi="Times New Roman" w:cs="Times New Roman"/>
                <w:color w:val="000000" w:themeColor="text1"/>
                <w:shd w:val="clear" w:color="auto" w:fill="FFFFFF"/>
              </w:rPr>
            </w:pPr>
            <w:r w:rsidRPr="00814C02">
              <w:rPr>
                <w:rFonts w:ascii="Times New Roman" w:hAnsi="Times New Roman" w:cs="Times New Roman"/>
                <w:color w:val="000000" w:themeColor="text1"/>
              </w:rPr>
              <w:t>-0.6</w:t>
            </w:r>
            <w:r w:rsidR="00814C02" w:rsidRPr="00814C02">
              <w:rPr>
                <w:rFonts w:ascii="Times New Roman" w:hAnsi="Times New Roman" w:cs="Times New Roman"/>
                <w:color w:val="000000" w:themeColor="text1"/>
              </w:rPr>
              <w:t>2 (0.25)*</w:t>
            </w:r>
          </w:p>
        </w:tc>
        <w:tc>
          <w:tcPr>
            <w:tcW w:w="1701" w:type="dxa"/>
            <w:tcBorders>
              <w:top w:val="single" w:sz="4" w:space="0" w:color="auto"/>
              <w:left w:val="single" w:sz="4" w:space="0" w:color="auto"/>
              <w:bottom w:val="single" w:sz="4" w:space="0" w:color="auto"/>
              <w:right w:val="single" w:sz="4" w:space="0" w:color="auto"/>
            </w:tcBorders>
          </w:tcPr>
          <w:p w14:paraId="48388133" w14:textId="77777777" w:rsidR="004B0FA5" w:rsidRPr="00814C02" w:rsidRDefault="004B0FA5" w:rsidP="00510DFB">
            <w:pPr>
              <w:jc w:val="both"/>
              <w:rPr>
                <w:rFonts w:ascii="Times New Roman" w:eastAsia="Arial" w:hAnsi="Times New Roman" w:cs="Times New Roman"/>
                <w:i/>
                <w:color w:val="000000" w:themeColor="text1"/>
              </w:rPr>
            </w:pPr>
          </w:p>
        </w:tc>
      </w:tr>
      <w:tr w:rsidR="004B0FA5" w:rsidRPr="000F3507" w14:paraId="031BF170" w14:textId="77777777" w:rsidTr="005E4E45">
        <w:tc>
          <w:tcPr>
            <w:tcW w:w="1696" w:type="dxa"/>
            <w:tcBorders>
              <w:top w:val="single" w:sz="4" w:space="0" w:color="auto"/>
              <w:left w:val="single" w:sz="4" w:space="0" w:color="auto"/>
              <w:bottom w:val="single" w:sz="4" w:space="0" w:color="auto"/>
              <w:right w:val="single" w:sz="4" w:space="0" w:color="auto"/>
            </w:tcBorders>
          </w:tcPr>
          <w:p w14:paraId="246B3E5A" w14:textId="77777777" w:rsidR="004B0FA5" w:rsidRPr="00162E9D" w:rsidRDefault="004B0FA5" w:rsidP="00510DFB">
            <w:pPr>
              <w:jc w:val="both"/>
              <w:rPr>
                <w:rFonts w:ascii="Times New Roman" w:eastAsia="Arial" w:hAnsi="Times New Roman" w:cs="Times New Roman"/>
                <w:color w:val="000000"/>
              </w:rPr>
            </w:pPr>
            <w:r w:rsidRPr="00162E9D">
              <w:rPr>
                <w:rFonts w:ascii="Times New Roman" w:hAnsi="Times New Roman" w:cs="Times New Roman"/>
              </w:rPr>
              <w:t>Age~</w:t>
            </w:r>
          </w:p>
        </w:tc>
        <w:tc>
          <w:tcPr>
            <w:tcW w:w="851" w:type="dxa"/>
            <w:tcBorders>
              <w:top w:val="single" w:sz="4" w:space="0" w:color="auto"/>
              <w:left w:val="single" w:sz="4" w:space="0" w:color="auto"/>
              <w:bottom w:val="single" w:sz="4" w:space="0" w:color="auto"/>
              <w:right w:val="single" w:sz="4" w:space="0" w:color="auto"/>
            </w:tcBorders>
          </w:tcPr>
          <w:p w14:paraId="4143B99E" w14:textId="77777777" w:rsidR="004B0FA5" w:rsidRPr="00162E9D" w:rsidRDefault="004B0FA5" w:rsidP="00510DFB">
            <w:pPr>
              <w:jc w:val="both"/>
              <w:rPr>
                <w:rFonts w:ascii="Times New Roman" w:eastAsia="Arial" w:hAnsi="Times New Roman" w:cs="Times New Roman"/>
                <w:color w:val="00000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5E34C1B5" w14:textId="03BA8C92" w:rsidR="004B0FA5" w:rsidRPr="0000719A" w:rsidRDefault="0000719A" w:rsidP="00510DFB">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N</w:t>
            </w:r>
            <w:r w:rsidR="004B0FA5" w:rsidRPr="0000719A">
              <w:rPr>
                <w:rFonts w:ascii="Times New Roman" w:hAnsi="Times New Roman" w:cs="Times New Roman"/>
                <w:color w:val="000000" w:themeColor="text1"/>
              </w:rPr>
              <w:t>f</w:t>
            </w:r>
          </w:p>
        </w:tc>
        <w:tc>
          <w:tcPr>
            <w:tcW w:w="1701" w:type="dxa"/>
            <w:tcBorders>
              <w:top w:val="single" w:sz="4" w:space="0" w:color="auto"/>
              <w:left w:val="single" w:sz="4" w:space="0" w:color="auto"/>
              <w:bottom w:val="single" w:sz="4" w:space="0" w:color="auto"/>
              <w:right w:val="single" w:sz="4" w:space="0" w:color="auto"/>
            </w:tcBorders>
          </w:tcPr>
          <w:p w14:paraId="28F81865" w14:textId="77777777" w:rsidR="004B0FA5" w:rsidRPr="0000719A" w:rsidRDefault="004B0FA5" w:rsidP="00510DFB">
            <w:pPr>
              <w:jc w:val="both"/>
              <w:rPr>
                <w:rFonts w:ascii="Times New Roman" w:eastAsia="Arial" w:hAnsi="Times New Roman" w:cs="Times New Roman"/>
                <w: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0CC93C9" w14:textId="77777777" w:rsidR="004B0FA5" w:rsidRPr="00814C02" w:rsidRDefault="004B0FA5" w:rsidP="00510DFB">
            <w:pPr>
              <w:jc w:val="both"/>
              <w:rPr>
                <w:rFonts w:ascii="Times New Roman" w:eastAsia="Arial" w:hAnsi="Times New Roman" w:cs="Times New Roman"/>
                <w:color w:val="000000" w:themeColor="text1"/>
                <w:shd w:val="clear" w:color="auto" w:fill="FFFFFF"/>
              </w:rPr>
            </w:pPr>
            <w:r w:rsidRPr="00814C02">
              <w:rPr>
                <w:rFonts w:ascii="Times New Roman" w:hAnsi="Times New Roman" w:cs="Times New Roman"/>
                <w:color w:val="000000" w:themeColor="text1"/>
              </w:rPr>
              <w:t>nf</w:t>
            </w:r>
          </w:p>
        </w:tc>
        <w:tc>
          <w:tcPr>
            <w:tcW w:w="1701" w:type="dxa"/>
            <w:tcBorders>
              <w:top w:val="single" w:sz="4" w:space="0" w:color="auto"/>
              <w:left w:val="single" w:sz="4" w:space="0" w:color="auto"/>
              <w:bottom w:val="single" w:sz="4" w:space="0" w:color="auto"/>
              <w:right w:val="single" w:sz="4" w:space="0" w:color="auto"/>
            </w:tcBorders>
          </w:tcPr>
          <w:p w14:paraId="534E6F98" w14:textId="77777777" w:rsidR="004B0FA5" w:rsidRPr="00814C02" w:rsidRDefault="004B0FA5" w:rsidP="00510DFB">
            <w:pPr>
              <w:jc w:val="both"/>
              <w:rPr>
                <w:rFonts w:ascii="Times New Roman" w:eastAsia="Arial" w:hAnsi="Times New Roman" w:cs="Times New Roman"/>
                <w:i/>
                <w:color w:val="000000" w:themeColor="text1"/>
              </w:rPr>
            </w:pPr>
          </w:p>
        </w:tc>
      </w:tr>
      <w:tr w:rsidR="004B0FA5" w:rsidRPr="000F3507" w14:paraId="59CF3559" w14:textId="77777777" w:rsidTr="005E4E45">
        <w:tc>
          <w:tcPr>
            <w:tcW w:w="1696" w:type="dxa"/>
            <w:tcBorders>
              <w:top w:val="single" w:sz="4" w:space="0" w:color="auto"/>
              <w:left w:val="single" w:sz="4" w:space="0" w:color="auto"/>
              <w:bottom w:val="single" w:sz="4" w:space="0" w:color="auto"/>
              <w:right w:val="single" w:sz="4" w:space="0" w:color="auto"/>
            </w:tcBorders>
          </w:tcPr>
          <w:p w14:paraId="620A19A5" w14:textId="77777777" w:rsidR="004B0FA5" w:rsidRPr="00162E9D" w:rsidRDefault="004B0FA5" w:rsidP="00510DFB">
            <w:pPr>
              <w:jc w:val="both"/>
              <w:rPr>
                <w:rFonts w:ascii="Times New Roman" w:eastAsia="Arial" w:hAnsi="Times New Roman" w:cs="Times New Roman"/>
                <w:color w:val="000000"/>
              </w:rPr>
            </w:pPr>
            <w:r w:rsidRPr="00162E9D">
              <w:rPr>
                <w:rFonts w:ascii="Times New Roman" w:hAnsi="Times New Roman" w:cs="Times New Roman"/>
              </w:rPr>
              <w:t>Gender: Boys (vs Girls)</w:t>
            </w:r>
          </w:p>
        </w:tc>
        <w:tc>
          <w:tcPr>
            <w:tcW w:w="851" w:type="dxa"/>
            <w:tcBorders>
              <w:top w:val="single" w:sz="4" w:space="0" w:color="auto"/>
              <w:left w:val="single" w:sz="4" w:space="0" w:color="auto"/>
              <w:bottom w:val="single" w:sz="4" w:space="0" w:color="auto"/>
              <w:right w:val="single" w:sz="4" w:space="0" w:color="auto"/>
            </w:tcBorders>
          </w:tcPr>
          <w:p w14:paraId="3886C57B" w14:textId="77777777" w:rsidR="004B0FA5" w:rsidRPr="00162E9D" w:rsidRDefault="004B0FA5" w:rsidP="00510DFB">
            <w:pPr>
              <w:jc w:val="both"/>
              <w:rPr>
                <w:rFonts w:ascii="Times New Roman" w:eastAsia="Arial" w:hAnsi="Times New Roman" w:cs="Times New Roman"/>
                <w:color w:val="00000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2552D7CD" w14:textId="33626ACA" w:rsidR="004B0FA5" w:rsidRPr="0000719A" w:rsidRDefault="0000719A" w:rsidP="00510DFB">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N</w:t>
            </w:r>
            <w:r w:rsidR="004B0FA5" w:rsidRPr="0000719A">
              <w:rPr>
                <w:rFonts w:ascii="Times New Roman" w:hAnsi="Times New Roman" w:cs="Times New Roman"/>
                <w:color w:val="000000" w:themeColor="text1"/>
              </w:rPr>
              <w:t>f</w:t>
            </w:r>
          </w:p>
        </w:tc>
        <w:tc>
          <w:tcPr>
            <w:tcW w:w="1701" w:type="dxa"/>
            <w:tcBorders>
              <w:top w:val="single" w:sz="4" w:space="0" w:color="auto"/>
              <w:left w:val="single" w:sz="4" w:space="0" w:color="auto"/>
              <w:bottom w:val="single" w:sz="4" w:space="0" w:color="auto"/>
              <w:right w:val="single" w:sz="4" w:space="0" w:color="auto"/>
            </w:tcBorders>
          </w:tcPr>
          <w:p w14:paraId="762D9E53" w14:textId="77777777" w:rsidR="004B0FA5" w:rsidRPr="0000719A" w:rsidRDefault="004B0FA5" w:rsidP="00510DFB">
            <w:pPr>
              <w:jc w:val="both"/>
              <w:rPr>
                <w:rFonts w:ascii="Times New Roman" w:eastAsia="Arial" w:hAnsi="Times New Roman" w:cs="Times New Roman"/>
                <w: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F1FC199" w14:textId="77777777" w:rsidR="004B0FA5" w:rsidRPr="00814C02" w:rsidRDefault="004B0FA5" w:rsidP="00510DFB">
            <w:pPr>
              <w:jc w:val="both"/>
              <w:rPr>
                <w:rFonts w:ascii="Times New Roman" w:eastAsia="Arial" w:hAnsi="Times New Roman" w:cs="Times New Roman"/>
                <w:color w:val="000000" w:themeColor="text1"/>
                <w:shd w:val="clear" w:color="auto" w:fill="FFFFFF"/>
              </w:rPr>
            </w:pPr>
            <w:r w:rsidRPr="00814C02">
              <w:rPr>
                <w:rFonts w:ascii="Times New Roman" w:hAnsi="Times New Roman" w:cs="Times New Roman"/>
                <w:color w:val="000000" w:themeColor="text1"/>
              </w:rPr>
              <w:t xml:space="preserve">  0.75 (0.10)***</w:t>
            </w:r>
          </w:p>
        </w:tc>
        <w:tc>
          <w:tcPr>
            <w:tcW w:w="1701" w:type="dxa"/>
            <w:tcBorders>
              <w:top w:val="single" w:sz="4" w:space="0" w:color="auto"/>
              <w:left w:val="single" w:sz="4" w:space="0" w:color="auto"/>
              <w:bottom w:val="single" w:sz="4" w:space="0" w:color="auto"/>
              <w:right w:val="single" w:sz="4" w:space="0" w:color="auto"/>
            </w:tcBorders>
          </w:tcPr>
          <w:p w14:paraId="1052F6B5" w14:textId="77777777" w:rsidR="004B0FA5" w:rsidRPr="00814C02" w:rsidRDefault="004B0FA5" w:rsidP="00510DFB">
            <w:pPr>
              <w:jc w:val="both"/>
              <w:rPr>
                <w:rFonts w:ascii="Times New Roman" w:eastAsia="Arial" w:hAnsi="Times New Roman" w:cs="Times New Roman"/>
                <w:i/>
                <w:color w:val="000000" w:themeColor="text1"/>
              </w:rPr>
            </w:pPr>
            <w:r w:rsidRPr="00814C02">
              <w:rPr>
                <w:rFonts w:ascii="Times New Roman" w:hAnsi="Times New Roman" w:cs="Times New Roman"/>
                <w:color w:val="000000" w:themeColor="text1"/>
              </w:rPr>
              <w:t>2.12 (1.73,2.60)</w:t>
            </w:r>
          </w:p>
        </w:tc>
      </w:tr>
      <w:tr w:rsidR="004B0FA5" w:rsidRPr="000F3507" w14:paraId="6A036CA0" w14:textId="77777777" w:rsidTr="005E4E45">
        <w:tc>
          <w:tcPr>
            <w:tcW w:w="1696" w:type="dxa"/>
            <w:vMerge w:val="restart"/>
            <w:tcBorders>
              <w:top w:val="single" w:sz="4" w:space="0" w:color="auto"/>
              <w:left w:val="single" w:sz="4" w:space="0" w:color="auto"/>
              <w:right w:val="single" w:sz="4" w:space="0" w:color="auto"/>
            </w:tcBorders>
          </w:tcPr>
          <w:p w14:paraId="7D3E8EFD" w14:textId="77777777" w:rsidR="004B0FA5" w:rsidRPr="00162E9D" w:rsidRDefault="004B0FA5" w:rsidP="00510DFB">
            <w:pPr>
              <w:jc w:val="center"/>
              <w:rPr>
                <w:rFonts w:ascii="Times New Roman" w:hAnsi="Times New Roman" w:cs="Times New Roman"/>
              </w:rPr>
            </w:pPr>
          </w:p>
          <w:p w14:paraId="6400832F" w14:textId="77777777" w:rsidR="004B0FA5" w:rsidRPr="00162E9D" w:rsidRDefault="004B0FA5" w:rsidP="00510DFB">
            <w:pPr>
              <w:rPr>
                <w:rFonts w:ascii="Times New Roman" w:eastAsia="Arial" w:hAnsi="Times New Roman" w:cs="Times New Roman"/>
                <w:color w:val="000000"/>
              </w:rPr>
            </w:pPr>
            <w:r w:rsidRPr="00162E9D">
              <w:rPr>
                <w:rFonts w:ascii="Times New Roman" w:hAnsi="Times New Roman" w:cs="Times New Roman"/>
              </w:rPr>
              <w:t>Highest household qualification (vs degree)</w:t>
            </w:r>
          </w:p>
        </w:tc>
        <w:tc>
          <w:tcPr>
            <w:tcW w:w="851" w:type="dxa"/>
            <w:tcBorders>
              <w:top w:val="single" w:sz="4" w:space="0" w:color="auto"/>
              <w:left w:val="single" w:sz="4" w:space="0" w:color="auto"/>
              <w:bottom w:val="single" w:sz="4" w:space="0" w:color="auto"/>
              <w:right w:val="single" w:sz="4" w:space="0" w:color="auto"/>
            </w:tcBorders>
          </w:tcPr>
          <w:p w14:paraId="02B584E9" w14:textId="77777777" w:rsidR="004B0FA5" w:rsidRPr="00162E9D" w:rsidRDefault="004B0FA5" w:rsidP="00510DFB">
            <w:pPr>
              <w:jc w:val="both"/>
              <w:rPr>
                <w:rFonts w:ascii="Times New Roman" w:eastAsia="Arial" w:hAnsi="Times New Roman" w:cs="Times New Roman"/>
                <w:color w:val="000000"/>
                <w:shd w:val="clear" w:color="auto" w:fill="FFFFFF"/>
              </w:rPr>
            </w:pPr>
            <w:r w:rsidRPr="00162E9D">
              <w:rPr>
                <w:rFonts w:ascii="Times New Roman" w:hAnsi="Times New Roman" w:cs="Times New Roman"/>
              </w:rPr>
              <w:t>None</w:t>
            </w:r>
          </w:p>
        </w:tc>
        <w:tc>
          <w:tcPr>
            <w:tcW w:w="1701" w:type="dxa"/>
            <w:tcBorders>
              <w:top w:val="single" w:sz="4" w:space="0" w:color="auto"/>
              <w:left w:val="single" w:sz="4" w:space="0" w:color="auto"/>
              <w:bottom w:val="single" w:sz="4" w:space="0" w:color="auto"/>
              <w:right w:val="single" w:sz="4" w:space="0" w:color="auto"/>
            </w:tcBorders>
          </w:tcPr>
          <w:p w14:paraId="08B8822A" w14:textId="77777777" w:rsidR="004B0FA5" w:rsidRPr="0000719A" w:rsidRDefault="004B0FA5" w:rsidP="00510DFB">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-0.96 (0.39)*</w:t>
            </w:r>
          </w:p>
        </w:tc>
        <w:tc>
          <w:tcPr>
            <w:tcW w:w="1701" w:type="dxa"/>
            <w:tcBorders>
              <w:top w:val="single" w:sz="4" w:space="0" w:color="auto"/>
              <w:left w:val="single" w:sz="4" w:space="0" w:color="auto"/>
              <w:bottom w:val="single" w:sz="4" w:space="0" w:color="auto"/>
              <w:right w:val="single" w:sz="4" w:space="0" w:color="auto"/>
            </w:tcBorders>
          </w:tcPr>
          <w:p w14:paraId="29663C7C" w14:textId="77777777" w:rsidR="004B0FA5" w:rsidRPr="0000719A" w:rsidRDefault="004B0FA5" w:rsidP="00510DFB">
            <w:pPr>
              <w:jc w:val="both"/>
              <w:rPr>
                <w:rFonts w:ascii="Times New Roman" w:eastAsia="Arial" w:hAnsi="Times New Roman" w:cs="Times New Roman"/>
                <w:i/>
                <w:color w:val="000000" w:themeColor="text1"/>
              </w:rPr>
            </w:pPr>
            <w:r w:rsidRPr="0000719A">
              <w:rPr>
                <w:rFonts w:ascii="Times New Roman" w:hAnsi="Times New Roman" w:cs="Times New Roman"/>
                <w:color w:val="000000" w:themeColor="text1"/>
              </w:rPr>
              <w:t>0.38 (0.18,0.82)</w:t>
            </w:r>
          </w:p>
        </w:tc>
        <w:tc>
          <w:tcPr>
            <w:tcW w:w="1701" w:type="dxa"/>
            <w:tcBorders>
              <w:top w:val="single" w:sz="4" w:space="0" w:color="auto"/>
              <w:left w:val="single" w:sz="4" w:space="0" w:color="auto"/>
              <w:bottom w:val="single" w:sz="4" w:space="0" w:color="auto"/>
              <w:right w:val="single" w:sz="4" w:space="0" w:color="auto"/>
            </w:tcBorders>
          </w:tcPr>
          <w:p w14:paraId="522B267F" w14:textId="77777777" w:rsidR="004B0FA5" w:rsidRPr="00814C02" w:rsidRDefault="004B0FA5" w:rsidP="00510DFB">
            <w:pPr>
              <w:jc w:val="both"/>
              <w:rPr>
                <w:rFonts w:ascii="Times New Roman" w:eastAsia="Arial" w:hAnsi="Times New Roman" w:cs="Times New Roman"/>
                <w:color w:val="000000" w:themeColor="text1"/>
                <w:shd w:val="clear" w:color="auto" w:fill="FFFFFF"/>
              </w:rPr>
            </w:pPr>
            <w:r w:rsidRPr="00814C02">
              <w:rPr>
                <w:rFonts w:ascii="Times New Roman" w:hAnsi="Times New Roman" w:cs="Times New Roman"/>
                <w:color w:val="000000" w:themeColor="text1"/>
              </w:rPr>
              <w:t>nf</w:t>
            </w:r>
          </w:p>
        </w:tc>
        <w:tc>
          <w:tcPr>
            <w:tcW w:w="1701" w:type="dxa"/>
            <w:tcBorders>
              <w:top w:val="single" w:sz="4" w:space="0" w:color="auto"/>
              <w:left w:val="single" w:sz="4" w:space="0" w:color="auto"/>
              <w:bottom w:val="single" w:sz="4" w:space="0" w:color="auto"/>
              <w:right w:val="single" w:sz="4" w:space="0" w:color="auto"/>
            </w:tcBorders>
          </w:tcPr>
          <w:p w14:paraId="5C70AF56" w14:textId="77777777" w:rsidR="004B0FA5" w:rsidRPr="00814C02" w:rsidRDefault="004B0FA5" w:rsidP="00510DFB">
            <w:pPr>
              <w:jc w:val="both"/>
              <w:rPr>
                <w:rFonts w:ascii="Times New Roman" w:eastAsia="Arial" w:hAnsi="Times New Roman" w:cs="Times New Roman"/>
                <w:i/>
                <w:color w:val="000000" w:themeColor="text1"/>
              </w:rPr>
            </w:pPr>
          </w:p>
        </w:tc>
      </w:tr>
      <w:tr w:rsidR="004B0FA5" w:rsidRPr="000F3507" w14:paraId="2FC095FB" w14:textId="77777777" w:rsidTr="005E4E45">
        <w:tc>
          <w:tcPr>
            <w:tcW w:w="1696" w:type="dxa"/>
            <w:vMerge/>
            <w:tcBorders>
              <w:left w:val="single" w:sz="4" w:space="0" w:color="auto"/>
              <w:right w:val="single" w:sz="4" w:space="0" w:color="auto"/>
            </w:tcBorders>
          </w:tcPr>
          <w:p w14:paraId="206B3608" w14:textId="77777777" w:rsidR="004B0FA5" w:rsidRPr="00162E9D" w:rsidRDefault="004B0FA5" w:rsidP="00510DFB">
            <w:pPr>
              <w:jc w:val="both"/>
              <w:rPr>
                <w:rFonts w:ascii="Times New Roman" w:eastAsia="Arial"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4C0486B4" w14:textId="77777777" w:rsidR="004B0FA5" w:rsidRPr="00162E9D" w:rsidRDefault="004B0FA5" w:rsidP="00510DFB">
            <w:pPr>
              <w:jc w:val="both"/>
              <w:rPr>
                <w:rFonts w:ascii="Times New Roman" w:eastAsia="Arial" w:hAnsi="Times New Roman" w:cs="Times New Roman"/>
                <w:color w:val="000000"/>
                <w:shd w:val="clear" w:color="auto" w:fill="FFFFFF"/>
              </w:rPr>
            </w:pPr>
            <w:r w:rsidRPr="00162E9D">
              <w:rPr>
                <w:rFonts w:ascii="Times New Roman" w:hAnsi="Times New Roman" w:cs="Times New Roman"/>
              </w:rPr>
              <w:t>Other</w:t>
            </w:r>
          </w:p>
        </w:tc>
        <w:tc>
          <w:tcPr>
            <w:tcW w:w="1701" w:type="dxa"/>
            <w:tcBorders>
              <w:top w:val="single" w:sz="4" w:space="0" w:color="auto"/>
              <w:left w:val="single" w:sz="4" w:space="0" w:color="auto"/>
              <w:bottom w:val="single" w:sz="4" w:space="0" w:color="auto"/>
              <w:right w:val="single" w:sz="4" w:space="0" w:color="auto"/>
            </w:tcBorders>
          </w:tcPr>
          <w:p w14:paraId="64B09143" w14:textId="77777777" w:rsidR="004B0FA5" w:rsidRPr="0000719A" w:rsidRDefault="004B0FA5" w:rsidP="00510DFB">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 xml:space="preserve">  0.09 (0.83)</w:t>
            </w:r>
          </w:p>
        </w:tc>
        <w:tc>
          <w:tcPr>
            <w:tcW w:w="1701" w:type="dxa"/>
            <w:tcBorders>
              <w:top w:val="single" w:sz="4" w:space="0" w:color="auto"/>
              <w:left w:val="single" w:sz="4" w:space="0" w:color="auto"/>
              <w:bottom w:val="single" w:sz="4" w:space="0" w:color="auto"/>
              <w:right w:val="single" w:sz="4" w:space="0" w:color="auto"/>
            </w:tcBorders>
          </w:tcPr>
          <w:p w14:paraId="64C1AA6E" w14:textId="77777777" w:rsidR="004B0FA5" w:rsidRPr="0000719A" w:rsidRDefault="004B0FA5" w:rsidP="00510DFB">
            <w:pPr>
              <w:jc w:val="both"/>
              <w:rPr>
                <w:rFonts w:ascii="Times New Roman" w:eastAsia="Arial" w:hAnsi="Times New Roman" w:cs="Times New Roman"/>
                <w:i/>
                <w:color w:val="000000" w:themeColor="text1"/>
              </w:rPr>
            </w:pPr>
            <w:r w:rsidRPr="0000719A">
              <w:rPr>
                <w:rFonts w:ascii="Times New Roman" w:hAnsi="Times New Roman" w:cs="Times New Roman"/>
                <w:color w:val="000000" w:themeColor="text1"/>
              </w:rPr>
              <w:t>1.09 (0.21,5.61)</w:t>
            </w:r>
          </w:p>
        </w:tc>
        <w:tc>
          <w:tcPr>
            <w:tcW w:w="1701" w:type="dxa"/>
            <w:tcBorders>
              <w:top w:val="single" w:sz="4" w:space="0" w:color="auto"/>
              <w:left w:val="single" w:sz="4" w:space="0" w:color="auto"/>
              <w:bottom w:val="single" w:sz="4" w:space="0" w:color="auto"/>
              <w:right w:val="single" w:sz="4" w:space="0" w:color="auto"/>
            </w:tcBorders>
          </w:tcPr>
          <w:p w14:paraId="74B417CC" w14:textId="77777777" w:rsidR="004B0FA5" w:rsidRPr="00814C02" w:rsidRDefault="004B0FA5" w:rsidP="00510DFB">
            <w:pPr>
              <w:jc w:val="both"/>
              <w:rPr>
                <w:rFonts w:ascii="Times New Roman" w:eastAsia="Arial" w:hAnsi="Times New Roman" w:cs="Times New Roman"/>
                <w:color w:val="000000" w:themeColor="text1"/>
                <w:shd w:val="clear" w:color="auto" w:fill="FFFFFF"/>
              </w:rPr>
            </w:pPr>
            <w:r w:rsidRPr="00814C02">
              <w:rPr>
                <w:rFonts w:ascii="Times New Roman" w:hAnsi="Times New Roman" w:cs="Times New Roman"/>
                <w:color w:val="000000" w:themeColor="text1"/>
              </w:rPr>
              <w:t>nf</w:t>
            </w:r>
          </w:p>
        </w:tc>
        <w:tc>
          <w:tcPr>
            <w:tcW w:w="1701" w:type="dxa"/>
            <w:tcBorders>
              <w:top w:val="single" w:sz="4" w:space="0" w:color="auto"/>
              <w:left w:val="single" w:sz="4" w:space="0" w:color="auto"/>
              <w:bottom w:val="single" w:sz="4" w:space="0" w:color="auto"/>
              <w:right w:val="single" w:sz="4" w:space="0" w:color="auto"/>
            </w:tcBorders>
          </w:tcPr>
          <w:p w14:paraId="3C01E525" w14:textId="77777777" w:rsidR="004B0FA5" w:rsidRPr="00814C02" w:rsidRDefault="004B0FA5" w:rsidP="00510DFB">
            <w:pPr>
              <w:jc w:val="both"/>
              <w:rPr>
                <w:rFonts w:ascii="Times New Roman" w:eastAsia="Arial" w:hAnsi="Times New Roman" w:cs="Times New Roman"/>
                <w:i/>
                <w:color w:val="000000" w:themeColor="text1"/>
              </w:rPr>
            </w:pPr>
          </w:p>
        </w:tc>
      </w:tr>
      <w:tr w:rsidR="004B0FA5" w:rsidRPr="000F3507" w14:paraId="32DE059F" w14:textId="77777777" w:rsidTr="005E4E45">
        <w:tc>
          <w:tcPr>
            <w:tcW w:w="1696" w:type="dxa"/>
            <w:vMerge/>
            <w:tcBorders>
              <w:left w:val="single" w:sz="4" w:space="0" w:color="auto"/>
              <w:right w:val="single" w:sz="4" w:space="0" w:color="auto"/>
            </w:tcBorders>
          </w:tcPr>
          <w:p w14:paraId="0A469A59" w14:textId="77777777" w:rsidR="004B0FA5" w:rsidRPr="00162E9D" w:rsidRDefault="004B0FA5" w:rsidP="00510DFB">
            <w:pPr>
              <w:jc w:val="both"/>
              <w:rPr>
                <w:rFonts w:ascii="Times New Roman" w:eastAsia="Arial"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519C0BD7" w14:textId="77777777" w:rsidR="004B0FA5" w:rsidRPr="00162E9D" w:rsidRDefault="004B0FA5" w:rsidP="00510DFB">
            <w:pPr>
              <w:jc w:val="both"/>
              <w:rPr>
                <w:rFonts w:ascii="Times New Roman" w:eastAsia="Arial" w:hAnsi="Times New Roman" w:cs="Times New Roman"/>
                <w:color w:val="000000"/>
                <w:shd w:val="clear" w:color="auto" w:fill="FFFFFF"/>
              </w:rPr>
            </w:pPr>
            <w:r w:rsidRPr="00162E9D">
              <w:rPr>
                <w:rFonts w:ascii="Times New Roman" w:hAnsi="Times New Roman" w:cs="Times New Roman"/>
              </w:rPr>
              <w:t>Lower</w:t>
            </w:r>
          </w:p>
        </w:tc>
        <w:tc>
          <w:tcPr>
            <w:tcW w:w="1701" w:type="dxa"/>
            <w:tcBorders>
              <w:top w:val="single" w:sz="4" w:space="0" w:color="auto"/>
              <w:left w:val="single" w:sz="4" w:space="0" w:color="auto"/>
              <w:bottom w:val="single" w:sz="4" w:space="0" w:color="auto"/>
              <w:right w:val="single" w:sz="4" w:space="0" w:color="auto"/>
            </w:tcBorders>
          </w:tcPr>
          <w:p w14:paraId="6A7F2A31" w14:textId="77777777" w:rsidR="004B0FA5" w:rsidRPr="0000719A" w:rsidRDefault="004B0FA5" w:rsidP="00510DFB">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-0.85 (0.38)*</w:t>
            </w:r>
          </w:p>
        </w:tc>
        <w:tc>
          <w:tcPr>
            <w:tcW w:w="1701" w:type="dxa"/>
            <w:tcBorders>
              <w:top w:val="single" w:sz="4" w:space="0" w:color="auto"/>
              <w:left w:val="single" w:sz="4" w:space="0" w:color="auto"/>
              <w:bottom w:val="single" w:sz="4" w:space="0" w:color="auto"/>
              <w:right w:val="single" w:sz="4" w:space="0" w:color="auto"/>
            </w:tcBorders>
          </w:tcPr>
          <w:p w14:paraId="2B829A01" w14:textId="77777777" w:rsidR="004B0FA5" w:rsidRPr="0000719A" w:rsidRDefault="004B0FA5" w:rsidP="00510DFB">
            <w:pPr>
              <w:jc w:val="both"/>
              <w:rPr>
                <w:rFonts w:ascii="Times New Roman" w:eastAsia="Arial" w:hAnsi="Times New Roman" w:cs="Times New Roman"/>
                <w:i/>
                <w:color w:val="000000" w:themeColor="text1"/>
              </w:rPr>
            </w:pPr>
            <w:r w:rsidRPr="0000719A">
              <w:rPr>
                <w:rFonts w:ascii="Times New Roman" w:hAnsi="Times New Roman" w:cs="Times New Roman"/>
                <w:color w:val="000000" w:themeColor="text1"/>
              </w:rPr>
              <w:t>0.43 (0.20,0.89)</w:t>
            </w:r>
          </w:p>
        </w:tc>
        <w:tc>
          <w:tcPr>
            <w:tcW w:w="1701" w:type="dxa"/>
            <w:tcBorders>
              <w:top w:val="single" w:sz="4" w:space="0" w:color="auto"/>
              <w:left w:val="single" w:sz="4" w:space="0" w:color="auto"/>
              <w:bottom w:val="single" w:sz="4" w:space="0" w:color="auto"/>
              <w:right w:val="single" w:sz="4" w:space="0" w:color="auto"/>
            </w:tcBorders>
          </w:tcPr>
          <w:p w14:paraId="4C5AEA09" w14:textId="77777777" w:rsidR="004B0FA5" w:rsidRPr="00814C02" w:rsidRDefault="004B0FA5" w:rsidP="00510DFB">
            <w:pPr>
              <w:jc w:val="both"/>
              <w:rPr>
                <w:rFonts w:ascii="Times New Roman" w:eastAsia="Arial" w:hAnsi="Times New Roman" w:cs="Times New Roman"/>
                <w:color w:val="000000" w:themeColor="text1"/>
                <w:shd w:val="clear" w:color="auto" w:fill="FFFFFF"/>
              </w:rPr>
            </w:pPr>
            <w:r w:rsidRPr="00814C02">
              <w:rPr>
                <w:rFonts w:ascii="Times New Roman" w:hAnsi="Times New Roman" w:cs="Times New Roman"/>
                <w:color w:val="000000" w:themeColor="text1"/>
              </w:rPr>
              <w:t>nf</w:t>
            </w:r>
          </w:p>
        </w:tc>
        <w:tc>
          <w:tcPr>
            <w:tcW w:w="1701" w:type="dxa"/>
            <w:tcBorders>
              <w:top w:val="single" w:sz="4" w:space="0" w:color="auto"/>
              <w:left w:val="single" w:sz="4" w:space="0" w:color="auto"/>
              <w:bottom w:val="single" w:sz="4" w:space="0" w:color="auto"/>
              <w:right w:val="single" w:sz="4" w:space="0" w:color="auto"/>
            </w:tcBorders>
          </w:tcPr>
          <w:p w14:paraId="56D134A8" w14:textId="77777777" w:rsidR="004B0FA5" w:rsidRPr="00814C02" w:rsidRDefault="004B0FA5" w:rsidP="00510DFB">
            <w:pPr>
              <w:jc w:val="both"/>
              <w:rPr>
                <w:rFonts w:ascii="Times New Roman" w:eastAsia="Arial" w:hAnsi="Times New Roman" w:cs="Times New Roman"/>
                <w:i/>
                <w:color w:val="000000" w:themeColor="text1"/>
              </w:rPr>
            </w:pPr>
          </w:p>
        </w:tc>
      </w:tr>
      <w:tr w:rsidR="004B0FA5" w:rsidRPr="000F3507" w14:paraId="5847B873" w14:textId="77777777" w:rsidTr="005E4E45">
        <w:tc>
          <w:tcPr>
            <w:tcW w:w="1696" w:type="dxa"/>
            <w:vMerge/>
            <w:tcBorders>
              <w:left w:val="single" w:sz="4" w:space="0" w:color="auto"/>
              <w:right w:val="single" w:sz="4" w:space="0" w:color="auto"/>
            </w:tcBorders>
          </w:tcPr>
          <w:p w14:paraId="0A8A7085" w14:textId="77777777" w:rsidR="004B0FA5" w:rsidRPr="00162E9D" w:rsidRDefault="004B0FA5" w:rsidP="00510DFB">
            <w:pPr>
              <w:jc w:val="both"/>
              <w:rPr>
                <w:rFonts w:ascii="Times New Roman" w:eastAsia="Arial"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7C0B43ED" w14:textId="77777777" w:rsidR="004B0FA5" w:rsidRPr="00162E9D" w:rsidRDefault="004B0FA5" w:rsidP="00510DFB">
            <w:pPr>
              <w:jc w:val="both"/>
              <w:rPr>
                <w:rFonts w:ascii="Times New Roman" w:eastAsia="Arial" w:hAnsi="Times New Roman" w:cs="Times New Roman"/>
                <w:color w:val="000000"/>
                <w:shd w:val="clear" w:color="auto" w:fill="FFFFFF"/>
              </w:rPr>
            </w:pPr>
            <w:r w:rsidRPr="00162E9D">
              <w:rPr>
                <w:rFonts w:ascii="Times New Roman" w:hAnsi="Times New Roman" w:cs="Times New Roman"/>
              </w:rPr>
              <w:t>Upper</w:t>
            </w:r>
          </w:p>
        </w:tc>
        <w:tc>
          <w:tcPr>
            <w:tcW w:w="1701" w:type="dxa"/>
            <w:tcBorders>
              <w:top w:val="single" w:sz="4" w:space="0" w:color="auto"/>
              <w:left w:val="single" w:sz="4" w:space="0" w:color="auto"/>
              <w:bottom w:val="single" w:sz="4" w:space="0" w:color="auto"/>
              <w:right w:val="single" w:sz="4" w:space="0" w:color="auto"/>
            </w:tcBorders>
          </w:tcPr>
          <w:p w14:paraId="5739E258" w14:textId="77777777" w:rsidR="004B0FA5" w:rsidRPr="0000719A" w:rsidRDefault="004B0FA5" w:rsidP="00510DFB">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-0.75 (0.17)***</w:t>
            </w:r>
          </w:p>
        </w:tc>
        <w:tc>
          <w:tcPr>
            <w:tcW w:w="1701" w:type="dxa"/>
            <w:tcBorders>
              <w:top w:val="single" w:sz="4" w:space="0" w:color="auto"/>
              <w:left w:val="single" w:sz="4" w:space="0" w:color="auto"/>
              <w:bottom w:val="single" w:sz="4" w:space="0" w:color="auto"/>
              <w:right w:val="single" w:sz="4" w:space="0" w:color="auto"/>
            </w:tcBorders>
          </w:tcPr>
          <w:p w14:paraId="62AD1E90" w14:textId="77777777" w:rsidR="004B0FA5" w:rsidRPr="0000719A" w:rsidRDefault="004B0FA5" w:rsidP="00510DFB">
            <w:pPr>
              <w:jc w:val="both"/>
              <w:rPr>
                <w:rFonts w:ascii="Times New Roman" w:eastAsia="Arial" w:hAnsi="Times New Roman" w:cs="Times New Roman"/>
                <w:i/>
                <w:color w:val="000000" w:themeColor="text1"/>
              </w:rPr>
            </w:pPr>
            <w:r w:rsidRPr="0000719A">
              <w:rPr>
                <w:rFonts w:ascii="Times New Roman" w:hAnsi="Times New Roman" w:cs="Times New Roman"/>
                <w:color w:val="000000" w:themeColor="text1"/>
              </w:rPr>
              <w:t>0.47 (0.34,0.66)</w:t>
            </w:r>
          </w:p>
        </w:tc>
        <w:tc>
          <w:tcPr>
            <w:tcW w:w="1701" w:type="dxa"/>
            <w:tcBorders>
              <w:top w:val="single" w:sz="4" w:space="0" w:color="auto"/>
              <w:left w:val="single" w:sz="4" w:space="0" w:color="auto"/>
              <w:bottom w:val="single" w:sz="4" w:space="0" w:color="auto"/>
              <w:right w:val="single" w:sz="4" w:space="0" w:color="auto"/>
            </w:tcBorders>
          </w:tcPr>
          <w:p w14:paraId="267A56ED" w14:textId="77777777" w:rsidR="004B0FA5" w:rsidRPr="00814C02" w:rsidRDefault="004B0FA5" w:rsidP="00510DFB">
            <w:pPr>
              <w:jc w:val="both"/>
              <w:rPr>
                <w:rFonts w:ascii="Times New Roman" w:eastAsia="Arial" w:hAnsi="Times New Roman" w:cs="Times New Roman"/>
                <w:color w:val="000000" w:themeColor="text1"/>
                <w:shd w:val="clear" w:color="auto" w:fill="FFFFFF"/>
              </w:rPr>
            </w:pPr>
            <w:r w:rsidRPr="00814C02">
              <w:rPr>
                <w:rFonts w:ascii="Times New Roman" w:hAnsi="Times New Roman" w:cs="Times New Roman"/>
                <w:color w:val="000000" w:themeColor="text1"/>
              </w:rPr>
              <w:t>nf</w:t>
            </w:r>
          </w:p>
        </w:tc>
        <w:tc>
          <w:tcPr>
            <w:tcW w:w="1701" w:type="dxa"/>
            <w:tcBorders>
              <w:top w:val="single" w:sz="4" w:space="0" w:color="auto"/>
              <w:left w:val="single" w:sz="4" w:space="0" w:color="auto"/>
              <w:bottom w:val="single" w:sz="4" w:space="0" w:color="auto"/>
              <w:right w:val="single" w:sz="4" w:space="0" w:color="auto"/>
            </w:tcBorders>
          </w:tcPr>
          <w:p w14:paraId="3E65890E" w14:textId="77777777" w:rsidR="004B0FA5" w:rsidRPr="00814C02" w:rsidRDefault="004B0FA5" w:rsidP="00510DFB">
            <w:pPr>
              <w:jc w:val="both"/>
              <w:rPr>
                <w:rFonts w:ascii="Times New Roman" w:eastAsia="Arial" w:hAnsi="Times New Roman" w:cs="Times New Roman"/>
                <w:i/>
                <w:color w:val="000000" w:themeColor="text1"/>
              </w:rPr>
            </w:pPr>
          </w:p>
        </w:tc>
      </w:tr>
      <w:tr w:rsidR="004B0FA5" w:rsidRPr="000F3507" w14:paraId="35CE7196" w14:textId="77777777" w:rsidTr="005E4E45">
        <w:tc>
          <w:tcPr>
            <w:tcW w:w="1696" w:type="dxa"/>
            <w:vMerge/>
            <w:tcBorders>
              <w:left w:val="single" w:sz="4" w:space="0" w:color="auto"/>
              <w:bottom w:val="single" w:sz="4" w:space="0" w:color="auto"/>
              <w:right w:val="single" w:sz="4" w:space="0" w:color="auto"/>
            </w:tcBorders>
          </w:tcPr>
          <w:p w14:paraId="527BEFDD" w14:textId="77777777" w:rsidR="004B0FA5" w:rsidRPr="00162E9D" w:rsidRDefault="004B0FA5" w:rsidP="00510DFB">
            <w:pPr>
              <w:jc w:val="both"/>
              <w:rPr>
                <w:rFonts w:ascii="Times New Roman" w:eastAsia="Arial"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14:paraId="77ADD430" w14:textId="77777777" w:rsidR="004B0FA5" w:rsidRPr="00162E9D" w:rsidRDefault="004B0FA5" w:rsidP="00510DFB">
            <w:pPr>
              <w:jc w:val="both"/>
              <w:rPr>
                <w:rFonts w:ascii="Times New Roman" w:eastAsia="Arial" w:hAnsi="Times New Roman" w:cs="Times New Roman"/>
                <w:color w:val="000000"/>
                <w:shd w:val="clear" w:color="auto" w:fill="FFFFFF"/>
              </w:rPr>
            </w:pPr>
            <w:r w:rsidRPr="00162E9D">
              <w:rPr>
                <w:rFonts w:ascii="Times New Roman" w:hAnsi="Times New Roman" w:cs="Times New Roman"/>
              </w:rPr>
              <w:t>Higher</w:t>
            </w:r>
          </w:p>
        </w:tc>
        <w:tc>
          <w:tcPr>
            <w:tcW w:w="1701" w:type="dxa"/>
            <w:tcBorders>
              <w:top w:val="single" w:sz="4" w:space="0" w:color="auto"/>
              <w:left w:val="single" w:sz="4" w:space="0" w:color="auto"/>
              <w:bottom w:val="single" w:sz="4" w:space="0" w:color="auto"/>
              <w:right w:val="single" w:sz="4" w:space="0" w:color="auto"/>
            </w:tcBorders>
          </w:tcPr>
          <w:p w14:paraId="62B22CA6" w14:textId="77777777" w:rsidR="004B0FA5" w:rsidRPr="0000719A" w:rsidRDefault="004B0FA5" w:rsidP="00510DFB">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-0.31 (0.12)**</w:t>
            </w:r>
          </w:p>
        </w:tc>
        <w:tc>
          <w:tcPr>
            <w:tcW w:w="1701" w:type="dxa"/>
            <w:tcBorders>
              <w:top w:val="single" w:sz="4" w:space="0" w:color="auto"/>
              <w:left w:val="single" w:sz="4" w:space="0" w:color="auto"/>
              <w:bottom w:val="single" w:sz="4" w:space="0" w:color="auto"/>
              <w:right w:val="single" w:sz="4" w:space="0" w:color="auto"/>
            </w:tcBorders>
          </w:tcPr>
          <w:p w14:paraId="6867B5D8" w14:textId="77777777" w:rsidR="004B0FA5" w:rsidRPr="0000719A" w:rsidRDefault="004B0FA5" w:rsidP="00510DFB">
            <w:pPr>
              <w:jc w:val="both"/>
              <w:rPr>
                <w:rFonts w:ascii="Times New Roman" w:eastAsia="Arial" w:hAnsi="Times New Roman" w:cs="Times New Roman"/>
                <w:i/>
                <w:color w:val="000000" w:themeColor="text1"/>
              </w:rPr>
            </w:pPr>
            <w:r w:rsidRPr="0000719A">
              <w:rPr>
                <w:rFonts w:ascii="Times New Roman" w:hAnsi="Times New Roman" w:cs="Times New Roman"/>
                <w:color w:val="000000" w:themeColor="text1"/>
              </w:rPr>
              <w:t>0.73 (0.58,0.93)</w:t>
            </w:r>
          </w:p>
        </w:tc>
        <w:tc>
          <w:tcPr>
            <w:tcW w:w="1701" w:type="dxa"/>
            <w:tcBorders>
              <w:top w:val="single" w:sz="4" w:space="0" w:color="auto"/>
              <w:left w:val="single" w:sz="4" w:space="0" w:color="auto"/>
              <w:bottom w:val="single" w:sz="4" w:space="0" w:color="auto"/>
              <w:right w:val="single" w:sz="4" w:space="0" w:color="auto"/>
            </w:tcBorders>
          </w:tcPr>
          <w:p w14:paraId="6DB7FBA1" w14:textId="77777777" w:rsidR="004B0FA5" w:rsidRPr="00814C02" w:rsidRDefault="004B0FA5" w:rsidP="00510DFB">
            <w:pPr>
              <w:jc w:val="both"/>
              <w:rPr>
                <w:rFonts w:ascii="Times New Roman" w:eastAsia="Arial" w:hAnsi="Times New Roman" w:cs="Times New Roman"/>
                <w:color w:val="000000" w:themeColor="text1"/>
                <w:shd w:val="clear" w:color="auto" w:fill="FFFFFF"/>
              </w:rPr>
            </w:pPr>
            <w:r w:rsidRPr="00814C02">
              <w:rPr>
                <w:rFonts w:ascii="Times New Roman" w:hAnsi="Times New Roman" w:cs="Times New Roman"/>
                <w:color w:val="000000" w:themeColor="text1"/>
              </w:rPr>
              <w:t>nf</w:t>
            </w:r>
          </w:p>
        </w:tc>
        <w:tc>
          <w:tcPr>
            <w:tcW w:w="1701" w:type="dxa"/>
            <w:tcBorders>
              <w:top w:val="single" w:sz="4" w:space="0" w:color="auto"/>
              <w:left w:val="single" w:sz="4" w:space="0" w:color="auto"/>
              <w:bottom w:val="single" w:sz="4" w:space="0" w:color="auto"/>
              <w:right w:val="single" w:sz="4" w:space="0" w:color="auto"/>
            </w:tcBorders>
          </w:tcPr>
          <w:p w14:paraId="463D395D" w14:textId="77777777" w:rsidR="004B0FA5" w:rsidRPr="00814C02" w:rsidRDefault="004B0FA5" w:rsidP="00510DFB">
            <w:pPr>
              <w:jc w:val="both"/>
              <w:rPr>
                <w:rFonts w:ascii="Times New Roman" w:eastAsia="Arial" w:hAnsi="Times New Roman" w:cs="Times New Roman"/>
                <w:i/>
                <w:color w:val="000000" w:themeColor="text1"/>
              </w:rPr>
            </w:pPr>
          </w:p>
        </w:tc>
      </w:tr>
      <w:tr w:rsidR="004B0FA5" w:rsidRPr="000F3507" w14:paraId="684C67E9" w14:textId="77777777" w:rsidTr="005E4E45">
        <w:tc>
          <w:tcPr>
            <w:tcW w:w="1696" w:type="dxa"/>
            <w:tcBorders>
              <w:top w:val="single" w:sz="4" w:space="0" w:color="auto"/>
              <w:left w:val="single" w:sz="4" w:space="0" w:color="auto"/>
              <w:bottom w:val="single" w:sz="4" w:space="0" w:color="auto"/>
              <w:right w:val="single" w:sz="4" w:space="0" w:color="auto"/>
            </w:tcBorders>
          </w:tcPr>
          <w:p w14:paraId="4BE8684D" w14:textId="7787EDBC" w:rsidR="004B0FA5" w:rsidRPr="00162E9D" w:rsidRDefault="004B0FA5" w:rsidP="004B0FA5">
            <w:pPr>
              <w:jc w:val="both"/>
              <w:rPr>
                <w:rFonts w:ascii="Times New Roman" w:eastAsia="Arial" w:hAnsi="Times New Roman" w:cs="Times New Roman"/>
                <w:color w:val="000000"/>
              </w:rPr>
            </w:pPr>
            <w:r w:rsidRPr="00175949">
              <w:rPr>
                <w:rFonts w:ascii="Times New Roman" w:hAnsi="Times New Roman" w:cs="Times New Roman"/>
                <w:sz w:val="24"/>
                <w:szCs w:val="24"/>
              </w:rPr>
              <w:t xml:space="preserve">Number only (vs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DF61F86" w14:textId="77777777" w:rsidR="004B0FA5" w:rsidRPr="00162E9D" w:rsidRDefault="004B0FA5" w:rsidP="004B0FA5">
            <w:pPr>
              <w:jc w:val="both"/>
              <w:rPr>
                <w:rFonts w:ascii="Times New Roman" w:eastAsia="Arial" w:hAnsi="Times New Roman" w:cs="Times New Roman"/>
                <w:color w:val="00000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56243171" w14:textId="6B292B1C" w:rsidR="004B0FA5" w:rsidRPr="0000719A" w:rsidRDefault="0000719A" w:rsidP="0000719A">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 xml:space="preserve"> 0.33</w:t>
            </w:r>
            <w:r w:rsidR="004B0FA5" w:rsidRPr="0000719A">
              <w:rPr>
                <w:rFonts w:ascii="Times New Roman" w:hAnsi="Times New Roman" w:cs="Times New Roman"/>
                <w:color w:val="000000" w:themeColor="text1"/>
              </w:rPr>
              <w:t xml:space="preserve"> (0.</w:t>
            </w:r>
            <w:r w:rsidRPr="0000719A">
              <w:rPr>
                <w:rFonts w:ascii="Times New Roman" w:hAnsi="Times New Roman" w:cs="Times New Roman"/>
                <w:color w:val="000000" w:themeColor="text1"/>
              </w:rPr>
              <w:t>63</w:t>
            </w:r>
            <w:r w:rsidR="004B0FA5" w:rsidRPr="0000719A">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4589AD1E" w14:textId="0E3D9DC6" w:rsidR="004B0FA5" w:rsidRPr="0000719A" w:rsidRDefault="004B0FA5" w:rsidP="0000719A">
            <w:pPr>
              <w:jc w:val="both"/>
              <w:rPr>
                <w:rFonts w:ascii="Times New Roman" w:eastAsia="Arial" w:hAnsi="Times New Roman" w:cs="Times New Roman"/>
                <w:i/>
                <w:color w:val="000000" w:themeColor="text1"/>
              </w:rPr>
            </w:pPr>
            <w:r w:rsidRPr="0000719A">
              <w:rPr>
                <w:rFonts w:ascii="Times New Roman" w:hAnsi="Times New Roman" w:cs="Times New Roman"/>
                <w:color w:val="000000" w:themeColor="text1"/>
              </w:rPr>
              <w:t>1.3</w:t>
            </w:r>
            <w:r w:rsidR="0000719A" w:rsidRPr="0000719A">
              <w:rPr>
                <w:rFonts w:ascii="Times New Roman" w:hAnsi="Times New Roman" w:cs="Times New Roman"/>
                <w:color w:val="000000" w:themeColor="text1"/>
              </w:rPr>
              <w:t>8</w:t>
            </w:r>
            <w:r w:rsidRPr="0000719A">
              <w:rPr>
                <w:rFonts w:ascii="Times New Roman" w:hAnsi="Times New Roman" w:cs="Times New Roman"/>
                <w:color w:val="000000" w:themeColor="text1"/>
              </w:rPr>
              <w:t xml:space="preserve"> (0.4</w:t>
            </w:r>
            <w:r w:rsidR="0000719A" w:rsidRPr="0000719A">
              <w:rPr>
                <w:rFonts w:ascii="Times New Roman" w:hAnsi="Times New Roman" w:cs="Times New Roman"/>
                <w:color w:val="000000" w:themeColor="text1"/>
              </w:rPr>
              <w:t>0</w:t>
            </w:r>
            <w:r w:rsidRPr="0000719A">
              <w:rPr>
                <w:rFonts w:ascii="Times New Roman" w:hAnsi="Times New Roman" w:cs="Times New Roman"/>
                <w:color w:val="000000" w:themeColor="text1"/>
              </w:rPr>
              <w:t>,4.</w:t>
            </w:r>
            <w:r w:rsidR="0000719A" w:rsidRPr="0000719A">
              <w:rPr>
                <w:rFonts w:ascii="Times New Roman" w:hAnsi="Times New Roman" w:cs="Times New Roman"/>
                <w:color w:val="000000" w:themeColor="text1"/>
              </w:rPr>
              <w:t>74</w:t>
            </w:r>
            <w:r w:rsidRPr="0000719A">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4DC33569" w14:textId="7B1FA054" w:rsidR="004B0FA5" w:rsidRPr="00814C02" w:rsidRDefault="004B0FA5" w:rsidP="00814C02">
            <w:pPr>
              <w:jc w:val="both"/>
              <w:rPr>
                <w:rFonts w:ascii="Times New Roman" w:eastAsia="Arial" w:hAnsi="Times New Roman" w:cs="Times New Roman"/>
                <w:color w:val="000000" w:themeColor="text1"/>
                <w:shd w:val="clear" w:color="auto" w:fill="FFFFFF"/>
              </w:rPr>
            </w:pPr>
            <w:r w:rsidRPr="00814C02">
              <w:rPr>
                <w:rFonts w:ascii="Times New Roman" w:hAnsi="Times New Roman" w:cs="Times New Roman"/>
                <w:color w:val="000000" w:themeColor="text1"/>
              </w:rPr>
              <w:t>-</w:t>
            </w:r>
            <w:r w:rsidR="00814C02" w:rsidRPr="00814C02">
              <w:rPr>
                <w:rFonts w:ascii="Times New Roman" w:hAnsi="Times New Roman" w:cs="Times New Roman"/>
                <w:color w:val="000000" w:themeColor="text1"/>
              </w:rPr>
              <w:t>0.17</w:t>
            </w:r>
            <w:r w:rsidRPr="00814C02">
              <w:rPr>
                <w:rFonts w:ascii="Times New Roman" w:hAnsi="Times New Roman" w:cs="Times New Roman"/>
                <w:color w:val="000000" w:themeColor="text1"/>
              </w:rPr>
              <w:t xml:space="preserve"> (0.6</w:t>
            </w:r>
            <w:r w:rsidR="00814C02" w:rsidRPr="00814C02">
              <w:rPr>
                <w:rFonts w:ascii="Times New Roman" w:hAnsi="Times New Roman" w:cs="Times New Roman"/>
                <w:color w:val="000000" w:themeColor="text1"/>
              </w:rPr>
              <w:t>4</w:t>
            </w:r>
            <w:r w:rsidRPr="00814C02">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54E4CAFE" w14:textId="163C9CC4" w:rsidR="004B0FA5" w:rsidRPr="00814C02" w:rsidRDefault="004B0FA5" w:rsidP="00814C02">
            <w:pPr>
              <w:jc w:val="both"/>
              <w:rPr>
                <w:rFonts w:ascii="Times New Roman" w:eastAsia="Arial" w:hAnsi="Times New Roman" w:cs="Times New Roman"/>
                <w:color w:val="000000" w:themeColor="text1"/>
              </w:rPr>
            </w:pPr>
            <w:r w:rsidRPr="00814C02">
              <w:rPr>
                <w:rFonts w:ascii="Times New Roman" w:eastAsia="Arial" w:hAnsi="Times New Roman" w:cs="Times New Roman"/>
                <w:color w:val="000000" w:themeColor="text1"/>
              </w:rPr>
              <w:t>0.8</w:t>
            </w:r>
            <w:r w:rsidR="00814C02" w:rsidRPr="00814C02">
              <w:rPr>
                <w:rFonts w:ascii="Times New Roman" w:eastAsia="Arial" w:hAnsi="Times New Roman" w:cs="Times New Roman"/>
                <w:color w:val="000000" w:themeColor="text1"/>
              </w:rPr>
              <w:t>4</w:t>
            </w:r>
            <w:r w:rsidRPr="00814C02">
              <w:rPr>
                <w:rFonts w:ascii="Times New Roman" w:eastAsia="Arial" w:hAnsi="Times New Roman" w:cs="Times New Roman"/>
                <w:color w:val="000000" w:themeColor="text1"/>
              </w:rPr>
              <w:t xml:space="preserve"> (0.2</w:t>
            </w:r>
            <w:r w:rsidR="00814C02" w:rsidRPr="00814C02">
              <w:rPr>
                <w:rFonts w:ascii="Times New Roman" w:eastAsia="Arial" w:hAnsi="Times New Roman" w:cs="Times New Roman"/>
                <w:color w:val="000000" w:themeColor="text1"/>
              </w:rPr>
              <w:t>4</w:t>
            </w:r>
            <w:r w:rsidRPr="00814C02">
              <w:rPr>
                <w:rFonts w:ascii="Times New Roman" w:eastAsia="Arial" w:hAnsi="Times New Roman" w:cs="Times New Roman"/>
                <w:color w:val="000000" w:themeColor="text1"/>
              </w:rPr>
              <w:t>,2.</w:t>
            </w:r>
            <w:r w:rsidR="00814C02" w:rsidRPr="00814C02">
              <w:rPr>
                <w:rFonts w:ascii="Times New Roman" w:eastAsia="Arial" w:hAnsi="Times New Roman" w:cs="Times New Roman"/>
                <w:color w:val="000000" w:themeColor="text1"/>
              </w:rPr>
              <w:t>97</w:t>
            </w:r>
            <w:r w:rsidRPr="00814C02">
              <w:rPr>
                <w:rFonts w:ascii="Times New Roman" w:eastAsia="Arial" w:hAnsi="Times New Roman" w:cs="Times New Roman"/>
                <w:color w:val="000000" w:themeColor="text1"/>
              </w:rPr>
              <w:t>)</w:t>
            </w:r>
          </w:p>
        </w:tc>
      </w:tr>
      <w:tr w:rsidR="004B0FA5" w:rsidRPr="000F3507" w14:paraId="6EE6F941" w14:textId="77777777" w:rsidTr="005E4E45">
        <w:tc>
          <w:tcPr>
            <w:tcW w:w="1696" w:type="dxa"/>
            <w:tcBorders>
              <w:top w:val="single" w:sz="4" w:space="0" w:color="auto"/>
              <w:left w:val="single" w:sz="4" w:space="0" w:color="auto"/>
              <w:bottom w:val="single" w:sz="4" w:space="0" w:color="auto"/>
              <w:right w:val="single" w:sz="4" w:space="0" w:color="auto"/>
            </w:tcBorders>
          </w:tcPr>
          <w:p w14:paraId="563B363A" w14:textId="19D6ADB3" w:rsidR="004B0FA5" w:rsidRPr="00162E9D" w:rsidRDefault="004B0FA5" w:rsidP="004B0FA5">
            <w:pPr>
              <w:jc w:val="both"/>
              <w:rPr>
                <w:rFonts w:ascii="Times New Roman" w:hAnsi="Times New Roman" w:cs="Times New Roman"/>
              </w:rPr>
            </w:pPr>
            <w:r w:rsidRPr="00175949">
              <w:rPr>
                <w:rFonts w:ascii="Times New Roman" w:hAnsi="Times New Roman" w:cs="Times New Roman"/>
                <w:sz w:val="24"/>
                <w:szCs w:val="24"/>
              </w:rPr>
              <w:t xml:space="preserve">Letter only (vs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389C2E15" w14:textId="77777777" w:rsidR="004B0FA5" w:rsidRPr="00162E9D" w:rsidRDefault="004B0FA5" w:rsidP="004B0FA5">
            <w:pPr>
              <w:jc w:val="both"/>
              <w:rPr>
                <w:rFonts w:ascii="Times New Roman" w:eastAsia="Arial" w:hAnsi="Times New Roman" w:cs="Times New Roman"/>
                <w:color w:val="00000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5AA09B64" w14:textId="3890B59F" w:rsidR="004B0FA5" w:rsidRPr="0000719A" w:rsidRDefault="004B0FA5" w:rsidP="0000719A">
            <w:pPr>
              <w:jc w:val="both"/>
              <w:rPr>
                <w:rFonts w:ascii="Times New Roman" w:hAnsi="Times New Roman" w:cs="Times New Roman"/>
                <w:color w:val="000000" w:themeColor="text1"/>
              </w:rPr>
            </w:pPr>
            <w:r w:rsidRPr="0000719A">
              <w:rPr>
                <w:rFonts w:ascii="Times New Roman" w:hAnsi="Times New Roman" w:cs="Times New Roman"/>
                <w:color w:val="000000" w:themeColor="text1"/>
              </w:rPr>
              <w:t xml:space="preserve"> </w:t>
            </w:r>
            <w:r w:rsidR="0000719A" w:rsidRPr="0000719A">
              <w:rPr>
                <w:rFonts w:ascii="Times New Roman" w:hAnsi="Times New Roman" w:cs="Times New Roman"/>
                <w:color w:val="000000" w:themeColor="text1"/>
              </w:rPr>
              <w:t>1.04 (0.53</w:t>
            </w:r>
            <w:r w:rsidRPr="0000719A">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5E763B45" w14:textId="25983C8E" w:rsidR="004B0FA5" w:rsidRPr="0000719A" w:rsidRDefault="004B0FA5" w:rsidP="0000719A">
            <w:pPr>
              <w:jc w:val="both"/>
              <w:rPr>
                <w:rFonts w:ascii="Times New Roman" w:hAnsi="Times New Roman" w:cs="Times New Roman"/>
                <w:color w:val="000000" w:themeColor="text1"/>
              </w:rPr>
            </w:pPr>
            <w:r w:rsidRPr="0000719A">
              <w:rPr>
                <w:rFonts w:ascii="Times New Roman" w:hAnsi="Times New Roman" w:cs="Times New Roman"/>
                <w:color w:val="000000" w:themeColor="text1"/>
              </w:rPr>
              <w:t>2</w:t>
            </w:r>
            <w:r w:rsidR="0000719A" w:rsidRPr="0000719A">
              <w:rPr>
                <w:rFonts w:ascii="Times New Roman" w:hAnsi="Times New Roman" w:cs="Times New Roman"/>
                <w:color w:val="000000" w:themeColor="text1"/>
              </w:rPr>
              <w:t>.83</w:t>
            </w:r>
            <w:r w:rsidRPr="0000719A">
              <w:rPr>
                <w:rFonts w:ascii="Times New Roman" w:hAnsi="Times New Roman" w:cs="Times New Roman"/>
                <w:color w:val="000000" w:themeColor="text1"/>
              </w:rPr>
              <w:t xml:space="preserve"> (1.0</w:t>
            </w:r>
            <w:r w:rsidR="0000719A" w:rsidRPr="0000719A">
              <w:rPr>
                <w:rFonts w:ascii="Times New Roman" w:hAnsi="Times New Roman" w:cs="Times New Roman"/>
                <w:color w:val="000000" w:themeColor="text1"/>
              </w:rPr>
              <w:t>0,7.99</w:t>
            </w:r>
            <w:r w:rsidRPr="0000719A">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78CCAE23" w14:textId="0353FE09" w:rsidR="004B0FA5" w:rsidRPr="002C6326" w:rsidRDefault="004B0FA5" w:rsidP="002C6326">
            <w:pPr>
              <w:jc w:val="both"/>
              <w:rPr>
                <w:rFonts w:ascii="Times New Roman" w:hAnsi="Times New Roman" w:cs="Times New Roman"/>
                <w:color w:val="000000" w:themeColor="text1"/>
              </w:rPr>
            </w:pPr>
            <w:r w:rsidRPr="002C6326">
              <w:rPr>
                <w:rFonts w:ascii="Times New Roman" w:hAnsi="Times New Roman" w:cs="Times New Roman"/>
                <w:color w:val="000000" w:themeColor="text1"/>
              </w:rPr>
              <w:t>-</w:t>
            </w:r>
            <w:r w:rsidR="002C6326" w:rsidRPr="002C6326">
              <w:rPr>
                <w:rFonts w:ascii="Times New Roman" w:hAnsi="Times New Roman" w:cs="Times New Roman"/>
                <w:color w:val="000000" w:themeColor="text1"/>
              </w:rPr>
              <w:t>0.14</w:t>
            </w:r>
            <w:r w:rsidRPr="002C6326">
              <w:rPr>
                <w:rFonts w:ascii="Times New Roman" w:hAnsi="Times New Roman" w:cs="Times New Roman"/>
                <w:color w:val="000000" w:themeColor="text1"/>
              </w:rPr>
              <w:t xml:space="preserve"> (0.</w:t>
            </w:r>
            <w:r w:rsidR="002C6326" w:rsidRPr="002C6326">
              <w:rPr>
                <w:rFonts w:ascii="Times New Roman" w:hAnsi="Times New Roman" w:cs="Times New Roman"/>
                <w:color w:val="000000" w:themeColor="text1"/>
              </w:rPr>
              <w:t>52</w:t>
            </w:r>
            <w:r w:rsidRPr="002C6326">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5F418061" w14:textId="42CBF840" w:rsidR="004B0FA5" w:rsidRPr="002C6326" w:rsidRDefault="004B0FA5" w:rsidP="002C6326">
            <w:pPr>
              <w:jc w:val="both"/>
              <w:rPr>
                <w:rFonts w:ascii="Times New Roman" w:hAnsi="Times New Roman" w:cs="Times New Roman"/>
                <w:color w:val="000000" w:themeColor="text1"/>
              </w:rPr>
            </w:pPr>
            <w:r w:rsidRPr="002C6326">
              <w:rPr>
                <w:rFonts w:ascii="Times New Roman" w:hAnsi="Times New Roman" w:cs="Times New Roman"/>
                <w:color w:val="000000" w:themeColor="text1"/>
              </w:rPr>
              <w:t>0.8</w:t>
            </w:r>
            <w:r w:rsidR="002C6326" w:rsidRPr="002C6326">
              <w:rPr>
                <w:rFonts w:ascii="Times New Roman" w:hAnsi="Times New Roman" w:cs="Times New Roman"/>
                <w:color w:val="000000" w:themeColor="text1"/>
              </w:rPr>
              <w:t>7</w:t>
            </w:r>
            <w:r w:rsidRPr="002C6326">
              <w:rPr>
                <w:rFonts w:ascii="Times New Roman" w:hAnsi="Times New Roman" w:cs="Times New Roman"/>
                <w:color w:val="000000" w:themeColor="text1"/>
              </w:rPr>
              <w:t xml:space="preserve"> (0.3</w:t>
            </w:r>
            <w:r w:rsidR="002C6326" w:rsidRPr="002C6326">
              <w:rPr>
                <w:rFonts w:ascii="Times New Roman" w:hAnsi="Times New Roman" w:cs="Times New Roman"/>
                <w:color w:val="000000" w:themeColor="text1"/>
              </w:rPr>
              <w:t>1</w:t>
            </w:r>
            <w:r w:rsidRPr="002C6326">
              <w:rPr>
                <w:rFonts w:ascii="Times New Roman" w:hAnsi="Times New Roman" w:cs="Times New Roman"/>
                <w:color w:val="000000" w:themeColor="text1"/>
              </w:rPr>
              <w:t>,2.</w:t>
            </w:r>
            <w:r w:rsidR="002C6326" w:rsidRPr="002C6326">
              <w:rPr>
                <w:rFonts w:ascii="Times New Roman" w:hAnsi="Times New Roman" w:cs="Times New Roman"/>
                <w:color w:val="000000" w:themeColor="text1"/>
              </w:rPr>
              <w:t>42</w:t>
            </w:r>
            <w:r w:rsidRPr="002C6326">
              <w:rPr>
                <w:rFonts w:ascii="Times New Roman" w:hAnsi="Times New Roman" w:cs="Times New Roman"/>
                <w:color w:val="000000" w:themeColor="text1"/>
              </w:rPr>
              <w:t>)</w:t>
            </w:r>
          </w:p>
        </w:tc>
      </w:tr>
      <w:tr w:rsidR="004B0FA5" w:rsidRPr="000F3507" w14:paraId="4BE07119" w14:textId="77777777" w:rsidTr="005E4E45">
        <w:tc>
          <w:tcPr>
            <w:tcW w:w="1696" w:type="dxa"/>
            <w:tcBorders>
              <w:top w:val="single" w:sz="4" w:space="0" w:color="auto"/>
              <w:left w:val="single" w:sz="4" w:space="0" w:color="auto"/>
              <w:bottom w:val="single" w:sz="4" w:space="0" w:color="auto"/>
              <w:right w:val="single" w:sz="4" w:space="0" w:color="auto"/>
            </w:tcBorders>
          </w:tcPr>
          <w:p w14:paraId="2DF521A9" w14:textId="35441462" w:rsidR="004B0FA5" w:rsidRPr="00162E9D" w:rsidRDefault="004B0FA5" w:rsidP="004B0FA5">
            <w:pPr>
              <w:jc w:val="both"/>
              <w:rPr>
                <w:rFonts w:ascii="Times New Roman" w:hAnsi="Times New Roman" w:cs="Times New Roman"/>
              </w:rPr>
            </w:pPr>
            <w:r w:rsidRPr="00175949">
              <w:rPr>
                <w:rFonts w:ascii="Times New Roman" w:hAnsi="Times New Roman" w:cs="Times New Roman"/>
                <w:sz w:val="24"/>
                <w:szCs w:val="24"/>
              </w:rPr>
              <w:t xml:space="preserve">Number and Letter (vs </w:t>
            </w:r>
            <w:r w:rsidR="00E1573E">
              <w:rPr>
                <w:rFonts w:ascii="Times New Roman" w:hAnsi="Times New Roman" w:cs="Times New Roman"/>
                <w:sz w:val="24"/>
                <w:szCs w:val="24"/>
              </w:rPr>
              <w:t>high performing</w:t>
            </w:r>
            <w:r w:rsidRPr="00175949">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30190B5D" w14:textId="77777777" w:rsidR="004B0FA5" w:rsidRPr="00162E9D" w:rsidRDefault="004B0FA5" w:rsidP="004B0FA5">
            <w:pPr>
              <w:jc w:val="both"/>
              <w:rPr>
                <w:rFonts w:ascii="Times New Roman" w:eastAsia="Arial" w:hAnsi="Times New Roman" w:cs="Times New Roman"/>
                <w:color w:val="00000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4BD5C6C0" w14:textId="16E14293" w:rsidR="004B0FA5" w:rsidRPr="0000719A" w:rsidRDefault="004B0FA5" w:rsidP="0000719A">
            <w:pPr>
              <w:jc w:val="both"/>
              <w:rPr>
                <w:rFonts w:ascii="Times New Roman" w:hAnsi="Times New Roman" w:cs="Times New Roman"/>
                <w:color w:val="000000" w:themeColor="text1"/>
              </w:rPr>
            </w:pPr>
            <w:r w:rsidRPr="0000719A">
              <w:rPr>
                <w:rFonts w:ascii="Times New Roman" w:hAnsi="Times New Roman" w:cs="Times New Roman"/>
                <w:color w:val="000000" w:themeColor="text1"/>
              </w:rPr>
              <w:t xml:space="preserve"> </w:t>
            </w:r>
            <w:r w:rsidR="0000719A" w:rsidRPr="0000719A">
              <w:rPr>
                <w:rFonts w:ascii="Times New Roman" w:hAnsi="Times New Roman" w:cs="Times New Roman"/>
                <w:color w:val="000000" w:themeColor="text1"/>
              </w:rPr>
              <w:t>1.00 (0.54</w:t>
            </w:r>
            <w:r w:rsidRPr="0000719A">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63369707" w14:textId="7D8D5A38" w:rsidR="004B0FA5" w:rsidRPr="0000719A" w:rsidRDefault="004B0FA5" w:rsidP="0000719A">
            <w:pPr>
              <w:jc w:val="both"/>
              <w:rPr>
                <w:rFonts w:ascii="Times New Roman" w:hAnsi="Times New Roman" w:cs="Times New Roman"/>
                <w:color w:val="000000" w:themeColor="text1"/>
              </w:rPr>
            </w:pPr>
            <w:r w:rsidRPr="0000719A">
              <w:rPr>
                <w:rFonts w:ascii="Times New Roman" w:hAnsi="Times New Roman" w:cs="Times New Roman"/>
                <w:color w:val="000000" w:themeColor="text1"/>
              </w:rPr>
              <w:t>2.</w:t>
            </w:r>
            <w:r w:rsidR="0000719A" w:rsidRPr="0000719A">
              <w:rPr>
                <w:rFonts w:ascii="Times New Roman" w:hAnsi="Times New Roman" w:cs="Times New Roman"/>
                <w:color w:val="000000" w:themeColor="text1"/>
              </w:rPr>
              <w:t>72 (0.94,7.84</w:t>
            </w:r>
            <w:r w:rsidRPr="0000719A">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404CDB3C" w14:textId="43A32771" w:rsidR="004B0FA5" w:rsidRPr="002C6326" w:rsidRDefault="004B0FA5" w:rsidP="002C6326">
            <w:pPr>
              <w:jc w:val="both"/>
              <w:rPr>
                <w:rFonts w:ascii="Times New Roman" w:hAnsi="Times New Roman" w:cs="Times New Roman"/>
                <w:color w:val="000000" w:themeColor="text1"/>
              </w:rPr>
            </w:pPr>
            <w:r w:rsidRPr="002C6326">
              <w:rPr>
                <w:rFonts w:ascii="Times New Roman" w:hAnsi="Times New Roman" w:cs="Times New Roman"/>
                <w:color w:val="000000" w:themeColor="text1"/>
              </w:rPr>
              <w:t>-0.0</w:t>
            </w:r>
            <w:r w:rsidR="002C6326" w:rsidRPr="002C6326">
              <w:rPr>
                <w:rFonts w:ascii="Times New Roman" w:hAnsi="Times New Roman" w:cs="Times New Roman"/>
                <w:color w:val="000000" w:themeColor="text1"/>
              </w:rPr>
              <w:t>7</w:t>
            </w:r>
            <w:r w:rsidRPr="002C6326">
              <w:rPr>
                <w:rFonts w:ascii="Times New Roman" w:hAnsi="Times New Roman" w:cs="Times New Roman"/>
                <w:color w:val="000000" w:themeColor="text1"/>
              </w:rPr>
              <w:t xml:space="preserve"> (0.</w:t>
            </w:r>
            <w:r w:rsidR="002C6326" w:rsidRPr="002C6326">
              <w:rPr>
                <w:rFonts w:ascii="Times New Roman" w:hAnsi="Times New Roman" w:cs="Times New Roman"/>
                <w:color w:val="000000" w:themeColor="text1"/>
              </w:rPr>
              <w:t>53</w:t>
            </w:r>
            <w:r w:rsidRPr="002C6326">
              <w:rPr>
                <w:rFonts w:ascii="Times New Roman" w:hAnsi="Times New Roman" w:cs="Times New Roman"/>
                <w:color w:val="000000" w:themeColor="text1"/>
              </w:rPr>
              <w:t>)</w:t>
            </w:r>
          </w:p>
        </w:tc>
        <w:tc>
          <w:tcPr>
            <w:tcW w:w="1701" w:type="dxa"/>
            <w:tcBorders>
              <w:top w:val="single" w:sz="4" w:space="0" w:color="auto"/>
              <w:left w:val="single" w:sz="4" w:space="0" w:color="auto"/>
              <w:bottom w:val="single" w:sz="4" w:space="0" w:color="auto"/>
              <w:right w:val="single" w:sz="4" w:space="0" w:color="auto"/>
            </w:tcBorders>
          </w:tcPr>
          <w:p w14:paraId="5F8351A8" w14:textId="151D400A" w:rsidR="004B0FA5" w:rsidRPr="002C6326" w:rsidRDefault="004B0FA5" w:rsidP="002C6326">
            <w:pPr>
              <w:jc w:val="both"/>
              <w:rPr>
                <w:rFonts w:ascii="Times New Roman" w:hAnsi="Times New Roman" w:cs="Times New Roman"/>
                <w:color w:val="000000" w:themeColor="text1"/>
              </w:rPr>
            </w:pPr>
            <w:r w:rsidRPr="002C6326">
              <w:rPr>
                <w:rFonts w:ascii="Times New Roman" w:hAnsi="Times New Roman" w:cs="Times New Roman"/>
                <w:color w:val="000000" w:themeColor="text1"/>
              </w:rPr>
              <w:t>0.9</w:t>
            </w:r>
            <w:r w:rsidR="002C6326" w:rsidRPr="002C6326">
              <w:rPr>
                <w:rFonts w:ascii="Times New Roman" w:hAnsi="Times New Roman" w:cs="Times New Roman"/>
                <w:color w:val="000000" w:themeColor="text1"/>
              </w:rPr>
              <w:t>3</w:t>
            </w:r>
            <w:r w:rsidRPr="002C6326">
              <w:rPr>
                <w:rFonts w:ascii="Times New Roman" w:hAnsi="Times New Roman" w:cs="Times New Roman"/>
                <w:color w:val="000000" w:themeColor="text1"/>
              </w:rPr>
              <w:t xml:space="preserve"> (0.3</w:t>
            </w:r>
            <w:r w:rsidR="002C6326" w:rsidRPr="002C6326">
              <w:rPr>
                <w:rFonts w:ascii="Times New Roman" w:hAnsi="Times New Roman" w:cs="Times New Roman"/>
                <w:color w:val="000000" w:themeColor="text1"/>
              </w:rPr>
              <w:t>3</w:t>
            </w:r>
            <w:r w:rsidRPr="002C6326">
              <w:rPr>
                <w:rFonts w:ascii="Times New Roman" w:hAnsi="Times New Roman" w:cs="Times New Roman"/>
                <w:color w:val="000000" w:themeColor="text1"/>
              </w:rPr>
              <w:t>,2.</w:t>
            </w:r>
            <w:r w:rsidR="002C6326" w:rsidRPr="002C6326">
              <w:rPr>
                <w:rFonts w:ascii="Times New Roman" w:hAnsi="Times New Roman" w:cs="Times New Roman"/>
                <w:color w:val="000000" w:themeColor="text1"/>
              </w:rPr>
              <w:t>64</w:t>
            </w:r>
            <w:r w:rsidRPr="002C6326">
              <w:rPr>
                <w:rFonts w:ascii="Times New Roman" w:hAnsi="Times New Roman" w:cs="Times New Roman"/>
                <w:color w:val="000000" w:themeColor="text1"/>
              </w:rPr>
              <w:t>)</w:t>
            </w:r>
          </w:p>
        </w:tc>
      </w:tr>
      <w:tr w:rsidR="004B0FA5" w:rsidRPr="000F3507" w14:paraId="27A3D1C0" w14:textId="77777777" w:rsidTr="005E4E45">
        <w:tc>
          <w:tcPr>
            <w:tcW w:w="1696" w:type="dxa"/>
            <w:tcBorders>
              <w:top w:val="single" w:sz="4" w:space="0" w:color="auto"/>
              <w:left w:val="single" w:sz="4" w:space="0" w:color="auto"/>
              <w:bottom w:val="single" w:sz="4" w:space="0" w:color="auto"/>
              <w:right w:val="single" w:sz="4" w:space="0" w:color="auto"/>
            </w:tcBorders>
          </w:tcPr>
          <w:p w14:paraId="7C5FA877" w14:textId="7E007B00" w:rsidR="004B0FA5" w:rsidRPr="00162E9D" w:rsidRDefault="00E1573E" w:rsidP="004B0FA5">
            <w:pPr>
              <w:jc w:val="both"/>
              <w:rPr>
                <w:rFonts w:ascii="Times New Roman" w:eastAsia="Arial" w:hAnsi="Times New Roman" w:cs="Times New Roman"/>
                <w:color w:val="000000"/>
              </w:rPr>
            </w:pPr>
            <w:r>
              <w:rPr>
                <w:rFonts w:ascii="Times New Roman" w:hAnsi="Times New Roman" w:cs="Times New Roman"/>
                <w:sz w:val="24"/>
                <w:szCs w:val="24"/>
              </w:rPr>
              <w:t>Average performing</w:t>
            </w:r>
            <w:r w:rsidR="004B0FA5" w:rsidRPr="00175949">
              <w:rPr>
                <w:rFonts w:ascii="Times New Roman" w:hAnsi="Times New Roman" w:cs="Times New Roman"/>
                <w:sz w:val="24"/>
                <w:szCs w:val="24"/>
              </w:rPr>
              <w:t xml:space="preserve"> (vs </w:t>
            </w:r>
            <w:r>
              <w:rPr>
                <w:rFonts w:ascii="Times New Roman" w:hAnsi="Times New Roman" w:cs="Times New Roman"/>
                <w:sz w:val="24"/>
                <w:szCs w:val="24"/>
              </w:rPr>
              <w:t>high performing</w:t>
            </w:r>
            <w:r w:rsidR="004B0FA5" w:rsidRPr="00175949">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7CCEDC01" w14:textId="77777777" w:rsidR="004B0FA5" w:rsidRPr="00162E9D" w:rsidRDefault="004B0FA5" w:rsidP="004B0FA5">
            <w:pPr>
              <w:jc w:val="both"/>
              <w:rPr>
                <w:rFonts w:ascii="Times New Roman" w:eastAsia="Arial" w:hAnsi="Times New Roman" w:cs="Times New Roman"/>
                <w:color w:val="000000"/>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26DB1F75" w14:textId="7B55EEE7" w:rsidR="004B0FA5" w:rsidRPr="0000719A" w:rsidRDefault="0000719A" w:rsidP="004B0FA5">
            <w:pPr>
              <w:jc w:val="both"/>
              <w:rPr>
                <w:rFonts w:ascii="Times New Roman" w:eastAsia="Arial" w:hAnsi="Times New Roman" w:cs="Times New Roman"/>
                <w:color w:val="000000" w:themeColor="text1"/>
                <w:shd w:val="clear" w:color="auto" w:fill="FFFFFF"/>
              </w:rPr>
            </w:pPr>
            <w:r w:rsidRPr="0000719A">
              <w:rPr>
                <w:rFonts w:ascii="Times New Roman" w:hAnsi="Times New Roman" w:cs="Times New Roman"/>
                <w:color w:val="000000" w:themeColor="text1"/>
              </w:rPr>
              <w:t xml:space="preserve"> </w:t>
            </w:r>
            <w:r w:rsidR="004B0FA5" w:rsidRPr="0000719A">
              <w:rPr>
                <w:rFonts w:ascii="Times New Roman" w:hAnsi="Times New Roman" w:cs="Times New Roman"/>
                <w:color w:val="000000" w:themeColor="text1"/>
              </w:rPr>
              <w:t>0.06 (0.25)</w:t>
            </w:r>
          </w:p>
        </w:tc>
        <w:tc>
          <w:tcPr>
            <w:tcW w:w="1701" w:type="dxa"/>
            <w:tcBorders>
              <w:top w:val="single" w:sz="4" w:space="0" w:color="auto"/>
              <w:left w:val="single" w:sz="4" w:space="0" w:color="auto"/>
              <w:bottom w:val="single" w:sz="4" w:space="0" w:color="auto"/>
              <w:right w:val="single" w:sz="4" w:space="0" w:color="auto"/>
            </w:tcBorders>
          </w:tcPr>
          <w:p w14:paraId="3F52802E" w14:textId="3DA1A805" w:rsidR="004B0FA5" w:rsidRPr="0000719A" w:rsidRDefault="0000719A" w:rsidP="0000719A">
            <w:pPr>
              <w:jc w:val="both"/>
              <w:rPr>
                <w:rFonts w:ascii="Times New Roman" w:eastAsia="Arial" w:hAnsi="Times New Roman" w:cs="Times New Roman"/>
                <w:i/>
                <w:color w:val="000000" w:themeColor="text1"/>
              </w:rPr>
            </w:pPr>
            <w:r w:rsidRPr="0000719A">
              <w:rPr>
                <w:rFonts w:ascii="Times New Roman" w:hAnsi="Times New Roman" w:cs="Times New Roman"/>
                <w:color w:val="000000" w:themeColor="text1"/>
              </w:rPr>
              <w:t>1.06</w:t>
            </w:r>
            <w:r w:rsidR="004B0FA5" w:rsidRPr="0000719A">
              <w:rPr>
                <w:rFonts w:ascii="Times New Roman" w:hAnsi="Times New Roman" w:cs="Times New Roman"/>
                <w:color w:val="000000" w:themeColor="text1"/>
              </w:rPr>
              <w:t xml:space="preserve"> (0.</w:t>
            </w:r>
            <w:r w:rsidRPr="0000719A">
              <w:rPr>
                <w:rFonts w:ascii="Times New Roman" w:hAnsi="Times New Roman" w:cs="Times New Roman"/>
                <w:color w:val="000000" w:themeColor="text1"/>
              </w:rPr>
              <w:t>65</w:t>
            </w:r>
            <w:r w:rsidR="004B0FA5" w:rsidRPr="0000719A">
              <w:rPr>
                <w:rFonts w:ascii="Times New Roman" w:hAnsi="Times New Roman" w:cs="Times New Roman"/>
                <w:color w:val="000000" w:themeColor="text1"/>
              </w:rPr>
              <w:t>,1.</w:t>
            </w:r>
            <w:r w:rsidRPr="0000719A">
              <w:rPr>
                <w:rFonts w:ascii="Times New Roman" w:hAnsi="Times New Roman" w:cs="Times New Roman"/>
                <w:color w:val="000000" w:themeColor="text1"/>
              </w:rPr>
              <w:t>73</w:t>
            </w:r>
            <w:r w:rsidR="004B0FA5" w:rsidRPr="0000719A">
              <w:rPr>
                <w:rFonts w:ascii="Times New Roman" w:hAnsi="Times New Roman" w:cs="Times New Roman"/>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tcPr>
          <w:p w14:paraId="5B0C32C9" w14:textId="30627317" w:rsidR="004B0FA5" w:rsidRPr="002C6326" w:rsidRDefault="004B0FA5" w:rsidP="004B0FA5">
            <w:pPr>
              <w:jc w:val="both"/>
              <w:rPr>
                <w:rFonts w:ascii="Times New Roman" w:eastAsia="Arial" w:hAnsi="Times New Roman" w:cs="Times New Roman"/>
                <w:color w:val="000000" w:themeColor="text1"/>
                <w:shd w:val="clear" w:color="auto" w:fill="FFFFFF"/>
              </w:rPr>
            </w:pPr>
            <w:r w:rsidRPr="002C6326">
              <w:rPr>
                <w:rFonts w:ascii="Times New Roman" w:hAnsi="Times New Roman" w:cs="Times New Roman"/>
                <w:color w:val="000000" w:themeColor="text1"/>
              </w:rPr>
              <w:t xml:space="preserve"> </w:t>
            </w:r>
            <w:r w:rsidR="002C6326" w:rsidRPr="002C6326">
              <w:rPr>
                <w:rFonts w:ascii="Times New Roman" w:hAnsi="Times New Roman" w:cs="Times New Roman"/>
                <w:color w:val="000000" w:themeColor="text1"/>
              </w:rPr>
              <w:t>-</w:t>
            </w:r>
            <w:r w:rsidRPr="002C6326">
              <w:rPr>
                <w:rFonts w:ascii="Times New Roman" w:hAnsi="Times New Roman" w:cs="Times New Roman"/>
                <w:color w:val="000000" w:themeColor="text1"/>
              </w:rPr>
              <w:t>0.02 (0.25)</w:t>
            </w:r>
          </w:p>
        </w:tc>
        <w:tc>
          <w:tcPr>
            <w:tcW w:w="1701" w:type="dxa"/>
            <w:tcBorders>
              <w:top w:val="single" w:sz="4" w:space="0" w:color="auto"/>
              <w:left w:val="single" w:sz="4" w:space="0" w:color="auto"/>
              <w:bottom w:val="single" w:sz="4" w:space="0" w:color="auto"/>
              <w:right w:val="single" w:sz="4" w:space="0" w:color="auto"/>
            </w:tcBorders>
          </w:tcPr>
          <w:p w14:paraId="7E052D32" w14:textId="3B54B92B" w:rsidR="004B0FA5" w:rsidRPr="002C6326" w:rsidRDefault="002C6326" w:rsidP="002C6326">
            <w:pPr>
              <w:jc w:val="both"/>
              <w:rPr>
                <w:rFonts w:ascii="Times New Roman" w:eastAsia="Arial" w:hAnsi="Times New Roman" w:cs="Times New Roman"/>
                <w:i/>
                <w:color w:val="000000" w:themeColor="text1"/>
              </w:rPr>
            </w:pPr>
            <w:r w:rsidRPr="002C6326">
              <w:rPr>
                <w:rFonts w:ascii="Times New Roman" w:hAnsi="Times New Roman" w:cs="Times New Roman"/>
                <w:color w:val="000000" w:themeColor="text1"/>
              </w:rPr>
              <w:t xml:space="preserve">0.98 </w:t>
            </w:r>
            <w:r w:rsidR="004B0FA5" w:rsidRPr="002C6326">
              <w:rPr>
                <w:rFonts w:ascii="Times New Roman" w:hAnsi="Times New Roman" w:cs="Times New Roman"/>
                <w:color w:val="000000" w:themeColor="text1"/>
              </w:rPr>
              <w:t>(0.</w:t>
            </w:r>
            <w:r w:rsidRPr="002C6326">
              <w:rPr>
                <w:rFonts w:ascii="Times New Roman" w:hAnsi="Times New Roman" w:cs="Times New Roman"/>
                <w:color w:val="000000" w:themeColor="text1"/>
              </w:rPr>
              <w:t>61</w:t>
            </w:r>
            <w:r w:rsidR="004B0FA5" w:rsidRPr="002C6326">
              <w:rPr>
                <w:rFonts w:ascii="Times New Roman" w:hAnsi="Times New Roman" w:cs="Times New Roman"/>
                <w:color w:val="000000" w:themeColor="text1"/>
              </w:rPr>
              <w:t>,1.</w:t>
            </w:r>
            <w:r w:rsidRPr="002C6326">
              <w:rPr>
                <w:rFonts w:ascii="Times New Roman" w:hAnsi="Times New Roman" w:cs="Times New Roman"/>
                <w:color w:val="000000" w:themeColor="text1"/>
              </w:rPr>
              <w:t>59</w:t>
            </w:r>
            <w:r w:rsidR="004B0FA5" w:rsidRPr="002C6326">
              <w:rPr>
                <w:rFonts w:ascii="Times New Roman" w:hAnsi="Times New Roman" w:cs="Times New Roman"/>
                <w:color w:val="000000" w:themeColor="text1"/>
              </w:rPr>
              <w:t>)</w:t>
            </w:r>
          </w:p>
        </w:tc>
      </w:tr>
      <w:tr w:rsidR="004B0FA5" w:rsidRPr="000F3507" w14:paraId="3848F372" w14:textId="77777777" w:rsidTr="005E4E45">
        <w:trPr>
          <w:trHeight w:val="637"/>
        </w:trPr>
        <w:tc>
          <w:tcPr>
            <w:tcW w:w="1696" w:type="dxa"/>
            <w:tcBorders>
              <w:top w:val="single" w:sz="4" w:space="0" w:color="auto"/>
              <w:left w:val="single" w:sz="4" w:space="0" w:color="auto"/>
              <w:bottom w:val="single" w:sz="4" w:space="0" w:color="auto"/>
              <w:right w:val="single" w:sz="4" w:space="0" w:color="auto"/>
            </w:tcBorders>
          </w:tcPr>
          <w:p w14:paraId="52B26C85" w14:textId="77777777" w:rsidR="004B0FA5" w:rsidRPr="00162E9D" w:rsidRDefault="004B0FA5" w:rsidP="00510DFB">
            <w:pPr>
              <w:jc w:val="both"/>
              <w:rPr>
                <w:rFonts w:ascii="Times New Roman" w:eastAsia="Arial" w:hAnsi="Times New Roman" w:cs="Times New Roman"/>
                <w:color w:val="000000"/>
              </w:rPr>
            </w:pPr>
            <w:r w:rsidRPr="00162E9D">
              <w:rPr>
                <w:rFonts w:ascii="Times New Roman" w:eastAsia="Arial" w:hAnsi="Times New Roman" w:cs="Times New Roman"/>
                <w:color w:val="000000"/>
              </w:rPr>
              <w:t xml:space="preserve"> Random: PSU</w:t>
            </w:r>
          </w:p>
          <w:p w14:paraId="21FA05E2" w14:textId="0C559AA3" w:rsidR="004B0FA5" w:rsidRPr="00162E9D" w:rsidRDefault="00DC39FE" w:rsidP="00510DFB">
            <w:pPr>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4B0FA5" w:rsidRPr="00162E9D">
              <w:rPr>
                <w:rFonts w:ascii="Times New Roman" w:eastAsia="Arial" w:hAnsi="Times New Roman" w:cs="Times New Roman"/>
                <w:color w:val="000000"/>
              </w:rPr>
              <w:t>n</w:t>
            </w:r>
          </w:p>
        </w:tc>
        <w:tc>
          <w:tcPr>
            <w:tcW w:w="851" w:type="dxa"/>
            <w:tcBorders>
              <w:top w:val="single" w:sz="4" w:space="0" w:color="auto"/>
              <w:left w:val="single" w:sz="4" w:space="0" w:color="auto"/>
              <w:bottom w:val="single" w:sz="4" w:space="0" w:color="auto"/>
              <w:right w:val="single" w:sz="4" w:space="0" w:color="auto"/>
            </w:tcBorders>
          </w:tcPr>
          <w:p w14:paraId="0FC0613B" w14:textId="77777777" w:rsidR="004B0FA5" w:rsidRPr="00162E9D" w:rsidRDefault="004B0FA5" w:rsidP="00510DFB">
            <w:pPr>
              <w:jc w:val="both"/>
              <w:rPr>
                <w:rFonts w:ascii="Times New Roman" w:eastAsia="Arial" w:hAnsi="Times New Roman" w:cs="Times New Roman"/>
                <w:i/>
                <w:color w:val="000000" w:themeColor="text1"/>
              </w:rPr>
            </w:pPr>
          </w:p>
        </w:tc>
        <w:tc>
          <w:tcPr>
            <w:tcW w:w="3402" w:type="dxa"/>
            <w:gridSpan w:val="2"/>
            <w:tcBorders>
              <w:top w:val="single" w:sz="4" w:space="0" w:color="auto"/>
              <w:left w:val="single" w:sz="4" w:space="0" w:color="auto"/>
              <w:bottom w:val="single" w:sz="4" w:space="0" w:color="auto"/>
              <w:right w:val="single" w:sz="4" w:space="0" w:color="auto"/>
            </w:tcBorders>
          </w:tcPr>
          <w:p w14:paraId="625EDBC3" w14:textId="77777777" w:rsidR="004B0FA5" w:rsidRPr="00510DFB" w:rsidRDefault="004B0FA5" w:rsidP="00510DFB">
            <w:pPr>
              <w:jc w:val="both"/>
              <w:rPr>
                <w:rFonts w:ascii="Times New Roman" w:eastAsia="Arial" w:hAnsi="Times New Roman" w:cs="Times New Roman"/>
                <w:color w:val="000000" w:themeColor="text1"/>
              </w:rPr>
            </w:pPr>
            <w:r w:rsidRPr="00510DFB">
              <w:rPr>
                <w:rFonts w:ascii="Times New Roman" w:eastAsia="Arial" w:hAnsi="Times New Roman" w:cs="Times New Roman"/>
                <w:color w:val="000000" w:themeColor="text1"/>
              </w:rPr>
              <w:t>nf</w:t>
            </w:r>
          </w:p>
          <w:p w14:paraId="6C21C50B" w14:textId="77777777" w:rsidR="004B0FA5" w:rsidRPr="00510DFB" w:rsidRDefault="004B0FA5" w:rsidP="00510DFB">
            <w:pPr>
              <w:jc w:val="both"/>
              <w:rPr>
                <w:rFonts w:ascii="Times New Roman" w:eastAsia="Arial" w:hAnsi="Times New Roman" w:cs="Times New Roman"/>
                <w:color w:val="000000" w:themeColor="text1"/>
              </w:rPr>
            </w:pPr>
            <w:r w:rsidRPr="00510DFB">
              <w:rPr>
                <w:rFonts w:ascii="Times New Roman" w:eastAsia="Arial" w:hAnsi="Times New Roman" w:cs="Times New Roman"/>
                <w:color w:val="000000" w:themeColor="text1"/>
              </w:rPr>
              <w:t>1531</w:t>
            </w:r>
          </w:p>
        </w:tc>
        <w:tc>
          <w:tcPr>
            <w:tcW w:w="3402" w:type="dxa"/>
            <w:gridSpan w:val="2"/>
            <w:tcBorders>
              <w:top w:val="single" w:sz="4" w:space="0" w:color="auto"/>
              <w:left w:val="single" w:sz="4" w:space="0" w:color="auto"/>
              <w:bottom w:val="single" w:sz="4" w:space="0" w:color="auto"/>
              <w:right w:val="single" w:sz="4" w:space="0" w:color="auto"/>
            </w:tcBorders>
          </w:tcPr>
          <w:p w14:paraId="669124D7" w14:textId="77777777" w:rsidR="004B0FA5" w:rsidRPr="00510DFB" w:rsidRDefault="004B0FA5" w:rsidP="00510DFB">
            <w:pPr>
              <w:jc w:val="both"/>
              <w:rPr>
                <w:rFonts w:ascii="Times New Roman" w:eastAsia="Arial" w:hAnsi="Times New Roman" w:cs="Times New Roman"/>
                <w:color w:val="000000" w:themeColor="text1"/>
              </w:rPr>
            </w:pPr>
            <w:r w:rsidRPr="00510DFB">
              <w:rPr>
                <w:rFonts w:ascii="Times New Roman" w:eastAsia="Arial" w:hAnsi="Times New Roman" w:cs="Times New Roman"/>
                <w:color w:val="000000" w:themeColor="text1"/>
              </w:rPr>
              <w:t>nf</w:t>
            </w:r>
          </w:p>
          <w:p w14:paraId="693F3108" w14:textId="77777777" w:rsidR="004B0FA5" w:rsidRPr="00510DFB" w:rsidRDefault="004B0FA5" w:rsidP="00510DFB">
            <w:pPr>
              <w:jc w:val="both"/>
              <w:rPr>
                <w:rFonts w:ascii="Times New Roman" w:eastAsia="Arial" w:hAnsi="Times New Roman" w:cs="Times New Roman"/>
                <w:color w:val="000000" w:themeColor="text1"/>
              </w:rPr>
            </w:pPr>
            <w:r w:rsidRPr="00510DFB">
              <w:rPr>
                <w:rFonts w:ascii="Times New Roman" w:eastAsia="Arial" w:hAnsi="Times New Roman" w:cs="Times New Roman"/>
                <w:color w:val="000000" w:themeColor="text1"/>
              </w:rPr>
              <w:t>1531</w:t>
            </w:r>
          </w:p>
        </w:tc>
      </w:tr>
    </w:tbl>
    <w:p w14:paraId="61B039B3" w14:textId="33BD70AB" w:rsidR="004B0FA5" w:rsidRDefault="00DA21D6" w:rsidP="004B0FA5">
      <w:pPr>
        <w:spacing w:line="240" w:lineRule="auto"/>
        <w:jc w:val="both"/>
        <w:rPr>
          <w:rFonts w:ascii="Times New Roman" w:eastAsia="Arial" w:hAnsi="Times New Roman" w:cs="Times New Roman"/>
          <w:color w:val="000000"/>
          <w:sz w:val="24"/>
          <w:szCs w:val="24"/>
          <w:lang w:eastAsia="en-GB"/>
        </w:rPr>
      </w:pPr>
      <w:r>
        <w:rPr>
          <w:rFonts w:ascii="Times New Roman" w:eastAsia="Arial" w:hAnsi="Times New Roman" w:cs="Times New Roman"/>
          <w:b/>
          <w:color w:val="000000"/>
          <w:sz w:val="24"/>
          <w:szCs w:val="24"/>
          <w:lang w:eastAsia="en-GB"/>
        </w:rPr>
        <w:t xml:space="preserve">SI </w:t>
      </w:r>
      <w:r w:rsidR="004B0FA5">
        <w:rPr>
          <w:rFonts w:ascii="Times New Roman" w:eastAsia="Arial" w:hAnsi="Times New Roman" w:cs="Times New Roman"/>
          <w:b/>
          <w:color w:val="000000"/>
          <w:sz w:val="24"/>
          <w:szCs w:val="24"/>
          <w:lang w:eastAsia="en-GB"/>
        </w:rPr>
        <w:t xml:space="preserve">Table </w:t>
      </w:r>
      <w:r>
        <w:rPr>
          <w:rFonts w:ascii="Times New Roman" w:eastAsia="Arial" w:hAnsi="Times New Roman" w:cs="Times New Roman"/>
          <w:b/>
          <w:color w:val="000000"/>
          <w:sz w:val="24"/>
          <w:szCs w:val="24"/>
          <w:lang w:eastAsia="en-GB"/>
        </w:rPr>
        <w:t>4</w:t>
      </w:r>
      <w:r w:rsidR="004B0FA5" w:rsidRPr="000F3507">
        <w:rPr>
          <w:rFonts w:ascii="Times New Roman" w:eastAsia="Arial" w:hAnsi="Times New Roman" w:cs="Times New Roman"/>
          <w:color w:val="000000"/>
          <w:sz w:val="24"/>
          <w:szCs w:val="24"/>
          <w:lang w:eastAsia="en-GB"/>
        </w:rPr>
        <w:t xml:space="preserve">: </w:t>
      </w:r>
      <w:r w:rsidR="004B0FA5">
        <w:rPr>
          <w:rFonts w:ascii="Times New Roman" w:eastAsia="Arial" w:hAnsi="Times New Roman" w:cs="Times New Roman"/>
          <w:color w:val="000000"/>
          <w:sz w:val="24"/>
          <w:szCs w:val="24"/>
          <w:lang w:eastAsia="en-GB"/>
        </w:rPr>
        <w:t>Binary logistic</w:t>
      </w:r>
      <w:r w:rsidR="004B0FA5" w:rsidRPr="000F3507">
        <w:rPr>
          <w:rFonts w:ascii="Times New Roman" w:eastAsia="Arial" w:hAnsi="Times New Roman" w:cs="Times New Roman"/>
          <w:color w:val="000000"/>
          <w:sz w:val="24"/>
          <w:szCs w:val="24"/>
          <w:lang w:eastAsia="en-GB"/>
        </w:rPr>
        <w:t xml:space="preserve"> effects for </w:t>
      </w:r>
      <w:r w:rsidR="004B0FA5">
        <w:rPr>
          <w:rFonts w:ascii="Times New Roman" w:eastAsia="Arial" w:hAnsi="Times New Roman" w:cs="Times New Roman"/>
          <w:color w:val="000000"/>
          <w:sz w:val="24"/>
          <w:szCs w:val="24"/>
          <w:lang w:eastAsia="en-GB"/>
        </w:rPr>
        <w:t>Academic self-concept in Reading and Number Work at Sweep 8</w:t>
      </w:r>
      <w:r w:rsidR="004B0FA5" w:rsidRPr="000F3507">
        <w:rPr>
          <w:rFonts w:ascii="Times New Roman" w:eastAsia="Arial" w:hAnsi="Times New Roman" w:cs="Times New Roman"/>
          <w:color w:val="000000"/>
          <w:sz w:val="24"/>
          <w:szCs w:val="24"/>
          <w:lang w:eastAsia="en-GB"/>
        </w:rPr>
        <w:t xml:space="preserve"> (parentheses show standard error)</w:t>
      </w:r>
      <w:r w:rsidR="004B0FA5">
        <w:rPr>
          <w:rFonts w:ascii="Times New Roman" w:eastAsia="Arial" w:hAnsi="Times New Roman" w:cs="Times New Roman"/>
          <w:color w:val="000000"/>
          <w:sz w:val="24"/>
          <w:szCs w:val="24"/>
          <w:lang w:eastAsia="en-GB"/>
        </w:rPr>
        <w:t xml:space="preserve"> comparing three synaesthesia sub-types to </w:t>
      </w:r>
      <w:r w:rsidR="00E1573E">
        <w:rPr>
          <w:rFonts w:ascii="Times New Roman" w:eastAsia="Arial" w:hAnsi="Times New Roman" w:cs="Times New Roman"/>
          <w:color w:val="000000"/>
          <w:sz w:val="24"/>
          <w:szCs w:val="24"/>
          <w:lang w:eastAsia="en-GB"/>
        </w:rPr>
        <w:t>average performing</w:t>
      </w:r>
      <w:r w:rsidR="004B0FA5">
        <w:rPr>
          <w:rFonts w:ascii="Times New Roman" w:eastAsia="Arial" w:hAnsi="Times New Roman" w:cs="Times New Roman"/>
          <w:color w:val="000000"/>
          <w:sz w:val="24"/>
          <w:szCs w:val="24"/>
          <w:lang w:eastAsia="en-GB"/>
        </w:rPr>
        <w:t xml:space="preserve"> controls</w:t>
      </w:r>
      <w:r w:rsidR="004B0FA5" w:rsidRPr="000F3507">
        <w:rPr>
          <w:rFonts w:ascii="Times New Roman" w:eastAsia="Arial" w:hAnsi="Times New Roman" w:cs="Times New Roman"/>
          <w:color w:val="000000"/>
          <w:sz w:val="24"/>
          <w:szCs w:val="24"/>
          <w:lang w:eastAsia="en-GB"/>
        </w:rPr>
        <w:t>.*p&lt;0.05 **p&lt;0.01 *** p&lt;0.001, ~grand centred mean, nf not fitted.</w:t>
      </w:r>
      <w:r w:rsidR="004B0FA5">
        <w:rPr>
          <w:rFonts w:ascii="Times New Roman" w:eastAsia="Arial" w:hAnsi="Times New Roman" w:cs="Times New Roman"/>
          <w:color w:val="000000"/>
          <w:sz w:val="24"/>
          <w:szCs w:val="24"/>
          <w:lang w:eastAsia="en-GB"/>
        </w:rPr>
        <w:t xml:space="preserve"> d Cohen’s d AM </w:t>
      </w:r>
      <w:r w:rsidR="00E1573E">
        <w:rPr>
          <w:rFonts w:ascii="Times New Roman" w:eastAsia="Arial" w:hAnsi="Times New Roman" w:cs="Times New Roman"/>
          <w:color w:val="000000"/>
          <w:sz w:val="24"/>
          <w:szCs w:val="24"/>
          <w:lang w:eastAsia="en-GB"/>
        </w:rPr>
        <w:t>Average performing</w:t>
      </w:r>
    </w:p>
    <w:p w14:paraId="45C70AF6" w14:textId="7FFC554E" w:rsidR="005E4E45" w:rsidRDefault="005E4E45">
      <w:pPr>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br w:type="page"/>
      </w:r>
    </w:p>
    <w:p w14:paraId="0E619EA7" w14:textId="77777777" w:rsidR="005E4E45" w:rsidRDefault="005E4E45" w:rsidP="004B0FA5">
      <w:pPr>
        <w:spacing w:line="240" w:lineRule="auto"/>
        <w:jc w:val="both"/>
        <w:rPr>
          <w:rFonts w:ascii="Times New Roman" w:eastAsia="Arial" w:hAnsi="Times New Roman" w:cs="Times New Roman"/>
          <w:color w:val="000000"/>
          <w:sz w:val="24"/>
          <w:szCs w:val="24"/>
          <w:lang w:eastAsia="en-GB"/>
        </w:rPr>
      </w:pPr>
    </w:p>
    <w:tbl>
      <w:tblPr>
        <w:tblStyle w:val="TableGrid1"/>
        <w:tblW w:w="9067" w:type="dxa"/>
        <w:tblBorders>
          <w:left w:val="none" w:sz="0" w:space="0" w:color="auto"/>
        </w:tblBorders>
        <w:tblLayout w:type="fixed"/>
        <w:tblLook w:val="04A0" w:firstRow="1" w:lastRow="0" w:firstColumn="1" w:lastColumn="0" w:noHBand="0" w:noVBand="1"/>
      </w:tblPr>
      <w:tblGrid>
        <w:gridCol w:w="3681"/>
        <w:gridCol w:w="992"/>
        <w:gridCol w:w="2268"/>
        <w:gridCol w:w="2126"/>
      </w:tblGrid>
      <w:tr w:rsidR="000B3D53" w:rsidRPr="00EF2AAE" w14:paraId="55199CE6" w14:textId="77777777" w:rsidTr="00510DFB">
        <w:tc>
          <w:tcPr>
            <w:tcW w:w="3681" w:type="dxa"/>
            <w:tcBorders>
              <w:top w:val="single" w:sz="4" w:space="0" w:color="auto"/>
              <w:left w:val="single" w:sz="4" w:space="0" w:color="auto"/>
              <w:bottom w:val="single" w:sz="4" w:space="0" w:color="auto"/>
              <w:right w:val="single" w:sz="4" w:space="0" w:color="auto"/>
            </w:tcBorders>
          </w:tcPr>
          <w:p w14:paraId="6469A5A9" w14:textId="77777777" w:rsidR="000B3D53" w:rsidRPr="002B1947" w:rsidRDefault="000B3D53" w:rsidP="00510DFB">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405322A" w14:textId="77777777" w:rsidR="000B3D53" w:rsidRPr="002B1947" w:rsidRDefault="000B3D53" w:rsidP="00510DFB">
            <w:pPr>
              <w:jc w:val="both"/>
              <w:rPr>
                <w:rFonts w:ascii="Times New Roman" w:eastAsia="Arial" w:hAnsi="Times New Roman" w:cs="Times New Roman"/>
                <w:i/>
                <w:color w:val="000000"/>
                <w:sz w:val="24"/>
                <w:szCs w:val="24"/>
              </w:rPr>
            </w:pPr>
          </w:p>
        </w:tc>
        <w:tc>
          <w:tcPr>
            <w:tcW w:w="4394" w:type="dxa"/>
            <w:gridSpan w:val="2"/>
            <w:tcBorders>
              <w:top w:val="single" w:sz="4" w:space="0" w:color="auto"/>
              <w:left w:val="single" w:sz="4" w:space="0" w:color="auto"/>
              <w:bottom w:val="single" w:sz="4" w:space="0" w:color="auto"/>
              <w:right w:val="single" w:sz="4" w:space="0" w:color="auto"/>
            </w:tcBorders>
          </w:tcPr>
          <w:p w14:paraId="16625312" w14:textId="77777777" w:rsidR="000B3D53" w:rsidRPr="00CE086B" w:rsidRDefault="000B3D53" w:rsidP="00510DFB">
            <w:pPr>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Expressive Vocabulary</w:t>
            </w:r>
          </w:p>
        </w:tc>
      </w:tr>
      <w:tr w:rsidR="000B3D53" w:rsidRPr="00EF2AAE" w14:paraId="3AF9D9E0" w14:textId="77777777" w:rsidTr="00510DFB">
        <w:tc>
          <w:tcPr>
            <w:tcW w:w="3681" w:type="dxa"/>
            <w:tcBorders>
              <w:top w:val="single" w:sz="4" w:space="0" w:color="auto"/>
              <w:left w:val="single" w:sz="4" w:space="0" w:color="auto"/>
              <w:bottom w:val="single" w:sz="4" w:space="0" w:color="auto"/>
              <w:right w:val="single" w:sz="4" w:space="0" w:color="auto"/>
            </w:tcBorders>
          </w:tcPr>
          <w:p w14:paraId="52A508B5" w14:textId="77777777" w:rsidR="000B3D53" w:rsidRPr="002B1947" w:rsidRDefault="000B3D53" w:rsidP="00510DFB">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04BE9D6"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14:paraId="1B5687AB" w14:textId="77777777" w:rsidR="000B3D53" w:rsidRPr="00CE086B" w:rsidRDefault="000B3D53" w:rsidP="00510DFB">
            <w:pPr>
              <w:jc w:val="both"/>
              <w:rPr>
                <w:rFonts w:ascii="Times New Roman" w:eastAsia="Arial" w:hAnsi="Times New Roman" w:cs="Times New Roman"/>
                <w:b/>
                <w:color w:val="000000"/>
                <w:sz w:val="24"/>
                <w:szCs w:val="24"/>
              </w:rPr>
            </w:pPr>
            <w:r w:rsidRPr="00CE086B">
              <w:rPr>
                <w:rFonts w:ascii="Times New Roman" w:hAnsi="Times New Roman" w:cs="Times New Roman"/>
                <w:sz w:val="24"/>
                <w:szCs w:val="24"/>
              </w:rPr>
              <w:t>Coefficient (SE)</w:t>
            </w:r>
          </w:p>
        </w:tc>
        <w:tc>
          <w:tcPr>
            <w:tcW w:w="2126" w:type="dxa"/>
            <w:tcBorders>
              <w:top w:val="single" w:sz="4" w:space="0" w:color="auto"/>
              <w:left w:val="single" w:sz="4" w:space="0" w:color="auto"/>
              <w:bottom w:val="single" w:sz="4" w:space="0" w:color="auto"/>
              <w:right w:val="single" w:sz="4" w:space="0" w:color="auto"/>
            </w:tcBorders>
          </w:tcPr>
          <w:p w14:paraId="619F6530" w14:textId="77777777" w:rsidR="000B3D53" w:rsidRPr="00CE086B" w:rsidRDefault="000B3D53" w:rsidP="00510DFB">
            <w:pPr>
              <w:jc w:val="both"/>
              <w:rPr>
                <w:rFonts w:ascii="Times New Roman" w:eastAsia="Arial" w:hAnsi="Times New Roman" w:cs="Times New Roman"/>
                <w:i/>
                <w:color w:val="000000"/>
                <w:sz w:val="24"/>
                <w:szCs w:val="24"/>
              </w:rPr>
            </w:pPr>
            <w:r w:rsidRPr="00A676C2">
              <w:rPr>
                <w:rFonts w:ascii="Times New Roman" w:eastAsia="Arial" w:hAnsi="Times New Roman" w:cs="Times New Roman"/>
                <w:color w:val="000000"/>
              </w:rPr>
              <w:t>d (95% CI)</w:t>
            </w:r>
          </w:p>
        </w:tc>
      </w:tr>
      <w:tr w:rsidR="000B3D53" w:rsidRPr="00EF2AAE" w14:paraId="11DEA2C8" w14:textId="77777777" w:rsidTr="00510DFB">
        <w:tc>
          <w:tcPr>
            <w:tcW w:w="3681" w:type="dxa"/>
            <w:tcBorders>
              <w:top w:val="single" w:sz="4" w:space="0" w:color="auto"/>
              <w:left w:val="single" w:sz="4" w:space="0" w:color="auto"/>
              <w:bottom w:val="single" w:sz="4" w:space="0" w:color="auto"/>
              <w:right w:val="single" w:sz="4" w:space="0" w:color="auto"/>
            </w:tcBorders>
          </w:tcPr>
          <w:p w14:paraId="1E282E62" w14:textId="77777777" w:rsidR="000B3D53" w:rsidRPr="002B1947" w:rsidRDefault="000B3D53" w:rsidP="00510DFB">
            <w:pPr>
              <w:jc w:val="both"/>
              <w:rPr>
                <w:rFonts w:ascii="Times New Roman" w:eastAsia="Arial" w:hAnsi="Times New Roman" w:cs="Times New Roman"/>
                <w:color w:val="000000"/>
                <w:sz w:val="24"/>
                <w:szCs w:val="24"/>
              </w:rPr>
            </w:pPr>
            <w:r w:rsidRPr="002B1947">
              <w:rPr>
                <w:rFonts w:ascii="Times New Roman" w:hAnsi="Times New Roman" w:cs="Times New Roman"/>
                <w:sz w:val="24"/>
                <w:szCs w:val="24"/>
              </w:rPr>
              <w:t>Intercept</w:t>
            </w:r>
          </w:p>
        </w:tc>
        <w:tc>
          <w:tcPr>
            <w:tcW w:w="992" w:type="dxa"/>
            <w:tcBorders>
              <w:top w:val="single" w:sz="4" w:space="0" w:color="auto"/>
              <w:left w:val="single" w:sz="4" w:space="0" w:color="auto"/>
              <w:bottom w:val="single" w:sz="4" w:space="0" w:color="auto"/>
              <w:right w:val="single" w:sz="4" w:space="0" w:color="auto"/>
            </w:tcBorders>
          </w:tcPr>
          <w:p w14:paraId="06882E70"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14:paraId="316A2115" w14:textId="77777777" w:rsidR="000B3D53" w:rsidRPr="00CE086B" w:rsidRDefault="000B3D53" w:rsidP="00510DFB">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64.04 (1.21</w:t>
            </w:r>
            <w:r w:rsidRPr="00CE086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4F83E46A" w14:textId="77777777" w:rsidR="000B3D53" w:rsidRPr="00CE086B" w:rsidRDefault="000B3D53" w:rsidP="00510DFB">
            <w:pPr>
              <w:jc w:val="both"/>
              <w:rPr>
                <w:rFonts w:ascii="Times New Roman" w:eastAsia="Arial" w:hAnsi="Times New Roman" w:cs="Times New Roman"/>
                <w:i/>
                <w:color w:val="000000"/>
                <w:sz w:val="24"/>
                <w:szCs w:val="24"/>
              </w:rPr>
            </w:pPr>
          </w:p>
        </w:tc>
      </w:tr>
      <w:tr w:rsidR="000B3D53" w:rsidRPr="00EF2AAE" w14:paraId="222B3E63" w14:textId="77777777" w:rsidTr="00510DFB">
        <w:tc>
          <w:tcPr>
            <w:tcW w:w="3681" w:type="dxa"/>
            <w:tcBorders>
              <w:top w:val="single" w:sz="4" w:space="0" w:color="auto"/>
              <w:left w:val="single" w:sz="4" w:space="0" w:color="auto"/>
              <w:bottom w:val="single" w:sz="4" w:space="0" w:color="auto"/>
              <w:right w:val="single" w:sz="4" w:space="0" w:color="auto"/>
            </w:tcBorders>
          </w:tcPr>
          <w:p w14:paraId="25179831" w14:textId="77777777" w:rsidR="000B3D53" w:rsidRPr="002B1947" w:rsidRDefault="000B3D53" w:rsidP="00510DFB">
            <w:pPr>
              <w:jc w:val="both"/>
              <w:rPr>
                <w:rFonts w:ascii="Times New Roman" w:eastAsia="Arial" w:hAnsi="Times New Roman" w:cs="Times New Roman"/>
                <w:color w:val="000000"/>
                <w:sz w:val="24"/>
                <w:szCs w:val="24"/>
              </w:rPr>
            </w:pPr>
            <w:r w:rsidRPr="002B1947">
              <w:rPr>
                <w:rFonts w:ascii="Times New Roman" w:hAnsi="Times New Roman" w:cs="Times New Roman"/>
                <w:sz w:val="24"/>
                <w:szCs w:val="24"/>
              </w:rPr>
              <w:t>Age~</w:t>
            </w:r>
          </w:p>
        </w:tc>
        <w:tc>
          <w:tcPr>
            <w:tcW w:w="992" w:type="dxa"/>
            <w:tcBorders>
              <w:top w:val="single" w:sz="4" w:space="0" w:color="auto"/>
              <w:left w:val="single" w:sz="4" w:space="0" w:color="auto"/>
              <w:bottom w:val="single" w:sz="4" w:space="0" w:color="auto"/>
              <w:right w:val="single" w:sz="4" w:space="0" w:color="auto"/>
            </w:tcBorders>
          </w:tcPr>
          <w:p w14:paraId="153658DC"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14:paraId="60FBA738" w14:textId="77777777" w:rsidR="000B3D53" w:rsidRPr="00CE086B" w:rsidRDefault="000B3D53" w:rsidP="00510DFB">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n</w:t>
            </w:r>
            <w:r w:rsidRPr="00CE086B">
              <w:rPr>
                <w:rFonts w:ascii="Times New Roman" w:hAnsi="Times New Roman" w:cs="Times New Roman"/>
                <w:sz w:val="24"/>
                <w:szCs w:val="24"/>
              </w:rPr>
              <w:t>f</w:t>
            </w:r>
          </w:p>
        </w:tc>
        <w:tc>
          <w:tcPr>
            <w:tcW w:w="2126" w:type="dxa"/>
            <w:tcBorders>
              <w:top w:val="single" w:sz="4" w:space="0" w:color="auto"/>
              <w:left w:val="single" w:sz="4" w:space="0" w:color="auto"/>
              <w:bottom w:val="single" w:sz="4" w:space="0" w:color="auto"/>
              <w:right w:val="single" w:sz="4" w:space="0" w:color="auto"/>
            </w:tcBorders>
          </w:tcPr>
          <w:p w14:paraId="314AEB22" w14:textId="77777777" w:rsidR="000B3D53" w:rsidRPr="00CE086B" w:rsidRDefault="000B3D53" w:rsidP="00510DFB">
            <w:pPr>
              <w:jc w:val="both"/>
              <w:rPr>
                <w:rFonts w:ascii="Times New Roman" w:eastAsia="Arial" w:hAnsi="Times New Roman" w:cs="Times New Roman"/>
                <w:color w:val="000000"/>
                <w:sz w:val="24"/>
                <w:szCs w:val="24"/>
              </w:rPr>
            </w:pPr>
          </w:p>
        </w:tc>
      </w:tr>
      <w:tr w:rsidR="000B3D53" w:rsidRPr="00EF2AAE" w14:paraId="4FAD55A2" w14:textId="77777777" w:rsidTr="00510DFB">
        <w:tc>
          <w:tcPr>
            <w:tcW w:w="3681" w:type="dxa"/>
            <w:tcBorders>
              <w:top w:val="single" w:sz="4" w:space="0" w:color="auto"/>
              <w:left w:val="single" w:sz="4" w:space="0" w:color="auto"/>
              <w:bottom w:val="single" w:sz="4" w:space="0" w:color="auto"/>
              <w:right w:val="single" w:sz="4" w:space="0" w:color="auto"/>
            </w:tcBorders>
          </w:tcPr>
          <w:p w14:paraId="700516EE" w14:textId="77777777" w:rsidR="000B3D53" w:rsidRPr="002B1947" w:rsidRDefault="000B3D53" w:rsidP="00510DFB">
            <w:pPr>
              <w:jc w:val="both"/>
              <w:rPr>
                <w:rFonts w:ascii="Times New Roman" w:eastAsia="Arial" w:hAnsi="Times New Roman" w:cs="Times New Roman"/>
                <w:color w:val="000000"/>
                <w:sz w:val="24"/>
                <w:szCs w:val="24"/>
              </w:rPr>
            </w:pPr>
            <w:r w:rsidRPr="002B1947">
              <w:rPr>
                <w:rFonts w:ascii="Times New Roman" w:hAnsi="Times New Roman" w:cs="Times New Roman"/>
                <w:sz w:val="24"/>
                <w:szCs w:val="24"/>
              </w:rPr>
              <w:t>Gender: Boys (vs Girls)</w:t>
            </w:r>
          </w:p>
        </w:tc>
        <w:tc>
          <w:tcPr>
            <w:tcW w:w="992" w:type="dxa"/>
            <w:tcBorders>
              <w:top w:val="single" w:sz="4" w:space="0" w:color="auto"/>
              <w:left w:val="single" w:sz="4" w:space="0" w:color="auto"/>
              <w:bottom w:val="single" w:sz="4" w:space="0" w:color="auto"/>
              <w:right w:val="single" w:sz="4" w:space="0" w:color="auto"/>
            </w:tcBorders>
          </w:tcPr>
          <w:p w14:paraId="0E4DA6CB"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14:paraId="540476D0" w14:textId="77777777" w:rsidR="000B3D53" w:rsidRPr="00CE086B" w:rsidRDefault="000B3D53" w:rsidP="00510DFB">
            <w:pPr>
              <w:jc w:val="both"/>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-1.42</w:t>
            </w:r>
            <w:r w:rsidRPr="00CE086B">
              <w:rPr>
                <w:rFonts w:ascii="Times New Roman" w:eastAsia="Arial" w:hAnsi="Times New Roman" w:cs="Times New Roman"/>
                <w:color w:val="000000"/>
                <w:sz w:val="24"/>
                <w:szCs w:val="24"/>
                <w:shd w:val="clear" w:color="auto" w:fill="FFFFFF"/>
              </w:rPr>
              <w:t xml:space="preserve"> (0.49)**</w:t>
            </w:r>
          </w:p>
        </w:tc>
        <w:tc>
          <w:tcPr>
            <w:tcW w:w="2126" w:type="dxa"/>
            <w:tcBorders>
              <w:top w:val="single" w:sz="4" w:space="0" w:color="auto"/>
              <w:left w:val="single" w:sz="4" w:space="0" w:color="auto"/>
              <w:bottom w:val="single" w:sz="4" w:space="0" w:color="auto"/>
              <w:right w:val="single" w:sz="4" w:space="0" w:color="auto"/>
            </w:tcBorders>
            <w:vAlign w:val="bottom"/>
          </w:tcPr>
          <w:p w14:paraId="4A4EE4D3" w14:textId="77777777" w:rsidR="000B3D53" w:rsidRPr="00CE086B" w:rsidRDefault="000B3D53" w:rsidP="00510DFB">
            <w:pPr>
              <w:jc w:val="both"/>
              <w:rPr>
                <w:rFonts w:ascii="Times New Roman" w:eastAsia="Arial" w:hAnsi="Times New Roman" w:cs="Times New Roman"/>
                <w:color w:val="000000"/>
                <w:sz w:val="24"/>
                <w:szCs w:val="24"/>
              </w:rPr>
            </w:pPr>
            <w:r>
              <w:rPr>
                <w:rFonts w:ascii="Times New Roman" w:hAnsi="Times New Roman" w:cs="Times New Roman"/>
                <w:sz w:val="24"/>
                <w:szCs w:val="24"/>
              </w:rPr>
              <w:t>-</w:t>
            </w:r>
            <w:r w:rsidRPr="00CE086B">
              <w:rPr>
                <w:rFonts w:ascii="Times New Roman" w:hAnsi="Times New Roman" w:cs="Times New Roman"/>
                <w:sz w:val="24"/>
                <w:szCs w:val="24"/>
              </w:rPr>
              <w:t>0.15</w:t>
            </w:r>
            <w:r>
              <w:rPr>
                <w:rFonts w:ascii="Times New Roman" w:hAnsi="Times New Roman" w:cs="Times New Roman"/>
                <w:sz w:val="24"/>
                <w:szCs w:val="24"/>
              </w:rPr>
              <w:t xml:space="preserve"> (-0.26,-0.05)</w:t>
            </w:r>
          </w:p>
        </w:tc>
      </w:tr>
      <w:tr w:rsidR="000B3D53" w:rsidRPr="00EF2AAE" w14:paraId="6BCC472C" w14:textId="77777777" w:rsidTr="00510DFB">
        <w:tc>
          <w:tcPr>
            <w:tcW w:w="3681" w:type="dxa"/>
            <w:vMerge w:val="restart"/>
            <w:tcBorders>
              <w:top w:val="single" w:sz="4" w:space="0" w:color="auto"/>
              <w:left w:val="single" w:sz="4" w:space="0" w:color="auto"/>
              <w:right w:val="single" w:sz="4" w:space="0" w:color="auto"/>
            </w:tcBorders>
          </w:tcPr>
          <w:p w14:paraId="47BAFFAB" w14:textId="77777777" w:rsidR="000B3D53" w:rsidRPr="002B1947" w:rsidRDefault="000B3D53" w:rsidP="00510DFB">
            <w:pPr>
              <w:jc w:val="center"/>
              <w:rPr>
                <w:rFonts w:ascii="Times New Roman" w:hAnsi="Times New Roman" w:cs="Times New Roman"/>
                <w:sz w:val="24"/>
                <w:szCs w:val="24"/>
              </w:rPr>
            </w:pPr>
          </w:p>
          <w:p w14:paraId="6BEF1876" w14:textId="77777777" w:rsidR="000B3D53" w:rsidRPr="002B1947" w:rsidRDefault="000B3D53" w:rsidP="00510DFB">
            <w:pPr>
              <w:rPr>
                <w:rFonts w:ascii="Times New Roman" w:eastAsia="Arial" w:hAnsi="Times New Roman" w:cs="Times New Roman"/>
                <w:color w:val="000000"/>
                <w:sz w:val="24"/>
                <w:szCs w:val="24"/>
              </w:rPr>
            </w:pPr>
            <w:r w:rsidRPr="002B1947">
              <w:rPr>
                <w:rFonts w:ascii="Times New Roman" w:hAnsi="Times New Roman" w:cs="Times New Roman"/>
                <w:sz w:val="24"/>
                <w:szCs w:val="24"/>
              </w:rPr>
              <w:t>Highest household qualification (vs degree)</w:t>
            </w:r>
          </w:p>
        </w:tc>
        <w:tc>
          <w:tcPr>
            <w:tcW w:w="992" w:type="dxa"/>
            <w:tcBorders>
              <w:top w:val="single" w:sz="4" w:space="0" w:color="auto"/>
              <w:left w:val="single" w:sz="4" w:space="0" w:color="auto"/>
              <w:bottom w:val="single" w:sz="4" w:space="0" w:color="auto"/>
              <w:right w:val="single" w:sz="4" w:space="0" w:color="auto"/>
            </w:tcBorders>
          </w:tcPr>
          <w:p w14:paraId="4E8A62CC"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None</w:t>
            </w:r>
          </w:p>
        </w:tc>
        <w:tc>
          <w:tcPr>
            <w:tcW w:w="2268" w:type="dxa"/>
            <w:tcBorders>
              <w:top w:val="single" w:sz="4" w:space="0" w:color="auto"/>
              <w:left w:val="single" w:sz="4" w:space="0" w:color="auto"/>
              <w:bottom w:val="single" w:sz="4" w:space="0" w:color="auto"/>
              <w:right w:val="single" w:sz="4" w:space="0" w:color="auto"/>
            </w:tcBorders>
          </w:tcPr>
          <w:p w14:paraId="2DFD16BC" w14:textId="77777777" w:rsidR="000B3D53" w:rsidRPr="00CE086B" w:rsidRDefault="000B3D53" w:rsidP="00510DFB">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-10.36 (1.5</w:t>
            </w:r>
            <w:r w:rsidRPr="00CE086B">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bottom"/>
          </w:tcPr>
          <w:p w14:paraId="615DEFFA" w14:textId="77777777" w:rsidR="000B3D53" w:rsidRPr="00CE086B" w:rsidRDefault="000B3D53" w:rsidP="00510DFB">
            <w:pPr>
              <w:jc w:val="both"/>
              <w:rPr>
                <w:rFonts w:ascii="Times New Roman" w:eastAsia="Arial" w:hAnsi="Times New Roman" w:cs="Times New Roman"/>
                <w:color w:val="000000"/>
                <w:sz w:val="24"/>
                <w:szCs w:val="24"/>
              </w:rPr>
            </w:pPr>
            <w:r>
              <w:rPr>
                <w:rFonts w:ascii="Times New Roman" w:hAnsi="Times New Roman" w:cs="Times New Roman"/>
                <w:sz w:val="24"/>
                <w:szCs w:val="24"/>
              </w:rPr>
              <w:t>-1.11 (-1.43,-0.79)</w:t>
            </w:r>
          </w:p>
        </w:tc>
      </w:tr>
      <w:tr w:rsidR="000B3D53" w:rsidRPr="00EF2AAE" w14:paraId="46BEF61D" w14:textId="77777777" w:rsidTr="00510DFB">
        <w:tc>
          <w:tcPr>
            <w:tcW w:w="3681" w:type="dxa"/>
            <w:vMerge/>
            <w:tcBorders>
              <w:left w:val="single" w:sz="4" w:space="0" w:color="auto"/>
              <w:right w:val="single" w:sz="4" w:space="0" w:color="auto"/>
            </w:tcBorders>
          </w:tcPr>
          <w:p w14:paraId="16D35EC5" w14:textId="77777777" w:rsidR="000B3D53" w:rsidRPr="002B1947" w:rsidRDefault="000B3D53" w:rsidP="00510DFB">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5E761BD"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Other</w:t>
            </w:r>
          </w:p>
        </w:tc>
        <w:tc>
          <w:tcPr>
            <w:tcW w:w="2268" w:type="dxa"/>
            <w:tcBorders>
              <w:top w:val="single" w:sz="4" w:space="0" w:color="auto"/>
              <w:left w:val="single" w:sz="4" w:space="0" w:color="auto"/>
              <w:bottom w:val="single" w:sz="4" w:space="0" w:color="auto"/>
              <w:right w:val="single" w:sz="4" w:space="0" w:color="auto"/>
            </w:tcBorders>
          </w:tcPr>
          <w:p w14:paraId="589D7603" w14:textId="77777777" w:rsidR="000B3D53" w:rsidRPr="00CE086B" w:rsidRDefault="000B3D53" w:rsidP="00510DFB">
            <w:pPr>
              <w:jc w:val="both"/>
              <w:rPr>
                <w:rFonts w:ascii="Times New Roman" w:eastAsia="Arial" w:hAnsi="Times New Roman" w:cs="Times New Roman"/>
                <w:color w:val="000000"/>
                <w:sz w:val="24"/>
                <w:szCs w:val="24"/>
                <w:shd w:val="clear" w:color="auto" w:fill="FFFFFF"/>
              </w:rPr>
            </w:pPr>
            <w:r w:rsidRPr="00CE086B">
              <w:rPr>
                <w:rFonts w:ascii="Times New Roman" w:hAnsi="Times New Roman" w:cs="Times New Roman"/>
                <w:sz w:val="24"/>
                <w:szCs w:val="24"/>
              </w:rPr>
              <w:t xml:space="preserve"> -</w:t>
            </w:r>
            <w:r>
              <w:rPr>
                <w:rFonts w:ascii="Times New Roman" w:hAnsi="Times New Roman" w:cs="Times New Roman"/>
                <w:sz w:val="24"/>
                <w:szCs w:val="24"/>
              </w:rPr>
              <w:t>2.30</w:t>
            </w:r>
            <w:r w:rsidRPr="00CE086B">
              <w:rPr>
                <w:rFonts w:ascii="Times New Roman" w:hAnsi="Times New Roman" w:cs="Times New Roman"/>
                <w:sz w:val="24"/>
                <w:szCs w:val="24"/>
              </w:rPr>
              <w:t xml:space="preserve"> (3.90)</w:t>
            </w:r>
          </w:p>
        </w:tc>
        <w:tc>
          <w:tcPr>
            <w:tcW w:w="2126" w:type="dxa"/>
            <w:tcBorders>
              <w:top w:val="single" w:sz="4" w:space="0" w:color="auto"/>
              <w:left w:val="single" w:sz="4" w:space="0" w:color="auto"/>
              <w:bottom w:val="single" w:sz="4" w:space="0" w:color="auto"/>
              <w:right w:val="single" w:sz="4" w:space="0" w:color="auto"/>
            </w:tcBorders>
            <w:vAlign w:val="bottom"/>
          </w:tcPr>
          <w:p w14:paraId="2BC52F93" w14:textId="77777777" w:rsidR="000B3D53" w:rsidRPr="00CE086B" w:rsidRDefault="000B3D53" w:rsidP="00510DFB">
            <w:pPr>
              <w:jc w:val="both"/>
              <w:rPr>
                <w:rFonts w:ascii="Times New Roman" w:eastAsia="Arial" w:hAnsi="Times New Roman" w:cs="Times New Roman"/>
                <w:color w:val="000000"/>
                <w:sz w:val="24"/>
                <w:szCs w:val="24"/>
              </w:rPr>
            </w:pPr>
            <w:r>
              <w:rPr>
                <w:rFonts w:ascii="Times New Roman" w:hAnsi="Times New Roman" w:cs="Times New Roman"/>
                <w:sz w:val="24"/>
                <w:szCs w:val="24"/>
              </w:rPr>
              <w:t>-0.25 (-1.07,0.57)</w:t>
            </w:r>
          </w:p>
        </w:tc>
      </w:tr>
      <w:tr w:rsidR="000B3D53" w:rsidRPr="00EF2AAE" w14:paraId="69A22310" w14:textId="77777777" w:rsidTr="00510DFB">
        <w:tc>
          <w:tcPr>
            <w:tcW w:w="3681" w:type="dxa"/>
            <w:vMerge/>
            <w:tcBorders>
              <w:left w:val="single" w:sz="4" w:space="0" w:color="auto"/>
              <w:right w:val="single" w:sz="4" w:space="0" w:color="auto"/>
            </w:tcBorders>
          </w:tcPr>
          <w:p w14:paraId="26F49CF7" w14:textId="77777777" w:rsidR="000B3D53" w:rsidRPr="002B1947" w:rsidRDefault="000B3D53" w:rsidP="00510DFB">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366ED3"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Lower</w:t>
            </w:r>
          </w:p>
        </w:tc>
        <w:tc>
          <w:tcPr>
            <w:tcW w:w="2268" w:type="dxa"/>
            <w:tcBorders>
              <w:top w:val="single" w:sz="4" w:space="0" w:color="auto"/>
              <w:left w:val="single" w:sz="4" w:space="0" w:color="auto"/>
              <w:bottom w:val="single" w:sz="4" w:space="0" w:color="auto"/>
              <w:right w:val="single" w:sz="4" w:space="0" w:color="auto"/>
            </w:tcBorders>
          </w:tcPr>
          <w:p w14:paraId="704645E1" w14:textId="77777777" w:rsidR="000B3D53" w:rsidRPr="00CE086B" w:rsidRDefault="000B3D53" w:rsidP="00510DFB">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-6.53</w:t>
            </w:r>
            <w:r w:rsidRPr="00CE086B">
              <w:rPr>
                <w:rFonts w:ascii="Times New Roman" w:hAnsi="Times New Roman" w:cs="Times New Roman"/>
                <w:sz w:val="24"/>
                <w:szCs w:val="24"/>
              </w:rPr>
              <w:t xml:space="preserve"> (1.</w:t>
            </w:r>
            <w:r>
              <w:rPr>
                <w:rFonts w:ascii="Times New Roman" w:hAnsi="Times New Roman" w:cs="Times New Roman"/>
                <w:sz w:val="24"/>
                <w:szCs w:val="24"/>
              </w:rPr>
              <w:t>56</w:t>
            </w:r>
            <w:r w:rsidRPr="00CE086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bottom"/>
          </w:tcPr>
          <w:p w14:paraId="52F3AF8A" w14:textId="77777777" w:rsidR="000B3D53" w:rsidRPr="00CE086B" w:rsidRDefault="000B3D53" w:rsidP="00510DFB">
            <w:pPr>
              <w:jc w:val="both"/>
              <w:rPr>
                <w:rFonts w:ascii="Times New Roman" w:eastAsia="Arial" w:hAnsi="Times New Roman" w:cs="Times New Roman"/>
                <w:color w:val="000000"/>
                <w:sz w:val="24"/>
                <w:szCs w:val="24"/>
              </w:rPr>
            </w:pPr>
            <w:r>
              <w:rPr>
                <w:rFonts w:ascii="Times New Roman" w:hAnsi="Times New Roman" w:cs="Times New Roman"/>
                <w:sz w:val="24"/>
                <w:szCs w:val="24"/>
              </w:rPr>
              <w:t>-0.70 (-1.03,-0.37)</w:t>
            </w:r>
          </w:p>
        </w:tc>
      </w:tr>
      <w:tr w:rsidR="000B3D53" w:rsidRPr="00EF2AAE" w14:paraId="4DA0036B" w14:textId="77777777" w:rsidTr="00510DFB">
        <w:tc>
          <w:tcPr>
            <w:tcW w:w="3681" w:type="dxa"/>
            <w:vMerge/>
            <w:tcBorders>
              <w:left w:val="single" w:sz="4" w:space="0" w:color="auto"/>
              <w:right w:val="single" w:sz="4" w:space="0" w:color="auto"/>
            </w:tcBorders>
          </w:tcPr>
          <w:p w14:paraId="0C28062A" w14:textId="77777777" w:rsidR="000B3D53" w:rsidRPr="002B1947" w:rsidRDefault="000B3D53" w:rsidP="00510DFB">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813B91"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Upper</w:t>
            </w:r>
          </w:p>
        </w:tc>
        <w:tc>
          <w:tcPr>
            <w:tcW w:w="2268" w:type="dxa"/>
            <w:tcBorders>
              <w:top w:val="single" w:sz="4" w:space="0" w:color="auto"/>
              <w:left w:val="single" w:sz="4" w:space="0" w:color="auto"/>
              <w:bottom w:val="single" w:sz="4" w:space="0" w:color="auto"/>
              <w:right w:val="single" w:sz="4" w:space="0" w:color="auto"/>
            </w:tcBorders>
          </w:tcPr>
          <w:p w14:paraId="56D7205C" w14:textId="77777777" w:rsidR="000B3D53" w:rsidRPr="00CE086B" w:rsidRDefault="000B3D53" w:rsidP="00510DFB">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-4.20</w:t>
            </w:r>
            <w:r w:rsidRPr="00CE086B">
              <w:rPr>
                <w:rFonts w:ascii="Times New Roman" w:hAnsi="Times New Roman" w:cs="Times New Roman"/>
                <w:sz w:val="24"/>
                <w:szCs w:val="24"/>
              </w:rPr>
              <w:t xml:space="preserve"> (0.7</w:t>
            </w:r>
            <w:r>
              <w:rPr>
                <w:rFonts w:ascii="Times New Roman" w:hAnsi="Times New Roman" w:cs="Times New Roman"/>
                <w:sz w:val="24"/>
                <w:szCs w:val="24"/>
              </w:rPr>
              <w:t>3</w:t>
            </w:r>
            <w:r w:rsidRPr="00CE086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bottom"/>
          </w:tcPr>
          <w:p w14:paraId="16015ED6" w14:textId="77777777" w:rsidR="000B3D53" w:rsidRPr="00CE086B" w:rsidRDefault="000B3D53" w:rsidP="00510DFB">
            <w:pPr>
              <w:jc w:val="both"/>
              <w:rPr>
                <w:rFonts w:ascii="Times New Roman" w:eastAsia="Arial" w:hAnsi="Times New Roman" w:cs="Times New Roman"/>
                <w:color w:val="000000"/>
                <w:sz w:val="24"/>
                <w:szCs w:val="24"/>
              </w:rPr>
            </w:pPr>
            <w:r>
              <w:rPr>
                <w:rFonts w:ascii="Times New Roman" w:hAnsi="Times New Roman" w:cs="Times New Roman"/>
                <w:sz w:val="24"/>
                <w:szCs w:val="24"/>
              </w:rPr>
              <w:t>-0.45 (-0.60,-0.30)</w:t>
            </w:r>
          </w:p>
        </w:tc>
      </w:tr>
      <w:tr w:rsidR="000B3D53" w:rsidRPr="00EF2AAE" w14:paraId="1C3C42C8" w14:textId="77777777" w:rsidTr="00510DFB">
        <w:tc>
          <w:tcPr>
            <w:tcW w:w="3681" w:type="dxa"/>
            <w:vMerge/>
            <w:tcBorders>
              <w:left w:val="single" w:sz="4" w:space="0" w:color="auto"/>
              <w:bottom w:val="single" w:sz="4" w:space="0" w:color="auto"/>
              <w:right w:val="single" w:sz="4" w:space="0" w:color="auto"/>
            </w:tcBorders>
          </w:tcPr>
          <w:p w14:paraId="0EB00B3F" w14:textId="77777777" w:rsidR="000B3D53" w:rsidRPr="002B1947" w:rsidRDefault="000B3D53" w:rsidP="00510DFB">
            <w:pPr>
              <w:jc w:val="both"/>
              <w:rPr>
                <w:rFonts w:ascii="Times New Roman" w:eastAsia="Arial"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AC2E88"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r w:rsidRPr="002B1947">
              <w:rPr>
                <w:rFonts w:ascii="Times New Roman" w:hAnsi="Times New Roman" w:cs="Times New Roman"/>
                <w:sz w:val="24"/>
                <w:szCs w:val="24"/>
              </w:rPr>
              <w:t>Higher</w:t>
            </w:r>
          </w:p>
        </w:tc>
        <w:tc>
          <w:tcPr>
            <w:tcW w:w="2268" w:type="dxa"/>
            <w:tcBorders>
              <w:top w:val="single" w:sz="4" w:space="0" w:color="auto"/>
              <w:left w:val="single" w:sz="4" w:space="0" w:color="auto"/>
              <w:bottom w:val="single" w:sz="4" w:space="0" w:color="auto"/>
              <w:right w:val="single" w:sz="4" w:space="0" w:color="auto"/>
            </w:tcBorders>
          </w:tcPr>
          <w:p w14:paraId="7281C52F" w14:textId="6B4188F8" w:rsidR="000B3D53" w:rsidRPr="00CE086B" w:rsidRDefault="000B3D53" w:rsidP="00E651E5">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-2.</w:t>
            </w:r>
            <w:r w:rsidR="00E651E5">
              <w:rPr>
                <w:rFonts w:ascii="Times New Roman" w:hAnsi="Times New Roman" w:cs="Times New Roman"/>
                <w:sz w:val="24"/>
                <w:szCs w:val="24"/>
              </w:rPr>
              <w:t>6</w:t>
            </w:r>
            <w:r>
              <w:rPr>
                <w:rFonts w:ascii="Times New Roman" w:hAnsi="Times New Roman" w:cs="Times New Roman"/>
                <w:sz w:val="24"/>
                <w:szCs w:val="24"/>
              </w:rPr>
              <w:t>7</w:t>
            </w:r>
            <w:r w:rsidRPr="00CE086B">
              <w:rPr>
                <w:rFonts w:ascii="Times New Roman" w:hAnsi="Times New Roman" w:cs="Times New Roman"/>
                <w:sz w:val="24"/>
                <w:szCs w:val="24"/>
              </w:rPr>
              <w:t xml:space="preserve"> (0.57)</w:t>
            </w:r>
          </w:p>
        </w:tc>
        <w:tc>
          <w:tcPr>
            <w:tcW w:w="2126" w:type="dxa"/>
            <w:tcBorders>
              <w:top w:val="single" w:sz="4" w:space="0" w:color="auto"/>
              <w:left w:val="single" w:sz="4" w:space="0" w:color="auto"/>
              <w:bottom w:val="single" w:sz="4" w:space="0" w:color="auto"/>
              <w:right w:val="single" w:sz="4" w:space="0" w:color="auto"/>
            </w:tcBorders>
            <w:vAlign w:val="bottom"/>
          </w:tcPr>
          <w:p w14:paraId="77769B99" w14:textId="4C307A3E" w:rsidR="000B3D53" w:rsidRPr="00CE086B" w:rsidRDefault="000B3D53" w:rsidP="00510DFB">
            <w:pPr>
              <w:jc w:val="both"/>
              <w:rPr>
                <w:rFonts w:ascii="Times New Roman" w:eastAsia="Arial" w:hAnsi="Times New Roman" w:cs="Times New Roman"/>
                <w:color w:val="000000"/>
                <w:sz w:val="24"/>
                <w:szCs w:val="24"/>
              </w:rPr>
            </w:pPr>
            <w:r>
              <w:rPr>
                <w:rFonts w:ascii="Times New Roman" w:hAnsi="Times New Roman" w:cs="Times New Roman"/>
                <w:sz w:val="24"/>
                <w:szCs w:val="24"/>
              </w:rPr>
              <w:t>-</w:t>
            </w:r>
            <w:r w:rsidRPr="00CE086B">
              <w:rPr>
                <w:rFonts w:ascii="Times New Roman" w:hAnsi="Times New Roman" w:cs="Times New Roman"/>
                <w:sz w:val="24"/>
                <w:szCs w:val="24"/>
              </w:rPr>
              <w:t>0.29</w:t>
            </w:r>
            <w:r>
              <w:rPr>
                <w:rFonts w:ascii="Times New Roman" w:hAnsi="Times New Roman" w:cs="Times New Roman"/>
                <w:sz w:val="24"/>
                <w:szCs w:val="24"/>
              </w:rPr>
              <w:t xml:space="preserve"> (</w:t>
            </w:r>
            <w:r w:rsidR="00E651E5">
              <w:rPr>
                <w:rFonts w:ascii="Times New Roman" w:hAnsi="Times New Roman" w:cs="Times New Roman"/>
                <w:sz w:val="24"/>
                <w:szCs w:val="24"/>
              </w:rPr>
              <w:t>-</w:t>
            </w:r>
            <w:r>
              <w:rPr>
                <w:rFonts w:ascii="Times New Roman" w:hAnsi="Times New Roman" w:cs="Times New Roman"/>
                <w:sz w:val="24"/>
                <w:szCs w:val="24"/>
              </w:rPr>
              <w:t>0.41,-0.17)</w:t>
            </w:r>
          </w:p>
        </w:tc>
      </w:tr>
      <w:tr w:rsidR="000B3D53" w:rsidRPr="00EF2AAE" w14:paraId="3DF796F9" w14:textId="77777777" w:rsidTr="00510DFB">
        <w:tc>
          <w:tcPr>
            <w:tcW w:w="3681" w:type="dxa"/>
            <w:tcBorders>
              <w:top w:val="single" w:sz="4" w:space="0" w:color="auto"/>
              <w:left w:val="single" w:sz="4" w:space="0" w:color="auto"/>
              <w:bottom w:val="single" w:sz="4" w:space="0" w:color="auto"/>
              <w:right w:val="single" w:sz="4" w:space="0" w:color="auto"/>
            </w:tcBorders>
          </w:tcPr>
          <w:p w14:paraId="4EDAB26B" w14:textId="441C85FA" w:rsidR="000B3D53" w:rsidRPr="002B1947" w:rsidRDefault="000B3D53" w:rsidP="00510DFB">
            <w:pPr>
              <w:jc w:val="both"/>
              <w:rPr>
                <w:rFonts w:ascii="Times New Roman" w:eastAsia="Arial" w:hAnsi="Times New Roman" w:cs="Times New Roman"/>
                <w:color w:val="000000"/>
                <w:sz w:val="24"/>
                <w:szCs w:val="24"/>
              </w:rPr>
            </w:pPr>
            <w:r w:rsidRPr="002B1947">
              <w:rPr>
                <w:rFonts w:ascii="Times New Roman" w:hAnsi="Times New Roman" w:cs="Times New Roman"/>
                <w:sz w:val="24"/>
                <w:szCs w:val="24"/>
              </w:rPr>
              <w:t>Synaesthete (</w:t>
            </w:r>
            <w:r>
              <w:rPr>
                <w:rFonts w:ascii="Times New Roman" w:hAnsi="Times New Roman" w:cs="Times New Roman"/>
                <w:sz w:val="24"/>
                <w:szCs w:val="24"/>
              </w:rPr>
              <w:t xml:space="preserve">vs </w:t>
            </w:r>
            <w:r w:rsidR="00E1573E">
              <w:rPr>
                <w:rFonts w:ascii="Times New Roman" w:hAnsi="Times New Roman" w:cs="Times New Roman"/>
                <w:sz w:val="24"/>
                <w:szCs w:val="24"/>
              </w:rPr>
              <w:t>high performing</w:t>
            </w:r>
            <w:r w:rsidRPr="002B19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6FBA2D1"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14:paraId="6EA1EDA3" w14:textId="77777777" w:rsidR="000B3D53" w:rsidRPr="00CE086B" w:rsidRDefault="000B3D53" w:rsidP="00510DFB">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 xml:space="preserve"> 0.53 (1.76</w:t>
            </w:r>
            <w:r w:rsidRPr="00CE086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bottom"/>
          </w:tcPr>
          <w:p w14:paraId="55266B84" w14:textId="77777777" w:rsidR="000B3D53" w:rsidRPr="00CE086B" w:rsidRDefault="000B3D53" w:rsidP="00510DFB">
            <w:pPr>
              <w:jc w:val="both"/>
              <w:rPr>
                <w:rFonts w:ascii="Times New Roman" w:eastAsia="Arial" w:hAnsi="Times New Roman" w:cs="Times New Roman"/>
                <w:color w:val="000000"/>
                <w:sz w:val="24"/>
                <w:szCs w:val="24"/>
              </w:rPr>
            </w:pPr>
            <w:r>
              <w:rPr>
                <w:rFonts w:ascii="Times New Roman" w:hAnsi="Times New Roman" w:cs="Times New Roman"/>
                <w:sz w:val="24"/>
                <w:szCs w:val="24"/>
              </w:rPr>
              <w:t xml:space="preserve"> 0.06 (-0.31,0.43)</w:t>
            </w:r>
          </w:p>
        </w:tc>
      </w:tr>
      <w:tr w:rsidR="000B3D53" w:rsidRPr="00EF2AAE" w14:paraId="494AA13F" w14:textId="77777777" w:rsidTr="00510DFB">
        <w:tc>
          <w:tcPr>
            <w:tcW w:w="3681" w:type="dxa"/>
            <w:tcBorders>
              <w:top w:val="single" w:sz="4" w:space="0" w:color="auto"/>
              <w:left w:val="single" w:sz="4" w:space="0" w:color="auto"/>
              <w:bottom w:val="single" w:sz="4" w:space="0" w:color="auto"/>
              <w:right w:val="single" w:sz="4" w:space="0" w:color="auto"/>
            </w:tcBorders>
          </w:tcPr>
          <w:p w14:paraId="5E679723" w14:textId="6B1579A8" w:rsidR="000B3D53" w:rsidRPr="002B1947" w:rsidRDefault="00E1573E" w:rsidP="00510DFB">
            <w:pPr>
              <w:jc w:val="both"/>
              <w:rPr>
                <w:rFonts w:ascii="Times New Roman" w:eastAsia="Arial" w:hAnsi="Times New Roman" w:cs="Times New Roman"/>
                <w:color w:val="000000"/>
                <w:sz w:val="24"/>
                <w:szCs w:val="24"/>
              </w:rPr>
            </w:pPr>
            <w:r>
              <w:rPr>
                <w:rFonts w:ascii="Times New Roman" w:hAnsi="Times New Roman" w:cs="Times New Roman"/>
                <w:sz w:val="24"/>
                <w:szCs w:val="24"/>
              </w:rPr>
              <w:t>A</w:t>
            </w:r>
            <w:bookmarkStart w:id="0" w:name="_GoBack"/>
            <w:bookmarkEnd w:id="0"/>
            <w:r>
              <w:rPr>
                <w:rFonts w:ascii="Times New Roman" w:hAnsi="Times New Roman" w:cs="Times New Roman"/>
                <w:sz w:val="24"/>
                <w:szCs w:val="24"/>
              </w:rPr>
              <w:t>verage performing</w:t>
            </w:r>
            <w:r w:rsidR="000B3D53">
              <w:rPr>
                <w:rFonts w:ascii="Times New Roman" w:hAnsi="Times New Roman" w:cs="Times New Roman"/>
                <w:sz w:val="24"/>
                <w:szCs w:val="24"/>
              </w:rPr>
              <w:t xml:space="preserve"> </w:t>
            </w:r>
            <w:r w:rsidR="000B3D53" w:rsidRPr="002B1947">
              <w:rPr>
                <w:rFonts w:ascii="Times New Roman" w:hAnsi="Times New Roman" w:cs="Times New Roman"/>
                <w:sz w:val="24"/>
                <w:szCs w:val="24"/>
              </w:rPr>
              <w:t xml:space="preserve">(vs </w:t>
            </w:r>
            <w:r>
              <w:rPr>
                <w:rFonts w:ascii="Times New Roman" w:hAnsi="Times New Roman" w:cs="Times New Roman"/>
                <w:sz w:val="24"/>
                <w:szCs w:val="24"/>
              </w:rPr>
              <w:t>high performing</w:t>
            </w:r>
            <w:r w:rsidR="000B3D53" w:rsidRPr="002B194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71DFAE6" w14:textId="77777777" w:rsidR="000B3D53" w:rsidRPr="002B1947" w:rsidRDefault="000B3D53" w:rsidP="00510DFB">
            <w:pPr>
              <w:jc w:val="both"/>
              <w:rPr>
                <w:rFonts w:ascii="Times New Roman" w:eastAsia="Arial" w:hAnsi="Times New Roman" w:cs="Times New Roman"/>
                <w:color w:val="000000"/>
                <w:sz w:val="24"/>
                <w:szCs w:val="24"/>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14:paraId="642F1395" w14:textId="77777777" w:rsidR="000B3D53" w:rsidRPr="00CE086B" w:rsidRDefault="000B3D53" w:rsidP="00510DFB">
            <w:pPr>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szCs w:val="24"/>
              </w:rPr>
              <w:t xml:space="preserve"> -1.50</w:t>
            </w:r>
            <w:r w:rsidRPr="00CE086B">
              <w:rPr>
                <w:rFonts w:ascii="Times New Roman" w:hAnsi="Times New Roman" w:cs="Times New Roman"/>
                <w:sz w:val="24"/>
                <w:szCs w:val="24"/>
              </w:rPr>
              <w:t xml:space="preserve"> (1.17)</w:t>
            </w:r>
          </w:p>
        </w:tc>
        <w:tc>
          <w:tcPr>
            <w:tcW w:w="2126" w:type="dxa"/>
            <w:tcBorders>
              <w:top w:val="single" w:sz="4" w:space="0" w:color="auto"/>
              <w:left w:val="single" w:sz="4" w:space="0" w:color="auto"/>
              <w:bottom w:val="single" w:sz="4" w:space="0" w:color="auto"/>
              <w:right w:val="single" w:sz="4" w:space="0" w:color="auto"/>
            </w:tcBorders>
          </w:tcPr>
          <w:p w14:paraId="7D0F26A6" w14:textId="77777777" w:rsidR="000B3D53" w:rsidRPr="00CE086B" w:rsidRDefault="000B3D53" w:rsidP="00510DFB">
            <w:pPr>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-0.16 (-0.41,0.09)</w:t>
            </w:r>
          </w:p>
        </w:tc>
      </w:tr>
      <w:tr w:rsidR="000B3D53" w:rsidRPr="00EF2AAE" w14:paraId="24DADA10" w14:textId="77777777" w:rsidTr="00510DFB">
        <w:trPr>
          <w:trHeight w:val="850"/>
        </w:trPr>
        <w:tc>
          <w:tcPr>
            <w:tcW w:w="3681" w:type="dxa"/>
            <w:tcBorders>
              <w:top w:val="single" w:sz="4" w:space="0" w:color="auto"/>
              <w:left w:val="single" w:sz="4" w:space="0" w:color="auto"/>
              <w:right w:val="single" w:sz="4" w:space="0" w:color="auto"/>
            </w:tcBorders>
          </w:tcPr>
          <w:p w14:paraId="4F18B9F0" w14:textId="77777777" w:rsidR="000B3D53" w:rsidRPr="002B1947" w:rsidRDefault="000B3D53" w:rsidP="00510DFB">
            <w:pPr>
              <w:jc w:val="both"/>
              <w:rPr>
                <w:rFonts w:ascii="Times New Roman" w:eastAsia="Arial" w:hAnsi="Times New Roman" w:cs="Times New Roman"/>
                <w:color w:val="000000"/>
                <w:sz w:val="24"/>
                <w:szCs w:val="24"/>
              </w:rPr>
            </w:pPr>
            <w:r w:rsidRPr="002B1947">
              <w:rPr>
                <w:rFonts w:ascii="Times New Roman" w:eastAsia="Arial" w:hAnsi="Times New Roman" w:cs="Times New Roman"/>
                <w:color w:val="000000"/>
                <w:sz w:val="24"/>
                <w:szCs w:val="24"/>
              </w:rPr>
              <w:t>Random: PSU</w:t>
            </w:r>
          </w:p>
          <w:p w14:paraId="02A2140B" w14:textId="77777777" w:rsidR="000B3D53" w:rsidRPr="002B1947" w:rsidRDefault="000B3D53" w:rsidP="00510DFB">
            <w:pPr>
              <w:jc w:val="both"/>
              <w:rPr>
                <w:rFonts w:ascii="Times New Roman" w:eastAsia="Arial" w:hAnsi="Times New Roman" w:cs="Times New Roman"/>
                <w:color w:val="000000"/>
                <w:sz w:val="24"/>
                <w:szCs w:val="24"/>
              </w:rPr>
            </w:pPr>
            <w:r w:rsidRPr="002B1947">
              <w:rPr>
                <w:rFonts w:ascii="Times New Roman" w:eastAsia="Arial" w:hAnsi="Times New Roman" w:cs="Times New Roman"/>
                <w:color w:val="000000"/>
                <w:sz w:val="24"/>
                <w:szCs w:val="24"/>
              </w:rPr>
              <w:t>Random: Child</w:t>
            </w:r>
          </w:p>
          <w:p w14:paraId="1EE79409" w14:textId="77777777" w:rsidR="000B3D53" w:rsidRPr="002B1947" w:rsidRDefault="000B3D53" w:rsidP="00510DFB">
            <w:pPr>
              <w:jc w:val="both"/>
              <w:rPr>
                <w:rFonts w:ascii="Times New Roman" w:eastAsia="Arial" w:hAnsi="Times New Roman" w:cs="Times New Roman"/>
                <w:color w:val="000000"/>
                <w:sz w:val="24"/>
                <w:szCs w:val="24"/>
              </w:rPr>
            </w:pPr>
            <w:r w:rsidRPr="002B1947">
              <w:rPr>
                <w:rFonts w:ascii="Times New Roman" w:eastAsia="Arial" w:hAnsi="Times New Roman" w:cs="Times New Roman"/>
                <w:color w:val="000000"/>
                <w:sz w:val="24"/>
                <w:szCs w:val="24"/>
              </w:rPr>
              <w:t>n</w:t>
            </w:r>
          </w:p>
        </w:tc>
        <w:tc>
          <w:tcPr>
            <w:tcW w:w="992" w:type="dxa"/>
            <w:tcBorders>
              <w:top w:val="single" w:sz="4" w:space="0" w:color="auto"/>
              <w:left w:val="single" w:sz="4" w:space="0" w:color="auto"/>
              <w:right w:val="single" w:sz="4" w:space="0" w:color="auto"/>
            </w:tcBorders>
          </w:tcPr>
          <w:p w14:paraId="3526CCED" w14:textId="77777777" w:rsidR="000B3D53" w:rsidRPr="002B1947" w:rsidRDefault="000B3D53" w:rsidP="00510DFB">
            <w:pPr>
              <w:jc w:val="both"/>
              <w:rPr>
                <w:rFonts w:ascii="Times New Roman" w:eastAsia="Arial" w:hAnsi="Times New Roman" w:cs="Times New Roman"/>
                <w:i/>
                <w:color w:val="000000" w:themeColor="text1"/>
                <w:sz w:val="24"/>
                <w:szCs w:val="24"/>
              </w:rPr>
            </w:pPr>
          </w:p>
        </w:tc>
        <w:tc>
          <w:tcPr>
            <w:tcW w:w="4394" w:type="dxa"/>
            <w:gridSpan w:val="2"/>
            <w:tcBorders>
              <w:top w:val="single" w:sz="4" w:space="0" w:color="auto"/>
              <w:left w:val="single" w:sz="4" w:space="0" w:color="auto"/>
              <w:right w:val="single" w:sz="4" w:space="0" w:color="auto"/>
            </w:tcBorders>
          </w:tcPr>
          <w:p w14:paraId="2C907EA9" w14:textId="77777777" w:rsidR="000B3D53" w:rsidRPr="00CE086B" w:rsidRDefault="000B3D53" w:rsidP="00510DFB">
            <w:pPr>
              <w:jc w:val="both"/>
              <w:rPr>
                <w:rFonts w:ascii="Times New Roman" w:eastAsia="Arial" w:hAnsi="Times New Roman" w:cs="Times New Roman"/>
                <w:color w:val="000000" w:themeColor="text1"/>
                <w:sz w:val="24"/>
                <w:szCs w:val="24"/>
              </w:rPr>
            </w:pPr>
            <w:r>
              <w:rPr>
                <w:rFonts w:ascii="Times New Roman" w:hAnsi="Times New Roman" w:cs="Times New Roman"/>
                <w:sz w:val="24"/>
                <w:szCs w:val="24"/>
              </w:rPr>
              <w:t xml:space="preserve"> 3.77</w:t>
            </w:r>
            <w:r w:rsidRPr="00CE086B">
              <w:rPr>
                <w:rFonts w:ascii="Times New Roman" w:hAnsi="Times New Roman" w:cs="Times New Roman"/>
                <w:sz w:val="24"/>
                <w:szCs w:val="24"/>
              </w:rPr>
              <w:t xml:space="preserve">  (1.5</w:t>
            </w:r>
            <w:r>
              <w:rPr>
                <w:rFonts w:ascii="Times New Roman" w:hAnsi="Times New Roman" w:cs="Times New Roman"/>
                <w:sz w:val="24"/>
                <w:szCs w:val="24"/>
              </w:rPr>
              <w:t>2</w:t>
            </w:r>
            <w:r w:rsidRPr="00CE086B">
              <w:rPr>
                <w:rFonts w:ascii="Times New Roman" w:hAnsi="Times New Roman" w:cs="Times New Roman"/>
                <w:sz w:val="24"/>
                <w:szCs w:val="24"/>
              </w:rPr>
              <w:t>)*</w:t>
            </w:r>
          </w:p>
          <w:p w14:paraId="3E57D5B6" w14:textId="77777777" w:rsidR="000B3D53" w:rsidRPr="00CE086B" w:rsidRDefault="000B3D53" w:rsidP="00510DFB">
            <w:pPr>
              <w:jc w:val="both"/>
              <w:rPr>
                <w:rFonts w:ascii="Times New Roman" w:eastAsia="Arial" w:hAnsi="Times New Roman" w:cs="Times New Roman"/>
                <w:color w:val="000000" w:themeColor="text1"/>
                <w:sz w:val="24"/>
                <w:szCs w:val="24"/>
              </w:rPr>
            </w:pPr>
            <w:r w:rsidRPr="00CE086B">
              <w:rPr>
                <w:rFonts w:ascii="Times New Roman" w:hAnsi="Times New Roman" w:cs="Times New Roman"/>
                <w:sz w:val="24"/>
                <w:szCs w:val="24"/>
              </w:rPr>
              <w:t>87.</w:t>
            </w:r>
            <w:r>
              <w:rPr>
                <w:rFonts w:ascii="Times New Roman" w:hAnsi="Times New Roman" w:cs="Times New Roman"/>
                <w:sz w:val="24"/>
                <w:szCs w:val="24"/>
              </w:rPr>
              <w:t>25</w:t>
            </w:r>
            <w:r w:rsidRPr="00CE086B">
              <w:rPr>
                <w:rFonts w:ascii="Times New Roman" w:hAnsi="Times New Roman" w:cs="Times New Roman"/>
                <w:sz w:val="24"/>
                <w:szCs w:val="24"/>
              </w:rPr>
              <w:t xml:space="preserve"> (3.35)***</w:t>
            </w:r>
          </w:p>
          <w:p w14:paraId="4AAE896C" w14:textId="77777777" w:rsidR="000B3D53" w:rsidRPr="00CE086B" w:rsidRDefault="000B3D53" w:rsidP="00510DFB">
            <w:pPr>
              <w:jc w:val="both"/>
              <w:rPr>
                <w:rFonts w:ascii="Times New Roman" w:eastAsia="Arial" w:hAnsi="Times New Roman" w:cs="Times New Roman"/>
                <w:color w:val="000000" w:themeColor="text1"/>
                <w:sz w:val="24"/>
                <w:szCs w:val="24"/>
              </w:rPr>
            </w:pPr>
            <w:r w:rsidRPr="00CE086B">
              <w:rPr>
                <w:rFonts w:ascii="Times New Roman" w:hAnsi="Times New Roman" w:cs="Times New Roman"/>
                <w:sz w:val="24"/>
                <w:szCs w:val="24"/>
              </w:rPr>
              <w:t>1</w:t>
            </w:r>
            <w:r>
              <w:rPr>
                <w:rFonts w:ascii="Times New Roman" w:hAnsi="Times New Roman" w:cs="Times New Roman"/>
                <w:sz w:val="24"/>
                <w:szCs w:val="24"/>
              </w:rPr>
              <w:t>486</w:t>
            </w:r>
          </w:p>
        </w:tc>
      </w:tr>
    </w:tbl>
    <w:p w14:paraId="7AEC6BE1" w14:textId="6E04251C" w:rsidR="000B3D53" w:rsidRPr="002B1947" w:rsidRDefault="00DA21D6" w:rsidP="000B3D53">
      <w:pPr>
        <w:spacing w:line="240" w:lineRule="auto"/>
        <w:jc w:val="both"/>
        <w:rPr>
          <w:rFonts w:ascii="Times New Roman" w:eastAsia="Arial" w:hAnsi="Times New Roman" w:cs="Times New Roman"/>
          <w:color w:val="000000"/>
          <w:sz w:val="24"/>
          <w:szCs w:val="24"/>
          <w:lang w:eastAsia="en-GB"/>
        </w:rPr>
      </w:pPr>
      <w:r>
        <w:rPr>
          <w:rFonts w:ascii="Times New Roman" w:eastAsia="Arial" w:hAnsi="Times New Roman" w:cs="Times New Roman"/>
          <w:b/>
          <w:color w:val="000000"/>
          <w:sz w:val="24"/>
          <w:szCs w:val="24"/>
          <w:lang w:eastAsia="en-GB"/>
        </w:rPr>
        <w:t xml:space="preserve">SI </w:t>
      </w:r>
      <w:r w:rsidR="000B3D53" w:rsidRPr="002B1947">
        <w:rPr>
          <w:rFonts w:ascii="Times New Roman" w:eastAsia="Arial" w:hAnsi="Times New Roman" w:cs="Times New Roman"/>
          <w:b/>
          <w:color w:val="000000"/>
          <w:sz w:val="24"/>
          <w:szCs w:val="24"/>
          <w:lang w:eastAsia="en-GB"/>
        </w:rPr>
        <w:t xml:space="preserve">Table </w:t>
      </w:r>
      <w:r>
        <w:rPr>
          <w:rFonts w:ascii="Times New Roman" w:eastAsia="Arial" w:hAnsi="Times New Roman" w:cs="Times New Roman"/>
          <w:b/>
          <w:color w:val="000000"/>
          <w:sz w:val="24"/>
          <w:szCs w:val="24"/>
          <w:lang w:eastAsia="en-GB"/>
        </w:rPr>
        <w:t>5</w:t>
      </w:r>
      <w:r w:rsidR="000B3D53" w:rsidRPr="002B1947">
        <w:rPr>
          <w:rFonts w:ascii="Times New Roman" w:eastAsia="Arial" w:hAnsi="Times New Roman" w:cs="Times New Roman"/>
          <w:b/>
          <w:color w:val="000000"/>
          <w:sz w:val="24"/>
          <w:szCs w:val="24"/>
          <w:lang w:eastAsia="en-GB"/>
        </w:rPr>
        <w:t xml:space="preserve">. </w:t>
      </w:r>
      <w:r w:rsidR="000B3D53" w:rsidRPr="002B1947">
        <w:rPr>
          <w:rFonts w:ascii="Times New Roman" w:eastAsia="Arial" w:hAnsi="Times New Roman" w:cs="Times New Roman"/>
          <w:color w:val="000000"/>
          <w:sz w:val="24"/>
          <w:szCs w:val="24"/>
          <w:lang w:eastAsia="en-GB"/>
        </w:rPr>
        <w:t>Mixed effects Linear regression model for</w:t>
      </w:r>
      <w:r w:rsidR="000B3D53">
        <w:rPr>
          <w:rFonts w:ascii="Times New Roman" w:eastAsia="Arial" w:hAnsi="Times New Roman" w:cs="Times New Roman"/>
          <w:color w:val="000000"/>
          <w:sz w:val="24"/>
          <w:szCs w:val="24"/>
          <w:lang w:eastAsia="en-GB"/>
        </w:rPr>
        <w:t xml:space="preserve"> Expressive vocabulary at</w:t>
      </w:r>
      <w:r w:rsidR="000B3D53" w:rsidRPr="002B1947">
        <w:rPr>
          <w:rFonts w:ascii="Times New Roman" w:eastAsia="Arial" w:hAnsi="Times New Roman" w:cs="Times New Roman"/>
          <w:color w:val="000000"/>
          <w:sz w:val="24"/>
          <w:szCs w:val="24"/>
          <w:lang w:eastAsia="en-GB"/>
        </w:rPr>
        <w:t xml:space="preserve"> </w:t>
      </w:r>
      <w:r w:rsidR="000B3D53">
        <w:rPr>
          <w:rFonts w:ascii="Times New Roman" w:eastAsia="Arial" w:hAnsi="Times New Roman" w:cs="Times New Roman"/>
          <w:color w:val="000000"/>
          <w:sz w:val="24"/>
          <w:szCs w:val="24"/>
          <w:lang w:eastAsia="en-GB"/>
        </w:rPr>
        <w:t>Sweep 5</w:t>
      </w:r>
      <w:r w:rsidR="000B3D53" w:rsidRPr="002B1947">
        <w:rPr>
          <w:rFonts w:ascii="Times New Roman" w:eastAsia="Arial" w:hAnsi="Times New Roman" w:cs="Times New Roman"/>
          <w:color w:val="000000"/>
          <w:sz w:val="24"/>
          <w:szCs w:val="24"/>
          <w:lang w:eastAsia="en-GB"/>
        </w:rPr>
        <w:t xml:space="preserve"> (parentheses show standard error). *p&lt;0.05 **p&lt;0.01 *** p&lt;0.001, ~grand centred mean. </w:t>
      </w:r>
      <w:r w:rsidR="000B3D53">
        <w:rPr>
          <w:rFonts w:ascii="Times New Roman" w:eastAsia="Arial" w:hAnsi="Times New Roman" w:cs="Times New Roman"/>
          <w:color w:val="000000"/>
          <w:sz w:val="24"/>
          <w:szCs w:val="24"/>
          <w:lang w:eastAsia="en-GB"/>
        </w:rPr>
        <w:t xml:space="preserve">Synaesthetes and </w:t>
      </w:r>
      <w:r w:rsidR="00E1573E">
        <w:rPr>
          <w:rFonts w:ascii="Times New Roman" w:eastAsia="Arial" w:hAnsi="Times New Roman" w:cs="Times New Roman"/>
          <w:color w:val="000000"/>
          <w:sz w:val="24"/>
          <w:szCs w:val="24"/>
          <w:lang w:eastAsia="en-GB"/>
        </w:rPr>
        <w:t>average performing</w:t>
      </w:r>
      <w:r w:rsidR="000B3D53">
        <w:rPr>
          <w:rFonts w:ascii="Times New Roman" w:eastAsia="Arial" w:hAnsi="Times New Roman" w:cs="Times New Roman"/>
          <w:color w:val="000000"/>
          <w:sz w:val="24"/>
          <w:szCs w:val="24"/>
          <w:lang w:eastAsia="en-GB"/>
        </w:rPr>
        <w:t xml:space="preserve"> controls are compared to </w:t>
      </w:r>
      <w:r w:rsidR="00E1573E">
        <w:rPr>
          <w:rFonts w:ascii="Times New Roman" w:eastAsia="Arial" w:hAnsi="Times New Roman" w:cs="Times New Roman"/>
          <w:color w:val="000000"/>
          <w:sz w:val="24"/>
          <w:szCs w:val="24"/>
          <w:lang w:eastAsia="en-GB"/>
        </w:rPr>
        <w:t>high performing</w:t>
      </w:r>
      <w:r w:rsidR="000B3D53">
        <w:rPr>
          <w:rFonts w:ascii="Times New Roman" w:eastAsia="Arial" w:hAnsi="Times New Roman" w:cs="Times New Roman"/>
          <w:color w:val="000000"/>
          <w:sz w:val="24"/>
          <w:szCs w:val="24"/>
          <w:lang w:eastAsia="en-GB"/>
        </w:rPr>
        <w:t xml:space="preserve"> controls. d Cohen’s d (size of effect only)</w:t>
      </w:r>
    </w:p>
    <w:p w14:paraId="5AF38F4C" w14:textId="77777777" w:rsidR="000B3D53" w:rsidRDefault="000B3D53" w:rsidP="000B3D53">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br w:type="page"/>
      </w:r>
    </w:p>
    <w:p w14:paraId="0DC5480C" w14:textId="77777777" w:rsidR="000B3D53" w:rsidRPr="000F3507" w:rsidRDefault="000B3D53" w:rsidP="004B0FA5">
      <w:pPr>
        <w:spacing w:line="240" w:lineRule="auto"/>
        <w:jc w:val="both"/>
        <w:rPr>
          <w:rFonts w:ascii="Times New Roman" w:eastAsia="Arial" w:hAnsi="Times New Roman" w:cs="Times New Roman"/>
          <w:color w:val="000000"/>
          <w:sz w:val="24"/>
          <w:szCs w:val="24"/>
          <w:lang w:eastAsia="en-GB"/>
        </w:rPr>
      </w:pPr>
    </w:p>
    <w:p w14:paraId="0BDCAAFD" w14:textId="341EDEBB" w:rsidR="00C028FD" w:rsidRPr="00C028FD" w:rsidRDefault="00C028FD" w:rsidP="00601ED1">
      <w:pPr>
        <w:spacing w:line="240" w:lineRule="auto"/>
        <w:jc w:val="both"/>
        <w:rPr>
          <w:rFonts w:ascii="Times New Roman" w:eastAsia="Arial" w:hAnsi="Times New Roman" w:cs="Times New Roman"/>
          <w:b/>
          <w:color w:val="000000"/>
          <w:sz w:val="24"/>
          <w:szCs w:val="24"/>
          <w:lang w:eastAsia="en-GB"/>
        </w:rPr>
      </w:pPr>
      <w:r w:rsidRPr="00C028FD">
        <w:rPr>
          <w:rFonts w:ascii="Times New Roman" w:eastAsia="Arial" w:hAnsi="Times New Roman" w:cs="Times New Roman"/>
          <w:b/>
          <w:color w:val="000000"/>
          <w:sz w:val="24"/>
          <w:szCs w:val="24"/>
          <w:lang w:eastAsia="en-GB"/>
        </w:rPr>
        <w:t>References</w:t>
      </w:r>
    </w:p>
    <w:p w14:paraId="39BEC7CB" w14:textId="73F57A52" w:rsidR="00BA2AE0" w:rsidRPr="00BA2AE0" w:rsidRDefault="00BA2AE0" w:rsidP="00BA2AE0">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eastAsia="Arial" w:hAnsi="Times New Roman" w:cs="Times New Roman"/>
          <w:color w:val="000000"/>
          <w:sz w:val="24"/>
          <w:szCs w:val="24"/>
          <w:lang w:eastAsia="en-GB"/>
        </w:rPr>
        <w:fldChar w:fldCharType="begin" w:fldLock="1"/>
      </w:r>
      <w:r>
        <w:rPr>
          <w:rFonts w:ascii="Times New Roman" w:eastAsia="Arial" w:hAnsi="Times New Roman" w:cs="Times New Roman"/>
          <w:color w:val="000000"/>
          <w:sz w:val="24"/>
          <w:szCs w:val="24"/>
          <w:lang w:eastAsia="en-GB"/>
        </w:rPr>
        <w:instrText xml:space="preserve">ADDIN Mendeley Bibliography CSL_BIBLIOGRAPHY </w:instrText>
      </w:r>
      <w:r>
        <w:rPr>
          <w:rFonts w:ascii="Times New Roman" w:eastAsia="Arial" w:hAnsi="Times New Roman" w:cs="Times New Roman"/>
          <w:color w:val="000000"/>
          <w:sz w:val="24"/>
          <w:szCs w:val="24"/>
          <w:lang w:eastAsia="en-GB"/>
        </w:rPr>
        <w:fldChar w:fldCharType="separate"/>
      </w:r>
      <w:r w:rsidRPr="00BA2AE0">
        <w:rPr>
          <w:rFonts w:ascii="Times New Roman" w:hAnsi="Times New Roman" w:cs="Times New Roman"/>
          <w:noProof/>
          <w:sz w:val="24"/>
          <w:szCs w:val="24"/>
        </w:rPr>
        <w:t xml:space="preserve">Berlin, B., &amp; Kay, P. (1969). </w:t>
      </w:r>
      <w:r w:rsidRPr="00BA2AE0">
        <w:rPr>
          <w:rFonts w:ascii="Times New Roman" w:hAnsi="Times New Roman" w:cs="Times New Roman"/>
          <w:i/>
          <w:iCs/>
          <w:noProof/>
          <w:sz w:val="24"/>
          <w:szCs w:val="24"/>
        </w:rPr>
        <w:t>Basic color terms : their universality and evolution</w:t>
      </w:r>
      <w:r w:rsidRPr="00BA2AE0">
        <w:rPr>
          <w:rFonts w:ascii="Times New Roman" w:hAnsi="Times New Roman" w:cs="Times New Roman"/>
          <w:noProof/>
          <w:sz w:val="24"/>
          <w:szCs w:val="24"/>
        </w:rPr>
        <w:t>. University of California Press.</w:t>
      </w:r>
    </w:p>
    <w:p w14:paraId="670391A2" w14:textId="77777777" w:rsidR="00BA2AE0" w:rsidRPr="00BA2AE0" w:rsidRDefault="00BA2AE0" w:rsidP="00BA2AE0">
      <w:pPr>
        <w:widowControl w:val="0"/>
        <w:autoSpaceDE w:val="0"/>
        <w:autoSpaceDN w:val="0"/>
        <w:adjustRightInd w:val="0"/>
        <w:spacing w:line="240" w:lineRule="auto"/>
        <w:ind w:left="480" w:hanging="480"/>
        <w:rPr>
          <w:rFonts w:ascii="Times New Roman" w:hAnsi="Times New Roman" w:cs="Times New Roman"/>
          <w:noProof/>
          <w:sz w:val="24"/>
          <w:szCs w:val="24"/>
        </w:rPr>
      </w:pPr>
      <w:r w:rsidRPr="00BA2AE0">
        <w:rPr>
          <w:rFonts w:ascii="Times New Roman" w:hAnsi="Times New Roman" w:cs="Times New Roman"/>
          <w:noProof/>
          <w:sz w:val="24"/>
          <w:szCs w:val="24"/>
        </w:rPr>
        <w:t xml:space="preserve">Faul, F., Erdfelder, E., Lang, A.-G., &amp; Buchner, A. (2007). G*Power 3: A flexible statistical power analysis program for the social, behavioral, and biomedical sciences. </w:t>
      </w:r>
      <w:r w:rsidRPr="00BA2AE0">
        <w:rPr>
          <w:rFonts w:ascii="Times New Roman" w:hAnsi="Times New Roman" w:cs="Times New Roman"/>
          <w:i/>
          <w:iCs/>
          <w:noProof/>
          <w:sz w:val="24"/>
          <w:szCs w:val="24"/>
        </w:rPr>
        <w:t>Behavior Research Methods</w:t>
      </w:r>
      <w:r w:rsidRPr="00BA2AE0">
        <w:rPr>
          <w:rFonts w:ascii="Times New Roman" w:hAnsi="Times New Roman" w:cs="Times New Roman"/>
          <w:noProof/>
          <w:sz w:val="24"/>
          <w:szCs w:val="24"/>
        </w:rPr>
        <w:t xml:space="preserve">, </w:t>
      </w:r>
      <w:r w:rsidRPr="00BA2AE0">
        <w:rPr>
          <w:rFonts w:ascii="Times New Roman" w:hAnsi="Times New Roman" w:cs="Times New Roman"/>
          <w:i/>
          <w:iCs/>
          <w:noProof/>
          <w:sz w:val="24"/>
          <w:szCs w:val="24"/>
        </w:rPr>
        <w:t>39</w:t>
      </w:r>
      <w:r w:rsidRPr="00BA2AE0">
        <w:rPr>
          <w:rFonts w:ascii="Times New Roman" w:hAnsi="Times New Roman" w:cs="Times New Roman"/>
          <w:noProof/>
          <w:sz w:val="24"/>
          <w:szCs w:val="24"/>
        </w:rPr>
        <w:t>(2), 175–191. http://doi.org/10.3758/BF03193146</w:t>
      </w:r>
    </w:p>
    <w:p w14:paraId="0EF6DA5B" w14:textId="77777777" w:rsidR="00BA2AE0" w:rsidRPr="00BA2AE0" w:rsidRDefault="00BA2AE0" w:rsidP="00BA2AE0">
      <w:pPr>
        <w:widowControl w:val="0"/>
        <w:autoSpaceDE w:val="0"/>
        <w:autoSpaceDN w:val="0"/>
        <w:adjustRightInd w:val="0"/>
        <w:spacing w:line="240" w:lineRule="auto"/>
        <w:ind w:left="480" w:hanging="480"/>
        <w:rPr>
          <w:rFonts w:ascii="Times New Roman" w:hAnsi="Times New Roman" w:cs="Times New Roman"/>
          <w:noProof/>
          <w:sz w:val="24"/>
        </w:rPr>
      </w:pPr>
      <w:r w:rsidRPr="00BA2AE0">
        <w:rPr>
          <w:rFonts w:ascii="Times New Roman" w:hAnsi="Times New Roman" w:cs="Times New Roman"/>
          <w:noProof/>
          <w:sz w:val="24"/>
          <w:szCs w:val="24"/>
        </w:rPr>
        <w:t xml:space="preserve">Simner, J., &amp; Bain, A. E. (2018). Do children with grapheme-colour synaesthesia show cognitive benefits? </w:t>
      </w:r>
      <w:r w:rsidRPr="00BA2AE0">
        <w:rPr>
          <w:rFonts w:ascii="Times New Roman" w:hAnsi="Times New Roman" w:cs="Times New Roman"/>
          <w:i/>
          <w:iCs/>
          <w:noProof/>
          <w:sz w:val="24"/>
          <w:szCs w:val="24"/>
        </w:rPr>
        <w:t>British Journal of Psychology</w:t>
      </w:r>
      <w:r w:rsidRPr="00BA2AE0">
        <w:rPr>
          <w:rFonts w:ascii="Times New Roman" w:hAnsi="Times New Roman" w:cs="Times New Roman"/>
          <w:noProof/>
          <w:sz w:val="24"/>
          <w:szCs w:val="24"/>
        </w:rPr>
        <w:t xml:space="preserve">, </w:t>
      </w:r>
      <w:r w:rsidRPr="00BA2AE0">
        <w:rPr>
          <w:rFonts w:ascii="Times New Roman" w:hAnsi="Times New Roman" w:cs="Times New Roman"/>
          <w:i/>
          <w:iCs/>
          <w:noProof/>
          <w:sz w:val="24"/>
          <w:szCs w:val="24"/>
        </w:rPr>
        <w:t>109</w:t>
      </w:r>
      <w:r w:rsidRPr="00BA2AE0">
        <w:rPr>
          <w:rFonts w:ascii="Times New Roman" w:hAnsi="Times New Roman" w:cs="Times New Roman"/>
          <w:noProof/>
          <w:sz w:val="24"/>
          <w:szCs w:val="24"/>
        </w:rPr>
        <w:t>(1). http://doi.org/10.1111/bjop.12248</w:t>
      </w:r>
    </w:p>
    <w:p w14:paraId="6A9FDE27" w14:textId="0402A15F" w:rsidR="00BA2AE0" w:rsidRPr="007A3367" w:rsidRDefault="00BA2AE0" w:rsidP="00601ED1">
      <w:pPr>
        <w:spacing w:line="240" w:lineRule="auto"/>
        <w:jc w:val="both"/>
        <w:rPr>
          <w:rFonts w:ascii="Times New Roman" w:eastAsia="Arial" w:hAnsi="Times New Roman" w:cs="Times New Roman"/>
          <w:color w:val="000000"/>
          <w:sz w:val="24"/>
          <w:szCs w:val="24"/>
          <w:lang w:eastAsia="en-GB"/>
        </w:rPr>
      </w:pPr>
      <w:r>
        <w:rPr>
          <w:rFonts w:ascii="Times New Roman" w:eastAsia="Arial" w:hAnsi="Times New Roman" w:cs="Times New Roman"/>
          <w:color w:val="000000"/>
          <w:sz w:val="24"/>
          <w:szCs w:val="24"/>
          <w:lang w:eastAsia="en-GB"/>
        </w:rPr>
        <w:fldChar w:fldCharType="end"/>
      </w:r>
    </w:p>
    <w:sectPr w:rsidR="00BA2AE0" w:rsidRPr="007A3367" w:rsidSect="007A33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24332" w14:textId="77777777" w:rsidR="00E00059" w:rsidRDefault="00E00059" w:rsidP="00DF007B">
      <w:pPr>
        <w:spacing w:after="0" w:line="240" w:lineRule="auto"/>
      </w:pPr>
      <w:r>
        <w:separator/>
      </w:r>
    </w:p>
  </w:endnote>
  <w:endnote w:type="continuationSeparator" w:id="0">
    <w:p w14:paraId="0D304264" w14:textId="77777777" w:rsidR="00E00059" w:rsidRDefault="00E00059" w:rsidP="00DF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E6B17" w14:textId="77777777" w:rsidR="00E00059" w:rsidRDefault="00E00059" w:rsidP="00DF007B">
      <w:pPr>
        <w:spacing w:after="0" w:line="240" w:lineRule="auto"/>
      </w:pPr>
      <w:r>
        <w:separator/>
      </w:r>
    </w:p>
  </w:footnote>
  <w:footnote w:type="continuationSeparator" w:id="0">
    <w:p w14:paraId="01B644E2" w14:textId="77777777" w:rsidR="00E00059" w:rsidRDefault="00E00059" w:rsidP="00DF0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F63"/>
    <w:multiLevelType w:val="hybridMultilevel"/>
    <w:tmpl w:val="89E48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965DA"/>
    <w:multiLevelType w:val="hybridMultilevel"/>
    <w:tmpl w:val="736A39D8"/>
    <w:lvl w:ilvl="0" w:tplc="B0AAD508">
      <w:start w:val="1"/>
      <w:numFmt w:val="bullet"/>
      <w:lvlText w:val="o"/>
      <w:lvlJc w:val="left"/>
      <w:pPr>
        <w:tabs>
          <w:tab w:val="num" w:pos="720"/>
        </w:tabs>
        <w:ind w:left="720" w:hanging="360"/>
      </w:pPr>
      <w:rPr>
        <w:rFonts w:ascii="Wingdings" w:hAnsi="Wingdings" w:hint="default"/>
      </w:rPr>
    </w:lvl>
    <w:lvl w:ilvl="1" w:tplc="DD325872" w:tentative="1">
      <w:start w:val="1"/>
      <w:numFmt w:val="bullet"/>
      <w:lvlText w:val=""/>
      <w:lvlJc w:val="left"/>
      <w:pPr>
        <w:tabs>
          <w:tab w:val="num" w:pos="1440"/>
        </w:tabs>
        <w:ind w:left="1440" w:hanging="360"/>
      </w:pPr>
      <w:rPr>
        <w:rFonts w:ascii="Symbol" w:hAnsi="Symbol" w:hint="default"/>
      </w:rPr>
    </w:lvl>
    <w:lvl w:ilvl="2" w:tplc="64242202" w:tentative="1">
      <w:start w:val="1"/>
      <w:numFmt w:val="bullet"/>
      <w:lvlText w:val=""/>
      <w:lvlJc w:val="left"/>
      <w:pPr>
        <w:tabs>
          <w:tab w:val="num" w:pos="2160"/>
        </w:tabs>
        <w:ind w:left="2160" w:hanging="360"/>
      </w:pPr>
      <w:rPr>
        <w:rFonts w:ascii="Symbol" w:hAnsi="Symbol" w:hint="default"/>
      </w:rPr>
    </w:lvl>
    <w:lvl w:ilvl="3" w:tplc="13866618" w:tentative="1">
      <w:start w:val="1"/>
      <w:numFmt w:val="bullet"/>
      <w:lvlText w:val=""/>
      <w:lvlJc w:val="left"/>
      <w:pPr>
        <w:tabs>
          <w:tab w:val="num" w:pos="2880"/>
        </w:tabs>
        <w:ind w:left="2880" w:hanging="360"/>
      </w:pPr>
      <w:rPr>
        <w:rFonts w:ascii="Symbol" w:hAnsi="Symbol" w:hint="default"/>
      </w:rPr>
    </w:lvl>
    <w:lvl w:ilvl="4" w:tplc="02A02D2E" w:tentative="1">
      <w:start w:val="1"/>
      <w:numFmt w:val="bullet"/>
      <w:lvlText w:val=""/>
      <w:lvlJc w:val="left"/>
      <w:pPr>
        <w:tabs>
          <w:tab w:val="num" w:pos="3600"/>
        </w:tabs>
        <w:ind w:left="3600" w:hanging="360"/>
      </w:pPr>
      <w:rPr>
        <w:rFonts w:ascii="Symbol" w:hAnsi="Symbol" w:hint="default"/>
      </w:rPr>
    </w:lvl>
    <w:lvl w:ilvl="5" w:tplc="9B58070E" w:tentative="1">
      <w:start w:val="1"/>
      <w:numFmt w:val="bullet"/>
      <w:lvlText w:val=""/>
      <w:lvlJc w:val="left"/>
      <w:pPr>
        <w:tabs>
          <w:tab w:val="num" w:pos="4320"/>
        </w:tabs>
        <w:ind w:left="4320" w:hanging="360"/>
      </w:pPr>
      <w:rPr>
        <w:rFonts w:ascii="Symbol" w:hAnsi="Symbol" w:hint="default"/>
      </w:rPr>
    </w:lvl>
    <w:lvl w:ilvl="6" w:tplc="02A24D9E" w:tentative="1">
      <w:start w:val="1"/>
      <w:numFmt w:val="bullet"/>
      <w:lvlText w:val=""/>
      <w:lvlJc w:val="left"/>
      <w:pPr>
        <w:tabs>
          <w:tab w:val="num" w:pos="5040"/>
        </w:tabs>
        <w:ind w:left="5040" w:hanging="360"/>
      </w:pPr>
      <w:rPr>
        <w:rFonts w:ascii="Symbol" w:hAnsi="Symbol" w:hint="default"/>
      </w:rPr>
    </w:lvl>
    <w:lvl w:ilvl="7" w:tplc="3C68EBB8" w:tentative="1">
      <w:start w:val="1"/>
      <w:numFmt w:val="bullet"/>
      <w:lvlText w:val=""/>
      <w:lvlJc w:val="left"/>
      <w:pPr>
        <w:tabs>
          <w:tab w:val="num" w:pos="5760"/>
        </w:tabs>
        <w:ind w:left="5760" w:hanging="360"/>
      </w:pPr>
      <w:rPr>
        <w:rFonts w:ascii="Symbol" w:hAnsi="Symbol" w:hint="default"/>
      </w:rPr>
    </w:lvl>
    <w:lvl w:ilvl="8" w:tplc="B432942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8847BC"/>
    <w:multiLevelType w:val="hybridMultilevel"/>
    <w:tmpl w:val="92A89BB8"/>
    <w:lvl w:ilvl="0" w:tplc="2D2E9D48">
      <w:start w:val="1"/>
      <w:numFmt w:val="bullet"/>
      <w:lvlText w:val="o"/>
      <w:lvlJc w:val="left"/>
      <w:pPr>
        <w:tabs>
          <w:tab w:val="num" w:pos="720"/>
        </w:tabs>
        <w:ind w:left="720" w:hanging="360"/>
      </w:pPr>
      <w:rPr>
        <w:rFonts w:ascii="Wingdings" w:hAnsi="Wingdings" w:hint="default"/>
      </w:rPr>
    </w:lvl>
    <w:lvl w:ilvl="1" w:tplc="DD325872" w:tentative="1">
      <w:start w:val="1"/>
      <w:numFmt w:val="bullet"/>
      <w:lvlText w:val=""/>
      <w:lvlJc w:val="left"/>
      <w:pPr>
        <w:tabs>
          <w:tab w:val="num" w:pos="1440"/>
        </w:tabs>
        <w:ind w:left="1440" w:hanging="360"/>
      </w:pPr>
      <w:rPr>
        <w:rFonts w:ascii="Symbol" w:hAnsi="Symbol" w:hint="default"/>
      </w:rPr>
    </w:lvl>
    <w:lvl w:ilvl="2" w:tplc="64242202" w:tentative="1">
      <w:start w:val="1"/>
      <w:numFmt w:val="bullet"/>
      <w:lvlText w:val=""/>
      <w:lvlJc w:val="left"/>
      <w:pPr>
        <w:tabs>
          <w:tab w:val="num" w:pos="2160"/>
        </w:tabs>
        <w:ind w:left="2160" w:hanging="360"/>
      </w:pPr>
      <w:rPr>
        <w:rFonts w:ascii="Symbol" w:hAnsi="Symbol" w:hint="default"/>
      </w:rPr>
    </w:lvl>
    <w:lvl w:ilvl="3" w:tplc="13866618" w:tentative="1">
      <w:start w:val="1"/>
      <w:numFmt w:val="bullet"/>
      <w:lvlText w:val=""/>
      <w:lvlJc w:val="left"/>
      <w:pPr>
        <w:tabs>
          <w:tab w:val="num" w:pos="2880"/>
        </w:tabs>
        <w:ind w:left="2880" w:hanging="360"/>
      </w:pPr>
      <w:rPr>
        <w:rFonts w:ascii="Symbol" w:hAnsi="Symbol" w:hint="default"/>
      </w:rPr>
    </w:lvl>
    <w:lvl w:ilvl="4" w:tplc="02A02D2E" w:tentative="1">
      <w:start w:val="1"/>
      <w:numFmt w:val="bullet"/>
      <w:lvlText w:val=""/>
      <w:lvlJc w:val="left"/>
      <w:pPr>
        <w:tabs>
          <w:tab w:val="num" w:pos="3600"/>
        </w:tabs>
        <w:ind w:left="3600" w:hanging="360"/>
      </w:pPr>
      <w:rPr>
        <w:rFonts w:ascii="Symbol" w:hAnsi="Symbol" w:hint="default"/>
      </w:rPr>
    </w:lvl>
    <w:lvl w:ilvl="5" w:tplc="9B58070E" w:tentative="1">
      <w:start w:val="1"/>
      <w:numFmt w:val="bullet"/>
      <w:lvlText w:val=""/>
      <w:lvlJc w:val="left"/>
      <w:pPr>
        <w:tabs>
          <w:tab w:val="num" w:pos="4320"/>
        </w:tabs>
        <w:ind w:left="4320" w:hanging="360"/>
      </w:pPr>
      <w:rPr>
        <w:rFonts w:ascii="Symbol" w:hAnsi="Symbol" w:hint="default"/>
      </w:rPr>
    </w:lvl>
    <w:lvl w:ilvl="6" w:tplc="02A24D9E" w:tentative="1">
      <w:start w:val="1"/>
      <w:numFmt w:val="bullet"/>
      <w:lvlText w:val=""/>
      <w:lvlJc w:val="left"/>
      <w:pPr>
        <w:tabs>
          <w:tab w:val="num" w:pos="5040"/>
        </w:tabs>
        <w:ind w:left="5040" w:hanging="360"/>
      </w:pPr>
      <w:rPr>
        <w:rFonts w:ascii="Symbol" w:hAnsi="Symbol" w:hint="default"/>
      </w:rPr>
    </w:lvl>
    <w:lvl w:ilvl="7" w:tplc="3C68EBB8" w:tentative="1">
      <w:start w:val="1"/>
      <w:numFmt w:val="bullet"/>
      <w:lvlText w:val=""/>
      <w:lvlJc w:val="left"/>
      <w:pPr>
        <w:tabs>
          <w:tab w:val="num" w:pos="5760"/>
        </w:tabs>
        <w:ind w:left="5760" w:hanging="360"/>
      </w:pPr>
      <w:rPr>
        <w:rFonts w:ascii="Symbol" w:hAnsi="Symbol" w:hint="default"/>
      </w:rPr>
    </w:lvl>
    <w:lvl w:ilvl="8" w:tplc="B43294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FE73A50"/>
    <w:multiLevelType w:val="hybridMultilevel"/>
    <w:tmpl w:val="BCA6A42A"/>
    <w:lvl w:ilvl="0" w:tplc="E772BC0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EE6B36"/>
    <w:multiLevelType w:val="hybridMultilevel"/>
    <w:tmpl w:val="12A82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FD62C4"/>
    <w:multiLevelType w:val="hybridMultilevel"/>
    <w:tmpl w:val="CD944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005287"/>
    <w:multiLevelType w:val="hybridMultilevel"/>
    <w:tmpl w:val="84D2D780"/>
    <w:lvl w:ilvl="0" w:tplc="03ECCB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42"/>
    <w:rsid w:val="00003F32"/>
    <w:rsid w:val="0000719A"/>
    <w:rsid w:val="00010C6B"/>
    <w:rsid w:val="000161C0"/>
    <w:rsid w:val="00017B9F"/>
    <w:rsid w:val="000200C1"/>
    <w:rsid w:val="00023B76"/>
    <w:rsid w:val="00023E5A"/>
    <w:rsid w:val="00027340"/>
    <w:rsid w:val="00031399"/>
    <w:rsid w:val="00037863"/>
    <w:rsid w:val="00042D50"/>
    <w:rsid w:val="000477C6"/>
    <w:rsid w:val="00065EE3"/>
    <w:rsid w:val="00076CCE"/>
    <w:rsid w:val="000816FC"/>
    <w:rsid w:val="00084FC6"/>
    <w:rsid w:val="00092F2D"/>
    <w:rsid w:val="000947AB"/>
    <w:rsid w:val="00094BF2"/>
    <w:rsid w:val="000A7B48"/>
    <w:rsid w:val="000B19AE"/>
    <w:rsid w:val="000B3D53"/>
    <w:rsid w:val="000B7C6E"/>
    <w:rsid w:val="000C53F4"/>
    <w:rsid w:val="000D4C7E"/>
    <w:rsid w:val="000D7702"/>
    <w:rsid w:val="000E0B71"/>
    <w:rsid w:val="000E222D"/>
    <w:rsid w:val="000E2B17"/>
    <w:rsid w:val="000F0914"/>
    <w:rsid w:val="000F268F"/>
    <w:rsid w:val="000F3507"/>
    <w:rsid w:val="000F4D91"/>
    <w:rsid w:val="000F6961"/>
    <w:rsid w:val="000F74DF"/>
    <w:rsid w:val="00104E3D"/>
    <w:rsid w:val="00105C3F"/>
    <w:rsid w:val="001162D2"/>
    <w:rsid w:val="0012299E"/>
    <w:rsid w:val="00123DC6"/>
    <w:rsid w:val="00125FF9"/>
    <w:rsid w:val="00130064"/>
    <w:rsid w:val="00135B89"/>
    <w:rsid w:val="00140692"/>
    <w:rsid w:val="001443FA"/>
    <w:rsid w:val="0014466E"/>
    <w:rsid w:val="00144A1F"/>
    <w:rsid w:val="00146CF6"/>
    <w:rsid w:val="00147068"/>
    <w:rsid w:val="00154E2E"/>
    <w:rsid w:val="00160819"/>
    <w:rsid w:val="00162E9D"/>
    <w:rsid w:val="001647BD"/>
    <w:rsid w:val="00170F6D"/>
    <w:rsid w:val="00173BD3"/>
    <w:rsid w:val="00175131"/>
    <w:rsid w:val="00175291"/>
    <w:rsid w:val="00175949"/>
    <w:rsid w:val="00180869"/>
    <w:rsid w:val="0018285D"/>
    <w:rsid w:val="00197D35"/>
    <w:rsid w:val="001A2E43"/>
    <w:rsid w:val="001A5935"/>
    <w:rsid w:val="001A6357"/>
    <w:rsid w:val="001B1E34"/>
    <w:rsid w:val="001B32B9"/>
    <w:rsid w:val="001B4D48"/>
    <w:rsid w:val="001B74C6"/>
    <w:rsid w:val="001B7950"/>
    <w:rsid w:val="001B7C17"/>
    <w:rsid w:val="001C5D0D"/>
    <w:rsid w:val="001D196C"/>
    <w:rsid w:val="001D262A"/>
    <w:rsid w:val="001D7E3A"/>
    <w:rsid w:val="001E1DEB"/>
    <w:rsid w:val="001E6673"/>
    <w:rsid w:val="001E7840"/>
    <w:rsid w:val="001F34F0"/>
    <w:rsid w:val="001F4D2E"/>
    <w:rsid w:val="001F67E7"/>
    <w:rsid w:val="002022AF"/>
    <w:rsid w:val="002157C6"/>
    <w:rsid w:val="00215A8A"/>
    <w:rsid w:val="00222CA1"/>
    <w:rsid w:val="00233EFB"/>
    <w:rsid w:val="00235B69"/>
    <w:rsid w:val="00243449"/>
    <w:rsid w:val="00245AA2"/>
    <w:rsid w:val="0024660F"/>
    <w:rsid w:val="00246EE8"/>
    <w:rsid w:val="0025311C"/>
    <w:rsid w:val="00256CDE"/>
    <w:rsid w:val="002575CE"/>
    <w:rsid w:val="0026099E"/>
    <w:rsid w:val="002623DE"/>
    <w:rsid w:val="00263141"/>
    <w:rsid w:val="00271F87"/>
    <w:rsid w:val="0027418D"/>
    <w:rsid w:val="0028139A"/>
    <w:rsid w:val="002817F1"/>
    <w:rsid w:val="00282551"/>
    <w:rsid w:val="00283C44"/>
    <w:rsid w:val="002843B7"/>
    <w:rsid w:val="00284B52"/>
    <w:rsid w:val="00291672"/>
    <w:rsid w:val="002B05F0"/>
    <w:rsid w:val="002C1067"/>
    <w:rsid w:val="002C5C9D"/>
    <w:rsid w:val="002C6326"/>
    <w:rsid w:val="002D09A3"/>
    <w:rsid w:val="002D0DAD"/>
    <w:rsid w:val="002D1610"/>
    <w:rsid w:val="002D470A"/>
    <w:rsid w:val="002E08CF"/>
    <w:rsid w:val="002E0F7C"/>
    <w:rsid w:val="002E5C8B"/>
    <w:rsid w:val="002E7CBE"/>
    <w:rsid w:val="002F6818"/>
    <w:rsid w:val="003018F4"/>
    <w:rsid w:val="003058BE"/>
    <w:rsid w:val="00307503"/>
    <w:rsid w:val="00307EBB"/>
    <w:rsid w:val="003149FE"/>
    <w:rsid w:val="00316709"/>
    <w:rsid w:val="00316863"/>
    <w:rsid w:val="003177C5"/>
    <w:rsid w:val="00323348"/>
    <w:rsid w:val="00325795"/>
    <w:rsid w:val="00341C69"/>
    <w:rsid w:val="00342341"/>
    <w:rsid w:val="00343025"/>
    <w:rsid w:val="00353251"/>
    <w:rsid w:val="00357D10"/>
    <w:rsid w:val="00370622"/>
    <w:rsid w:val="00372359"/>
    <w:rsid w:val="00374002"/>
    <w:rsid w:val="00374208"/>
    <w:rsid w:val="003742E8"/>
    <w:rsid w:val="0038053C"/>
    <w:rsid w:val="00384F8C"/>
    <w:rsid w:val="00385171"/>
    <w:rsid w:val="00385B6A"/>
    <w:rsid w:val="00387F8B"/>
    <w:rsid w:val="0039247A"/>
    <w:rsid w:val="0039617B"/>
    <w:rsid w:val="003A171F"/>
    <w:rsid w:val="003A219A"/>
    <w:rsid w:val="003A32FB"/>
    <w:rsid w:val="003A4F3B"/>
    <w:rsid w:val="003A72C8"/>
    <w:rsid w:val="003B0275"/>
    <w:rsid w:val="003B25FA"/>
    <w:rsid w:val="003B4018"/>
    <w:rsid w:val="003C6120"/>
    <w:rsid w:val="003D2CCE"/>
    <w:rsid w:val="003E1296"/>
    <w:rsid w:val="003E4332"/>
    <w:rsid w:val="003E6491"/>
    <w:rsid w:val="00403BF0"/>
    <w:rsid w:val="00407131"/>
    <w:rsid w:val="004123CD"/>
    <w:rsid w:val="00420AE9"/>
    <w:rsid w:val="00424DDC"/>
    <w:rsid w:val="004258B1"/>
    <w:rsid w:val="0043028D"/>
    <w:rsid w:val="00433EA2"/>
    <w:rsid w:val="00440B74"/>
    <w:rsid w:val="00442A06"/>
    <w:rsid w:val="00443715"/>
    <w:rsid w:val="0044442B"/>
    <w:rsid w:val="00446673"/>
    <w:rsid w:val="00446F9A"/>
    <w:rsid w:val="00447040"/>
    <w:rsid w:val="00450EEE"/>
    <w:rsid w:val="00451F07"/>
    <w:rsid w:val="004648FB"/>
    <w:rsid w:val="004818A5"/>
    <w:rsid w:val="0049185C"/>
    <w:rsid w:val="004961DD"/>
    <w:rsid w:val="00496335"/>
    <w:rsid w:val="004A5F7B"/>
    <w:rsid w:val="004B0FA5"/>
    <w:rsid w:val="004B6ED6"/>
    <w:rsid w:val="004C00E1"/>
    <w:rsid w:val="004C7A62"/>
    <w:rsid w:val="004D182E"/>
    <w:rsid w:val="004D5615"/>
    <w:rsid w:val="004D656B"/>
    <w:rsid w:val="004D6F66"/>
    <w:rsid w:val="004E3E42"/>
    <w:rsid w:val="004F1E47"/>
    <w:rsid w:val="004F22AC"/>
    <w:rsid w:val="004F26C8"/>
    <w:rsid w:val="00501E74"/>
    <w:rsid w:val="00502898"/>
    <w:rsid w:val="00510DFB"/>
    <w:rsid w:val="0051162E"/>
    <w:rsid w:val="00515FD5"/>
    <w:rsid w:val="005164D1"/>
    <w:rsid w:val="0052225B"/>
    <w:rsid w:val="00522BB5"/>
    <w:rsid w:val="00523E50"/>
    <w:rsid w:val="00526DDA"/>
    <w:rsid w:val="00527990"/>
    <w:rsid w:val="00534050"/>
    <w:rsid w:val="0054176C"/>
    <w:rsid w:val="00541F44"/>
    <w:rsid w:val="0056346D"/>
    <w:rsid w:val="00575632"/>
    <w:rsid w:val="0057652C"/>
    <w:rsid w:val="00580AA7"/>
    <w:rsid w:val="00585129"/>
    <w:rsid w:val="005923CA"/>
    <w:rsid w:val="00595646"/>
    <w:rsid w:val="0059645C"/>
    <w:rsid w:val="005A1DC9"/>
    <w:rsid w:val="005A4262"/>
    <w:rsid w:val="005A4920"/>
    <w:rsid w:val="005A612E"/>
    <w:rsid w:val="005B4983"/>
    <w:rsid w:val="005B5B90"/>
    <w:rsid w:val="005C287F"/>
    <w:rsid w:val="005C2CAD"/>
    <w:rsid w:val="005C3B53"/>
    <w:rsid w:val="005C4033"/>
    <w:rsid w:val="005D1B42"/>
    <w:rsid w:val="005D27F9"/>
    <w:rsid w:val="005D6F6F"/>
    <w:rsid w:val="005E3765"/>
    <w:rsid w:val="005E4E45"/>
    <w:rsid w:val="005F06F6"/>
    <w:rsid w:val="00601ED1"/>
    <w:rsid w:val="0060731A"/>
    <w:rsid w:val="00611C84"/>
    <w:rsid w:val="00612BAD"/>
    <w:rsid w:val="006178A1"/>
    <w:rsid w:val="00620750"/>
    <w:rsid w:val="00621BC5"/>
    <w:rsid w:val="00625101"/>
    <w:rsid w:val="00632E3E"/>
    <w:rsid w:val="006355C0"/>
    <w:rsid w:val="00636F4A"/>
    <w:rsid w:val="00650D5A"/>
    <w:rsid w:val="006513D6"/>
    <w:rsid w:val="0066442E"/>
    <w:rsid w:val="006649BA"/>
    <w:rsid w:val="00673B3B"/>
    <w:rsid w:val="0067406D"/>
    <w:rsid w:val="00677147"/>
    <w:rsid w:val="00680739"/>
    <w:rsid w:val="00680A91"/>
    <w:rsid w:val="00682D02"/>
    <w:rsid w:val="006906AA"/>
    <w:rsid w:val="00691D0B"/>
    <w:rsid w:val="0069530C"/>
    <w:rsid w:val="006A6400"/>
    <w:rsid w:val="006B72A7"/>
    <w:rsid w:val="006C246A"/>
    <w:rsid w:val="006C372D"/>
    <w:rsid w:val="006C43D0"/>
    <w:rsid w:val="006C6D4A"/>
    <w:rsid w:val="006C7016"/>
    <w:rsid w:val="006D26D4"/>
    <w:rsid w:val="006E025B"/>
    <w:rsid w:val="006E44C6"/>
    <w:rsid w:val="006E4A20"/>
    <w:rsid w:val="006E4BB3"/>
    <w:rsid w:val="006F2F85"/>
    <w:rsid w:val="006F3B5B"/>
    <w:rsid w:val="00700537"/>
    <w:rsid w:val="007022B9"/>
    <w:rsid w:val="00713164"/>
    <w:rsid w:val="007248F4"/>
    <w:rsid w:val="00731780"/>
    <w:rsid w:val="007341B7"/>
    <w:rsid w:val="00737DE5"/>
    <w:rsid w:val="00743BF2"/>
    <w:rsid w:val="007447B0"/>
    <w:rsid w:val="00747E77"/>
    <w:rsid w:val="007511FD"/>
    <w:rsid w:val="0075547F"/>
    <w:rsid w:val="00757724"/>
    <w:rsid w:val="007629F1"/>
    <w:rsid w:val="00773983"/>
    <w:rsid w:val="007825DB"/>
    <w:rsid w:val="00791FE7"/>
    <w:rsid w:val="007A1715"/>
    <w:rsid w:val="007A2C98"/>
    <w:rsid w:val="007A3367"/>
    <w:rsid w:val="007A5117"/>
    <w:rsid w:val="007B3837"/>
    <w:rsid w:val="007B7901"/>
    <w:rsid w:val="007C204E"/>
    <w:rsid w:val="007C4D4A"/>
    <w:rsid w:val="007C4E05"/>
    <w:rsid w:val="007C7D5F"/>
    <w:rsid w:val="007D0930"/>
    <w:rsid w:val="007D5BEB"/>
    <w:rsid w:val="007E2A00"/>
    <w:rsid w:val="007E37D0"/>
    <w:rsid w:val="007E7089"/>
    <w:rsid w:val="007F17D8"/>
    <w:rsid w:val="007F1AE8"/>
    <w:rsid w:val="007F50C3"/>
    <w:rsid w:val="007F5388"/>
    <w:rsid w:val="00800085"/>
    <w:rsid w:val="00801BCC"/>
    <w:rsid w:val="008041AD"/>
    <w:rsid w:val="00811A7C"/>
    <w:rsid w:val="008126E3"/>
    <w:rsid w:val="00814C02"/>
    <w:rsid w:val="00815A14"/>
    <w:rsid w:val="00840505"/>
    <w:rsid w:val="00841D12"/>
    <w:rsid w:val="0084338D"/>
    <w:rsid w:val="00846BD5"/>
    <w:rsid w:val="008522B5"/>
    <w:rsid w:val="008530F9"/>
    <w:rsid w:val="0085456D"/>
    <w:rsid w:val="00856413"/>
    <w:rsid w:val="0086234E"/>
    <w:rsid w:val="00862EA4"/>
    <w:rsid w:val="00865075"/>
    <w:rsid w:val="00871617"/>
    <w:rsid w:val="00875253"/>
    <w:rsid w:val="0088257E"/>
    <w:rsid w:val="00887CF5"/>
    <w:rsid w:val="0089506A"/>
    <w:rsid w:val="008A32AB"/>
    <w:rsid w:val="008A4607"/>
    <w:rsid w:val="008A5C6D"/>
    <w:rsid w:val="008B1639"/>
    <w:rsid w:val="008B5EB4"/>
    <w:rsid w:val="008C2EE0"/>
    <w:rsid w:val="008C2FC7"/>
    <w:rsid w:val="008C316A"/>
    <w:rsid w:val="008C475D"/>
    <w:rsid w:val="008D30EE"/>
    <w:rsid w:val="008E7153"/>
    <w:rsid w:val="008F176A"/>
    <w:rsid w:val="008F73DE"/>
    <w:rsid w:val="008F7713"/>
    <w:rsid w:val="00903DDB"/>
    <w:rsid w:val="00905474"/>
    <w:rsid w:val="00912252"/>
    <w:rsid w:val="00933572"/>
    <w:rsid w:val="00946ADB"/>
    <w:rsid w:val="00946E34"/>
    <w:rsid w:val="00950CE7"/>
    <w:rsid w:val="009519E0"/>
    <w:rsid w:val="009538AC"/>
    <w:rsid w:val="009552E7"/>
    <w:rsid w:val="00955E9A"/>
    <w:rsid w:val="00956A5A"/>
    <w:rsid w:val="009764BB"/>
    <w:rsid w:val="00976E01"/>
    <w:rsid w:val="00983D30"/>
    <w:rsid w:val="00985313"/>
    <w:rsid w:val="009867DE"/>
    <w:rsid w:val="00986EA2"/>
    <w:rsid w:val="00992674"/>
    <w:rsid w:val="009A022B"/>
    <w:rsid w:val="009A0ED5"/>
    <w:rsid w:val="009A42BF"/>
    <w:rsid w:val="009A5623"/>
    <w:rsid w:val="009B1D7A"/>
    <w:rsid w:val="009B311F"/>
    <w:rsid w:val="009C53A2"/>
    <w:rsid w:val="009D17A9"/>
    <w:rsid w:val="009D5BCE"/>
    <w:rsid w:val="009D6D0A"/>
    <w:rsid w:val="009E1364"/>
    <w:rsid w:val="009E566F"/>
    <w:rsid w:val="009F2EC5"/>
    <w:rsid w:val="00A04F93"/>
    <w:rsid w:val="00A072A7"/>
    <w:rsid w:val="00A13771"/>
    <w:rsid w:val="00A23934"/>
    <w:rsid w:val="00A32094"/>
    <w:rsid w:val="00A37565"/>
    <w:rsid w:val="00A42FD3"/>
    <w:rsid w:val="00A43721"/>
    <w:rsid w:val="00A52127"/>
    <w:rsid w:val="00A5473F"/>
    <w:rsid w:val="00A676C2"/>
    <w:rsid w:val="00A67A88"/>
    <w:rsid w:val="00A83C40"/>
    <w:rsid w:val="00A92594"/>
    <w:rsid w:val="00A92BC3"/>
    <w:rsid w:val="00A9473B"/>
    <w:rsid w:val="00AA37FD"/>
    <w:rsid w:val="00AA4FA2"/>
    <w:rsid w:val="00AB5A14"/>
    <w:rsid w:val="00AC3474"/>
    <w:rsid w:val="00AC6033"/>
    <w:rsid w:val="00AC7B0E"/>
    <w:rsid w:val="00AF3695"/>
    <w:rsid w:val="00AF45D4"/>
    <w:rsid w:val="00AF5857"/>
    <w:rsid w:val="00B01E9F"/>
    <w:rsid w:val="00B01EA1"/>
    <w:rsid w:val="00B04A25"/>
    <w:rsid w:val="00B053F0"/>
    <w:rsid w:val="00B10AF5"/>
    <w:rsid w:val="00B15F49"/>
    <w:rsid w:val="00B23195"/>
    <w:rsid w:val="00B306C6"/>
    <w:rsid w:val="00B3409B"/>
    <w:rsid w:val="00B363DF"/>
    <w:rsid w:val="00B407B2"/>
    <w:rsid w:val="00B62617"/>
    <w:rsid w:val="00B62CD8"/>
    <w:rsid w:val="00B700F6"/>
    <w:rsid w:val="00B750F4"/>
    <w:rsid w:val="00B7537D"/>
    <w:rsid w:val="00B959FC"/>
    <w:rsid w:val="00B960A8"/>
    <w:rsid w:val="00BA2AE0"/>
    <w:rsid w:val="00BA4C94"/>
    <w:rsid w:val="00BA68A2"/>
    <w:rsid w:val="00BA702A"/>
    <w:rsid w:val="00BB0C29"/>
    <w:rsid w:val="00BB4670"/>
    <w:rsid w:val="00BC5143"/>
    <w:rsid w:val="00BE1CCA"/>
    <w:rsid w:val="00BE6BBF"/>
    <w:rsid w:val="00BE6E1E"/>
    <w:rsid w:val="00BF07DF"/>
    <w:rsid w:val="00BF727E"/>
    <w:rsid w:val="00C028FD"/>
    <w:rsid w:val="00C058A5"/>
    <w:rsid w:val="00C1082F"/>
    <w:rsid w:val="00C14699"/>
    <w:rsid w:val="00C17284"/>
    <w:rsid w:val="00C20D10"/>
    <w:rsid w:val="00C24A7B"/>
    <w:rsid w:val="00C2521F"/>
    <w:rsid w:val="00C37963"/>
    <w:rsid w:val="00C426B5"/>
    <w:rsid w:val="00C42C0E"/>
    <w:rsid w:val="00C46C91"/>
    <w:rsid w:val="00C532BA"/>
    <w:rsid w:val="00C5409F"/>
    <w:rsid w:val="00C56B86"/>
    <w:rsid w:val="00C56ED7"/>
    <w:rsid w:val="00C6232A"/>
    <w:rsid w:val="00C6419D"/>
    <w:rsid w:val="00C645E3"/>
    <w:rsid w:val="00C73AF7"/>
    <w:rsid w:val="00C829BD"/>
    <w:rsid w:val="00C850E1"/>
    <w:rsid w:val="00C85C7D"/>
    <w:rsid w:val="00C93300"/>
    <w:rsid w:val="00C9654F"/>
    <w:rsid w:val="00C97D8A"/>
    <w:rsid w:val="00CA22D4"/>
    <w:rsid w:val="00CA3AF0"/>
    <w:rsid w:val="00CA565B"/>
    <w:rsid w:val="00CA5871"/>
    <w:rsid w:val="00CB10C2"/>
    <w:rsid w:val="00CB5006"/>
    <w:rsid w:val="00CC7835"/>
    <w:rsid w:val="00CD06F7"/>
    <w:rsid w:val="00CD32F3"/>
    <w:rsid w:val="00CD5C4F"/>
    <w:rsid w:val="00CE086B"/>
    <w:rsid w:val="00CE6DA3"/>
    <w:rsid w:val="00CF7CE6"/>
    <w:rsid w:val="00D00BA8"/>
    <w:rsid w:val="00D05A16"/>
    <w:rsid w:val="00D05A48"/>
    <w:rsid w:val="00D1316E"/>
    <w:rsid w:val="00D22DF8"/>
    <w:rsid w:val="00D2415D"/>
    <w:rsid w:val="00D326D9"/>
    <w:rsid w:val="00D34D48"/>
    <w:rsid w:val="00D45F5A"/>
    <w:rsid w:val="00D5237D"/>
    <w:rsid w:val="00D543EF"/>
    <w:rsid w:val="00D60751"/>
    <w:rsid w:val="00D61299"/>
    <w:rsid w:val="00D668EE"/>
    <w:rsid w:val="00D71458"/>
    <w:rsid w:val="00D7562C"/>
    <w:rsid w:val="00D7637E"/>
    <w:rsid w:val="00D76B6B"/>
    <w:rsid w:val="00D778CD"/>
    <w:rsid w:val="00D82891"/>
    <w:rsid w:val="00D834C5"/>
    <w:rsid w:val="00D9483F"/>
    <w:rsid w:val="00D971D0"/>
    <w:rsid w:val="00DA08D8"/>
    <w:rsid w:val="00DA21D6"/>
    <w:rsid w:val="00DA2B6E"/>
    <w:rsid w:val="00DA71D0"/>
    <w:rsid w:val="00DB228D"/>
    <w:rsid w:val="00DB53B6"/>
    <w:rsid w:val="00DB6AFE"/>
    <w:rsid w:val="00DC1757"/>
    <w:rsid w:val="00DC2D46"/>
    <w:rsid w:val="00DC2E44"/>
    <w:rsid w:val="00DC39FE"/>
    <w:rsid w:val="00DC715D"/>
    <w:rsid w:val="00DD0AB8"/>
    <w:rsid w:val="00DD200E"/>
    <w:rsid w:val="00DD5511"/>
    <w:rsid w:val="00DE3AF8"/>
    <w:rsid w:val="00DE6E49"/>
    <w:rsid w:val="00DF007B"/>
    <w:rsid w:val="00E00059"/>
    <w:rsid w:val="00E011DC"/>
    <w:rsid w:val="00E01E43"/>
    <w:rsid w:val="00E102A1"/>
    <w:rsid w:val="00E1566A"/>
    <w:rsid w:val="00E1573E"/>
    <w:rsid w:val="00E23BAE"/>
    <w:rsid w:val="00E23F44"/>
    <w:rsid w:val="00E248A2"/>
    <w:rsid w:val="00E268FD"/>
    <w:rsid w:val="00E4686A"/>
    <w:rsid w:val="00E52AFD"/>
    <w:rsid w:val="00E643D8"/>
    <w:rsid w:val="00E651E5"/>
    <w:rsid w:val="00E671B2"/>
    <w:rsid w:val="00E702AA"/>
    <w:rsid w:val="00E75AC8"/>
    <w:rsid w:val="00E77978"/>
    <w:rsid w:val="00E80A01"/>
    <w:rsid w:val="00E814D7"/>
    <w:rsid w:val="00E81B4C"/>
    <w:rsid w:val="00E81CEC"/>
    <w:rsid w:val="00E82D27"/>
    <w:rsid w:val="00E93CC9"/>
    <w:rsid w:val="00E9407C"/>
    <w:rsid w:val="00E95E65"/>
    <w:rsid w:val="00EB147F"/>
    <w:rsid w:val="00EB2548"/>
    <w:rsid w:val="00EB2E87"/>
    <w:rsid w:val="00EC37AD"/>
    <w:rsid w:val="00EC4DBD"/>
    <w:rsid w:val="00ED49FB"/>
    <w:rsid w:val="00EF406E"/>
    <w:rsid w:val="00EF526D"/>
    <w:rsid w:val="00F00292"/>
    <w:rsid w:val="00F01888"/>
    <w:rsid w:val="00F01EF1"/>
    <w:rsid w:val="00F02C80"/>
    <w:rsid w:val="00F13572"/>
    <w:rsid w:val="00F151D7"/>
    <w:rsid w:val="00F24A83"/>
    <w:rsid w:val="00F251E4"/>
    <w:rsid w:val="00F262A5"/>
    <w:rsid w:val="00F34337"/>
    <w:rsid w:val="00F36FAA"/>
    <w:rsid w:val="00F44CD6"/>
    <w:rsid w:val="00F4711C"/>
    <w:rsid w:val="00F53996"/>
    <w:rsid w:val="00F57DF5"/>
    <w:rsid w:val="00F629D0"/>
    <w:rsid w:val="00F804DE"/>
    <w:rsid w:val="00F81B4C"/>
    <w:rsid w:val="00F843C4"/>
    <w:rsid w:val="00F92012"/>
    <w:rsid w:val="00F945E9"/>
    <w:rsid w:val="00F94E72"/>
    <w:rsid w:val="00FA2193"/>
    <w:rsid w:val="00FA3831"/>
    <w:rsid w:val="00FB5A96"/>
    <w:rsid w:val="00FC4B1A"/>
    <w:rsid w:val="00FC685B"/>
    <w:rsid w:val="00FD20D0"/>
    <w:rsid w:val="00FD752B"/>
    <w:rsid w:val="00FE1785"/>
    <w:rsid w:val="00FE3083"/>
    <w:rsid w:val="00FE36AE"/>
    <w:rsid w:val="00FE391B"/>
    <w:rsid w:val="00FF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DD8683"/>
  <w15:docId w15:val="{709C8052-9F81-4DDD-9A87-30E89C87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52C"/>
    <w:pPr>
      <w:ind w:left="720"/>
      <w:contextualSpacing/>
    </w:pPr>
  </w:style>
  <w:style w:type="paragraph" w:styleId="NormalWeb">
    <w:name w:val="Normal (Web)"/>
    <w:basedOn w:val="Normal"/>
    <w:uiPriority w:val="99"/>
    <w:unhideWhenUsed/>
    <w:rsid w:val="004C7A6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3A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007B"/>
    <w:pPr>
      <w:spacing w:after="0" w:line="240" w:lineRule="auto"/>
    </w:pPr>
    <w:rPr>
      <w:rFonts w:ascii="Arial" w:eastAsia="Arial" w:hAnsi="Arial" w:cs="Arial"/>
      <w:color w:val="000000"/>
      <w:sz w:val="20"/>
      <w:szCs w:val="20"/>
      <w:lang w:eastAsia="en-GB"/>
    </w:rPr>
  </w:style>
  <w:style w:type="character" w:customStyle="1" w:styleId="FootnoteTextChar">
    <w:name w:val="Footnote Text Char"/>
    <w:basedOn w:val="DefaultParagraphFont"/>
    <w:link w:val="FootnoteText"/>
    <w:uiPriority w:val="99"/>
    <w:semiHidden/>
    <w:rsid w:val="00DF007B"/>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DF007B"/>
    <w:rPr>
      <w:vertAlign w:val="superscript"/>
    </w:rPr>
  </w:style>
  <w:style w:type="paragraph" w:styleId="NoSpacing">
    <w:name w:val="No Spacing"/>
    <w:basedOn w:val="Normal"/>
    <w:uiPriority w:val="99"/>
    <w:qFormat/>
    <w:rsid w:val="00357D10"/>
    <w:pPr>
      <w:spacing w:after="0" w:line="240" w:lineRule="auto"/>
    </w:pPr>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CD5C4F"/>
    <w:rPr>
      <w:sz w:val="16"/>
      <w:szCs w:val="16"/>
    </w:rPr>
  </w:style>
  <w:style w:type="paragraph" w:styleId="CommentText">
    <w:name w:val="annotation text"/>
    <w:basedOn w:val="Normal"/>
    <w:link w:val="CommentTextChar"/>
    <w:uiPriority w:val="99"/>
    <w:semiHidden/>
    <w:unhideWhenUsed/>
    <w:rsid w:val="00CD5C4F"/>
    <w:pPr>
      <w:spacing w:line="240" w:lineRule="auto"/>
    </w:pPr>
    <w:rPr>
      <w:sz w:val="20"/>
      <w:szCs w:val="20"/>
    </w:rPr>
  </w:style>
  <w:style w:type="character" w:customStyle="1" w:styleId="CommentTextChar">
    <w:name w:val="Comment Text Char"/>
    <w:basedOn w:val="DefaultParagraphFont"/>
    <w:link w:val="CommentText"/>
    <w:uiPriority w:val="99"/>
    <w:semiHidden/>
    <w:rsid w:val="00CD5C4F"/>
    <w:rPr>
      <w:sz w:val="20"/>
      <w:szCs w:val="20"/>
    </w:rPr>
  </w:style>
  <w:style w:type="paragraph" w:styleId="CommentSubject">
    <w:name w:val="annotation subject"/>
    <w:basedOn w:val="CommentText"/>
    <w:next w:val="CommentText"/>
    <w:link w:val="CommentSubjectChar"/>
    <w:uiPriority w:val="99"/>
    <w:semiHidden/>
    <w:unhideWhenUsed/>
    <w:rsid w:val="00CD5C4F"/>
    <w:rPr>
      <w:b/>
      <w:bCs/>
    </w:rPr>
  </w:style>
  <w:style w:type="character" w:customStyle="1" w:styleId="CommentSubjectChar">
    <w:name w:val="Comment Subject Char"/>
    <w:basedOn w:val="CommentTextChar"/>
    <w:link w:val="CommentSubject"/>
    <w:uiPriority w:val="99"/>
    <w:semiHidden/>
    <w:rsid w:val="00CD5C4F"/>
    <w:rPr>
      <w:b/>
      <w:bCs/>
      <w:sz w:val="20"/>
      <w:szCs w:val="20"/>
    </w:rPr>
  </w:style>
  <w:style w:type="paragraph" w:styleId="BalloonText">
    <w:name w:val="Balloon Text"/>
    <w:basedOn w:val="Normal"/>
    <w:link w:val="BalloonTextChar"/>
    <w:uiPriority w:val="99"/>
    <w:semiHidden/>
    <w:unhideWhenUsed/>
    <w:rsid w:val="00CD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4F"/>
    <w:rPr>
      <w:rFonts w:ascii="Segoe UI" w:hAnsi="Segoe UI" w:cs="Segoe UI"/>
      <w:sz w:val="18"/>
      <w:szCs w:val="18"/>
    </w:rPr>
  </w:style>
  <w:style w:type="character" w:styleId="Hyperlink">
    <w:name w:val="Hyperlink"/>
    <w:basedOn w:val="DefaultParagraphFont"/>
    <w:uiPriority w:val="99"/>
    <w:unhideWhenUsed/>
    <w:rsid w:val="002C5C9D"/>
    <w:rPr>
      <w:color w:val="0563C1" w:themeColor="hyperlink"/>
      <w:u w:val="single"/>
    </w:rPr>
  </w:style>
  <w:style w:type="character" w:customStyle="1" w:styleId="current-selection">
    <w:name w:val="current-selection"/>
    <w:basedOn w:val="DefaultParagraphFont"/>
    <w:rsid w:val="00E248A2"/>
  </w:style>
  <w:style w:type="character" w:customStyle="1" w:styleId="a">
    <w:name w:val="_"/>
    <w:basedOn w:val="DefaultParagraphFont"/>
    <w:rsid w:val="00E248A2"/>
  </w:style>
  <w:style w:type="character" w:customStyle="1" w:styleId="enhanced-reference">
    <w:name w:val="enhanced-reference"/>
    <w:basedOn w:val="DefaultParagraphFont"/>
    <w:rsid w:val="00E248A2"/>
  </w:style>
  <w:style w:type="character" w:styleId="Emphasis">
    <w:name w:val="Emphasis"/>
    <w:basedOn w:val="DefaultParagraphFont"/>
    <w:uiPriority w:val="20"/>
    <w:qFormat/>
    <w:rsid w:val="00534050"/>
    <w:rPr>
      <w:i/>
      <w:iCs/>
    </w:rPr>
  </w:style>
  <w:style w:type="character" w:customStyle="1" w:styleId="comment-copy">
    <w:name w:val="comment-copy"/>
    <w:basedOn w:val="DefaultParagraphFont"/>
    <w:rsid w:val="00ED49FB"/>
  </w:style>
  <w:style w:type="paragraph" w:customStyle="1" w:styleId="p">
    <w:name w:val="p"/>
    <w:basedOn w:val="Normal"/>
    <w:rsid w:val="002623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F2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7489">
      <w:bodyDiv w:val="1"/>
      <w:marLeft w:val="0"/>
      <w:marRight w:val="0"/>
      <w:marTop w:val="0"/>
      <w:marBottom w:val="0"/>
      <w:divBdr>
        <w:top w:val="none" w:sz="0" w:space="0" w:color="auto"/>
        <w:left w:val="none" w:sz="0" w:space="0" w:color="auto"/>
        <w:bottom w:val="none" w:sz="0" w:space="0" w:color="auto"/>
        <w:right w:val="none" w:sz="0" w:space="0" w:color="auto"/>
      </w:divBdr>
      <w:divsChild>
        <w:div w:id="1785346044">
          <w:marLeft w:val="0"/>
          <w:marRight w:val="0"/>
          <w:marTop w:val="0"/>
          <w:marBottom w:val="0"/>
          <w:divBdr>
            <w:top w:val="none" w:sz="0" w:space="0" w:color="auto"/>
            <w:left w:val="none" w:sz="0" w:space="0" w:color="auto"/>
            <w:bottom w:val="none" w:sz="0" w:space="0" w:color="auto"/>
            <w:right w:val="none" w:sz="0" w:space="0" w:color="auto"/>
          </w:divBdr>
        </w:div>
        <w:div w:id="1336151815">
          <w:marLeft w:val="0"/>
          <w:marRight w:val="0"/>
          <w:marTop w:val="0"/>
          <w:marBottom w:val="0"/>
          <w:divBdr>
            <w:top w:val="none" w:sz="0" w:space="0" w:color="auto"/>
            <w:left w:val="none" w:sz="0" w:space="0" w:color="auto"/>
            <w:bottom w:val="none" w:sz="0" w:space="0" w:color="auto"/>
            <w:right w:val="none" w:sz="0" w:space="0" w:color="auto"/>
          </w:divBdr>
        </w:div>
        <w:div w:id="48765623">
          <w:marLeft w:val="0"/>
          <w:marRight w:val="0"/>
          <w:marTop w:val="0"/>
          <w:marBottom w:val="0"/>
          <w:divBdr>
            <w:top w:val="none" w:sz="0" w:space="0" w:color="auto"/>
            <w:left w:val="none" w:sz="0" w:space="0" w:color="auto"/>
            <w:bottom w:val="none" w:sz="0" w:space="0" w:color="auto"/>
            <w:right w:val="none" w:sz="0" w:space="0" w:color="auto"/>
          </w:divBdr>
        </w:div>
        <w:div w:id="2030059612">
          <w:marLeft w:val="0"/>
          <w:marRight w:val="0"/>
          <w:marTop w:val="0"/>
          <w:marBottom w:val="0"/>
          <w:divBdr>
            <w:top w:val="none" w:sz="0" w:space="0" w:color="auto"/>
            <w:left w:val="none" w:sz="0" w:space="0" w:color="auto"/>
            <w:bottom w:val="none" w:sz="0" w:space="0" w:color="auto"/>
            <w:right w:val="none" w:sz="0" w:space="0" w:color="auto"/>
          </w:divBdr>
        </w:div>
        <w:div w:id="621309219">
          <w:marLeft w:val="0"/>
          <w:marRight w:val="0"/>
          <w:marTop w:val="0"/>
          <w:marBottom w:val="0"/>
          <w:divBdr>
            <w:top w:val="none" w:sz="0" w:space="0" w:color="auto"/>
            <w:left w:val="none" w:sz="0" w:space="0" w:color="auto"/>
            <w:bottom w:val="none" w:sz="0" w:space="0" w:color="auto"/>
            <w:right w:val="none" w:sz="0" w:space="0" w:color="auto"/>
          </w:divBdr>
        </w:div>
        <w:div w:id="2065565713">
          <w:marLeft w:val="0"/>
          <w:marRight w:val="0"/>
          <w:marTop w:val="0"/>
          <w:marBottom w:val="0"/>
          <w:divBdr>
            <w:top w:val="none" w:sz="0" w:space="0" w:color="auto"/>
            <w:left w:val="none" w:sz="0" w:space="0" w:color="auto"/>
            <w:bottom w:val="none" w:sz="0" w:space="0" w:color="auto"/>
            <w:right w:val="none" w:sz="0" w:space="0" w:color="auto"/>
          </w:divBdr>
        </w:div>
        <w:div w:id="156002797">
          <w:marLeft w:val="0"/>
          <w:marRight w:val="0"/>
          <w:marTop w:val="0"/>
          <w:marBottom w:val="0"/>
          <w:divBdr>
            <w:top w:val="none" w:sz="0" w:space="0" w:color="auto"/>
            <w:left w:val="none" w:sz="0" w:space="0" w:color="auto"/>
            <w:bottom w:val="none" w:sz="0" w:space="0" w:color="auto"/>
            <w:right w:val="none" w:sz="0" w:space="0" w:color="auto"/>
          </w:divBdr>
        </w:div>
        <w:div w:id="1273365261">
          <w:marLeft w:val="0"/>
          <w:marRight w:val="0"/>
          <w:marTop w:val="0"/>
          <w:marBottom w:val="0"/>
          <w:divBdr>
            <w:top w:val="none" w:sz="0" w:space="0" w:color="auto"/>
            <w:left w:val="none" w:sz="0" w:space="0" w:color="auto"/>
            <w:bottom w:val="none" w:sz="0" w:space="0" w:color="auto"/>
            <w:right w:val="none" w:sz="0" w:space="0" w:color="auto"/>
          </w:divBdr>
        </w:div>
        <w:div w:id="625696512">
          <w:marLeft w:val="0"/>
          <w:marRight w:val="0"/>
          <w:marTop w:val="0"/>
          <w:marBottom w:val="0"/>
          <w:divBdr>
            <w:top w:val="none" w:sz="0" w:space="0" w:color="auto"/>
            <w:left w:val="none" w:sz="0" w:space="0" w:color="auto"/>
            <w:bottom w:val="none" w:sz="0" w:space="0" w:color="auto"/>
            <w:right w:val="none" w:sz="0" w:space="0" w:color="auto"/>
          </w:divBdr>
        </w:div>
        <w:div w:id="394163281">
          <w:marLeft w:val="0"/>
          <w:marRight w:val="0"/>
          <w:marTop w:val="0"/>
          <w:marBottom w:val="0"/>
          <w:divBdr>
            <w:top w:val="none" w:sz="0" w:space="0" w:color="auto"/>
            <w:left w:val="none" w:sz="0" w:space="0" w:color="auto"/>
            <w:bottom w:val="none" w:sz="0" w:space="0" w:color="auto"/>
            <w:right w:val="none" w:sz="0" w:space="0" w:color="auto"/>
          </w:divBdr>
        </w:div>
        <w:div w:id="1910848698">
          <w:marLeft w:val="0"/>
          <w:marRight w:val="0"/>
          <w:marTop w:val="0"/>
          <w:marBottom w:val="0"/>
          <w:divBdr>
            <w:top w:val="none" w:sz="0" w:space="0" w:color="auto"/>
            <w:left w:val="none" w:sz="0" w:space="0" w:color="auto"/>
            <w:bottom w:val="none" w:sz="0" w:space="0" w:color="auto"/>
            <w:right w:val="none" w:sz="0" w:space="0" w:color="auto"/>
          </w:divBdr>
        </w:div>
        <w:div w:id="1151411593">
          <w:marLeft w:val="0"/>
          <w:marRight w:val="0"/>
          <w:marTop w:val="0"/>
          <w:marBottom w:val="0"/>
          <w:divBdr>
            <w:top w:val="none" w:sz="0" w:space="0" w:color="auto"/>
            <w:left w:val="none" w:sz="0" w:space="0" w:color="auto"/>
            <w:bottom w:val="none" w:sz="0" w:space="0" w:color="auto"/>
            <w:right w:val="none" w:sz="0" w:space="0" w:color="auto"/>
          </w:divBdr>
        </w:div>
      </w:divsChild>
    </w:div>
    <w:div w:id="320547193">
      <w:bodyDiv w:val="1"/>
      <w:marLeft w:val="0"/>
      <w:marRight w:val="0"/>
      <w:marTop w:val="0"/>
      <w:marBottom w:val="0"/>
      <w:divBdr>
        <w:top w:val="none" w:sz="0" w:space="0" w:color="auto"/>
        <w:left w:val="none" w:sz="0" w:space="0" w:color="auto"/>
        <w:bottom w:val="none" w:sz="0" w:space="0" w:color="auto"/>
        <w:right w:val="none" w:sz="0" w:space="0" w:color="auto"/>
      </w:divBdr>
      <w:divsChild>
        <w:div w:id="743137970">
          <w:marLeft w:val="0"/>
          <w:marRight w:val="0"/>
          <w:marTop w:val="0"/>
          <w:marBottom w:val="0"/>
          <w:divBdr>
            <w:top w:val="none" w:sz="0" w:space="0" w:color="auto"/>
            <w:left w:val="none" w:sz="0" w:space="0" w:color="auto"/>
            <w:bottom w:val="none" w:sz="0" w:space="0" w:color="auto"/>
            <w:right w:val="none" w:sz="0" w:space="0" w:color="auto"/>
          </w:divBdr>
        </w:div>
        <w:div w:id="1725592921">
          <w:marLeft w:val="0"/>
          <w:marRight w:val="0"/>
          <w:marTop w:val="0"/>
          <w:marBottom w:val="0"/>
          <w:divBdr>
            <w:top w:val="none" w:sz="0" w:space="0" w:color="auto"/>
            <w:left w:val="none" w:sz="0" w:space="0" w:color="auto"/>
            <w:bottom w:val="none" w:sz="0" w:space="0" w:color="auto"/>
            <w:right w:val="none" w:sz="0" w:space="0" w:color="auto"/>
          </w:divBdr>
        </w:div>
        <w:div w:id="134957027">
          <w:marLeft w:val="0"/>
          <w:marRight w:val="0"/>
          <w:marTop w:val="0"/>
          <w:marBottom w:val="0"/>
          <w:divBdr>
            <w:top w:val="none" w:sz="0" w:space="0" w:color="auto"/>
            <w:left w:val="none" w:sz="0" w:space="0" w:color="auto"/>
            <w:bottom w:val="none" w:sz="0" w:space="0" w:color="auto"/>
            <w:right w:val="none" w:sz="0" w:space="0" w:color="auto"/>
          </w:divBdr>
        </w:div>
        <w:div w:id="2080664169">
          <w:marLeft w:val="0"/>
          <w:marRight w:val="0"/>
          <w:marTop w:val="0"/>
          <w:marBottom w:val="0"/>
          <w:divBdr>
            <w:top w:val="none" w:sz="0" w:space="0" w:color="auto"/>
            <w:left w:val="none" w:sz="0" w:space="0" w:color="auto"/>
            <w:bottom w:val="none" w:sz="0" w:space="0" w:color="auto"/>
            <w:right w:val="none" w:sz="0" w:space="0" w:color="auto"/>
          </w:divBdr>
        </w:div>
        <w:div w:id="1427845345">
          <w:marLeft w:val="0"/>
          <w:marRight w:val="0"/>
          <w:marTop w:val="0"/>
          <w:marBottom w:val="0"/>
          <w:divBdr>
            <w:top w:val="none" w:sz="0" w:space="0" w:color="auto"/>
            <w:left w:val="none" w:sz="0" w:space="0" w:color="auto"/>
            <w:bottom w:val="none" w:sz="0" w:space="0" w:color="auto"/>
            <w:right w:val="none" w:sz="0" w:space="0" w:color="auto"/>
          </w:divBdr>
        </w:div>
        <w:div w:id="1207058477">
          <w:marLeft w:val="0"/>
          <w:marRight w:val="0"/>
          <w:marTop w:val="0"/>
          <w:marBottom w:val="0"/>
          <w:divBdr>
            <w:top w:val="none" w:sz="0" w:space="0" w:color="auto"/>
            <w:left w:val="none" w:sz="0" w:space="0" w:color="auto"/>
            <w:bottom w:val="none" w:sz="0" w:space="0" w:color="auto"/>
            <w:right w:val="none" w:sz="0" w:space="0" w:color="auto"/>
          </w:divBdr>
        </w:div>
        <w:div w:id="618994567">
          <w:marLeft w:val="0"/>
          <w:marRight w:val="0"/>
          <w:marTop w:val="0"/>
          <w:marBottom w:val="0"/>
          <w:divBdr>
            <w:top w:val="none" w:sz="0" w:space="0" w:color="auto"/>
            <w:left w:val="none" w:sz="0" w:space="0" w:color="auto"/>
            <w:bottom w:val="none" w:sz="0" w:space="0" w:color="auto"/>
            <w:right w:val="none" w:sz="0" w:space="0" w:color="auto"/>
          </w:divBdr>
        </w:div>
      </w:divsChild>
    </w:div>
    <w:div w:id="520818975">
      <w:bodyDiv w:val="1"/>
      <w:marLeft w:val="0"/>
      <w:marRight w:val="0"/>
      <w:marTop w:val="0"/>
      <w:marBottom w:val="0"/>
      <w:divBdr>
        <w:top w:val="none" w:sz="0" w:space="0" w:color="auto"/>
        <w:left w:val="none" w:sz="0" w:space="0" w:color="auto"/>
        <w:bottom w:val="none" w:sz="0" w:space="0" w:color="auto"/>
        <w:right w:val="none" w:sz="0" w:space="0" w:color="auto"/>
      </w:divBdr>
    </w:div>
    <w:div w:id="810757082">
      <w:bodyDiv w:val="1"/>
      <w:marLeft w:val="0"/>
      <w:marRight w:val="0"/>
      <w:marTop w:val="0"/>
      <w:marBottom w:val="0"/>
      <w:divBdr>
        <w:top w:val="none" w:sz="0" w:space="0" w:color="auto"/>
        <w:left w:val="none" w:sz="0" w:space="0" w:color="auto"/>
        <w:bottom w:val="none" w:sz="0" w:space="0" w:color="auto"/>
        <w:right w:val="none" w:sz="0" w:space="0" w:color="auto"/>
      </w:divBdr>
    </w:div>
    <w:div w:id="816920342">
      <w:bodyDiv w:val="1"/>
      <w:marLeft w:val="0"/>
      <w:marRight w:val="0"/>
      <w:marTop w:val="0"/>
      <w:marBottom w:val="0"/>
      <w:divBdr>
        <w:top w:val="none" w:sz="0" w:space="0" w:color="auto"/>
        <w:left w:val="none" w:sz="0" w:space="0" w:color="auto"/>
        <w:bottom w:val="none" w:sz="0" w:space="0" w:color="auto"/>
        <w:right w:val="none" w:sz="0" w:space="0" w:color="auto"/>
      </w:divBdr>
      <w:divsChild>
        <w:div w:id="1469124063">
          <w:marLeft w:val="0"/>
          <w:marRight w:val="0"/>
          <w:marTop w:val="0"/>
          <w:marBottom w:val="0"/>
          <w:divBdr>
            <w:top w:val="none" w:sz="0" w:space="0" w:color="auto"/>
            <w:left w:val="none" w:sz="0" w:space="0" w:color="auto"/>
            <w:bottom w:val="none" w:sz="0" w:space="0" w:color="auto"/>
            <w:right w:val="none" w:sz="0" w:space="0" w:color="auto"/>
          </w:divBdr>
        </w:div>
        <w:div w:id="1049380477">
          <w:marLeft w:val="0"/>
          <w:marRight w:val="0"/>
          <w:marTop w:val="0"/>
          <w:marBottom w:val="0"/>
          <w:divBdr>
            <w:top w:val="none" w:sz="0" w:space="0" w:color="auto"/>
            <w:left w:val="none" w:sz="0" w:space="0" w:color="auto"/>
            <w:bottom w:val="none" w:sz="0" w:space="0" w:color="auto"/>
            <w:right w:val="none" w:sz="0" w:space="0" w:color="auto"/>
          </w:divBdr>
        </w:div>
        <w:div w:id="1006127137">
          <w:marLeft w:val="0"/>
          <w:marRight w:val="0"/>
          <w:marTop w:val="0"/>
          <w:marBottom w:val="0"/>
          <w:divBdr>
            <w:top w:val="none" w:sz="0" w:space="0" w:color="auto"/>
            <w:left w:val="none" w:sz="0" w:space="0" w:color="auto"/>
            <w:bottom w:val="none" w:sz="0" w:space="0" w:color="auto"/>
            <w:right w:val="none" w:sz="0" w:space="0" w:color="auto"/>
          </w:divBdr>
        </w:div>
        <w:div w:id="907573264">
          <w:marLeft w:val="0"/>
          <w:marRight w:val="0"/>
          <w:marTop w:val="0"/>
          <w:marBottom w:val="0"/>
          <w:divBdr>
            <w:top w:val="none" w:sz="0" w:space="0" w:color="auto"/>
            <w:left w:val="none" w:sz="0" w:space="0" w:color="auto"/>
            <w:bottom w:val="none" w:sz="0" w:space="0" w:color="auto"/>
            <w:right w:val="none" w:sz="0" w:space="0" w:color="auto"/>
          </w:divBdr>
        </w:div>
      </w:divsChild>
    </w:div>
    <w:div w:id="1149438214">
      <w:bodyDiv w:val="1"/>
      <w:marLeft w:val="0"/>
      <w:marRight w:val="0"/>
      <w:marTop w:val="0"/>
      <w:marBottom w:val="0"/>
      <w:divBdr>
        <w:top w:val="none" w:sz="0" w:space="0" w:color="auto"/>
        <w:left w:val="none" w:sz="0" w:space="0" w:color="auto"/>
        <w:bottom w:val="none" w:sz="0" w:space="0" w:color="auto"/>
        <w:right w:val="none" w:sz="0" w:space="0" w:color="auto"/>
      </w:divBdr>
      <w:divsChild>
        <w:div w:id="862204513">
          <w:marLeft w:val="0"/>
          <w:marRight w:val="0"/>
          <w:marTop w:val="0"/>
          <w:marBottom w:val="0"/>
          <w:divBdr>
            <w:top w:val="none" w:sz="0" w:space="0" w:color="auto"/>
            <w:left w:val="none" w:sz="0" w:space="0" w:color="auto"/>
            <w:bottom w:val="none" w:sz="0" w:space="0" w:color="auto"/>
            <w:right w:val="none" w:sz="0" w:space="0" w:color="auto"/>
          </w:divBdr>
        </w:div>
        <w:div w:id="1238051885">
          <w:marLeft w:val="0"/>
          <w:marRight w:val="0"/>
          <w:marTop w:val="0"/>
          <w:marBottom w:val="0"/>
          <w:divBdr>
            <w:top w:val="none" w:sz="0" w:space="0" w:color="auto"/>
            <w:left w:val="none" w:sz="0" w:space="0" w:color="auto"/>
            <w:bottom w:val="none" w:sz="0" w:space="0" w:color="auto"/>
            <w:right w:val="none" w:sz="0" w:space="0" w:color="auto"/>
          </w:divBdr>
        </w:div>
        <w:div w:id="1449861595">
          <w:marLeft w:val="0"/>
          <w:marRight w:val="0"/>
          <w:marTop w:val="0"/>
          <w:marBottom w:val="0"/>
          <w:divBdr>
            <w:top w:val="none" w:sz="0" w:space="0" w:color="auto"/>
            <w:left w:val="none" w:sz="0" w:space="0" w:color="auto"/>
            <w:bottom w:val="none" w:sz="0" w:space="0" w:color="auto"/>
            <w:right w:val="none" w:sz="0" w:space="0" w:color="auto"/>
          </w:divBdr>
        </w:div>
        <w:div w:id="1933737267">
          <w:marLeft w:val="0"/>
          <w:marRight w:val="0"/>
          <w:marTop w:val="0"/>
          <w:marBottom w:val="0"/>
          <w:divBdr>
            <w:top w:val="none" w:sz="0" w:space="0" w:color="auto"/>
            <w:left w:val="none" w:sz="0" w:space="0" w:color="auto"/>
            <w:bottom w:val="none" w:sz="0" w:space="0" w:color="auto"/>
            <w:right w:val="none" w:sz="0" w:space="0" w:color="auto"/>
          </w:divBdr>
        </w:div>
        <w:div w:id="1113358297">
          <w:marLeft w:val="0"/>
          <w:marRight w:val="0"/>
          <w:marTop w:val="0"/>
          <w:marBottom w:val="0"/>
          <w:divBdr>
            <w:top w:val="none" w:sz="0" w:space="0" w:color="auto"/>
            <w:left w:val="none" w:sz="0" w:space="0" w:color="auto"/>
            <w:bottom w:val="none" w:sz="0" w:space="0" w:color="auto"/>
            <w:right w:val="none" w:sz="0" w:space="0" w:color="auto"/>
          </w:divBdr>
        </w:div>
      </w:divsChild>
    </w:div>
    <w:div w:id="1631125920">
      <w:bodyDiv w:val="1"/>
      <w:marLeft w:val="0"/>
      <w:marRight w:val="0"/>
      <w:marTop w:val="0"/>
      <w:marBottom w:val="0"/>
      <w:divBdr>
        <w:top w:val="none" w:sz="0" w:space="0" w:color="auto"/>
        <w:left w:val="none" w:sz="0" w:space="0" w:color="auto"/>
        <w:bottom w:val="none" w:sz="0" w:space="0" w:color="auto"/>
        <w:right w:val="none" w:sz="0" w:space="0" w:color="auto"/>
      </w:divBdr>
      <w:divsChild>
        <w:div w:id="1338002770">
          <w:marLeft w:val="0"/>
          <w:marRight w:val="0"/>
          <w:marTop w:val="0"/>
          <w:marBottom w:val="0"/>
          <w:divBdr>
            <w:top w:val="none" w:sz="0" w:space="0" w:color="auto"/>
            <w:left w:val="none" w:sz="0" w:space="0" w:color="auto"/>
            <w:bottom w:val="none" w:sz="0" w:space="0" w:color="auto"/>
            <w:right w:val="none" w:sz="0" w:space="0" w:color="auto"/>
          </w:divBdr>
          <w:divsChild>
            <w:div w:id="1842815411">
              <w:marLeft w:val="0"/>
              <w:marRight w:val="0"/>
              <w:marTop w:val="0"/>
              <w:marBottom w:val="0"/>
              <w:divBdr>
                <w:top w:val="none" w:sz="0" w:space="0" w:color="auto"/>
                <w:left w:val="none" w:sz="0" w:space="0" w:color="auto"/>
                <w:bottom w:val="none" w:sz="0" w:space="0" w:color="auto"/>
                <w:right w:val="none" w:sz="0" w:space="0" w:color="auto"/>
              </w:divBdr>
              <w:divsChild>
                <w:div w:id="426729628">
                  <w:marLeft w:val="0"/>
                  <w:marRight w:val="0"/>
                  <w:marTop w:val="278"/>
                  <w:marBottom w:val="278"/>
                  <w:divBdr>
                    <w:top w:val="none" w:sz="0" w:space="0" w:color="auto"/>
                    <w:left w:val="none" w:sz="0" w:space="0" w:color="auto"/>
                    <w:bottom w:val="none" w:sz="0" w:space="0" w:color="auto"/>
                    <w:right w:val="none" w:sz="0" w:space="0" w:color="auto"/>
                  </w:divBdr>
                  <w:divsChild>
                    <w:div w:id="1664897170">
                      <w:marLeft w:val="0"/>
                      <w:marRight w:val="0"/>
                      <w:marTop w:val="0"/>
                      <w:marBottom w:val="0"/>
                      <w:divBdr>
                        <w:top w:val="none" w:sz="0" w:space="0" w:color="auto"/>
                        <w:left w:val="none" w:sz="0" w:space="0" w:color="auto"/>
                        <w:bottom w:val="none" w:sz="0" w:space="0" w:color="auto"/>
                        <w:right w:val="none" w:sz="0" w:space="0" w:color="auto"/>
                      </w:divBdr>
                      <w:divsChild>
                        <w:div w:id="73598597">
                          <w:marLeft w:val="0"/>
                          <w:marRight w:val="0"/>
                          <w:marTop w:val="0"/>
                          <w:marBottom w:val="0"/>
                          <w:divBdr>
                            <w:top w:val="none" w:sz="0" w:space="0" w:color="auto"/>
                            <w:left w:val="none" w:sz="0" w:space="0" w:color="auto"/>
                            <w:bottom w:val="none" w:sz="0" w:space="0" w:color="auto"/>
                            <w:right w:val="none" w:sz="0" w:space="0" w:color="auto"/>
                          </w:divBdr>
                        </w:div>
                        <w:div w:id="566691342">
                          <w:marLeft w:val="0"/>
                          <w:marRight w:val="0"/>
                          <w:marTop w:val="0"/>
                          <w:marBottom w:val="0"/>
                          <w:divBdr>
                            <w:top w:val="none" w:sz="0" w:space="0" w:color="auto"/>
                            <w:left w:val="none" w:sz="0" w:space="0" w:color="auto"/>
                            <w:bottom w:val="none" w:sz="0" w:space="0" w:color="auto"/>
                            <w:right w:val="none" w:sz="0" w:space="0" w:color="auto"/>
                          </w:divBdr>
                        </w:div>
                        <w:div w:id="1367945806">
                          <w:marLeft w:val="0"/>
                          <w:marRight w:val="0"/>
                          <w:marTop w:val="0"/>
                          <w:marBottom w:val="0"/>
                          <w:divBdr>
                            <w:top w:val="none" w:sz="0" w:space="0" w:color="auto"/>
                            <w:left w:val="none" w:sz="0" w:space="0" w:color="auto"/>
                            <w:bottom w:val="none" w:sz="0" w:space="0" w:color="auto"/>
                            <w:right w:val="none" w:sz="0" w:space="0" w:color="auto"/>
                          </w:divBdr>
                        </w:div>
                        <w:div w:id="19156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54927">
      <w:bodyDiv w:val="1"/>
      <w:marLeft w:val="0"/>
      <w:marRight w:val="0"/>
      <w:marTop w:val="0"/>
      <w:marBottom w:val="0"/>
      <w:divBdr>
        <w:top w:val="none" w:sz="0" w:space="0" w:color="auto"/>
        <w:left w:val="none" w:sz="0" w:space="0" w:color="auto"/>
        <w:bottom w:val="none" w:sz="0" w:space="0" w:color="auto"/>
        <w:right w:val="none" w:sz="0" w:space="0" w:color="auto"/>
      </w:divBdr>
    </w:div>
    <w:div w:id="1797719259">
      <w:bodyDiv w:val="1"/>
      <w:marLeft w:val="0"/>
      <w:marRight w:val="0"/>
      <w:marTop w:val="0"/>
      <w:marBottom w:val="0"/>
      <w:divBdr>
        <w:top w:val="none" w:sz="0" w:space="0" w:color="auto"/>
        <w:left w:val="none" w:sz="0" w:space="0" w:color="auto"/>
        <w:bottom w:val="none" w:sz="0" w:space="0" w:color="auto"/>
        <w:right w:val="none" w:sz="0" w:space="0" w:color="auto"/>
      </w:divBdr>
      <w:divsChild>
        <w:div w:id="122309608">
          <w:marLeft w:val="0"/>
          <w:marRight w:val="0"/>
          <w:marTop w:val="0"/>
          <w:marBottom w:val="0"/>
          <w:divBdr>
            <w:top w:val="none" w:sz="0" w:space="0" w:color="auto"/>
            <w:left w:val="none" w:sz="0" w:space="0" w:color="auto"/>
            <w:bottom w:val="none" w:sz="0" w:space="0" w:color="auto"/>
            <w:right w:val="none" w:sz="0" w:space="0" w:color="auto"/>
          </w:divBdr>
        </w:div>
        <w:div w:id="229510809">
          <w:marLeft w:val="0"/>
          <w:marRight w:val="0"/>
          <w:marTop w:val="0"/>
          <w:marBottom w:val="0"/>
          <w:divBdr>
            <w:top w:val="none" w:sz="0" w:space="0" w:color="auto"/>
            <w:left w:val="none" w:sz="0" w:space="0" w:color="auto"/>
            <w:bottom w:val="none" w:sz="0" w:space="0" w:color="auto"/>
            <w:right w:val="none" w:sz="0" w:space="0" w:color="auto"/>
          </w:divBdr>
        </w:div>
        <w:div w:id="259339504">
          <w:marLeft w:val="0"/>
          <w:marRight w:val="0"/>
          <w:marTop w:val="0"/>
          <w:marBottom w:val="0"/>
          <w:divBdr>
            <w:top w:val="none" w:sz="0" w:space="0" w:color="auto"/>
            <w:left w:val="none" w:sz="0" w:space="0" w:color="auto"/>
            <w:bottom w:val="none" w:sz="0" w:space="0" w:color="auto"/>
            <w:right w:val="none" w:sz="0" w:space="0" w:color="auto"/>
          </w:divBdr>
        </w:div>
        <w:div w:id="634261244">
          <w:marLeft w:val="0"/>
          <w:marRight w:val="0"/>
          <w:marTop w:val="0"/>
          <w:marBottom w:val="0"/>
          <w:divBdr>
            <w:top w:val="none" w:sz="0" w:space="0" w:color="auto"/>
            <w:left w:val="none" w:sz="0" w:space="0" w:color="auto"/>
            <w:bottom w:val="none" w:sz="0" w:space="0" w:color="auto"/>
            <w:right w:val="none" w:sz="0" w:space="0" w:color="auto"/>
          </w:divBdr>
        </w:div>
        <w:div w:id="773791939">
          <w:marLeft w:val="0"/>
          <w:marRight w:val="0"/>
          <w:marTop w:val="0"/>
          <w:marBottom w:val="0"/>
          <w:divBdr>
            <w:top w:val="none" w:sz="0" w:space="0" w:color="auto"/>
            <w:left w:val="none" w:sz="0" w:space="0" w:color="auto"/>
            <w:bottom w:val="none" w:sz="0" w:space="0" w:color="auto"/>
            <w:right w:val="none" w:sz="0" w:space="0" w:color="auto"/>
          </w:divBdr>
        </w:div>
        <w:div w:id="886599206">
          <w:marLeft w:val="0"/>
          <w:marRight w:val="0"/>
          <w:marTop w:val="0"/>
          <w:marBottom w:val="0"/>
          <w:divBdr>
            <w:top w:val="none" w:sz="0" w:space="0" w:color="auto"/>
            <w:left w:val="none" w:sz="0" w:space="0" w:color="auto"/>
            <w:bottom w:val="none" w:sz="0" w:space="0" w:color="auto"/>
            <w:right w:val="none" w:sz="0" w:space="0" w:color="auto"/>
          </w:divBdr>
        </w:div>
        <w:div w:id="1120489709">
          <w:marLeft w:val="0"/>
          <w:marRight w:val="0"/>
          <w:marTop w:val="0"/>
          <w:marBottom w:val="0"/>
          <w:divBdr>
            <w:top w:val="none" w:sz="0" w:space="0" w:color="auto"/>
            <w:left w:val="none" w:sz="0" w:space="0" w:color="auto"/>
            <w:bottom w:val="none" w:sz="0" w:space="0" w:color="auto"/>
            <w:right w:val="none" w:sz="0" w:space="0" w:color="auto"/>
          </w:divBdr>
        </w:div>
        <w:div w:id="1161700442">
          <w:marLeft w:val="0"/>
          <w:marRight w:val="0"/>
          <w:marTop w:val="0"/>
          <w:marBottom w:val="0"/>
          <w:divBdr>
            <w:top w:val="none" w:sz="0" w:space="0" w:color="auto"/>
            <w:left w:val="none" w:sz="0" w:space="0" w:color="auto"/>
            <w:bottom w:val="none" w:sz="0" w:space="0" w:color="auto"/>
            <w:right w:val="none" w:sz="0" w:space="0" w:color="auto"/>
          </w:divBdr>
        </w:div>
        <w:div w:id="1240099952">
          <w:marLeft w:val="0"/>
          <w:marRight w:val="0"/>
          <w:marTop w:val="0"/>
          <w:marBottom w:val="0"/>
          <w:divBdr>
            <w:top w:val="none" w:sz="0" w:space="0" w:color="auto"/>
            <w:left w:val="none" w:sz="0" w:space="0" w:color="auto"/>
            <w:bottom w:val="none" w:sz="0" w:space="0" w:color="auto"/>
            <w:right w:val="none" w:sz="0" w:space="0" w:color="auto"/>
          </w:divBdr>
        </w:div>
        <w:div w:id="1861316506">
          <w:marLeft w:val="0"/>
          <w:marRight w:val="0"/>
          <w:marTop w:val="0"/>
          <w:marBottom w:val="0"/>
          <w:divBdr>
            <w:top w:val="none" w:sz="0" w:space="0" w:color="auto"/>
            <w:left w:val="none" w:sz="0" w:space="0" w:color="auto"/>
            <w:bottom w:val="none" w:sz="0" w:space="0" w:color="auto"/>
            <w:right w:val="none" w:sz="0" w:space="0" w:color="auto"/>
          </w:divBdr>
        </w:div>
        <w:div w:id="2034258358">
          <w:marLeft w:val="0"/>
          <w:marRight w:val="0"/>
          <w:marTop w:val="0"/>
          <w:marBottom w:val="0"/>
          <w:divBdr>
            <w:top w:val="none" w:sz="0" w:space="0" w:color="auto"/>
            <w:left w:val="none" w:sz="0" w:space="0" w:color="auto"/>
            <w:bottom w:val="none" w:sz="0" w:space="0" w:color="auto"/>
            <w:right w:val="none" w:sz="0" w:space="0" w:color="auto"/>
          </w:divBdr>
        </w:div>
      </w:divsChild>
    </w:div>
    <w:div w:id="1830822944">
      <w:bodyDiv w:val="1"/>
      <w:marLeft w:val="0"/>
      <w:marRight w:val="0"/>
      <w:marTop w:val="0"/>
      <w:marBottom w:val="0"/>
      <w:divBdr>
        <w:top w:val="none" w:sz="0" w:space="0" w:color="auto"/>
        <w:left w:val="none" w:sz="0" w:space="0" w:color="auto"/>
        <w:bottom w:val="none" w:sz="0" w:space="0" w:color="auto"/>
        <w:right w:val="none" w:sz="0" w:space="0" w:color="auto"/>
      </w:divBdr>
      <w:divsChild>
        <w:div w:id="1952589875">
          <w:marLeft w:val="0"/>
          <w:marRight w:val="0"/>
          <w:marTop w:val="0"/>
          <w:marBottom w:val="0"/>
          <w:divBdr>
            <w:top w:val="none" w:sz="0" w:space="0" w:color="auto"/>
            <w:left w:val="none" w:sz="0" w:space="0" w:color="auto"/>
            <w:bottom w:val="none" w:sz="0" w:space="0" w:color="auto"/>
            <w:right w:val="none" w:sz="0" w:space="0" w:color="auto"/>
          </w:divBdr>
        </w:div>
        <w:div w:id="814562313">
          <w:marLeft w:val="0"/>
          <w:marRight w:val="0"/>
          <w:marTop w:val="0"/>
          <w:marBottom w:val="0"/>
          <w:divBdr>
            <w:top w:val="none" w:sz="0" w:space="0" w:color="auto"/>
            <w:left w:val="none" w:sz="0" w:space="0" w:color="auto"/>
            <w:bottom w:val="none" w:sz="0" w:space="0" w:color="auto"/>
            <w:right w:val="none" w:sz="0" w:space="0" w:color="auto"/>
          </w:divBdr>
        </w:div>
        <w:div w:id="1012225249">
          <w:marLeft w:val="0"/>
          <w:marRight w:val="0"/>
          <w:marTop w:val="0"/>
          <w:marBottom w:val="0"/>
          <w:divBdr>
            <w:top w:val="none" w:sz="0" w:space="0" w:color="auto"/>
            <w:left w:val="none" w:sz="0" w:space="0" w:color="auto"/>
            <w:bottom w:val="none" w:sz="0" w:space="0" w:color="auto"/>
            <w:right w:val="none" w:sz="0" w:space="0" w:color="auto"/>
          </w:divBdr>
        </w:div>
        <w:div w:id="1875463417">
          <w:marLeft w:val="0"/>
          <w:marRight w:val="0"/>
          <w:marTop w:val="0"/>
          <w:marBottom w:val="0"/>
          <w:divBdr>
            <w:top w:val="none" w:sz="0" w:space="0" w:color="auto"/>
            <w:left w:val="none" w:sz="0" w:space="0" w:color="auto"/>
            <w:bottom w:val="none" w:sz="0" w:space="0" w:color="auto"/>
            <w:right w:val="none" w:sz="0" w:space="0" w:color="auto"/>
          </w:divBdr>
        </w:div>
        <w:div w:id="25451227">
          <w:marLeft w:val="0"/>
          <w:marRight w:val="0"/>
          <w:marTop w:val="0"/>
          <w:marBottom w:val="0"/>
          <w:divBdr>
            <w:top w:val="none" w:sz="0" w:space="0" w:color="auto"/>
            <w:left w:val="none" w:sz="0" w:space="0" w:color="auto"/>
            <w:bottom w:val="none" w:sz="0" w:space="0" w:color="auto"/>
            <w:right w:val="none" w:sz="0" w:space="0" w:color="auto"/>
          </w:divBdr>
        </w:div>
        <w:div w:id="887766968">
          <w:marLeft w:val="0"/>
          <w:marRight w:val="0"/>
          <w:marTop w:val="0"/>
          <w:marBottom w:val="0"/>
          <w:divBdr>
            <w:top w:val="none" w:sz="0" w:space="0" w:color="auto"/>
            <w:left w:val="none" w:sz="0" w:space="0" w:color="auto"/>
            <w:bottom w:val="none" w:sz="0" w:space="0" w:color="auto"/>
            <w:right w:val="none" w:sz="0" w:space="0" w:color="auto"/>
          </w:divBdr>
        </w:div>
        <w:div w:id="495849241">
          <w:marLeft w:val="0"/>
          <w:marRight w:val="0"/>
          <w:marTop w:val="0"/>
          <w:marBottom w:val="0"/>
          <w:divBdr>
            <w:top w:val="none" w:sz="0" w:space="0" w:color="auto"/>
            <w:left w:val="none" w:sz="0" w:space="0" w:color="auto"/>
            <w:bottom w:val="none" w:sz="0" w:space="0" w:color="auto"/>
            <w:right w:val="none" w:sz="0" w:space="0" w:color="auto"/>
          </w:divBdr>
        </w:div>
        <w:div w:id="934745438">
          <w:marLeft w:val="0"/>
          <w:marRight w:val="0"/>
          <w:marTop w:val="0"/>
          <w:marBottom w:val="0"/>
          <w:divBdr>
            <w:top w:val="none" w:sz="0" w:space="0" w:color="auto"/>
            <w:left w:val="none" w:sz="0" w:space="0" w:color="auto"/>
            <w:bottom w:val="none" w:sz="0" w:space="0" w:color="auto"/>
            <w:right w:val="none" w:sz="0" w:space="0" w:color="auto"/>
          </w:divBdr>
        </w:div>
        <w:div w:id="1071926484">
          <w:marLeft w:val="0"/>
          <w:marRight w:val="0"/>
          <w:marTop w:val="0"/>
          <w:marBottom w:val="0"/>
          <w:divBdr>
            <w:top w:val="none" w:sz="0" w:space="0" w:color="auto"/>
            <w:left w:val="none" w:sz="0" w:space="0" w:color="auto"/>
            <w:bottom w:val="none" w:sz="0" w:space="0" w:color="auto"/>
            <w:right w:val="none" w:sz="0" w:space="0" w:color="auto"/>
          </w:divBdr>
        </w:div>
      </w:divsChild>
    </w:div>
    <w:div w:id="1979457093">
      <w:bodyDiv w:val="1"/>
      <w:marLeft w:val="0"/>
      <w:marRight w:val="0"/>
      <w:marTop w:val="0"/>
      <w:marBottom w:val="0"/>
      <w:divBdr>
        <w:top w:val="none" w:sz="0" w:space="0" w:color="auto"/>
        <w:left w:val="none" w:sz="0" w:space="0" w:color="auto"/>
        <w:bottom w:val="none" w:sz="0" w:space="0" w:color="auto"/>
        <w:right w:val="none" w:sz="0" w:space="0" w:color="auto"/>
      </w:divBdr>
      <w:divsChild>
        <w:div w:id="2089769218">
          <w:marLeft w:val="0"/>
          <w:marRight w:val="0"/>
          <w:marTop w:val="0"/>
          <w:marBottom w:val="0"/>
          <w:divBdr>
            <w:top w:val="none" w:sz="0" w:space="0" w:color="auto"/>
            <w:left w:val="none" w:sz="0" w:space="0" w:color="auto"/>
            <w:bottom w:val="none" w:sz="0" w:space="0" w:color="auto"/>
            <w:right w:val="none" w:sz="0" w:space="0" w:color="auto"/>
          </w:divBdr>
        </w:div>
        <w:div w:id="1200972390">
          <w:marLeft w:val="0"/>
          <w:marRight w:val="0"/>
          <w:marTop w:val="0"/>
          <w:marBottom w:val="0"/>
          <w:divBdr>
            <w:top w:val="none" w:sz="0" w:space="0" w:color="auto"/>
            <w:left w:val="none" w:sz="0" w:space="0" w:color="auto"/>
            <w:bottom w:val="none" w:sz="0" w:space="0" w:color="auto"/>
            <w:right w:val="none" w:sz="0" w:space="0" w:color="auto"/>
          </w:divBdr>
        </w:div>
        <w:div w:id="418841628">
          <w:marLeft w:val="0"/>
          <w:marRight w:val="0"/>
          <w:marTop w:val="0"/>
          <w:marBottom w:val="0"/>
          <w:divBdr>
            <w:top w:val="none" w:sz="0" w:space="0" w:color="auto"/>
            <w:left w:val="none" w:sz="0" w:space="0" w:color="auto"/>
            <w:bottom w:val="none" w:sz="0" w:space="0" w:color="auto"/>
            <w:right w:val="none" w:sz="0" w:space="0" w:color="auto"/>
          </w:divBdr>
        </w:div>
        <w:div w:id="695079772">
          <w:marLeft w:val="0"/>
          <w:marRight w:val="0"/>
          <w:marTop w:val="0"/>
          <w:marBottom w:val="0"/>
          <w:divBdr>
            <w:top w:val="none" w:sz="0" w:space="0" w:color="auto"/>
            <w:left w:val="none" w:sz="0" w:space="0" w:color="auto"/>
            <w:bottom w:val="none" w:sz="0" w:space="0" w:color="auto"/>
            <w:right w:val="none" w:sz="0" w:space="0" w:color="auto"/>
          </w:divBdr>
        </w:div>
        <w:div w:id="1330448786">
          <w:marLeft w:val="0"/>
          <w:marRight w:val="0"/>
          <w:marTop w:val="0"/>
          <w:marBottom w:val="0"/>
          <w:divBdr>
            <w:top w:val="none" w:sz="0" w:space="0" w:color="auto"/>
            <w:left w:val="none" w:sz="0" w:space="0" w:color="auto"/>
            <w:bottom w:val="none" w:sz="0" w:space="0" w:color="auto"/>
            <w:right w:val="none" w:sz="0" w:space="0" w:color="auto"/>
          </w:divBdr>
        </w:div>
        <w:div w:id="550382038">
          <w:marLeft w:val="0"/>
          <w:marRight w:val="0"/>
          <w:marTop w:val="0"/>
          <w:marBottom w:val="0"/>
          <w:divBdr>
            <w:top w:val="none" w:sz="0" w:space="0" w:color="auto"/>
            <w:left w:val="none" w:sz="0" w:space="0" w:color="auto"/>
            <w:bottom w:val="none" w:sz="0" w:space="0" w:color="auto"/>
            <w:right w:val="none" w:sz="0" w:space="0" w:color="auto"/>
          </w:divBdr>
        </w:div>
        <w:div w:id="457185101">
          <w:marLeft w:val="0"/>
          <w:marRight w:val="0"/>
          <w:marTop w:val="0"/>
          <w:marBottom w:val="0"/>
          <w:divBdr>
            <w:top w:val="none" w:sz="0" w:space="0" w:color="auto"/>
            <w:left w:val="none" w:sz="0" w:space="0" w:color="auto"/>
            <w:bottom w:val="none" w:sz="0" w:space="0" w:color="auto"/>
            <w:right w:val="none" w:sz="0" w:space="0" w:color="auto"/>
          </w:divBdr>
        </w:div>
      </w:divsChild>
    </w:div>
    <w:div w:id="20299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0D0B30E-B8D6-45B0-A284-B44DFB44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C6617B9A</Template>
  <TotalTime>0</TotalTime>
  <Pages>6</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Smees</dc:creator>
  <cp:lastModifiedBy>Rebecca Smees</cp:lastModifiedBy>
  <cp:revision>2</cp:revision>
  <dcterms:created xsi:type="dcterms:W3CDTF">2019-09-13T10:24:00Z</dcterms:created>
  <dcterms:modified xsi:type="dcterms:W3CDTF">2019-09-13T10:24:00Z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Harvard - Cite Them Right 9th edition</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http://csl.mendeley.com/styles/499053791/pnas</vt:lpwstr>
  </property>
  <property fmtid="{D5CDD505-2E9C-101B-9397-08002B2CF9AE}" pid="23" name="Mendeley Recent Style Name 9_1">
    <vt:lpwstr>Proceedings of the National Academy of Sciences of the United States of America - Julia Simner</vt:lpwstr>
  </property>
  <property fmtid="{D5CDD505-2E9C-101B-9397-08002B2CF9AE}" pid="24" name="Mendeley Unique User Id_1">
    <vt:lpwstr>4f7a473b-f880-3ebd-a43f-5b590a606f58</vt:lpwstr>
  </property>
</Properties>
</file>