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C0" w:rsidRPr="00BD57AE" w:rsidRDefault="00493DC0" w:rsidP="00BD57AE">
      <w:pPr>
        <w:spacing w:line="48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D57AE">
        <w:rPr>
          <w:rFonts w:ascii="Times New Roman" w:hAnsi="Times New Roman" w:cs="Times New Roman"/>
          <w:b/>
          <w:sz w:val="32"/>
          <w:lang w:val="en-US"/>
        </w:rPr>
        <w:t>Electronic Supplementary Material</w:t>
      </w:r>
    </w:p>
    <w:p w:rsidR="00493DC0" w:rsidRPr="00BD57AE" w:rsidRDefault="00493DC0" w:rsidP="00BD57AE">
      <w:pPr>
        <w:spacing w:line="48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D57AE">
        <w:rPr>
          <w:rFonts w:ascii="Times New Roman" w:hAnsi="Times New Roman" w:cs="Times New Roman"/>
          <w:b/>
          <w:sz w:val="32"/>
          <w:lang w:val="en-US"/>
        </w:rPr>
        <w:t>Journal of the Royal Society Interface</w:t>
      </w:r>
    </w:p>
    <w:p w:rsidR="00BD57AE" w:rsidRDefault="00BD57AE" w:rsidP="00BD57AE">
      <w:pPr>
        <w:spacing w:line="480" w:lineRule="auto"/>
        <w:jc w:val="center"/>
        <w:rPr>
          <w:b/>
          <w:sz w:val="32"/>
          <w:lang w:val="en-US"/>
        </w:rPr>
      </w:pPr>
    </w:p>
    <w:p w:rsidR="00493DC0" w:rsidRPr="00BD57AE" w:rsidRDefault="00493DC0" w:rsidP="00BD57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57AE">
        <w:rPr>
          <w:rFonts w:ascii="Times New Roman" w:hAnsi="Times New Roman" w:cs="Times New Roman"/>
          <w:b/>
          <w:sz w:val="28"/>
          <w:szCs w:val="28"/>
          <w:lang w:val="en-US"/>
        </w:rPr>
        <w:t>Thermodynamic properties of atrial fibrillation cryoablation: a model-based approach to improve knowledge on energy delivery</w:t>
      </w:r>
    </w:p>
    <w:p w:rsidR="00BD57AE" w:rsidRDefault="00BD57AE" w:rsidP="00BD57AE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:rsidR="00493DC0" w:rsidRPr="00BD57AE" w:rsidRDefault="00BD57AE" w:rsidP="00BD57AE">
      <w:pPr>
        <w:spacing w:line="480" w:lineRule="auto"/>
        <w:jc w:val="center"/>
        <w:rPr>
          <w:b/>
          <w:sz w:val="24"/>
          <w:szCs w:val="24"/>
        </w:rPr>
      </w:pPr>
      <w:r w:rsidRPr="00BD57AE">
        <w:rPr>
          <w:rFonts w:ascii="Times New Roman" w:hAnsi="Times New Roman" w:cs="Times New Roman"/>
          <w:sz w:val="24"/>
          <w:szCs w:val="24"/>
        </w:rPr>
        <w:t xml:space="preserve">Valter Giaretto, Andrea </w:t>
      </w:r>
      <w:proofErr w:type="spellStart"/>
      <w:r w:rsidRPr="00BD57AE">
        <w:rPr>
          <w:rFonts w:ascii="Times New Roman" w:hAnsi="Times New Roman" w:cs="Times New Roman"/>
          <w:sz w:val="24"/>
          <w:szCs w:val="24"/>
        </w:rPr>
        <w:t>Ballatore</w:t>
      </w:r>
      <w:proofErr w:type="spellEnd"/>
      <w:r w:rsidRPr="00BD57AE">
        <w:rPr>
          <w:rFonts w:ascii="Times New Roman" w:hAnsi="Times New Roman" w:cs="Times New Roman"/>
          <w:sz w:val="24"/>
          <w:szCs w:val="24"/>
        </w:rPr>
        <w:t xml:space="preserve">, Claudio </w:t>
      </w:r>
      <w:proofErr w:type="spellStart"/>
      <w:r w:rsidRPr="00BD57AE">
        <w:rPr>
          <w:rFonts w:ascii="Times New Roman" w:hAnsi="Times New Roman" w:cs="Times New Roman"/>
          <w:sz w:val="24"/>
          <w:szCs w:val="24"/>
        </w:rPr>
        <w:t>Passerone</w:t>
      </w:r>
      <w:proofErr w:type="spellEnd"/>
      <w:r w:rsidRPr="00BD57AE">
        <w:rPr>
          <w:rFonts w:ascii="Times New Roman" w:hAnsi="Times New Roman" w:cs="Times New Roman"/>
          <w:sz w:val="24"/>
          <w:szCs w:val="24"/>
        </w:rPr>
        <w:t xml:space="preserve">, Paolo </w:t>
      </w:r>
      <w:proofErr w:type="spellStart"/>
      <w:r w:rsidRPr="00BD57AE">
        <w:rPr>
          <w:rFonts w:ascii="Times New Roman" w:hAnsi="Times New Roman" w:cs="Times New Roman"/>
          <w:sz w:val="24"/>
          <w:szCs w:val="24"/>
        </w:rPr>
        <w:t>Desalvo</w:t>
      </w:r>
      <w:proofErr w:type="spellEnd"/>
      <w:r w:rsidRPr="00BD57AE">
        <w:rPr>
          <w:rFonts w:ascii="Times New Roman" w:hAnsi="Times New Roman" w:cs="Times New Roman"/>
          <w:sz w:val="24"/>
          <w:szCs w:val="24"/>
        </w:rPr>
        <w:t xml:space="preserve">, Mario Matta, Andrea </w:t>
      </w:r>
      <w:proofErr w:type="spellStart"/>
      <w:r w:rsidRPr="00BD57AE">
        <w:rPr>
          <w:rFonts w:ascii="Times New Roman" w:hAnsi="Times New Roman" w:cs="Times New Roman"/>
          <w:sz w:val="24"/>
          <w:szCs w:val="24"/>
        </w:rPr>
        <w:t>Saglietto</w:t>
      </w:r>
      <w:proofErr w:type="spellEnd"/>
      <w:r w:rsidRPr="00BD57AE">
        <w:rPr>
          <w:rFonts w:ascii="Times New Roman" w:hAnsi="Times New Roman" w:cs="Times New Roman"/>
          <w:sz w:val="24"/>
          <w:szCs w:val="24"/>
        </w:rPr>
        <w:t>, Mario De Salve, Fiorenzo Gaita, Bruno Panella, Matteo Anselmino</w:t>
      </w:r>
    </w:p>
    <w:p w:rsidR="00493DC0" w:rsidRPr="00BD57AE" w:rsidRDefault="00493DC0">
      <w:pPr>
        <w:rPr>
          <w:rFonts w:ascii="Times New Roman" w:hAnsi="Times New Roman" w:cs="Times New Roman"/>
          <w:b/>
          <w:sz w:val="24"/>
          <w:szCs w:val="24"/>
        </w:rPr>
      </w:pPr>
      <w:r w:rsidRPr="00BD57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D4F" w:rsidRPr="00F14D4F" w:rsidRDefault="00F14D4F" w:rsidP="00F14D4F">
      <w:pPr>
        <w:autoSpaceDE w:val="0"/>
        <w:autoSpaceDN w:val="0"/>
        <w:adjustRightInd w:val="0"/>
        <w:spacing w:line="480" w:lineRule="auto"/>
        <w:ind w:left="425" w:right="12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4D4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Measur</w:t>
      </w:r>
      <w:r w:rsidR="00493DC0">
        <w:rPr>
          <w:rFonts w:ascii="Times New Roman" w:hAnsi="Times New Roman" w:cs="Times New Roman"/>
          <w:b/>
          <w:sz w:val="24"/>
          <w:szCs w:val="24"/>
          <w:lang w:val="en-US"/>
        </w:rPr>
        <w:t>ement and calculations datasets</w:t>
      </w:r>
      <w:r w:rsidRPr="00F14D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explanation</w:t>
      </w:r>
    </w:p>
    <w:p w:rsidR="00F14D4F" w:rsidRDefault="004F61B0" w:rsidP="00F14D4F">
      <w:pPr>
        <w:autoSpaceDE w:val="0"/>
        <w:autoSpaceDN w:val="0"/>
        <w:adjustRightInd w:val="0"/>
        <w:spacing w:line="480" w:lineRule="auto"/>
        <w:ind w:left="425" w:right="1225"/>
        <w:rPr>
          <w:rFonts w:ascii="Times New Roman" w:hAnsi="Times New Roman" w:cs="Times New Roman"/>
          <w:sz w:val="24"/>
          <w:szCs w:val="24"/>
          <w:lang w:val="en-US"/>
        </w:rPr>
      </w:pPr>
      <w:r w:rsidRPr="002358DC">
        <w:rPr>
          <w:rFonts w:ascii="Times New Roman" w:hAnsi="Times New Roman" w:cs="Times New Roman"/>
          <w:sz w:val="24"/>
          <w:szCs w:val="24"/>
          <w:lang w:val="en-US"/>
        </w:rPr>
        <w:t>In the Excel file reported</w:t>
      </w:r>
      <w:r w:rsidR="00D74662">
        <w:rPr>
          <w:rFonts w:ascii="Times New Roman" w:hAnsi="Times New Roman" w:cs="Times New Roman"/>
          <w:sz w:val="24"/>
          <w:szCs w:val="24"/>
          <w:lang w:val="en-US"/>
        </w:rPr>
        <w:t xml:space="preserve"> as electronic supplementary material</w:t>
      </w:r>
      <w:r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 we provide the data</w:t>
      </w:r>
      <w:r w:rsidR="000D0717" w:rsidRPr="002358DC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 supporting the results of this paper. </w:t>
      </w:r>
      <w:r w:rsidR="000D0717" w:rsidRPr="002358DC">
        <w:rPr>
          <w:rFonts w:ascii="Times New Roman" w:hAnsi="Times New Roman" w:cs="Times New Roman"/>
          <w:sz w:val="24"/>
          <w:szCs w:val="24"/>
          <w:lang w:val="en-US"/>
        </w:rPr>
        <w:t>Data for each sample</w:t>
      </w:r>
      <w:r w:rsidR="00051A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717"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are reported in different </w:t>
      </w:r>
      <w:r w:rsidR="00251D9F">
        <w:rPr>
          <w:rFonts w:ascii="Times New Roman" w:hAnsi="Times New Roman" w:cs="Times New Roman"/>
          <w:sz w:val="24"/>
          <w:szCs w:val="24"/>
          <w:lang w:val="en-US"/>
        </w:rPr>
        <w:t>worksheets</w:t>
      </w:r>
      <w:r w:rsidR="000D0717"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167CB3">
        <w:rPr>
          <w:rFonts w:ascii="Times New Roman" w:hAnsi="Times New Roman" w:cs="Times New Roman"/>
          <w:sz w:val="24"/>
          <w:szCs w:val="24"/>
          <w:lang w:val="en-US"/>
        </w:rPr>
        <w:t xml:space="preserve">Excel </w:t>
      </w:r>
      <w:r w:rsidR="000D0717" w:rsidRPr="002358DC">
        <w:rPr>
          <w:rFonts w:ascii="Times New Roman" w:hAnsi="Times New Roman" w:cs="Times New Roman"/>
          <w:sz w:val="24"/>
          <w:szCs w:val="24"/>
          <w:lang w:val="en-US"/>
        </w:rPr>
        <w:t>file.</w:t>
      </w:r>
      <w:r w:rsidR="00251D9F">
        <w:rPr>
          <w:rFonts w:ascii="Times New Roman" w:hAnsi="Times New Roman" w:cs="Times New Roman"/>
          <w:sz w:val="24"/>
          <w:szCs w:val="24"/>
          <w:lang w:val="en-US"/>
        </w:rPr>
        <w:t xml:space="preserve"> Graphs s</w:t>
      </w:r>
      <w:r w:rsidR="00F14D4F">
        <w:rPr>
          <w:rFonts w:ascii="Times New Roman" w:hAnsi="Times New Roman" w:cs="Times New Roman"/>
          <w:sz w:val="24"/>
          <w:szCs w:val="24"/>
          <w:lang w:val="en-US"/>
        </w:rPr>
        <w:t>howing the results are also shown</w:t>
      </w:r>
      <w:r w:rsidR="00251D9F">
        <w:rPr>
          <w:rFonts w:ascii="Times New Roman" w:hAnsi="Times New Roman" w:cs="Times New Roman"/>
          <w:sz w:val="24"/>
          <w:szCs w:val="24"/>
          <w:lang w:val="en-US"/>
        </w:rPr>
        <w:t>: it is possible to visualize the method followed to create the graph by clicking on the different curves.</w:t>
      </w:r>
      <w:r w:rsidR="000D0717"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4D4F" w:rsidRDefault="000D0717" w:rsidP="00F14D4F">
      <w:pPr>
        <w:autoSpaceDE w:val="0"/>
        <w:autoSpaceDN w:val="0"/>
        <w:adjustRightInd w:val="0"/>
        <w:spacing w:line="480" w:lineRule="auto"/>
        <w:ind w:left="425" w:right="1225"/>
        <w:rPr>
          <w:rFonts w:ascii="Times New Roman" w:hAnsi="Times New Roman" w:cs="Times New Roman"/>
          <w:sz w:val="24"/>
          <w:szCs w:val="24"/>
          <w:lang w:val="en-US"/>
        </w:rPr>
      </w:pPr>
      <w:r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T_π (°C) (column B) </w:t>
      </w:r>
      <w:r w:rsidR="003871D5" w:rsidRPr="002358DC">
        <w:rPr>
          <w:rFonts w:ascii="Times New Roman" w:hAnsi="Times New Roman" w:cs="Times New Roman"/>
          <w:sz w:val="24"/>
          <w:szCs w:val="24"/>
          <w:lang w:val="en-US"/>
        </w:rPr>
        <w:t>and T_I (°C) (column C) represent</w:t>
      </w:r>
      <w:r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 temperature at Cold Finger</w:t>
      </w:r>
      <w:r w:rsidR="003871D5" w:rsidRPr="002358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58DC">
        <w:rPr>
          <w:rFonts w:ascii="Times New Roman" w:hAnsi="Times New Roman" w:cs="Times New Roman"/>
          <w:sz w:val="24"/>
          <w:szCs w:val="24"/>
          <w:lang w:val="en-US"/>
        </w:rPr>
        <w:t>Peltier Sta</w:t>
      </w:r>
      <w:r w:rsidR="00B43027">
        <w:rPr>
          <w:rFonts w:ascii="Times New Roman" w:hAnsi="Times New Roman" w:cs="Times New Roman"/>
          <w:sz w:val="24"/>
          <w:szCs w:val="24"/>
          <w:lang w:val="en-US"/>
        </w:rPr>
        <w:t>ck and Cold Fi</w:t>
      </w:r>
      <w:r w:rsidR="003871D5" w:rsidRPr="002358DC">
        <w:rPr>
          <w:rFonts w:ascii="Times New Roman" w:hAnsi="Times New Roman" w:cs="Times New Roman"/>
          <w:sz w:val="24"/>
          <w:szCs w:val="24"/>
          <w:lang w:val="en-US"/>
        </w:rPr>
        <w:t>nger-</w:t>
      </w:r>
      <w:r w:rsidR="004273B7" w:rsidRPr="002358D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71D5" w:rsidRPr="002358DC">
        <w:rPr>
          <w:rFonts w:ascii="Times New Roman" w:hAnsi="Times New Roman" w:cs="Times New Roman"/>
          <w:sz w:val="24"/>
          <w:szCs w:val="24"/>
          <w:lang w:val="en-US"/>
        </w:rPr>
        <w:t>ample interface, respectively. These two temperatures constitute the boundary conditions for the numerical solution of the thermal field inside the Cold Finger as described in Ref.16 of the paper.</w:t>
      </w:r>
      <w:r w:rsidR="00200573"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0F24" w:rsidRDefault="00DA0F24" w:rsidP="00DA0F24">
      <w:pPr>
        <w:autoSpaceDE w:val="0"/>
        <w:autoSpaceDN w:val="0"/>
        <w:adjustRightInd w:val="0"/>
        <w:spacing w:line="480" w:lineRule="auto"/>
        <w:ind w:left="425" w:right="1225"/>
        <w:rPr>
          <w:rFonts w:ascii="Times New Roman" w:hAnsi="Times New Roman" w:cs="Times New Roman"/>
          <w:sz w:val="24"/>
          <w:szCs w:val="24"/>
          <w:lang w:val="en-US"/>
        </w:rPr>
      </w:pPr>
      <w:r w:rsidRPr="00DA0F24">
        <w:rPr>
          <w:rFonts w:ascii="Times New Roman" w:hAnsi="Times New Roman" w:cs="Times New Roman"/>
          <w:sz w:val="24"/>
          <w:szCs w:val="24"/>
          <w:lang w:val="en-US"/>
        </w:rPr>
        <w:t xml:space="preserve">Taking into account the slope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m</m:t>
        </m:r>
      </m:oMath>
      <w:r w:rsidRPr="00DA0F24">
        <w:rPr>
          <w:rFonts w:ascii="Times New Roman" w:hAnsi="Times New Roman" w:cs="Times New Roman"/>
          <w:sz w:val="24"/>
          <w:szCs w:val="24"/>
          <w:lang w:val="en-US"/>
        </w:rPr>
        <w:t xml:space="preserve"> obtained by the performed experiments on the bovine liver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(columns Z, AB)</w:t>
      </w:r>
      <w:r w:rsidRPr="00DA0F24">
        <w:rPr>
          <w:rFonts w:ascii="Times New Roman" w:hAnsi="Times New Roman" w:cs="Times New Roman"/>
          <w:sz w:val="24"/>
          <w:szCs w:val="24"/>
          <w:lang w:val="en-US"/>
        </w:rPr>
        <w:t>, the ice growth reconstruction about Simple #0 is proposed as an example in columns S -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0F24">
        <w:rPr>
          <w:rFonts w:ascii="Times New Roman" w:hAnsi="Times New Roman" w:cs="Times New Roman"/>
          <w:sz w:val="24"/>
          <w:szCs w:val="24"/>
          <w:lang w:val="en-US"/>
        </w:rPr>
        <w:t>in which the abscissa is x=√τ and the incre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mented abscissa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x+Δx</w:t>
      </w:r>
      <w:proofErr w:type="spellEnd"/>
      <w:r w:rsidRPr="00DA0F24">
        <w:rPr>
          <w:rFonts w:ascii="Times New Roman" w:hAnsi="Times New Roman" w:cs="Times New Roman"/>
          <w:sz w:val="24"/>
          <w:szCs w:val="24"/>
          <w:lang w:val="en-US"/>
        </w:rPr>
        <w:t>=√(τ+∆τ).</w:t>
      </w:r>
    </w:p>
    <w:p w:rsidR="00F14D4F" w:rsidRDefault="004273B7" w:rsidP="00F14D4F">
      <w:pPr>
        <w:autoSpaceDE w:val="0"/>
        <w:autoSpaceDN w:val="0"/>
        <w:adjustRightInd w:val="0"/>
        <w:spacing w:line="480" w:lineRule="auto"/>
        <w:ind w:left="425" w:right="1225"/>
        <w:rPr>
          <w:rFonts w:ascii="Times New Roman" w:hAnsi="Times New Roman" w:cs="Times New Roman"/>
          <w:sz w:val="24"/>
          <w:szCs w:val="24"/>
          <w:lang w:val="en-US"/>
        </w:rPr>
      </w:pPr>
      <w:r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I1,I2,I3,I4 (also J2 and J3 for sample#2 since the heat subtracted flux </w:t>
      </w:r>
      <w:r w:rsidR="00251D9F">
        <w:rPr>
          <w:rFonts w:ascii="Times New Roman" w:hAnsi="Times New Roman" w:cs="Times New Roman"/>
          <w:sz w:val="24"/>
          <w:szCs w:val="24"/>
          <w:lang w:val="en-US"/>
        </w:rPr>
        <w:t>has been reduced</w:t>
      </w:r>
      <w:r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 during the cooling process) cells show the data needed to </w:t>
      </w:r>
      <w:r w:rsidR="00F41A78" w:rsidRPr="002358DC">
        <w:rPr>
          <w:rFonts w:ascii="Times New Roman" w:hAnsi="Times New Roman" w:cs="Times New Roman"/>
          <w:sz w:val="24"/>
          <w:szCs w:val="24"/>
          <w:lang w:val="en-US"/>
        </w:rPr>
        <w:t>determine ice growth in sample#1 and sample#2, according to the model described in Ref.16</w:t>
      </w:r>
      <w:r w:rsidR="00200573"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 and to the indication inside the graph of ice penetration. </w:t>
      </w:r>
      <w:r w:rsidR="002358DC"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7164" w:rsidRDefault="002358DC" w:rsidP="00F14D4F">
      <w:pPr>
        <w:autoSpaceDE w:val="0"/>
        <w:autoSpaceDN w:val="0"/>
        <w:adjustRightInd w:val="0"/>
        <w:spacing w:line="480" w:lineRule="auto"/>
        <w:ind w:left="425" w:right="122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method</w:t>
      </w:r>
      <w:r w:rsidR="00251D9F">
        <w:rPr>
          <w:rFonts w:ascii="Times New Roman" w:hAnsi="Times New Roman" w:cs="Times New Roman"/>
          <w:sz w:val="24"/>
          <w:szCs w:val="24"/>
          <w:lang w:val="en-US"/>
        </w:rPr>
        <w:t xml:space="preserve"> followed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358DC">
        <w:rPr>
          <w:rFonts w:ascii="Times New Roman" w:hAnsi="Times New Roman" w:cs="Times New Roman"/>
          <w:sz w:val="24"/>
          <w:szCs w:val="24"/>
          <w:lang w:val="en-US"/>
        </w:rPr>
        <w:t xml:space="preserve">o calculate the </w:t>
      </w:r>
      <w:r w:rsidRPr="009E0B43">
        <w:rPr>
          <w:rFonts w:ascii="Times New Roman" w:hAnsi="Times New Roman" w:cs="Times New Roman"/>
          <w:sz w:val="24"/>
          <w:szCs w:val="24"/>
          <w:lang w:val="en-US"/>
        </w:rPr>
        <w:t xml:space="preserve">fraction </w:t>
      </w:r>
      <w:r w:rsidR="00167CB3" w:rsidRPr="00167CB3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="00167CB3" w:rsidRPr="00167C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0B43">
        <w:rPr>
          <w:rFonts w:ascii="Times New Roman" w:hAnsi="Times New Roman" w:cs="Times New Roman"/>
          <w:sz w:val="24"/>
          <w:szCs w:val="24"/>
          <w:lang w:val="en-US"/>
        </w:rPr>
        <w:t>of the useful energy spent for ice 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described in Ref.16 and 18</w:t>
      </w:r>
      <w:r w:rsidR="00051AB0">
        <w:rPr>
          <w:rFonts w:ascii="Times New Roman" w:hAnsi="Times New Roman" w:cs="Times New Roman"/>
          <w:sz w:val="24"/>
          <w:szCs w:val="24"/>
          <w:lang w:val="en-US"/>
        </w:rPr>
        <w:t>, considering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7574">
        <w:rPr>
          <w:rFonts w:ascii="Times New Roman" w:hAnsi="Times New Roman" w:cs="Times New Roman"/>
          <w:sz w:val="24"/>
          <w:szCs w:val="24"/>
          <w:lang w:val="en-US"/>
        </w:rPr>
        <w:t xml:space="preserve">liver thermal properties </w:t>
      </w:r>
      <w:r w:rsidR="00051AB0">
        <w:rPr>
          <w:rFonts w:ascii="Times New Roman" w:hAnsi="Times New Roman" w:cs="Times New Roman"/>
          <w:sz w:val="24"/>
          <w:szCs w:val="24"/>
          <w:lang w:val="en-US"/>
        </w:rPr>
        <w:t>found in literature (</w:t>
      </w:r>
      <w:r w:rsidR="00051AB0" w:rsidRPr="00051AB0">
        <w:rPr>
          <w:rFonts w:ascii="Times New Roman" w:hAnsi="Times New Roman" w:cs="Times New Roman"/>
          <w:sz w:val="24"/>
          <w:szCs w:val="24"/>
          <w:lang w:val="en-US"/>
        </w:rPr>
        <w:t>Kim, C., O</w:t>
      </w:r>
      <w:r w:rsidR="00051AB0" w:rsidRPr="00051AB0">
        <w:rPr>
          <w:rFonts w:ascii="Times New Roman" w:hAnsi="Times New Roman" w:cs="Times New Roman" w:hint="eastAsia"/>
          <w:sz w:val="24"/>
          <w:szCs w:val="24"/>
          <w:lang w:val="en-US"/>
        </w:rPr>
        <w:t>’</w:t>
      </w:r>
      <w:r w:rsidR="00051AB0" w:rsidRPr="00051AB0">
        <w:rPr>
          <w:rFonts w:ascii="Times New Roman" w:hAnsi="Times New Roman" w:cs="Times New Roman"/>
          <w:sz w:val="24"/>
          <w:szCs w:val="24"/>
          <w:lang w:val="en-US"/>
        </w:rPr>
        <w:t xml:space="preserve">Rourke, A. P., Will, J. A., </w:t>
      </w:r>
      <w:proofErr w:type="spellStart"/>
      <w:r w:rsidR="00051AB0" w:rsidRPr="00051AB0">
        <w:rPr>
          <w:rFonts w:ascii="Times New Roman" w:hAnsi="Times New Roman" w:cs="Times New Roman"/>
          <w:sz w:val="24"/>
          <w:szCs w:val="24"/>
          <w:lang w:val="en-US"/>
        </w:rPr>
        <w:t>Mahvi</w:t>
      </w:r>
      <w:proofErr w:type="spellEnd"/>
      <w:r w:rsidR="00051AB0" w:rsidRPr="00051AB0">
        <w:rPr>
          <w:rFonts w:ascii="Times New Roman" w:hAnsi="Times New Roman" w:cs="Times New Roman"/>
          <w:sz w:val="24"/>
          <w:szCs w:val="24"/>
          <w:lang w:val="en-US"/>
        </w:rPr>
        <w:t>, D. M., &amp; Webster, J. G. (2008). Finite-element analysis of hepatic cryoablation around a large blood vessel. IEEE Transactions on Biomedical Engineering, 55, 2087</w:t>
      </w:r>
      <w:r w:rsidR="00051AB0" w:rsidRPr="00051AB0">
        <w:rPr>
          <w:rFonts w:ascii="Times New Roman" w:hAnsi="Times New Roman" w:cs="Times New Roman" w:hint="eastAsia"/>
          <w:sz w:val="24"/>
          <w:szCs w:val="24"/>
          <w:lang w:val="en-US"/>
        </w:rPr>
        <w:t>–</w:t>
      </w:r>
      <w:r w:rsidR="00051AB0" w:rsidRPr="00051AB0">
        <w:rPr>
          <w:rFonts w:ascii="Times New Roman" w:hAnsi="Times New Roman" w:cs="Times New Roman"/>
          <w:sz w:val="24"/>
          <w:szCs w:val="24"/>
          <w:lang w:val="en-US"/>
        </w:rPr>
        <w:t>2093.</w:t>
      </w:r>
      <w:r w:rsidR="00051A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54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1AB0" w:rsidRPr="00051AB0" w:rsidRDefault="00051AB0" w:rsidP="00051A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051AB0" w:rsidRPr="00051AB0" w:rsidSect="002E38EF">
      <w:pgSz w:w="12000" w:h="16804"/>
      <w:pgMar w:top="1418" w:right="1134" w:bottom="1134" w:left="1134" w:header="720" w:footer="720" w:gutter="0"/>
      <w:cols w:space="708"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283"/>
  <w:drawingGridHorizontalSpacing w:val="80"/>
  <w:drawingGridVerticalSpacing w:val="109"/>
  <w:displayHorizontalDrawingGridEvery w:val="2"/>
  <w:displayVerticalDrawingGridEvery w:val="2"/>
  <w:characterSpacingControl w:val="doNotCompress"/>
  <w:compat/>
  <w:rsids>
    <w:rsidRoot w:val="004F61B0"/>
    <w:rsid w:val="00051AB0"/>
    <w:rsid w:val="00092543"/>
    <w:rsid w:val="000D0717"/>
    <w:rsid w:val="00167CB3"/>
    <w:rsid w:val="001E30C6"/>
    <w:rsid w:val="00200573"/>
    <w:rsid w:val="002358DC"/>
    <w:rsid w:val="00251D9F"/>
    <w:rsid w:val="002E38EF"/>
    <w:rsid w:val="00336AD8"/>
    <w:rsid w:val="003871D5"/>
    <w:rsid w:val="004273B7"/>
    <w:rsid w:val="00493DC0"/>
    <w:rsid w:val="004F61B0"/>
    <w:rsid w:val="00653D60"/>
    <w:rsid w:val="006E20FC"/>
    <w:rsid w:val="00776699"/>
    <w:rsid w:val="008E7574"/>
    <w:rsid w:val="00A31C29"/>
    <w:rsid w:val="00A822C6"/>
    <w:rsid w:val="00AF3C88"/>
    <w:rsid w:val="00B43027"/>
    <w:rsid w:val="00BC5426"/>
    <w:rsid w:val="00BD57AE"/>
    <w:rsid w:val="00D37164"/>
    <w:rsid w:val="00D74662"/>
    <w:rsid w:val="00DA0F24"/>
    <w:rsid w:val="00F14D4F"/>
    <w:rsid w:val="00F41A78"/>
    <w:rsid w:val="00F734F8"/>
    <w:rsid w:val="00F9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16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Ballatore</dc:creator>
  <cp:lastModifiedBy>Andrea Ballatore</cp:lastModifiedBy>
  <cp:revision>2</cp:revision>
  <dcterms:created xsi:type="dcterms:W3CDTF">2019-08-23T18:39:00Z</dcterms:created>
  <dcterms:modified xsi:type="dcterms:W3CDTF">2019-08-23T18:39:00Z</dcterms:modified>
</cp:coreProperties>
</file>