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CED" w:rsidP="7AB15EC5" w:rsidRDefault="00090AEE" w14:paraId="567140C7" w14:textId="79CA0708">
      <w:pPr>
        <w:spacing w:after="0" w:line="480" w:lineRule="auto"/>
        <w:ind w:firstLine="708"/>
        <w:jc w:val="both"/>
        <w:rPr>
          <w:rFonts w:ascii="Times New Roman" w:hAnsi="Times New Roman" w:cs="Times New Roman"/>
          <w:sz w:val="24"/>
          <w:szCs w:val="24"/>
          <w:lang w:val="en-US"/>
        </w:rPr>
      </w:pPr>
      <w:r w:rsidRPr="7AB15EC5" w:rsidR="7AB15EC5">
        <w:rPr>
          <w:rFonts w:ascii="Times New Roman" w:hAnsi="Times New Roman" w:cs="Times New Roman"/>
          <w:sz w:val="24"/>
          <w:szCs w:val="24"/>
          <w:lang w:val="en-US"/>
        </w:rPr>
        <w:t xml:space="preserve">Horizontal transfer events might be the responsible for the lack of congruence between </w:t>
      </w:r>
      <w:proofErr w:type="spellStart"/>
      <w:r w:rsidRPr="7AB15EC5" w:rsidR="7AB15EC5">
        <w:rPr>
          <w:rFonts w:ascii="Times New Roman" w:hAnsi="Times New Roman" w:cs="Times New Roman"/>
          <w:sz w:val="24"/>
          <w:szCs w:val="24"/>
          <w:lang w:val="en-US"/>
        </w:rPr>
        <w:t>teleosts</w:t>
      </w:r>
      <w:proofErr w:type="spellEnd"/>
      <w:r w:rsidRPr="7AB15EC5" w:rsidR="7AB15EC5">
        <w:rPr>
          <w:rFonts w:ascii="Times New Roman" w:hAnsi="Times New Roman" w:cs="Times New Roman"/>
          <w:sz w:val="24"/>
          <w:szCs w:val="24"/>
          <w:lang w:val="en-US"/>
        </w:rPr>
        <w:t xml:space="preserve"> and </w:t>
      </w:r>
      <w:r w:rsidRPr="7AB15EC5" w:rsidR="7AB15EC5">
        <w:rPr>
          <w:rFonts w:ascii="Times New Roman" w:hAnsi="Times New Roman" w:cs="Times New Roman"/>
          <w:i w:val="1"/>
          <w:iCs w:val="1"/>
          <w:sz w:val="24"/>
          <w:szCs w:val="24"/>
          <w:lang w:val="en-US"/>
        </w:rPr>
        <w:t>Rex</w:t>
      </w:r>
      <w:r w:rsidRPr="7AB15EC5" w:rsidR="7AB15EC5">
        <w:rPr>
          <w:rFonts w:ascii="Times New Roman" w:hAnsi="Times New Roman" w:cs="Times New Roman"/>
          <w:sz w:val="24"/>
          <w:szCs w:val="24"/>
          <w:lang w:val="en-US"/>
        </w:rPr>
        <w:t xml:space="preserve"> phylogeny. Indeed pathogens, parasites, and other vectors could have favored the regional homogenization of </w:t>
      </w:r>
      <w:r w:rsidRPr="7AB15EC5" w:rsidR="7AB15EC5">
        <w:rPr>
          <w:rFonts w:ascii="Times New Roman" w:hAnsi="Times New Roman" w:cs="Times New Roman"/>
          <w:i w:val="1"/>
          <w:iCs w:val="1"/>
          <w:sz w:val="24"/>
          <w:szCs w:val="24"/>
          <w:lang w:val="en-US"/>
        </w:rPr>
        <w:t>Rex</w:t>
      </w:r>
      <w:r w:rsidRPr="7AB15EC5" w:rsidR="7AB15EC5">
        <w:rPr>
          <w:rFonts w:ascii="Times New Roman" w:hAnsi="Times New Roman" w:cs="Times New Roman"/>
          <w:sz w:val="24"/>
          <w:szCs w:val="24"/>
          <w:lang w:val="en-US"/>
        </w:rPr>
        <w:t xml:space="preserve"> retroelements in species sharing the same habitat but phylogenetically distant [15,23-26]. Consequently, besides the relationship between temperature and genetic distance of </w:t>
      </w:r>
      <w:r w:rsidRPr="7AB15EC5" w:rsidR="7AB15EC5">
        <w:rPr>
          <w:rFonts w:ascii="Times New Roman" w:hAnsi="Times New Roman" w:cs="Times New Roman"/>
          <w:i w:val="1"/>
          <w:iCs w:val="1"/>
          <w:sz w:val="24"/>
          <w:szCs w:val="24"/>
          <w:lang w:val="en-US"/>
        </w:rPr>
        <w:t>Rex3</w:t>
      </w:r>
      <w:r w:rsidRPr="7AB15EC5" w:rsidR="7AB15EC5">
        <w:rPr>
          <w:rFonts w:ascii="Times New Roman" w:hAnsi="Times New Roman" w:cs="Times New Roman"/>
          <w:sz w:val="24"/>
          <w:szCs w:val="24"/>
          <w:lang w:val="en-US"/>
        </w:rPr>
        <w:t xml:space="preserve"> sequences, it is interesting to evaluate the relationship between genetic distance and </w:t>
      </w:r>
      <w:r w:rsidRPr="7AB15EC5" w:rsidR="7AB15EC5">
        <w:rPr>
          <w:rFonts w:ascii="Times New Roman" w:hAnsi="Times New Roman" w:cs="Times New Roman"/>
          <w:sz w:val="24"/>
          <w:szCs w:val="24"/>
          <w:lang w:val="en-US"/>
        </w:rPr>
        <w:t>geographical localization of considered species</w:t>
      </w:r>
      <w:r w:rsidRPr="7AB15EC5" w:rsidR="7AB15EC5">
        <w:rPr>
          <w:rFonts w:ascii="Times New Roman" w:hAnsi="Times New Roman" w:cs="Times New Roman"/>
          <w:sz w:val="24"/>
          <w:szCs w:val="24"/>
          <w:lang w:val="en-US"/>
        </w:rPr>
        <w:t xml:space="preserve"> even if a limitation is due to the wide distribution of some species</w:t>
      </w:r>
      <w:r w:rsidRPr="7AB15EC5" w:rsidR="7AB15EC5">
        <w:rPr>
          <w:rFonts w:ascii="Times New Roman" w:hAnsi="Times New Roman" w:cs="Times New Roman"/>
          <w:sz w:val="24"/>
          <w:szCs w:val="24"/>
          <w:lang w:val="en-US"/>
        </w:rPr>
        <w:t xml:space="preserve">. To this aim we performed a variance partitioning analysis using vegan package 2.5.5 [14]. </w:t>
      </w:r>
    </w:p>
    <w:p w:rsidR="00FF4AD0" w:rsidP="7AB15EC5" w:rsidRDefault="0051277E" w14:paraId="62DDE33F" w14:textId="527D07DD">
      <w:pPr>
        <w:spacing w:after="0" w:line="480" w:lineRule="auto"/>
        <w:ind w:firstLine="708"/>
        <w:jc w:val="both"/>
        <w:rPr>
          <w:rFonts w:ascii="Times New Roman" w:hAnsi="Times New Roman" w:cs="Times New Roman"/>
          <w:sz w:val="24"/>
          <w:szCs w:val="24"/>
          <w:lang w:val="en-US"/>
        </w:rPr>
      </w:pPr>
      <w:r w:rsidRPr="7AB15EC5" w:rsidR="7AB15EC5">
        <w:rPr>
          <w:rFonts w:ascii="Times New Roman" w:hAnsi="Times New Roman" w:cs="Times New Roman"/>
          <w:sz w:val="24"/>
          <w:szCs w:val="24"/>
          <w:lang w:val="en-US"/>
        </w:rPr>
        <w:t xml:space="preserve">Data of genetic distance are referred to sequence pairwise </w:t>
      </w:r>
      <w:r w:rsidRPr="7AB15EC5" w:rsidR="7AB15EC5">
        <w:rPr>
          <w:rFonts w:ascii="Times New Roman" w:hAnsi="Times New Roman" w:cs="Times New Roman"/>
          <w:sz w:val="24"/>
          <w:szCs w:val="24"/>
          <w:lang w:val="en-US"/>
        </w:rPr>
        <w:t>thus</w:t>
      </w:r>
      <w:r w:rsidRPr="7AB15EC5" w:rsidR="7AB15EC5">
        <w:rPr>
          <w:rFonts w:ascii="Times New Roman" w:hAnsi="Times New Roman" w:cs="Times New Roman"/>
          <w:sz w:val="24"/>
          <w:szCs w:val="24"/>
          <w:lang w:val="en-US"/>
        </w:rPr>
        <w:t>, for each pair of specimens, sequence divergence has been compared with the belonging to cold or warm waters and to physical distance (Electronic supplementary material, figure S1, panel A). The belonging to cold or warm waters has been ascribed for each pair of specimens assigning the following characters: 0 if both specimens were of cold waters, 1 if both specimens were of warm waters, and 2 if specimens were of different water temperatures.</w:t>
      </w:r>
    </w:p>
    <w:p w:rsidR="00507609" w:rsidP="7AB15EC5" w:rsidRDefault="00E348BC" w14:paraId="49060ECB" w14:textId="77777777" w14:noSpellErr="1">
      <w:pPr>
        <w:spacing w:after="0" w:line="480" w:lineRule="auto"/>
        <w:ind w:firstLine="708"/>
        <w:jc w:val="both"/>
        <w:rPr>
          <w:rFonts w:ascii="Times New Roman" w:hAnsi="Times New Roman" w:cs="Times New Roman"/>
          <w:sz w:val="24"/>
          <w:szCs w:val="24"/>
          <w:lang w:val="en-US"/>
        </w:rPr>
      </w:pPr>
      <w:r w:rsidRPr="7AB15EC5" w:rsidR="7AB15EC5">
        <w:rPr>
          <w:rFonts w:ascii="Times New Roman" w:hAnsi="Times New Roman" w:cs="Times New Roman"/>
          <w:sz w:val="24"/>
          <w:szCs w:val="24"/>
          <w:lang w:val="en-US"/>
        </w:rPr>
        <w:t xml:space="preserve">Moreover, </w:t>
      </w:r>
      <w:r w:rsidRPr="7AB15EC5" w:rsidR="7AB15EC5">
        <w:rPr>
          <w:rFonts w:ascii="Times New Roman" w:hAnsi="Times New Roman" w:cs="Times New Roman"/>
          <w:sz w:val="24"/>
          <w:szCs w:val="24"/>
          <w:lang w:val="en-US"/>
        </w:rPr>
        <w:t xml:space="preserve">to include the information of the phylogenetic analysis </w:t>
      </w:r>
      <w:r w:rsidRPr="7AB15EC5" w:rsidR="7AB15EC5">
        <w:rPr>
          <w:rFonts w:ascii="Times New Roman" w:hAnsi="Times New Roman" w:cs="Times New Roman"/>
          <w:sz w:val="24"/>
          <w:szCs w:val="24"/>
          <w:lang w:val="en-US"/>
        </w:rPr>
        <w:t xml:space="preserve">(Figure 2) </w:t>
      </w:r>
      <w:r w:rsidRPr="7AB15EC5" w:rsidR="7AB15EC5">
        <w:rPr>
          <w:rFonts w:ascii="Times New Roman" w:hAnsi="Times New Roman" w:cs="Times New Roman"/>
          <w:sz w:val="24"/>
          <w:szCs w:val="24"/>
          <w:lang w:val="en-US"/>
        </w:rPr>
        <w:t>we performed also an analysis based on s</w:t>
      </w:r>
      <w:r w:rsidRPr="7AB15EC5" w:rsidR="7AB15EC5">
        <w:rPr>
          <w:rFonts w:ascii="Times New Roman" w:hAnsi="Times New Roman" w:cs="Times New Roman"/>
          <w:sz w:val="24"/>
          <w:szCs w:val="24"/>
          <w:lang w:val="en-US"/>
        </w:rPr>
        <w:t>equence topological position in phylogenetic tree</w:t>
      </w:r>
      <w:r w:rsidRPr="7AB15EC5" w:rsidR="7AB15EC5">
        <w:rPr>
          <w:rFonts w:ascii="Times New Roman" w:hAnsi="Times New Roman" w:cs="Times New Roman"/>
          <w:sz w:val="24"/>
          <w:szCs w:val="24"/>
          <w:lang w:val="en-US"/>
        </w:rPr>
        <w:t xml:space="preserve"> </w:t>
      </w:r>
      <w:r w:rsidRPr="7AB15EC5" w:rsidR="7AB15EC5">
        <w:rPr>
          <w:rFonts w:ascii="Times New Roman" w:hAnsi="Times New Roman" w:cs="Times New Roman"/>
          <w:sz w:val="24"/>
          <w:szCs w:val="24"/>
          <w:lang w:val="en-US"/>
        </w:rPr>
        <w:t>compared with the belonging to cold or warm waters and to physical distance</w:t>
      </w:r>
      <w:r w:rsidRPr="7AB15EC5" w:rsidR="7AB15EC5">
        <w:rPr>
          <w:rFonts w:ascii="Times New Roman" w:hAnsi="Times New Roman" w:cs="Times New Roman"/>
          <w:sz w:val="24"/>
          <w:szCs w:val="24"/>
          <w:lang w:val="en-US"/>
        </w:rPr>
        <w:t xml:space="preserve"> (Electronic supplementary material, figure S1, panel B).</w:t>
      </w:r>
      <w:r w:rsidRPr="7AB15EC5" w:rsidR="7AB15EC5">
        <w:rPr>
          <w:rFonts w:ascii="Times New Roman" w:hAnsi="Times New Roman" w:cs="Times New Roman"/>
          <w:sz w:val="24"/>
          <w:szCs w:val="24"/>
          <w:lang w:val="en-US"/>
        </w:rPr>
        <w:t xml:space="preserve"> </w:t>
      </w:r>
      <w:r w:rsidRPr="7AB15EC5" w:rsidR="7AB15EC5">
        <w:rPr>
          <w:rFonts w:ascii="Times New Roman" w:hAnsi="Times New Roman" w:cs="Times New Roman"/>
          <w:sz w:val="24"/>
          <w:szCs w:val="24"/>
          <w:lang w:val="en-US"/>
        </w:rPr>
        <w:t xml:space="preserve">Sequence topological position in phylogenetic tree has been </w:t>
      </w:r>
      <w:r w:rsidRPr="7AB15EC5" w:rsidR="7AB15EC5">
        <w:rPr>
          <w:rFonts w:ascii="Times New Roman" w:hAnsi="Times New Roman" w:cs="Times New Roman"/>
          <w:sz w:val="24"/>
          <w:szCs w:val="24"/>
          <w:lang w:val="en-US"/>
        </w:rPr>
        <w:t>attributed</w:t>
      </w:r>
      <w:r w:rsidRPr="7AB15EC5" w:rsidR="7AB15EC5">
        <w:rPr>
          <w:rFonts w:ascii="Times New Roman" w:hAnsi="Times New Roman" w:cs="Times New Roman"/>
          <w:sz w:val="24"/>
          <w:szCs w:val="24"/>
          <w:lang w:val="en-US"/>
        </w:rPr>
        <w:t xml:space="preserve"> for each pair of specimens </w:t>
      </w:r>
      <w:r w:rsidRPr="7AB15EC5" w:rsidR="7AB15EC5">
        <w:rPr>
          <w:rFonts w:ascii="Times New Roman" w:hAnsi="Times New Roman" w:cs="Times New Roman"/>
          <w:sz w:val="24"/>
          <w:szCs w:val="24"/>
          <w:lang w:val="en-US"/>
        </w:rPr>
        <w:t xml:space="preserve">assigning the following characters: </w:t>
      </w:r>
      <w:r w:rsidRPr="7AB15EC5" w:rsidR="7AB15EC5">
        <w:rPr>
          <w:rFonts w:ascii="Times New Roman" w:hAnsi="Times New Roman" w:cs="Times New Roman"/>
          <w:sz w:val="24"/>
          <w:szCs w:val="24"/>
          <w:lang w:val="en-US"/>
        </w:rPr>
        <w:t>0 if both sequences were of clade A, 1 if both sequences were of clade B, and 2 if sequences were of different clades.</w:t>
      </w:r>
    </w:p>
    <w:p w:rsidR="7AB15EC5" w:rsidP="7AB15EC5" w:rsidRDefault="7AB15EC5" w14:paraId="0DE060DF" w14:textId="7B7AFAE3">
      <w:pPr>
        <w:pStyle w:val="Normale"/>
        <w:spacing w:after="0" w:line="480" w:lineRule="auto"/>
        <w:ind w:firstLine="708"/>
        <w:jc w:val="both"/>
        <w:rPr>
          <w:rFonts w:ascii="Times New Roman" w:hAnsi="Times New Roman" w:cs="Times New Roman"/>
          <w:sz w:val="24"/>
          <w:szCs w:val="24"/>
          <w:lang w:val="en-US"/>
        </w:rPr>
      </w:pPr>
      <w:r w:rsidRPr="7AB15EC5" w:rsidR="7AB15EC5">
        <w:rPr>
          <w:rFonts w:ascii="Times New Roman" w:hAnsi="Times New Roman" w:cs="Times New Roman"/>
          <w:sz w:val="24"/>
          <w:szCs w:val="24"/>
          <w:lang w:val="en-US"/>
        </w:rPr>
        <w:t>Variation partitioning attempts to "partition" the explanatory power of different explanatory variables in relation to the same response variable. We named X1 and X2 the two explanatory variables considered (for details see caption of Electronic supplementary material, figure S1) and X the response variable. In particular, we performed variation partitioning analysis (VPA) using redundancy analysis (RDA). The result of the analysis is represented by a Venn diagram (Electronic supplementary material, figure S1) in which the partition of the variation of a response variable X between two sets of explanatory variables (X1 and X2) is showed. The bounding rectangle represents the total variation in X. Each circle represents the portion of variation accounted for by an explanatory variable or a combination of explanatory matrices. The intersection between the two circles represents the amount of variation explained by the two variables X1 and X2 (Legendre et, 2008).</w:t>
      </w:r>
    </w:p>
    <w:p w:rsidR="000A6798" w:rsidP="7AB15EC5" w:rsidRDefault="00C629DD" w14:paraId="727B58C2" w14:textId="65E03E56">
      <w:pPr>
        <w:spacing w:after="0" w:line="480" w:lineRule="auto"/>
        <w:ind w:firstLine="708"/>
        <w:jc w:val="both"/>
        <w:rPr>
          <w:rFonts w:ascii="Times New Roman" w:hAnsi="Times New Roman" w:cs="Times New Roman"/>
          <w:sz w:val="24"/>
          <w:szCs w:val="24"/>
          <w:lang w:val="en-US"/>
        </w:rPr>
      </w:pPr>
      <w:r w:rsidRPr="7AB15EC5" w:rsidR="7AB15EC5">
        <w:rPr>
          <w:rFonts w:ascii="Times New Roman" w:hAnsi="Times New Roman" w:cs="Times New Roman"/>
          <w:sz w:val="24"/>
          <w:szCs w:val="24"/>
          <w:lang w:val="en-US"/>
        </w:rPr>
        <w:t xml:space="preserve">In the panel A value indicating the correspondence between the belonging to cold or warm waters and genetic distance is slightly higher than that indicating the correspondence between physical distance and genetic distance. This finding does not allow to rule out the possibility that horizontal transfer had contributed to incongruence between </w:t>
      </w:r>
      <w:proofErr w:type="spellStart"/>
      <w:r w:rsidRPr="7AB15EC5" w:rsidR="7AB15EC5">
        <w:rPr>
          <w:rFonts w:ascii="Times New Roman" w:hAnsi="Times New Roman" w:cs="Times New Roman"/>
          <w:sz w:val="24"/>
          <w:szCs w:val="24"/>
          <w:lang w:val="en-US"/>
        </w:rPr>
        <w:t>teleosts</w:t>
      </w:r>
      <w:proofErr w:type="spellEnd"/>
      <w:r w:rsidRPr="7AB15EC5" w:rsidR="7AB15EC5">
        <w:rPr>
          <w:rFonts w:ascii="Times New Roman" w:hAnsi="Times New Roman" w:cs="Times New Roman"/>
          <w:sz w:val="24"/>
          <w:szCs w:val="24"/>
          <w:lang w:val="en-US"/>
        </w:rPr>
        <w:t xml:space="preserve"> and Rex3 phylogeny. However, in the panel B an explicit correspondence between sequence topological position in phylogenetic tree and the belonging to cold or warm waters is evidenced. </w:t>
      </w:r>
      <w:r w:rsidRPr="7AB15EC5" w:rsidR="7AB15EC5">
        <w:rPr>
          <w:rFonts w:ascii="Times New Roman" w:hAnsi="Times New Roman" w:cs="Times New Roman"/>
          <w:sz w:val="24"/>
          <w:szCs w:val="24"/>
          <w:lang w:val="en-US"/>
        </w:rPr>
        <w:t xml:space="preserve">The testable fractions of each analysis performed have been statistically </w:t>
      </w:r>
      <w:r w:rsidRPr="7AB15EC5" w:rsidR="7AB15EC5">
        <w:rPr>
          <w:rFonts w:ascii="Times New Roman" w:hAnsi="Times New Roman" w:cs="Times New Roman"/>
          <w:sz w:val="24"/>
          <w:szCs w:val="24"/>
          <w:lang w:val="en-US"/>
        </w:rPr>
        <w:t>tested and</w:t>
      </w:r>
      <w:r w:rsidRPr="7AB15EC5" w:rsidR="7AB15EC5">
        <w:rPr>
          <w:rFonts w:ascii="Times New Roman" w:hAnsi="Times New Roman" w:cs="Times New Roman"/>
          <w:sz w:val="24"/>
          <w:szCs w:val="24"/>
          <w:lang w:val="en-US"/>
        </w:rPr>
        <w:t xml:space="preserve"> showed a p&lt;0.001.</w:t>
      </w:r>
    </w:p>
    <w:p w:rsidR="000A6798" w:rsidP="7AB15EC5" w:rsidRDefault="00C629DD" w14:paraId="234F4617" w14:textId="7C99E9A5">
      <w:pPr>
        <w:spacing w:after="0" w:line="480" w:lineRule="auto"/>
        <w:jc w:val="both"/>
        <w:rPr>
          <w:rFonts w:ascii="Times New Roman" w:hAnsi="Times New Roman" w:cs="Times New Roman"/>
          <w:sz w:val="24"/>
          <w:szCs w:val="24"/>
          <w:lang w:val="en-US"/>
        </w:rPr>
      </w:pPr>
      <w:r w:rsidRPr="7AB15EC5" w:rsidR="7AB15EC5">
        <w:rPr>
          <w:rFonts w:ascii="Times New Roman" w:hAnsi="Times New Roman" w:cs="Times New Roman"/>
          <w:sz w:val="24"/>
          <w:szCs w:val="24"/>
          <w:lang w:val="en-US"/>
        </w:rPr>
        <w:t>Therefore</w:t>
      </w:r>
      <w:r w:rsidRPr="7AB15EC5" w:rsidR="7AB15EC5">
        <w:rPr>
          <w:rFonts w:ascii="Times New Roman" w:hAnsi="Times New Roman" w:cs="Times New Roman"/>
          <w:sz w:val="24"/>
          <w:szCs w:val="24"/>
          <w:lang w:val="en-US"/>
        </w:rPr>
        <w:t>,</w:t>
      </w:r>
      <w:r w:rsidRPr="7AB15EC5" w:rsidR="7AB15EC5">
        <w:rPr>
          <w:rFonts w:ascii="Times New Roman" w:hAnsi="Times New Roman" w:cs="Times New Roman"/>
          <w:sz w:val="24"/>
          <w:szCs w:val="24"/>
          <w:lang w:val="en-US"/>
        </w:rPr>
        <w:t xml:space="preserve"> </w:t>
      </w:r>
      <w:r w:rsidRPr="7AB15EC5" w:rsidR="7AB15EC5">
        <w:rPr>
          <w:rFonts w:ascii="Times New Roman" w:hAnsi="Times New Roman" w:cs="Times New Roman"/>
          <w:sz w:val="24"/>
          <w:szCs w:val="24"/>
          <w:lang w:val="en-US"/>
        </w:rPr>
        <w:t xml:space="preserve">the results here obtained suggest that the </w:t>
      </w:r>
      <w:r w:rsidRPr="7AB15EC5" w:rsidR="7AB15EC5">
        <w:rPr>
          <w:rFonts w:ascii="Times New Roman" w:hAnsi="Times New Roman" w:cs="Times New Roman"/>
          <w:sz w:val="24"/>
          <w:szCs w:val="24"/>
          <w:lang w:val="en-US"/>
        </w:rPr>
        <w:t xml:space="preserve">evolutionary pattern of </w:t>
      </w:r>
      <w:r w:rsidRPr="7AB15EC5" w:rsidR="7AB15EC5">
        <w:rPr>
          <w:rFonts w:ascii="Times New Roman" w:hAnsi="Times New Roman" w:cs="Times New Roman"/>
          <w:i w:val="1"/>
          <w:iCs w:val="1"/>
          <w:sz w:val="24"/>
          <w:szCs w:val="24"/>
          <w:lang w:val="en-US"/>
        </w:rPr>
        <w:t>Rex3</w:t>
      </w:r>
      <w:r w:rsidRPr="7AB15EC5" w:rsidR="7AB15EC5">
        <w:rPr>
          <w:rFonts w:ascii="Times New Roman" w:hAnsi="Times New Roman" w:cs="Times New Roman"/>
          <w:sz w:val="24"/>
          <w:szCs w:val="24"/>
          <w:lang w:val="en-US"/>
        </w:rPr>
        <w:t xml:space="preserve"> </w:t>
      </w:r>
      <w:r w:rsidRPr="7AB15EC5" w:rsidR="7AB15EC5">
        <w:rPr>
          <w:rFonts w:ascii="Times New Roman" w:hAnsi="Times New Roman" w:cs="Times New Roman"/>
          <w:sz w:val="24"/>
          <w:szCs w:val="24"/>
          <w:lang w:val="en-US"/>
        </w:rPr>
        <w:t>retro</w:t>
      </w:r>
      <w:r w:rsidRPr="7AB15EC5" w:rsidR="7AB15EC5">
        <w:rPr>
          <w:rFonts w:ascii="Times New Roman" w:hAnsi="Times New Roman" w:cs="Times New Roman"/>
          <w:sz w:val="24"/>
          <w:szCs w:val="24"/>
          <w:lang w:val="en-US"/>
        </w:rPr>
        <w:t>elements has been influenced by</w:t>
      </w:r>
      <w:r w:rsidRPr="7AB15EC5" w:rsidR="7AB15EC5">
        <w:rPr>
          <w:rFonts w:ascii="Times New Roman" w:hAnsi="Times New Roman" w:cs="Times New Roman"/>
          <w:sz w:val="24"/>
          <w:szCs w:val="24"/>
          <w:lang w:val="en-US"/>
        </w:rPr>
        <w:t xml:space="preserve"> </w:t>
      </w:r>
      <w:r w:rsidRPr="7AB15EC5" w:rsidR="7AB15EC5">
        <w:rPr>
          <w:rFonts w:ascii="Times New Roman" w:hAnsi="Times New Roman" w:cs="Times New Roman"/>
          <w:sz w:val="24"/>
          <w:szCs w:val="24"/>
          <w:lang w:val="en-US"/>
        </w:rPr>
        <w:t>water temperature</w:t>
      </w:r>
      <w:r w:rsidRPr="7AB15EC5" w:rsidR="7AB15EC5">
        <w:rPr>
          <w:rFonts w:ascii="Times New Roman" w:hAnsi="Times New Roman" w:cs="Times New Roman"/>
          <w:sz w:val="24"/>
          <w:szCs w:val="24"/>
          <w:lang w:val="en-US"/>
        </w:rPr>
        <w:t xml:space="preserve"> and not by </w:t>
      </w:r>
      <w:r w:rsidRPr="7AB15EC5" w:rsidR="7AB15EC5">
        <w:rPr>
          <w:rFonts w:ascii="Times New Roman" w:hAnsi="Times New Roman" w:cs="Times New Roman"/>
          <w:sz w:val="24"/>
          <w:szCs w:val="24"/>
          <w:lang w:val="en-US"/>
        </w:rPr>
        <w:t>horizontal trans</w:t>
      </w:r>
      <w:r w:rsidRPr="7AB15EC5" w:rsidR="7AB15EC5">
        <w:rPr>
          <w:rFonts w:ascii="Times New Roman" w:hAnsi="Times New Roman" w:cs="Times New Roman"/>
          <w:sz w:val="24"/>
          <w:szCs w:val="24"/>
          <w:lang w:val="en-US"/>
        </w:rPr>
        <w:t>fer events</w:t>
      </w:r>
      <w:r w:rsidRPr="7AB15EC5" w:rsidR="7AB15EC5">
        <w:rPr>
          <w:rFonts w:ascii="Times New Roman" w:hAnsi="Times New Roman" w:cs="Times New Roman"/>
          <w:sz w:val="24"/>
          <w:szCs w:val="24"/>
          <w:lang w:val="en-US"/>
        </w:rPr>
        <w:t>.</w:t>
      </w:r>
    </w:p>
    <w:p w:rsidR="00092268" w:rsidP="00507609" w:rsidRDefault="00092268" w14:paraId="16C468F8" w14:textId="07FBA5F3">
      <w:pPr>
        <w:spacing w:after="0" w:line="480" w:lineRule="auto"/>
        <w:jc w:val="both"/>
        <w:rPr>
          <w:rFonts w:ascii="Times New Roman" w:hAnsi="Times New Roman" w:cs="Times New Roman"/>
          <w:sz w:val="24"/>
          <w:szCs w:val="24"/>
          <w:lang w:val="en-US"/>
        </w:rPr>
      </w:pPr>
    </w:p>
    <w:p w:rsidRPr="006C799A" w:rsidR="00780EE4" w:rsidP="00E55CD2" w:rsidRDefault="00780EE4" w14:paraId="3DC3065E" w14:textId="555931C5">
      <w:pPr>
        <w:spacing w:after="0" w:line="480" w:lineRule="auto"/>
        <w:jc w:val="both"/>
        <w:rPr>
          <w:rFonts w:ascii="Times New Roman" w:hAnsi="Times New Roman" w:cs="Times New Roman"/>
          <w:sz w:val="24"/>
          <w:szCs w:val="24"/>
          <w:lang w:val="en-US"/>
        </w:rPr>
      </w:pPr>
      <w:r w:rsidRPr="006C799A">
        <w:rPr>
          <w:rFonts w:ascii="Times New Roman" w:hAnsi="Times New Roman" w:cs="Times New Roman"/>
          <w:sz w:val="24"/>
          <w:szCs w:val="24"/>
          <w:lang w:val="en-US"/>
        </w:rPr>
        <w:t xml:space="preserve">Reference: </w:t>
      </w:r>
    </w:p>
    <w:p w:rsidRPr="006C799A" w:rsidR="003C3DA6" w:rsidP="7AB15EC5" w:rsidRDefault="00035E5D" w14:paraId="7CAF445A" w14:textId="20CEB994">
      <w:pPr>
        <w:spacing w:after="0" w:line="480" w:lineRule="auto"/>
        <w:jc w:val="both"/>
        <w:rPr>
          <w:lang w:val="en-US"/>
        </w:rPr>
      </w:pPr>
      <w:r w:rsidRPr="7AB15EC5" w:rsidR="7AB15EC5">
        <w:rPr>
          <w:rFonts w:ascii="Times New Roman" w:hAnsi="Times New Roman" w:cs="Times New Roman"/>
          <w:sz w:val="24"/>
          <w:szCs w:val="24"/>
          <w:lang w:val="en-US"/>
        </w:rPr>
        <w:t>Legendre P. 2008 Studying beta diversity: ecological variation partitioning by multiple regression and canonical analysis</w:t>
      </w:r>
      <w:r w:rsidRPr="7AB15EC5" w:rsidR="7AB15EC5">
        <w:rPr>
          <w:rFonts w:ascii="Times New Roman" w:hAnsi="Times New Roman" w:cs="Times New Roman"/>
          <w:i w:val="1"/>
          <w:iCs w:val="1"/>
          <w:sz w:val="24"/>
          <w:szCs w:val="24"/>
          <w:lang w:val="en-US"/>
        </w:rPr>
        <w:t>. J Plant Ecol.</w:t>
      </w:r>
      <w:r w:rsidRPr="7AB15EC5" w:rsidR="7AB15EC5">
        <w:rPr>
          <w:rFonts w:ascii="Times New Roman" w:hAnsi="Times New Roman" w:cs="Times New Roman"/>
          <w:sz w:val="24"/>
          <w:szCs w:val="24"/>
          <w:lang w:val="en-US"/>
        </w:rPr>
        <w:t xml:space="preserve"> </w:t>
      </w:r>
      <w:r w:rsidRPr="7AB15EC5" w:rsidR="7AB15EC5">
        <w:rPr>
          <w:rFonts w:ascii="Times New Roman" w:hAnsi="Times New Roman" w:cs="Times New Roman"/>
          <w:b w:val="1"/>
          <w:bCs w:val="1"/>
          <w:sz w:val="24"/>
          <w:szCs w:val="24"/>
          <w:lang w:val="en-US"/>
        </w:rPr>
        <w:t>1</w:t>
      </w:r>
      <w:r w:rsidRPr="7AB15EC5" w:rsidR="7AB15EC5">
        <w:rPr>
          <w:rFonts w:ascii="Times New Roman" w:hAnsi="Times New Roman" w:cs="Times New Roman"/>
          <w:sz w:val="24"/>
          <w:szCs w:val="24"/>
          <w:lang w:val="en-US"/>
        </w:rPr>
        <w:t>: 3-8</w:t>
      </w:r>
      <w:r w:rsidRPr="7AB15EC5" w:rsidR="7AB15EC5">
        <w:rPr>
          <w:lang w:val="en-US"/>
        </w:rPr>
        <w:t xml:space="preserve">. </w:t>
      </w:r>
      <w:bookmarkStart w:name="_GoBack" w:id="0"/>
      <w:bookmarkEnd w:id="0"/>
    </w:p>
    <w:sectPr w:rsidRPr="006C799A" w:rsidR="003C3DA6">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6249C"/>
    <w:multiLevelType w:val="hybridMultilevel"/>
    <w:tmpl w:val="FA44A6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49A03F6"/>
    <w:multiLevelType w:val="hybridMultilevel"/>
    <w:tmpl w:val="38C2C3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9F"/>
    <w:rsid w:val="00012200"/>
    <w:rsid w:val="0001507A"/>
    <w:rsid w:val="00035E5D"/>
    <w:rsid w:val="0005500D"/>
    <w:rsid w:val="000676D0"/>
    <w:rsid w:val="00087319"/>
    <w:rsid w:val="00090AEE"/>
    <w:rsid w:val="00092268"/>
    <w:rsid w:val="0009501D"/>
    <w:rsid w:val="00096815"/>
    <w:rsid w:val="000A6798"/>
    <w:rsid w:val="000B520E"/>
    <w:rsid w:val="000E2DCA"/>
    <w:rsid w:val="000F4F33"/>
    <w:rsid w:val="00111DFF"/>
    <w:rsid w:val="001359D6"/>
    <w:rsid w:val="00226D7D"/>
    <w:rsid w:val="00262CD1"/>
    <w:rsid w:val="00263DBD"/>
    <w:rsid w:val="00284D75"/>
    <w:rsid w:val="002B5564"/>
    <w:rsid w:val="002D50EE"/>
    <w:rsid w:val="002F022C"/>
    <w:rsid w:val="002F100E"/>
    <w:rsid w:val="002F7BC5"/>
    <w:rsid w:val="003541D4"/>
    <w:rsid w:val="00367828"/>
    <w:rsid w:val="003870A5"/>
    <w:rsid w:val="003C3DA6"/>
    <w:rsid w:val="003E4CB8"/>
    <w:rsid w:val="003F406E"/>
    <w:rsid w:val="004152F0"/>
    <w:rsid w:val="00433002"/>
    <w:rsid w:val="004661B8"/>
    <w:rsid w:val="004703C5"/>
    <w:rsid w:val="004970AC"/>
    <w:rsid w:val="004B0843"/>
    <w:rsid w:val="004B75CE"/>
    <w:rsid w:val="004E1638"/>
    <w:rsid w:val="00507609"/>
    <w:rsid w:val="0051277E"/>
    <w:rsid w:val="00526795"/>
    <w:rsid w:val="00564F43"/>
    <w:rsid w:val="00572187"/>
    <w:rsid w:val="00572F73"/>
    <w:rsid w:val="005A5E46"/>
    <w:rsid w:val="0061513D"/>
    <w:rsid w:val="00650CED"/>
    <w:rsid w:val="00651A03"/>
    <w:rsid w:val="00652DDD"/>
    <w:rsid w:val="00665AEC"/>
    <w:rsid w:val="006A41EC"/>
    <w:rsid w:val="006C799A"/>
    <w:rsid w:val="006D0EDC"/>
    <w:rsid w:val="00747DE8"/>
    <w:rsid w:val="00754860"/>
    <w:rsid w:val="00780EE4"/>
    <w:rsid w:val="007E08E0"/>
    <w:rsid w:val="007E15C2"/>
    <w:rsid w:val="0082327E"/>
    <w:rsid w:val="00831D0B"/>
    <w:rsid w:val="00857349"/>
    <w:rsid w:val="008861AC"/>
    <w:rsid w:val="008B47E5"/>
    <w:rsid w:val="008F53C5"/>
    <w:rsid w:val="00901598"/>
    <w:rsid w:val="00934B67"/>
    <w:rsid w:val="009415B4"/>
    <w:rsid w:val="009A6814"/>
    <w:rsid w:val="00A30BD9"/>
    <w:rsid w:val="00AD22E1"/>
    <w:rsid w:val="00B0139F"/>
    <w:rsid w:val="00B04B52"/>
    <w:rsid w:val="00B30FB8"/>
    <w:rsid w:val="00B55DAE"/>
    <w:rsid w:val="00B822D9"/>
    <w:rsid w:val="00BA2430"/>
    <w:rsid w:val="00BB3119"/>
    <w:rsid w:val="00BE29EA"/>
    <w:rsid w:val="00C06AE1"/>
    <w:rsid w:val="00C16D3D"/>
    <w:rsid w:val="00C629DD"/>
    <w:rsid w:val="00C92342"/>
    <w:rsid w:val="00CC7EBD"/>
    <w:rsid w:val="00D33549"/>
    <w:rsid w:val="00D33F4C"/>
    <w:rsid w:val="00D5679A"/>
    <w:rsid w:val="00D96697"/>
    <w:rsid w:val="00DA04FC"/>
    <w:rsid w:val="00DC2DA3"/>
    <w:rsid w:val="00DD6877"/>
    <w:rsid w:val="00DF448A"/>
    <w:rsid w:val="00E23EF6"/>
    <w:rsid w:val="00E348BC"/>
    <w:rsid w:val="00E5045F"/>
    <w:rsid w:val="00E55CD2"/>
    <w:rsid w:val="00E605F0"/>
    <w:rsid w:val="00E74DC7"/>
    <w:rsid w:val="00EB5FAC"/>
    <w:rsid w:val="00F00349"/>
    <w:rsid w:val="00F40B92"/>
    <w:rsid w:val="00F41696"/>
    <w:rsid w:val="00F63878"/>
    <w:rsid w:val="00F66712"/>
    <w:rsid w:val="00F719F6"/>
    <w:rsid w:val="00F7384A"/>
    <w:rsid w:val="00F76D55"/>
    <w:rsid w:val="00FE560D"/>
    <w:rsid w:val="00FF2C79"/>
    <w:rsid w:val="00FF4AD0"/>
    <w:rsid w:val="7AB15E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B45E"/>
  <w15:chartTrackingRefBased/>
  <w15:docId w15:val="{F801769A-4426-4AF5-B356-50A49F6C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e" w:default="1">
    <w:name w:val="Normal"/>
    <w:qFormat/>
    <w:rsid w:val="00B0139F"/>
    <w:pPr>
      <w:spacing w:after="200" w:line="276" w:lineRule="auto"/>
    </w:p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aragrafoelenco">
    <w:name w:val="List Paragraph"/>
    <w:basedOn w:val="Normale"/>
    <w:uiPriority w:val="34"/>
    <w:qFormat/>
    <w:rsid w:val="00F719F6"/>
    <w:pPr>
      <w:ind w:left="720"/>
      <w:contextualSpacing/>
    </w:pPr>
  </w:style>
  <w:style w:type="paragraph" w:styleId="PreformattatoHTML">
    <w:name w:val="HTML Preformatted"/>
    <w:basedOn w:val="Normale"/>
    <w:link w:val="PreformattatoHTMLCarattere"/>
    <w:uiPriority w:val="99"/>
    <w:unhideWhenUsed/>
    <w:rsid w:val="0050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it-IT"/>
    </w:rPr>
  </w:style>
  <w:style w:type="character" w:styleId="PreformattatoHTMLCarattere" w:customStyle="1">
    <w:name w:val="Preformattato HTML Carattere"/>
    <w:basedOn w:val="Carpredefinitoparagrafo"/>
    <w:link w:val="PreformattatoHTML"/>
    <w:uiPriority w:val="99"/>
    <w:rsid w:val="00507609"/>
    <w:rPr>
      <w:rFonts w:ascii="Courier New" w:hAnsi="Courier New" w:eastAsia="Times New Roman" w:cs="Courier New"/>
      <w:sz w:val="20"/>
      <w:szCs w:val="20"/>
      <w:lang w:eastAsia="it-IT"/>
    </w:rPr>
  </w:style>
  <w:style w:type="character" w:styleId="Collegamentoipertestuale">
    <w:name w:val="Hyperlink"/>
    <w:basedOn w:val="Carpredefinitoparagrafo"/>
    <w:uiPriority w:val="99"/>
    <w:semiHidden/>
    <w:unhideWhenUsed/>
    <w:rsid w:val="00E504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272779">
      <w:bodyDiv w:val="1"/>
      <w:marLeft w:val="0"/>
      <w:marRight w:val="0"/>
      <w:marTop w:val="0"/>
      <w:marBottom w:val="0"/>
      <w:divBdr>
        <w:top w:val="none" w:sz="0" w:space="0" w:color="auto"/>
        <w:left w:val="none" w:sz="0" w:space="0" w:color="auto"/>
        <w:bottom w:val="none" w:sz="0" w:space="0" w:color="auto"/>
        <w:right w:val="none" w:sz="0" w:space="0" w:color="auto"/>
      </w:divBdr>
    </w:div>
    <w:div w:id="9106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FEDERICA CARDUCCI</dc:creator>
  <keywords/>
  <dc:description/>
  <lastModifiedBy>FEDERICA CARDUCCI</lastModifiedBy>
  <revision>114</revision>
  <dcterms:created xsi:type="dcterms:W3CDTF">2019-07-18T12:53:00.0000000Z</dcterms:created>
  <dcterms:modified xsi:type="dcterms:W3CDTF">2019-07-19T10:08:25.1603926Z</dcterms:modified>
</coreProperties>
</file>