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73" w:rsidRDefault="00FE1773">
      <w:r>
        <w:t>Supplementary Material for:</w:t>
      </w:r>
      <w:r>
        <w:tab/>
        <w:t xml:space="preserve">Gender and </w:t>
      </w:r>
      <w:r w:rsidR="00A71E92">
        <w:t>s</w:t>
      </w:r>
      <w:r>
        <w:t>ocieties: a grassroots approach to women in science</w:t>
      </w:r>
    </w:p>
    <w:p w:rsidR="00FE1773" w:rsidRDefault="00FE1773"/>
    <w:p w:rsidR="00FE1773" w:rsidRDefault="00FE1773" w:rsidP="00FE1773">
      <w:pPr>
        <w:ind w:left="2856"/>
      </w:pPr>
    </w:p>
    <w:p w:rsidR="00FE1773" w:rsidRDefault="00FE1773" w:rsidP="00FE1773">
      <w:r>
        <w:t>Contains:</w:t>
      </w:r>
      <w:r>
        <w:tab/>
      </w:r>
      <w:r>
        <w:tab/>
        <w:t>Table S1 (TableS1.xlsx) –</w:t>
      </w:r>
      <w:r w:rsidR="00AB16F3">
        <w:t xml:space="preserve"> </w:t>
      </w:r>
      <w:r>
        <w:t>society data.</w:t>
      </w:r>
    </w:p>
    <w:p w:rsidR="00FE1773" w:rsidRDefault="00FE1773" w:rsidP="00FE1773"/>
    <w:p w:rsidR="00FE1773" w:rsidRDefault="00FE1773" w:rsidP="00FE1773">
      <w:r>
        <w:tab/>
      </w:r>
      <w:r>
        <w:tab/>
      </w:r>
      <w:r>
        <w:tab/>
      </w:r>
      <w:r>
        <w:tab/>
        <w:t>Tables S2 – S5 Benchmarking data by country</w:t>
      </w:r>
    </w:p>
    <w:p w:rsidR="00FE1773" w:rsidRDefault="00FE1773" w:rsidP="00FE1773"/>
    <w:p w:rsidR="00FE1773" w:rsidRDefault="00FE1773" w:rsidP="00FE1773">
      <w:r>
        <w:tab/>
      </w:r>
      <w:r>
        <w:tab/>
      </w:r>
      <w:r>
        <w:tab/>
      </w:r>
      <w:r>
        <w:tab/>
        <w:t>Figure S1</w:t>
      </w:r>
      <w:r w:rsidR="00146EAE">
        <w:t xml:space="preserve"> – Benchmarking data by country, subject and career stage</w:t>
      </w:r>
    </w:p>
    <w:p w:rsidR="00E66F64" w:rsidRDefault="00E66F64" w:rsidP="00FE1773"/>
    <w:p w:rsidR="00E66F64" w:rsidRDefault="00E66F64" w:rsidP="00FE1773">
      <w:r>
        <w:tab/>
      </w:r>
      <w:r>
        <w:tab/>
      </w:r>
      <w:r>
        <w:tab/>
      </w:r>
      <w:r>
        <w:tab/>
        <w:t>Full data sources – list of references and URLs from which benchmarking data were collected</w:t>
      </w:r>
    </w:p>
    <w:p w:rsidR="00146EAE" w:rsidRDefault="00146EAE" w:rsidP="00FE1773"/>
    <w:p w:rsidR="00DB2B18" w:rsidRDefault="00DB2B18" w:rsidP="00FE1773"/>
    <w:p w:rsidR="00146EAE" w:rsidRDefault="00146EAE" w:rsidP="00FE1773"/>
    <w:p w:rsidR="00146EAE" w:rsidRDefault="00146EAE" w:rsidP="00FE1773">
      <w:r w:rsidRPr="00146EAE">
        <w:rPr>
          <w:b/>
        </w:rPr>
        <w:t>Table S1.</w:t>
      </w:r>
      <w:r>
        <w:t xml:space="preserve"> </w:t>
      </w:r>
      <w:r w:rsidR="00262464">
        <w:t xml:space="preserve">(See TableS1.xlsx) </w:t>
      </w:r>
      <w:r>
        <w:t xml:space="preserve">Data from 31 scientific societies </w:t>
      </w:r>
      <w:r w:rsidR="00AA2EA7">
        <w:t>spanning four countries and five subject areas</w:t>
      </w:r>
      <w:r>
        <w:t xml:space="preserve">. </w:t>
      </w:r>
      <w:r w:rsidR="00AA2EA7">
        <w:t>Each row shows data for a single society with columns showing:</w:t>
      </w:r>
    </w:p>
    <w:p w:rsidR="00AA2EA7" w:rsidRDefault="00AA2EA7" w:rsidP="00AA2EA7">
      <w:pPr>
        <w:numPr>
          <w:ilvl w:val="0"/>
          <w:numId w:val="2"/>
        </w:numPr>
      </w:pPr>
      <w:r>
        <w:t>Society: name of society</w:t>
      </w:r>
    </w:p>
    <w:p w:rsidR="00AA2EA7" w:rsidRDefault="00AA2EA7" w:rsidP="00AA2EA7">
      <w:pPr>
        <w:numPr>
          <w:ilvl w:val="0"/>
          <w:numId w:val="2"/>
        </w:numPr>
      </w:pPr>
      <w:r>
        <w:t>Country</w:t>
      </w:r>
    </w:p>
    <w:p w:rsidR="00AA2EA7" w:rsidRDefault="00AA2EA7" w:rsidP="00AA2EA7">
      <w:pPr>
        <w:numPr>
          <w:ilvl w:val="0"/>
          <w:numId w:val="2"/>
        </w:numPr>
      </w:pPr>
      <w:r>
        <w:t>Editors: number of men and women in the associate editor role</w:t>
      </w:r>
    </w:p>
    <w:p w:rsidR="00AA2EA7" w:rsidRDefault="00AA2EA7" w:rsidP="00AA2EA7">
      <w:pPr>
        <w:numPr>
          <w:ilvl w:val="0"/>
          <w:numId w:val="2"/>
        </w:numPr>
      </w:pPr>
      <w:r>
        <w:t>Chief editors: number of men and women in the chief editor role</w:t>
      </w:r>
    </w:p>
    <w:p w:rsidR="00AA2EA7" w:rsidRDefault="00AA2EA7" w:rsidP="00AA2EA7">
      <w:pPr>
        <w:numPr>
          <w:ilvl w:val="0"/>
          <w:numId w:val="2"/>
        </w:numPr>
      </w:pPr>
      <w:r>
        <w:t>Journals: names of publications for which editorial role data were collected</w:t>
      </w:r>
    </w:p>
    <w:p w:rsidR="00AA2EA7" w:rsidRDefault="00AA2EA7" w:rsidP="00AA2EA7">
      <w:pPr>
        <w:numPr>
          <w:ilvl w:val="0"/>
          <w:numId w:val="2"/>
        </w:numPr>
      </w:pPr>
      <w:r>
        <w:t>Late career award</w:t>
      </w:r>
      <w:r w:rsidR="00DD4169">
        <w:t>ees: number of me</w:t>
      </w:r>
      <w:r>
        <w:t>n and women who have received a late career award since 2000</w:t>
      </w:r>
    </w:p>
    <w:p w:rsidR="00DD4169" w:rsidRDefault="00DD4169" w:rsidP="00AA2EA7">
      <w:pPr>
        <w:numPr>
          <w:ilvl w:val="0"/>
          <w:numId w:val="2"/>
        </w:numPr>
      </w:pPr>
      <w:r>
        <w:t xml:space="preserve">Late career awards: names of the awards </w:t>
      </w:r>
      <w:r w:rsidR="00DB2B18">
        <w:t>for which data were collected</w:t>
      </w:r>
    </w:p>
    <w:p w:rsidR="00DD4169" w:rsidRDefault="00DD4169" w:rsidP="00DD4169">
      <w:pPr>
        <w:numPr>
          <w:ilvl w:val="0"/>
          <w:numId w:val="2"/>
        </w:numPr>
      </w:pPr>
      <w:r>
        <w:t>Early career awardees: number of men and women who have received an early career award since 2000</w:t>
      </w:r>
    </w:p>
    <w:p w:rsidR="00DD4169" w:rsidRDefault="00DD4169" w:rsidP="00DD4169">
      <w:pPr>
        <w:numPr>
          <w:ilvl w:val="0"/>
          <w:numId w:val="2"/>
        </w:numPr>
      </w:pPr>
      <w:r>
        <w:t xml:space="preserve">Early career awards: names of the awards </w:t>
      </w:r>
      <w:r w:rsidR="00DB2B18">
        <w:t>for which data were collected</w:t>
      </w:r>
    </w:p>
    <w:p w:rsidR="00DD4169" w:rsidRDefault="00DB2B18" w:rsidP="00AA2EA7">
      <w:pPr>
        <w:numPr>
          <w:ilvl w:val="0"/>
          <w:numId w:val="2"/>
        </w:numPr>
      </w:pPr>
      <w:r>
        <w:t>Presidents: number of men and women who have been society president since 2000</w:t>
      </w:r>
    </w:p>
    <w:p w:rsidR="00DB2B18" w:rsidRDefault="00DB2B18" w:rsidP="00DB2B18">
      <w:pPr>
        <w:numPr>
          <w:ilvl w:val="0"/>
          <w:numId w:val="2"/>
        </w:numPr>
      </w:pPr>
      <w:r>
        <w:t>Student awardees: number of men and women who have received a student award since 2000</w:t>
      </w:r>
    </w:p>
    <w:p w:rsidR="00DB2B18" w:rsidRDefault="00DB2B18" w:rsidP="00DB2B18">
      <w:pPr>
        <w:numPr>
          <w:ilvl w:val="0"/>
          <w:numId w:val="2"/>
        </w:numPr>
      </w:pPr>
      <w:r>
        <w:t>Student awards: names of the awards for which data were collected</w:t>
      </w:r>
    </w:p>
    <w:p w:rsidR="00FE1773" w:rsidRDefault="00FE1773"/>
    <w:p w:rsidR="00FE1773" w:rsidRDefault="00FE1773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1984"/>
        <w:gridCol w:w="1984"/>
        <w:gridCol w:w="1984"/>
      </w:tblGrid>
      <w:tr w:rsidR="000E4A3E" w:rsidTr="000A4144"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3E" w:rsidRDefault="000E4A3E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lastRenderedPageBreak/>
              <w:t>United Kingdom</w:t>
            </w:r>
          </w:p>
        </w:tc>
      </w:tr>
      <w:tr w:rsidR="00312653" w:rsidTr="000A41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53" w:rsidRDefault="00312653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53" w:rsidRDefault="00312653" w:rsidP="00312653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Academic staff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53" w:rsidRDefault="00312653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Senior staff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53" w:rsidRDefault="00312653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Junior staff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53" w:rsidRDefault="00312653">
            <w:pPr>
              <w:pStyle w:val="TableContents"/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Postgraduate</w:t>
            </w:r>
          </w:p>
        </w:tc>
      </w:tr>
      <w:tr w:rsidR="00312653" w:rsidTr="000A4144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53" w:rsidRDefault="003126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Astronomy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2653" w:rsidRDefault="003126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18%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53" w:rsidRDefault="003126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11%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53" w:rsidRDefault="003126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53" w:rsidRDefault="00312653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37%</w:t>
            </w:r>
          </w:p>
        </w:tc>
      </w:tr>
      <w:tr w:rsidR="00312653" w:rsidTr="000A4144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53" w:rsidRDefault="00312653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2653" w:rsidRDefault="00312653" w:rsidP="00B4585A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Phys academics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53" w:rsidRDefault="00312653" w:rsidP="00B4585A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Phys 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53" w:rsidRDefault="00312653" w:rsidP="00B4585A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Phys postdoc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53" w:rsidRDefault="00312653" w:rsidP="003E6B8B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 xml:space="preserve">Phys PG </w:t>
            </w:r>
          </w:p>
        </w:tc>
      </w:tr>
      <w:tr w:rsidR="00312653" w:rsidTr="000A4144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53" w:rsidRDefault="00312653" w:rsidP="00312653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2653" w:rsidRDefault="00312653" w:rsidP="003126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Institute of Physics</w:t>
            </w:r>
            <w:r w:rsidRPr="006C7854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6C7854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_Ref522277724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6C7854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6C7854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11</w:t>
            </w:r>
            <w:r w:rsidRPr="006C7854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53" w:rsidRDefault="00312653" w:rsidP="003126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Institute of Physics</w:t>
            </w:r>
            <w:r w:rsidRPr="006C7854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6C7854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_Ref522277724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6C7854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6C7854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11</w:t>
            </w:r>
            <w:r w:rsidRPr="006C7854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53" w:rsidRDefault="00312653" w:rsidP="003126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Institute of Physics</w:t>
            </w:r>
            <w:r w:rsidRPr="006C7854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6C7854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_Ref522277724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6C7854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6C7854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11</w:t>
            </w:r>
            <w:r w:rsidRPr="006C7854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53" w:rsidRDefault="00312653" w:rsidP="00312653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HESA</w:t>
            </w:r>
            <w:r w:rsidRPr="006C7854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6C7854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_Ref522277734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6C7854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6C7854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9</w:t>
            </w:r>
            <w:r w:rsidRPr="006C7854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312653" w:rsidTr="000A4144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53" w:rsidRDefault="00312653" w:rsidP="00312653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53" w:rsidRDefault="00312653" w:rsidP="003126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53" w:rsidRDefault="00312653" w:rsidP="003126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53" w:rsidRDefault="00312653" w:rsidP="003126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53" w:rsidRDefault="00312653" w:rsidP="00312653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2016/17</w:t>
            </w:r>
          </w:p>
        </w:tc>
      </w:tr>
      <w:tr w:rsidR="00312653" w:rsidTr="000A4144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53" w:rsidRDefault="00312653" w:rsidP="003126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Ecology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653" w:rsidRDefault="00741453" w:rsidP="003126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45.7%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53" w:rsidRDefault="00312653" w:rsidP="003126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15%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53" w:rsidRDefault="00741453" w:rsidP="007414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50.0%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53" w:rsidRDefault="00312653" w:rsidP="00312653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60%</w:t>
            </w:r>
          </w:p>
        </w:tc>
      </w:tr>
      <w:tr w:rsidR="00312653" w:rsidTr="000A4144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53" w:rsidRDefault="00312653" w:rsidP="00312653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12653" w:rsidRDefault="00741453" w:rsidP="003126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proofErr w:type="spellStart"/>
            <w:r>
              <w:rPr>
                <w:rFonts w:ascii="FreeSans" w:hAnsi="FreeSans" w:cs="Liberation Mono"/>
                <w:sz w:val="22"/>
                <w:szCs w:val="22"/>
              </w:rPr>
              <w:t>Biol</w:t>
            </w:r>
            <w:proofErr w:type="spellEnd"/>
            <w:r>
              <w:rPr>
                <w:rFonts w:ascii="FreeSans" w:hAnsi="FreeSans" w:cs="Liberation Mono"/>
                <w:sz w:val="22"/>
                <w:szCs w:val="22"/>
              </w:rPr>
              <w:t xml:space="preserve"> academics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53" w:rsidRDefault="00312653" w:rsidP="003126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proofErr w:type="spellStart"/>
            <w:r>
              <w:rPr>
                <w:rFonts w:ascii="FreeSans" w:hAnsi="FreeSans" w:cs="Liberation Mono"/>
                <w:sz w:val="22"/>
                <w:szCs w:val="22"/>
              </w:rPr>
              <w:t>Biol</w:t>
            </w:r>
            <w:proofErr w:type="spellEnd"/>
            <w:r>
              <w:rPr>
                <w:rFonts w:ascii="FreeSans" w:hAnsi="FreeSans" w:cs="Liberation Mono"/>
                <w:sz w:val="22"/>
                <w:szCs w:val="22"/>
              </w:rPr>
              <w:t xml:space="preserve"> 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53" w:rsidRDefault="00312653" w:rsidP="007414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proofErr w:type="spellStart"/>
            <w:r>
              <w:rPr>
                <w:rFonts w:ascii="FreeSans" w:hAnsi="FreeSans" w:cs="Liberation Mono"/>
                <w:sz w:val="22"/>
                <w:szCs w:val="22"/>
              </w:rPr>
              <w:t>Biol</w:t>
            </w:r>
            <w:proofErr w:type="spellEnd"/>
            <w:r>
              <w:rPr>
                <w:rFonts w:ascii="FreeSans" w:hAnsi="FreeSans" w:cs="Liberation Mono"/>
                <w:sz w:val="22"/>
                <w:szCs w:val="22"/>
              </w:rPr>
              <w:t xml:space="preserve"> </w:t>
            </w:r>
            <w:r w:rsidR="00741453">
              <w:rPr>
                <w:rFonts w:ascii="FreeSans" w:hAnsi="FreeSans" w:cs="Liberation Mono"/>
                <w:sz w:val="22"/>
                <w:szCs w:val="22"/>
              </w:rPr>
              <w:t>non-P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53" w:rsidRDefault="00312653" w:rsidP="00312653">
            <w:pPr>
              <w:pStyle w:val="TableContents"/>
            </w:pPr>
            <w:proofErr w:type="spellStart"/>
            <w:r>
              <w:rPr>
                <w:rFonts w:ascii="FreeSans" w:hAnsi="FreeSans" w:cs="Liberation Mono"/>
                <w:sz w:val="22"/>
                <w:szCs w:val="22"/>
              </w:rPr>
              <w:t>Biol</w:t>
            </w:r>
            <w:proofErr w:type="spellEnd"/>
            <w:r>
              <w:rPr>
                <w:rFonts w:ascii="FreeSans" w:hAnsi="FreeSans" w:cs="Liberation Mono"/>
                <w:sz w:val="22"/>
                <w:szCs w:val="22"/>
              </w:rPr>
              <w:t xml:space="preserve"> PG </w:t>
            </w:r>
          </w:p>
        </w:tc>
      </w:tr>
      <w:tr w:rsidR="00741453" w:rsidTr="000A4144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453" w:rsidRDefault="00741453" w:rsidP="00741453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41453" w:rsidRDefault="00741453" w:rsidP="007414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HESA</w: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_Ref522522916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7</w: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453" w:rsidRDefault="00741453" w:rsidP="007414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HESA</w:t>
            </w:r>
            <w:r w:rsidRPr="00AA0572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AA0572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_Ref522277845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AA0572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AA0572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8</w:t>
            </w:r>
            <w:r w:rsidRPr="00AA0572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453" w:rsidRDefault="00741453" w:rsidP="007414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HESA</w: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_Ref522522916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7</w: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453" w:rsidRDefault="00741453" w:rsidP="00741453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HESA</w:t>
            </w:r>
            <w:r w:rsidRPr="00086C4C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086C4C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_Ref522277734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086C4C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086C4C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9</w:t>
            </w:r>
            <w:r w:rsidRPr="00086C4C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741453" w:rsidTr="000A4144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53" w:rsidRDefault="00741453" w:rsidP="00741453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53" w:rsidRDefault="00741453" w:rsidP="007414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53" w:rsidRDefault="00741453" w:rsidP="007414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53" w:rsidRDefault="00741453" w:rsidP="007414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53" w:rsidRDefault="00741453" w:rsidP="00741453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2016/17</w:t>
            </w:r>
          </w:p>
        </w:tc>
      </w:tr>
      <w:tr w:rsidR="00741453" w:rsidTr="000A4144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453" w:rsidRDefault="00741453" w:rsidP="007414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Economics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53" w:rsidRDefault="00F813EE" w:rsidP="007414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26.5%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453" w:rsidRDefault="00741453" w:rsidP="007414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21.7%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453" w:rsidRDefault="00741453" w:rsidP="00DD3BBA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3</w:t>
            </w:r>
            <w:r w:rsidR="00DD3BBA">
              <w:rPr>
                <w:rFonts w:ascii="FreeSans" w:hAnsi="FreeSans" w:cs="Liberation Mono"/>
                <w:sz w:val="22"/>
                <w:szCs w:val="22"/>
              </w:rPr>
              <w:t>5.4</w:t>
            </w:r>
            <w:r>
              <w:rPr>
                <w:rFonts w:ascii="FreeSans" w:hAnsi="FreeSans" w:cs="Liberation Mono"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453" w:rsidRDefault="00741453" w:rsidP="00741453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38%</w:t>
            </w:r>
          </w:p>
        </w:tc>
      </w:tr>
      <w:tr w:rsidR="00741453" w:rsidTr="000A4144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453" w:rsidRDefault="00741453" w:rsidP="00741453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41453" w:rsidRDefault="00DD3BBA" w:rsidP="007414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Econ L/AP/P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453" w:rsidRDefault="00741453" w:rsidP="007414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Econ AP/P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453" w:rsidRDefault="00741453" w:rsidP="007414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Econ postdoc/L/SL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453" w:rsidRDefault="00741453" w:rsidP="00741453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Econ PhD students</w:t>
            </w:r>
          </w:p>
        </w:tc>
      </w:tr>
      <w:tr w:rsidR="00F813EE" w:rsidTr="000A4144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3EE" w:rsidRDefault="00F813EE" w:rsidP="00F813EE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13EE" w:rsidRDefault="00F813EE" w:rsidP="00F813EE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Royal Economic Society</w: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_Ref522278823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17</w: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3EE" w:rsidRDefault="00F813EE" w:rsidP="00F813EE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Royal Economic Society</w: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_Ref522278823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17</w: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3EE" w:rsidRDefault="00F813EE" w:rsidP="00F813EE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Royal Economic Society</w: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_Ref522278823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17</w: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3EE" w:rsidRDefault="00F813EE" w:rsidP="00F813EE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Royal Economic Society</w:t>
            </w:r>
            <w:r w:rsidRPr="00626035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626035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_Ref522278498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626035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626035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13</w:t>
            </w:r>
            <w:r w:rsidRPr="00626035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F813EE" w:rsidTr="000A4144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EE" w:rsidRDefault="00F813EE" w:rsidP="00F813EE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EE" w:rsidRDefault="00F813EE" w:rsidP="00F813EE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EE" w:rsidRDefault="00F813EE" w:rsidP="00F813EE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EE" w:rsidRDefault="00F813EE" w:rsidP="00F813EE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EE" w:rsidRDefault="00F813EE" w:rsidP="00F813EE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2014</w:t>
            </w:r>
          </w:p>
        </w:tc>
      </w:tr>
      <w:tr w:rsidR="00F813EE" w:rsidTr="000A414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EE" w:rsidRDefault="00F813EE" w:rsidP="00F813EE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Mathematics &amp; statistics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3EE" w:rsidRDefault="00222D21" w:rsidP="00F813EE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20.0</w:t>
            </w:r>
            <w:r w:rsidR="00AA3C4D">
              <w:rPr>
                <w:rFonts w:ascii="FreeSans" w:hAnsi="FreeSans" w:cs="Liberation Mono"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3EE" w:rsidRDefault="00F72741" w:rsidP="00F813EE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8.5</w:t>
            </w:r>
            <w:r w:rsidR="00F813EE">
              <w:rPr>
                <w:rFonts w:ascii="FreeSans" w:hAnsi="FreeSans" w:cs="Liberation Mono"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3EE" w:rsidRDefault="00F813EE" w:rsidP="00F813EE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23</w:t>
            </w:r>
            <w:r w:rsidR="00F72741">
              <w:rPr>
                <w:rFonts w:ascii="FreeSans" w:hAnsi="FreeSans" w:cs="Liberation Mono"/>
                <w:sz w:val="22"/>
                <w:szCs w:val="22"/>
              </w:rPr>
              <w:t>.3</w:t>
            </w:r>
            <w:r>
              <w:rPr>
                <w:rFonts w:ascii="FreeSans" w:hAnsi="FreeSans" w:cs="Liberation Mono"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3EE" w:rsidRDefault="00F813EE" w:rsidP="00F813EE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30%</w:t>
            </w:r>
          </w:p>
        </w:tc>
      </w:tr>
      <w:tr w:rsidR="00F813EE" w:rsidTr="000A4144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EE" w:rsidRDefault="00F813EE" w:rsidP="00F813EE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13EE" w:rsidRDefault="00764ED4" w:rsidP="00F813EE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Maths L/SL/P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3EE" w:rsidRDefault="00F813EE" w:rsidP="00F813EE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Maths 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3EE" w:rsidRDefault="00F813EE" w:rsidP="00F813EE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Maths postdoc/L/SL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3EE" w:rsidRDefault="00F813EE" w:rsidP="00F813EE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 xml:space="preserve">Maths/stats PG </w:t>
            </w:r>
          </w:p>
        </w:tc>
      </w:tr>
      <w:tr w:rsidR="001E3D53" w:rsidTr="000A4144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3" w:rsidRDefault="001E3D53" w:rsidP="001E3D53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E3D53" w:rsidRDefault="001E3D53" w:rsidP="001E3D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LMS</w:t>
            </w:r>
            <w:r w:rsidRPr="009E1EC9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9E1EC9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_Ref522278038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9E1EC9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9E1EC9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12</w:t>
            </w:r>
            <w:r w:rsidRPr="009E1EC9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D53" w:rsidRDefault="001E3D53" w:rsidP="001E3D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LMS</w:t>
            </w:r>
            <w:r w:rsidRPr="009E1EC9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9E1EC9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_Ref522278038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9E1EC9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9E1EC9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12</w:t>
            </w:r>
            <w:r w:rsidRPr="009E1EC9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D53" w:rsidRDefault="001E3D53" w:rsidP="001E3D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LMS</w:t>
            </w:r>
            <w:r w:rsidRPr="009E1EC9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9E1EC9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_Ref522278038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9E1EC9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9E1EC9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12</w:t>
            </w:r>
            <w:r w:rsidRPr="009E1EC9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D53" w:rsidRDefault="001E3D53" w:rsidP="001E3D53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HESA</w:t>
            </w:r>
            <w:r w:rsidRPr="00086C4C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086C4C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_Ref522277734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086C4C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086C4C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9</w:t>
            </w:r>
            <w:r w:rsidRPr="00086C4C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1E3D53" w:rsidTr="000A4144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3" w:rsidRDefault="001E3D53" w:rsidP="001E3D53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53" w:rsidRDefault="001E3D53" w:rsidP="001E3D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3" w:rsidRDefault="001E3D53" w:rsidP="001E3D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3" w:rsidRDefault="001E3D53" w:rsidP="001E3D5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53" w:rsidRDefault="001E3D53" w:rsidP="001E3D53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2016</w:t>
            </w:r>
          </w:p>
        </w:tc>
      </w:tr>
    </w:tbl>
    <w:p w:rsidR="008A124A" w:rsidRDefault="008A124A">
      <w:pPr>
        <w:pStyle w:val="PreformattedText"/>
        <w:rPr>
          <w:rFonts w:ascii="FreeSans" w:hAnsi="FreeSans"/>
          <w:sz w:val="22"/>
          <w:szCs w:val="22"/>
        </w:rPr>
      </w:pPr>
    </w:p>
    <w:p w:rsidR="008A124A" w:rsidRDefault="008A124A">
      <w:pPr>
        <w:pStyle w:val="PreformattedText"/>
        <w:rPr>
          <w:rFonts w:ascii="FreeSans" w:hAnsi="FreeSans"/>
          <w:sz w:val="22"/>
          <w:szCs w:val="22"/>
        </w:rPr>
      </w:pPr>
      <w:r>
        <w:rPr>
          <w:rFonts w:ascii="FreeSans" w:hAnsi="FreeSans"/>
          <w:b/>
          <w:bCs/>
          <w:sz w:val="22"/>
          <w:szCs w:val="22"/>
        </w:rPr>
        <w:t xml:space="preserve">Table </w:t>
      </w:r>
      <w:r w:rsidR="00FE1773">
        <w:rPr>
          <w:rFonts w:ascii="FreeSans" w:hAnsi="FreeSans"/>
          <w:b/>
          <w:bCs/>
          <w:sz w:val="22"/>
          <w:szCs w:val="22"/>
        </w:rPr>
        <w:t>S2</w:t>
      </w:r>
      <w:r>
        <w:rPr>
          <w:rFonts w:ascii="FreeSans" w:hAnsi="FreeSans"/>
          <w:b/>
          <w:bCs/>
          <w:sz w:val="22"/>
          <w:szCs w:val="22"/>
        </w:rPr>
        <w:t xml:space="preserve">. </w:t>
      </w:r>
      <w:r>
        <w:rPr>
          <w:rFonts w:ascii="FreeSans" w:hAnsi="FreeSans"/>
          <w:sz w:val="22"/>
          <w:szCs w:val="22"/>
        </w:rPr>
        <w:t xml:space="preserve">Benchmarking data for the UK. For each subject and </w:t>
      </w:r>
      <w:r w:rsidR="005A5E55">
        <w:rPr>
          <w:rFonts w:ascii="FreeSans" w:hAnsi="FreeSans"/>
          <w:sz w:val="22"/>
          <w:szCs w:val="22"/>
        </w:rPr>
        <w:t xml:space="preserve">career </w:t>
      </w:r>
      <w:r>
        <w:rPr>
          <w:rFonts w:ascii="FreeSans" w:hAnsi="FreeSans"/>
          <w:sz w:val="22"/>
          <w:szCs w:val="22"/>
        </w:rPr>
        <w:t>level, the table shows the percentage of women in the category given, the data source and the year the data was collected.</w:t>
      </w:r>
      <w:r w:rsidR="005C47E5">
        <w:rPr>
          <w:rFonts w:ascii="FreeSans" w:hAnsi="FreeSans"/>
          <w:sz w:val="22"/>
          <w:szCs w:val="22"/>
        </w:rPr>
        <w:t xml:space="preserve"> Abbreviations: PG = postgraduate</w:t>
      </w:r>
      <w:r w:rsidR="003E6B8B">
        <w:rPr>
          <w:rFonts w:ascii="FreeSans" w:hAnsi="FreeSans"/>
          <w:sz w:val="22"/>
          <w:szCs w:val="22"/>
        </w:rPr>
        <w:t xml:space="preserve"> research student</w:t>
      </w:r>
      <w:r w:rsidR="005C47E5">
        <w:rPr>
          <w:rFonts w:ascii="FreeSans" w:hAnsi="FreeSans"/>
          <w:sz w:val="22"/>
          <w:szCs w:val="22"/>
        </w:rPr>
        <w:t>, L = lecturer, SL = senior lectu</w:t>
      </w:r>
      <w:r w:rsidR="00441688">
        <w:rPr>
          <w:rFonts w:ascii="FreeSans" w:hAnsi="FreeSans"/>
          <w:sz w:val="22"/>
          <w:szCs w:val="22"/>
        </w:rPr>
        <w:t>r</w:t>
      </w:r>
      <w:r w:rsidR="005C47E5">
        <w:rPr>
          <w:rFonts w:ascii="FreeSans" w:hAnsi="FreeSans"/>
          <w:sz w:val="22"/>
          <w:szCs w:val="22"/>
        </w:rPr>
        <w:t>er, AP = associate professor or reader, P = professor.</w:t>
      </w:r>
      <w:r>
        <w:rPr>
          <w:rFonts w:ascii="FreeSans" w:hAnsi="FreeSans"/>
          <w:sz w:val="22"/>
          <w:szCs w:val="22"/>
        </w:rPr>
        <w:t xml:space="preserve"> </w:t>
      </w:r>
      <w:r w:rsidR="005C47E5">
        <w:rPr>
          <w:rFonts w:ascii="FreeSans" w:hAnsi="FreeSans"/>
          <w:sz w:val="22"/>
          <w:szCs w:val="22"/>
        </w:rPr>
        <w:t>Superscript numbers are references to f</w:t>
      </w:r>
      <w:r>
        <w:rPr>
          <w:rFonts w:ascii="FreeSans" w:hAnsi="FreeSans"/>
          <w:sz w:val="22"/>
          <w:szCs w:val="22"/>
        </w:rPr>
        <w:t>ull</w:t>
      </w:r>
      <w:r w:rsidR="00A46503">
        <w:rPr>
          <w:rFonts w:ascii="FreeSans" w:hAnsi="FreeSans"/>
          <w:sz w:val="22"/>
          <w:szCs w:val="22"/>
        </w:rPr>
        <w:t xml:space="preserve"> data sources listed below.</w:t>
      </w:r>
      <w:r>
        <w:rPr>
          <w:rFonts w:ascii="FreeSans" w:hAnsi="FreeSans"/>
          <w:color w:val="000000"/>
          <w:sz w:val="22"/>
        </w:rPr>
        <w:t xml:space="preserve"> </w:t>
      </w:r>
    </w:p>
    <w:p w:rsidR="008A124A" w:rsidRDefault="008A124A">
      <w:pPr>
        <w:pStyle w:val="PreformattedText"/>
        <w:rPr>
          <w:rFonts w:ascii="FreeSans" w:hAnsi="FreeSans"/>
          <w:sz w:val="22"/>
          <w:szCs w:val="22"/>
        </w:rPr>
      </w:pPr>
    </w:p>
    <w:p w:rsidR="00C84796" w:rsidRDefault="00C84796">
      <w:pPr>
        <w:pStyle w:val="PreformattedText"/>
        <w:rPr>
          <w:rFonts w:ascii="FreeSans" w:hAnsi="FreeSans"/>
          <w:sz w:val="22"/>
          <w:szCs w:val="22"/>
        </w:rPr>
      </w:pPr>
    </w:p>
    <w:p w:rsidR="00A9097C" w:rsidRDefault="00A9097C">
      <w:pPr>
        <w:pStyle w:val="PreformattedText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br w:type="page"/>
      </w:r>
    </w:p>
    <w:tbl>
      <w:tblPr>
        <w:tblW w:w="97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984"/>
        <w:gridCol w:w="1984"/>
        <w:gridCol w:w="1984"/>
        <w:gridCol w:w="1984"/>
      </w:tblGrid>
      <w:tr w:rsidR="000E4A3E" w:rsidTr="00220A99">
        <w:tc>
          <w:tcPr>
            <w:tcW w:w="9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3E" w:rsidRDefault="000E4A3E" w:rsidP="008A124A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lastRenderedPageBreak/>
              <w:t>United States of America</w:t>
            </w:r>
          </w:p>
        </w:tc>
      </w:tr>
      <w:tr w:rsidR="003A2445" w:rsidTr="00220A9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45" w:rsidRDefault="003A2445" w:rsidP="008A124A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45" w:rsidRDefault="003A2445" w:rsidP="008A124A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Academic staff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45" w:rsidRDefault="003A2445" w:rsidP="008A124A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Senior</w:t>
            </w:r>
            <w:r w:rsidR="000B3807">
              <w:rPr>
                <w:rFonts w:ascii="FreeSans" w:hAnsi="FreeSans" w:cs="Liberation Mono"/>
                <w:b/>
                <w:bCs/>
                <w:sz w:val="22"/>
                <w:szCs w:val="22"/>
              </w:rPr>
              <w:t xml:space="preserve"> staff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45" w:rsidRDefault="003A2445" w:rsidP="008A124A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Junior</w:t>
            </w:r>
            <w:r w:rsidR="000B3807">
              <w:rPr>
                <w:rFonts w:ascii="FreeSans" w:hAnsi="FreeSans" w:cs="Liberation Mono"/>
                <w:b/>
                <w:bCs/>
                <w:sz w:val="22"/>
                <w:szCs w:val="22"/>
              </w:rPr>
              <w:t xml:space="preserve"> staff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45" w:rsidRDefault="003A2445" w:rsidP="008A124A">
            <w:pPr>
              <w:pStyle w:val="TableContents"/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Postgraduate</w:t>
            </w:r>
          </w:p>
        </w:tc>
      </w:tr>
      <w:tr w:rsidR="003A2445" w:rsidTr="00220A99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445" w:rsidRDefault="003A2445" w:rsidP="008A124A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Astronomy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A2445" w:rsidRDefault="00FF5F58" w:rsidP="008A124A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18%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445" w:rsidRDefault="003A2445" w:rsidP="008A124A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15%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445" w:rsidRDefault="003A2445" w:rsidP="008A124A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445" w:rsidRDefault="003A2445" w:rsidP="008A124A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20%</w:t>
            </w:r>
          </w:p>
        </w:tc>
      </w:tr>
      <w:tr w:rsidR="003A2445" w:rsidTr="00220A99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445" w:rsidRDefault="003A2445" w:rsidP="008659A6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A2445" w:rsidRDefault="00FF5F58" w:rsidP="0003444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Phys/</w:t>
            </w:r>
            <w:proofErr w:type="spellStart"/>
            <w:r>
              <w:rPr>
                <w:rFonts w:ascii="FreeSans" w:hAnsi="FreeSans" w:cs="Liberation Mono"/>
                <w:sz w:val="22"/>
                <w:szCs w:val="22"/>
              </w:rPr>
              <w:t>astron</w:t>
            </w:r>
            <w:proofErr w:type="spellEnd"/>
            <w:r>
              <w:rPr>
                <w:rFonts w:ascii="FreeSans" w:hAnsi="FreeSans" w:cs="Liberation Mono"/>
                <w:sz w:val="22"/>
                <w:szCs w:val="22"/>
              </w:rPr>
              <w:t xml:space="preserve"> academics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445" w:rsidRDefault="003A2445" w:rsidP="0003444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Phys/</w:t>
            </w:r>
            <w:proofErr w:type="spellStart"/>
            <w:r>
              <w:rPr>
                <w:rFonts w:ascii="FreeSans" w:hAnsi="FreeSans" w:cs="Liberation Mono"/>
                <w:sz w:val="22"/>
                <w:szCs w:val="22"/>
              </w:rPr>
              <w:t>astron</w:t>
            </w:r>
            <w:proofErr w:type="spellEnd"/>
            <w:r>
              <w:rPr>
                <w:rFonts w:ascii="FreeSans" w:hAnsi="FreeSans" w:cs="Liberation Mono"/>
                <w:sz w:val="22"/>
                <w:szCs w:val="22"/>
              </w:rPr>
              <w:t xml:space="preserve"> AP/P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445" w:rsidRDefault="003A2445" w:rsidP="00034443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Phys/</w:t>
            </w:r>
            <w:proofErr w:type="spellStart"/>
            <w:r>
              <w:rPr>
                <w:rFonts w:ascii="FreeSans" w:hAnsi="FreeSans" w:cs="Liberation Mono"/>
                <w:sz w:val="22"/>
                <w:szCs w:val="22"/>
              </w:rPr>
              <w:t>astron</w:t>
            </w:r>
            <w:proofErr w:type="spellEnd"/>
            <w:r>
              <w:rPr>
                <w:rFonts w:ascii="FreeSans" w:hAnsi="FreeSans" w:cs="Liberation Mon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reeSans" w:hAnsi="FreeSans" w:cs="Liberation Mono"/>
                <w:sz w:val="22"/>
                <w:szCs w:val="22"/>
              </w:rPr>
              <w:t>asstP</w:t>
            </w:r>
            <w:proofErr w:type="spellEnd"/>
            <w:r>
              <w:rPr>
                <w:rFonts w:ascii="FreeSans" w:hAnsi="FreeSans" w:cs="Liberation Mono"/>
                <w:sz w:val="22"/>
                <w:szCs w:val="22"/>
              </w:rPr>
              <w:t>/other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445" w:rsidRDefault="003A2445" w:rsidP="002D343D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Phys/</w:t>
            </w:r>
            <w:proofErr w:type="spellStart"/>
            <w:r>
              <w:rPr>
                <w:rFonts w:ascii="FreeSans" w:hAnsi="FreeSans" w:cs="Liberation Mono"/>
                <w:sz w:val="22"/>
                <w:szCs w:val="22"/>
              </w:rPr>
              <w:t>astron</w:t>
            </w:r>
            <w:proofErr w:type="spellEnd"/>
            <w:r>
              <w:rPr>
                <w:rFonts w:ascii="FreeSans" w:hAnsi="FreeSans" w:cs="Liberation Mono"/>
                <w:sz w:val="22"/>
                <w:szCs w:val="22"/>
              </w:rPr>
              <w:t xml:space="preserve"> PhD </w:t>
            </w:r>
          </w:p>
        </w:tc>
      </w:tr>
      <w:tr w:rsidR="00FF5F58" w:rsidTr="00220A99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F58" w:rsidRDefault="00FF5F58" w:rsidP="00FF5F58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F5F58" w:rsidRDefault="00FF5F58" w:rsidP="00FF5F58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AIP</w:t>
            </w:r>
            <w:r w:rsidRPr="009607B6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9607B6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_Ref522279445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9607B6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9607B6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</w:t>
            </w:r>
            <w:r w:rsidRPr="009607B6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F58" w:rsidRDefault="00FF5F58" w:rsidP="00FF5F58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AIP</w:t>
            </w:r>
            <w:r w:rsidRPr="009607B6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9607B6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_Ref522279445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9607B6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9607B6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</w:t>
            </w:r>
            <w:r w:rsidRPr="009607B6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F58" w:rsidRDefault="00FF5F58" w:rsidP="00FF5F58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AIP</w:t>
            </w:r>
            <w:r w:rsidRPr="009607B6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9607B6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_Ref522279445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9607B6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9607B6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</w:t>
            </w:r>
            <w:r w:rsidRPr="009607B6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F58" w:rsidRDefault="00FF5F58" w:rsidP="00FF5F58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NSF</w:t>
            </w:r>
            <w:r w:rsidRPr="00AD6B8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AD6B8D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_Ref522279631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AD6B8D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AD6B8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14</w:t>
            </w:r>
            <w:r w:rsidRPr="00AD6B8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FF5F58" w:rsidTr="00220A99"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58" w:rsidRDefault="00FF5F58" w:rsidP="00FF5F58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58" w:rsidRDefault="00FF5F58" w:rsidP="00FF5F58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58" w:rsidRDefault="00FF5F58" w:rsidP="00FF5F58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58" w:rsidRDefault="00FF5F58" w:rsidP="00FF5F58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58" w:rsidRDefault="00FF5F58" w:rsidP="00FF5F58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2016</w:t>
            </w:r>
          </w:p>
        </w:tc>
      </w:tr>
      <w:tr w:rsidR="00FF5F58" w:rsidTr="00220A99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F58" w:rsidRDefault="00FF5F58" w:rsidP="00FF5F58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Ecology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F58" w:rsidRDefault="00A600C5" w:rsidP="00FF5F58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24.5%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F58" w:rsidRDefault="00680E48" w:rsidP="00FF5F58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23.5</w:t>
            </w:r>
            <w:r w:rsidR="00FF5F58">
              <w:rPr>
                <w:rFonts w:ascii="FreeSans" w:hAnsi="FreeSans" w:cs="Liberation Mono"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F58" w:rsidRDefault="00FF5F58" w:rsidP="00FF5F58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37</w:t>
            </w:r>
            <w:r w:rsidR="00A600C5">
              <w:rPr>
                <w:rFonts w:ascii="FreeSans" w:hAnsi="FreeSans" w:cs="Liberation Mono"/>
                <w:sz w:val="22"/>
                <w:szCs w:val="22"/>
              </w:rPr>
              <w:t>.9</w:t>
            </w:r>
            <w:r>
              <w:rPr>
                <w:rFonts w:ascii="FreeSans" w:hAnsi="FreeSans" w:cs="Liberation Mono"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F58" w:rsidRDefault="00FF5F58" w:rsidP="00FF5F58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53%</w:t>
            </w:r>
          </w:p>
        </w:tc>
      </w:tr>
      <w:tr w:rsidR="00FF5F58" w:rsidTr="00220A99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F58" w:rsidRDefault="00FF5F58" w:rsidP="00FF5F58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F5F58" w:rsidRDefault="00A600C5" w:rsidP="00FF5F58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proofErr w:type="spellStart"/>
            <w:r>
              <w:rPr>
                <w:rFonts w:ascii="FreeSans" w:hAnsi="FreeSans" w:cs="Liberation Mono"/>
                <w:sz w:val="22"/>
                <w:szCs w:val="22"/>
              </w:rPr>
              <w:t>Biol</w:t>
            </w:r>
            <w:proofErr w:type="spellEnd"/>
            <w:r>
              <w:rPr>
                <w:rFonts w:ascii="FreeSans" w:hAnsi="FreeSans" w:cs="Liberation Mono"/>
                <w:sz w:val="22"/>
                <w:szCs w:val="22"/>
              </w:rPr>
              <w:t xml:space="preserve"> faculty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F58" w:rsidRDefault="00FF5F58" w:rsidP="00FF5F58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proofErr w:type="spellStart"/>
            <w:r>
              <w:rPr>
                <w:rFonts w:ascii="FreeSans" w:hAnsi="FreeSans" w:cs="Liberation Mono"/>
                <w:sz w:val="22"/>
                <w:szCs w:val="22"/>
              </w:rPr>
              <w:t>Biol</w:t>
            </w:r>
            <w:proofErr w:type="spellEnd"/>
            <w:r>
              <w:rPr>
                <w:rFonts w:ascii="FreeSans" w:hAnsi="FreeSans" w:cs="Liberation Mono"/>
                <w:sz w:val="22"/>
                <w:szCs w:val="22"/>
              </w:rPr>
              <w:t xml:space="preserve"> </w:t>
            </w:r>
            <w:r w:rsidR="00773CFE">
              <w:rPr>
                <w:rFonts w:ascii="FreeSans" w:hAnsi="FreeSans" w:cs="Liberation Mono"/>
                <w:sz w:val="22"/>
                <w:szCs w:val="22"/>
              </w:rPr>
              <w:t>AP/</w:t>
            </w:r>
            <w:r>
              <w:rPr>
                <w:rFonts w:ascii="FreeSans" w:hAnsi="FreeSans" w:cs="Liberation Mono"/>
                <w:sz w:val="22"/>
                <w:szCs w:val="22"/>
              </w:rPr>
              <w:t>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F58" w:rsidRDefault="00FF5F58" w:rsidP="00A600C5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proofErr w:type="spellStart"/>
            <w:r>
              <w:rPr>
                <w:rFonts w:ascii="FreeSans" w:hAnsi="FreeSans" w:cs="Liberation Mono"/>
                <w:sz w:val="22"/>
                <w:szCs w:val="22"/>
              </w:rPr>
              <w:t>Biol</w:t>
            </w:r>
            <w:proofErr w:type="spellEnd"/>
            <w:r>
              <w:rPr>
                <w:rFonts w:ascii="FreeSans" w:hAnsi="FreeSans" w:cs="Liberation Mono"/>
                <w:sz w:val="22"/>
                <w:szCs w:val="22"/>
              </w:rPr>
              <w:t xml:space="preserve"> postdoc/</w:t>
            </w:r>
            <w:proofErr w:type="spellStart"/>
            <w:r>
              <w:rPr>
                <w:rFonts w:ascii="FreeSans" w:hAnsi="FreeSans" w:cs="Liberation Mono"/>
                <w:sz w:val="22"/>
                <w:szCs w:val="22"/>
              </w:rPr>
              <w:t>asstP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F58" w:rsidRDefault="00FF5F58" w:rsidP="00FF5F58">
            <w:pPr>
              <w:pStyle w:val="TableContents"/>
            </w:pPr>
            <w:proofErr w:type="spellStart"/>
            <w:r>
              <w:rPr>
                <w:rFonts w:ascii="FreeSans" w:hAnsi="FreeSans" w:cs="Liberation Mono"/>
                <w:sz w:val="22"/>
                <w:szCs w:val="22"/>
              </w:rPr>
              <w:t>Biol</w:t>
            </w:r>
            <w:proofErr w:type="spellEnd"/>
            <w:r>
              <w:rPr>
                <w:rFonts w:ascii="FreeSans" w:hAnsi="FreeSans" w:cs="Liberation Mono"/>
                <w:sz w:val="22"/>
                <w:szCs w:val="22"/>
              </w:rPr>
              <w:t xml:space="preserve">/biomed PhD </w:t>
            </w:r>
          </w:p>
        </w:tc>
      </w:tr>
      <w:tr w:rsidR="00A600C5" w:rsidTr="00220A99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0C5" w:rsidRDefault="00A600C5" w:rsidP="00A600C5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00C5" w:rsidRDefault="00A600C5" w:rsidP="00A600C5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proofErr w:type="spellStart"/>
            <w:r>
              <w:rPr>
                <w:rFonts w:ascii="FreeSans" w:hAnsi="FreeSans" w:cs="Liberation Mono"/>
                <w:sz w:val="22"/>
                <w:szCs w:val="22"/>
              </w:rPr>
              <w:t>Sheltzer</w:t>
            </w:r>
            <w:proofErr w:type="spellEnd"/>
            <w:r>
              <w:rPr>
                <w:rFonts w:ascii="FreeSans" w:hAnsi="FreeSans" w:cs="Liberation Mono"/>
                <w:sz w:val="22"/>
                <w:szCs w:val="22"/>
              </w:rPr>
              <w:t xml:space="preserve"> &amp; Smith</w:t>
            </w:r>
            <w:r w:rsidRPr="00661FDC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661FDC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_Ref522279880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661FDC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661FDC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16</w:t>
            </w:r>
            <w:r w:rsidRPr="00661FDC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0C5" w:rsidRDefault="00A600C5" w:rsidP="00A600C5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proofErr w:type="spellStart"/>
            <w:r>
              <w:rPr>
                <w:rFonts w:ascii="FreeSans" w:hAnsi="FreeSans" w:cs="Liberation Mono"/>
                <w:sz w:val="22"/>
                <w:szCs w:val="22"/>
              </w:rPr>
              <w:t>Sheltzer</w:t>
            </w:r>
            <w:proofErr w:type="spellEnd"/>
            <w:r>
              <w:rPr>
                <w:rFonts w:ascii="FreeSans" w:hAnsi="FreeSans" w:cs="Liberation Mono"/>
                <w:sz w:val="22"/>
                <w:szCs w:val="22"/>
              </w:rPr>
              <w:t xml:space="preserve"> &amp; Smith</w:t>
            </w:r>
            <w:r w:rsidRPr="00661FDC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661FDC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_Ref522279880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661FDC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661FDC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16</w:t>
            </w:r>
            <w:r w:rsidRPr="00661FDC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0C5" w:rsidRDefault="00A600C5" w:rsidP="00A600C5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proofErr w:type="spellStart"/>
            <w:r>
              <w:rPr>
                <w:rFonts w:ascii="FreeSans" w:hAnsi="FreeSans" w:cs="Liberation Mono"/>
                <w:sz w:val="22"/>
                <w:szCs w:val="22"/>
              </w:rPr>
              <w:t>Sheltzer</w:t>
            </w:r>
            <w:proofErr w:type="spellEnd"/>
            <w:r>
              <w:rPr>
                <w:rFonts w:ascii="FreeSans" w:hAnsi="FreeSans" w:cs="Liberation Mono"/>
                <w:sz w:val="22"/>
                <w:szCs w:val="22"/>
              </w:rPr>
              <w:t xml:space="preserve"> &amp; Smith</w:t>
            </w:r>
            <w:r w:rsidRPr="00661FDC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661FDC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_Ref522279880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661FDC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661FDC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16</w:t>
            </w:r>
            <w:r w:rsidRPr="00661FDC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0C5" w:rsidRDefault="00A600C5" w:rsidP="00A600C5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NSF</w:t>
            </w:r>
            <w:r w:rsidRPr="00AD6B8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AD6B8D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_Ref522279631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AD6B8D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AD6B8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14</w:t>
            </w:r>
            <w:r w:rsidRPr="00AD6B8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A600C5" w:rsidTr="00220A99"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C5" w:rsidRDefault="00A600C5" w:rsidP="00A600C5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5" w:rsidRDefault="00A600C5" w:rsidP="00A600C5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C5" w:rsidRDefault="00A600C5" w:rsidP="00A600C5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C5" w:rsidRDefault="00A600C5" w:rsidP="00A600C5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C5" w:rsidRDefault="00A600C5" w:rsidP="00A600C5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2016</w:t>
            </w:r>
          </w:p>
        </w:tc>
      </w:tr>
      <w:tr w:rsidR="00A600C5" w:rsidTr="00220A99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0C5" w:rsidRDefault="00A600C5" w:rsidP="00A600C5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Economics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0C5" w:rsidRDefault="00201EE7" w:rsidP="00A600C5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23.5%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0C5" w:rsidRDefault="00A600C5" w:rsidP="00A600C5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15%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0C5" w:rsidRDefault="00A600C5" w:rsidP="00A600C5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31%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0C5" w:rsidRDefault="00A600C5" w:rsidP="00A600C5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34%</w:t>
            </w:r>
          </w:p>
        </w:tc>
      </w:tr>
      <w:tr w:rsidR="00A600C5" w:rsidTr="00220A99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0C5" w:rsidRDefault="00A600C5" w:rsidP="00A600C5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00C5" w:rsidRDefault="00201EE7" w:rsidP="00A600C5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Econ faculty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0C5" w:rsidRDefault="00A600C5" w:rsidP="00A600C5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Econ 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0C5" w:rsidRDefault="00A600C5" w:rsidP="00A600C5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Econ assistant faculty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0C5" w:rsidRDefault="00A600C5" w:rsidP="00A600C5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 xml:space="preserve">Econ PhD </w:t>
            </w:r>
          </w:p>
        </w:tc>
      </w:tr>
      <w:tr w:rsidR="00201EE7" w:rsidTr="00220A99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E7" w:rsidRDefault="00201EE7" w:rsidP="00201EE7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1EE7" w:rsidRDefault="00201EE7" w:rsidP="00201EE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Bayer &amp; Rouse</w:t>
            </w:r>
            <w:r w:rsidRPr="002C30D4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2C30D4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_Ref522280326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2C30D4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2C30D4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5</w:t>
            </w:r>
            <w:r w:rsidRPr="002C30D4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E7" w:rsidRDefault="00201EE7" w:rsidP="00201EE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Bayer &amp; Rouse</w:t>
            </w:r>
            <w:r w:rsidRPr="002C30D4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2C30D4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_Ref522280326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2C30D4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2C30D4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5</w:t>
            </w:r>
            <w:r w:rsidRPr="002C30D4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E7" w:rsidRDefault="00201EE7" w:rsidP="00201EE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Bayer &amp; Rouse</w:t>
            </w:r>
            <w:r w:rsidRPr="002C30D4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2C30D4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_Ref522280326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2C30D4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2C30D4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5</w:t>
            </w:r>
            <w:r w:rsidRPr="002C30D4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E7" w:rsidRDefault="00201EE7" w:rsidP="00201EE7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NSF</w:t>
            </w:r>
            <w:r w:rsidRPr="00AD6B8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AD6B8D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_Ref522279631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AD6B8D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AD6B8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14</w:t>
            </w:r>
            <w:r w:rsidRPr="00AD6B8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01EE7" w:rsidTr="00220A99"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7" w:rsidRDefault="00201EE7" w:rsidP="00201EE7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E7" w:rsidRDefault="00201EE7" w:rsidP="00201EE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7" w:rsidRDefault="00201EE7" w:rsidP="00201EE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7" w:rsidRDefault="00201EE7" w:rsidP="00201EE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E7" w:rsidRDefault="00201EE7" w:rsidP="00201EE7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2016</w:t>
            </w:r>
          </w:p>
        </w:tc>
      </w:tr>
      <w:tr w:rsidR="00201EE7" w:rsidTr="00220A99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E7" w:rsidRDefault="00201EE7" w:rsidP="00201EE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Mathematics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E7" w:rsidRDefault="009F21BB" w:rsidP="00201EE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25.3%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E7" w:rsidRDefault="00201EE7" w:rsidP="00201EE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22</w:t>
            </w:r>
            <w:r w:rsidR="00EF4BBA">
              <w:rPr>
                <w:rFonts w:ascii="FreeSans" w:hAnsi="FreeSans" w:cs="Liberation Mono"/>
                <w:sz w:val="22"/>
                <w:szCs w:val="22"/>
              </w:rPr>
              <w:t>.4</w:t>
            </w:r>
            <w:r>
              <w:rPr>
                <w:rFonts w:ascii="FreeSans" w:hAnsi="FreeSans" w:cs="Liberation Mono"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E7" w:rsidRDefault="00FE10E4" w:rsidP="00201EE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31.7</w:t>
            </w:r>
            <w:r w:rsidR="00201EE7">
              <w:rPr>
                <w:rFonts w:ascii="FreeSans" w:hAnsi="FreeSans" w:cs="Liberation Mono"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E7" w:rsidRDefault="00201EE7" w:rsidP="00201EE7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27%</w:t>
            </w:r>
          </w:p>
        </w:tc>
      </w:tr>
      <w:tr w:rsidR="00201EE7" w:rsidTr="00220A99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E7" w:rsidRDefault="00201EE7" w:rsidP="00201EE7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1EE7" w:rsidRDefault="00C72857" w:rsidP="00201EE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Maths tenured/TT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E7" w:rsidRDefault="00201EE7" w:rsidP="00201EE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Maths tenured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E7" w:rsidRDefault="00201EE7" w:rsidP="00201EE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Maths postdoc/TT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EE7" w:rsidRDefault="00201EE7" w:rsidP="00201EE7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Maths PhD</w:t>
            </w:r>
          </w:p>
        </w:tc>
      </w:tr>
      <w:tr w:rsidR="009F21BB" w:rsidTr="00220A99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1BB" w:rsidRDefault="009F21BB" w:rsidP="009F21BB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F21BB" w:rsidRDefault="009F21BB" w:rsidP="009F21BB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AMS</w:t>
            </w:r>
            <w:r w:rsidRPr="002E3E2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2E3E2D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_Ref522280458 \r \h  \* MERGEFORMAT </w:instrText>
            </w:r>
            <w:r w:rsidRPr="002E3E2D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2E3E2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2</w:t>
            </w:r>
            <w:r w:rsidRPr="002E3E2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1BB" w:rsidRDefault="009F21BB" w:rsidP="009F21BB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AMS</w:t>
            </w:r>
            <w:r w:rsidRPr="002E3E2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2E3E2D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_Ref522280458 \r \h  \* MERGEFORMAT </w:instrText>
            </w:r>
            <w:r w:rsidRPr="002E3E2D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2E3E2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2</w:t>
            </w:r>
            <w:r w:rsidRPr="002E3E2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1BB" w:rsidRDefault="009F21BB" w:rsidP="009F21BB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AMS</w:t>
            </w:r>
            <w:r w:rsidRPr="002E3E2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2E3E2D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_Ref522280458 \r \h  \* MERGEFORMAT </w:instrText>
            </w:r>
            <w:r w:rsidRPr="002E3E2D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2E3E2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2</w:t>
            </w:r>
            <w:r w:rsidRPr="002E3E2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1BB" w:rsidRDefault="009F21BB" w:rsidP="009F21BB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NSF</w:t>
            </w:r>
            <w:r w:rsidRPr="00AD6B8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AD6B8D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_Ref522279631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AD6B8D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AD6B8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14</w:t>
            </w:r>
            <w:r w:rsidRPr="00AD6B8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9F21BB" w:rsidTr="00220A99"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BB" w:rsidRDefault="009F21BB" w:rsidP="009F21BB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B" w:rsidRDefault="009F21BB" w:rsidP="009F21BB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BB" w:rsidRDefault="009F21BB" w:rsidP="009F21BB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BB" w:rsidRDefault="009F21BB" w:rsidP="009F21BB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BB" w:rsidRDefault="009F21BB" w:rsidP="009F21BB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2016</w:t>
            </w:r>
          </w:p>
        </w:tc>
      </w:tr>
      <w:tr w:rsidR="009F21BB" w:rsidTr="00220A99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1BB" w:rsidRPr="0068300C" w:rsidRDefault="009F21BB" w:rsidP="009F21BB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Statistics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1BB" w:rsidRDefault="00160FB4" w:rsidP="009F21BB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23.6%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1BB" w:rsidRDefault="003A4888" w:rsidP="009F21BB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19.8</w:t>
            </w:r>
            <w:r w:rsidR="009F21BB">
              <w:rPr>
                <w:rFonts w:ascii="FreeSans" w:hAnsi="FreeSans" w:cs="Liberation Mono"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1BB" w:rsidRDefault="003A4888" w:rsidP="009F21BB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29.8</w:t>
            </w:r>
            <w:r w:rsidR="009F21BB">
              <w:rPr>
                <w:rFonts w:ascii="FreeSans" w:hAnsi="FreeSans" w:cs="Liberation Mono"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1BB" w:rsidRPr="0068300C" w:rsidRDefault="009F21BB" w:rsidP="009F21BB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40%</w:t>
            </w:r>
          </w:p>
        </w:tc>
      </w:tr>
      <w:tr w:rsidR="009F21BB" w:rsidTr="00220A99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1BB" w:rsidRDefault="009F21BB" w:rsidP="009F21BB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F21BB" w:rsidRDefault="009F21BB" w:rsidP="009F21BB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Stats tenured/TT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1BB" w:rsidRDefault="009F21BB" w:rsidP="009F21BB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Stats tenured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1BB" w:rsidRDefault="009F21BB" w:rsidP="009F21BB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Stats postdoc/TT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1BB" w:rsidRPr="0068300C" w:rsidRDefault="009F21BB" w:rsidP="009F21BB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Stats PhD</w:t>
            </w:r>
          </w:p>
        </w:tc>
      </w:tr>
      <w:tr w:rsidR="00160FB4" w:rsidTr="00220A99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FB4" w:rsidRDefault="00160FB4" w:rsidP="00160FB4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60FB4" w:rsidRDefault="00160FB4" w:rsidP="00160FB4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AMS</w:t>
            </w:r>
            <w:r w:rsidRPr="002E3E2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2E3E2D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_Ref522280458 \r \h  \* MERGEFORMAT </w:instrText>
            </w:r>
            <w:r w:rsidRPr="002E3E2D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2E3E2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2</w:t>
            </w:r>
            <w:r w:rsidRPr="002E3E2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FB4" w:rsidRDefault="00160FB4" w:rsidP="00160FB4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AMS</w:t>
            </w:r>
            <w:r w:rsidRPr="002E3E2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2E3E2D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_Ref522280458 \r \h  \* MERGEFORMAT </w:instrText>
            </w:r>
            <w:r w:rsidRPr="002E3E2D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2E3E2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2</w:t>
            </w:r>
            <w:r w:rsidRPr="002E3E2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FB4" w:rsidRDefault="00160FB4" w:rsidP="00160FB4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AMS</w:t>
            </w:r>
            <w:r w:rsidRPr="002E3E2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2E3E2D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_Ref522280458 \r \h  \* MERGEFORMAT </w:instrText>
            </w:r>
            <w:r w:rsidRPr="002E3E2D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2E3E2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2</w:t>
            </w:r>
            <w:r w:rsidRPr="002E3E2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FB4" w:rsidRDefault="00160FB4" w:rsidP="00160FB4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NSF</w:t>
            </w:r>
            <w:r w:rsidRPr="00AD6B8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AD6B8D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_Ref522279631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AD6B8D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AD6B8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14</w:t>
            </w:r>
            <w:r w:rsidRPr="00AD6B8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160FB4" w:rsidTr="00220A99"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FB4" w:rsidRDefault="00160FB4" w:rsidP="00160FB4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4" w:rsidRDefault="00160FB4" w:rsidP="00160FB4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FB4" w:rsidRDefault="00160FB4" w:rsidP="00160FB4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FB4" w:rsidRDefault="00160FB4" w:rsidP="00160FB4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FB4" w:rsidRDefault="00160FB4" w:rsidP="00160FB4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2016</w:t>
            </w:r>
          </w:p>
        </w:tc>
      </w:tr>
    </w:tbl>
    <w:p w:rsidR="00A9097C" w:rsidRDefault="00A9097C" w:rsidP="00A9097C">
      <w:pPr>
        <w:pStyle w:val="PreformattedText"/>
        <w:rPr>
          <w:rFonts w:ascii="FreeSans" w:hAnsi="FreeSans"/>
          <w:sz w:val="22"/>
          <w:szCs w:val="22"/>
        </w:rPr>
      </w:pPr>
    </w:p>
    <w:p w:rsidR="00A9097C" w:rsidRDefault="003E6B8B" w:rsidP="00A9097C">
      <w:pPr>
        <w:pStyle w:val="PreformattedText"/>
        <w:rPr>
          <w:rFonts w:ascii="FreeSans" w:hAnsi="FreeSans"/>
          <w:sz w:val="22"/>
          <w:szCs w:val="22"/>
        </w:rPr>
      </w:pPr>
      <w:r>
        <w:rPr>
          <w:rFonts w:ascii="FreeSans" w:hAnsi="FreeSans"/>
          <w:b/>
          <w:bCs/>
          <w:sz w:val="22"/>
          <w:szCs w:val="22"/>
        </w:rPr>
        <w:t xml:space="preserve">Table </w:t>
      </w:r>
      <w:r w:rsidR="00FE1773">
        <w:rPr>
          <w:rFonts w:ascii="FreeSans" w:hAnsi="FreeSans"/>
          <w:b/>
          <w:bCs/>
          <w:sz w:val="22"/>
          <w:szCs w:val="22"/>
        </w:rPr>
        <w:t>S3</w:t>
      </w:r>
      <w:r w:rsidR="00A9097C">
        <w:rPr>
          <w:rFonts w:ascii="FreeSans" w:hAnsi="FreeSans"/>
          <w:b/>
          <w:bCs/>
          <w:sz w:val="22"/>
          <w:szCs w:val="22"/>
        </w:rPr>
        <w:t xml:space="preserve">. </w:t>
      </w:r>
      <w:r w:rsidR="00A9097C">
        <w:rPr>
          <w:rFonts w:ascii="FreeSans" w:hAnsi="FreeSans"/>
          <w:sz w:val="22"/>
          <w:szCs w:val="22"/>
        </w:rPr>
        <w:t xml:space="preserve">Benchmarking data for the USA. For each subject and </w:t>
      </w:r>
      <w:r w:rsidR="005A5E55">
        <w:rPr>
          <w:rFonts w:ascii="FreeSans" w:hAnsi="FreeSans"/>
          <w:sz w:val="22"/>
          <w:szCs w:val="22"/>
        </w:rPr>
        <w:t>career level</w:t>
      </w:r>
      <w:r w:rsidR="00A9097C">
        <w:rPr>
          <w:rFonts w:ascii="FreeSans" w:hAnsi="FreeSans"/>
          <w:sz w:val="22"/>
          <w:szCs w:val="22"/>
        </w:rPr>
        <w:t xml:space="preserve">, the table shows the percentage of women in the category given, the data source and the year the data was collected. Abbreviations: </w:t>
      </w:r>
      <w:proofErr w:type="spellStart"/>
      <w:r w:rsidR="009860D8">
        <w:rPr>
          <w:rFonts w:ascii="FreeSans" w:hAnsi="FreeSans"/>
          <w:sz w:val="22"/>
          <w:szCs w:val="22"/>
        </w:rPr>
        <w:t>asstP</w:t>
      </w:r>
      <w:proofErr w:type="spellEnd"/>
      <w:r w:rsidR="009860D8">
        <w:rPr>
          <w:rFonts w:ascii="FreeSans" w:hAnsi="FreeSans"/>
          <w:sz w:val="22"/>
          <w:szCs w:val="22"/>
        </w:rPr>
        <w:t xml:space="preserve"> = assistant professor,</w:t>
      </w:r>
      <w:r w:rsidR="00A9097C">
        <w:rPr>
          <w:rFonts w:ascii="FreeSans" w:hAnsi="FreeSans"/>
          <w:sz w:val="22"/>
          <w:szCs w:val="22"/>
        </w:rPr>
        <w:t xml:space="preserve"> </w:t>
      </w:r>
      <w:r w:rsidR="00FD7681">
        <w:rPr>
          <w:rFonts w:ascii="FreeSans" w:hAnsi="FreeSans"/>
          <w:sz w:val="22"/>
          <w:szCs w:val="22"/>
        </w:rPr>
        <w:t xml:space="preserve">TT = tenure-track, </w:t>
      </w:r>
      <w:r w:rsidR="00A9097C">
        <w:rPr>
          <w:rFonts w:ascii="FreeSans" w:hAnsi="FreeSans"/>
          <w:sz w:val="22"/>
          <w:szCs w:val="22"/>
        </w:rPr>
        <w:t>AP</w:t>
      </w:r>
      <w:r w:rsidR="00A929E2">
        <w:rPr>
          <w:rFonts w:ascii="FreeSans" w:hAnsi="FreeSans"/>
          <w:sz w:val="22"/>
          <w:szCs w:val="22"/>
        </w:rPr>
        <w:t xml:space="preserve"> = associate professor</w:t>
      </w:r>
      <w:r w:rsidR="00A9097C">
        <w:rPr>
          <w:rFonts w:ascii="FreeSans" w:hAnsi="FreeSans"/>
          <w:sz w:val="22"/>
          <w:szCs w:val="22"/>
        </w:rPr>
        <w:t>, P = professor</w:t>
      </w:r>
      <w:r w:rsidR="00EA6B55">
        <w:rPr>
          <w:rFonts w:ascii="FreeSans" w:hAnsi="FreeSans"/>
          <w:sz w:val="22"/>
          <w:szCs w:val="22"/>
        </w:rPr>
        <w:t>, other = “other ranks”</w:t>
      </w:r>
      <w:r w:rsidR="00A9097C">
        <w:rPr>
          <w:rFonts w:ascii="FreeSans" w:hAnsi="FreeSans"/>
          <w:sz w:val="22"/>
          <w:szCs w:val="22"/>
        </w:rPr>
        <w:t>. Superscript numbers are references to full data sources listed below.</w:t>
      </w:r>
      <w:r w:rsidR="00A9097C">
        <w:rPr>
          <w:rFonts w:ascii="FreeSans" w:hAnsi="FreeSans"/>
          <w:color w:val="000000"/>
          <w:sz w:val="22"/>
        </w:rPr>
        <w:t xml:space="preserve"> </w:t>
      </w:r>
    </w:p>
    <w:p w:rsidR="008A124A" w:rsidRDefault="008A124A">
      <w:pPr>
        <w:pStyle w:val="PreformattedText"/>
        <w:rPr>
          <w:rFonts w:ascii="FreeSans" w:hAnsi="FreeSans"/>
          <w:sz w:val="22"/>
          <w:szCs w:val="22"/>
        </w:rPr>
      </w:pPr>
    </w:p>
    <w:p w:rsidR="00C84796" w:rsidRDefault="00C84796">
      <w:pPr>
        <w:pStyle w:val="PreformattedText"/>
        <w:rPr>
          <w:rFonts w:ascii="FreeSans" w:hAnsi="FreeSans"/>
          <w:sz w:val="22"/>
          <w:szCs w:val="22"/>
        </w:rPr>
      </w:pPr>
    </w:p>
    <w:p w:rsidR="00664D05" w:rsidRDefault="00664D05">
      <w:pPr>
        <w:pStyle w:val="PreformattedText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1984"/>
        <w:gridCol w:w="1984"/>
        <w:gridCol w:w="1984"/>
      </w:tblGrid>
      <w:tr w:rsidR="000E4A3E" w:rsidTr="00670FF2"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3E" w:rsidRDefault="000E4A3E" w:rsidP="008A124A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lastRenderedPageBreak/>
              <w:t>Australia</w:t>
            </w:r>
          </w:p>
        </w:tc>
      </w:tr>
      <w:tr w:rsidR="000B3807" w:rsidTr="00670F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8A124A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07" w:rsidRDefault="000B3807" w:rsidP="008A124A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Academic staff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8A124A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Senior staff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8A124A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Junior staff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8A124A">
            <w:pPr>
              <w:pStyle w:val="TableContents"/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Postgraduate</w:t>
            </w:r>
          </w:p>
        </w:tc>
      </w:tr>
      <w:tr w:rsidR="000B3807" w:rsidTr="00670FF2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8A124A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Astronomy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F12E1" w:rsidRDefault="00EF12E1" w:rsidP="008A124A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19%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8A124A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11%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8A124A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885" w:rsidRPr="000B0D3E" w:rsidRDefault="00974885" w:rsidP="008A124A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 w:rsidRPr="000B0D3E">
              <w:rPr>
                <w:rFonts w:ascii="FreeSans" w:hAnsi="FreeSans" w:cs="Liberation Mono"/>
                <w:sz w:val="22"/>
                <w:szCs w:val="22"/>
              </w:rPr>
              <w:t>39.7%</w:t>
            </w:r>
          </w:p>
        </w:tc>
      </w:tr>
      <w:tr w:rsidR="000B3807" w:rsidTr="00670FF2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8A124A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807" w:rsidRDefault="008208C8" w:rsidP="008A124A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proofErr w:type="spellStart"/>
            <w:r>
              <w:rPr>
                <w:rFonts w:ascii="FreeSans" w:hAnsi="FreeSans" w:cs="Liberation Mono"/>
                <w:sz w:val="22"/>
                <w:szCs w:val="22"/>
              </w:rPr>
              <w:t>Astr</w:t>
            </w:r>
            <w:proofErr w:type="spellEnd"/>
            <w:r>
              <w:rPr>
                <w:rFonts w:ascii="FreeSans" w:hAnsi="FreeSans" w:cs="Liberation Mono"/>
                <w:sz w:val="22"/>
                <w:szCs w:val="22"/>
              </w:rPr>
              <w:t>. cont. staff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8A124A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Phys AP/P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8A124A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Phys postdoc/L/SL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Pr="000B0D3E" w:rsidRDefault="00974885" w:rsidP="008A124A">
            <w:pPr>
              <w:pStyle w:val="TableContents"/>
              <w:rPr>
                <w:rFonts w:ascii="FreeSans" w:hAnsi="FreeSans"/>
                <w:sz w:val="22"/>
                <w:szCs w:val="22"/>
              </w:rPr>
            </w:pPr>
            <w:r w:rsidRPr="000B0D3E">
              <w:rPr>
                <w:rFonts w:ascii="FreeSans" w:hAnsi="FreeSans"/>
                <w:sz w:val="22"/>
                <w:szCs w:val="22"/>
              </w:rPr>
              <w:t>Astronomy PhD</w:t>
            </w:r>
          </w:p>
        </w:tc>
      </w:tr>
      <w:tr w:rsidR="000B3807" w:rsidTr="00670FF2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2D0F5D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807" w:rsidRPr="00EF12E1" w:rsidRDefault="00EF12E1" w:rsidP="002D0F5D">
            <w:pPr>
              <w:pStyle w:val="TableContents"/>
              <w:rPr>
                <w:rFonts w:ascii="FreeSans" w:hAnsi="FreeSans" w:cs="Liberation Mono"/>
                <w:sz w:val="22"/>
                <w:szCs w:val="22"/>
                <w:vertAlign w:val="superscript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Decadal plan</w: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2D0F5D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ARC</w:t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_Ref522281544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4</w:t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  <w:r>
              <w:rPr>
                <w:rFonts w:ascii="FreeSans" w:hAnsi="FreeSans" w:cs="Liberation Mono"/>
                <w:sz w:val="22"/>
                <w:szCs w:val="22"/>
              </w:rPr>
              <w:t>/SAGE</w:t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_Ref522281550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15</w:t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2D0F5D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ARC</w:t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_Ref522281544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4</w:t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  <w:r>
              <w:rPr>
                <w:rFonts w:ascii="FreeSans" w:hAnsi="FreeSans" w:cs="Liberation Mono"/>
                <w:sz w:val="22"/>
                <w:szCs w:val="22"/>
              </w:rPr>
              <w:t>/SAGE</w:t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_Ref522281550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15</w:t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Pr="000B0D3E" w:rsidRDefault="008208C8" w:rsidP="002D0F5D">
            <w:pPr>
              <w:pStyle w:val="TableContents"/>
              <w:rPr>
                <w:rFonts w:ascii="FreeSans" w:hAnsi="FreeSans"/>
                <w:sz w:val="22"/>
                <w:szCs w:val="22"/>
                <w:vertAlign w:val="superscript"/>
              </w:rPr>
            </w:pPr>
            <w:r w:rsidRPr="000B0D3E">
              <w:rPr>
                <w:rFonts w:ascii="FreeSans" w:hAnsi="FreeSans"/>
                <w:sz w:val="22"/>
                <w:szCs w:val="22"/>
              </w:rPr>
              <w:t>AAS</w:t>
            </w:r>
            <w:r w:rsidR="00EF12E1" w:rsidRPr="000B0D3E">
              <w:rPr>
                <w:rFonts w:ascii="FreeSans" w:hAnsi="FreeSans"/>
                <w:sz w:val="22"/>
                <w:szCs w:val="22"/>
                <w:vertAlign w:val="superscript"/>
              </w:rPr>
              <w:t>20</w:t>
            </w:r>
          </w:p>
        </w:tc>
      </w:tr>
      <w:tr w:rsidR="000B3807" w:rsidTr="00670FF2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2D0F5D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07" w:rsidRDefault="00EF12E1" w:rsidP="002D0F5D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2D0F5D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2D0F5D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Pr="000B0D3E" w:rsidRDefault="00974885" w:rsidP="002D0F5D">
            <w:pPr>
              <w:pStyle w:val="TableContents"/>
              <w:rPr>
                <w:rFonts w:ascii="FreeSans" w:hAnsi="FreeSans"/>
                <w:sz w:val="22"/>
                <w:szCs w:val="22"/>
              </w:rPr>
            </w:pPr>
            <w:r w:rsidRPr="000B0D3E">
              <w:rPr>
                <w:rFonts w:ascii="FreeSans" w:hAnsi="FreeSans"/>
                <w:sz w:val="22"/>
                <w:szCs w:val="22"/>
              </w:rPr>
              <w:t>2010</w:t>
            </w:r>
          </w:p>
        </w:tc>
      </w:tr>
      <w:tr w:rsidR="000B3807" w:rsidTr="00670FF2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2D0F5D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Ecology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07" w:rsidRDefault="008208C8" w:rsidP="002D0F5D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37%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2D0F5D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2D0F5D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54%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2D0F5D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N/A</w:t>
            </w:r>
          </w:p>
        </w:tc>
      </w:tr>
      <w:tr w:rsidR="000B3807" w:rsidTr="00670FF2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2D0F5D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807" w:rsidRDefault="008208C8" w:rsidP="002D0F5D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proofErr w:type="spellStart"/>
            <w:r>
              <w:rPr>
                <w:rFonts w:ascii="FreeSans" w:hAnsi="FreeSans" w:cs="Liberation Mono"/>
                <w:sz w:val="22"/>
                <w:szCs w:val="22"/>
              </w:rPr>
              <w:t>Ecol</w:t>
            </w:r>
            <w:proofErr w:type="spellEnd"/>
            <w:r>
              <w:rPr>
                <w:rFonts w:ascii="FreeSans" w:hAnsi="FreeSans" w:cs="Liberation Mono"/>
                <w:sz w:val="22"/>
                <w:szCs w:val="22"/>
              </w:rPr>
              <w:t>, workforce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2D0F5D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proofErr w:type="spellStart"/>
            <w:r>
              <w:rPr>
                <w:rFonts w:ascii="FreeSans" w:hAnsi="FreeSans" w:cs="Liberation Mono"/>
                <w:sz w:val="22"/>
                <w:szCs w:val="22"/>
              </w:rPr>
              <w:t>Biol</w:t>
            </w:r>
            <w:proofErr w:type="spellEnd"/>
            <w:r>
              <w:rPr>
                <w:rFonts w:ascii="FreeSans" w:hAnsi="FreeSans" w:cs="Liberation Mono"/>
                <w:sz w:val="22"/>
                <w:szCs w:val="22"/>
              </w:rPr>
              <w:t xml:space="preserve"> AP/P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2D0F5D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proofErr w:type="spellStart"/>
            <w:r>
              <w:rPr>
                <w:rFonts w:ascii="FreeSans" w:hAnsi="FreeSans" w:cs="Liberation Mono"/>
                <w:sz w:val="22"/>
                <w:szCs w:val="22"/>
              </w:rPr>
              <w:t>Biol</w:t>
            </w:r>
            <w:proofErr w:type="spellEnd"/>
            <w:r>
              <w:rPr>
                <w:rFonts w:ascii="FreeSans" w:hAnsi="FreeSans" w:cs="Liberation Mono"/>
                <w:sz w:val="22"/>
                <w:szCs w:val="22"/>
              </w:rPr>
              <w:t xml:space="preserve"> postdoc/L/SL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2D0F5D">
            <w:pPr>
              <w:pStyle w:val="TableContents"/>
            </w:pPr>
          </w:p>
        </w:tc>
      </w:tr>
      <w:tr w:rsidR="000B3807" w:rsidTr="00670FF2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2D0F5D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807" w:rsidRPr="008208C8" w:rsidRDefault="008208C8" w:rsidP="002D0F5D">
            <w:pPr>
              <w:pStyle w:val="TableContents"/>
              <w:rPr>
                <w:rFonts w:ascii="FreeSans" w:hAnsi="FreeSans" w:cs="Liberation Mono"/>
                <w:sz w:val="22"/>
                <w:szCs w:val="22"/>
                <w:vertAlign w:val="superscript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AAS</w: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2D0F5D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ARC</w:t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_Ref522281544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4</w:t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  <w:r>
              <w:rPr>
                <w:rFonts w:ascii="FreeSans" w:hAnsi="FreeSans" w:cs="Liberation Mono"/>
                <w:sz w:val="22"/>
                <w:szCs w:val="22"/>
              </w:rPr>
              <w:t>/SAGE</w:t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_Ref522281550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15</w:t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2D0F5D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ARC</w:t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_Ref522281544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4</w:t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  <w:r>
              <w:rPr>
                <w:rFonts w:ascii="FreeSans" w:hAnsi="FreeSans" w:cs="Liberation Mono"/>
                <w:sz w:val="22"/>
                <w:szCs w:val="22"/>
              </w:rPr>
              <w:t>/SAGE</w:t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_Ref522281550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15</w:t>
            </w:r>
            <w:r w:rsidRPr="002D0F5D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2D0F5D">
            <w:pPr>
              <w:pStyle w:val="TableContents"/>
            </w:pPr>
          </w:p>
        </w:tc>
      </w:tr>
      <w:tr w:rsidR="000B3807" w:rsidTr="00670FF2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2D0F5D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07" w:rsidRDefault="008208C8" w:rsidP="002D0F5D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2D0F5D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2D0F5D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2D0F5D">
            <w:pPr>
              <w:pStyle w:val="TableContents"/>
            </w:pPr>
          </w:p>
        </w:tc>
      </w:tr>
      <w:tr w:rsidR="000B3807" w:rsidTr="00670FF2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2D0F5D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Economics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07" w:rsidRDefault="0062036E" w:rsidP="002D0F5D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CD309D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CD309D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30%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2D0F5D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N/A</w:t>
            </w:r>
          </w:p>
        </w:tc>
      </w:tr>
      <w:tr w:rsidR="000B3807" w:rsidTr="00670FF2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2D0F5D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807" w:rsidRDefault="0062036E" w:rsidP="002D0F5D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Econ academics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2D0F5D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Econ AP/P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2D0F5D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Econ assoc. L/L/SL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2D0F5D">
            <w:pPr>
              <w:pStyle w:val="TableContents"/>
            </w:pPr>
          </w:p>
        </w:tc>
      </w:tr>
      <w:tr w:rsidR="0062036E" w:rsidTr="00670FF2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36E" w:rsidRDefault="0062036E" w:rsidP="0062036E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2036E" w:rsidRDefault="0062036E" w:rsidP="0062036E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Hopkins</w:t>
            </w:r>
            <w:r w:rsidRPr="00205875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205875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_Ref522281807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205875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205875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10</w:t>
            </w:r>
            <w:r w:rsidRPr="00205875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36E" w:rsidRDefault="0062036E" w:rsidP="0062036E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Hopkins</w:t>
            </w:r>
            <w:r w:rsidRPr="00205875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205875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_Ref522281807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205875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205875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10</w:t>
            </w:r>
            <w:r w:rsidRPr="00205875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36E" w:rsidRDefault="0062036E" w:rsidP="0062036E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Hopkins</w:t>
            </w:r>
            <w:r w:rsidRPr="00205875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205875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_Ref522281807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205875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205875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10</w:t>
            </w:r>
            <w:r w:rsidRPr="00205875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36E" w:rsidRDefault="0062036E" w:rsidP="0062036E">
            <w:pPr>
              <w:pStyle w:val="TableContents"/>
            </w:pPr>
          </w:p>
        </w:tc>
      </w:tr>
      <w:tr w:rsidR="0062036E" w:rsidTr="00670FF2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E" w:rsidRDefault="0062036E" w:rsidP="0062036E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6E" w:rsidRDefault="0062036E" w:rsidP="0062036E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2003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E" w:rsidRDefault="0062036E" w:rsidP="0062036E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2003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E" w:rsidRDefault="0062036E" w:rsidP="0062036E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2003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E" w:rsidRDefault="0062036E" w:rsidP="0062036E">
            <w:pPr>
              <w:pStyle w:val="TableContents"/>
            </w:pPr>
          </w:p>
        </w:tc>
      </w:tr>
      <w:tr w:rsidR="0062036E" w:rsidTr="00670FF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36E" w:rsidRDefault="0062036E" w:rsidP="0062036E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Mathematics &amp; statistics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6E" w:rsidRDefault="00454155" w:rsidP="0062036E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23</w:t>
            </w:r>
            <w:r w:rsidR="008C4BD7">
              <w:rPr>
                <w:rFonts w:ascii="FreeSans" w:hAnsi="FreeSans" w:cs="Liberation Mono"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36E" w:rsidRDefault="0062036E" w:rsidP="0062036E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14%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36E" w:rsidRDefault="0062036E" w:rsidP="0062036E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36E" w:rsidRDefault="0062036E" w:rsidP="0062036E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34%</w:t>
            </w:r>
          </w:p>
        </w:tc>
      </w:tr>
      <w:tr w:rsidR="0062036E" w:rsidTr="00670FF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36E" w:rsidRDefault="0062036E" w:rsidP="0062036E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2036E" w:rsidRDefault="00C2529B" w:rsidP="00C2529B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Maths/stats level A-E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36E" w:rsidRDefault="0062036E" w:rsidP="0062036E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Maths/stats level D/E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36E" w:rsidRDefault="00C2529B" w:rsidP="0062036E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Maths/stat</w:t>
            </w:r>
            <w:r w:rsidR="0062036E">
              <w:rPr>
                <w:rFonts w:ascii="FreeSans" w:hAnsi="FreeSans" w:cs="Liberation Mono"/>
                <w:sz w:val="22"/>
                <w:szCs w:val="22"/>
              </w:rPr>
              <w:t>s level A-C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36E" w:rsidRDefault="0062036E" w:rsidP="0062036E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 xml:space="preserve">Maths/stats PhD </w:t>
            </w:r>
          </w:p>
        </w:tc>
      </w:tr>
      <w:tr w:rsidR="00C2529B" w:rsidTr="00670FF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29B" w:rsidRDefault="00C2529B" w:rsidP="00C2529B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2529B" w:rsidRDefault="00C2529B" w:rsidP="00C2529B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AMSI</w:t>
            </w:r>
            <w:r w:rsidRPr="00086C4C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086C4C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_Ref522277734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086C4C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086C4C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9</w:t>
            </w:r>
            <w:r w:rsidRPr="00086C4C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29B" w:rsidRDefault="00C2529B" w:rsidP="00C2529B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AMSI</w:t>
            </w:r>
            <w:r w:rsidRPr="00086C4C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086C4C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_Ref522277734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086C4C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086C4C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9</w:t>
            </w:r>
            <w:r w:rsidRPr="00086C4C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29B" w:rsidRDefault="00C2529B" w:rsidP="00C2529B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AMSI</w:t>
            </w:r>
            <w:r w:rsidRPr="00086C4C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086C4C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_Ref522277734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086C4C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086C4C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9</w:t>
            </w:r>
            <w:r w:rsidRPr="00086C4C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29B" w:rsidRDefault="00C2529B" w:rsidP="00C2529B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AMSI</w:t>
            </w:r>
            <w:r w:rsidRPr="00086C4C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086C4C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_Ref522277734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086C4C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086C4C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9</w:t>
            </w:r>
            <w:r w:rsidRPr="00086C4C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2529B" w:rsidTr="00670FF2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9B" w:rsidRDefault="00C2529B" w:rsidP="00C2529B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9B" w:rsidRDefault="00C2529B" w:rsidP="00C2529B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9B" w:rsidRDefault="00C2529B" w:rsidP="00C2529B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9B" w:rsidRDefault="00C2529B" w:rsidP="00C2529B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9B" w:rsidRDefault="00C2529B" w:rsidP="00C2529B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2016</w:t>
            </w:r>
          </w:p>
        </w:tc>
      </w:tr>
    </w:tbl>
    <w:p w:rsidR="00664D05" w:rsidRDefault="00664D05" w:rsidP="00664D05">
      <w:pPr>
        <w:pStyle w:val="PreformattedText"/>
        <w:rPr>
          <w:rFonts w:ascii="FreeSans" w:hAnsi="FreeSans"/>
          <w:sz w:val="22"/>
          <w:szCs w:val="22"/>
        </w:rPr>
      </w:pPr>
    </w:p>
    <w:p w:rsidR="00664D05" w:rsidRDefault="00664D05" w:rsidP="00664D05">
      <w:pPr>
        <w:pStyle w:val="PreformattedText"/>
        <w:rPr>
          <w:rFonts w:ascii="FreeSans" w:hAnsi="FreeSans"/>
          <w:sz w:val="22"/>
          <w:szCs w:val="22"/>
        </w:rPr>
      </w:pPr>
      <w:r>
        <w:rPr>
          <w:rFonts w:ascii="FreeSans" w:hAnsi="FreeSans"/>
          <w:b/>
          <w:bCs/>
          <w:sz w:val="22"/>
          <w:szCs w:val="22"/>
        </w:rPr>
        <w:t xml:space="preserve">Table </w:t>
      </w:r>
      <w:r w:rsidR="00FE1773">
        <w:rPr>
          <w:rFonts w:ascii="FreeSans" w:hAnsi="FreeSans"/>
          <w:b/>
          <w:bCs/>
          <w:sz w:val="22"/>
          <w:szCs w:val="22"/>
        </w:rPr>
        <w:t>S4</w:t>
      </w:r>
      <w:r>
        <w:rPr>
          <w:rFonts w:ascii="FreeSans" w:hAnsi="FreeSans"/>
          <w:b/>
          <w:bCs/>
          <w:sz w:val="22"/>
          <w:szCs w:val="22"/>
        </w:rPr>
        <w:t xml:space="preserve">. </w:t>
      </w:r>
      <w:r>
        <w:rPr>
          <w:rFonts w:ascii="FreeSans" w:hAnsi="FreeSans"/>
          <w:sz w:val="22"/>
          <w:szCs w:val="22"/>
        </w:rPr>
        <w:t xml:space="preserve">Benchmarking data for Australia. For each subject and </w:t>
      </w:r>
      <w:r w:rsidR="005A5E55">
        <w:rPr>
          <w:rFonts w:ascii="FreeSans" w:hAnsi="FreeSans"/>
          <w:sz w:val="22"/>
          <w:szCs w:val="22"/>
        </w:rPr>
        <w:t>career level</w:t>
      </w:r>
      <w:r>
        <w:rPr>
          <w:rFonts w:ascii="FreeSans" w:hAnsi="FreeSans"/>
          <w:sz w:val="22"/>
          <w:szCs w:val="22"/>
        </w:rPr>
        <w:t xml:space="preserve">, the table shows the percentage of women in the category given, the data source and the year the data was collected. Abbreviations: L = lecturer, SL = senior lecturer, AP = associate professor, P = professor. </w:t>
      </w:r>
      <w:r w:rsidR="000A7CE3">
        <w:rPr>
          <w:rFonts w:ascii="FreeSans" w:hAnsi="FreeSans"/>
          <w:sz w:val="22"/>
          <w:szCs w:val="22"/>
        </w:rPr>
        <w:t>Levels A</w:t>
      </w:r>
      <w:r w:rsidR="00B20165">
        <w:rPr>
          <w:rFonts w:ascii="FreeSans" w:hAnsi="FreeSans"/>
          <w:sz w:val="22"/>
          <w:szCs w:val="22"/>
        </w:rPr>
        <w:t xml:space="preserve"> to </w:t>
      </w:r>
      <w:proofErr w:type="spellStart"/>
      <w:r w:rsidR="000A7CE3">
        <w:rPr>
          <w:rFonts w:ascii="FreeSans" w:hAnsi="FreeSans"/>
          <w:sz w:val="22"/>
          <w:szCs w:val="22"/>
        </w:rPr>
        <w:t>C</w:t>
      </w:r>
      <w:r w:rsidR="00B20165">
        <w:rPr>
          <w:rFonts w:ascii="FreeSans" w:hAnsi="FreeSans"/>
          <w:sz w:val="22"/>
          <w:szCs w:val="22"/>
        </w:rPr>
        <w:t xml:space="preserve"> </w:t>
      </w:r>
      <w:r w:rsidR="000A7CE3">
        <w:rPr>
          <w:rFonts w:ascii="FreeSans" w:hAnsi="FreeSans"/>
          <w:sz w:val="22"/>
          <w:szCs w:val="22"/>
        </w:rPr>
        <w:t>are</w:t>
      </w:r>
      <w:proofErr w:type="spellEnd"/>
      <w:r w:rsidR="000A7CE3">
        <w:rPr>
          <w:rFonts w:ascii="FreeSans" w:hAnsi="FreeSans"/>
          <w:sz w:val="22"/>
          <w:szCs w:val="22"/>
        </w:rPr>
        <w:t xml:space="preserve"> equivalent to assistant lecturer to senior lecturer; levels D and E are equivalent to associate professor and professor. </w:t>
      </w:r>
      <w:r>
        <w:rPr>
          <w:rFonts w:ascii="FreeSans" w:hAnsi="FreeSans"/>
          <w:sz w:val="22"/>
          <w:szCs w:val="22"/>
        </w:rPr>
        <w:t>Superscript numbers are references to full data sources listed below.</w:t>
      </w:r>
      <w:r>
        <w:rPr>
          <w:rFonts w:ascii="FreeSans" w:hAnsi="FreeSans"/>
          <w:color w:val="000000"/>
          <w:sz w:val="22"/>
        </w:rPr>
        <w:t xml:space="preserve"> </w:t>
      </w:r>
    </w:p>
    <w:p w:rsidR="00664D05" w:rsidRDefault="00664D05">
      <w:pPr>
        <w:pStyle w:val="PreformattedText"/>
        <w:rPr>
          <w:rFonts w:ascii="FreeSans" w:hAnsi="FreeSans"/>
          <w:sz w:val="22"/>
          <w:szCs w:val="22"/>
        </w:rPr>
      </w:pPr>
    </w:p>
    <w:p w:rsidR="00477C17" w:rsidRDefault="00477C17">
      <w:pPr>
        <w:pStyle w:val="PreformattedText"/>
        <w:rPr>
          <w:rFonts w:ascii="FreeSans" w:hAnsi="FreeSans"/>
          <w:sz w:val="22"/>
          <w:szCs w:val="22"/>
        </w:rPr>
      </w:pPr>
    </w:p>
    <w:p w:rsidR="00477C17" w:rsidRDefault="00477C17">
      <w:pPr>
        <w:pStyle w:val="PreformattedText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1984"/>
        <w:gridCol w:w="1984"/>
        <w:gridCol w:w="1984"/>
      </w:tblGrid>
      <w:tr w:rsidR="000E4A3E" w:rsidTr="00156198"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3E" w:rsidRDefault="000E4A3E" w:rsidP="008A124A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lastRenderedPageBreak/>
              <w:t>New Zealand</w:t>
            </w:r>
          </w:p>
        </w:tc>
      </w:tr>
      <w:tr w:rsidR="000B3807" w:rsidTr="001561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8A124A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07" w:rsidRDefault="000B3807" w:rsidP="008A124A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Academic staff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8A124A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Senior staff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8A124A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Junior staff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8A124A">
            <w:pPr>
              <w:pStyle w:val="TableContents"/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Postgraduate</w:t>
            </w:r>
          </w:p>
        </w:tc>
      </w:tr>
      <w:tr w:rsidR="000B3807" w:rsidTr="00156198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8A124A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Astronomy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807" w:rsidRDefault="008F15F6" w:rsidP="008A124A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13%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8A124A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8A124A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8A124A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33%</w:t>
            </w:r>
          </w:p>
        </w:tc>
      </w:tr>
      <w:tr w:rsidR="000B3807" w:rsidTr="00156198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8A124A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807" w:rsidRDefault="00BB2D69" w:rsidP="008A124A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Phys L/SL/AP/P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8A124A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Phys AP/P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1A2C86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Phys L/SL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8A124A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Phys/</w:t>
            </w:r>
            <w:proofErr w:type="spellStart"/>
            <w:r>
              <w:rPr>
                <w:rFonts w:ascii="FreeSans" w:hAnsi="FreeSans" w:cs="Liberation Mono"/>
                <w:sz w:val="22"/>
                <w:szCs w:val="22"/>
              </w:rPr>
              <w:t>astron</w:t>
            </w:r>
            <w:proofErr w:type="spellEnd"/>
            <w:r>
              <w:rPr>
                <w:rFonts w:ascii="FreeSans" w:hAnsi="FreeSans" w:cs="Liberation Mono"/>
                <w:sz w:val="22"/>
                <w:szCs w:val="22"/>
              </w:rPr>
              <w:t xml:space="preserve"> PhD</w:t>
            </w:r>
          </w:p>
        </w:tc>
      </w:tr>
      <w:tr w:rsidR="000B3807" w:rsidTr="00156198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TEC</w: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_Ref522282752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18</w: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TEC</w: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_Ref522282752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18</w: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TEC</w: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_Ref522282752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18</w: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Education Counts</w:t>
            </w:r>
            <w:r w:rsidRPr="009D13A7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9D13A7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_Ref522282603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9D13A7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9D13A7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6</w:t>
            </w:r>
            <w:r w:rsidRPr="009D13A7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0B3807" w:rsidTr="00156198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2017</w:t>
            </w:r>
          </w:p>
        </w:tc>
      </w:tr>
      <w:tr w:rsidR="000B3807" w:rsidTr="00156198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Ecology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07" w:rsidRDefault="00BB2D69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15%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33%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54%</w:t>
            </w:r>
          </w:p>
        </w:tc>
      </w:tr>
      <w:tr w:rsidR="000B3807" w:rsidTr="00156198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807" w:rsidRDefault="00BB2D69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proofErr w:type="spellStart"/>
            <w:r>
              <w:rPr>
                <w:rFonts w:ascii="FreeSans" w:hAnsi="FreeSans" w:cs="Liberation Mono"/>
                <w:sz w:val="22"/>
                <w:szCs w:val="22"/>
              </w:rPr>
              <w:t>Ecol</w:t>
            </w:r>
            <w:proofErr w:type="spellEnd"/>
            <w:r>
              <w:rPr>
                <w:rFonts w:ascii="FreeSans" w:hAnsi="FreeSans" w:cs="Liberation Mono"/>
                <w:sz w:val="22"/>
                <w:szCs w:val="22"/>
              </w:rPr>
              <w:t xml:space="preserve"> L/SL/AP/P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proofErr w:type="spellStart"/>
            <w:r>
              <w:rPr>
                <w:rFonts w:ascii="FreeSans" w:hAnsi="FreeSans" w:cs="Liberation Mono"/>
                <w:sz w:val="22"/>
                <w:szCs w:val="22"/>
              </w:rPr>
              <w:t>Ecol</w:t>
            </w:r>
            <w:proofErr w:type="spellEnd"/>
            <w:r>
              <w:rPr>
                <w:rFonts w:ascii="FreeSans" w:hAnsi="FreeSans" w:cs="Liberation Mono"/>
                <w:sz w:val="22"/>
                <w:szCs w:val="22"/>
              </w:rPr>
              <w:t xml:space="preserve"> AP/P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proofErr w:type="spellStart"/>
            <w:r>
              <w:rPr>
                <w:rFonts w:ascii="FreeSans" w:hAnsi="FreeSans" w:cs="Liberation Mono"/>
                <w:sz w:val="22"/>
                <w:szCs w:val="22"/>
              </w:rPr>
              <w:t>Ecol</w:t>
            </w:r>
            <w:proofErr w:type="spellEnd"/>
            <w:r>
              <w:rPr>
                <w:rFonts w:ascii="FreeSans" w:hAnsi="FreeSans" w:cs="Liberation Mono"/>
                <w:sz w:val="22"/>
                <w:szCs w:val="22"/>
              </w:rPr>
              <w:t xml:space="preserve"> L/SL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</w:pPr>
            <w:proofErr w:type="spellStart"/>
            <w:r>
              <w:rPr>
                <w:rFonts w:ascii="FreeSans" w:hAnsi="FreeSans" w:cs="Liberation Mono"/>
                <w:sz w:val="22"/>
                <w:szCs w:val="22"/>
              </w:rPr>
              <w:t>Biol</w:t>
            </w:r>
            <w:proofErr w:type="spellEnd"/>
            <w:r>
              <w:rPr>
                <w:rFonts w:ascii="FreeSans" w:hAnsi="FreeSans" w:cs="Liberation Mono"/>
                <w:sz w:val="22"/>
                <w:szCs w:val="22"/>
              </w:rPr>
              <w:t xml:space="preserve"> PhD</w:t>
            </w:r>
          </w:p>
        </w:tc>
      </w:tr>
      <w:tr w:rsidR="000B3807" w:rsidTr="00156198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TEC</w: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_Ref522282752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18</w: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TEC</w: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_Ref522282752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18</w: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TEC</w: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_Ref522282752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18</w: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Education Counts</w:t>
            </w:r>
            <w:r w:rsidRPr="009D13A7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9D13A7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_Ref522282603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9D13A7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9D13A7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6</w:t>
            </w:r>
            <w:r w:rsidRPr="009D13A7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0B3807" w:rsidTr="00156198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2017</w:t>
            </w:r>
          </w:p>
        </w:tc>
      </w:tr>
      <w:tr w:rsidR="000B3807" w:rsidTr="00156198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Economics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07" w:rsidRDefault="00BB2D69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13%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30%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50%</w:t>
            </w:r>
          </w:p>
        </w:tc>
        <w:bookmarkStart w:id="0" w:name="_GoBack"/>
        <w:bookmarkEnd w:id="0"/>
      </w:tr>
      <w:tr w:rsidR="000B3807" w:rsidTr="00156198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807" w:rsidRDefault="00BB2D69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Econ L/SL/AP/P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Econ AP/P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Econ L/SL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Econ PhD</w:t>
            </w:r>
          </w:p>
        </w:tc>
      </w:tr>
      <w:tr w:rsidR="000B3807" w:rsidTr="00156198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TEC</w: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_Ref522282752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18</w: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TEC</w: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_Ref522282752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18</w: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TEC</w: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_Ref522282752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18</w: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Education Counts</w:t>
            </w:r>
            <w:r w:rsidRPr="009D13A7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9D13A7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_Ref522282603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9D13A7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9D13A7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6</w:t>
            </w:r>
            <w:r w:rsidRPr="009D13A7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0B3807" w:rsidTr="00156198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2017</w:t>
            </w:r>
          </w:p>
        </w:tc>
      </w:tr>
      <w:tr w:rsidR="000B3807" w:rsidTr="00156198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Mathematics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07" w:rsidRDefault="008F15F6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14%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47%</w:t>
            </w:r>
          </w:p>
        </w:tc>
      </w:tr>
      <w:tr w:rsidR="000B3807" w:rsidTr="00156198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807" w:rsidRDefault="008F15F6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Maths L/SL/AP/P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Maths AP/P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Maths L/SL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Maths/stats PhD</w:t>
            </w:r>
          </w:p>
        </w:tc>
      </w:tr>
      <w:tr w:rsidR="000B3807" w:rsidTr="00156198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TEC</w: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_Ref522282752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18</w: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TEC</w: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_Ref522282752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18</w: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TEC</w: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_Ref522282752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18</w: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Education Counts</w:t>
            </w:r>
            <w:r w:rsidRPr="009D13A7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9D13A7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_Ref522282603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9D13A7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9D13A7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6</w:t>
            </w:r>
            <w:r w:rsidRPr="009D13A7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0B3807" w:rsidTr="00156198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</w:pPr>
            <w:r>
              <w:rPr>
                <w:rFonts w:ascii="FreeSans" w:hAnsi="FreeSans" w:cs="Liberation Mono"/>
                <w:sz w:val="22"/>
                <w:szCs w:val="22"/>
              </w:rPr>
              <w:t>2017</w:t>
            </w:r>
          </w:p>
        </w:tc>
      </w:tr>
      <w:tr w:rsidR="000B3807" w:rsidRPr="0068300C" w:rsidTr="00156198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Pr="0068300C" w:rsidRDefault="000B3807" w:rsidP="000B3807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  <w:r>
              <w:rPr>
                <w:rFonts w:ascii="FreeSans" w:hAnsi="FreeSans" w:cs="Liberation Mono"/>
                <w:b/>
                <w:bCs/>
                <w:sz w:val="22"/>
                <w:szCs w:val="22"/>
              </w:rPr>
              <w:t>Statistics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07" w:rsidRDefault="008F15F6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26%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Pr="0068300C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</w:p>
        </w:tc>
      </w:tr>
      <w:tr w:rsidR="000B3807" w:rsidRPr="0068300C" w:rsidTr="00156198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807" w:rsidRDefault="008F15F6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Stats L/SL/AP/P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Stats AP/P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Stats L/SL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Pr="0068300C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</w:p>
        </w:tc>
      </w:tr>
      <w:tr w:rsidR="000B3807" w:rsidTr="00156198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TEC</w: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_Ref522282752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18</w: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TEC</w: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_Ref522282752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18</w: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TEC</w: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begin"/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REF _Ref522282752 \r \h </w:instrText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instrText xml:space="preserve"> \* MERGEFORMAT </w:instrTex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rFonts w:ascii="FreeSans" w:hAnsi="FreeSans" w:cs="Liberation Mono"/>
                <w:sz w:val="22"/>
                <w:szCs w:val="22"/>
                <w:vertAlign w:val="superscript"/>
              </w:rPr>
              <w:t>18</w:t>
            </w:r>
            <w:r w:rsidRPr="008F1898">
              <w:rPr>
                <w:rFonts w:ascii="FreeSans" w:hAnsi="FreeSans" w:cs="Liberation Mono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</w:pPr>
          </w:p>
        </w:tc>
      </w:tr>
      <w:tr w:rsidR="000B3807" w:rsidTr="00156198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  <w:rPr>
                <w:rFonts w:ascii="FreeSans" w:hAnsi="FreeSans" w:cs="Liberation Mono"/>
                <w:sz w:val="22"/>
                <w:szCs w:val="22"/>
              </w:rPr>
            </w:pPr>
            <w:r>
              <w:rPr>
                <w:rFonts w:ascii="FreeSans" w:hAnsi="FreeSans" w:cs="Liberation Mono"/>
                <w:sz w:val="22"/>
                <w:szCs w:val="22"/>
              </w:rPr>
              <w:t>2012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07" w:rsidRDefault="000B3807" w:rsidP="000B3807">
            <w:pPr>
              <w:pStyle w:val="TableContents"/>
            </w:pPr>
          </w:p>
        </w:tc>
      </w:tr>
    </w:tbl>
    <w:p w:rsidR="00477C17" w:rsidRDefault="00477C17" w:rsidP="00477C17">
      <w:pPr>
        <w:pStyle w:val="PreformattedText"/>
        <w:rPr>
          <w:rFonts w:ascii="FreeSans" w:hAnsi="FreeSans"/>
          <w:sz w:val="22"/>
          <w:szCs w:val="22"/>
        </w:rPr>
      </w:pPr>
    </w:p>
    <w:p w:rsidR="00477C17" w:rsidRDefault="00477C17" w:rsidP="00477C17">
      <w:pPr>
        <w:pStyle w:val="PreformattedText"/>
        <w:rPr>
          <w:rFonts w:ascii="FreeSans" w:hAnsi="FreeSans"/>
          <w:sz w:val="22"/>
          <w:szCs w:val="22"/>
        </w:rPr>
      </w:pPr>
      <w:r>
        <w:rPr>
          <w:rFonts w:ascii="FreeSans" w:hAnsi="FreeSans"/>
          <w:b/>
          <w:bCs/>
          <w:sz w:val="22"/>
          <w:szCs w:val="22"/>
        </w:rPr>
        <w:t>Table</w:t>
      </w:r>
      <w:r w:rsidR="00FE1773">
        <w:rPr>
          <w:rFonts w:ascii="FreeSans" w:hAnsi="FreeSans"/>
          <w:b/>
          <w:bCs/>
          <w:sz w:val="22"/>
          <w:szCs w:val="22"/>
        </w:rPr>
        <w:t xml:space="preserve"> S5</w:t>
      </w:r>
      <w:r>
        <w:rPr>
          <w:rFonts w:ascii="FreeSans" w:hAnsi="FreeSans"/>
          <w:b/>
          <w:bCs/>
          <w:sz w:val="22"/>
          <w:szCs w:val="22"/>
        </w:rPr>
        <w:t xml:space="preserve">. </w:t>
      </w:r>
      <w:r>
        <w:rPr>
          <w:rFonts w:ascii="FreeSans" w:hAnsi="FreeSans"/>
          <w:sz w:val="22"/>
          <w:szCs w:val="22"/>
        </w:rPr>
        <w:t xml:space="preserve">Benchmarking data for New Zealand. For each subject and </w:t>
      </w:r>
      <w:r w:rsidR="005A5E55">
        <w:rPr>
          <w:rFonts w:ascii="FreeSans" w:hAnsi="FreeSans"/>
          <w:sz w:val="22"/>
          <w:szCs w:val="22"/>
        </w:rPr>
        <w:t>career level</w:t>
      </w:r>
      <w:r>
        <w:rPr>
          <w:rFonts w:ascii="FreeSans" w:hAnsi="FreeSans"/>
          <w:sz w:val="22"/>
          <w:szCs w:val="22"/>
        </w:rPr>
        <w:t>, the table shows the percentage of women in the category given, the data source and the year the data was collected. Abbreviations: L = lecturer, SL = senior lecturer, AP = associate professor, P = professor. Superscript numbers are references to full data sources listed below.</w:t>
      </w:r>
      <w:r>
        <w:rPr>
          <w:rFonts w:ascii="FreeSans" w:hAnsi="FreeSans"/>
          <w:color w:val="000000"/>
          <w:sz w:val="22"/>
        </w:rPr>
        <w:t xml:space="preserve"> </w:t>
      </w:r>
    </w:p>
    <w:p w:rsidR="007978B0" w:rsidRDefault="007978B0" w:rsidP="007978B0">
      <w:r>
        <w:rPr>
          <w:rFonts w:ascii="FreeSans" w:hAnsi="FreeSans"/>
          <w:sz w:val="22"/>
          <w:szCs w:val="22"/>
        </w:rPr>
        <w:br w:type="page"/>
      </w:r>
      <w:r w:rsidR="00EA796A">
        <w:rPr>
          <w:noProof/>
          <w:lang w:eastAsia="en-NZ" w:bidi="ar-SA"/>
        </w:rPr>
        <w:lastRenderedPageBreak/>
        <w:drawing>
          <wp:inline distT="0" distB="0" distL="0" distR="0">
            <wp:extent cx="6115050" cy="2647950"/>
            <wp:effectExtent l="0" t="0" r="0" b="0"/>
            <wp:docPr id="1" name="Picture 1" descr="FigS1_bench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S1_benchmar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5E" w:rsidRDefault="00CE555E" w:rsidP="007978B0">
      <w:pPr>
        <w:jc w:val="both"/>
        <w:rPr>
          <w:b/>
        </w:rPr>
      </w:pPr>
    </w:p>
    <w:p w:rsidR="007978B0" w:rsidRPr="00B46345" w:rsidRDefault="00E66F64" w:rsidP="007978B0">
      <w:pPr>
        <w:jc w:val="both"/>
      </w:pPr>
      <w:r>
        <w:rPr>
          <w:b/>
        </w:rPr>
        <w:t>Figure S1.</w:t>
      </w:r>
      <w:r w:rsidR="007978B0">
        <w:rPr>
          <w:b/>
        </w:rPr>
        <w:t xml:space="preserve"> Benchmarking data for the proportion of women in each subject area by country. </w:t>
      </w:r>
      <w:r w:rsidR="005A5E55" w:rsidRPr="005A5E55">
        <w:rPr>
          <w:b/>
        </w:rPr>
        <w:t>Academic</w:t>
      </w:r>
      <w:r w:rsidR="005A5E55">
        <w:t xml:space="preserve"> shows all academic staff (senior and junior combined). </w:t>
      </w:r>
      <w:r w:rsidR="007978B0" w:rsidRPr="005A5E55">
        <w:rPr>
          <w:b/>
        </w:rPr>
        <w:t>Senior</w:t>
      </w:r>
      <w:r w:rsidR="007978B0">
        <w:t xml:space="preserve"> </w:t>
      </w:r>
      <w:r w:rsidR="005A5E55">
        <w:t xml:space="preserve">shows senior </w:t>
      </w:r>
      <w:r w:rsidR="007978B0">
        <w:t>academic staff</w:t>
      </w:r>
      <w:r w:rsidR="005A5E55">
        <w:t>, corresponding</w:t>
      </w:r>
      <w:r w:rsidR="007978B0">
        <w:t xml:space="preserve"> to Full Professor in the USA, and Associate Professor or Professor in the other countries. </w:t>
      </w:r>
      <w:r w:rsidR="005A5E55" w:rsidRPr="005A5E55">
        <w:rPr>
          <w:b/>
        </w:rPr>
        <w:t>Junior</w:t>
      </w:r>
      <w:r w:rsidR="005A5E55">
        <w:t xml:space="preserve"> shows j</w:t>
      </w:r>
      <w:r w:rsidR="007978B0">
        <w:t>unior academic staff</w:t>
      </w:r>
      <w:r w:rsidR="005A5E55">
        <w:t>, corresponding</w:t>
      </w:r>
      <w:r w:rsidR="007978B0">
        <w:t xml:space="preserve"> to Assistant/Associate Professor in the USA, and Lecturer or Senior Lecturer in the other countries, and includes postdoctoral fellows and research-only staff.</w:t>
      </w:r>
      <w:r w:rsidR="005A5E55">
        <w:t xml:space="preserve"> </w:t>
      </w:r>
      <w:r w:rsidR="005A5E55" w:rsidRPr="005A5E55">
        <w:rPr>
          <w:b/>
        </w:rPr>
        <w:t>PG</w:t>
      </w:r>
      <w:r w:rsidR="005A5E55">
        <w:t xml:space="preserve"> shows postgraduate students.</w:t>
      </w:r>
      <w:r w:rsidR="007978B0">
        <w:t xml:space="preserve"> See </w:t>
      </w:r>
      <w:r w:rsidR="005A5E55">
        <w:t>Tables S2-S5</w:t>
      </w:r>
      <w:r w:rsidR="007978B0">
        <w:t xml:space="preserve"> for details and sources.</w:t>
      </w:r>
    </w:p>
    <w:p w:rsidR="00477C17" w:rsidRDefault="00477C17">
      <w:pPr>
        <w:pStyle w:val="PreformattedText"/>
        <w:rPr>
          <w:rFonts w:ascii="FreeSans" w:hAnsi="FreeSans"/>
          <w:sz w:val="22"/>
          <w:szCs w:val="22"/>
        </w:rPr>
      </w:pPr>
    </w:p>
    <w:p w:rsidR="008A124A" w:rsidRDefault="00A9097C">
      <w:pPr>
        <w:pStyle w:val="PreformattedText"/>
        <w:rPr>
          <w:rFonts w:ascii="FreeSans" w:hAnsi="FreeSans"/>
          <w:sz w:val="22"/>
          <w:szCs w:val="22"/>
        </w:rPr>
      </w:pPr>
      <w:r>
        <w:rPr>
          <w:rFonts w:ascii="FreeSans" w:hAnsi="FreeSans"/>
          <w:b/>
          <w:sz w:val="22"/>
          <w:szCs w:val="22"/>
        </w:rPr>
        <w:br w:type="page"/>
      </w:r>
      <w:r w:rsidR="00A51868">
        <w:rPr>
          <w:rFonts w:ascii="FreeSans" w:hAnsi="FreeSans"/>
          <w:b/>
          <w:sz w:val="22"/>
          <w:szCs w:val="22"/>
        </w:rPr>
        <w:lastRenderedPageBreak/>
        <w:t xml:space="preserve">Full data sources </w:t>
      </w:r>
      <w:r w:rsidR="00A51868">
        <w:rPr>
          <w:rFonts w:ascii="FreeSans" w:hAnsi="FreeSans"/>
          <w:sz w:val="22"/>
          <w:szCs w:val="22"/>
        </w:rPr>
        <w:t>(all URLs accessed on 28 June, 2018)</w:t>
      </w:r>
    </w:p>
    <w:p w:rsidR="00C45761" w:rsidRDefault="00C45761" w:rsidP="00BA542C">
      <w:pPr>
        <w:pStyle w:val="PreformattedText"/>
        <w:numPr>
          <w:ilvl w:val="0"/>
          <w:numId w:val="1"/>
        </w:numPr>
        <w:rPr>
          <w:rFonts w:ascii="FreeSans" w:hAnsi="FreeSans"/>
          <w:sz w:val="22"/>
          <w:szCs w:val="22"/>
        </w:rPr>
      </w:pPr>
      <w:bookmarkStart w:id="1" w:name="_Ref522279445"/>
      <w:bookmarkStart w:id="2" w:name="_Ref522277948"/>
      <w:r>
        <w:rPr>
          <w:rFonts w:ascii="FreeSans" w:hAnsi="FreeSans"/>
          <w:sz w:val="22"/>
          <w:szCs w:val="22"/>
        </w:rPr>
        <w:t>American Institute of Physics</w:t>
      </w:r>
      <w:r w:rsidR="00BA542C">
        <w:rPr>
          <w:rFonts w:ascii="FreeSans" w:hAnsi="FreeSans"/>
          <w:sz w:val="22"/>
          <w:szCs w:val="22"/>
        </w:rPr>
        <w:t xml:space="preserve">: </w:t>
      </w:r>
      <w:r w:rsidR="00BA542C" w:rsidRPr="00BA542C">
        <w:rPr>
          <w:rFonts w:ascii="FreeSans" w:hAnsi="FreeSans"/>
          <w:sz w:val="22"/>
          <w:szCs w:val="22"/>
        </w:rPr>
        <w:t>Women among Physics &amp; Astronomy Faculty</w:t>
      </w:r>
      <w:r w:rsidR="00BA542C">
        <w:rPr>
          <w:rFonts w:ascii="FreeSans" w:hAnsi="FreeSans"/>
          <w:sz w:val="22"/>
          <w:szCs w:val="22"/>
        </w:rPr>
        <w:t xml:space="preserve"> 2013</w:t>
      </w:r>
      <w:r w:rsidR="0042559C">
        <w:rPr>
          <w:rFonts w:ascii="FreeSans" w:hAnsi="FreeSans"/>
          <w:sz w:val="22"/>
          <w:szCs w:val="22"/>
        </w:rPr>
        <w:t>.</w:t>
      </w:r>
      <w:r>
        <w:rPr>
          <w:rFonts w:ascii="FreeSans" w:hAnsi="FreeSans"/>
          <w:sz w:val="22"/>
          <w:szCs w:val="22"/>
        </w:rPr>
        <w:t xml:space="preserve"> </w:t>
      </w:r>
      <w:hyperlink r:id="rId6" w:history="1">
        <w:r w:rsidR="00152C6F" w:rsidRPr="003010EC">
          <w:rPr>
            <w:rStyle w:val="Hyperlink"/>
            <w:rFonts w:ascii="FreeSans" w:hAnsi="FreeSans"/>
            <w:sz w:val="22"/>
            <w:szCs w:val="22"/>
          </w:rPr>
          <w:t>https://www.aip.org/statistics/reports/women-among-physics-astronomy-faculty</w:t>
        </w:r>
      </w:hyperlink>
      <w:bookmarkEnd w:id="1"/>
    </w:p>
    <w:p w:rsidR="00962A20" w:rsidRDefault="00962A20" w:rsidP="00962A20">
      <w:pPr>
        <w:pStyle w:val="PreformattedText"/>
        <w:numPr>
          <w:ilvl w:val="0"/>
          <w:numId w:val="1"/>
        </w:numPr>
        <w:rPr>
          <w:rFonts w:ascii="FreeSans" w:hAnsi="FreeSans"/>
          <w:sz w:val="22"/>
          <w:szCs w:val="22"/>
        </w:rPr>
      </w:pPr>
      <w:bookmarkStart w:id="3" w:name="_Ref522280458"/>
      <w:r w:rsidRPr="00962A20">
        <w:rPr>
          <w:rFonts w:ascii="FreeSans" w:hAnsi="FreeSans"/>
          <w:sz w:val="22"/>
          <w:szCs w:val="22"/>
        </w:rPr>
        <w:t>A</w:t>
      </w:r>
      <w:r>
        <w:rPr>
          <w:rFonts w:ascii="FreeSans" w:hAnsi="FreeSans"/>
          <w:sz w:val="22"/>
          <w:szCs w:val="22"/>
        </w:rPr>
        <w:t xml:space="preserve">merican </w:t>
      </w:r>
      <w:r w:rsidRPr="00962A20">
        <w:rPr>
          <w:rFonts w:ascii="FreeSans" w:hAnsi="FreeSans"/>
          <w:sz w:val="22"/>
          <w:szCs w:val="22"/>
        </w:rPr>
        <w:t>M</w:t>
      </w:r>
      <w:r>
        <w:rPr>
          <w:rFonts w:ascii="FreeSans" w:hAnsi="FreeSans"/>
          <w:sz w:val="22"/>
          <w:szCs w:val="22"/>
        </w:rPr>
        <w:t xml:space="preserve">athematical </w:t>
      </w:r>
      <w:r w:rsidRPr="00962A20">
        <w:rPr>
          <w:rFonts w:ascii="FreeSans" w:hAnsi="FreeSans"/>
          <w:sz w:val="22"/>
          <w:szCs w:val="22"/>
        </w:rPr>
        <w:t>S</w:t>
      </w:r>
      <w:r>
        <w:rPr>
          <w:rFonts w:ascii="FreeSans" w:hAnsi="FreeSans"/>
          <w:sz w:val="22"/>
          <w:szCs w:val="22"/>
        </w:rPr>
        <w:t>ociety</w:t>
      </w:r>
      <w:r w:rsidRPr="00962A20">
        <w:rPr>
          <w:rFonts w:ascii="FreeSans" w:hAnsi="FreeSans"/>
          <w:sz w:val="22"/>
          <w:szCs w:val="22"/>
        </w:rPr>
        <w:t xml:space="preserve"> Conference Board of Mathematical Sciences </w:t>
      </w:r>
      <w:r w:rsidR="008E6F96">
        <w:rPr>
          <w:rFonts w:ascii="FreeSans" w:hAnsi="FreeSans"/>
          <w:sz w:val="22"/>
          <w:szCs w:val="22"/>
        </w:rPr>
        <w:t>2015 S</w:t>
      </w:r>
      <w:r w:rsidRPr="00962A20">
        <w:rPr>
          <w:rFonts w:ascii="FreeSans" w:hAnsi="FreeSans"/>
          <w:sz w:val="22"/>
          <w:szCs w:val="22"/>
        </w:rPr>
        <w:t>urvey</w:t>
      </w:r>
      <w:r w:rsidR="008E6F96">
        <w:rPr>
          <w:rFonts w:ascii="FreeSans" w:hAnsi="FreeSans"/>
          <w:sz w:val="22"/>
          <w:szCs w:val="22"/>
        </w:rPr>
        <w:t xml:space="preserve"> Report</w:t>
      </w:r>
      <w:r w:rsidR="0042559C">
        <w:rPr>
          <w:rFonts w:ascii="FreeSans" w:hAnsi="FreeSans"/>
          <w:sz w:val="22"/>
          <w:szCs w:val="22"/>
        </w:rPr>
        <w:t>.</w:t>
      </w:r>
      <w:r>
        <w:rPr>
          <w:rFonts w:ascii="FreeSans" w:hAnsi="FreeSans"/>
          <w:sz w:val="22"/>
          <w:szCs w:val="22"/>
        </w:rPr>
        <w:t xml:space="preserve"> </w:t>
      </w:r>
      <w:hyperlink r:id="rId7" w:history="1">
        <w:r w:rsidRPr="003010EC">
          <w:rPr>
            <w:rStyle w:val="Hyperlink"/>
            <w:rFonts w:ascii="FreeSans" w:hAnsi="FreeSans"/>
            <w:sz w:val="22"/>
            <w:szCs w:val="22"/>
          </w:rPr>
          <w:t>http://www.ams.org/profession/data/cbms-survey/cbms2015</w:t>
        </w:r>
      </w:hyperlink>
      <w:bookmarkEnd w:id="3"/>
      <w:r>
        <w:rPr>
          <w:rFonts w:ascii="FreeSans" w:hAnsi="FreeSans"/>
          <w:sz w:val="22"/>
          <w:szCs w:val="22"/>
        </w:rPr>
        <w:t xml:space="preserve"> </w:t>
      </w:r>
    </w:p>
    <w:p w:rsidR="00DC4B36" w:rsidRDefault="00DC4B36" w:rsidP="00DC4B36">
      <w:pPr>
        <w:pStyle w:val="PreformattedText"/>
        <w:numPr>
          <w:ilvl w:val="0"/>
          <w:numId w:val="1"/>
        </w:numPr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>Australian Mathematical Sciences Institute Discipline Profile 2017</w:t>
      </w:r>
      <w:r w:rsidR="0042559C">
        <w:rPr>
          <w:rFonts w:ascii="FreeSans" w:hAnsi="FreeSans"/>
          <w:sz w:val="22"/>
          <w:szCs w:val="22"/>
        </w:rPr>
        <w:t>.</w:t>
      </w:r>
      <w:r>
        <w:rPr>
          <w:rFonts w:ascii="FreeSans" w:hAnsi="FreeSans"/>
          <w:sz w:val="22"/>
          <w:szCs w:val="22"/>
        </w:rPr>
        <w:t xml:space="preserve"> </w:t>
      </w:r>
      <w:hyperlink r:id="rId8" w:history="1">
        <w:r w:rsidRPr="003010EC">
          <w:rPr>
            <w:rStyle w:val="Hyperlink"/>
            <w:rFonts w:ascii="FreeSans" w:hAnsi="FreeSans"/>
            <w:sz w:val="22"/>
            <w:szCs w:val="22"/>
          </w:rPr>
          <w:t>http://amsi.org.au/publications/discipline-profile-mathematical-sciences-2017/</w:t>
        </w:r>
      </w:hyperlink>
      <w:r>
        <w:rPr>
          <w:rFonts w:ascii="FreeSans" w:hAnsi="FreeSans"/>
          <w:sz w:val="22"/>
          <w:szCs w:val="22"/>
        </w:rPr>
        <w:t xml:space="preserve"> </w:t>
      </w:r>
    </w:p>
    <w:p w:rsidR="00143D64" w:rsidRDefault="00143D64" w:rsidP="00C86294">
      <w:pPr>
        <w:pStyle w:val="PreformattedText"/>
        <w:numPr>
          <w:ilvl w:val="0"/>
          <w:numId w:val="1"/>
        </w:numPr>
        <w:rPr>
          <w:rFonts w:ascii="FreeSans" w:hAnsi="FreeSans"/>
          <w:sz w:val="22"/>
          <w:szCs w:val="22"/>
        </w:rPr>
      </w:pPr>
      <w:bookmarkStart w:id="4" w:name="_Ref522281544"/>
      <w:r>
        <w:rPr>
          <w:rFonts w:ascii="FreeSans" w:hAnsi="FreeSans"/>
          <w:sz w:val="22"/>
          <w:szCs w:val="22"/>
        </w:rPr>
        <w:t xml:space="preserve">Australian Research Council </w:t>
      </w:r>
      <w:r w:rsidR="00C86294" w:rsidRPr="00C86294">
        <w:rPr>
          <w:rFonts w:ascii="FreeSans" w:hAnsi="FreeSans"/>
          <w:sz w:val="22"/>
          <w:szCs w:val="22"/>
        </w:rPr>
        <w:t>Gender Snapshot Grants commencing in 2016</w:t>
      </w:r>
      <w:r w:rsidR="0042559C">
        <w:rPr>
          <w:rFonts w:ascii="FreeSans" w:hAnsi="FreeSans"/>
          <w:sz w:val="22"/>
          <w:szCs w:val="22"/>
        </w:rPr>
        <w:t>.</w:t>
      </w:r>
      <w:r w:rsidR="00C86294">
        <w:rPr>
          <w:rFonts w:ascii="FreeSans" w:hAnsi="FreeSans"/>
          <w:sz w:val="22"/>
          <w:szCs w:val="22"/>
        </w:rPr>
        <w:t xml:space="preserve"> </w:t>
      </w:r>
      <w:hyperlink r:id="rId9" w:history="1">
        <w:r w:rsidR="00C86294" w:rsidRPr="003010EC">
          <w:rPr>
            <w:rStyle w:val="Hyperlink"/>
            <w:rFonts w:ascii="FreeSans" w:hAnsi="FreeSans"/>
            <w:sz w:val="22"/>
            <w:szCs w:val="22"/>
          </w:rPr>
          <w:t>https://www.arc.gov.au/policies-strategies/strategy/gender-snapshot-grants-commencing-2016</w:t>
        </w:r>
      </w:hyperlink>
      <w:bookmarkEnd w:id="4"/>
      <w:r w:rsidR="00C86294">
        <w:rPr>
          <w:rFonts w:ascii="FreeSans" w:hAnsi="FreeSans"/>
          <w:sz w:val="22"/>
          <w:szCs w:val="22"/>
        </w:rPr>
        <w:t xml:space="preserve"> </w:t>
      </w:r>
    </w:p>
    <w:p w:rsidR="00152C6F" w:rsidRDefault="00152C6F" w:rsidP="00152C6F">
      <w:pPr>
        <w:pStyle w:val="PreformattedText"/>
        <w:numPr>
          <w:ilvl w:val="0"/>
          <w:numId w:val="1"/>
        </w:numPr>
        <w:rPr>
          <w:rFonts w:ascii="FreeSans" w:hAnsi="FreeSans"/>
          <w:sz w:val="22"/>
          <w:szCs w:val="22"/>
        </w:rPr>
      </w:pPr>
      <w:bookmarkStart w:id="5" w:name="_Ref522280326"/>
      <w:r w:rsidRPr="00152C6F">
        <w:rPr>
          <w:rFonts w:ascii="FreeSans" w:hAnsi="FreeSans"/>
          <w:sz w:val="22"/>
          <w:szCs w:val="22"/>
        </w:rPr>
        <w:t>Bayer, A. and Rouse, C.E. (2016) Diversity in the Economics Profession: A</w:t>
      </w:r>
      <w:r>
        <w:rPr>
          <w:rFonts w:ascii="FreeSans" w:hAnsi="FreeSans"/>
          <w:sz w:val="22"/>
          <w:szCs w:val="22"/>
        </w:rPr>
        <w:t xml:space="preserve"> </w:t>
      </w:r>
      <w:r w:rsidRPr="00152C6F">
        <w:rPr>
          <w:rFonts w:ascii="FreeSans" w:hAnsi="FreeSans"/>
          <w:sz w:val="22"/>
          <w:szCs w:val="22"/>
        </w:rPr>
        <w:t>New Attack on an Old Problem J. Econ. Pers. 30: 221-242</w:t>
      </w:r>
      <w:r w:rsidR="0042559C">
        <w:rPr>
          <w:rFonts w:ascii="FreeSans" w:hAnsi="FreeSans"/>
          <w:sz w:val="22"/>
          <w:szCs w:val="22"/>
        </w:rPr>
        <w:t>.</w:t>
      </w:r>
      <w:r w:rsidRPr="00152C6F">
        <w:rPr>
          <w:rFonts w:ascii="FreeSans" w:hAnsi="FreeSans"/>
          <w:sz w:val="22"/>
          <w:szCs w:val="22"/>
        </w:rPr>
        <w:t xml:space="preserve"> </w:t>
      </w:r>
      <w:hyperlink r:id="rId10" w:history="1">
        <w:r w:rsidRPr="003010EC">
          <w:rPr>
            <w:rStyle w:val="Hyperlink"/>
            <w:rFonts w:ascii="FreeSans" w:hAnsi="FreeSans"/>
            <w:sz w:val="22"/>
            <w:szCs w:val="22"/>
          </w:rPr>
          <w:t>https://pubs.aeaweb.org/doi/pdfplus/10.1257/jep.30.4.221</w:t>
        </w:r>
      </w:hyperlink>
      <w:bookmarkEnd w:id="5"/>
      <w:r>
        <w:rPr>
          <w:rFonts w:ascii="FreeSans" w:hAnsi="FreeSans"/>
          <w:sz w:val="22"/>
          <w:szCs w:val="22"/>
        </w:rPr>
        <w:t xml:space="preserve"> </w:t>
      </w:r>
    </w:p>
    <w:p w:rsidR="00446BC2" w:rsidRPr="00152C6F" w:rsidRDefault="00446BC2" w:rsidP="00446BC2">
      <w:pPr>
        <w:pStyle w:val="PreformattedText"/>
        <w:numPr>
          <w:ilvl w:val="0"/>
          <w:numId w:val="1"/>
        </w:numPr>
        <w:rPr>
          <w:rFonts w:ascii="FreeSans" w:hAnsi="FreeSans"/>
          <w:sz w:val="22"/>
          <w:szCs w:val="22"/>
        </w:rPr>
      </w:pPr>
      <w:bookmarkStart w:id="6" w:name="_Ref522282603"/>
      <w:r>
        <w:rPr>
          <w:rFonts w:ascii="FreeSans" w:hAnsi="FreeSans"/>
          <w:sz w:val="22"/>
          <w:szCs w:val="22"/>
        </w:rPr>
        <w:t xml:space="preserve">Education Counts 2017. </w:t>
      </w:r>
      <w:hyperlink r:id="rId11" w:history="1">
        <w:r w:rsidRPr="003010EC">
          <w:rPr>
            <w:rStyle w:val="Hyperlink"/>
            <w:rFonts w:ascii="FreeSans" w:hAnsi="FreeSans"/>
            <w:sz w:val="22"/>
            <w:szCs w:val="22"/>
          </w:rPr>
          <w:t>https://www.educationcounts.govt.nz/__data/assets/excel_doc/0015/41703/Provider-based-Equivalent-Full-Time-EFTS-2008-2017-final.xlsx</w:t>
        </w:r>
      </w:hyperlink>
      <w:bookmarkEnd w:id="6"/>
      <w:r>
        <w:rPr>
          <w:rFonts w:ascii="FreeSans" w:hAnsi="FreeSans"/>
          <w:sz w:val="22"/>
          <w:szCs w:val="22"/>
        </w:rPr>
        <w:t xml:space="preserve">  </w:t>
      </w:r>
    </w:p>
    <w:p w:rsidR="00A95285" w:rsidRPr="006C7854" w:rsidRDefault="00A95285" w:rsidP="00A95285">
      <w:pPr>
        <w:pStyle w:val="PreformattedText"/>
        <w:numPr>
          <w:ilvl w:val="0"/>
          <w:numId w:val="1"/>
        </w:numPr>
        <w:rPr>
          <w:rFonts w:ascii="FreeSans" w:hAnsi="FreeSans"/>
          <w:sz w:val="22"/>
          <w:szCs w:val="22"/>
        </w:rPr>
      </w:pPr>
      <w:bookmarkStart w:id="7" w:name="_Ref522522916"/>
      <w:r>
        <w:rPr>
          <w:rFonts w:ascii="FreeSans" w:hAnsi="FreeSans"/>
          <w:color w:val="000000"/>
          <w:sz w:val="22"/>
        </w:rPr>
        <w:t xml:space="preserve">Higher Education Statistics Agency (HESA) </w:t>
      </w:r>
      <w:r w:rsidRPr="00A95285">
        <w:rPr>
          <w:rFonts w:ascii="FreeSans" w:hAnsi="FreeSans"/>
          <w:color w:val="000000"/>
          <w:sz w:val="22"/>
        </w:rPr>
        <w:t>Staff in Higher Education</w:t>
      </w:r>
      <w:r w:rsidR="00BF427E">
        <w:rPr>
          <w:rFonts w:ascii="FreeSans" w:hAnsi="FreeSans"/>
          <w:color w:val="000000"/>
          <w:sz w:val="22"/>
        </w:rPr>
        <w:t xml:space="preserve"> 2016/17</w:t>
      </w:r>
      <w:r w:rsidR="0042559C">
        <w:rPr>
          <w:rFonts w:ascii="FreeSans" w:hAnsi="FreeSans"/>
          <w:color w:val="000000"/>
          <w:sz w:val="22"/>
        </w:rPr>
        <w:t>.</w:t>
      </w:r>
      <w:r>
        <w:rPr>
          <w:rFonts w:ascii="FreeSans" w:hAnsi="FreeSans"/>
          <w:color w:val="000000"/>
          <w:sz w:val="22"/>
        </w:rPr>
        <w:t xml:space="preserve"> </w:t>
      </w:r>
      <w:hyperlink r:id="rId12" w:history="1">
        <w:r w:rsidR="0042559C" w:rsidRPr="003010EC">
          <w:rPr>
            <w:rStyle w:val="Hyperlink"/>
            <w:rFonts w:ascii="FreeSans" w:hAnsi="FreeSans"/>
            <w:sz w:val="22"/>
          </w:rPr>
          <w:t>https://www.hesa.ac.uk/data-and-analysis/staff/cost-centres</w:t>
        </w:r>
      </w:hyperlink>
      <w:bookmarkEnd w:id="2"/>
      <w:bookmarkEnd w:id="7"/>
      <w:r w:rsidR="0042559C">
        <w:rPr>
          <w:rFonts w:ascii="FreeSans" w:hAnsi="FreeSans"/>
          <w:color w:val="000000"/>
          <w:sz w:val="22"/>
        </w:rPr>
        <w:t xml:space="preserve"> </w:t>
      </w:r>
    </w:p>
    <w:p w:rsidR="006C7854" w:rsidRDefault="00AA0572" w:rsidP="00AA0572">
      <w:pPr>
        <w:pStyle w:val="PreformattedText"/>
        <w:numPr>
          <w:ilvl w:val="0"/>
          <w:numId w:val="1"/>
        </w:numPr>
        <w:rPr>
          <w:rFonts w:ascii="FreeSans" w:hAnsi="FreeSans"/>
          <w:sz w:val="22"/>
          <w:szCs w:val="22"/>
        </w:rPr>
      </w:pPr>
      <w:bookmarkStart w:id="8" w:name="_Ref522277845"/>
      <w:r>
        <w:rPr>
          <w:rFonts w:ascii="FreeSans" w:hAnsi="FreeSans"/>
          <w:sz w:val="22"/>
          <w:szCs w:val="22"/>
        </w:rPr>
        <w:t xml:space="preserve">Higher Education Statistics Agency (HESA) data in the Royal </w:t>
      </w:r>
      <w:r w:rsidRPr="00AA0572">
        <w:rPr>
          <w:rFonts w:ascii="FreeSans" w:hAnsi="FreeSans"/>
          <w:sz w:val="22"/>
          <w:szCs w:val="22"/>
        </w:rPr>
        <w:t xml:space="preserve">Society of Biology: women in academic </w:t>
      </w:r>
      <w:r w:rsidR="00836FFF">
        <w:rPr>
          <w:rFonts w:ascii="FreeSans" w:hAnsi="FreeSans"/>
          <w:sz w:val="22"/>
          <w:szCs w:val="22"/>
        </w:rPr>
        <w:t xml:space="preserve">STEM </w:t>
      </w:r>
      <w:r w:rsidRPr="00AA0572">
        <w:rPr>
          <w:rFonts w:ascii="FreeSans" w:hAnsi="FreeSans"/>
          <w:sz w:val="22"/>
          <w:szCs w:val="22"/>
        </w:rPr>
        <w:t>careers</w:t>
      </w:r>
      <w:r w:rsidR="001944C7">
        <w:rPr>
          <w:rFonts w:ascii="FreeSans" w:hAnsi="FreeSans"/>
          <w:sz w:val="22"/>
          <w:szCs w:val="22"/>
        </w:rPr>
        <w:t xml:space="preserve"> 2013</w:t>
      </w:r>
      <w:r w:rsidR="0042559C">
        <w:rPr>
          <w:rFonts w:ascii="FreeSans" w:hAnsi="FreeSans"/>
          <w:sz w:val="22"/>
          <w:szCs w:val="22"/>
        </w:rPr>
        <w:t>.</w:t>
      </w:r>
      <w:r>
        <w:rPr>
          <w:rFonts w:ascii="FreeSans" w:hAnsi="FreeSans"/>
          <w:sz w:val="22"/>
          <w:szCs w:val="22"/>
        </w:rPr>
        <w:t xml:space="preserve">  </w:t>
      </w:r>
      <w:hyperlink r:id="rId13" w:history="1">
        <w:r w:rsidR="00D7697E" w:rsidRPr="003010EC">
          <w:rPr>
            <w:rStyle w:val="Hyperlink"/>
            <w:rFonts w:ascii="FreeSans" w:hAnsi="FreeSans"/>
            <w:sz w:val="22"/>
            <w:szCs w:val="22"/>
          </w:rPr>
          <w:t>https://www.rsb.org.uk/images/Society_of_Biology_response_to_women_in_STEM_careers_inquiry.pdf</w:t>
        </w:r>
      </w:hyperlink>
      <w:bookmarkEnd w:id="8"/>
    </w:p>
    <w:p w:rsidR="009E1EC9" w:rsidRPr="008B4DC9" w:rsidRDefault="009E1EC9" w:rsidP="009E1EC9">
      <w:pPr>
        <w:pStyle w:val="PreformattedText"/>
        <w:numPr>
          <w:ilvl w:val="0"/>
          <w:numId w:val="1"/>
        </w:numPr>
        <w:rPr>
          <w:rFonts w:ascii="FreeSans" w:hAnsi="FreeSans"/>
          <w:sz w:val="22"/>
          <w:szCs w:val="22"/>
        </w:rPr>
      </w:pPr>
      <w:bookmarkStart w:id="9" w:name="_Ref522277734"/>
      <w:r>
        <w:rPr>
          <w:rFonts w:ascii="FreeSans" w:hAnsi="FreeSans"/>
          <w:color w:val="000000"/>
          <w:sz w:val="22"/>
        </w:rPr>
        <w:t>Higher Education</w:t>
      </w:r>
      <w:r w:rsidR="00FA6C4C">
        <w:rPr>
          <w:rFonts w:ascii="FreeSans" w:hAnsi="FreeSans"/>
          <w:color w:val="000000"/>
          <w:sz w:val="22"/>
        </w:rPr>
        <w:t xml:space="preserve"> Statistics Agency</w:t>
      </w:r>
      <w:r w:rsidR="00170650">
        <w:rPr>
          <w:rFonts w:ascii="FreeSans" w:hAnsi="FreeSans"/>
          <w:color w:val="000000"/>
          <w:sz w:val="22"/>
        </w:rPr>
        <w:t xml:space="preserve"> (HESA)</w:t>
      </w:r>
      <w:r w:rsidR="00FA6C4C">
        <w:rPr>
          <w:rFonts w:ascii="FreeSans" w:hAnsi="FreeSans"/>
          <w:color w:val="000000"/>
          <w:sz w:val="22"/>
        </w:rPr>
        <w:t>:</w:t>
      </w:r>
      <w:r>
        <w:rPr>
          <w:rFonts w:ascii="FreeSans" w:hAnsi="FreeSans"/>
          <w:color w:val="000000"/>
          <w:sz w:val="22"/>
        </w:rPr>
        <w:t xml:space="preserve"> Student Statistics </w:t>
      </w:r>
      <w:r w:rsidR="00F50CCA">
        <w:rPr>
          <w:rFonts w:ascii="FreeSans" w:hAnsi="FreeSans"/>
          <w:color w:val="000000"/>
          <w:sz w:val="22"/>
        </w:rPr>
        <w:t>2016/17</w:t>
      </w:r>
      <w:r w:rsidR="0042559C">
        <w:rPr>
          <w:rFonts w:ascii="FreeSans" w:hAnsi="FreeSans"/>
          <w:color w:val="000000"/>
          <w:sz w:val="22"/>
        </w:rPr>
        <w:t>.</w:t>
      </w:r>
      <w:r>
        <w:rPr>
          <w:rFonts w:ascii="FreeSans" w:hAnsi="FreeSans"/>
          <w:color w:val="000000"/>
          <w:sz w:val="22"/>
        </w:rPr>
        <w:t xml:space="preserve"> </w:t>
      </w:r>
      <w:hyperlink r:id="rId14" w:history="1">
        <w:r w:rsidRPr="003010EC">
          <w:rPr>
            <w:rStyle w:val="Hyperlink"/>
            <w:rFonts w:ascii="FreeSans" w:hAnsi="FreeSans"/>
            <w:sz w:val="22"/>
          </w:rPr>
          <w:t>https://www.hesa.ac.uk/news/11-01-2018/sfr247-higher-education-student-statistics/subjects</w:t>
        </w:r>
      </w:hyperlink>
      <w:bookmarkEnd w:id="9"/>
    </w:p>
    <w:p w:rsidR="008B4DC9" w:rsidRPr="00A95285" w:rsidRDefault="008B4DC9" w:rsidP="008B4DC9">
      <w:pPr>
        <w:pStyle w:val="PreformattedText"/>
        <w:numPr>
          <w:ilvl w:val="0"/>
          <w:numId w:val="1"/>
        </w:numPr>
        <w:rPr>
          <w:rFonts w:ascii="FreeSans" w:hAnsi="FreeSans"/>
          <w:sz w:val="22"/>
          <w:szCs w:val="22"/>
        </w:rPr>
      </w:pPr>
      <w:bookmarkStart w:id="10" w:name="_Ref522281807"/>
      <w:r>
        <w:rPr>
          <w:rFonts w:ascii="FreeSans" w:hAnsi="FreeSans"/>
          <w:color w:val="000000"/>
          <w:sz w:val="22"/>
        </w:rPr>
        <w:t xml:space="preserve">Hopkins, S. (2004). </w:t>
      </w:r>
      <w:r w:rsidRPr="008B4DC9">
        <w:rPr>
          <w:rFonts w:ascii="FreeSans" w:hAnsi="FreeSans"/>
          <w:color w:val="000000"/>
          <w:sz w:val="22"/>
        </w:rPr>
        <w:t xml:space="preserve">Women in economics departments in </w:t>
      </w:r>
      <w:r>
        <w:rPr>
          <w:rFonts w:ascii="FreeSans" w:hAnsi="FreeSans"/>
          <w:color w:val="000000"/>
          <w:sz w:val="22"/>
        </w:rPr>
        <w:t>A</w:t>
      </w:r>
      <w:r w:rsidRPr="008B4DC9">
        <w:rPr>
          <w:rFonts w:ascii="FreeSans" w:hAnsi="FreeSans"/>
          <w:color w:val="000000"/>
          <w:sz w:val="22"/>
        </w:rPr>
        <w:t>ustralian universities: is there still a gender imbalance?</w:t>
      </w:r>
      <w:r>
        <w:rPr>
          <w:rFonts w:ascii="FreeSans" w:hAnsi="FreeSans"/>
          <w:color w:val="000000"/>
          <w:sz w:val="22"/>
        </w:rPr>
        <w:t xml:space="preserve"> Economic Papers 23, 201-210. </w:t>
      </w:r>
      <w:hyperlink r:id="rId15" w:history="1">
        <w:r w:rsidRPr="003010EC">
          <w:rPr>
            <w:rStyle w:val="Hyperlink"/>
            <w:rFonts w:ascii="FreeSans" w:hAnsi="FreeSans"/>
            <w:sz w:val="22"/>
          </w:rPr>
          <w:t>https://onlinelibrary.wiley.com/doi/pdf/10.1111/j.1759-3441.2004.tb00365.x</w:t>
        </w:r>
      </w:hyperlink>
      <w:bookmarkEnd w:id="10"/>
      <w:r>
        <w:rPr>
          <w:rFonts w:ascii="FreeSans" w:hAnsi="FreeSans"/>
          <w:color w:val="000000"/>
          <w:sz w:val="22"/>
        </w:rPr>
        <w:t xml:space="preserve"> </w:t>
      </w:r>
    </w:p>
    <w:p w:rsidR="009E1EC9" w:rsidRPr="00A51868" w:rsidRDefault="009E1EC9" w:rsidP="009E1EC9">
      <w:pPr>
        <w:pStyle w:val="PreformattedText"/>
        <w:numPr>
          <w:ilvl w:val="0"/>
          <w:numId w:val="1"/>
        </w:numPr>
        <w:rPr>
          <w:rFonts w:ascii="FreeSans" w:hAnsi="FreeSans"/>
          <w:sz w:val="22"/>
          <w:szCs w:val="22"/>
        </w:rPr>
      </w:pPr>
      <w:bookmarkStart w:id="11" w:name="_Ref522277724"/>
      <w:proofErr w:type="spellStart"/>
      <w:r>
        <w:rPr>
          <w:rFonts w:ascii="FreeSans" w:hAnsi="FreeSans"/>
          <w:sz w:val="22"/>
          <w:szCs w:val="22"/>
        </w:rPr>
        <w:t>Institue</w:t>
      </w:r>
      <w:proofErr w:type="spellEnd"/>
      <w:r>
        <w:rPr>
          <w:rFonts w:ascii="FreeSans" w:hAnsi="FreeSans"/>
          <w:sz w:val="22"/>
          <w:szCs w:val="22"/>
        </w:rPr>
        <w:t xml:space="preserve"> of Physics </w:t>
      </w:r>
      <w:proofErr w:type="spellStart"/>
      <w:r>
        <w:rPr>
          <w:rFonts w:ascii="FreeSans" w:hAnsi="FreeSans"/>
          <w:sz w:val="22"/>
          <w:szCs w:val="22"/>
        </w:rPr>
        <w:t>acadmic</w:t>
      </w:r>
      <w:proofErr w:type="spellEnd"/>
      <w:r>
        <w:rPr>
          <w:rFonts w:ascii="FreeSans" w:hAnsi="FreeSans"/>
          <w:sz w:val="22"/>
          <w:szCs w:val="22"/>
        </w:rPr>
        <w:t xml:space="preserve"> staff in UK Physics departments</w:t>
      </w:r>
      <w:r w:rsidR="00463683">
        <w:rPr>
          <w:rFonts w:ascii="FreeSans" w:hAnsi="FreeSans"/>
          <w:sz w:val="22"/>
          <w:szCs w:val="22"/>
        </w:rPr>
        <w:t xml:space="preserve"> 2017</w:t>
      </w:r>
      <w:r w:rsidR="0042559C">
        <w:rPr>
          <w:rFonts w:ascii="FreeSans" w:hAnsi="FreeSans"/>
          <w:sz w:val="22"/>
          <w:szCs w:val="22"/>
        </w:rPr>
        <w:t>.</w:t>
      </w:r>
      <w:r>
        <w:rPr>
          <w:rFonts w:ascii="FreeSans" w:hAnsi="FreeSans"/>
          <w:sz w:val="22"/>
          <w:szCs w:val="22"/>
        </w:rPr>
        <w:t xml:space="preserve"> </w:t>
      </w:r>
      <w:hyperlink r:id="rId16" w:history="1">
        <w:r w:rsidRPr="003010EC">
          <w:rPr>
            <w:rStyle w:val="Hyperlink"/>
            <w:rFonts w:ascii="Liberation Sans" w:hAnsi="Liberation Sans"/>
            <w:sz w:val="22"/>
          </w:rPr>
          <w:t>https://www.iop.org/policy/consultations/file</w:t>
        </w:r>
        <w:r w:rsidRPr="003010EC">
          <w:rPr>
            <w:rStyle w:val="Hyperlink"/>
            <w:rFonts w:ascii="FreeSans" w:hAnsi="FreeSans"/>
            <w:sz w:val="22"/>
          </w:rPr>
          <w:t>_69758.pdf</w:t>
        </w:r>
      </w:hyperlink>
      <w:bookmarkEnd w:id="11"/>
    </w:p>
    <w:p w:rsidR="00D7697E" w:rsidRDefault="00D7697E" w:rsidP="00240F8A">
      <w:pPr>
        <w:pStyle w:val="PreformattedText"/>
        <w:numPr>
          <w:ilvl w:val="0"/>
          <w:numId w:val="1"/>
        </w:numPr>
        <w:rPr>
          <w:rFonts w:ascii="FreeSans" w:hAnsi="FreeSans"/>
          <w:sz w:val="22"/>
          <w:szCs w:val="22"/>
        </w:rPr>
      </w:pPr>
      <w:bookmarkStart w:id="12" w:name="_Ref522278038"/>
      <w:r>
        <w:rPr>
          <w:rFonts w:ascii="FreeSans" w:hAnsi="FreeSans"/>
          <w:sz w:val="22"/>
          <w:szCs w:val="22"/>
        </w:rPr>
        <w:t>London Mathematical Society: Women in Mathematics</w:t>
      </w:r>
      <w:r w:rsidR="00D33D8F">
        <w:rPr>
          <w:rFonts w:ascii="FreeSans" w:hAnsi="FreeSans"/>
          <w:sz w:val="22"/>
          <w:szCs w:val="22"/>
        </w:rPr>
        <w:t xml:space="preserve"> Benchmarking Data</w:t>
      </w:r>
      <w:r w:rsidR="00240F8A">
        <w:rPr>
          <w:rFonts w:ascii="FreeSans" w:hAnsi="FreeSans"/>
          <w:sz w:val="22"/>
          <w:szCs w:val="22"/>
        </w:rPr>
        <w:t xml:space="preserve"> 201</w:t>
      </w:r>
      <w:r w:rsidR="00D33D8F">
        <w:rPr>
          <w:rFonts w:ascii="FreeSans" w:hAnsi="FreeSans"/>
          <w:sz w:val="22"/>
          <w:szCs w:val="22"/>
        </w:rPr>
        <w:t>6</w:t>
      </w:r>
      <w:r w:rsidR="0042559C">
        <w:rPr>
          <w:rFonts w:ascii="FreeSans" w:hAnsi="FreeSans"/>
          <w:sz w:val="22"/>
          <w:szCs w:val="22"/>
        </w:rPr>
        <w:t>.</w:t>
      </w:r>
      <w:r w:rsidR="00240F8A">
        <w:rPr>
          <w:rFonts w:ascii="FreeSans" w:hAnsi="FreeSans"/>
          <w:sz w:val="22"/>
          <w:szCs w:val="22"/>
        </w:rPr>
        <w:t xml:space="preserve"> </w:t>
      </w:r>
      <w:hyperlink r:id="rId17" w:history="1">
        <w:r w:rsidR="00240F8A" w:rsidRPr="000D02CD">
          <w:rPr>
            <w:rStyle w:val="Hyperlink"/>
            <w:rFonts w:ascii="FreeSans" w:hAnsi="FreeSans"/>
            <w:sz w:val="22"/>
            <w:szCs w:val="22"/>
          </w:rPr>
          <w:t>https://www.lms.ac.uk/sites/lms.ac.uk/files/Benchmarking%20Data%20Updated%20for%202011-2015%20April%202016_0.pdf</w:t>
        </w:r>
      </w:hyperlink>
      <w:r w:rsidR="00240F8A">
        <w:rPr>
          <w:rFonts w:ascii="FreeSans" w:hAnsi="FreeSans"/>
          <w:sz w:val="22"/>
          <w:szCs w:val="22"/>
        </w:rPr>
        <w:t xml:space="preserve"> </w:t>
      </w:r>
      <w:bookmarkEnd w:id="12"/>
    </w:p>
    <w:p w:rsidR="009E1EC9" w:rsidRDefault="00E72D1E" w:rsidP="00656B6F">
      <w:pPr>
        <w:pStyle w:val="PreformattedText"/>
        <w:numPr>
          <w:ilvl w:val="0"/>
          <w:numId w:val="1"/>
        </w:numPr>
        <w:rPr>
          <w:rFonts w:ascii="FreeSans" w:hAnsi="FreeSans"/>
          <w:sz w:val="22"/>
          <w:szCs w:val="22"/>
        </w:rPr>
      </w:pPr>
      <w:bookmarkStart w:id="13" w:name="_Ref522278498"/>
      <w:proofErr w:type="spellStart"/>
      <w:r w:rsidRPr="00E72D1E">
        <w:rPr>
          <w:rFonts w:ascii="FreeSans" w:hAnsi="FreeSans"/>
          <w:sz w:val="22"/>
          <w:szCs w:val="22"/>
        </w:rPr>
        <w:t>Mitka</w:t>
      </w:r>
      <w:proofErr w:type="spellEnd"/>
      <w:r w:rsidRPr="00E72D1E">
        <w:rPr>
          <w:rFonts w:ascii="FreeSans" w:hAnsi="FreeSans"/>
          <w:sz w:val="22"/>
          <w:szCs w:val="22"/>
        </w:rPr>
        <w:t xml:space="preserve">, M., Mumford, K. and </w:t>
      </w:r>
      <w:proofErr w:type="spellStart"/>
      <w:r w:rsidRPr="00E72D1E">
        <w:rPr>
          <w:rFonts w:ascii="FreeSans" w:hAnsi="FreeSans"/>
          <w:sz w:val="22"/>
          <w:szCs w:val="22"/>
        </w:rPr>
        <w:t>Schel</w:t>
      </w:r>
      <w:proofErr w:type="spellEnd"/>
      <w:r w:rsidRPr="00E72D1E">
        <w:rPr>
          <w:rFonts w:ascii="FreeSans" w:hAnsi="FreeSans"/>
          <w:sz w:val="22"/>
          <w:szCs w:val="22"/>
        </w:rPr>
        <w:t>, C. (201</w:t>
      </w:r>
      <w:r w:rsidR="00656B6F">
        <w:rPr>
          <w:rFonts w:ascii="FreeSans" w:hAnsi="FreeSans"/>
          <w:sz w:val="22"/>
          <w:szCs w:val="22"/>
        </w:rPr>
        <w:t>5</w:t>
      </w:r>
      <w:r w:rsidRPr="00E72D1E">
        <w:rPr>
          <w:rFonts w:ascii="FreeSans" w:hAnsi="FreeSans"/>
          <w:sz w:val="22"/>
          <w:szCs w:val="22"/>
        </w:rPr>
        <w:t>). The 10th Royal Economic Society Women’s Committee Survey: The Gender Balance of</w:t>
      </w:r>
      <w:r>
        <w:rPr>
          <w:rFonts w:ascii="FreeSans" w:hAnsi="FreeSans"/>
          <w:sz w:val="22"/>
          <w:szCs w:val="22"/>
        </w:rPr>
        <w:t xml:space="preserve"> </w:t>
      </w:r>
      <w:r w:rsidRPr="00E72D1E">
        <w:rPr>
          <w:rFonts w:ascii="FreeSans" w:hAnsi="FreeSans"/>
          <w:sz w:val="22"/>
          <w:szCs w:val="22"/>
        </w:rPr>
        <w:t>Academic Economics in the UK</w:t>
      </w:r>
      <w:r w:rsidR="0042559C">
        <w:rPr>
          <w:rFonts w:ascii="FreeSans" w:hAnsi="FreeSans"/>
          <w:sz w:val="22"/>
          <w:szCs w:val="22"/>
        </w:rPr>
        <w:t xml:space="preserve"> 2014.</w:t>
      </w:r>
      <w:r w:rsidR="00656B6F">
        <w:rPr>
          <w:rFonts w:ascii="FreeSans" w:hAnsi="FreeSans"/>
          <w:sz w:val="22"/>
          <w:szCs w:val="22"/>
        </w:rPr>
        <w:t xml:space="preserve"> </w:t>
      </w:r>
      <w:hyperlink r:id="rId18" w:history="1">
        <w:r w:rsidR="00656B6F" w:rsidRPr="003010EC">
          <w:rPr>
            <w:rStyle w:val="Hyperlink"/>
            <w:rFonts w:ascii="FreeSans" w:hAnsi="FreeSans"/>
            <w:sz w:val="22"/>
            <w:szCs w:val="22"/>
          </w:rPr>
          <w:t>http://www.res.org.uk/SpringboardWebApp/userfiles/res/file/Womens%20Committee/Biennial%20Report/Gender%20Survey%202014SurveyResults_final.pdf</w:t>
        </w:r>
      </w:hyperlink>
      <w:r w:rsidR="00656B6F">
        <w:rPr>
          <w:rFonts w:ascii="FreeSans" w:hAnsi="FreeSans"/>
          <w:sz w:val="22"/>
          <w:szCs w:val="22"/>
        </w:rPr>
        <w:t xml:space="preserve"> </w:t>
      </w:r>
      <w:bookmarkEnd w:id="13"/>
    </w:p>
    <w:p w:rsidR="00DC34E3" w:rsidRDefault="00DC34E3" w:rsidP="00DC34E3">
      <w:pPr>
        <w:pStyle w:val="PreformattedText"/>
        <w:numPr>
          <w:ilvl w:val="0"/>
          <w:numId w:val="1"/>
        </w:numPr>
        <w:rPr>
          <w:rFonts w:ascii="FreeSans" w:hAnsi="FreeSans"/>
          <w:sz w:val="22"/>
          <w:szCs w:val="22"/>
        </w:rPr>
      </w:pPr>
      <w:bookmarkStart w:id="14" w:name="_Ref522279631"/>
      <w:r w:rsidRPr="00DC34E3">
        <w:rPr>
          <w:rFonts w:ascii="FreeSans" w:hAnsi="FreeSans"/>
          <w:sz w:val="22"/>
          <w:szCs w:val="22"/>
        </w:rPr>
        <w:t>N</w:t>
      </w:r>
      <w:r>
        <w:rPr>
          <w:rFonts w:ascii="FreeSans" w:hAnsi="FreeSans"/>
          <w:sz w:val="22"/>
          <w:szCs w:val="22"/>
        </w:rPr>
        <w:t xml:space="preserve">ational </w:t>
      </w:r>
      <w:r w:rsidRPr="00DC34E3">
        <w:rPr>
          <w:rFonts w:ascii="FreeSans" w:hAnsi="FreeSans"/>
          <w:sz w:val="22"/>
          <w:szCs w:val="22"/>
        </w:rPr>
        <w:t>S</w:t>
      </w:r>
      <w:r>
        <w:rPr>
          <w:rFonts w:ascii="FreeSans" w:hAnsi="FreeSans"/>
          <w:sz w:val="22"/>
          <w:szCs w:val="22"/>
        </w:rPr>
        <w:t xml:space="preserve">cience </w:t>
      </w:r>
      <w:r w:rsidRPr="00DC34E3">
        <w:rPr>
          <w:rFonts w:ascii="FreeSans" w:hAnsi="FreeSans"/>
          <w:sz w:val="22"/>
          <w:szCs w:val="22"/>
        </w:rPr>
        <w:t>F</w:t>
      </w:r>
      <w:r>
        <w:rPr>
          <w:rFonts w:ascii="FreeSans" w:hAnsi="FreeSans"/>
          <w:sz w:val="22"/>
          <w:szCs w:val="22"/>
        </w:rPr>
        <w:t>oundation</w:t>
      </w:r>
      <w:r w:rsidRPr="00DC34E3">
        <w:rPr>
          <w:rFonts w:ascii="FreeSans" w:hAnsi="FreeSans"/>
          <w:sz w:val="22"/>
          <w:szCs w:val="22"/>
        </w:rPr>
        <w:t xml:space="preserve"> </w:t>
      </w:r>
      <w:r>
        <w:rPr>
          <w:rFonts w:ascii="FreeSans" w:hAnsi="FreeSans"/>
          <w:sz w:val="22"/>
          <w:szCs w:val="22"/>
        </w:rPr>
        <w:t>S</w:t>
      </w:r>
      <w:r w:rsidRPr="00DC34E3">
        <w:rPr>
          <w:rFonts w:ascii="FreeSans" w:hAnsi="FreeSans"/>
          <w:sz w:val="22"/>
          <w:szCs w:val="22"/>
        </w:rPr>
        <w:t>urvey of earned doctorates</w:t>
      </w:r>
      <w:r w:rsidR="00372F44">
        <w:rPr>
          <w:rFonts w:ascii="FreeSans" w:hAnsi="FreeSans"/>
          <w:sz w:val="22"/>
          <w:szCs w:val="22"/>
        </w:rPr>
        <w:t xml:space="preserve"> 2016</w:t>
      </w:r>
      <w:r w:rsidR="0042559C">
        <w:rPr>
          <w:rFonts w:ascii="FreeSans" w:hAnsi="FreeSans"/>
          <w:sz w:val="22"/>
          <w:szCs w:val="22"/>
        </w:rPr>
        <w:t>.</w:t>
      </w:r>
      <w:r>
        <w:rPr>
          <w:rFonts w:ascii="FreeSans" w:hAnsi="FreeSans"/>
          <w:sz w:val="22"/>
          <w:szCs w:val="22"/>
        </w:rPr>
        <w:t xml:space="preserve"> </w:t>
      </w:r>
      <w:hyperlink r:id="rId19" w:history="1">
        <w:r w:rsidRPr="003010EC">
          <w:rPr>
            <w:rStyle w:val="Hyperlink"/>
            <w:rFonts w:ascii="FreeSans" w:hAnsi="FreeSans"/>
            <w:sz w:val="22"/>
            <w:szCs w:val="22"/>
          </w:rPr>
          <w:t>https://www.nsf.gov/statistics/2018/nsf18304/data.cfm</w:t>
        </w:r>
      </w:hyperlink>
      <w:bookmarkEnd w:id="14"/>
      <w:r>
        <w:rPr>
          <w:rFonts w:ascii="FreeSans" w:hAnsi="FreeSans"/>
          <w:sz w:val="22"/>
          <w:szCs w:val="22"/>
        </w:rPr>
        <w:t xml:space="preserve"> </w:t>
      </w:r>
    </w:p>
    <w:p w:rsidR="00C47A0A" w:rsidRDefault="00C47A0A" w:rsidP="00C47A0A">
      <w:pPr>
        <w:pStyle w:val="PreformattedText"/>
        <w:numPr>
          <w:ilvl w:val="0"/>
          <w:numId w:val="1"/>
        </w:numPr>
        <w:rPr>
          <w:rFonts w:ascii="FreeSans" w:hAnsi="FreeSans"/>
          <w:sz w:val="22"/>
          <w:szCs w:val="22"/>
        </w:rPr>
      </w:pPr>
      <w:bookmarkStart w:id="15" w:name="_Ref522281550"/>
      <w:r>
        <w:rPr>
          <w:rFonts w:ascii="FreeSans" w:hAnsi="FreeSans"/>
          <w:sz w:val="22"/>
          <w:szCs w:val="22"/>
        </w:rPr>
        <w:t>Science in Australia Gender Equity (SAGE)</w:t>
      </w:r>
      <w:r w:rsidR="00E15D8A">
        <w:rPr>
          <w:rFonts w:ascii="FreeSans" w:hAnsi="FreeSans"/>
          <w:sz w:val="22"/>
          <w:szCs w:val="22"/>
        </w:rPr>
        <w:t xml:space="preserve"> 2014</w:t>
      </w:r>
      <w:r w:rsidR="0042559C">
        <w:rPr>
          <w:rFonts w:ascii="FreeSans" w:hAnsi="FreeSans"/>
          <w:sz w:val="22"/>
          <w:szCs w:val="22"/>
        </w:rPr>
        <w:t>.</w:t>
      </w:r>
      <w:r>
        <w:rPr>
          <w:rFonts w:ascii="FreeSans" w:hAnsi="FreeSans"/>
          <w:sz w:val="22"/>
          <w:szCs w:val="22"/>
        </w:rPr>
        <w:t xml:space="preserve"> </w:t>
      </w:r>
      <w:hyperlink r:id="rId20" w:history="1">
        <w:r w:rsidRPr="003010EC">
          <w:rPr>
            <w:rStyle w:val="Hyperlink"/>
            <w:rFonts w:ascii="FreeSans" w:hAnsi="FreeSans"/>
            <w:sz w:val="22"/>
            <w:szCs w:val="22"/>
          </w:rPr>
          <w:t>http://www.sciencegenderequity.org.au/gender-equity-in-stem/</w:t>
        </w:r>
      </w:hyperlink>
      <w:bookmarkEnd w:id="15"/>
      <w:r>
        <w:rPr>
          <w:rFonts w:ascii="FreeSans" w:hAnsi="FreeSans"/>
          <w:sz w:val="22"/>
          <w:szCs w:val="22"/>
        </w:rPr>
        <w:t xml:space="preserve"> </w:t>
      </w:r>
    </w:p>
    <w:p w:rsidR="00A559E0" w:rsidRPr="00F26FB4" w:rsidRDefault="00A559E0" w:rsidP="00712485">
      <w:pPr>
        <w:pStyle w:val="PreformattedText"/>
        <w:numPr>
          <w:ilvl w:val="0"/>
          <w:numId w:val="1"/>
        </w:numPr>
        <w:rPr>
          <w:rFonts w:ascii="FreeSans" w:hAnsi="FreeSans"/>
          <w:sz w:val="22"/>
          <w:szCs w:val="22"/>
        </w:rPr>
      </w:pPr>
      <w:bookmarkStart w:id="16" w:name="_Ref522279880"/>
      <w:proofErr w:type="spellStart"/>
      <w:r w:rsidRPr="00F26FB4">
        <w:rPr>
          <w:rFonts w:ascii="FreeSans" w:hAnsi="FreeSans"/>
          <w:sz w:val="22"/>
          <w:szCs w:val="22"/>
        </w:rPr>
        <w:t>Sheltzer</w:t>
      </w:r>
      <w:proofErr w:type="spellEnd"/>
      <w:r w:rsidR="00712485" w:rsidRPr="00F26FB4">
        <w:rPr>
          <w:rFonts w:ascii="FreeSans" w:hAnsi="FreeSans"/>
          <w:sz w:val="22"/>
          <w:szCs w:val="22"/>
        </w:rPr>
        <w:t>, J.M.</w:t>
      </w:r>
      <w:r w:rsidRPr="00F26FB4">
        <w:rPr>
          <w:rFonts w:ascii="FreeSans" w:hAnsi="FreeSans"/>
          <w:sz w:val="22"/>
          <w:szCs w:val="22"/>
        </w:rPr>
        <w:t xml:space="preserve"> and Smith</w:t>
      </w:r>
      <w:r w:rsidR="00712485" w:rsidRPr="00F26FB4">
        <w:rPr>
          <w:rFonts w:ascii="FreeSans" w:hAnsi="FreeSans"/>
          <w:sz w:val="22"/>
          <w:szCs w:val="22"/>
        </w:rPr>
        <w:t>, J.C.</w:t>
      </w:r>
      <w:r w:rsidRPr="00F26FB4">
        <w:rPr>
          <w:rFonts w:ascii="FreeSans" w:hAnsi="FreeSans"/>
          <w:sz w:val="22"/>
          <w:szCs w:val="22"/>
        </w:rPr>
        <w:t xml:space="preserve"> (2014) </w:t>
      </w:r>
      <w:r w:rsidR="00712485" w:rsidRPr="00F26FB4">
        <w:rPr>
          <w:rFonts w:ascii="FreeSans" w:hAnsi="FreeSans"/>
          <w:sz w:val="22"/>
          <w:szCs w:val="22"/>
        </w:rPr>
        <w:t>Elite male faculty in the life sciences employ</w:t>
      </w:r>
      <w:bookmarkEnd w:id="16"/>
      <w:r w:rsidR="00F26FB4">
        <w:rPr>
          <w:rFonts w:ascii="FreeSans" w:hAnsi="FreeSans"/>
          <w:sz w:val="22"/>
          <w:szCs w:val="22"/>
        </w:rPr>
        <w:t xml:space="preserve"> </w:t>
      </w:r>
      <w:r w:rsidR="00712485" w:rsidRPr="00F26FB4">
        <w:rPr>
          <w:rFonts w:ascii="FreeSans" w:hAnsi="FreeSans"/>
          <w:sz w:val="22"/>
          <w:szCs w:val="22"/>
        </w:rPr>
        <w:t xml:space="preserve">fewer women. </w:t>
      </w:r>
      <w:r w:rsidRPr="00F26FB4">
        <w:rPr>
          <w:rFonts w:ascii="FreeSans" w:hAnsi="FreeSans"/>
          <w:sz w:val="22"/>
          <w:szCs w:val="22"/>
        </w:rPr>
        <w:t>P</w:t>
      </w:r>
      <w:r w:rsidR="00712485" w:rsidRPr="00F26FB4">
        <w:rPr>
          <w:rFonts w:ascii="FreeSans" w:hAnsi="FreeSans"/>
          <w:sz w:val="22"/>
          <w:szCs w:val="22"/>
        </w:rPr>
        <w:t xml:space="preserve">roceedings of the </w:t>
      </w:r>
      <w:r w:rsidRPr="00F26FB4">
        <w:rPr>
          <w:rFonts w:ascii="FreeSans" w:hAnsi="FreeSans"/>
          <w:sz w:val="22"/>
          <w:szCs w:val="22"/>
        </w:rPr>
        <w:t>N</w:t>
      </w:r>
      <w:r w:rsidR="00712485" w:rsidRPr="00F26FB4">
        <w:rPr>
          <w:rFonts w:ascii="FreeSans" w:hAnsi="FreeSans"/>
          <w:sz w:val="22"/>
          <w:szCs w:val="22"/>
        </w:rPr>
        <w:t xml:space="preserve">ational </w:t>
      </w:r>
      <w:r w:rsidRPr="00F26FB4">
        <w:rPr>
          <w:rFonts w:ascii="FreeSans" w:hAnsi="FreeSans"/>
          <w:sz w:val="22"/>
          <w:szCs w:val="22"/>
        </w:rPr>
        <w:t>A</w:t>
      </w:r>
      <w:r w:rsidR="00712485" w:rsidRPr="00F26FB4">
        <w:rPr>
          <w:rFonts w:ascii="FreeSans" w:hAnsi="FreeSans"/>
          <w:sz w:val="22"/>
          <w:szCs w:val="22"/>
        </w:rPr>
        <w:t xml:space="preserve">cademy of </w:t>
      </w:r>
      <w:r w:rsidRPr="00F26FB4">
        <w:rPr>
          <w:rFonts w:ascii="FreeSans" w:hAnsi="FreeSans"/>
          <w:sz w:val="22"/>
          <w:szCs w:val="22"/>
        </w:rPr>
        <w:t>S</w:t>
      </w:r>
      <w:r w:rsidR="00712485" w:rsidRPr="00F26FB4">
        <w:rPr>
          <w:rFonts w:ascii="FreeSans" w:hAnsi="FreeSans"/>
          <w:sz w:val="22"/>
          <w:szCs w:val="22"/>
        </w:rPr>
        <w:t>ciences</w:t>
      </w:r>
      <w:r w:rsidRPr="00F26FB4">
        <w:rPr>
          <w:rFonts w:ascii="FreeSans" w:hAnsi="FreeSans"/>
          <w:sz w:val="22"/>
          <w:szCs w:val="22"/>
        </w:rPr>
        <w:t xml:space="preserve"> 111: 10107-10112</w:t>
      </w:r>
      <w:r w:rsidR="0042559C">
        <w:rPr>
          <w:rFonts w:ascii="FreeSans" w:hAnsi="FreeSans"/>
          <w:sz w:val="22"/>
          <w:szCs w:val="22"/>
        </w:rPr>
        <w:t>.</w:t>
      </w:r>
      <w:r w:rsidRPr="00F26FB4">
        <w:rPr>
          <w:rFonts w:ascii="FreeSans" w:hAnsi="FreeSans"/>
          <w:sz w:val="22"/>
          <w:szCs w:val="22"/>
        </w:rPr>
        <w:t xml:space="preserve"> </w:t>
      </w:r>
      <w:hyperlink r:id="rId21" w:history="1">
        <w:r w:rsidRPr="00F26FB4">
          <w:rPr>
            <w:rStyle w:val="Hyperlink"/>
            <w:rFonts w:ascii="FreeSans" w:hAnsi="FreeSans"/>
            <w:sz w:val="22"/>
            <w:szCs w:val="22"/>
          </w:rPr>
          <w:t>http://www.pnas.org/content/pnas/111/28/10107.full.pdf</w:t>
        </w:r>
      </w:hyperlink>
      <w:r w:rsidRPr="00F26FB4">
        <w:rPr>
          <w:rFonts w:ascii="FreeSans" w:hAnsi="FreeSans"/>
          <w:sz w:val="22"/>
          <w:szCs w:val="22"/>
        </w:rPr>
        <w:t xml:space="preserve"> </w:t>
      </w:r>
    </w:p>
    <w:p w:rsidR="00342C60" w:rsidRDefault="00342C60" w:rsidP="005D79CF">
      <w:pPr>
        <w:pStyle w:val="PreformattedText"/>
        <w:numPr>
          <w:ilvl w:val="0"/>
          <w:numId w:val="1"/>
        </w:numPr>
        <w:rPr>
          <w:rFonts w:ascii="FreeSans" w:hAnsi="FreeSans"/>
          <w:sz w:val="22"/>
          <w:szCs w:val="22"/>
        </w:rPr>
      </w:pPr>
      <w:bookmarkStart w:id="17" w:name="_Ref522278823"/>
      <w:proofErr w:type="spellStart"/>
      <w:r w:rsidRPr="00342C60">
        <w:rPr>
          <w:rFonts w:ascii="FreeSans" w:hAnsi="FreeSans"/>
          <w:sz w:val="22"/>
          <w:szCs w:val="22"/>
        </w:rPr>
        <w:t>Tenreyro</w:t>
      </w:r>
      <w:proofErr w:type="spellEnd"/>
      <w:r w:rsidRPr="00342C60">
        <w:rPr>
          <w:rFonts w:ascii="FreeSans" w:hAnsi="FreeSans"/>
          <w:sz w:val="22"/>
          <w:szCs w:val="22"/>
        </w:rPr>
        <w:t>, S. (2017) Royal Economic Society’s Report on The Gender Balance in UK Economics</w:t>
      </w:r>
      <w:r>
        <w:rPr>
          <w:rFonts w:ascii="FreeSans" w:hAnsi="FreeSans"/>
          <w:sz w:val="22"/>
          <w:szCs w:val="22"/>
        </w:rPr>
        <w:t xml:space="preserve"> </w:t>
      </w:r>
      <w:r w:rsidRPr="00342C60">
        <w:rPr>
          <w:rFonts w:ascii="FreeSans" w:hAnsi="FreeSans"/>
          <w:sz w:val="22"/>
          <w:szCs w:val="22"/>
        </w:rPr>
        <w:t>Departments and Research Institutes in 2016</w:t>
      </w:r>
      <w:r w:rsidR="0042559C">
        <w:rPr>
          <w:rFonts w:ascii="FreeSans" w:hAnsi="FreeSans"/>
          <w:sz w:val="22"/>
          <w:szCs w:val="22"/>
        </w:rPr>
        <w:t>.</w:t>
      </w:r>
      <w:r w:rsidR="00186173">
        <w:rPr>
          <w:rFonts w:ascii="FreeSans" w:hAnsi="FreeSans"/>
          <w:sz w:val="22"/>
          <w:szCs w:val="22"/>
        </w:rPr>
        <w:t xml:space="preserve"> </w:t>
      </w:r>
      <w:hyperlink r:id="rId22" w:history="1">
        <w:r w:rsidR="005D79CF" w:rsidRPr="003010EC">
          <w:rPr>
            <w:rStyle w:val="Hyperlink"/>
            <w:rFonts w:ascii="FreeSans" w:hAnsi="FreeSans"/>
            <w:sz w:val="22"/>
            <w:szCs w:val="22"/>
          </w:rPr>
          <w:t>http://www.res.org.uk/SpringboardWebApp/userfiles/res/file/Womens%20Committee/Publications/WomensCommitteeReport_2016SurveyResults.pdf</w:t>
        </w:r>
      </w:hyperlink>
      <w:bookmarkEnd w:id="17"/>
      <w:r w:rsidR="005D79CF">
        <w:rPr>
          <w:rFonts w:ascii="FreeSans" w:hAnsi="FreeSans"/>
          <w:sz w:val="22"/>
          <w:szCs w:val="22"/>
        </w:rPr>
        <w:t xml:space="preserve">  </w:t>
      </w:r>
    </w:p>
    <w:p w:rsidR="00186173" w:rsidRDefault="00D60DCB" w:rsidP="00186173">
      <w:pPr>
        <w:pStyle w:val="PreformattedText"/>
        <w:numPr>
          <w:ilvl w:val="0"/>
          <w:numId w:val="1"/>
        </w:numPr>
        <w:rPr>
          <w:rFonts w:ascii="FreeSans" w:hAnsi="FreeSans"/>
          <w:sz w:val="22"/>
          <w:szCs w:val="22"/>
        </w:rPr>
      </w:pPr>
      <w:bookmarkStart w:id="18" w:name="_Ref522282752"/>
      <w:r>
        <w:rPr>
          <w:rFonts w:ascii="FreeSans" w:hAnsi="FreeSans"/>
          <w:sz w:val="22"/>
          <w:szCs w:val="22"/>
        </w:rPr>
        <w:t>Tertiary Education Commission, Performance-based research fund 2012.</w:t>
      </w:r>
      <w:bookmarkEnd w:id="18"/>
      <w:r>
        <w:rPr>
          <w:rFonts w:ascii="FreeSans" w:hAnsi="FreeSans"/>
          <w:sz w:val="22"/>
          <w:szCs w:val="22"/>
        </w:rPr>
        <w:t xml:space="preserve"> </w:t>
      </w:r>
    </w:p>
    <w:p w:rsidR="00974885" w:rsidRDefault="00EF12E1" w:rsidP="00186173">
      <w:pPr>
        <w:pStyle w:val="PreformattedText"/>
        <w:numPr>
          <w:ilvl w:val="0"/>
          <w:numId w:val="1"/>
        </w:numPr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 xml:space="preserve">Australian Academy of Science. National Committee for Astronomy (2015). </w:t>
      </w:r>
      <w:r>
        <w:rPr>
          <w:rFonts w:ascii="FreeSans" w:hAnsi="FreeSans"/>
          <w:i/>
          <w:sz w:val="22"/>
          <w:szCs w:val="22"/>
        </w:rPr>
        <w:t xml:space="preserve">Australia in the era of global astronomy: The decadal plan for Australian astronomy 2016-2025. </w:t>
      </w:r>
      <w:r>
        <w:rPr>
          <w:rFonts w:ascii="FreeSans" w:hAnsi="FreeSans"/>
          <w:sz w:val="22"/>
          <w:szCs w:val="22"/>
        </w:rPr>
        <w:t>Australian Academy of Science.</w:t>
      </w:r>
    </w:p>
    <w:p w:rsidR="00EF12E1" w:rsidRPr="00342C60" w:rsidRDefault="00EF12E1" w:rsidP="00EF12E1">
      <w:pPr>
        <w:pStyle w:val="PreformattedText"/>
        <w:numPr>
          <w:ilvl w:val="0"/>
          <w:numId w:val="1"/>
        </w:numPr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 xml:space="preserve">Australian Academy of Science. National Committee for Astronomy (2010). </w:t>
      </w:r>
      <w:r>
        <w:rPr>
          <w:rFonts w:ascii="FreeSans" w:hAnsi="FreeSans"/>
          <w:i/>
          <w:sz w:val="22"/>
          <w:szCs w:val="22"/>
        </w:rPr>
        <w:t xml:space="preserve">Mid-term review of the decadal plan for Australian astronomy 2006-2015. </w:t>
      </w:r>
      <w:r>
        <w:rPr>
          <w:rFonts w:ascii="FreeSans" w:hAnsi="FreeSans"/>
          <w:sz w:val="22"/>
          <w:szCs w:val="22"/>
        </w:rPr>
        <w:t>Australian Academy of Science.</w:t>
      </w:r>
    </w:p>
    <w:p w:rsidR="00EF12E1" w:rsidRPr="00BE5CBA" w:rsidRDefault="008208C8" w:rsidP="00BE5CBA">
      <w:pPr>
        <w:pStyle w:val="PreformattedText"/>
        <w:numPr>
          <w:ilvl w:val="0"/>
          <w:numId w:val="1"/>
        </w:numPr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 xml:space="preserve">Australian Academy of Science (2015). </w:t>
      </w:r>
      <w:r>
        <w:rPr>
          <w:rFonts w:ascii="FreeSans" w:hAnsi="FreeSans"/>
          <w:i/>
          <w:sz w:val="22"/>
          <w:szCs w:val="22"/>
        </w:rPr>
        <w:t xml:space="preserve">Discovering biodiversity: A decadal plan for taxonomy and biosystematics in Australia and New Zealand 2018-2027. </w:t>
      </w:r>
      <w:r>
        <w:rPr>
          <w:rFonts w:ascii="FreeSans" w:hAnsi="FreeSans"/>
          <w:sz w:val="22"/>
          <w:szCs w:val="22"/>
        </w:rPr>
        <w:t>Australian Academy of Science.</w:t>
      </w:r>
    </w:p>
    <w:sectPr w:rsidR="00EF12E1" w:rsidRPr="00BE5CBA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modern"/>
    <w:pitch w:val="fixed"/>
  </w:font>
  <w:font w:name="FreeSans">
    <w:altName w:val="Arial"/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44F9C"/>
    <w:multiLevelType w:val="hybridMultilevel"/>
    <w:tmpl w:val="A7F04FE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84111"/>
    <w:multiLevelType w:val="hybridMultilevel"/>
    <w:tmpl w:val="F69EC4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68"/>
    <w:rsid w:val="00034443"/>
    <w:rsid w:val="00057BF4"/>
    <w:rsid w:val="00086C4C"/>
    <w:rsid w:val="000A4144"/>
    <w:rsid w:val="000A66D9"/>
    <w:rsid w:val="000A7CE3"/>
    <w:rsid w:val="000B0D3E"/>
    <w:rsid w:val="000B3807"/>
    <w:rsid w:val="000E4A3E"/>
    <w:rsid w:val="00143D64"/>
    <w:rsid w:val="00146EAE"/>
    <w:rsid w:val="00152C6F"/>
    <w:rsid w:val="00156198"/>
    <w:rsid w:val="00160FB4"/>
    <w:rsid w:val="00170650"/>
    <w:rsid w:val="00186173"/>
    <w:rsid w:val="001944C7"/>
    <w:rsid w:val="001A2C86"/>
    <w:rsid w:val="001E3D53"/>
    <w:rsid w:val="00201EE7"/>
    <w:rsid w:val="00205875"/>
    <w:rsid w:val="00220A99"/>
    <w:rsid w:val="00222D21"/>
    <w:rsid w:val="00240F8A"/>
    <w:rsid w:val="00262464"/>
    <w:rsid w:val="00283077"/>
    <w:rsid w:val="00287933"/>
    <w:rsid w:val="002B4638"/>
    <w:rsid w:val="002C30D4"/>
    <w:rsid w:val="002D0F5D"/>
    <w:rsid w:val="002D343D"/>
    <w:rsid w:val="002E3E2D"/>
    <w:rsid w:val="00312653"/>
    <w:rsid w:val="00342C60"/>
    <w:rsid w:val="00360C96"/>
    <w:rsid w:val="00370834"/>
    <w:rsid w:val="00372F44"/>
    <w:rsid w:val="003A2445"/>
    <w:rsid w:val="003A45F5"/>
    <w:rsid w:val="003A4888"/>
    <w:rsid w:val="003E6B8B"/>
    <w:rsid w:val="00405132"/>
    <w:rsid w:val="004203FF"/>
    <w:rsid w:val="0042559C"/>
    <w:rsid w:val="00441688"/>
    <w:rsid w:val="00446BC2"/>
    <w:rsid w:val="00454155"/>
    <w:rsid w:val="00463683"/>
    <w:rsid w:val="00477B58"/>
    <w:rsid w:val="00477C17"/>
    <w:rsid w:val="00490E55"/>
    <w:rsid w:val="00494AF6"/>
    <w:rsid w:val="00521F80"/>
    <w:rsid w:val="00555FB6"/>
    <w:rsid w:val="00560888"/>
    <w:rsid w:val="005A539B"/>
    <w:rsid w:val="005A5E55"/>
    <w:rsid w:val="005C2E34"/>
    <w:rsid w:val="005C47E5"/>
    <w:rsid w:val="005D79CF"/>
    <w:rsid w:val="005F54D3"/>
    <w:rsid w:val="0062036E"/>
    <w:rsid w:val="00626035"/>
    <w:rsid w:val="00653002"/>
    <w:rsid w:val="00656B6F"/>
    <w:rsid w:val="00661FDC"/>
    <w:rsid w:val="00664D05"/>
    <w:rsid w:val="00670FF2"/>
    <w:rsid w:val="00680E48"/>
    <w:rsid w:val="0068300C"/>
    <w:rsid w:val="006C7854"/>
    <w:rsid w:val="006F512A"/>
    <w:rsid w:val="00712485"/>
    <w:rsid w:val="00741453"/>
    <w:rsid w:val="007418A2"/>
    <w:rsid w:val="007514E9"/>
    <w:rsid w:val="00764ED4"/>
    <w:rsid w:val="00773CFE"/>
    <w:rsid w:val="007978B0"/>
    <w:rsid w:val="007E1AF6"/>
    <w:rsid w:val="008208C8"/>
    <w:rsid w:val="00836FF8"/>
    <w:rsid w:val="00836FFF"/>
    <w:rsid w:val="008659A6"/>
    <w:rsid w:val="00873BBC"/>
    <w:rsid w:val="00895791"/>
    <w:rsid w:val="00897815"/>
    <w:rsid w:val="008A124A"/>
    <w:rsid w:val="008B4DC9"/>
    <w:rsid w:val="008C4BD7"/>
    <w:rsid w:val="008E3293"/>
    <w:rsid w:val="008E6F96"/>
    <w:rsid w:val="008F15F6"/>
    <w:rsid w:val="008F1898"/>
    <w:rsid w:val="009076F1"/>
    <w:rsid w:val="009607B6"/>
    <w:rsid w:val="00962A20"/>
    <w:rsid w:val="00965936"/>
    <w:rsid w:val="00974885"/>
    <w:rsid w:val="009860D8"/>
    <w:rsid w:val="00987E87"/>
    <w:rsid w:val="009D13A7"/>
    <w:rsid w:val="009E1EC9"/>
    <w:rsid w:val="009F21BB"/>
    <w:rsid w:val="009F6557"/>
    <w:rsid w:val="00A46503"/>
    <w:rsid w:val="00A51868"/>
    <w:rsid w:val="00A559E0"/>
    <w:rsid w:val="00A600C5"/>
    <w:rsid w:val="00A71E92"/>
    <w:rsid w:val="00A9097C"/>
    <w:rsid w:val="00A929E2"/>
    <w:rsid w:val="00A95285"/>
    <w:rsid w:val="00AA0572"/>
    <w:rsid w:val="00AA2EA7"/>
    <w:rsid w:val="00AA3C4D"/>
    <w:rsid w:val="00AB16F3"/>
    <w:rsid w:val="00AD51A7"/>
    <w:rsid w:val="00AD6B8D"/>
    <w:rsid w:val="00B057B5"/>
    <w:rsid w:val="00B20165"/>
    <w:rsid w:val="00B4585A"/>
    <w:rsid w:val="00BA542C"/>
    <w:rsid w:val="00BB2D69"/>
    <w:rsid w:val="00BE5CBA"/>
    <w:rsid w:val="00BF2D79"/>
    <w:rsid w:val="00BF427E"/>
    <w:rsid w:val="00C2529B"/>
    <w:rsid w:val="00C45761"/>
    <w:rsid w:val="00C47A0A"/>
    <w:rsid w:val="00C72857"/>
    <w:rsid w:val="00C84796"/>
    <w:rsid w:val="00C86294"/>
    <w:rsid w:val="00C94DBE"/>
    <w:rsid w:val="00CD309D"/>
    <w:rsid w:val="00CE555E"/>
    <w:rsid w:val="00D33D8F"/>
    <w:rsid w:val="00D60DCB"/>
    <w:rsid w:val="00D74990"/>
    <w:rsid w:val="00D7697E"/>
    <w:rsid w:val="00DB2B18"/>
    <w:rsid w:val="00DC34E3"/>
    <w:rsid w:val="00DC4B36"/>
    <w:rsid w:val="00DD3BBA"/>
    <w:rsid w:val="00DD4169"/>
    <w:rsid w:val="00DE2DE2"/>
    <w:rsid w:val="00DE3F9F"/>
    <w:rsid w:val="00E15D8A"/>
    <w:rsid w:val="00E37949"/>
    <w:rsid w:val="00E5639A"/>
    <w:rsid w:val="00E66F64"/>
    <w:rsid w:val="00E72D1E"/>
    <w:rsid w:val="00E9295B"/>
    <w:rsid w:val="00E976C4"/>
    <w:rsid w:val="00EA6B55"/>
    <w:rsid w:val="00EA796A"/>
    <w:rsid w:val="00EF12E1"/>
    <w:rsid w:val="00EF4BBA"/>
    <w:rsid w:val="00F11589"/>
    <w:rsid w:val="00F26D04"/>
    <w:rsid w:val="00F26FB4"/>
    <w:rsid w:val="00F50CCA"/>
    <w:rsid w:val="00F61ED5"/>
    <w:rsid w:val="00F637DA"/>
    <w:rsid w:val="00F72741"/>
    <w:rsid w:val="00F813EE"/>
    <w:rsid w:val="00F82B13"/>
    <w:rsid w:val="00F95322"/>
    <w:rsid w:val="00FA6C4C"/>
    <w:rsid w:val="00FC3F65"/>
    <w:rsid w:val="00FD7681"/>
    <w:rsid w:val="00FE10E4"/>
    <w:rsid w:val="00FE1773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0FABFEE-4F8E-44CF-AFEE-203E2474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i.org.au/publications/discipline-profile-mathematical-sciences-2017/" TargetMode="External"/><Relationship Id="rId13" Type="http://schemas.openxmlformats.org/officeDocument/2006/relationships/hyperlink" Target="https://www.rsb.org.uk/images/Society_of_Biology_response_to_women_in_STEM_careers_inquiry.pdf" TargetMode="External"/><Relationship Id="rId18" Type="http://schemas.openxmlformats.org/officeDocument/2006/relationships/hyperlink" Target="http://www.res.org.uk/SpringboardWebApp/userfiles/res/file/Womens%20Committee/Biennial%20Report/Gender%20Survey%202014SurveyResults_final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nas.org/content/pnas/111/28/10107.full.pdf" TargetMode="External"/><Relationship Id="rId7" Type="http://schemas.openxmlformats.org/officeDocument/2006/relationships/hyperlink" Target="http://www.ams.org/profession/data/cbms-survey/cbms2015" TargetMode="External"/><Relationship Id="rId12" Type="http://schemas.openxmlformats.org/officeDocument/2006/relationships/hyperlink" Target="https://www.hesa.ac.uk/data-and-analysis/staff/cost-centres" TargetMode="External"/><Relationship Id="rId17" Type="http://schemas.openxmlformats.org/officeDocument/2006/relationships/hyperlink" Target="https://www.lms.ac.uk/sites/lms.ac.uk/files/Benchmarking%20Data%20Updated%20for%202011-2015%20April%202016_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op.org/policy/consultations/file_69758.pdf" TargetMode="External"/><Relationship Id="rId20" Type="http://schemas.openxmlformats.org/officeDocument/2006/relationships/hyperlink" Target="http://www.sciencegenderequity.org.au/gender-equity-in-ste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ip.org/statistics/reports/women-among-physics-astronomy-faculty" TargetMode="External"/><Relationship Id="rId11" Type="http://schemas.openxmlformats.org/officeDocument/2006/relationships/hyperlink" Target="https://www.educationcounts.govt.nz/__data/assets/excel_doc/0015/41703/Provider-based-Equivalent-Full-Time-EFTS-2008-2017-final.xlsx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onlinelibrary.wiley.com/doi/pdf/10.1111/j.1759-3441.2004.tb00365.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ubs.aeaweb.org/doi/pdfplus/10.1257/jep.30.4.221" TargetMode="External"/><Relationship Id="rId19" Type="http://schemas.openxmlformats.org/officeDocument/2006/relationships/hyperlink" Target="https://www.nsf.gov/statistics/2018/nsf18304/data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c.gov.au/policies-strategies/strategy/gender-snapshot-grants-commencing-2016" TargetMode="External"/><Relationship Id="rId14" Type="http://schemas.openxmlformats.org/officeDocument/2006/relationships/hyperlink" Target="https://www.hesa.ac.uk/news/11-01-2018/sfr247-higher-education-student-statistics/subjects" TargetMode="External"/><Relationship Id="rId22" Type="http://schemas.openxmlformats.org/officeDocument/2006/relationships/hyperlink" Target="http://www.res.org.uk/SpringboardWebApp/userfiles/res/file/Womens%20Committee/Publications/WomensCommitteeReport_2016SurveyResul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15002</CharactersWithSpaces>
  <SharedDoc>false</SharedDoc>
  <HLinks>
    <vt:vector size="102" baseType="variant">
      <vt:variant>
        <vt:i4>6029367</vt:i4>
      </vt:variant>
      <vt:variant>
        <vt:i4>258</vt:i4>
      </vt:variant>
      <vt:variant>
        <vt:i4>0</vt:i4>
      </vt:variant>
      <vt:variant>
        <vt:i4>5</vt:i4>
      </vt:variant>
      <vt:variant>
        <vt:lpwstr>http://www.res.org.uk/SpringboardWebApp/userfiles/res/file/Womens Committee/Publications/WomensCommitteeReport_2016SurveyResults.pdf</vt:lpwstr>
      </vt:variant>
      <vt:variant>
        <vt:lpwstr/>
      </vt:variant>
      <vt:variant>
        <vt:i4>3276854</vt:i4>
      </vt:variant>
      <vt:variant>
        <vt:i4>255</vt:i4>
      </vt:variant>
      <vt:variant>
        <vt:i4>0</vt:i4>
      </vt:variant>
      <vt:variant>
        <vt:i4>5</vt:i4>
      </vt:variant>
      <vt:variant>
        <vt:lpwstr>http://www.pnas.org/content/pnas/111/28/10107.full.pdf</vt:lpwstr>
      </vt:variant>
      <vt:variant>
        <vt:lpwstr/>
      </vt:variant>
      <vt:variant>
        <vt:i4>196679</vt:i4>
      </vt:variant>
      <vt:variant>
        <vt:i4>252</vt:i4>
      </vt:variant>
      <vt:variant>
        <vt:i4>0</vt:i4>
      </vt:variant>
      <vt:variant>
        <vt:i4>5</vt:i4>
      </vt:variant>
      <vt:variant>
        <vt:lpwstr>http://www.sciencegenderequity.org.au/gender-equity-in-stem/</vt:lpwstr>
      </vt:variant>
      <vt:variant>
        <vt:lpwstr/>
      </vt:variant>
      <vt:variant>
        <vt:i4>852062</vt:i4>
      </vt:variant>
      <vt:variant>
        <vt:i4>249</vt:i4>
      </vt:variant>
      <vt:variant>
        <vt:i4>0</vt:i4>
      </vt:variant>
      <vt:variant>
        <vt:i4>5</vt:i4>
      </vt:variant>
      <vt:variant>
        <vt:lpwstr>https://www.nsf.gov/statistics/2018/nsf18304/data.cfm</vt:lpwstr>
      </vt:variant>
      <vt:variant>
        <vt:lpwstr/>
      </vt:variant>
      <vt:variant>
        <vt:i4>3145759</vt:i4>
      </vt:variant>
      <vt:variant>
        <vt:i4>246</vt:i4>
      </vt:variant>
      <vt:variant>
        <vt:i4>0</vt:i4>
      </vt:variant>
      <vt:variant>
        <vt:i4>5</vt:i4>
      </vt:variant>
      <vt:variant>
        <vt:lpwstr>http://www.res.org.uk/SpringboardWebApp/userfiles/res/file/Womens Committee/Biennial Report/Gender Survey 2014SurveyResults_final.pdf</vt:lpwstr>
      </vt:variant>
      <vt:variant>
        <vt:lpwstr/>
      </vt:variant>
      <vt:variant>
        <vt:i4>5177402</vt:i4>
      </vt:variant>
      <vt:variant>
        <vt:i4>243</vt:i4>
      </vt:variant>
      <vt:variant>
        <vt:i4>0</vt:i4>
      </vt:variant>
      <vt:variant>
        <vt:i4>5</vt:i4>
      </vt:variant>
      <vt:variant>
        <vt:lpwstr>https://www.lms.ac.uk/sites/lms.ac.uk/files/Benchmarking Data Updated for 2011-2015 April 2016_0.pdf</vt:lpwstr>
      </vt:variant>
      <vt:variant>
        <vt:lpwstr/>
      </vt:variant>
      <vt:variant>
        <vt:i4>6029437</vt:i4>
      </vt:variant>
      <vt:variant>
        <vt:i4>240</vt:i4>
      </vt:variant>
      <vt:variant>
        <vt:i4>0</vt:i4>
      </vt:variant>
      <vt:variant>
        <vt:i4>5</vt:i4>
      </vt:variant>
      <vt:variant>
        <vt:lpwstr>https://www.iop.org/policy/consultations/file_69758.pdf</vt:lpwstr>
      </vt:variant>
      <vt:variant>
        <vt:lpwstr/>
      </vt:variant>
      <vt:variant>
        <vt:i4>7667827</vt:i4>
      </vt:variant>
      <vt:variant>
        <vt:i4>237</vt:i4>
      </vt:variant>
      <vt:variant>
        <vt:i4>0</vt:i4>
      </vt:variant>
      <vt:variant>
        <vt:i4>5</vt:i4>
      </vt:variant>
      <vt:variant>
        <vt:lpwstr>https://onlinelibrary.wiley.com/doi/pdf/10.1111/j.1759-3441.2004.tb00365.x</vt:lpwstr>
      </vt:variant>
      <vt:variant>
        <vt:lpwstr/>
      </vt:variant>
      <vt:variant>
        <vt:i4>3932276</vt:i4>
      </vt:variant>
      <vt:variant>
        <vt:i4>234</vt:i4>
      </vt:variant>
      <vt:variant>
        <vt:i4>0</vt:i4>
      </vt:variant>
      <vt:variant>
        <vt:i4>5</vt:i4>
      </vt:variant>
      <vt:variant>
        <vt:lpwstr>https://www.hesa.ac.uk/news/11-01-2018/sfr247-higher-education-student-statistics/subjects</vt:lpwstr>
      </vt:variant>
      <vt:variant>
        <vt:lpwstr/>
      </vt:variant>
      <vt:variant>
        <vt:i4>6225975</vt:i4>
      </vt:variant>
      <vt:variant>
        <vt:i4>231</vt:i4>
      </vt:variant>
      <vt:variant>
        <vt:i4>0</vt:i4>
      </vt:variant>
      <vt:variant>
        <vt:i4>5</vt:i4>
      </vt:variant>
      <vt:variant>
        <vt:lpwstr>https://www.rsb.org.uk/images/Society_of_Biology_response_to_women_in_STEM_careers_inquiry.pdf</vt:lpwstr>
      </vt:variant>
      <vt:variant>
        <vt:lpwstr/>
      </vt:variant>
      <vt:variant>
        <vt:i4>2687023</vt:i4>
      </vt:variant>
      <vt:variant>
        <vt:i4>228</vt:i4>
      </vt:variant>
      <vt:variant>
        <vt:i4>0</vt:i4>
      </vt:variant>
      <vt:variant>
        <vt:i4>5</vt:i4>
      </vt:variant>
      <vt:variant>
        <vt:lpwstr>https://www.hesa.ac.uk/data-and-analysis/staff/cost-centres</vt:lpwstr>
      </vt:variant>
      <vt:variant>
        <vt:lpwstr/>
      </vt:variant>
      <vt:variant>
        <vt:i4>2031672</vt:i4>
      </vt:variant>
      <vt:variant>
        <vt:i4>225</vt:i4>
      </vt:variant>
      <vt:variant>
        <vt:i4>0</vt:i4>
      </vt:variant>
      <vt:variant>
        <vt:i4>5</vt:i4>
      </vt:variant>
      <vt:variant>
        <vt:lpwstr>https://www.educationcounts.govt.nz/__data/assets/excel_doc/0015/41703/Provider-based-Equivalent-Full-Time-EFTS-2008-2017-final.xlsx</vt:lpwstr>
      </vt:variant>
      <vt:variant>
        <vt:lpwstr/>
      </vt:variant>
      <vt:variant>
        <vt:i4>5767169</vt:i4>
      </vt:variant>
      <vt:variant>
        <vt:i4>222</vt:i4>
      </vt:variant>
      <vt:variant>
        <vt:i4>0</vt:i4>
      </vt:variant>
      <vt:variant>
        <vt:i4>5</vt:i4>
      </vt:variant>
      <vt:variant>
        <vt:lpwstr>https://pubs.aeaweb.org/doi/pdfplus/10.1257/jep.30.4.221</vt:lpwstr>
      </vt:variant>
      <vt:variant>
        <vt:lpwstr/>
      </vt:variant>
      <vt:variant>
        <vt:i4>3276845</vt:i4>
      </vt:variant>
      <vt:variant>
        <vt:i4>219</vt:i4>
      </vt:variant>
      <vt:variant>
        <vt:i4>0</vt:i4>
      </vt:variant>
      <vt:variant>
        <vt:i4>5</vt:i4>
      </vt:variant>
      <vt:variant>
        <vt:lpwstr>https://www.arc.gov.au/policies-strategies/strategy/gender-snapshot-grants-commencing-2016</vt:lpwstr>
      </vt:variant>
      <vt:variant>
        <vt:lpwstr/>
      </vt:variant>
      <vt:variant>
        <vt:i4>7012473</vt:i4>
      </vt:variant>
      <vt:variant>
        <vt:i4>216</vt:i4>
      </vt:variant>
      <vt:variant>
        <vt:i4>0</vt:i4>
      </vt:variant>
      <vt:variant>
        <vt:i4>5</vt:i4>
      </vt:variant>
      <vt:variant>
        <vt:lpwstr>http://amsi.org.au/publications/discipline-profile-mathematical-sciences-2017/</vt:lpwstr>
      </vt:variant>
      <vt:variant>
        <vt:lpwstr/>
      </vt:variant>
      <vt:variant>
        <vt:i4>2883690</vt:i4>
      </vt:variant>
      <vt:variant>
        <vt:i4>213</vt:i4>
      </vt:variant>
      <vt:variant>
        <vt:i4>0</vt:i4>
      </vt:variant>
      <vt:variant>
        <vt:i4>5</vt:i4>
      </vt:variant>
      <vt:variant>
        <vt:lpwstr>http://www.ams.org/profession/data/cbms-survey/cbms2015</vt:lpwstr>
      </vt:variant>
      <vt:variant>
        <vt:lpwstr/>
      </vt:variant>
      <vt:variant>
        <vt:i4>4849752</vt:i4>
      </vt:variant>
      <vt:variant>
        <vt:i4>210</vt:i4>
      </vt:variant>
      <vt:variant>
        <vt:i4>0</vt:i4>
      </vt:variant>
      <vt:variant>
        <vt:i4>5</vt:i4>
      </vt:variant>
      <vt:variant>
        <vt:lpwstr>https://www.aip.org/statistics/reports/women-among-physics-astronomy-faculty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James</dc:creator>
  <cp:keywords/>
  <dc:description/>
  <cp:lastModifiedBy>Michael Plank</cp:lastModifiedBy>
  <cp:revision>6</cp:revision>
  <cp:lastPrinted>1899-12-31T12:00:00Z</cp:lastPrinted>
  <dcterms:created xsi:type="dcterms:W3CDTF">2019-06-24T00:28:00Z</dcterms:created>
  <dcterms:modified xsi:type="dcterms:W3CDTF">2019-06-24T00:39:00Z</dcterms:modified>
</cp:coreProperties>
</file>