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BC585" w14:textId="5A4D3BBC" w:rsidR="006137E7" w:rsidRPr="001F68DD" w:rsidRDefault="006137E7" w:rsidP="00750353">
      <w:pPr>
        <w:pStyle w:val="NoSpacing"/>
        <w:rPr>
          <w:rFonts w:cs="Times New Roman"/>
          <w:b/>
          <w:bCs/>
          <w:szCs w:val="22"/>
        </w:rPr>
      </w:pPr>
      <w:bookmarkStart w:id="0" w:name="_GoBack"/>
      <w:bookmarkEnd w:id="0"/>
      <w:r w:rsidRPr="001F68DD">
        <w:rPr>
          <w:rFonts w:cs="Times New Roman"/>
          <w:b/>
          <w:bCs/>
          <w:szCs w:val="22"/>
        </w:rPr>
        <w:t xml:space="preserve">Pathogen spillover from </w:t>
      </w:r>
      <w:r w:rsidRPr="001F68DD">
        <w:rPr>
          <w:rFonts w:cs="Times New Roman"/>
          <w:b/>
          <w:bCs/>
          <w:i/>
          <w:szCs w:val="22"/>
        </w:rPr>
        <w:t>Apis mellifera</w:t>
      </w:r>
      <w:r w:rsidRPr="001F68DD">
        <w:rPr>
          <w:rFonts w:cs="Times New Roman"/>
          <w:b/>
          <w:bCs/>
          <w:szCs w:val="22"/>
        </w:rPr>
        <w:t xml:space="preserve"> to a stingless bee</w:t>
      </w:r>
    </w:p>
    <w:p w14:paraId="39B5710F" w14:textId="77777777" w:rsidR="006137E7" w:rsidRPr="00741894" w:rsidRDefault="006137E7" w:rsidP="00750353">
      <w:pPr>
        <w:pStyle w:val="NoSpacing"/>
      </w:pPr>
      <w:r w:rsidRPr="00741894">
        <w:rPr>
          <w:rFonts w:cs="Times New Roman"/>
          <w:bCs/>
          <w:szCs w:val="22"/>
          <w:lang w:val="en-AU"/>
        </w:rPr>
        <w:t>Terence Purkiss and Lori Lach</w:t>
      </w:r>
    </w:p>
    <w:p w14:paraId="00BF1C1A" w14:textId="77777777" w:rsidR="006137E7" w:rsidRDefault="006137E7" w:rsidP="00750353">
      <w:pPr>
        <w:pStyle w:val="NoSpacing"/>
        <w:rPr>
          <w:sz w:val="22"/>
        </w:rPr>
      </w:pPr>
    </w:p>
    <w:p w14:paraId="118807E4" w14:textId="77777777" w:rsidR="00C03A96" w:rsidRPr="001F68DD" w:rsidRDefault="00A9375B" w:rsidP="00750353">
      <w:pPr>
        <w:pStyle w:val="NoSpacing"/>
        <w:rPr>
          <w:sz w:val="22"/>
          <w:szCs w:val="22"/>
        </w:rPr>
      </w:pPr>
      <w:r w:rsidRPr="001F68DD">
        <w:rPr>
          <w:sz w:val="22"/>
          <w:szCs w:val="22"/>
        </w:rPr>
        <w:t xml:space="preserve">Supplementary </w:t>
      </w:r>
      <w:r w:rsidR="00C03A96" w:rsidRPr="001F68DD">
        <w:rPr>
          <w:sz w:val="22"/>
          <w:szCs w:val="22"/>
        </w:rPr>
        <w:t xml:space="preserve">Table 1. </w:t>
      </w:r>
      <w:r w:rsidR="00956007" w:rsidRPr="001F68DD">
        <w:rPr>
          <w:sz w:val="22"/>
          <w:szCs w:val="22"/>
        </w:rPr>
        <w:t xml:space="preserve">Location of </w:t>
      </w:r>
      <w:r w:rsidR="00C03A96" w:rsidRPr="001F68DD">
        <w:rPr>
          <w:i/>
          <w:sz w:val="22"/>
          <w:szCs w:val="22"/>
        </w:rPr>
        <w:t>T. hockingsi</w:t>
      </w:r>
      <w:r w:rsidR="00C03A96" w:rsidRPr="001F68DD">
        <w:rPr>
          <w:sz w:val="22"/>
          <w:szCs w:val="22"/>
        </w:rPr>
        <w:t xml:space="preserve"> hives used to collect bees for experimental infection of </w:t>
      </w:r>
      <w:r w:rsidR="00C03A96" w:rsidRPr="001F68DD">
        <w:rPr>
          <w:i/>
          <w:sz w:val="22"/>
          <w:szCs w:val="22"/>
        </w:rPr>
        <w:t>T. hockingsi</w:t>
      </w:r>
      <w:r w:rsidR="00C03A96" w:rsidRPr="001F68DD">
        <w:rPr>
          <w:sz w:val="22"/>
          <w:szCs w:val="22"/>
        </w:rPr>
        <w:t xml:space="preserve"> with </w:t>
      </w:r>
      <w:r w:rsidR="00C03A96" w:rsidRPr="001F68DD">
        <w:rPr>
          <w:i/>
          <w:sz w:val="22"/>
          <w:szCs w:val="22"/>
        </w:rPr>
        <w:t>N. ceranae</w:t>
      </w:r>
      <w:r w:rsidR="00A03D33" w:rsidRPr="001F68DD">
        <w:rPr>
          <w:sz w:val="22"/>
          <w:szCs w:val="22"/>
        </w:rPr>
        <w:t xml:space="preserve"> (</w:t>
      </w:r>
      <w:r w:rsidR="00C03A96" w:rsidRPr="001F68DD">
        <w:rPr>
          <w:sz w:val="22"/>
          <w:szCs w:val="22"/>
        </w:rPr>
        <w:t xml:space="preserve">1-6), and </w:t>
      </w:r>
      <w:r w:rsidR="00C03A96" w:rsidRPr="001F68DD">
        <w:rPr>
          <w:i/>
          <w:sz w:val="22"/>
          <w:szCs w:val="22"/>
        </w:rPr>
        <w:t>T. hockingsi</w:t>
      </w:r>
      <w:r w:rsidR="00C03A96" w:rsidRPr="001F68DD">
        <w:rPr>
          <w:sz w:val="22"/>
          <w:szCs w:val="22"/>
        </w:rPr>
        <w:t xml:space="preserve"> hives monitored to ascertain </w:t>
      </w:r>
      <w:r w:rsidR="00C03A96" w:rsidRPr="001F68DD">
        <w:rPr>
          <w:i/>
          <w:sz w:val="22"/>
          <w:szCs w:val="22"/>
        </w:rPr>
        <w:t>N. ceranae</w:t>
      </w:r>
      <w:r w:rsidR="00C03A96" w:rsidRPr="001F68DD">
        <w:rPr>
          <w:sz w:val="22"/>
          <w:szCs w:val="22"/>
        </w:rPr>
        <w:t xml:space="preserve"> infecti</w:t>
      </w:r>
      <w:r w:rsidR="00956007" w:rsidRPr="001F68DD">
        <w:rPr>
          <w:sz w:val="22"/>
          <w:szCs w:val="22"/>
        </w:rPr>
        <w:t>on status in wild populations (</w:t>
      </w:r>
      <w:r w:rsidR="00C03A96" w:rsidRPr="001F68DD">
        <w:rPr>
          <w:sz w:val="22"/>
          <w:szCs w:val="22"/>
        </w:rPr>
        <w:t>2-7)</w:t>
      </w:r>
      <w:r w:rsidR="00956007" w:rsidRPr="001F68DD">
        <w:rPr>
          <w:sz w:val="22"/>
          <w:szCs w:val="22"/>
        </w:rPr>
        <w:t>.</w:t>
      </w:r>
    </w:p>
    <w:p w14:paraId="2AA377D7" w14:textId="77777777" w:rsidR="00750353" w:rsidRPr="001F68DD" w:rsidRDefault="00750353" w:rsidP="00750353">
      <w:pPr>
        <w:pStyle w:val="NoSpacing"/>
        <w:rPr>
          <w:sz w:val="22"/>
          <w:szCs w:val="22"/>
        </w:rPr>
      </w:pPr>
    </w:p>
    <w:tbl>
      <w:tblPr>
        <w:tblStyle w:val="PlainTable2"/>
        <w:tblW w:w="0" w:type="auto"/>
        <w:tblLook w:val="0620" w:firstRow="1" w:lastRow="0" w:firstColumn="0" w:lastColumn="0" w:noHBand="1" w:noVBand="1"/>
      </w:tblPr>
      <w:tblGrid>
        <w:gridCol w:w="2254"/>
        <w:gridCol w:w="2254"/>
        <w:gridCol w:w="2254"/>
        <w:gridCol w:w="2254"/>
      </w:tblGrid>
      <w:tr w:rsidR="00750353" w:rsidRPr="001F68DD" w14:paraId="167C6E11" w14:textId="77777777" w:rsidTr="00750353">
        <w:trPr>
          <w:cnfStyle w:val="100000000000" w:firstRow="1" w:lastRow="0" w:firstColumn="0" w:lastColumn="0" w:oddVBand="0" w:evenVBand="0" w:oddHBand="0" w:evenHBand="0" w:firstRowFirstColumn="0" w:firstRowLastColumn="0" w:lastRowFirstColumn="0" w:lastRowLastColumn="0"/>
        </w:trPr>
        <w:tc>
          <w:tcPr>
            <w:tcW w:w="2254" w:type="dxa"/>
          </w:tcPr>
          <w:p w14:paraId="5C394DEB" w14:textId="77777777" w:rsidR="00750353" w:rsidRPr="001F68DD" w:rsidRDefault="00750353" w:rsidP="00C03A96">
            <w:pPr>
              <w:spacing w:after="120"/>
              <w:rPr>
                <w:rFonts w:cs="Times New Roman"/>
                <w:b w:val="0"/>
                <w:bCs w:val="0"/>
                <w:sz w:val="22"/>
                <w:szCs w:val="22"/>
              </w:rPr>
            </w:pPr>
            <w:r w:rsidRPr="001F68DD">
              <w:rPr>
                <w:rFonts w:cs="Times New Roman"/>
                <w:b w:val="0"/>
                <w:bCs w:val="0"/>
                <w:sz w:val="22"/>
                <w:szCs w:val="22"/>
              </w:rPr>
              <w:t>Colony ID</w:t>
            </w:r>
          </w:p>
        </w:tc>
        <w:tc>
          <w:tcPr>
            <w:tcW w:w="2254" w:type="dxa"/>
          </w:tcPr>
          <w:p w14:paraId="1D6F0FE8" w14:textId="77777777" w:rsidR="00750353" w:rsidRPr="001F68DD" w:rsidRDefault="00750353" w:rsidP="00C03A96">
            <w:pPr>
              <w:spacing w:after="120"/>
              <w:rPr>
                <w:rFonts w:cs="Times New Roman"/>
                <w:b w:val="0"/>
                <w:bCs w:val="0"/>
                <w:sz w:val="22"/>
                <w:szCs w:val="22"/>
              </w:rPr>
            </w:pPr>
            <w:r w:rsidRPr="001F68DD">
              <w:rPr>
                <w:rFonts w:cs="Times New Roman"/>
                <w:b w:val="0"/>
                <w:bCs w:val="0"/>
                <w:sz w:val="22"/>
                <w:szCs w:val="22"/>
              </w:rPr>
              <w:t>Locality</w:t>
            </w:r>
          </w:p>
        </w:tc>
        <w:tc>
          <w:tcPr>
            <w:tcW w:w="2254" w:type="dxa"/>
          </w:tcPr>
          <w:p w14:paraId="48C20176" w14:textId="77777777" w:rsidR="00750353" w:rsidRPr="001F68DD" w:rsidRDefault="00750353" w:rsidP="00C03A96">
            <w:pPr>
              <w:spacing w:after="120"/>
              <w:rPr>
                <w:rFonts w:cs="Times New Roman"/>
                <w:b w:val="0"/>
                <w:bCs w:val="0"/>
                <w:sz w:val="22"/>
                <w:szCs w:val="22"/>
              </w:rPr>
            </w:pPr>
            <w:r w:rsidRPr="001F68DD">
              <w:rPr>
                <w:rFonts w:cs="Times New Roman"/>
                <w:b w:val="0"/>
                <w:bCs w:val="0"/>
                <w:sz w:val="22"/>
                <w:szCs w:val="22"/>
              </w:rPr>
              <w:t>Latitude</w:t>
            </w:r>
          </w:p>
        </w:tc>
        <w:tc>
          <w:tcPr>
            <w:tcW w:w="2254" w:type="dxa"/>
          </w:tcPr>
          <w:p w14:paraId="55BEDEF6" w14:textId="77777777" w:rsidR="00750353" w:rsidRPr="001F68DD" w:rsidRDefault="00750353" w:rsidP="00C03A96">
            <w:pPr>
              <w:spacing w:after="120"/>
              <w:rPr>
                <w:rFonts w:cs="Times New Roman"/>
                <w:b w:val="0"/>
                <w:bCs w:val="0"/>
                <w:sz w:val="22"/>
                <w:szCs w:val="22"/>
              </w:rPr>
            </w:pPr>
            <w:r w:rsidRPr="001F68DD">
              <w:rPr>
                <w:rFonts w:cs="Times New Roman"/>
                <w:b w:val="0"/>
                <w:bCs w:val="0"/>
                <w:sz w:val="22"/>
                <w:szCs w:val="22"/>
              </w:rPr>
              <w:t>Longitude</w:t>
            </w:r>
          </w:p>
        </w:tc>
      </w:tr>
      <w:tr w:rsidR="00750353" w:rsidRPr="001F68DD" w14:paraId="73D7F904" w14:textId="77777777" w:rsidTr="00750353">
        <w:tc>
          <w:tcPr>
            <w:tcW w:w="2254" w:type="dxa"/>
          </w:tcPr>
          <w:p w14:paraId="3E974ED4" w14:textId="07A57E4D" w:rsidR="00750353" w:rsidRPr="001F68DD" w:rsidRDefault="00E2014C" w:rsidP="00C03A96">
            <w:pPr>
              <w:spacing w:after="120"/>
              <w:rPr>
                <w:rFonts w:cs="Times New Roman"/>
                <w:bCs/>
                <w:sz w:val="22"/>
                <w:szCs w:val="22"/>
              </w:rPr>
            </w:pPr>
            <w:r w:rsidRPr="001F68DD">
              <w:rPr>
                <w:rFonts w:cs="Times New Roman"/>
                <w:bCs/>
                <w:sz w:val="22"/>
                <w:szCs w:val="22"/>
              </w:rPr>
              <w:t>CAV</w:t>
            </w:r>
            <w:r w:rsidR="007F0146" w:rsidRPr="001F68DD">
              <w:rPr>
                <w:rFonts w:cs="Times New Roman"/>
                <w:bCs/>
                <w:sz w:val="22"/>
                <w:szCs w:val="22"/>
              </w:rPr>
              <w:t>1</w:t>
            </w:r>
          </w:p>
        </w:tc>
        <w:tc>
          <w:tcPr>
            <w:tcW w:w="2254" w:type="dxa"/>
          </w:tcPr>
          <w:p w14:paraId="4DB7EDE3" w14:textId="77777777" w:rsidR="00750353" w:rsidRPr="001F68DD" w:rsidRDefault="007F0146" w:rsidP="007F0146">
            <w:pPr>
              <w:pStyle w:val="NoSpacing"/>
              <w:rPr>
                <w:b/>
                <w:sz w:val="22"/>
                <w:szCs w:val="22"/>
              </w:rPr>
            </w:pPr>
            <w:proofErr w:type="spellStart"/>
            <w:r w:rsidRPr="001F68DD">
              <w:rPr>
                <w:sz w:val="22"/>
                <w:szCs w:val="22"/>
              </w:rPr>
              <w:t>Caravonica</w:t>
            </w:r>
            <w:proofErr w:type="spellEnd"/>
          </w:p>
        </w:tc>
        <w:tc>
          <w:tcPr>
            <w:tcW w:w="2254" w:type="dxa"/>
          </w:tcPr>
          <w:p w14:paraId="242DF342" w14:textId="77777777" w:rsidR="00750353" w:rsidRPr="001F68DD" w:rsidRDefault="007F0146" w:rsidP="007F0146">
            <w:pPr>
              <w:pStyle w:val="NoSpacing"/>
              <w:rPr>
                <w:b/>
                <w:sz w:val="22"/>
                <w:szCs w:val="22"/>
              </w:rPr>
            </w:pPr>
            <w:r w:rsidRPr="001F68DD">
              <w:rPr>
                <w:rFonts w:cs="Times New Roman"/>
                <w:bCs/>
                <w:sz w:val="22"/>
                <w:szCs w:val="22"/>
              </w:rPr>
              <w:t>-16.8690°</w:t>
            </w:r>
          </w:p>
        </w:tc>
        <w:tc>
          <w:tcPr>
            <w:tcW w:w="2254" w:type="dxa"/>
          </w:tcPr>
          <w:p w14:paraId="11DA03FF" w14:textId="77777777" w:rsidR="00750353" w:rsidRPr="001F68DD" w:rsidRDefault="007F0146" w:rsidP="007F0146">
            <w:pPr>
              <w:pStyle w:val="NoSpacing"/>
              <w:rPr>
                <w:b/>
                <w:sz w:val="22"/>
                <w:szCs w:val="22"/>
              </w:rPr>
            </w:pPr>
            <w:r w:rsidRPr="001F68DD">
              <w:rPr>
                <w:rFonts w:cs="Times New Roman"/>
                <w:bCs/>
                <w:sz w:val="22"/>
                <w:szCs w:val="22"/>
              </w:rPr>
              <w:t>145.6788°</w:t>
            </w:r>
          </w:p>
        </w:tc>
      </w:tr>
      <w:tr w:rsidR="00190870" w:rsidRPr="001F68DD" w14:paraId="6739EBCB" w14:textId="77777777" w:rsidTr="00DE70F3">
        <w:tc>
          <w:tcPr>
            <w:tcW w:w="2254" w:type="dxa"/>
          </w:tcPr>
          <w:p w14:paraId="7DCF86AE" w14:textId="77777777" w:rsidR="00190870" w:rsidRPr="001F68DD" w:rsidRDefault="00190870" w:rsidP="00DE70F3">
            <w:pPr>
              <w:spacing w:after="120"/>
              <w:rPr>
                <w:rFonts w:cs="Times New Roman"/>
                <w:bCs/>
                <w:sz w:val="22"/>
                <w:szCs w:val="22"/>
              </w:rPr>
            </w:pPr>
            <w:r w:rsidRPr="001F68DD">
              <w:rPr>
                <w:rFonts w:cs="Times New Roman"/>
                <w:bCs/>
                <w:sz w:val="22"/>
                <w:szCs w:val="22"/>
              </w:rPr>
              <w:t>JCU4</w:t>
            </w:r>
          </w:p>
        </w:tc>
        <w:tc>
          <w:tcPr>
            <w:tcW w:w="2254" w:type="dxa"/>
          </w:tcPr>
          <w:p w14:paraId="1D6EC4CA" w14:textId="77777777" w:rsidR="00190870" w:rsidRPr="001F68DD" w:rsidRDefault="00190870" w:rsidP="00DE70F3">
            <w:pPr>
              <w:pStyle w:val="NoSpacing"/>
              <w:rPr>
                <w:sz w:val="22"/>
                <w:szCs w:val="22"/>
              </w:rPr>
            </w:pPr>
            <w:r w:rsidRPr="001F68DD">
              <w:rPr>
                <w:sz w:val="22"/>
                <w:szCs w:val="22"/>
              </w:rPr>
              <w:t>Smithfield</w:t>
            </w:r>
          </w:p>
        </w:tc>
        <w:tc>
          <w:tcPr>
            <w:tcW w:w="2254" w:type="dxa"/>
          </w:tcPr>
          <w:p w14:paraId="3D802B5C" w14:textId="77777777" w:rsidR="00190870" w:rsidRPr="001F68DD" w:rsidRDefault="00190870" w:rsidP="00DE70F3">
            <w:pPr>
              <w:pStyle w:val="NoSpacing"/>
              <w:rPr>
                <w:b/>
                <w:sz w:val="22"/>
                <w:szCs w:val="22"/>
              </w:rPr>
            </w:pPr>
            <w:r w:rsidRPr="001F68DD">
              <w:rPr>
                <w:rFonts w:cs="Times New Roman"/>
                <w:bCs/>
                <w:sz w:val="22"/>
                <w:szCs w:val="22"/>
              </w:rPr>
              <w:t>-16.8180°</w:t>
            </w:r>
          </w:p>
        </w:tc>
        <w:tc>
          <w:tcPr>
            <w:tcW w:w="2254" w:type="dxa"/>
          </w:tcPr>
          <w:p w14:paraId="790C482D" w14:textId="77777777" w:rsidR="00190870" w:rsidRPr="001F68DD" w:rsidRDefault="00190870" w:rsidP="00DE70F3">
            <w:pPr>
              <w:pStyle w:val="NoSpacing"/>
              <w:rPr>
                <w:b/>
                <w:sz w:val="22"/>
                <w:szCs w:val="22"/>
              </w:rPr>
            </w:pPr>
            <w:r w:rsidRPr="001F68DD">
              <w:rPr>
                <w:rFonts w:cs="Times New Roman"/>
                <w:bCs/>
                <w:sz w:val="22"/>
                <w:szCs w:val="22"/>
              </w:rPr>
              <w:t>145.6847°</w:t>
            </w:r>
          </w:p>
        </w:tc>
      </w:tr>
      <w:tr w:rsidR="00750353" w:rsidRPr="001F68DD" w14:paraId="5750AF5C" w14:textId="77777777" w:rsidTr="00750353">
        <w:tc>
          <w:tcPr>
            <w:tcW w:w="2254" w:type="dxa"/>
          </w:tcPr>
          <w:p w14:paraId="3F79152D" w14:textId="6424BE01" w:rsidR="00750353" w:rsidRPr="001F68DD" w:rsidRDefault="00E2014C" w:rsidP="00C03A96">
            <w:pPr>
              <w:spacing w:after="120"/>
              <w:rPr>
                <w:rFonts w:cs="Times New Roman"/>
                <w:bCs/>
                <w:sz w:val="22"/>
                <w:szCs w:val="22"/>
              </w:rPr>
            </w:pPr>
            <w:r w:rsidRPr="001F68DD">
              <w:rPr>
                <w:rFonts w:cs="Times New Roman"/>
                <w:bCs/>
                <w:sz w:val="22"/>
                <w:szCs w:val="22"/>
              </w:rPr>
              <w:t>KOA1</w:t>
            </w:r>
          </w:p>
        </w:tc>
        <w:tc>
          <w:tcPr>
            <w:tcW w:w="2254" w:type="dxa"/>
          </w:tcPr>
          <w:p w14:paraId="232E299B" w14:textId="77777777" w:rsidR="00750353" w:rsidRPr="001F68DD" w:rsidRDefault="007F0146" w:rsidP="007F0146">
            <w:pPr>
              <w:pStyle w:val="NoSpacing"/>
              <w:rPr>
                <w:b/>
                <w:sz w:val="22"/>
                <w:szCs w:val="22"/>
              </w:rPr>
            </w:pPr>
            <w:proofErr w:type="spellStart"/>
            <w:r w:rsidRPr="001F68DD">
              <w:rPr>
                <w:sz w:val="22"/>
                <w:szCs w:val="22"/>
              </w:rPr>
              <w:t>Koah</w:t>
            </w:r>
            <w:proofErr w:type="spellEnd"/>
          </w:p>
        </w:tc>
        <w:tc>
          <w:tcPr>
            <w:tcW w:w="2254" w:type="dxa"/>
          </w:tcPr>
          <w:p w14:paraId="3CFED302" w14:textId="77777777" w:rsidR="00750353" w:rsidRPr="001F68DD" w:rsidRDefault="007F0146" w:rsidP="007F0146">
            <w:pPr>
              <w:pStyle w:val="NoSpacing"/>
              <w:rPr>
                <w:b/>
                <w:sz w:val="22"/>
                <w:szCs w:val="22"/>
              </w:rPr>
            </w:pPr>
            <w:r w:rsidRPr="001F68DD">
              <w:rPr>
                <w:rFonts w:cs="Times New Roman"/>
                <w:bCs/>
                <w:sz w:val="22"/>
                <w:szCs w:val="22"/>
              </w:rPr>
              <w:t>-16.8281°</w:t>
            </w:r>
          </w:p>
        </w:tc>
        <w:tc>
          <w:tcPr>
            <w:tcW w:w="2254" w:type="dxa"/>
          </w:tcPr>
          <w:p w14:paraId="16F1DA4E" w14:textId="77777777" w:rsidR="00750353" w:rsidRPr="001F68DD" w:rsidRDefault="007F0146" w:rsidP="007F0146">
            <w:pPr>
              <w:pStyle w:val="NoSpacing"/>
              <w:rPr>
                <w:b/>
                <w:sz w:val="22"/>
                <w:szCs w:val="22"/>
              </w:rPr>
            </w:pPr>
            <w:r w:rsidRPr="001F68DD">
              <w:rPr>
                <w:rFonts w:cs="Times New Roman"/>
                <w:bCs/>
                <w:sz w:val="22"/>
                <w:szCs w:val="22"/>
              </w:rPr>
              <w:t>145.5146°</w:t>
            </w:r>
          </w:p>
        </w:tc>
      </w:tr>
      <w:tr w:rsidR="00750353" w:rsidRPr="001F68DD" w14:paraId="749285A9" w14:textId="77777777" w:rsidTr="00750353">
        <w:tc>
          <w:tcPr>
            <w:tcW w:w="2254" w:type="dxa"/>
          </w:tcPr>
          <w:p w14:paraId="4D645222" w14:textId="709A2BAA" w:rsidR="00750353" w:rsidRPr="001F68DD" w:rsidRDefault="00E2014C" w:rsidP="00C03A96">
            <w:pPr>
              <w:spacing w:after="120"/>
              <w:rPr>
                <w:rFonts w:cs="Times New Roman"/>
                <w:bCs/>
                <w:sz w:val="22"/>
                <w:szCs w:val="22"/>
              </w:rPr>
            </w:pPr>
            <w:r w:rsidRPr="001F68DD">
              <w:rPr>
                <w:rFonts w:cs="Times New Roman"/>
                <w:bCs/>
                <w:sz w:val="22"/>
                <w:szCs w:val="22"/>
              </w:rPr>
              <w:t>KUR2</w:t>
            </w:r>
          </w:p>
        </w:tc>
        <w:tc>
          <w:tcPr>
            <w:tcW w:w="2254" w:type="dxa"/>
          </w:tcPr>
          <w:p w14:paraId="1CAFC9E8" w14:textId="77777777" w:rsidR="00750353" w:rsidRPr="001F68DD" w:rsidRDefault="007F0146" w:rsidP="007F0146">
            <w:pPr>
              <w:pStyle w:val="NoSpacing"/>
              <w:rPr>
                <w:sz w:val="22"/>
                <w:szCs w:val="22"/>
              </w:rPr>
            </w:pPr>
            <w:r w:rsidRPr="001F68DD">
              <w:rPr>
                <w:sz w:val="22"/>
                <w:szCs w:val="22"/>
              </w:rPr>
              <w:t>Kuranda</w:t>
            </w:r>
          </w:p>
        </w:tc>
        <w:tc>
          <w:tcPr>
            <w:tcW w:w="2254" w:type="dxa"/>
          </w:tcPr>
          <w:p w14:paraId="1EE17DCF" w14:textId="77777777" w:rsidR="00750353" w:rsidRPr="001F68DD" w:rsidRDefault="007F0146" w:rsidP="007F0146">
            <w:pPr>
              <w:pStyle w:val="NoSpacing"/>
              <w:rPr>
                <w:b/>
                <w:sz w:val="22"/>
                <w:szCs w:val="22"/>
              </w:rPr>
            </w:pPr>
            <w:r w:rsidRPr="001F68DD">
              <w:rPr>
                <w:rFonts w:cs="Times New Roman"/>
                <w:bCs/>
                <w:sz w:val="22"/>
                <w:szCs w:val="22"/>
              </w:rPr>
              <w:t>-16.8427°</w:t>
            </w:r>
          </w:p>
        </w:tc>
        <w:tc>
          <w:tcPr>
            <w:tcW w:w="2254" w:type="dxa"/>
          </w:tcPr>
          <w:p w14:paraId="4BA42E56" w14:textId="77777777" w:rsidR="00750353" w:rsidRPr="001F68DD" w:rsidRDefault="007F0146" w:rsidP="007F0146">
            <w:pPr>
              <w:pStyle w:val="NoSpacing"/>
              <w:rPr>
                <w:b/>
                <w:sz w:val="22"/>
                <w:szCs w:val="22"/>
              </w:rPr>
            </w:pPr>
            <w:r w:rsidRPr="001F68DD">
              <w:rPr>
                <w:rFonts w:cs="Times New Roman"/>
                <w:bCs/>
                <w:sz w:val="22"/>
                <w:szCs w:val="22"/>
              </w:rPr>
              <w:t>145.6261°</w:t>
            </w:r>
          </w:p>
        </w:tc>
      </w:tr>
      <w:tr w:rsidR="00750353" w:rsidRPr="001F68DD" w14:paraId="0C635CA7" w14:textId="77777777" w:rsidTr="00750353">
        <w:tc>
          <w:tcPr>
            <w:tcW w:w="2254" w:type="dxa"/>
          </w:tcPr>
          <w:p w14:paraId="341E9E3B" w14:textId="658A09E6" w:rsidR="00750353" w:rsidRPr="001F68DD" w:rsidRDefault="00E2014C" w:rsidP="00C03A96">
            <w:pPr>
              <w:spacing w:after="120"/>
              <w:rPr>
                <w:rFonts w:cs="Times New Roman"/>
                <w:bCs/>
                <w:sz w:val="22"/>
                <w:szCs w:val="22"/>
              </w:rPr>
            </w:pPr>
            <w:r w:rsidRPr="001F68DD">
              <w:rPr>
                <w:rFonts w:cs="Times New Roman"/>
                <w:bCs/>
                <w:sz w:val="22"/>
                <w:szCs w:val="22"/>
              </w:rPr>
              <w:t>KUR3</w:t>
            </w:r>
          </w:p>
        </w:tc>
        <w:tc>
          <w:tcPr>
            <w:tcW w:w="2254" w:type="dxa"/>
          </w:tcPr>
          <w:p w14:paraId="15A8FE66" w14:textId="77777777" w:rsidR="00750353" w:rsidRPr="001F68DD" w:rsidRDefault="007F0146" w:rsidP="007F0146">
            <w:pPr>
              <w:pStyle w:val="NoSpacing"/>
              <w:rPr>
                <w:sz w:val="22"/>
                <w:szCs w:val="22"/>
              </w:rPr>
            </w:pPr>
            <w:r w:rsidRPr="001F68DD">
              <w:rPr>
                <w:sz w:val="22"/>
                <w:szCs w:val="22"/>
              </w:rPr>
              <w:t>Kuranda</w:t>
            </w:r>
          </w:p>
        </w:tc>
        <w:tc>
          <w:tcPr>
            <w:tcW w:w="2254" w:type="dxa"/>
          </w:tcPr>
          <w:p w14:paraId="0F34550B" w14:textId="77777777" w:rsidR="00750353" w:rsidRPr="001F68DD" w:rsidRDefault="007F0146" w:rsidP="007F0146">
            <w:pPr>
              <w:pStyle w:val="NoSpacing"/>
              <w:rPr>
                <w:b/>
                <w:sz w:val="22"/>
                <w:szCs w:val="22"/>
              </w:rPr>
            </w:pPr>
            <w:r w:rsidRPr="001F68DD">
              <w:rPr>
                <w:rFonts w:cs="Times New Roman"/>
                <w:bCs/>
                <w:sz w:val="22"/>
                <w:szCs w:val="22"/>
              </w:rPr>
              <w:t>-16.8314°</w:t>
            </w:r>
          </w:p>
        </w:tc>
        <w:tc>
          <w:tcPr>
            <w:tcW w:w="2254" w:type="dxa"/>
          </w:tcPr>
          <w:p w14:paraId="65AF2D22" w14:textId="77777777" w:rsidR="00750353" w:rsidRPr="001F68DD" w:rsidRDefault="007F0146" w:rsidP="007F0146">
            <w:pPr>
              <w:pStyle w:val="NoSpacing"/>
              <w:rPr>
                <w:b/>
                <w:sz w:val="22"/>
                <w:szCs w:val="22"/>
              </w:rPr>
            </w:pPr>
            <w:r w:rsidRPr="001F68DD">
              <w:rPr>
                <w:rFonts w:cs="Times New Roman"/>
                <w:bCs/>
                <w:sz w:val="22"/>
                <w:szCs w:val="22"/>
              </w:rPr>
              <w:t>145.6236°</w:t>
            </w:r>
          </w:p>
        </w:tc>
      </w:tr>
      <w:tr w:rsidR="00750353" w:rsidRPr="001F68DD" w14:paraId="0B90A75E" w14:textId="77777777" w:rsidTr="00750353">
        <w:tc>
          <w:tcPr>
            <w:tcW w:w="2254" w:type="dxa"/>
          </w:tcPr>
          <w:p w14:paraId="30F51405" w14:textId="7BAAA12E" w:rsidR="00750353" w:rsidRPr="001F68DD" w:rsidRDefault="00091269" w:rsidP="00C03A96">
            <w:pPr>
              <w:spacing w:after="120"/>
              <w:rPr>
                <w:rFonts w:cs="Times New Roman"/>
                <w:bCs/>
                <w:sz w:val="22"/>
                <w:szCs w:val="22"/>
              </w:rPr>
            </w:pPr>
            <w:r w:rsidRPr="001F68DD">
              <w:rPr>
                <w:rFonts w:cs="Times New Roman"/>
                <w:bCs/>
                <w:sz w:val="22"/>
                <w:szCs w:val="22"/>
              </w:rPr>
              <w:t>SPE3</w:t>
            </w:r>
          </w:p>
        </w:tc>
        <w:tc>
          <w:tcPr>
            <w:tcW w:w="2254" w:type="dxa"/>
          </w:tcPr>
          <w:p w14:paraId="450DDA82" w14:textId="77777777" w:rsidR="00750353" w:rsidRPr="001F68DD" w:rsidRDefault="007F0146" w:rsidP="007F0146">
            <w:pPr>
              <w:pStyle w:val="NoSpacing"/>
              <w:rPr>
                <w:sz w:val="22"/>
                <w:szCs w:val="22"/>
              </w:rPr>
            </w:pPr>
            <w:proofErr w:type="spellStart"/>
            <w:r w:rsidRPr="001F68DD">
              <w:rPr>
                <w:sz w:val="22"/>
                <w:szCs w:val="22"/>
              </w:rPr>
              <w:t>Speewah</w:t>
            </w:r>
            <w:proofErr w:type="spellEnd"/>
          </w:p>
        </w:tc>
        <w:tc>
          <w:tcPr>
            <w:tcW w:w="2254" w:type="dxa"/>
          </w:tcPr>
          <w:p w14:paraId="3F848D23" w14:textId="77777777" w:rsidR="00750353" w:rsidRPr="001F68DD" w:rsidRDefault="007F0146" w:rsidP="007F0146">
            <w:pPr>
              <w:pStyle w:val="NoSpacing"/>
              <w:rPr>
                <w:b/>
                <w:sz w:val="22"/>
                <w:szCs w:val="22"/>
              </w:rPr>
            </w:pPr>
            <w:r w:rsidRPr="001F68DD">
              <w:rPr>
                <w:rFonts w:cs="Times New Roman"/>
                <w:bCs/>
                <w:sz w:val="22"/>
                <w:szCs w:val="22"/>
              </w:rPr>
              <w:t>-16.8734°</w:t>
            </w:r>
          </w:p>
        </w:tc>
        <w:tc>
          <w:tcPr>
            <w:tcW w:w="2254" w:type="dxa"/>
          </w:tcPr>
          <w:p w14:paraId="5B273E5F" w14:textId="77777777" w:rsidR="00750353" w:rsidRPr="001F68DD" w:rsidRDefault="007F0146" w:rsidP="007F0146">
            <w:pPr>
              <w:pStyle w:val="NoSpacing"/>
              <w:rPr>
                <w:b/>
                <w:sz w:val="22"/>
                <w:szCs w:val="22"/>
              </w:rPr>
            </w:pPr>
            <w:r w:rsidRPr="001F68DD">
              <w:rPr>
                <w:rFonts w:cs="Times New Roman"/>
                <w:bCs/>
                <w:sz w:val="22"/>
                <w:szCs w:val="22"/>
              </w:rPr>
              <w:t>145.6067°</w:t>
            </w:r>
          </w:p>
        </w:tc>
      </w:tr>
      <w:tr w:rsidR="007F0146" w:rsidRPr="001F68DD" w14:paraId="76F33792" w14:textId="77777777" w:rsidTr="00750353">
        <w:tc>
          <w:tcPr>
            <w:tcW w:w="2254" w:type="dxa"/>
          </w:tcPr>
          <w:p w14:paraId="4771875B" w14:textId="5BF65FBD" w:rsidR="007F0146" w:rsidRPr="001F68DD" w:rsidRDefault="00091269" w:rsidP="00C03A96">
            <w:pPr>
              <w:spacing w:after="120"/>
              <w:rPr>
                <w:rFonts w:cs="Times New Roman"/>
                <w:bCs/>
                <w:sz w:val="22"/>
                <w:szCs w:val="22"/>
              </w:rPr>
            </w:pPr>
            <w:r w:rsidRPr="001F68DD">
              <w:rPr>
                <w:rFonts w:cs="Times New Roman"/>
                <w:bCs/>
                <w:sz w:val="22"/>
                <w:szCs w:val="22"/>
              </w:rPr>
              <w:t>KUR4</w:t>
            </w:r>
          </w:p>
        </w:tc>
        <w:tc>
          <w:tcPr>
            <w:tcW w:w="2254" w:type="dxa"/>
          </w:tcPr>
          <w:p w14:paraId="69628F77" w14:textId="77777777" w:rsidR="007F0146" w:rsidRPr="001F68DD" w:rsidRDefault="007F0146" w:rsidP="007F0146">
            <w:pPr>
              <w:pStyle w:val="NoSpacing"/>
              <w:rPr>
                <w:sz w:val="22"/>
                <w:szCs w:val="22"/>
              </w:rPr>
            </w:pPr>
            <w:r w:rsidRPr="001F68DD">
              <w:rPr>
                <w:sz w:val="22"/>
                <w:szCs w:val="22"/>
              </w:rPr>
              <w:t>Barron River</w:t>
            </w:r>
          </w:p>
        </w:tc>
        <w:tc>
          <w:tcPr>
            <w:tcW w:w="2254" w:type="dxa"/>
          </w:tcPr>
          <w:p w14:paraId="0526A72B" w14:textId="77777777" w:rsidR="007F0146" w:rsidRPr="001F68DD" w:rsidRDefault="007F0146" w:rsidP="007F0146">
            <w:pPr>
              <w:pStyle w:val="NoSpacing"/>
              <w:rPr>
                <w:b/>
                <w:sz w:val="22"/>
                <w:szCs w:val="22"/>
              </w:rPr>
            </w:pPr>
            <w:r w:rsidRPr="001F68DD">
              <w:rPr>
                <w:rFonts w:cs="Times New Roman"/>
                <w:bCs/>
                <w:sz w:val="22"/>
                <w:szCs w:val="22"/>
              </w:rPr>
              <w:t>-16.8194°</w:t>
            </w:r>
          </w:p>
        </w:tc>
        <w:tc>
          <w:tcPr>
            <w:tcW w:w="2254" w:type="dxa"/>
          </w:tcPr>
          <w:p w14:paraId="36E7D56B" w14:textId="77777777" w:rsidR="007F0146" w:rsidRPr="001F68DD" w:rsidRDefault="007F0146" w:rsidP="007F0146">
            <w:pPr>
              <w:pStyle w:val="NoSpacing"/>
              <w:rPr>
                <w:b/>
                <w:sz w:val="22"/>
                <w:szCs w:val="22"/>
              </w:rPr>
            </w:pPr>
            <w:r w:rsidRPr="001F68DD">
              <w:rPr>
                <w:rFonts w:cs="Times New Roman"/>
                <w:bCs/>
                <w:sz w:val="22"/>
                <w:szCs w:val="22"/>
              </w:rPr>
              <w:t>145.6385°</w:t>
            </w:r>
          </w:p>
        </w:tc>
      </w:tr>
    </w:tbl>
    <w:p w14:paraId="6BA7C3BD" w14:textId="77777777" w:rsidR="00750353" w:rsidRPr="001F68DD" w:rsidRDefault="00750353" w:rsidP="00C03A96">
      <w:pPr>
        <w:spacing w:after="120"/>
        <w:rPr>
          <w:rFonts w:cs="Times New Roman"/>
          <w:b/>
          <w:bCs/>
          <w:sz w:val="22"/>
          <w:szCs w:val="22"/>
        </w:rPr>
      </w:pPr>
    </w:p>
    <w:p w14:paraId="4FE1EFAA" w14:textId="77777777" w:rsidR="007A2194" w:rsidRPr="001F68DD" w:rsidRDefault="007A2194" w:rsidP="007A2194">
      <w:pPr>
        <w:pStyle w:val="NoSpacing"/>
        <w:rPr>
          <w:b/>
          <w:sz w:val="22"/>
          <w:szCs w:val="22"/>
        </w:rPr>
      </w:pPr>
      <w:r w:rsidRPr="001F68DD">
        <w:rPr>
          <w:b/>
          <w:sz w:val="22"/>
          <w:szCs w:val="22"/>
        </w:rPr>
        <w:t>Inflorescence processing for spore counts and PCR</w:t>
      </w:r>
    </w:p>
    <w:p w14:paraId="29B41DD6" w14:textId="77777777" w:rsidR="007A2194" w:rsidRPr="001F68DD" w:rsidRDefault="007A2194" w:rsidP="007A2194">
      <w:pPr>
        <w:pStyle w:val="NoSpacing"/>
        <w:rPr>
          <w:sz w:val="22"/>
          <w:szCs w:val="22"/>
        </w:rPr>
      </w:pPr>
    </w:p>
    <w:p w14:paraId="7DE95362" w14:textId="77777777" w:rsidR="007A2194" w:rsidRPr="001F68DD" w:rsidRDefault="007A2194" w:rsidP="007A2194">
      <w:pPr>
        <w:spacing w:after="120"/>
        <w:rPr>
          <w:rFonts w:cs="Times New Roman"/>
          <w:bCs/>
          <w:sz w:val="22"/>
          <w:szCs w:val="22"/>
        </w:rPr>
      </w:pPr>
      <w:r w:rsidRPr="001F68DD">
        <w:rPr>
          <w:rFonts w:cs="Times New Roman"/>
          <w:bCs/>
          <w:sz w:val="22"/>
          <w:szCs w:val="22"/>
        </w:rPr>
        <w:t xml:space="preserve">We tested flowers for </w:t>
      </w:r>
      <w:r w:rsidRPr="001F68DD">
        <w:rPr>
          <w:rFonts w:cs="Times New Roman"/>
          <w:bCs/>
          <w:i/>
          <w:sz w:val="22"/>
          <w:szCs w:val="22"/>
        </w:rPr>
        <w:t>N. ceranae</w:t>
      </w:r>
      <w:r w:rsidRPr="001F68DD">
        <w:rPr>
          <w:rFonts w:cs="Times New Roman"/>
          <w:bCs/>
          <w:sz w:val="22"/>
          <w:szCs w:val="22"/>
        </w:rPr>
        <w:t xml:space="preserve"> spores following Graystock et al. </w:t>
      </w:r>
      <w:r w:rsidRPr="001F68DD">
        <w:rPr>
          <w:rFonts w:cs="Times New Roman"/>
          <w:bCs/>
          <w:sz w:val="22"/>
          <w:szCs w:val="22"/>
        </w:rPr>
        <w:fldChar w:fldCharType="begin"/>
      </w:r>
      <w:r w:rsidRPr="001F68DD">
        <w:rPr>
          <w:rFonts w:cs="Times New Roman"/>
          <w:bCs/>
          <w:sz w:val="22"/>
          <w:szCs w:val="22"/>
        </w:rPr>
        <w:instrText xml:space="preserve"> ADDIN EN.CITE &lt;EndNote&gt;&lt;Cite&gt;&lt;Author&gt;Graystock&lt;/Author&gt;&lt;Year&gt;2015&lt;/Year&gt;&lt;RecNum&gt;31&lt;/RecNum&gt;&lt;DisplayText&gt;[1]&lt;/DisplayText&gt;&lt;record&gt;&lt;rec-number&gt;31&lt;/rec-number&gt;&lt;foreign-keys&gt;&lt;key app="EN" db-id="epfwdw05frzrp7epazepesxbpsvsvxwwx2pr" timestamp="1512014471"&gt;31&lt;/key&gt;&lt;/foreign-keys&gt;&lt;ref-type name="Journal Article"&gt;17&lt;/ref-type&gt;&lt;contributors&gt;&lt;authors&gt;&lt;author&gt;Graystock, Peter&lt;/author&gt;&lt;author&gt;Goulson, Dave&lt;/author&gt;&lt;author&gt;Hughes, William O. H.&lt;/author&gt;&lt;/authors&gt;&lt;/contributors&gt;&lt;titles&gt;&lt;title&gt;Parasites in bloom: flowers aid dispersal and transmission of pollinator parasites within and between bee species&lt;/title&gt;&lt;secondary-title&gt;Proceedings of the Royal Society B&lt;/secondary-title&gt;&lt;/titles&gt;&lt;periodical&gt;&lt;full-title&gt;Proceedings of the Royal Society B&lt;/full-title&gt;&lt;/periodical&gt;&lt;pages&gt;20151371&lt;/pages&gt;&lt;volume&gt;282&lt;/volume&gt;&lt;number&gt;1813&lt;/number&gt;&lt;dates&gt;&lt;year&gt;2015&lt;/year&gt;&lt;/dates&gt;&lt;pub-location&gt;England&lt;/pub-location&gt;&lt;urls&gt;&lt;related-urls&gt;&lt;url&gt;http://jcu.summon.serialssolutions.com/2.0.0/link/0/eLvHCXMw3V1LS8NAEF7aguBFrO8X7FEpKckmaRLBg6jFm4LVa9nszmpFY7RV8N87-8jDgn_AU0I2yWHnY177zQwhIRv63pJOkAAZOveSMSETmfIRg5FSaEtAor9rmu-3CuY6Fa2refYfBH_LP7g-EjZEV81LN6l49WLGoQ34TOpDmRLvXZeAhbZWKO25cx1L06Zbx-KDsv6VTtfOLG-5YnblAANdp1mxEJ2He1tbxPnQTbpsKi-FSfKODc_DJi4ca7ShAfFvdEetjv7FHdazuF112CX_asHx8clqOpc5Gty4eguXyghinZu1VclDsOoXTaWnTx7b-pmlrA3ENAjbChd_E4R2ikstzvIV5clGTPeGW-qzbSx3vaS38VXOxOIMCu_-rouxe6oj-IfgqtW5OdXjjapvlsIP44ZM1smaix_ouZV7n3Sg2CArdp-_N0jf6eo5PXYNxU82yXsNCTorqIHEKXWAoAgIWgOCooBpGxD0TdEGELQGBLWAMO87QOAVqAPEFpmMryYX154bteGVaRh5eaYCBhjNMl9Bnpiz5EyFIoSEY0ggIRcRBz9VeRCqPItznT5nmWCJxHhCjcJt0iveCtglNOciiUXmC_SNojjT8b0K_AyiGHgEIPbIjt2_aWnbqUyrnd3_c-WArDZwOSS9xccnHJHus_j8AcePan8&lt;/url&gt;&lt;/related-urls&gt;&lt;/urls&gt;&lt;/record&gt;&lt;/Cite&gt;&lt;/EndNote&gt;</w:instrText>
      </w:r>
      <w:r w:rsidRPr="001F68DD">
        <w:rPr>
          <w:rFonts w:cs="Times New Roman"/>
          <w:bCs/>
          <w:sz w:val="22"/>
          <w:szCs w:val="22"/>
        </w:rPr>
        <w:fldChar w:fldCharType="separate"/>
      </w:r>
      <w:r w:rsidRPr="001F68DD">
        <w:rPr>
          <w:rFonts w:cs="Times New Roman"/>
          <w:bCs/>
          <w:noProof/>
          <w:sz w:val="22"/>
          <w:szCs w:val="22"/>
        </w:rPr>
        <w:t>[1]</w:t>
      </w:r>
      <w:r w:rsidRPr="001F68DD">
        <w:rPr>
          <w:rFonts w:cs="Times New Roman"/>
          <w:bCs/>
          <w:sz w:val="22"/>
          <w:szCs w:val="22"/>
        </w:rPr>
        <w:fldChar w:fldCharType="end"/>
      </w:r>
      <w:r w:rsidRPr="001F68DD">
        <w:rPr>
          <w:rFonts w:cs="Times New Roman"/>
          <w:bCs/>
          <w:sz w:val="22"/>
          <w:szCs w:val="22"/>
        </w:rPr>
        <w:t xml:space="preserve">. Briefly, we removed each flower from its stem and placed it into a sterile 1.5 ml Eppendorf tube containing 1ml of 98% ethanol </w:t>
      </w:r>
      <w:proofErr w:type="gramStart"/>
      <w:r w:rsidRPr="001F68DD">
        <w:rPr>
          <w:rFonts w:cs="Times New Roman"/>
          <w:bCs/>
          <w:sz w:val="22"/>
          <w:szCs w:val="22"/>
        </w:rPr>
        <w:t>and</w:t>
      </w:r>
      <w:proofErr w:type="gramEnd"/>
      <w:r w:rsidRPr="001F68DD">
        <w:rPr>
          <w:rFonts w:cs="Times New Roman"/>
          <w:bCs/>
          <w:sz w:val="22"/>
          <w:szCs w:val="22"/>
        </w:rPr>
        <w:t xml:space="preserve"> vortexed. We removed 20µl of this solution and stored it at -20°C for spore counting. We then centrifuged the vial at 14 000 G for 5min.  We discarded the upper 800µl of solution, and homogenised the remaining 200µl with a sterile micro-pestle. The homogenised sample was then washed by adding 800ml of </w:t>
      </w:r>
      <w:proofErr w:type="spellStart"/>
      <w:r w:rsidRPr="001F68DD">
        <w:rPr>
          <w:rFonts w:cs="Times New Roman"/>
          <w:bCs/>
          <w:sz w:val="22"/>
          <w:szCs w:val="22"/>
        </w:rPr>
        <w:t>Tris</w:t>
      </w:r>
      <w:proofErr w:type="spellEnd"/>
      <w:r w:rsidRPr="001F68DD">
        <w:rPr>
          <w:rFonts w:cs="Times New Roman"/>
          <w:bCs/>
          <w:sz w:val="22"/>
          <w:szCs w:val="22"/>
        </w:rPr>
        <w:t xml:space="preserve">-EDTA buffer, vortexed for 30s and centrifuged at 14 000 G for 5min, after which we discarded 800µl of the supernatant. We repeated this wash procedure a further two times, with 970µl of supernatant being removed on the final occasion. We then centrifuged the vial at 14 000 G for 5min to form a pellet, after which we carefully removed the remaining supernatant.  We added 200µl of </w:t>
      </w:r>
      <w:proofErr w:type="spellStart"/>
      <w:r w:rsidRPr="001F68DD">
        <w:rPr>
          <w:rFonts w:cs="Times New Roman"/>
          <w:bCs/>
          <w:sz w:val="22"/>
          <w:szCs w:val="22"/>
        </w:rPr>
        <w:t>InstaGene</w:t>
      </w:r>
      <w:proofErr w:type="spellEnd"/>
      <w:r w:rsidRPr="001F68DD">
        <w:rPr>
          <w:rFonts w:cs="Times New Roman"/>
          <w:bCs/>
          <w:sz w:val="22"/>
          <w:szCs w:val="22"/>
        </w:rPr>
        <w:t xml:space="preserve">™ matrix to the pellet to absorb cell lysis products and incubated it at 56°C for 20min. We then vortexed each sample for 10s and placed the tubes in a 100°C water-bath for 8 min. Each sample was then vortexed again, followed by being centrifuged at 12 000rpm for 3min. We then used 20μl of the resulting supernatant per 50μl PCR reaction. </w:t>
      </w:r>
    </w:p>
    <w:p w14:paraId="7B30E317" w14:textId="77777777" w:rsidR="007A2194" w:rsidRPr="001F68DD" w:rsidRDefault="007A2194" w:rsidP="007A2194">
      <w:pPr>
        <w:pStyle w:val="NoSpacing"/>
        <w:rPr>
          <w:b/>
          <w:sz w:val="22"/>
          <w:szCs w:val="22"/>
        </w:rPr>
      </w:pPr>
      <w:r w:rsidRPr="001F68DD">
        <w:rPr>
          <w:b/>
          <w:sz w:val="22"/>
          <w:szCs w:val="22"/>
        </w:rPr>
        <w:t>PCR</w:t>
      </w:r>
    </w:p>
    <w:p w14:paraId="1D84D960" w14:textId="77777777" w:rsidR="007A2194" w:rsidRPr="001F68DD" w:rsidRDefault="007A2194" w:rsidP="007A2194">
      <w:pPr>
        <w:pStyle w:val="NoSpacing"/>
        <w:rPr>
          <w:sz w:val="22"/>
          <w:szCs w:val="22"/>
        </w:rPr>
      </w:pPr>
    </w:p>
    <w:p w14:paraId="0C9400A2" w14:textId="77777777" w:rsidR="007A2194" w:rsidRPr="001F68DD" w:rsidRDefault="007A2194" w:rsidP="007A2194">
      <w:pPr>
        <w:spacing w:after="200" w:line="276" w:lineRule="auto"/>
        <w:rPr>
          <w:rFonts w:eastAsia="SimSun" w:cs="Arial"/>
          <w:sz w:val="22"/>
          <w:szCs w:val="22"/>
          <w:lang w:eastAsia="en-AU"/>
        </w:rPr>
      </w:pPr>
      <w:r w:rsidRPr="001F68DD">
        <w:rPr>
          <w:rFonts w:eastAsia="SimSun" w:cs="Arial"/>
          <w:sz w:val="22"/>
          <w:szCs w:val="22"/>
          <w:lang w:eastAsia="en-AU"/>
        </w:rPr>
        <w:t xml:space="preserve">We adapted our methods for DNA extraction, PCR and gel electrophoresis from Peng et al. </w:t>
      </w:r>
      <w:r w:rsidRPr="001F68DD">
        <w:rPr>
          <w:rFonts w:eastAsia="SimSun" w:cs="Arial"/>
          <w:sz w:val="22"/>
          <w:szCs w:val="22"/>
          <w:lang w:eastAsia="en-AU"/>
        </w:rPr>
        <w:fldChar w:fldCharType="begin"/>
      </w:r>
      <w:r w:rsidRPr="001F68DD">
        <w:rPr>
          <w:rFonts w:eastAsia="SimSun" w:cs="Arial"/>
          <w:sz w:val="22"/>
          <w:szCs w:val="22"/>
          <w:lang w:eastAsia="en-AU"/>
        </w:rPr>
        <w:instrText xml:space="preserve"> ADDIN EN.CITE &lt;EndNote&gt;&lt;Cite&gt;&lt;Author&gt;Peng&lt;/Author&gt;&lt;Year&gt;2015&lt;/Year&gt;&lt;RecNum&gt;80&lt;/RecNum&gt;&lt;DisplayText&gt;[2]&lt;/DisplayText&gt;&lt;record&gt;&lt;rec-number&gt;80&lt;/rec-number&gt;&lt;foreign-keys&gt;&lt;key app="EN" db-id="epfwdw05frzrp7epazepesxbpsvsvxwwx2pr" timestamp="1561607909"&gt;80&lt;/key&gt;&lt;/foreign-keys&gt;&lt;ref-type name="Journal Article"&gt;17&lt;/ref-type&gt;&lt;contributors&gt;&lt;authors&gt;&lt;author&gt;Peng, Y.&lt;/author&gt;&lt;author&gt;Baer-Imhoof, B.&lt;/author&gt;&lt;author&gt;Millar, A. H.&lt;/author&gt;&lt;author&gt;Baer, B.&lt;/author&gt;&lt;/authors&gt;&lt;/contributors&gt;&lt;titles&gt;&lt;title&gt;&lt;style face="normal" font="default" size="100%"&gt;Consequences of &lt;/style&gt;&lt;style face="italic" font="default" size="100%"&gt;Nosema apis&lt;/style&gt;&lt;style face="normal" font="default" size="100%"&gt; infection for male honey bees and their fertility&lt;/style&gt;&lt;/title&gt;&lt;secondary-title&gt;Scientific Reports&lt;/secondary-title&gt;&lt;/titles&gt;&lt;periodical&gt;&lt;full-title&gt;Scientific Reports&lt;/full-title&gt;&lt;/periodical&gt;&lt;volume&gt;5&lt;/volume&gt;&lt;dates&gt;&lt;year&gt;2015&lt;/year&gt;&lt;pub-dates&gt;&lt;date&gt;Jun&lt;/date&gt;&lt;/pub-dates&gt;&lt;/dates&gt;&lt;isbn&gt;2045-2322&lt;/isbn&gt;&lt;accession-num&gt;WOS:000357101000001&lt;/accession-num&gt;&lt;urls&gt;&lt;related-urls&gt;&lt;url&gt;&amp;lt;Go to ISI&amp;gt;://WOS:000357101000001&lt;/url&gt;&lt;url&gt;https://www.nature.com/articles/srep10565.pdf&lt;/url&gt;&lt;/related-urls&gt;&lt;/urls&gt;&lt;custom7&gt;10565&lt;/custom7&gt;&lt;electronic-resource-num&gt;10.1038/srep10565&lt;/electronic-resource-num&gt;&lt;/record&gt;&lt;/Cite&gt;&lt;/EndNote&gt;</w:instrText>
      </w:r>
      <w:r w:rsidRPr="001F68DD">
        <w:rPr>
          <w:rFonts w:eastAsia="SimSun" w:cs="Arial"/>
          <w:sz w:val="22"/>
          <w:szCs w:val="22"/>
          <w:lang w:eastAsia="en-AU"/>
        </w:rPr>
        <w:fldChar w:fldCharType="separate"/>
      </w:r>
      <w:r w:rsidRPr="001F68DD">
        <w:rPr>
          <w:rFonts w:eastAsia="SimSun" w:cs="Arial"/>
          <w:noProof/>
          <w:sz w:val="22"/>
          <w:szCs w:val="22"/>
          <w:lang w:eastAsia="en-AU"/>
        </w:rPr>
        <w:t>[2]</w:t>
      </w:r>
      <w:r w:rsidRPr="001F68DD">
        <w:rPr>
          <w:rFonts w:eastAsia="SimSun" w:cs="Arial"/>
          <w:sz w:val="22"/>
          <w:szCs w:val="22"/>
          <w:lang w:eastAsia="en-AU"/>
        </w:rPr>
        <w:fldChar w:fldCharType="end"/>
      </w:r>
      <w:r w:rsidRPr="001F68DD">
        <w:rPr>
          <w:rFonts w:eastAsia="SimSun" w:cs="Arial"/>
          <w:sz w:val="22"/>
          <w:szCs w:val="22"/>
          <w:lang w:eastAsia="en-AU"/>
        </w:rPr>
        <w:t xml:space="preserve"> as reported in Ferguson et al.</w:t>
      </w:r>
      <w:r w:rsidRPr="001F68DD">
        <w:rPr>
          <w:rFonts w:eastAsia="SimSun" w:cs="Arial"/>
          <w:sz w:val="22"/>
          <w:szCs w:val="22"/>
          <w:lang w:eastAsia="en-AU"/>
        </w:rPr>
        <w:fldChar w:fldCharType="begin"/>
      </w:r>
      <w:r w:rsidRPr="001F68DD">
        <w:rPr>
          <w:rFonts w:eastAsia="SimSun" w:cs="Arial"/>
          <w:sz w:val="22"/>
          <w:szCs w:val="22"/>
          <w:lang w:eastAsia="en-AU"/>
        </w:rPr>
        <w:instrText xml:space="preserve"> ADDIN EN.CITE &lt;EndNote&gt;&lt;Cite&gt;&lt;Author&gt;Ferguson&lt;/Author&gt;&lt;Year&gt;2018&lt;/Year&gt;&lt;RecNum&gt;52&lt;/RecNum&gt;&lt;DisplayText&gt;[3]&lt;/DisplayText&gt;&lt;record&gt;&lt;rec-number&gt;52&lt;/rec-number&gt;&lt;foreign-keys&gt;&lt;key app="EN" db-id="epfwdw05frzrp7epazepesxbpsvsvxwwx2pr" timestamp="1520037831"&gt;52&lt;/key&gt;&lt;/foreign-keys&gt;&lt;ref-type name="Journal Article"&gt;17&lt;/ref-type&gt;&lt;contributors&gt;&lt;authors&gt;&lt;author&gt;Ferguson, Jade A.&lt;/author&gt;&lt;author&gt;Northfield, Tobin D.&lt;/author&gt;&lt;author&gt;Lach, Lori&lt;/author&gt;&lt;/authors&gt;&lt;/contributors&gt;&lt;titles&gt;&lt;title&gt;&lt;style face="normal" font="default" size="100%"&gt;Honey bee (&lt;/style&gt;&lt;style face="italic" font="default" size="100%"&gt;Apis mellifera&lt;/style&gt;&lt;style face="normal" font="default" size="100%"&gt;) pollen foraging reflects benefits dependent on individual infection status&lt;/style&gt;&lt;/title&gt;&lt;secondary-title&gt;Microbial Ecology&lt;/secondary-title&gt;&lt;/titles&gt;&lt;periodical&gt;&lt;full-title&gt;Microbial Ecology&lt;/full-title&gt;&lt;/periodical&gt;&lt;dates&gt;&lt;year&gt;2018&lt;/year&gt;&lt;pub-dates&gt;&lt;date&gt;January 29&lt;/date&gt;&lt;/pub-dates&gt;&lt;/dates&gt;&lt;isbn&gt;1432-184X&lt;/isbn&gt;&lt;label&gt;Ferguson2018&lt;/label&gt;&lt;work-type&gt;journal article&lt;/work-type&gt;&lt;urls&gt;&lt;related-urls&gt;&lt;url&gt;https://doi.org/10.1007/s00248-018-1147-7&lt;/url&gt;&lt;/related-urls&gt;&lt;/urls&gt;&lt;electronic-resource-num&gt;10.1007/s00248-018-1147-7&lt;/electronic-resource-num&gt;&lt;/record&gt;&lt;/Cite&gt;&lt;/EndNote&gt;</w:instrText>
      </w:r>
      <w:r w:rsidRPr="001F68DD">
        <w:rPr>
          <w:rFonts w:eastAsia="SimSun" w:cs="Arial"/>
          <w:sz w:val="22"/>
          <w:szCs w:val="22"/>
          <w:lang w:eastAsia="en-AU"/>
        </w:rPr>
        <w:fldChar w:fldCharType="separate"/>
      </w:r>
      <w:r w:rsidRPr="001F68DD">
        <w:rPr>
          <w:rFonts w:eastAsia="SimSun" w:cs="Arial"/>
          <w:noProof/>
          <w:sz w:val="22"/>
          <w:szCs w:val="22"/>
          <w:lang w:eastAsia="en-AU"/>
        </w:rPr>
        <w:t>[3]</w:t>
      </w:r>
      <w:r w:rsidRPr="001F68DD">
        <w:rPr>
          <w:rFonts w:eastAsia="SimSun" w:cs="Arial"/>
          <w:sz w:val="22"/>
          <w:szCs w:val="22"/>
          <w:lang w:eastAsia="en-AU"/>
        </w:rPr>
        <w:fldChar w:fldCharType="end"/>
      </w:r>
      <w:r w:rsidRPr="001F68DD">
        <w:rPr>
          <w:rFonts w:eastAsia="SimSun" w:cs="Arial"/>
          <w:sz w:val="22"/>
          <w:szCs w:val="22"/>
          <w:lang w:eastAsia="en-AU"/>
        </w:rPr>
        <w:t>.</w:t>
      </w:r>
    </w:p>
    <w:p w14:paraId="24E908A4" w14:textId="77777777" w:rsidR="007A2194" w:rsidRPr="001F68DD" w:rsidRDefault="007A2194" w:rsidP="007A2194">
      <w:pPr>
        <w:spacing w:after="200"/>
        <w:rPr>
          <w:rFonts w:eastAsia="SimSun" w:cs="Arial"/>
          <w:b/>
          <w:sz w:val="22"/>
          <w:szCs w:val="22"/>
          <w:u w:val="single"/>
          <w:lang w:eastAsia="en-AU"/>
        </w:rPr>
      </w:pPr>
      <w:r w:rsidRPr="001F68DD">
        <w:rPr>
          <w:rFonts w:eastAsia="SimSun" w:cs="Arial"/>
          <w:b/>
          <w:sz w:val="22"/>
          <w:szCs w:val="22"/>
          <w:u w:val="single"/>
          <w:lang w:eastAsia="en-AU"/>
        </w:rPr>
        <w:t>DNA extraction</w:t>
      </w:r>
    </w:p>
    <w:p w14:paraId="1AFD417D" w14:textId="77777777" w:rsidR="007A2194" w:rsidRPr="001F68DD" w:rsidRDefault="007A2194" w:rsidP="007A2194">
      <w:pPr>
        <w:spacing w:after="200"/>
        <w:rPr>
          <w:rFonts w:eastAsia="SimSun" w:cs="Times New Roman"/>
          <w:sz w:val="22"/>
          <w:szCs w:val="22"/>
          <w:lang w:eastAsia="en-AU"/>
        </w:rPr>
      </w:pPr>
      <w:r w:rsidRPr="001F68DD">
        <w:rPr>
          <w:rFonts w:eastAsia="SimSun" w:cs="Times New Roman"/>
          <w:sz w:val="22"/>
          <w:szCs w:val="22"/>
          <w:lang w:eastAsia="en-AU"/>
        </w:rPr>
        <w:t xml:space="preserve">To prepare an extraction buffer, we combined 0.5g PVP-40, 35 mL double-distilled water, 35 mL 0.5 M EDTA (pH 8), 5 mL 5.0 M </w:t>
      </w:r>
      <w:proofErr w:type="spellStart"/>
      <w:r w:rsidRPr="001F68DD">
        <w:rPr>
          <w:rFonts w:eastAsia="SimSun" w:cs="Times New Roman"/>
          <w:sz w:val="22"/>
          <w:szCs w:val="22"/>
          <w:lang w:eastAsia="en-AU"/>
        </w:rPr>
        <w:t>NaCl</w:t>
      </w:r>
      <w:proofErr w:type="spellEnd"/>
      <w:r w:rsidRPr="001F68DD">
        <w:rPr>
          <w:rFonts w:eastAsia="SimSun" w:cs="Times New Roman"/>
          <w:sz w:val="22"/>
          <w:szCs w:val="22"/>
          <w:lang w:eastAsia="en-AU"/>
        </w:rPr>
        <w:t xml:space="preserve">, and 5 mL 1M </w:t>
      </w:r>
      <w:proofErr w:type="spellStart"/>
      <w:r w:rsidRPr="001F68DD">
        <w:rPr>
          <w:rFonts w:eastAsia="SimSun" w:cs="Times New Roman"/>
          <w:sz w:val="22"/>
          <w:szCs w:val="22"/>
          <w:lang w:eastAsia="en-AU"/>
        </w:rPr>
        <w:t>Tris</w:t>
      </w:r>
      <w:proofErr w:type="spellEnd"/>
      <w:r w:rsidRPr="001F68DD">
        <w:rPr>
          <w:rFonts w:eastAsia="SimSun" w:cs="Times New Roman"/>
          <w:sz w:val="22"/>
          <w:szCs w:val="22"/>
          <w:lang w:eastAsia="en-AU"/>
        </w:rPr>
        <w:t xml:space="preserve"> (pH 8) in an autoclaved bottle. We then combined 500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extraction buffer with 40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bee ventriculus homogenate along with two 2mm stainless steel beads. The tubes were loaded into a mixer mill and shaken at 25 Hz for 90 seconds, inverted and shaken for another 90 seconds. We spun down each tube to remove liquid from the lid and added 66 </w:t>
      </w:r>
      <w:proofErr w:type="spellStart"/>
      <w:r w:rsidRPr="001F68DD">
        <w:rPr>
          <w:rFonts w:eastAsia="SimSun" w:cs="Calibri"/>
          <w:sz w:val="22"/>
          <w:szCs w:val="22"/>
          <w:lang w:eastAsia="en-AU"/>
        </w:rPr>
        <w:t>μ</w:t>
      </w:r>
      <w:r w:rsidRPr="001F68DD">
        <w:rPr>
          <w:rFonts w:eastAsia="SimSun" w:cs="Times New Roman"/>
          <w:sz w:val="22"/>
          <w:szCs w:val="22"/>
          <w:lang w:eastAsia="en-AU"/>
        </w:rPr>
        <w:t>L</w:t>
      </w:r>
      <w:proofErr w:type="spellEnd"/>
      <w:r w:rsidRPr="001F68DD">
        <w:rPr>
          <w:rFonts w:eastAsia="SimSun" w:cs="Times New Roman"/>
          <w:sz w:val="22"/>
          <w:szCs w:val="22"/>
          <w:lang w:eastAsia="en-AU"/>
        </w:rPr>
        <w:t xml:space="preserve"> of 10 % SDS to precipitate the proteins, mixing by inversion for 10 seconds before centrifuging at 20800 G for 25 minutes at 4 °C. We continued to centrifuge the tubes in 2 minute intervals as needed until proteins had precipitated. Using new sterile 1.5 mL tubes, we added 445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isopropanol and 500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the supernatant, avoiding carrying over any </w:t>
      </w:r>
      <w:proofErr w:type="spellStart"/>
      <w:r w:rsidRPr="001F68DD">
        <w:rPr>
          <w:rFonts w:eastAsia="SimSun" w:cs="Times New Roman"/>
          <w:sz w:val="22"/>
          <w:szCs w:val="22"/>
          <w:lang w:eastAsia="en-AU"/>
        </w:rPr>
        <w:t>resuspended</w:t>
      </w:r>
      <w:proofErr w:type="spellEnd"/>
      <w:r w:rsidRPr="001F68DD">
        <w:rPr>
          <w:rFonts w:eastAsia="SimSun" w:cs="Times New Roman"/>
          <w:sz w:val="22"/>
          <w:szCs w:val="22"/>
          <w:lang w:eastAsia="en-AU"/>
        </w:rPr>
        <w:t xml:space="preserve"> </w:t>
      </w:r>
      <w:r w:rsidRPr="001F68DD">
        <w:rPr>
          <w:rFonts w:eastAsia="SimSun" w:cs="Times New Roman"/>
          <w:sz w:val="22"/>
          <w:szCs w:val="22"/>
          <w:lang w:eastAsia="en-AU"/>
        </w:rPr>
        <w:lastRenderedPageBreak/>
        <w:t xml:space="preserve">proteins. We discarded the tubes containing proteins, and mixed the new tubes by inversion for 10 seconds before placing on ice for at least 15 minutes and centrifuging at 20800 G for 15 minutes at 4 °C. This process formed DNA pellets, which we washed by carefully discarding the supernatant, adding 500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70% ethanol and gently inverting. We then centrifuged the tubes at 20800 G for 15 minutes at 10 °C and removed the supernatant by pouring off the majority of the liquid and using a 200 µL pipette to remove any residual ethanol. The tubes were left open and placed under a fume hood for 10-20 minutes before we </w:t>
      </w:r>
      <w:proofErr w:type="spellStart"/>
      <w:r w:rsidRPr="001F68DD">
        <w:rPr>
          <w:rFonts w:eastAsia="SimSun" w:cs="Times New Roman"/>
          <w:sz w:val="22"/>
          <w:szCs w:val="22"/>
          <w:lang w:eastAsia="en-AU"/>
        </w:rPr>
        <w:t>resuspended</w:t>
      </w:r>
      <w:proofErr w:type="spellEnd"/>
      <w:r w:rsidRPr="001F68DD">
        <w:rPr>
          <w:rFonts w:eastAsia="SimSun" w:cs="Times New Roman"/>
          <w:sz w:val="22"/>
          <w:szCs w:val="22"/>
          <w:lang w:eastAsia="en-AU"/>
        </w:rPr>
        <w:t xml:space="preserve"> the DNA pellets in 20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double-distilled water. We used a NanoDrop 2000 to confirm the amount of DNA in the samples and stored them at -20 °C.</w:t>
      </w:r>
    </w:p>
    <w:p w14:paraId="00C61DF3" w14:textId="77777777" w:rsidR="007A2194" w:rsidRPr="001F68DD" w:rsidRDefault="007A2194" w:rsidP="007A2194">
      <w:pPr>
        <w:spacing w:after="200"/>
        <w:rPr>
          <w:rFonts w:eastAsia="SimSun" w:cs="Times New Roman"/>
          <w:sz w:val="22"/>
          <w:szCs w:val="22"/>
          <w:lang w:eastAsia="en-AU"/>
        </w:rPr>
      </w:pPr>
      <w:r w:rsidRPr="001F68DD">
        <w:rPr>
          <w:rFonts w:eastAsia="SimSun" w:cs="Times New Roman"/>
          <w:b/>
          <w:sz w:val="22"/>
          <w:szCs w:val="22"/>
          <w:u w:val="single"/>
          <w:lang w:eastAsia="en-AU"/>
        </w:rPr>
        <w:t>PCR and gel electrophoresis</w:t>
      </w:r>
    </w:p>
    <w:p w14:paraId="4B7795F8" w14:textId="77777777" w:rsidR="007A2194" w:rsidRPr="001F68DD" w:rsidRDefault="007A2194" w:rsidP="007A2194">
      <w:pPr>
        <w:spacing w:after="200"/>
        <w:rPr>
          <w:sz w:val="22"/>
          <w:szCs w:val="22"/>
        </w:rPr>
      </w:pPr>
      <w:r w:rsidRPr="001F68DD">
        <w:rPr>
          <w:rFonts w:eastAsia="SimSun" w:cs="Times New Roman"/>
          <w:sz w:val="22"/>
          <w:szCs w:val="22"/>
          <w:lang w:eastAsia="en-AU"/>
        </w:rPr>
        <w:t xml:space="preserve">To prepare primers (see Table 1) for PCR, we added </w:t>
      </w:r>
      <w:r w:rsidRPr="001F68DD">
        <w:rPr>
          <w:sz w:val="22"/>
          <w:szCs w:val="22"/>
        </w:rPr>
        <w:t xml:space="preserve">250 </w:t>
      </w:r>
      <w:proofErr w:type="spellStart"/>
      <w:r w:rsidRPr="001F68DD">
        <w:rPr>
          <w:rFonts w:eastAsia="SimSun" w:cs="Times New Roman"/>
          <w:sz w:val="22"/>
          <w:szCs w:val="22"/>
          <w:lang w:eastAsia="en-AU"/>
        </w:rPr>
        <w:t>μ</w:t>
      </w:r>
      <w:r w:rsidRPr="001F68DD">
        <w:rPr>
          <w:sz w:val="22"/>
          <w:szCs w:val="22"/>
        </w:rPr>
        <w:t>L</w:t>
      </w:r>
      <w:proofErr w:type="spellEnd"/>
      <w:r w:rsidRPr="001F68DD">
        <w:rPr>
          <w:sz w:val="22"/>
          <w:szCs w:val="22"/>
        </w:rPr>
        <w:t xml:space="preserve"> of double-distilled water to 0.025 </w:t>
      </w:r>
      <w:proofErr w:type="spellStart"/>
      <w:r w:rsidRPr="001F68DD">
        <w:rPr>
          <w:rFonts w:eastAsia="SimSun" w:cs="Times New Roman"/>
          <w:sz w:val="22"/>
          <w:szCs w:val="22"/>
          <w:lang w:eastAsia="en-AU"/>
        </w:rPr>
        <w:t>μ</w:t>
      </w:r>
      <w:r w:rsidRPr="001F68DD">
        <w:rPr>
          <w:sz w:val="22"/>
          <w:szCs w:val="22"/>
        </w:rPr>
        <w:t>mol</w:t>
      </w:r>
      <w:proofErr w:type="spellEnd"/>
      <w:r w:rsidRPr="001F68DD">
        <w:rPr>
          <w:sz w:val="22"/>
          <w:szCs w:val="22"/>
        </w:rPr>
        <w:t xml:space="preserve"> primer powder to make a 100 </w:t>
      </w:r>
      <w:proofErr w:type="spellStart"/>
      <w:r w:rsidRPr="001F68DD">
        <w:rPr>
          <w:sz w:val="22"/>
          <w:szCs w:val="22"/>
        </w:rPr>
        <w:t>mM</w:t>
      </w:r>
      <w:proofErr w:type="spellEnd"/>
      <w:r w:rsidRPr="001F68DD">
        <w:rPr>
          <w:sz w:val="22"/>
          <w:szCs w:val="22"/>
        </w:rPr>
        <w:t xml:space="preserve"> solution, diluting at a ratio of 5 </w:t>
      </w:r>
      <w:proofErr w:type="spellStart"/>
      <w:r w:rsidRPr="001F68DD">
        <w:rPr>
          <w:rFonts w:eastAsia="SimSun" w:cs="Times New Roman"/>
          <w:sz w:val="22"/>
          <w:szCs w:val="22"/>
          <w:lang w:eastAsia="en-AU"/>
        </w:rPr>
        <w:t>μ</w:t>
      </w:r>
      <w:r w:rsidRPr="001F68DD">
        <w:rPr>
          <w:sz w:val="22"/>
          <w:szCs w:val="22"/>
        </w:rPr>
        <w:t>L</w:t>
      </w:r>
      <w:proofErr w:type="spellEnd"/>
      <w:r w:rsidRPr="001F68DD">
        <w:rPr>
          <w:sz w:val="22"/>
          <w:szCs w:val="22"/>
        </w:rPr>
        <w:t xml:space="preserve"> to 45 </w:t>
      </w:r>
      <w:proofErr w:type="spellStart"/>
      <w:r w:rsidRPr="001F68DD">
        <w:rPr>
          <w:rFonts w:eastAsia="SimSun" w:cs="Times New Roman"/>
          <w:sz w:val="22"/>
          <w:szCs w:val="22"/>
          <w:lang w:eastAsia="en-AU"/>
        </w:rPr>
        <w:t>μ</w:t>
      </w:r>
      <w:r w:rsidRPr="001F68DD">
        <w:rPr>
          <w:sz w:val="22"/>
          <w:szCs w:val="22"/>
        </w:rPr>
        <w:t>L</w:t>
      </w:r>
      <w:proofErr w:type="spellEnd"/>
      <w:r w:rsidRPr="001F68DD">
        <w:rPr>
          <w:sz w:val="22"/>
          <w:szCs w:val="22"/>
        </w:rPr>
        <w:t xml:space="preserve"> double-distilled water to make 10 </w:t>
      </w:r>
      <w:proofErr w:type="spellStart"/>
      <w:r w:rsidRPr="001F68DD">
        <w:rPr>
          <w:sz w:val="22"/>
          <w:szCs w:val="22"/>
        </w:rPr>
        <w:t>mM</w:t>
      </w:r>
      <w:proofErr w:type="spellEnd"/>
      <w:r w:rsidRPr="001F68DD">
        <w:rPr>
          <w:sz w:val="22"/>
          <w:szCs w:val="22"/>
        </w:rPr>
        <w:t xml:space="preserve"> primers for use. We prepared a PCR master mix in a 1.5mL tube by adding 2.4 </w:t>
      </w:r>
      <w:proofErr w:type="spellStart"/>
      <w:r w:rsidRPr="001F68DD">
        <w:rPr>
          <w:sz w:val="22"/>
          <w:szCs w:val="22"/>
        </w:rPr>
        <w:t>μL</w:t>
      </w:r>
      <w:proofErr w:type="spellEnd"/>
      <w:r w:rsidRPr="001F68DD">
        <w:rPr>
          <w:sz w:val="22"/>
          <w:szCs w:val="22"/>
        </w:rPr>
        <w:t xml:space="preserve"> sterile double-distilled water, 4.0 </w:t>
      </w:r>
      <w:proofErr w:type="spellStart"/>
      <w:r w:rsidRPr="001F68DD">
        <w:rPr>
          <w:sz w:val="22"/>
          <w:szCs w:val="22"/>
        </w:rPr>
        <w:t>μL</w:t>
      </w:r>
      <w:proofErr w:type="spellEnd"/>
      <w:r w:rsidRPr="001F68DD">
        <w:rPr>
          <w:sz w:val="22"/>
          <w:szCs w:val="22"/>
        </w:rPr>
        <w:t xml:space="preserve"> 5xGoTaq® G2 DNA Polymerase colourless buffer, 0.3 </w:t>
      </w:r>
      <w:proofErr w:type="spellStart"/>
      <w:r w:rsidRPr="001F68DD">
        <w:rPr>
          <w:sz w:val="22"/>
          <w:szCs w:val="22"/>
        </w:rPr>
        <w:t>μL</w:t>
      </w:r>
      <w:proofErr w:type="spellEnd"/>
      <w:r w:rsidRPr="001F68DD">
        <w:rPr>
          <w:sz w:val="22"/>
          <w:szCs w:val="22"/>
        </w:rPr>
        <w:t xml:space="preserve"> 10mM dNTP Mix (</w:t>
      </w:r>
      <w:proofErr w:type="spellStart"/>
      <w:r w:rsidRPr="001F68DD">
        <w:rPr>
          <w:sz w:val="22"/>
          <w:szCs w:val="22"/>
        </w:rPr>
        <w:t>Promega</w:t>
      </w:r>
      <w:proofErr w:type="spellEnd"/>
      <w:r w:rsidRPr="001F68DD">
        <w:rPr>
          <w:sz w:val="22"/>
          <w:szCs w:val="22"/>
        </w:rPr>
        <w:t xml:space="preserve">), 0.4 </w:t>
      </w:r>
      <w:proofErr w:type="spellStart"/>
      <w:r w:rsidRPr="001F68DD">
        <w:rPr>
          <w:sz w:val="22"/>
          <w:szCs w:val="22"/>
        </w:rPr>
        <w:t>μL</w:t>
      </w:r>
      <w:proofErr w:type="spellEnd"/>
      <w:r w:rsidRPr="001F68DD">
        <w:rPr>
          <w:sz w:val="22"/>
          <w:szCs w:val="22"/>
        </w:rPr>
        <w:t xml:space="preserve"> 10 </w:t>
      </w:r>
      <w:proofErr w:type="spellStart"/>
      <w:r w:rsidRPr="001F68DD">
        <w:rPr>
          <w:sz w:val="22"/>
          <w:szCs w:val="22"/>
        </w:rPr>
        <w:t>mM</w:t>
      </w:r>
      <w:proofErr w:type="spellEnd"/>
      <w:r w:rsidRPr="001F68DD">
        <w:rPr>
          <w:sz w:val="22"/>
          <w:szCs w:val="22"/>
        </w:rPr>
        <w:t xml:space="preserve"> </w:t>
      </w:r>
      <w:r w:rsidRPr="001F68DD">
        <w:rPr>
          <w:i/>
          <w:sz w:val="22"/>
          <w:szCs w:val="22"/>
        </w:rPr>
        <w:t xml:space="preserve">N. </w:t>
      </w:r>
      <w:proofErr w:type="spellStart"/>
      <w:r w:rsidRPr="001F68DD">
        <w:rPr>
          <w:i/>
          <w:sz w:val="22"/>
          <w:szCs w:val="22"/>
        </w:rPr>
        <w:t>cerenae</w:t>
      </w:r>
      <w:proofErr w:type="spellEnd"/>
      <w:r w:rsidRPr="001F68DD">
        <w:rPr>
          <w:sz w:val="22"/>
          <w:szCs w:val="22"/>
        </w:rPr>
        <w:t xml:space="preserve"> forward primer, 0.4 </w:t>
      </w:r>
      <w:proofErr w:type="spellStart"/>
      <w:r w:rsidRPr="001F68DD">
        <w:rPr>
          <w:sz w:val="22"/>
          <w:szCs w:val="22"/>
        </w:rPr>
        <w:t>μL</w:t>
      </w:r>
      <w:proofErr w:type="spellEnd"/>
      <w:r w:rsidRPr="001F68DD">
        <w:rPr>
          <w:sz w:val="22"/>
          <w:szCs w:val="22"/>
        </w:rPr>
        <w:t xml:space="preserve"> 10 </w:t>
      </w:r>
      <w:proofErr w:type="spellStart"/>
      <w:r w:rsidRPr="001F68DD">
        <w:rPr>
          <w:sz w:val="22"/>
          <w:szCs w:val="22"/>
        </w:rPr>
        <w:t>mM</w:t>
      </w:r>
      <w:proofErr w:type="spellEnd"/>
      <w:r w:rsidRPr="001F68DD">
        <w:rPr>
          <w:sz w:val="22"/>
          <w:szCs w:val="22"/>
        </w:rPr>
        <w:t xml:space="preserve"> </w:t>
      </w:r>
      <w:r w:rsidRPr="001F68DD">
        <w:rPr>
          <w:i/>
          <w:sz w:val="22"/>
          <w:szCs w:val="22"/>
        </w:rPr>
        <w:t>N. apis</w:t>
      </w:r>
      <w:r w:rsidRPr="001F68DD">
        <w:rPr>
          <w:sz w:val="22"/>
          <w:szCs w:val="22"/>
        </w:rPr>
        <w:t xml:space="preserve"> forward primer, 0.4 </w:t>
      </w:r>
      <w:proofErr w:type="spellStart"/>
      <w:r w:rsidRPr="001F68DD">
        <w:rPr>
          <w:sz w:val="22"/>
          <w:szCs w:val="22"/>
        </w:rPr>
        <w:t>μL</w:t>
      </w:r>
      <w:proofErr w:type="spellEnd"/>
      <w:r w:rsidRPr="001F68DD">
        <w:rPr>
          <w:sz w:val="22"/>
          <w:szCs w:val="22"/>
        </w:rPr>
        <w:t xml:space="preserve"> 10 </w:t>
      </w:r>
      <w:proofErr w:type="spellStart"/>
      <w:r w:rsidRPr="001F68DD">
        <w:rPr>
          <w:sz w:val="22"/>
          <w:szCs w:val="22"/>
        </w:rPr>
        <w:t>mM</w:t>
      </w:r>
      <w:proofErr w:type="spellEnd"/>
      <w:r w:rsidRPr="001F68DD">
        <w:rPr>
          <w:sz w:val="22"/>
          <w:szCs w:val="22"/>
        </w:rPr>
        <w:t xml:space="preserve"> universal reverse primer, and 0.1 </w:t>
      </w:r>
      <w:proofErr w:type="spellStart"/>
      <w:r w:rsidRPr="001F68DD">
        <w:rPr>
          <w:sz w:val="22"/>
          <w:szCs w:val="22"/>
        </w:rPr>
        <w:t>μL</w:t>
      </w:r>
      <w:proofErr w:type="spellEnd"/>
      <w:r w:rsidRPr="001F68DD">
        <w:rPr>
          <w:sz w:val="22"/>
          <w:szCs w:val="22"/>
        </w:rPr>
        <w:t xml:space="preserve"> </w:t>
      </w:r>
      <w:proofErr w:type="spellStart"/>
      <w:r w:rsidRPr="001F68DD">
        <w:rPr>
          <w:sz w:val="22"/>
          <w:szCs w:val="22"/>
        </w:rPr>
        <w:t>GoTaq</w:t>
      </w:r>
      <w:proofErr w:type="spellEnd"/>
      <w:r w:rsidRPr="001F68DD">
        <w:rPr>
          <w:sz w:val="22"/>
          <w:szCs w:val="22"/>
        </w:rPr>
        <w:t>® G2 DNA Polymerase (5U/</w:t>
      </w:r>
      <w:proofErr w:type="spellStart"/>
      <w:r w:rsidRPr="001F68DD">
        <w:rPr>
          <w:sz w:val="22"/>
          <w:szCs w:val="22"/>
        </w:rPr>
        <w:t>μL</w:t>
      </w:r>
      <w:proofErr w:type="spellEnd"/>
      <w:r w:rsidRPr="001F68DD">
        <w:rPr>
          <w:sz w:val="22"/>
          <w:szCs w:val="22"/>
        </w:rPr>
        <w:t xml:space="preserve">) per sample, taking into account positive and negative controls. For each sample, we then transferred 8 </w:t>
      </w:r>
      <w:proofErr w:type="spellStart"/>
      <w:r w:rsidRPr="001F68DD">
        <w:rPr>
          <w:sz w:val="22"/>
          <w:szCs w:val="22"/>
        </w:rPr>
        <w:t>μL</w:t>
      </w:r>
      <w:proofErr w:type="spellEnd"/>
      <w:r w:rsidRPr="001F68DD">
        <w:rPr>
          <w:sz w:val="22"/>
          <w:szCs w:val="22"/>
        </w:rPr>
        <w:t xml:space="preserve"> of the master mix and 2 </w:t>
      </w:r>
      <w:proofErr w:type="spellStart"/>
      <w:r w:rsidRPr="001F68DD">
        <w:rPr>
          <w:sz w:val="22"/>
          <w:szCs w:val="22"/>
        </w:rPr>
        <w:t>μL</w:t>
      </w:r>
      <w:proofErr w:type="spellEnd"/>
      <w:r w:rsidRPr="001F68DD">
        <w:rPr>
          <w:sz w:val="22"/>
          <w:szCs w:val="22"/>
        </w:rPr>
        <w:t xml:space="preserve"> of DNA template into a labelled PCR tube. If gel electrophoresis could not be performed immediately, PCR products were stored for up to a week at -20 </w:t>
      </w:r>
      <w:r w:rsidRPr="001F68DD">
        <w:rPr>
          <w:rFonts w:cs="Calibri"/>
          <w:sz w:val="22"/>
          <w:szCs w:val="22"/>
        </w:rPr>
        <w:t>°</w:t>
      </w:r>
      <w:r w:rsidRPr="001F68DD">
        <w:rPr>
          <w:sz w:val="22"/>
          <w:szCs w:val="22"/>
        </w:rPr>
        <w:t>C.</w:t>
      </w:r>
    </w:p>
    <w:p w14:paraId="45C128C1" w14:textId="77777777" w:rsidR="007A2194" w:rsidRPr="001F68DD" w:rsidRDefault="007A2194" w:rsidP="007A2194">
      <w:pPr>
        <w:spacing w:after="200"/>
        <w:rPr>
          <w:rFonts w:eastAsia="SimSun" w:cs="Times New Roman"/>
          <w:sz w:val="22"/>
          <w:szCs w:val="22"/>
          <w:lang w:eastAsia="en-AU"/>
        </w:rPr>
      </w:pPr>
      <w:r w:rsidRPr="001F68DD">
        <w:rPr>
          <w:sz w:val="22"/>
          <w:szCs w:val="22"/>
        </w:rPr>
        <w:t xml:space="preserve">To conduct gel electrophoresis, we prepared the gel at a ratio of 2 g Agarose to 100 mL TBE based on the volume of the gel tray being used, microwaving in 20 second increments until the solution boiled to dissolve. Once the solution had cooled to approximately 65 </w:t>
      </w:r>
      <w:r w:rsidRPr="001F68DD">
        <w:rPr>
          <w:rFonts w:eastAsia="SimSun" w:cs="Times New Roman"/>
          <w:sz w:val="22"/>
          <w:szCs w:val="22"/>
          <w:lang w:eastAsia="en-AU"/>
        </w:rPr>
        <w:t xml:space="preserve">°C, we poured it into the gel tray with combs in place and allowed it to cool until set. We removed the combs and placed the tray into the gel electrophoresis machine, ensuring all gel was covered by 1x TBE. We then mixed 1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EZ Vision (10 </w:t>
      </w:r>
      <w:proofErr w:type="spellStart"/>
      <w:r w:rsidRPr="001F68DD">
        <w:rPr>
          <w:rFonts w:eastAsia="SimSun" w:cs="Times New Roman"/>
          <w:sz w:val="22"/>
          <w:szCs w:val="22"/>
          <w:lang w:eastAsia="en-AU"/>
        </w:rPr>
        <w:t>bp</w:t>
      </w:r>
      <w:proofErr w:type="spellEnd"/>
      <w:r w:rsidRPr="001F68DD">
        <w:rPr>
          <w:rFonts w:eastAsia="SimSun" w:cs="Times New Roman"/>
          <w:sz w:val="22"/>
          <w:szCs w:val="22"/>
          <w:lang w:eastAsia="en-AU"/>
        </w:rPr>
        <w:t xml:space="preserve"> marker, pink) with 5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PCR product. Additionally, we mixed 1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EZ Vision (10 </w:t>
      </w:r>
      <w:proofErr w:type="spellStart"/>
      <w:r w:rsidRPr="001F68DD">
        <w:rPr>
          <w:rFonts w:eastAsia="SimSun" w:cs="Times New Roman"/>
          <w:sz w:val="22"/>
          <w:szCs w:val="22"/>
          <w:lang w:eastAsia="en-AU"/>
        </w:rPr>
        <w:t>bp</w:t>
      </w:r>
      <w:proofErr w:type="spellEnd"/>
      <w:r w:rsidRPr="001F68DD">
        <w:rPr>
          <w:rFonts w:eastAsia="SimSun" w:cs="Times New Roman"/>
          <w:sz w:val="22"/>
          <w:szCs w:val="22"/>
          <w:lang w:eastAsia="en-AU"/>
        </w:rPr>
        <w:t xml:space="preserve"> marker, pink) with 5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DNA ladder (50 </w:t>
      </w:r>
      <w:proofErr w:type="spellStart"/>
      <w:r w:rsidRPr="001F68DD">
        <w:rPr>
          <w:rFonts w:eastAsia="SimSun" w:cs="Times New Roman"/>
          <w:sz w:val="22"/>
          <w:szCs w:val="22"/>
          <w:lang w:eastAsia="en-AU"/>
        </w:rPr>
        <w:t>bp</w:t>
      </w:r>
      <w:proofErr w:type="spellEnd"/>
      <w:r w:rsidRPr="001F68DD">
        <w:rPr>
          <w:rFonts w:eastAsia="SimSun" w:cs="Times New Roman"/>
          <w:sz w:val="22"/>
          <w:szCs w:val="22"/>
          <w:lang w:eastAsia="en-AU"/>
        </w:rPr>
        <w:t xml:space="preserve"> intervals) per row being used in the gel tray. We loaded 5 </w:t>
      </w:r>
      <w:proofErr w:type="spellStart"/>
      <w:r w:rsidRPr="001F68DD">
        <w:rPr>
          <w:rFonts w:eastAsia="SimSun" w:cs="Times New Roman"/>
          <w:sz w:val="22"/>
          <w:szCs w:val="22"/>
          <w:lang w:eastAsia="en-AU"/>
        </w:rPr>
        <w:t>μL</w:t>
      </w:r>
      <w:proofErr w:type="spellEnd"/>
      <w:r w:rsidRPr="001F68DD">
        <w:rPr>
          <w:rFonts w:eastAsia="SimSun" w:cs="Times New Roman"/>
          <w:sz w:val="22"/>
          <w:szCs w:val="22"/>
          <w:lang w:eastAsia="en-AU"/>
        </w:rPr>
        <w:t xml:space="preserve"> of each mixed sample into the gel wells, ending each row with controls and a ladder, and ran the machine </w:t>
      </w:r>
      <w:r w:rsidRPr="001F68DD">
        <w:rPr>
          <w:sz w:val="22"/>
          <w:szCs w:val="22"/>
        </w:rPr>
        <w:t xml:space="preserve">at 80 V and 400 mA for 60 minutes. Following the 60 minutes, we observed the gel in a UV machine at 364 nm and recorded the results. </w:t>
      </w:r>
    </w:p>
    <w:p w14:paraId="1E455B5E" w14:textId="29F0DCF2" w:rsidR="007A2194" w:rsidRPr="001F68DD" w:rsidRDefault="007A2194" w:rsidP="007A2194">
      <w:pPr>
        <w:spacing w:after="200" w:line="276" w:lineRule="auto"/>
        <w:jc w:val="both"/>
        <w:rPr>
          <w:b/>
          <w:sz w:val="22"/>
          <w:szCs w:val="22"/>
        </w:rPr>
      </w:pPr>
      <w:r w:rsidRPr="001F68DD">
        <w:rPr>
          <w:sz w:val="22"/>
          <w:szCs w:val="22"/>
        </w:rPr>
        <w:t>Supplementary Table 2</w:t>
      </w:r>
      <w:r w:rsidRPr="001F68DD">
        <w:rPr>
          <w:b/>
          <w:sz w:val="22"/>
          <w:szCs w:val="22"/>
        </w:rPr>
        <w:t xml:space="preserve">. </w:t>
      </w:r>
      <w:r w:rsidRPr="001F68DD">
        <w:rPr>
          <w:sz w:val="22"/>
          <w:szCs w:val="22"/>
        </w:rPr>
        <w:t>Description of primers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1843"/>
        <w:gridCol w:w="2363"/>
      </w:tblGrid>
      <w:tr w:rsidR="007A2194" w:rsidRPr="001F68DD" w14:paraId="581D1826" w14:textId="77777777" w:rsidTr="00B11D9D">
        <w:tc>
          <w:tcPr>
            <w:tcW w:w="1701" w:type="dxa"/>
            <w:tcBorders>
              <w:top w:val="single" w:sz="4" w:space="0" w:color="auto"/>
              <w:bottom w:val="single" w:sz="4" w:space="0" w:color="auto"/>
            </w:tcBorders>
          </w:tcPr>
          <w:p w14:paraId="65CEE429" w14:textId="77777777" w:rsidR="007A2194" w:rsidRPr="001F68DD" w:rsidRDefault="007A2194" w:rsidP="00B11D9D">
            <w:pPr>
              <w:rPr>
                <w:b/>
                <w:sz w:val="22"/>
                <w:szCs w:val="22"/>
              </w:rPr>
            </w:pPr>
            <w:r w:rsidRPr="001F68DD">
              <w:rPr>
                <w:b/>
                <w:sz w:val="22"/>
                <w:szCs w:val="22"/>
              </w:rPr>
              <w:t>Primer</w:t>
            </w:r>
          </w:p>
        </w:tc>
        <w:tc>
          <w:tcPr>
            <w:tcW w:w="3119" w:type="dxa"/>
            <w:tcBorders>
              <w:top w:val="single" w:sz="4" w:space="0" w:color="auto"/>
              <w:bottom w:val="single" w:sz="4" w:space="0" w:color="auto"/>
            </w:tcBorders>
          </w:tcPr>
          <w:p w14:paraId="4D13EFE1" w14:textId="77777777" w:rsidR="007A2194" w:rsidRPr="001F68DD" w:rsidRDefault="007A2194" w:rsidP="00B11D9D">
            <w:pPr>
              <w:rPr>
                <w:b/>
                <w:sz w:val="22"/>
                <w:szCs w:val="22"/>
              </w:rPr>
            </w:pPr>
            <w:r w:rsidRPr="001F68DD">
              <w:rPr>
                <w:b/>
                <w:sz w:val="22"/>
                <w:szCs w:val="22"/>
              </w:rPr>
              <w:t>Sequence  5’-3’</w:t>
            </w:r>
          </w:p>
        </w:tc>
        <w:tc>
          <w:tcPr>
            <w:tcW w:w="1843" w:type="dxa"/>
            <w:tcBorders>
              <w:top w:val="single" w:sz="4" w:space="0" w:color="auto"/>
              <w:bottom w:val="single" w:sz="4" w:space="0" w:color="auto"/>
            </w:tcBorders>
          </w:tcPr>
          <w:p w14:paraId="10E675AA" w14:textId="77777777" w:rsidR="007A2194" w:rsidRPr="001F68DD" w:rsidRDefault="007A2194" w:rsidP="00B11D9D">
            <w:pPr>
              <w:rPr>
                <w:b/>
                <w:sz w:val="22"/>
                <w:szCs w:val="22"/>
              </w:rPr>
            </w:pPr>
            <w:r w:rsidRPr="001F68DD">
              <w:rPr>
                <w:b/>
                <w:sz w:val="22"/>
                <w:szCs w:val="22"/>
              </w:rPr>
              <w:t>Fragment length</w:t>
            </w:r>
          </w:p>
        </w:tc>
        <w:tc>
          <w:tcPr>
            <w:tcW w:w="2363" w:type="dxa"/>
            <w:tcBorders>
              <w:top w:val="single" w:sz="4" w:space="0" w:color="auto"/>
              <w:bottom w:val="single" w:sz="4" w:space="0" w:color="auto"/>
            </w:tcBorders>
          </w:tcPr>
          <w:p w14:paraId="743CB5F3" w14:textId="77777777" w:rsidR="007A2194" w:rsidRPr="001F68DD" w:rsidRDefault="007A2194" w:rsidP="00B11D9D">
            <w:pPr>
              <w:rPr>
                <w:b/>
                <w:sz w:val="22"/>
                <w:szCs w:val="22"/>
              </w:rPr>
            </w:pPr>
            <w:r w:rsidRPr="001F68DD">
              <w:rPr>
                <w:b/>
                <w:sz w:val="22"/>
                <w:szCs w:val="22"/>
              </w:rPr>
              <w:t>Source</w:t>
            </w:r>
          </w:p>
        </w:tc>
      </w:tr>
      <w:tr w:rsidR="007A2194" w:rsidRPr="001F68DD" w14:paraId="3476F362" w14:textId="77777777" w:rsidTr="00B11D9D">
        <w:tc>
          <w:tcPr>
            <w:tcW w:w="1701" w:type="dxa"/>
            <w:tcBorders>
              <w:top w:val="single" w:sz="4" w:space="0" w:color="auto"/>
            </w:tcBorders>
          </w:tcPr>
          <w:p w14:paraId="6F3440CB" w14:textId="77777777" w:rsidR="007A2194" w:rsidRPr="001F68DD" w:rsidRDefault="007A2194" w:rsidP="00B11D9D">
            <w:pPr>
              <w:rPr>
                <w:sz w:val="22"/>
                <w:szCs w:val="22"/>
              </w:rPr>
            </w:pPr>
            <w:proofErr w:type="spellStart"/>
            <w:r w:rsidRPr="001F68DD">
              <w:rPr>
                <w:sz w:val="22"/>
                <w:szCs w:val="22"/>
              </w:rPr>
              <w:t>Mncerenase</w:t>
            </w:r>
            <w:proofErr w:type="spellEnd"/>
            <w:r w:rsidRPr="001F68DD">
              <w:rPr>
                <w:sz w:val="22"/>
                <w:szCs w:val="22"/>
              </w:rPr>
              <w:t xml:space="preserve">-F      </w:t>
            </w:r>
          </w:p>
        </w:tc>
        <w:tc>
          <w:tcPr>
            <w:tcW w:w="3119" w:type="dxa"/>
            <w:tcBorders>
              <w:top w:val="single" w:sz="4" w:space="0" w:color="auto"/>
            </w:tcBorders>
          </w:tcPr>
          <w:p w14:paraId="42A6A787" w14:textId="77777777" w:rsidR="007A2194" w:rsidRPr="001F68DD" w:rsidRDefault="007A2194" w:rsidP="00B11D9D">
            <w:pPr>
              <w:rPr>
                <w:sz w:val="22"/>
                <w:szCs w:val="22"/>
              </w:rPr>
            </w:pPr>
            <w:r w:rsidRPr="001F68DD">
              <w:rPr>
                <w:sz w:val="22"/>
                <w:szCs w:val="22"/>
              </w:rPr>
              <w:t>CGTTAAAGTGTAGATAAGATGTT</w:t>
            </w:r>
          </w:p>
        </w:tc>
        <w:tc>
          <w:tcPr>
            <w:tcW w:w="1843" w:type="dxa"/>
            <w:tcBorders>
              <w:top w:val="single" w:sz="4" w:space="0" w:color="auto"/>
            </w:tcBorders>
          </w:tcPr>
          <w:p w14:paraId="0E75C295" w14:textId="77777777" w:rsidR="007A2194" w:rsidRPr="001F68DD" w:rsidRDefault="007A2194" w:rsidP="00B11D9D">
            <w:pPr>
              <w:rPr>
                <w:sz w:val="22"/>
                <w:szCs w:val="22"/>
              </w:rPr>
            </w:pPr>
            <w:r w:rsidRPr="001F68DD">
              <w:rPr>
                <w:sz w:val="22"/>
                <w:szCs w:val="22"/>
              </w:rPr>
              <w:t xml:space="preserve">143 </w:t>
            </w:r>
            <w:proofErr w:type="spellStart"/>
            <w:r w:rsidRPr="001F68DD">
              <w:rPr>
                <w:sz w:val="22"/>
                <w:szCs w:val="22"/>
              </w:rPr>
              <w:t>bp</w:t>
            </w:r>
            <w:proofErr w:type="spellEnd"/>
          </w:p>
        </w:tc>
        <w:tc>
          <w:tcPr>
            <w:tcW w:w="2363" w:type="dxa"/>
            <w:tcBorders>
              <w:top w:val="single" w:sz="4" w:space="0" w:color="auto"/>
            </w:tcBorders>
          </w:tcPr>
          <w:p w14:paraId="56B68E1E" w14:textId="77777777" w:rsidR="007A2194" w:rsidRPr="001F68DD" w:rsidRDefault="007A2194" w:rsidP="00B11D9D">
            <w:pPr>
              <w:rPr>
                <w:sz w:val="22"/>
                <w:szCs w:val="22"/>
              </w:rPr>
            </w:pPr>
            <w:r w:rsidRPr="001F68DD">
              <w:rPr>
                <w:sz w:val="22"/>
                <w:szCs w:val="22"/>
              </w:rPr>
              <w:t>Fries et al, 2013</w:t>
            </w:r>
          </w:p>
        </w:tc>
      </w:tr>
      <w:tr w:rsidR="007A2194" w:rsidRPr="001F68DD" w14:paraId="1103FA2E" w14:textId="77777777" w:rsidTr="00B11D9D">
        <w:tc>
          <w:tcPr>
            <w:tcW w:w="1701" w:type="dxa"/>
          </w:tcPr>
          <w:p w14:paraId="5263D250" w14:textId="77777777" w:rsidR="007A2194" w:rsidRPr="001F68DD" w:rsidRDefault="007A2194" w:rsidP="00B11D9D">
            <w:pPr>
              <w:rPr>
                <w:sz w:val="22"/>
                <w:szCs w:val="22"/>
              </w:rPr>
            </w:pPr>
            <w:proofErr w:type="spellStart"/>
            <w:r w:rsidRPr="001F68DD">
              <w:rPr>
                <w:sz w:val="22"/>
                <w:szCs w:val="22"/>
              </w:rPr>
              <w:t>Mnapis</w:t>
            </w:r>
            <w:proofErr w:type="spellEnd"/>
            <w:r w:rsidRPr="001F68DD">
              <w:rPr>
                <w:sz w:val="22"/>
                <w:szCs w:val="22"/>
              </w:rPr>
              <w:t>-F</w:t>
            </w:r>
          </w:p>
        </w:tc>
        <w:tc>
          <w:tcPr>
            <w:tcW w:w="3119" w:type="dxa"/>
          </w:tcPr>
          <w:p w14:paraId="5A882D7D" w14:textId="77777777" w:rsidR="007A2194" w:rsidRPr="001F68DD" w:rsidRDefault="007A2194" w:rsidP="00B11D9D">
            <w:pPr>
              <w:rPr>
                <w:sz w:val="22"/>
                <w:szCs w:val="22"/>
              </w:rPr>
            </w:pPr>
            <w:r w:rsidRPr="001F68DD">
              <w:rPr>
                <w:sz w:val="22"/>
                <w:szCs w:val="22"/>
              </w:rPr>
              <w:t>GCATGTCTTTGACGTACTATG</w:t>
            </w:r>
          </w:p>
        </w:tc>
        <w:tc>
          <w:tcPr>
            <w:tcW w:w="1843" w:type="dxa"/>
          </w:tcPr>
          <w:p w14:paraId="3545F9DD" w14:textId="77777777" w:rsidR="007A2194" w:rsidRPr="001F68DD" w:rsidRDefault="007A2194" w:rsidP="00B11D9D">
            <w:pPr>
              <w:rPr>
                <w:sz w:val="22"/>
                <w:szCs w:val="22"/>
              </w:rPr>
            </w:pPr>
            <w:r w:rsidRPr="001F68DD">
              <w:rPr>
                <w:sz w:val="22"/>
                <w:szCs w:val="22"/>
              </w:rPr>
              <w:t xml:space="preserve">224 </w:t>
            </w:r>
            <w:proofErr w:type="spellStart"/>
            <w:r w:rsidRPr="001F68DD">
              <w:rPr>
                <w:sz w:val="22"/>
                <w:szCs w:val="22"/>
              </w:rPr>
              <w:t>bp</w:t>
            </w:r>
            <w:proofErr w:type="spellEnd"/>
          </w:p>
        </w:tc>
        <w:tc>
          <w:tcPr>
            <w:tcW w:w="2363" w:type="dxa"/>
          </w:tcPr>
          <w:p w14:paraId="588F6AE0" w14:textId="77777777" w:rsidR="007A2194" w:rsidRPr="001F68DD" w:rsidRDefault="007A2194" w:rsidP="00B11D9D">
            <w:pPr>
              <w:rPr>
                <w:sz w:val="22"/>
                <w:szCs w:val="22"/>
              </w:rPr>
            </w:pPr>
            <w:r w:rsidRPr="001F68DD">
              <w:rPr>
                <w:sz w:val="22"/>
                <w:szCs w:val="22"/>
              </w:rPr>
              <w:t>Fries et al, 2013</w:t>
            </w:r>
          </w:p>
        </w:tc>
      </w:tr>
    </w:tbl>
    <w:p w14:paraId="1E0D127D" w14:textId="3E7F9F71" w:rsidR="007F0146" w:rsidRPr="001F68DD" w:rsidRDefault="005140A2" w:rsidP="00A9375B">
      <w:pPr>
        <w:keepNext/>
        <w:tabs>
          <w:tab w:val="left" w:pos="1560"/>
          <w:tab w:val="left" w:pos="4395"/>
          <w:tab w:val="left" w:pos="6237"/>
        </w:tabs>
        <w:spacing w:before="120" w:after="120"/>
        <w:rPr>
          <w:bCs/>
          <w:sz w:val="22"/>
          <w:szCs w:val="22"/>
        </w:rPr>
      </w:pPr>
      <w:r w:rsidRPr="001F68DD">
        <w:rPr>
          <w:bCs/>
          <w:sz w:val="22"/>
          <w:szCs w:val="22"/>
        </w:rPr>
        <w:lastRenderedPageBreak/>
        <w:t xml:space="preserve">Supplementary Table </w:t>
      </w:r>
      <w:r w:rsidR="007A2194" w:rsidRPr="001F68DD">
        <w:rPr>
          <w:bCs/>
          <w:sz w:val="22"/>
          <w:szCs w:val="22"/>
        </w:rPr>
        <w:t>3</w:t>
      </w:r>
      <w:r w:rsidRPr="001F68DD">
        <w:rPr>
          <w:bCs/>
          <w:sz w:val="22"/>
          <w:szCs w:val="22"/>
        </w:rPr>
        <w:t xml:space="preserve">. </w:t>
      </w:r>
      <w:r w:rsidRPr="001F68DD">
        <w:rPr>
          <w:bCs/>
          <w:i/>
          <w:sz w:val="22"/>
          <w:szCs w:val="22"/>
        </w:rPr>
        <w:t>N. ceranae</w:t>
      </w:r>
      <w:r w:rsidRPr="001F68DD">
        <w:rPr>
          <w:bCs/>
          <w:sz w:val="22"/>
          <w:szCs w:val="22"/>
        </w:rPr>
        <w:t xml:space="preserve"> spores detected in inoculated and non-inoculated </w:t>
      </w:r>
      <w:r w:rsidRPr="001F68DD">
        <w:rPr>
          <w:bCs/>
          <w:i/>
          <w:sz w:val="22"/>
          <w:szCs w:val="22"/>
        </w:rPr>
        <w:t>T. hockingsi</w:t>
      </w:r>
      <w:r w:rsidRPr="001F68DD">
        <w:rPr>
          <w:bCs/>
          <w:sz w:val="22"/>
          <w:szCs w:val="22"/>
        </w:rPr>
        <w:t xml:space="preserve"> from day 1 post-inoculation to day 9, the </w:t>
      </w:r>
      <w:r w:rsidR="00D12A78" w:rsidRPr="001F68DD">
        <w:rPr>
          <w:bCs/>
          <w:sz w:val="22"/>
          <w:szCs w:val="22"/>
        </w:rPr>
        <w:t xml:space="preserve">last time point at which </w:t>
      </w:r>
      <w:r w:rsidRPr="001F68DD">
        <w:rPr>
          <w:bCs/>
          <w:sz w:val="22"/>
          <w:szCs w:val="22"/>
        </w:rPr>
        <w:t>spores</w:t>
      </w:r>
      <w:r w:rsidR="00D12A78" w:rsidRPr="001F68DD">
        <w:rPr>
          <w:bCs/>
          <w:sz w:val="22"/>
          <w:szCs w:val="22"/>
        </w:rPr>
        <w:t xml:space="preserve"> were detected</w:t>
      </w:r>
      <w:r w:rsidRPr="001F68DD">
        <w:rPr>
          <w:bCs/>
          <w:sz w:val="22"/>
          <w:szCs w:val="22"/>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440"/>
        <w:gridCol w:w="1784"/>
        <w:gridCol w:w="332"/>
        <w:gridCol w:w="1784"/>
      </w:tblGrid>
      <w:tr w:rsidR="005140A2" w:rsidRPr="001F68DD" w14:paraId="4656FBF1" w14:textId="77777777" w:rsidTr="005140A2">
        <w:trPr>
          <w:trHeight w:hRule="exact" w:val="284"/>
        </w:trPr>
        <w:tc>
          <w:tcPr>
            <w:tcW w:w="0" w:type="auto"/>
            <w:tcBorders>
              <w:top w:val="nil"/>
              <w:bottom w:val="nil"/>
            </w:tcBorders>
            <w:vAlign w:val="center"/>
          </w:tcPr>
          <w:p w14:paraId="768AFD61" w14:textId="77777777" w:rsidR="005140A2" w:rsidRPr="001F68DD" w:rsidRDefault="005140A2" w:rsidP="005140A2">
            <w:pPr>
              <w:pStyle w:val="Caption"/>
              <w:keepLines/>
              <w:widowControl/>
              <w:spacing w:after="0"/>
              <w:rPr>
                <w:rFonts w:asciiTheme="minorHAnsi" w:hAnsiTheme="minorHAnsi"/>
                <w:sz w:val="22"/>
                <w:szCs w:val="22"/>
                <w:lang w:val="en-GB"/>
              </w:rPr>
            </w:pPr>
          </w:p>
        </w:tc>
        <w:tc>
          <w:tcPr>
            <w:tcW w:w="0" w:type="auto"/>
            <w:gridSpan w:val="2"/>
            <w:tcBorders>
              <w:top w:val="single" w:sz="4" w:space="0" w:color="auto"/>
              <w:bottom w:val="single" w:sz="4" w:space="0" w:color="auto"/>
            </w:tcBorders>
            <w:vAlign w:val="center"/>
          </w:tcPr>
          <w:p w14:paraId="4D276660"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rPr>
              <w:t>Inoculated</w:t>
            </w:r>
          </w:p>
        </w:tc>
        <w:tc>
          <w:tcPr>
            <w:tcW w:w="0" w:type="auto"/>
            <w:gridSpan w:val="2"/>
            <w:tcBorders>
              <w:top w:val="single" w:sz="4" w:space="0" w:color="auto"/>
              <w:bottom w:val="single" w:sz="4" w:space="0" w:color="auto"/>
            </w:tcBorders>
            <w:vAlign w:val="center"/>
          </w:tcPr>
          <w:p w14:paraId="7B8F5FB1"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rPr>
              <w:t>Non-inoculated</w:t>
            </w:r>
          </w:p>
        </w:tc>
      </w:tr>
      <w:tr w:rsidR="005140A2" w:rsidRPr="001F68DD" w14:paraId="7777D996" w14:textId="77777777" w:rsidTr="005140A2">
        <w:trPr>
          <w:trHeight w:hRule="exact" w:val="284"/>
        </w:trPr>
        <w:tc>
          <w:tcPr>
            <w:tcW w:w="0" w:type="auto"/>
            <w:tcBorders>
              <w:top w:val="nil"/>
              <w:bottom w:val="single" w:sz="4" w:space="0" w:color="auto"/>
            </w:tcBorders>
            <w:vAlign w:val="center"/>
          </w:tcPr>
          <w:p w14:paraId="120C2319" w14:textId="77777777" w:rsidR="005140A2" w:rsidRPr="001F68DD" w:rsidRDefault="005140A2" w:rsidP="005140A2">
            <w:pPr>
              <w:pStyle w:val="Caption"/>
              <w:keepLines/>
              <w:widowControl/>
              <w:spacing w:after="0"/>
              <w:rPr>
                <w:rFonts w:asciiTheme="minorHAnsi" w:hAnsiTheme="minorHAnsi"/>
                <w:sz w:val="22"/>
                <w:szCs w:val="22"/>
                <w:lang w:val="en-GB"/>
              </w:rPr>
            </w:pPr>
            <w:r w:rsidRPr="001F68DD">
              <w:rPr>
                <w:rFonts w:asciiTheme="minorHAnsi" w:hAnsiTheme="minorHAnsi"/>
                <w:sz w:val="22"/>
                <w:szCs w:val="22"/>
              </w:rPr>
              <w:t>Post-infection (days)</w:t>
            </w:r>
          </w:p>
        </w:tc>
        <w:tc>
          <w:tcPr>
            <w:tcW w:w="0" w:type="auto"/>
            <w:tcBorders>
              <w:top w:val="single" w:sz="4" w:space="0" w:color="auto"/>
              <w:bottom w:val="single" w:sz="4" w:space="0" w:color="auto"/>
            </w:tcBorders>
            <w:vAlign w:val="center"/>
          </w:tcPr>
          <w:p w14:paraId="76AB21B0"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rPr>
              <w:t>n</w:t>
            </w:r>
          </w:p>
        </w:tc>
        <w:tc>
          <w:tcPr>
            <w:tcW w:w="0" w:type="auto"/>
            <w:tcBorders>
              <w:top w:val="single" w:sz="4" w:space="0" w:color="auto"/>
              <w:bottom w:val="single" w:sz="4" w:space="0" w:color="auto"/>
            </w:tcBorders>
            <w:vAlign w:val="center"/>
          </w:tcPr>
          <w:p w14:paraId="1E385234"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rPr>
              <w:t>Spore range x 10</w:t>
            </w:r>
            <w:r w:rsidRPr="001F68DD">
              <w:rPr>
                <w:rFonts w:asciiTheme="minorHAnsi" w:hAnsiTheme="minorHAnsi"/>
                <w:sz w:val="22"/>
                <w:szCs w:val="22"/>
                <w:vertAlign w:val="superscript"/>
              </w:rPr>
              <w:t>3</w:t>
            </w:r>
          </w:p>
        </w:tc>
        <w:tc>
          <w:tcPr>
            <w:tcW w:w="0" w:type="auto"/>
            <w:tcBorders>
              <w:top w:val="single" w:sz="4" w:space="0" w:color="auto"/>
              <w:bottom w:val="single" w:sz="4" w:space="0" w:color="auto"/>
            </w:tcBorders>
            <w:vAlign w:val="center"/>
          </w:tcPr>
          <w:p w14:paraId="71B652B4"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rPr>
              <w:t>n</w:t>
            </w:r>
          </w:p>
        </w:tc>
        <w:tc>
          <w:tcPr>
            <w:tcW w:w="0" w:type="auto"/>
            <w:tcBorders>
              <w:top w:val="single" w:sz="4" w:space="0" w:color="auto"/>
              <w:bottom w:val="single" w:sz="4" w:space="0" w:color="auto"/>
            </w:tcBorders>
            <w:vAlign w:val="center"/>
          </w:tcPr>
          <w:p w14:paraId="7A8FBDF8"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rPr>
              <w:t>Spore range x 10</w:t>
            </w:r>
            <w:r w:rsidRPr="001F68DD">
              <w:rPr>
                <w:rFonts w:asciiTheme="minorHAnsi" w:hAnsiTheme="minorHAnsi"/>
                <w:sz w:val="22"/>
                <w:szCs w:val="22"/>
                <w:vertAlign w:val="superscript"/>
              </w:rPr>
              <w:t>3</w:t>
            </w:r>
          </w:p>
        </w:tc>
      </w:tr>
      <w:tr w:rsidR="005140A2" w:rsidRPr="001F68DD" w14:paraId="3A8691EB" w14:textId="77777777" w:rsidTr="005140A2">
        <w:trPr>
          <w:trHeight w:hRule="exact" w:val="284"/>
        </w:trPr>
        <w:tc>
          <w:tcPr>
            <w:tcW w:w="0" w:type="auto"/>
            <w:tcBorders>
              <w:top w:val="single" w:sz="4" w:space="0" w:color="auto"/>
            </w:tcBorders>
            <w:vAlign w:val="center"/>
          </w:tcPr>
          <w:p w14:paraId="4BE3517E"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1</w:t>
            </w:r>
          </w:p>
        </w:tc>
        <w:tc>
          <w:tcPr>
            <w:tcW w:w="0" w:type="auto"/>
            <w:tcBorders>
              <w:top w:val="single" w:sz="4" w:space="0" w:color="auto"/>
            </w:tcBorders>
            <w:vAlign w:val="center"/>
          </w:tcPr>
          <w:p w14:paraId="6ABA2E4E"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5</w:t>
            </w:r>
          </w:p>
        </w:tc>
        <w:tc>
          <w:tcPr>
            <w:tcW w:w="0" w:type="auto"/>
            <w:tcBorders>
              <w:top w:val="single" w:sz="4" w:space="0" w:color="auto"/>
            </w:tcBorders>
            <w:vAlign w:val="center"/>
          </w:tcPr>
          <w:p w14:paraId="038F56E2"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10.5-42.5</w:t>
            </w:r>
          </w:p>
        </w:tc>
        <w:tc>
          <w:tcPr>
            <w:tcW w:w="0" w:type="auto"/>
            <w:tcBorders>
              <w:top w:val="single" w:sz="4" w:space="0" w:color="auto"/>
            </w:tcBorders>
            <w:vAlign w:val="center"/>
          </w:tcPr>
          <w:p w14:paraId="2D04C8D6"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3</w:t>
            </w:r>
          </w:p>
        </w:tc>
        <w:tc>
          <w:tcPr>
            <w:tcW w:w="0" w:type="auto"/>
            <w:tcBorders>
              <w:top w:val="single" w:sz="4" w:space="0" w:color="auto"/>
            </w:tcBorders>
            <w:vAlign w:val="center"/>
          </w:tcPr>
          <w:p w14:paraId="2B997E14"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2-18.5</w:t>
            </w:r>
          </w:p>
        </w:tc>
      </w:tr>
      <w:tr w:rsidR="005140A2" w:rsidRPr="001F68DD" w14:paraId="530166D9" w14:textId="77777777" w:rsidTr="005140A2">
        <w:trPr>
          <w:trHeight w:hRule="exact" w:val="284"/>
        </w:trPr>
        <w:tc>
          <w:tcPr>
            <w:tcW w:w="0" w:type="auto"/>
            <w:vAlign w:val="center"/>
          </w:tcPr>
          <w:p w14:paraId="5798B73E"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2</w:t>
            </w:r>
          </w:p>
        </w:tc>
        <w:tc>
          <w:tcPr>
            <w:tcW w:w="0" w:type="auto"/>
            <w:vAlign w:val="center"/>
          </w:tcPr>
          <w:p w14:paraId="18BA9B52"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77</w:t>
            </w:r>
          </w:p>
        </w:tc>
        <w:tc>
          <w:tcPr>
            <w:tcW w:w="0" w:type="auto"/>
            <w:vAlign w:val="center"/>
          </w:tcPr>
          <w:p w14:paraId="49E54B71"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12-56</w:t>
            </w:r>
          </w:p>
        </w:tc>
        <w:tc>
          <w:tcPr>
            <w:tcW w:w="0" w:type="auto"/>
            <w:vAlign w:val="center"/>
          </w:tcPr>
          <w:p w14:paraId="7C8BFFCB"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4</w:t>
            </w:r>
          </w:p>
        </w:tc>
        <w:tc>
          <w:tcPr>
            <w:tcW w:w="0" w:type="auto"/>
            <w:vAlign w:val="center"/>
          </w:tcPr>
          <w:p w14:paraId="21E11578"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3-13.5</w:t>
            </w:r>
          </w:p>
        </w:tc>
      </w:tr>
      <w:tr w:rsidR="005140A2" w:rsidRPr="001F68DD" w14:paraId="754CF928" w14:textId="77777777" w:rsidTr="005140A2">
        <w:trPr>
          <w:trHeight w:hRule="exact" w:val="284"/>
        </w:trPr>
        <w:tc>
          <w:tcPr>
            <w:tcW w:w="0" w:type="auto"/>
            <w:vAlign w:val="center"/>
          </w:tcPr>
          <w:p w14:paraId="77D36CE5"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3</w:t>
            </w:r>
          </w:p>
        </w:tc>
        <w:tc>
          <w:tcPr>
            <w:tcW w:w="0" w:type="auto"/>
            <w:vAlign w:val="center"/>
          </w:tcPr>
          <w:p w14:paraId="050573C6"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98</w:t>
            </w:r>
          </w:p>
        </w:tc>
        <w:tc>
          <w:tcPr>
            <w:tcW w:w="0" w:type="auto"/>
            <w:vAlign w:val="center"/>
          </w:tcPr>
          <w:p w14:paraId="3D3719AB"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lang w:val="en-GB"/>
              </w:rPr>
              <w:t>11-58</w:t>
            </w:r>
          </w:p>
        </w:tc>
        <w:tc>
          <w:tcPr>
            <w:tcW w:w="0" w:type="auto"/>
            <w:vAlign w:val="center"/>
          </w:tcPr>
          <w:p w14:paraId="05E08B71"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2</w:t>
            </w:r>
          </w:p>
        </w:tc>
        <w:tc>
          <w:tcPr>
            <w:tcW w:w="0" w:type="auto"/>
            <w:vAlign w:val="center"/>
          </w:tcPr>
          <w:p w14:paraId="12522B1F"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0.5-10.5</w:t>
            </w:r>
          </w:p>
        </w:tc>
      </w:tr>
      <w:tr w:rsidR="005140A2" w:rsidRPr="001F68DD" w14:paraId="23FCE402" w14:textId="77777777" w:rsidTr="005140A2">
        <w:trPr>
          <w:trHeight w:hRule="exact" w:val="284"/>
        </w:trPr>
        <w:tc>
          <w:tcPr>
            <w:tcW w:w="0" w:type="auto"/>
            <w:vAlign w:val="center"/>
          </w:tcPr>
          <w:p w14:paraId="24FF7CE0"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4</w:t>
            </w:r>
          </w:p>
        </w:tc>
        <w:tc>
          <w:tcPr>
            <w:tcW w:w="0" w:type="auto"/>
            <w:vAlign w:val="center"/>
          </w:tcPr>
          <w:p w14:paraId="78667543"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45</w:t>
            </w:r>
          </w:p>
        </w:tc>
        <w:tc>
          <w:tcPr>
            <w:tcW w:w="0" w:type="auto"/>
            <w:vAlign w:val="center"/>
          </w:tcPr>
          <w:p w14:paraId="0DAD8E05" w14:textId="77777777" w:rsidR="005140A2" w:rsidRPr="001F68DD" w:rsidRDefault="005140A2" w:rsidP="005140A2">
            <w:pPr>
              <w:pStyle w:val="Caption"/>
              <w:keepLines/>
              <w:widowControl/>
              <w:spacing w:after="0"/>
              <w:jc w:val="center"/>
              <w:rPr>
                <w:rFonts w:asciiTheme="minorHAnsi" w:hAnsiTheme="minorHAnsi"/>
                <w:sz w:val="22"/>
                <w:szCs w:val="22"/>
                <w:lang w:val="en-GB"/>
              </w:rPr>
            </w:pPr>
            <w:r w:rsidRPr="001F68DD">
              <w:rPr>
                <w:rFonts w:asciiTheme="minorHAnsi" w:hAnsiTheme="minorHAnsi"/>
                <w:sz w:val="22"/>
                <w:szCs w:val="22"/>
                <w:lang w:val="en-GB"/>
              </w:rPr>
              <w:t>7.5-51.5</w:t>
            </w:r>
          </w:p>
        </w:tc>
        <w:tc>
          <w:tcPr>
            <w:tcW w:w="0" w:type="auto"/>
            <w:vAlign w:val="center"/>
          </w:tcPr>
          <w:p w14:paraId="562E00E6"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2</w:t>
            </w:r>
          </w:p>
        </w:tc>
        <w:tc>
          <w:tcPr>
            <w:tcW w:w="0" w:type="auto"/>
            <w:vAlign w:val="center"/>
          </w:tcPr>
          <w:p w14:paraId="3DE56267"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1-2.5</w:t>
            </w:r>
          </w:p>
        </w:tc>
      </w:tr>
      <w:tr w:rsidR="005140A2" w:rsidRPr="001F68DD" w14:paraId="7CD12F03" w14:textId="77777777" w:rsidTr="005140A2">
        <w:trPr>
          <w:trHeight w:hRule="exact" w:val="284"/>
        </w:trPr>
        <w:tc>
          <w:tcPr>
            <w:tcW w:w="0" w:type="auto"/>
            <w:vAlign w:val="center"/>
          </w:tcPr>
          <w:p w14:paraId="37C3EB5B"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5</w:t>
            </w:r>
          </w:p>
        </w:tc>
        <w:tc>
          <w:tcPr>
            <w:tcW w:w="0" w:type="auto"/>
            <w:vAlign w:val="center"/>
          </w:tcPr>
          <w:p w14:paraId="7228D899"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7</w:t>
            </w:r>
          </w:p>
        </w:tc>
        <w:tc>
          <w:tcPr>
            <w:tcW w:w="0" w:type="auto"/>
            <w:vAlign w:val="center"/>
          </w:tcPr>
          <w:p w14:paraId="240A5DEB"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15-31</w:t>
            </w:r>
          </w:p>
        </w:tc>
        <w:tc>
          <w:tcPr>
            <w:tcW w:w="0" w:type="auto"/>
            <w:vAlign w:val="center"/>
          </w:tcPr>
          <w:p w14:paraId="3CC1CF6C"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c>
          <w:tcPr>
            <w:tcW w:w="0" w:type="auto"/>
            <w:vAlign w:val="center"/>
          </w:tcPr>
          <w:p w14:paraId="723F2DE9"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r>
      <w:tr w:rsidR="005140A2" w:rsidRPr="001F68DD" w14:paraId="54C75770" w14:textId="77777777" w:rsidTr="005140A2">
        <w:trPr>
          <w:trHeight w:hRule="exact" w:val="284"/>
        </w:trPr>
        <w:tc>
          <w:tcPr>
            <w:tcW w:w="0" w:type="auto"/>
            <w:vAlign w:val="center"/>
          </w:tcPr>
          <w:p w14:paraId="00059189"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6</w:t>
            </w:r>
          </w:p>
        </w:tc>
        <w:tc>
          <w:tcPr>
            <w:tcW w:w="0" w:type="auto"/>
            <w:vAlign w:val="center"/>
          </w:tcPr>
          <w:p w14:paraId="70ACE997"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4</w:t>
            </w:r>
          </w:p>
        </w:tc>
        <w:tc>
          <w:tcPr>
            <w:tcW w:w="0" w:type="auto"/>
            <w:vAlign w:val="center"/>
          </w:tcPr>
          <w:p w14:paraId="348A483C"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14.5-26</w:t>
            </w:r>
          </w:p>
        </w:tc>
        <w:tc>
          <w:tcPr>
            <w:tcW w:w="0" w:type="auto"/>
            <w:vAlign w:val="center"/>
          </w:tcPr>
          <w:p w14:paraId="3801E94F"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c>
          <w:tcPr>
            <w:tcW w:w="0" w:type="auto"/>
            <w:vAlign w:val="center"/>
          </w:tcPr>
          <w:p w14:paraId="3C60486D"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r>
      <w:tr w:rsidR="005140A2" w:rsidRPr="001F68DD" w14:paraId="09184C48" w14:textId="77777777" w:rsidTr="005140A2">
        <w:trPr>
          <w:trHeight w:hRule="exact" w:val="284"/>
        </w:trPr>
        <w:tc>
          <w:tcPr>
            <w:tcW w:w="0" w:type="auto"/>
            <w:vAlign w:val="center"/>
          </w:tcPr>
          <w:p w14:paraId="7E72355B"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7</w:t>
            </w:r>
          </w:p>
        </w:tc>
        <w:tc>
          <w:tcPr>
            <w:tcW w:w="0" w:type="auto"/>
            <w:vAlign w:val="center"/>
          </w:tcPr>
          <w:p w14:paraId="7E75E3CF"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2</w:t>
            </w:r>
          </w:p>
        </w:tc>
        <w:tc>
          <w:tcPr>
            <w:tcW w:w="0" w:type="auto"/>
            <w:vAlign w:val="center"/>
          </w:tcPr>
          <w:p w14:paraId="0BB170DE"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21.5-37</w:t>
            </w:r>
          </w:p>
        </w:tc>
        <w:tc>
          <w:tcPr>
            <w:tcW w:w="0" w:type="auto"/>
            <w:vAlign w:val="center"/>
          </w:tcPr>
          <w:p w14:paraId="3143A115"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c>
          <w:tcPr>
            <w:tcW w:w="0" w:type="auto"/>
            <w:vAlign w:val="center"/>
          </w:tcPr>
          <w:p w14:paraId="0A877175"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r>
      <w:tr w:rsidR="005140A2" w:rsidRPr="001F68DD" w14:paraId="6078FF6C" w14:textId="77777777" w:rsidTr="005140A2">
        <w:trPr>
          <w:trHeight w:hRule="exact" w:val="284"/>
        </w:trPr>
        <w:tc>
          <w:tcPr>
            <w:tcW w:w="0" w:type="auto"/>
            <w:vAlign w:val="center"/>
          </w:tcPr>
          <w:p w14:paraId="0433112B"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8</w:t>
            </w:r>
          </w:p>
        </w:tc>
        <w:tc>
          <w:tcPr>
            <w:tcW w:w="0" w:type="auto"/>
            <w:vAlign w:val="center"/>
          </w:tcPr>
          <w:p w14:paraId="36265C23"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w:t>
            </w:r>
          </w:p>
        </w:tc>
        <w:tc>
          <w:tcPr>
            <w:tcW w:w="0" w:type="auto"/>
            <w:vAlign w:val="center"/>
          </w:tcPr>
          <w:p w14:paraId="78A9896C"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53</w:t>
            </w:r>
          </w:p>
        </w:tc>
        <w:tc>
          <w:tcPr>
            <w:tcW w:w="0" w:type="auto"/>
            <w:vAlign w:val="center"/>
          </w:tcPr>
          <w:p w14:paraId="1B09E4DB"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c>
          <w:tcPr>
            <w:tcW w:w="0" w:type="auto"/>
            <w:vAlign w:val="center"/>
          </w:tcPr>
          <w:p w14:paraId="659D5955"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r>
      <w:tr w:rsidR="005140A2" w:rsidRPr="001F68DD" w14:paraId="6016B5A7" w14:textId="77777777" w:rsidTr="005140A2">
        <w:trPr>
          <w:trHeight w:hRule="exact" w:val="284"/>
        </w:trPr>
        <w:tc>
          <w:tcPr>
            <w:tcW w:w="0" w:type="auto"/>
            <w:vAlign w:val="center"/>
          </w:tcPr>
          <w:p w14:paraId="1CEBC181" w14:textId="77777777" w:rsidR="005140A2" w:rsidRPr="001F68DD" w:rsidRDefault="005140A2" w:rsidP="005140A2">
            <w:pPr>
              <w:pStyle w:val="Caption"/>
              <w:keepLines/>
              <w:widowControl/>
              <w:spacing w:after="0"/>
              <w:rPr>
                <w:rFonts w:asciiTheme="minorHAnsi" w:hAnsiTheme="minorHAnsi"/>
                <w:b/>
                <w:sz w:val="22"/>
                <w:szCs w:val="22"/>
                <w:lang w:val="en-GB"/>
              </w:rPr>
            </w:pPr>
            <w:r w:rsidRPr="001F68DD">
              <w:rPr>
                <w:rFonts w:asciiTheme="minorHAnsi" w:hAnsiTheme="minorHAnsi"/>
                <w:b/>
                <w:sz w:val="22"/>
                <w:szCs w:val="22"/>
              </w:rPr>
              <w:t>9</w:t>
            </w:r>
          </w:p>
        </w:tc>
        <w:tc>
          <w:tcPr>
            <w:tcW w:w="0" w:type="auto"/>
            <w:vAlign w:val="center"/>
          </w:tcPr>
          <w:p w14:paraId="1B6B4197"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w:t>
            </w:r>
          </w:p>
        </w:tc>
        <w:tc>
          <w:tcPr>
            <w:tcW w:w="0" w:type="auto"/>
            <w:vAlign w:val="center"/>
          </w:tcPr>
          <w:p w14:paraId="7CBFFB85"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19.5</w:t>
            </w:r>
          </w:p>
        </w:tc>
        <w:tc>
          <w:tcPr>
            <w:tcW w:w="0" w:type="auto"/>
            <w:vAlign w:val="center"/>
          </w:tcPr>
          <w:p w14:paraId="6C2109F6"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c>
          <w:tcPr>
            <w:tcW w:w="0" w:type="auto"/>
            <w:vAlign w:val="center"/>
          </w:tcPr>
          <w:p w14:paraId="4A880AE4" w14:textId="77777777" w:rsidR="005140A2" w:rsidRPr="001F68DD" w:rsidRDefault="005140A2" w:rsidP="005140A2">
            <w:pPr>
              <w:pStyle w:val="Caption"/>
              <w:keepLines/>
              <w:widowControl/>
              <w:spacing w:after="0"/>
              <w:jc w:val="center"/>
              <w:rPr>
                <w:rFonts w:asciiTheme="minorHAnsi" w:hAnsiTheme="minorHAnsi"/>
                <w:b/>
                <w:sz w:val="22"/>
                <w:szCs w:val="22"/>
                <w:lang w:val="en-GB"/>
              </w:rPr>
            </w:pPr>
            <w:r w:rsidRPr="001F68DD">
              <w:rPr>
                <w:rFonts w:asciiTheme="minorHAnsi" w:hAnsiTheme="minorHAnsi"/>
                <w:sz w:val="22"/>
                <w:szCs w:val="22"/>
              </w:rPr>
              <w:t>0</w:t>
            </w:r>
          </w:p>
        </w:tc>
      </w:tr>
    </w:tbl>
    <w:p w14:paraId="6243A5ED" w14:textId="77777777" w:rsidR="005140A2" w:rsidRPr="001F68DD" w:rsidRDefault="005140A2" w:rsidP="00A9375B">
      <w:pPr>
        <w:keepNext/>
        <w:tabs>
          <w:tab w:val="left" w:pos="1560"/>
          <w:tab w:val="left" w:pos="4395"/>
          <w:tab w:val="left" w:pos="6237"/>
        </w:tabs>
        <w:spacing w:before="120" w:after="120"/>
        <w:rPr>
          <w:bCs/>
          <w:sz w:val="22"/>
          <w:szCs w:val="22"/>
        </w:rPr>
      </w:pPr>
    </w:p>
    <w:p w14:paraId="58416244" w14:textId="77777777" w:rsidR="005140A2" w:rsidRPr="001F68DD" w:rsidRDefault="005140A2" w:rsidP="00A9375B">
      <w:pPr>
        <w:keepNext/>
        <w:tabs>
          <w:tab w:val="left" w:pos="1560"/>
          <w:tab w:val="left" w:pos="4395"/>
          <w:tab w:val="left" w:pos="6237"/>
        </w:tabs>
        <w:spacing w:before="120" w:after="120"/>
        <w:rPr>
          <w:bCs/>
          <w:sz w:val="22"/>
          <w:szCs w:val="22"/>
        </w:rPr>
      </w:pPr>
    </w:p>
    <w:p w14:paraId="5F63BD7E" w14:textId="5FF982D9" w:rsidR="00A9375B" w:rsidRPr="001F68DD" w:rsidRDefault="005140A2" w:rsidP="00A9375B">
      <w:pPr>
        <w:keepNext/>
        <w:tabs>
          <w:tab w:val="left" w:pos="1560"/>
          <w:tab w:val="left" w:pos="4395"/>
          <w:tab w:val="left" w:pos="6237"/>
        </w:tabs>
        <w:spacing w:before="120" w:after="120"/>
        <w:rPr>
          <w:bCs/>
          <w:sz w:val="22"/>
          <w:szCs w:val="22"/>
        </w:rPr>
      </w:pPr>
      <w:r w:rsidRPr="001F68DD">
        <w:rPr>
          <w:bCs/>
          <w:sz w:val="22"/>
          <w:szCs w:val="22"/>
        </w:rPr>
        <w:t xml:space="preserve">Supplementary Table </w:t>
      </w:r>
      <w:r w:rsidR="007A2194" w:rsidRPr="001F68DD">
        <w:rPr>
          <w:bCs/>
          <w:sz w:val="22"/>
          <w:szCs w:val="22"/>
        </w:rPr>
        <w:t>4</w:t>
      </w:r>
      <w:r w:rsidR="00A9375B" w:rsidRPr="001F68DD">
        <w:rPr>
          <w:bCs/>
          <w:sz w:val="22"/>
          <w:szCs w:val="22"/>
        </w:rPr>
        <w:t xml:space="preserve">. Number of individual </w:t>
      </w:r>
      <w:r w:rsidR="00A9375B" w:rsidRPr="001F68DD">
        <w:rPr>
          <w:bCs/>
          <w:i/>
          <w:sz w:val="22"/>
          <w:szCs w:val="22"/>
        </w:rPr>
        <w:t>T. hockingsi</w:t>
      </w:r>
      <w:r w:rsidR="00A9375B" w:rsidRPr="001F68DD">
        <w:rPr>
          <w:bCs/>
          <w:sz w:val="22"/>
          <w:szCs w:val="22"/>
        </w:rPr>
        <w:t xml:space="preserve"> infected with </w:t>
      </w:r>
      <w:r w:rsidR="00A9375B" w:rsidRPr="001F68DD">
        <w:rPr>
          <w:bCs/>
          <w:i/>
          <w:sz w:val="22"/>
          <w:szCs w:val="22"/>
        </w:rPr>
        <w:t>N. ceranae</w:t>
      </w:r>
      <w:r w:rsidR="00A9375B" w:rsidRPr="001F68DD">
        <w:rPr>
          <w:bCs/>
          <w:sz w:val="22"/>
          <w:szCs w:val="22"/>
        </w:rPr>
        <w:t xml:space="preserve"> and their spore counts </w:t>
      </w:r>
      <w:r w:rsidR="001F68DD" w:rsidRPr="001F68DD">
        <w:rPr>
          <w:bCs/>
          <w:sz w:val="22"/>
          <w:szCs w:val="22"/>
        </w:rPr>
        <w:t xml:space="preserve">out of 15 collected each month </w:t>
      </w:r>
      <w:r w:rsidR="00A9375B" w:rsidRPr="001F68DD">
        <w:rPr>
          <w:bCs/>
          <w:sz w:val="22"/>
          <w:szCs w:val="22"/>
        </w:rPr>
        <w:t>by hive and month of collection</w:t>
      </w:r>
      <w:r w:rsidR="00840233" w:rsidRPr="001F68DD">
        <w:rPr>
          <w:bCs/>
          <w:sz w:val="22"/>
          <w:szCs w:val="22"/>
        </w:rPr>
        <w:t>.</w:t>
      </w:r>
      <w:r w:rsidR="00741894" w:rsidRPr="001F68DD">
        <w:rPr>
          <w:bCs/>
          <w:sz w:val="22"/>
          <w:szCs w:val="22"/>
        </w:rPr>
        <w:t xml:space="preserve"> Locations correspond with hives 2-7 in Supplementary Table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131"/>
        <w:gridCol w:w="1132"/>
        <w:gridCol w:w="1132"/>
        <w:gridCol w:w="1132"/>
        <w:gridCol w:w="1132"/>
        <w:gridCol w:w="1132"/>
      </w:tblGrid>
      <w:tr w:rsidR="00A9375B" w:rsidRPr="001F68DD" w14:paraId="27F06589" w14:textId="77777777" w:rsidTr="007C7B81">
        <w:tc>
          <w:tcPr>
            <w:tcW w:w="1131" w:type="dxa"/>
            <w:tcBorders>
              <w:top w:val="nil"/>
              <w:bottom w:val="nil"/>
            </w:tcBorders>
          </w:tcPr>
          <w:p w14:paraId="10696F1B" w14:textId="77777777" w:rsidR="00A9375B" w:rsidRPr="001F68DD" w:rsidRDefault="00A9375B" w:rsidP="00A9375B">
            <w:pPr>
              <w:pStyle w:val="NoSpacing"/>
              <w:rPr>
                <w:sz w:val="22"/>
                <w:szCs w:val="22"/>
              </w:rPr>
            </w:pPr>
          </w:p>
        </w:tc>
        <w:tc>
          <w:tcPr>
            <w:tcW w:w="2263" w:type="dxa"/>
            <w:gridSpan w:val="2"/>
            <w:tcBorders>
              <w:top w:val="single" w:sz="4" w:space="0" w:color="auto"/>
              <w:bottom w:val="single" w:sz="4" w:space="0" w:color="auto"/>
            </w:tcBorders>
          </w:tcPr>
          <w:p w14:paraId="37D81A9A" w14:textId="77777777" w:rsidR="00A9375B" w:rsidRPr="001F68DD" w:rsidRDefault="00A9375B" w:rsidP="00A9375B">
            <w:pPr>
              <w:pStyle w:val="NoSpacing"/>
              <w:rPr>
                <w:sz w:val="22"/>
                <w:szCs w:val="22"/>
              </w:rPr>
            </w:pPr>
            <w:r w:rsidRPr="001F68DD">
              <w:rPr>
                <w:sz w:val="22"/>
                <w:szCs w:val="22"/>
              </w:rPr>
              <w:t>June</w:t>
            </w:r>
          </w:p>
        </w:tc>
        <w:tc>
          <w:tcPr>
            <w:tcW w:w="2264" w:type="dxa"/>
            <w:gridSpan w:val="2"/>
            <w:tcBorders>
              <w:top w:val="single" w:sz="4" w:space="0" w:color="auto"/>
              <w:bottom w:val="single" w:sz="4" w:space="0" w:color="auto"/>
            </w:tcBorders>
          </w:tcPr>
          <w:p w14:paraId="78815DD5" w14:textId="77777777" w:rsidR="00A9375B" w:rsidRPr="001F68DD" w:rsidRDefault="00A9375B" w:rsidP="00A9375B">
            <w:pPr>
              <w:pStyle w:val="NoSpacing"/>
              <w:rPr>
                <w:sz w:val="22"/>
                <w:szCs w:val="22"/>
              </w:rPr>
            </w:pPr>
            <w:r w:rsidRPr="001F68DD">
              <w:rPr>
                <w:sz w:val="22"/>
                <w:szCs w:val="22"/>
              </w:rPr>
              <w:t>July</w:t>
            </w:r>
          </w:p>
        </w:tc>
        <w:tc>
          <w:tcPr>
            <w:tcW w:w="2264" w:type="dxa"/>
            <w:gridSpan w:val="2"/>
            <w:tcBorders>
              <w:top w:val="single" w:sz="4" w:space="0" w:color="auto"/>
              <w:bottom w:val="single" w:sz="4" w:space="0" w:color="auto"/>
            </w:tcBorders>
          </w:tcPr>
          <w:p w14:paraId="15F9B70F" w14:textId="77777777" w:rsidR="00A9375B" w:rsidRPr="001F68DD" w:rsidRDefault="00A9375B" w:rsidP="00A9375B">
            <w:pPr>
              <w:pStyle w:val="NoSpacing"/>
              <w:rPr>
                <w:sz w:val="22"/>
                <w:szCs w:val="22"/>
              </w:rPr>
            </w:pPr>
            <w:r w:rsidRPr="001F68DD">
              <w:rPr>
                <w:sz w:val="22"/>
                <w:szCs w:val="22"/>
              </w:rPr>
              <w:t>August</w:t>
            </w:r>
          </w:p>
        </w:tc>
      </w:tr>
      <w:tr w:rsidR="00A9375B" w:rsidRPr="001F68DD" w14:paraId="074D28E7" w14:textId="77777777" w:rsidTr="007C7B81">
        <w:tc>
          <w:tcPr>
            <w:tcW w:w="1131" w:type="dxa"/>
            <w:tcBorders>
              <w:top w:val="nil"/>
              <w:bottom w:val="single" w:sz="4" w:space="0" w:color="auto"/>
            </w:tcBorders>
          </w:tcPr>
          <w:p w14:paraId="4C73FD41" w14:textId="77777777" w:rsidR="00A9375B" w:rsidRPr="001F68DD" w:rsidRDefault="00A9375B" w:rsidP="00A9375B">
            <w:pPr>
              <w:pStyle w:val="NoSpacing"/>
              <w:rPr>
                <w:sz w:val="22"/>
                <w:szCs w:val="22"/>
              </w:rPr>
            </w:pPr>
            <w:r w:rsidRPr="001F68DD">
              <w:rPr>
                <w:sz w:val="22"/>
                <w:szCs w:val="22"/>
              </w:rPr>
              <w:t>Colony</w:t>
            </w:r>
          </w:p>
        </w:tc>
        <w:tc>
          <w:tcPr>
            <w:tcW w:w="1131" w:type="dxa"/>
            <w:tcBorders>
              <w:top w:val="single" w:sz="4" w:space="0" w:color="auto"/>
              <w:bottom w:val="single" w:sz="4" w:space="0" w:color="auto"/>
            </w:tcBorders>
          </w:tcPr>
          <w:p w14:paraId="18C78134" w14:textId="77777777" w:rsidR="00A9375B" w:rsidRPr="001F68DD" w:rsidRDefault="00A9375B" w:rsidP="00A9375B">
            <w:pPr>
              <w:pStyle w:val="NoSpacing"/>
              <w:rPr>
                <w:sz w:val="22"/>
                <w:szCs w:val="22"/>
              </w:rPr>
            </w:pPr>
            <w:r w:rsidRPr="001F68DD">
              <w:rPr>
                <w:sz w:val="22"/>
                <w:szCs w:val="22"/>
              </w:rPr>
              <w:t>Infected bees</w:t>
            </w:r>
          </w:p>
        </w:tc>
        <w:tc>
          <w:tcPr>
            <w:tcW w:w="1132" w:type="dxa"/>
            <w:tcBorders>
              <w:top w:val="single" w:sz="4" w:space="0" w:color="auto"/>
              <w:bottom w:val="single" w:sz="4" w:space="0" w:color="auto"/>
            </w:tcBorders>
          </w:tcPr>
          <w:p w14:paraId="38B47285" w14:textId="77777777" w:rsidR="00A9375B" w:rsidRPr="001F68DD" w:rsidRDefault="00A9375B" w:rsidP="00A9375B">
            <w:pPr>
              <w:pStyle w:val="NoSpacing"/>
              <w:rPr>
                <w:sz w:val="22"/>
                <w:szCs w:val="22"/>
              </w:rPr>
            </w:pPr>
            <w:r w:rsidRPr="001F68DD">
              <w:rPr>
                <w:sz w:val="22"/>
                <w:szCs w:val="22"/>
              </w:rPr>
              <w:t>Spore count x 10</w:t>
            </w:r>
            <w:r w:rsidRPr="001F68DD">
              <w:rPr>
                <w:sz w:val="22"/>
                <w:szCs w:val="22"/>
                <w:vertAlign w:val="superscript"/>
              </w:rPr>
              <w:t>3</w:t>
            </w:r>
          </w:p>
        </w:tc>
        <w:tc>
          <w:tcPr>
            <w:tcW w:w="1132" w:type="dxa"/>
            <w:tcBorders>
              <w:top w:val="single" w:sz="4" w:space="0" w:color="auto"/>
              <w:bottom w:val="single" w:sz="4" w:space="0" w:color="auto"/>
            </w:tcBorders>
          </w:tcPr>
          <w:p w14:paraId="7D9A2EDB" w14:textId="77777777" w:rsidR="00A9375B" w:rsidRPr="001F68DD" w:rsidRDefault="00A9375B" w:rsidP="00A9375B">
            <w:pPr>
              <w:pStyle w:val="NoSpacing"/>
              <w:rPr>
                <w:sz w:val="22"/>
                <w:szCs w:val="22"/>
              </w:rPr>
            </w:pPr>
            <w:r w:rsidRPr="001F68DD">
              <w:rPr>
                <w:sz w:val="22"/>
                <w:szCs w:val="22"/>
              </w:rPr>
              <w:t>Infected bees</w:t>
            </w:r>
          </w:p>
        </w:tc>
        <w:tc>
          <w:tcPr>
            <w:tcW w:w="1132" w:type="dxa"/>
            <w:tcBorders>
              <w:top w:val="single" w:sz="4" w:space="0" w:color="auto"/>
              <w:bottom w:val="single" w:sz="4" w:space="0" w:color="auto"/>
            </w:tcBorders>
          </w:tcPr>
          <w:p w14:paraId="1F047FE5" w14:textId="77777777" w:rsidR="00A9375B" w:rsidRPr="001F68DD" w:rsidRDefault="00A9375B" w:rsidP="00A9375B">
            <w:pPr>
              <w:pStyle w:val="NoSpacing"/>
              <w:rPr>
                <w:sz w:val="22"/>
                <w:szCs w:val="22"/>
              </w:rPr>
            </w:pPr>
            <w:r w:rsidRPr="001F68DD">
              <w:rPr>
                <w:sz w:val="22"/>
                <w:szCs w:val="22"/>
              </w:rPr>
              <w:t>Spore count x 10</w:t>
            </w:r>
            <w:r w:rsidRPr="001F68DD">
              <w:rPr>
                <w:sz w:val="22"/>
                <w:szCs w:val="22"/>
                <w:vertAlign w:val="superscript"/>
              </w:rPr>
              <w:t>3</w:t>
            </w:r>
          </w:p>
        </w:tc>
        <w:tc>
          <w:tcPr>
            <w:tcW w:w="1132" w:type="dxa"/>
            <w:tcBorders>
              <w:top w:val="single" w:sz="4" w:space="0" w:color="auto"/>
              <w:bottom w:val="single" w:sz="4" w:space="0" w:color="auto"/>
            </w:tcBorders>
          </w:tcPr>
          <w:p w14:paraId="0AAB433F" w14:textId="77777777" w:rsidR="00A9375B" w:rsidRPr="001F68DD" w:rsidRDefault="00A9375B" w:rsidP="00A9375B">
            <w:pPr>
              <w:pStyle w:val="NoSpacing"/>
              <w:rPr>
                <w:sz w:val="22"/>
                <w:szCs w:val="22"/>
              </w:rPr>
            </w:pPr>
            <w:r w:rsidRPr="001F68DD">
              <w:rPr>
                <w:sz w:val="22"/>
                <w:szCs w:val="22"/>
              </w:rPr>
              <w:t>Infected bees</w:t>
            </w:r>
          </w:p>
        </w:tc>
        <w:tc>
          <w:tcPr>
            <w:tcW w:w="1132" w:type="dxa"/>
            <w:tcBorders>
              <w:top w:val="single" w:sz="4" w:space="0" w:color="auto"/>
              <w:bottom w:val="single" w:sz="4" w:space="0" w:color="auto"/>
            </w:tcBorders>
          </w:tcPr>
          <w:p w14:paraId="673F6D33" w14:textId="77777777" w:rsidR="00A9375B" w:rsidRPr="001F68DD" w:rsidRDefault="00A9375B" w:rsidP="00A9375B">
            <w:pPr>
              <w:pStyle w:val="NoSpacing"/>
              <w:rPr>
                <w:sz w:val="22"/>
                <w:szCs w:val="22"/>
              </w:rPr>
            </w:pPr>
            <w:r w:rsidRPr="001F68DD">
              <w:rPr>
                <w:sz w:val="22"/>
                <w:szCs w:val="22"/>
              </w:rPr>
              <w:t>Spore count x 10</w:t>
            </w:r>
            <w:r w:rsidRPr="001F68DD">
              <w:rPr>
                <w:sz w:val="22"/>
                <w:szCs w:val="22"/>
                <w:vertAlign w:val="superscript"/>
              </w:rPr>
              <w:t>3</w:t>
            </w:r>
          </w:p>
        </w:tc>
      </w:tr>
      <w:tr w:rsidR="00190870" w:rsidRPr="001F68DD" w14:paraId="7F06FA40" w14:textId="77777777" w:rsidTr="00DE70F3">
        <w:tc>
          <w:tcPr>
            <w:tcW w:w="1131" w:type="dxa"/>
            <w:tcBorders>
              <w:top w:val="nil"/>
              <w:bottom w:val="nil"/>
            </w:tcBorders>
          </w:tcPr>
          <w:p w14:paraId="7576CCD5" w14:textId="77777777" w:rsidR="00190870" w:rsidRPr="001F68DD" w:rsidRDefault="00190870" w:rsidP="00DE70F3">
            <w:pPr>
              <w:pStyle w:val="NoSpacing"/>
              <w:rPr>
                <w:sz w:val="22"/>
                <w:szCs w:val="22"/>
              </w:rPr>
            </w:pPr>
            <w:r w:rsidRPr="001F68DD">
              <w:rPr>
                <w:sz w:val="22"/>
                <w:szCs w:val="22"/>
              </w:rPr>
              <w:t>JCU4</w:t>
            </w:r>
          </w:p>
        </w:tc>
        <w:tc>
          <w:tcPr>
            <w:tcW w:w="1131" w:type="dxa"/>
            <w:tcBorders>
              <w:top w:val="nil"/>
              <w:bottom w:val="nil"/>
            </w:tcBorders>
          </w:tcPr>
          <w:p w14:paraId="699D0388" w14:textId="77777777" w:rsidR="00190870" w:rsidRPr="001F68DD" w:rsidRDefault="00190870" w:rsidP="00DE70F3">
            <w:pPr>
              <w:pStyle w:val="NoSpacing"/>
              <w:rPr>
                <w:sz w:val="22"/>
                <w:szCs w:val="22"/>
              </w:rPr>
            </w:pPr>
            <w:r w:rsidRPr="001F68DD">
              <w:rPr>
                <w:sz w:val="22"/>
                <w:szCs w:val="22"/>
              </w:rPr>
              <w:t>0</w:t>
            </w:r>
          </w:p>
        </w:tc>
        <w:tc>
          <w:tcPr>
            <w:tcW w:w="1132" w:type="dxa"/>
            <w:tcBorders>
              <w:top w:val="nil"/>
              <w:bottom w:val="nil"/>
            </w:tcBorders>
            <w:vAlign w:val="bottom"/>
          </w:tcPr>
          <w:p w14:paraId="479D77DC" w14:textId="77777777" w:rsidR="00190870" w:rsidRPr="001F68DD" w:rsidRDefault="00190870" w:rsidP="00DE70F3">
            <w:pPr>
              <w:pStyle w:val="NoSpacing"/>
              <w:rPr>
                <w:sz w:val="22"/>
                <w:szCs w:val="22"/>
              </w:rPr>
            </w:pPr>
            <w:r w:rsidRPr="001F68DD">
              <w:rPr>
                <w:rFonts w:eastAsia="Times New Roman" w:cs="Times New Roman"/>
                <w:color w:val="000000"/>
                <w:sz w:val="22"/>
                <w:szCs w:val="22"/>
                <w:lang w:val="en-AU"/>
              </w:rPr>
              <w:t>0</w:t>
            </w:r>
          </w:p>
        </w:tc>
        <w:tc>
          <w:tcPr>
            <w:tcW w:w="1132" w:type="dxa"/>
            <w:tcBorders>
              <w:top w:val="nil"/>
              <w:bottom w:val="nil"/>
            </w:tcBorders>
          </w:tcPr>
          <w:p w14:paraId="7F0C0BA2" w14:textId="77777777" w:rsidR="00190870" w:rsidRPr="001F68DD" w:rsidRDefault="00190870" w:rsidP="00DE70F3">
            <w:pPr>
              <w:pStyle w:val="NoSpacing"/>
              <w:rPr>
                <w:sz w:val="22"/>
                <w:szCs w:val="22"/>
              </w:rPr>
            </w:pPr>
            <w:r w:rsidRPr="001F68DD">
              <w:rPr>
                <w:sz w:val="22"/>
                <w:szCs w:val="22"/>
              </w:rPr>
              <w:t>0</w:t>
            </w:r>
          </w:p>
        </w:tc>
        <w:tc>
          <w:tcPr>
            <w:tcW w:w="1132" w:type="dxa"/>
            <w:tcBorders>
              <w:top w:val="nil"/>
              <w:bottom w:val="nil"/>
            </w:tcBorders>
            <w:vAlign w:val="bottom"/>
          </w:tcPr>
          <w:p w14:paraId="0C274874" w14:textId="77777777" w:rsidR="00190870" w:rsidRPr="001F68DD" w:rsidRDefault="00190870" w:rsidP="00DE70F3">
            <w:pPr>
              <w:pStyle w:val="NoSpacing"/>
              <w:rPr>
                <w:sz w:val="22"/>
                <w:szCs w:val="22"/>
              </w:rPr>
            </w:pPr>
            <w:r w:rsidRPr="001F68DD">
              <w:rPr>
                <w:rFonts w:eastAsia="Times New Roman" w:cs="Times New Roman"/>
                <w:color w:val="000000"/>
                <w:sz w:val="22"/>
                <w:szCs w:val="22"/>
                <w:lang w:val="en-AU"/>
              </w:rPr>
              <w:t>0</w:t>
            </w:r>
          </w:p>
        </w:tc>
        <w:tc>
          <w:tcPr>
            <w:tcW w:w="1132" w:type="dxa"/>
            <w:tcBorders>
              <w:top w:val="nil"/>
              <w:bottom w:val="nil"/>
            </w:tcBorders>
          </w:tcPr>
          <w:p w14:paraId="5A1354B1" w14:textId="77777777" w:rsidR="00190870" w:rsidRPr="001F68DD" w:rsidRDefault="00190870" w:rsidP="00DE70F3">
            <w:pPr>
              <w:pStyle w:val="NoSpacing"/>
              <w:rPr>
                <w:sz w:val="22"/>
                <w:szCs w:val="22"/>
              </w:rPr>
            </w:pPr>
            <w:r w:rsidRPr="001F68DD">
              <w:rPr>
                <w:sz w:val="22"/>
                <w:szCs w:val="22"/>
              </w:rPr>
              <w:t>0</w:t>
            </w:r>
          </w:p>
        </w:tc>
        <w:tc>
          <w:tcPr>
            <w:tcW w:w="1132" w:type="dxa"/>
            <w:tcBorders>
              <w:top w:val="nil"/>
              <w:bottom w:val="nil"/>
            </w:tcBorders>
            <w:vAlign w:val="bottom"/>
          </w:tcPr>
          <w:p w14:paraId="32A5003D" w14:textId="77777777" w:rsidR="00190870" w:rsidRPr="001F68DD" w:rsidRDefault="00190870" w:rsidP="00DE70F3">
            <w:pPr>
              <w:pStyle w:val="NoSpacing"/>
              <w:rPr>
                <w:sz w:val="22"/>
                <w:szCs w:val="22"/>
              </w:rPr>
            </w:pPr>
            <w:r w:rsidRPr="001F68DD">
              <w:rPr>
                <w:rFonts w:eastAsia="Times New Roman" w:cs="Times New Roman"/>
                <w:color w:val="000000"/>
                <w:sz w:val="22"/>
                <w:szCs w:val="22"/>
              </w:rPr>
              <w:t>0</w:t>
            </w:r>
          </w:p>
        </w:tc>
      </w:tr>
      <w:tr w:rsidR="00A9375B" w:rsidRPr="001F68DD" w14:paraId="57D5D33B" w14:textId="77777777" w:rsidTr="007C7B81">
        <w:tc>
          <w:tcPr>
            <w:tcW w:w="1131" w:type="dxa"/>
            <w:tcBorders>
              <w:top w:val="single" w:sz="4" w:space="0" w:color="auto"/>
              <w:bottom w:val="nil"/>
            </w:tcBorders>
          </w:tcPr>
          <w:p w14:paraId="3626E48F" w14:textId="55C25EEB" w:rsidR="00A9375B" w:rsidRPr="001F68DD" w:rsidRDefault="00E2014C" w:rsidP="00A9375B">
            <w:pPr>
              <w:pStyle w:val="NoSpacing"/>
              <w:rPr>
                <w:sz w:val="22"/>
                <w:szCs w:val="22"/>
              </w:rPr>
            </w:pPr>
            <w:r w:rsidRPr="001F68DD">
              <w:rPr>
                <w:sz w:val="22"/>
                <w:szCs w:val="22"/>
              </w:rPr>
              <w:t>KOA</w:t>
            </w:r>
            <w:r w:rsidR="00A9375B" w:rsidRPr="001F68DD">
              <w:rPr>
                <w:sz w:val="22"/>
                <w:szCs w:val="22"/>
              </w:rPr>
              <w:t>1</w:t>
            </w:r>
          </w:p>
        </w:tc>
        <w:tc>
          <w:tcPr>
            <w:tcW w:w="1131" w:type="dxa"/>
            <w:tcBorders>
              <w:top w:val="single" w:sz="4" w:space="0" w:color="auto"/>
              <w:bottom w:val="nil"/>
            </w:tcBorders>
          </w:tcPr>
          <w:p w14:paraId="0D1B1619" w14:textId="77777777" w:rsidR="00A9375B" w:rsidRPr="001F68DD" w:rsidRDefault="00A9375B" w:rsidP="00A9375B">
            <w:pPr>
              <w:pStyle w:val="NoSpacing"/>
              <w:rPr>
                <w:sz w:val="22"/>
                <w:szCs w:val="22"/>
              </w:rPr>
            </w:pPr>
            <w:r w:rsidRPr="001F68DD">
              <w:rPr>
                <w:sz w:val="22"/>
                <w:szCs w:val="22"/>
              </w:rPr>
              <w:t>0</w:t>
            </w:r>
          </w:p>
        </w:tc>
        <w:tc>
          <w:tcPr>
            <w:tcW w:w="1132" w:type="dxa"/>
            <w:tcBorders>
              <w:top w:val="single" w:sz="4" w:space="0" w:color="auto"/>
              <w:bottom w:val="nil"/>
            </w:tcBorders>
            <w:vAlign w:val="bottom"/>
          </w:tcPr>
          <w:p w14:paraId="632B6FE2"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0</w:t>
            </w:r>
          </w:p>
        </w:tc>
        <w:tc>
          <w:tcPr>
            <w:tcW w:w="1132" w:type="dxa"/>
            <w:tcBorders>
              <w:top w:val="single" w:sz="4" w:space="0" w:color="auto"/>
              <w:bottom w:val="nil"/>
            </w:tcBorders>
          </w:tcPr>
          <w:p w14:paraId="147010CA" w14:textId="77777777" w:rsidR="00A9375B" w:rsidRPr="001F68DD" w:rsidRDefault="00A9375B" w:rsidP="00A9375B">
            <w:pPr>
              <w:pStyle w:val="NoSpacing"/>
              <w:rPr>
                <w:sz w:val="22"/>
                <w:szCs w:val="22"/>
              </w:rPr>
            </w:pPr>
            <w:r w:rsidRPr="001F68DD">
              <w:rPr>
                <w:sz w:val="22"/>
                <w:szCs w:val="22"/>
              </w:rPr>
              <w:t>0</w:t>
            </w:r>
          </w:p>
        </w:tc>
        <w:tc>
          <w:tcPr>
            <w:tcW w:w="1132" w:type="dxa"/>
            <w:tcBorders>
              <w:top w:val="single" w:sz="4" w:space="0" w:color="auto"/>
              <w:bottom w:val="nil"/>
            </w:tcBorders>
            <w:vAlign w:val="bottom"/>
          </w:tcPr>
          <w:p w14:paraId="2A40C723"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0</w:t>
            </w:r>
          </w:p>
        </w:tc>
        <w:tc>
          <w:tcPr>
            <w:tcW w:w="1132" w:type="dxa"/>
            <w:tcBorders>
              <w:top w:val="single" w:sz="4" w:space="0" w:color="auto"/>
              <w:bottom w:val="nil"/>
            </w:tcBorders>
          </w:tcPr>
          <w:p w14:paraId="12245492" w14:textId="77777777" w:rsidR="00A9375B" w:rsidRPr="001F68DD" w:rsidRDefault="00A9375B" w:rsidP="00A9375B">
            <w:pPr>
              <w:pStyle w:val="NoSpacing"/>
              <w:rPr>
                <w:sz w:val="22"/>
                <w:szCs w:val="22"/>
              </w:rPr>
            </w:pPr>
            <w:r w:rsidRPr="001F68DD">
              <w:rPr>
                <w:sz w:val="22"/>
                <w:szCs w:val="22"/>
              </w:rPr>
              <w:t>0</w:t>
            </w:r>
          </w:p>
        </w:tc>
        <w:tc>
          <w:tcPr>
            <w:tcW w:w="1132" w:type="dxa"/>
            <w:tcBorders>
              <w:top w:val="single" w:sz="4" w:space="0" w:color="auto"/>
              <w:bottom w:val="nil"/>
            </w:tcBorders>
            <w:vAlign w:val="bottom"/>
          </w:tcPr>
          <w:p w14:paraId="16CD2A20" w14:textId="77777777" w:rsidR="00A9375B" w:rsidRPr="001F68DD" w:rsidRDefault="00A9375B" w:rsidP="00A9375B">
            <w:pPr>
              <w:pStyle w:val="NoSpacing"/>
              <w:rPr>
                <w:sz w:val="22"/>
                <w:szCs w:val="22"/>
              </w:rPr>
            </w:pPr>
            <w:r w:rsidRPr="001F68DD">
              <w:rPr>
                <w:rFonts w:eastAsia="Times New Roman" w:cs="Times New Roman"/>
                <w:color w:val="000000"/>
                <w:sz w:val="22"/>
                <w:szCs w:val="22"/>
              </w:rPr>
              <w:t>0</w:t>
            </w:r>
          </w:p>
        </w:tc>
      </w:tr>
      <w:tr w:rsidR="00A9375B" w:rsidRPr="001F68DD" w14:paraId="6386EF75" w14:textId="77777777" w:rsidTr="007C7B81">
        <w:tc>
          <w:tcPr>
            <w:tcW w:w="1131" w:type="dxa"/>
            <w:tcBorders>
              <w:top w:val="nil"/>
              <w:bottom w:val="nil"/>
            </w:tcBorders>
          </w:tcPr>
          <w:p w14:paraId="411574D2" w14:textId="1CC0417A" w:rsidR="00A9375B" w:rsidRPr="001F68DD" w:rsidRDefault="00E2014C" w:rsidP="00A9375B">
            <w:pPr>
              <w:pStyle w:val="NoSpacing"/>
              <w:rPr>
                <w:sz w:val="22"/>
                <w:szCs w:val="22"/>
              </w:rPr>
            </w:pPr>
            <w:r w:rsidRPr="001F68DD">
              <w:rPr>
                <w:sz w:val="22"/>
                <w:szCs w:val="22"/>
              </w:rPr>
              <w:t>KUR</w:t>
            </w:r>
            <w:r w:rsidR="00A9375B" w:rsidRPr="001F68DD">
              <w:rPr>
                <w:sz w:val="22"/>
                <w:szCs w:val="22"/>
              </w:rPr>
              <w:t>2</w:t>
            </w:r>
          </w:p>
        </w:tc>
        <w:tc>
          <w:tcPr>
            <w:tcW w:w="1131" w:type="dxa"/>
            <w:tcBorders>
              <w:top w:val="nil"/>
              <w:bottom w:val="nil"/>
            </w:tcBorders>
          </w:tcPr>
          <w:p w14:paraId="6F2F75D3" w14:textId="77777777" w:rsidR="00A9375B" w:rsidRPr="001F68DD" w:rsidRDefault="00A9375B" w:rsidP="00A9375B">
            <w:pPr>
              <w:pStyle w:val="NoSpacing"/>
              <w:rPr>
                <w:sz w:val="22"/>
                <w:szCs w:val="22"/>
              </w:rPr>
            </w:pPr>
            <w:r w:rsidRPr="001F68DD">
              <w:rPr>
                <w:sz w:val="22"/>
                <w:szCs w:val="22"/>
              </w:rPr>
              <w:t>2</w:t>
            </w:r>
          </w:p>
        </w:tc>
        <w:tc>
          <w:tcPr>
            <w:tcW w:w="1132" w:type="dxa"/>
            <w:tcBorders>
              <w:top w:val="nil"/>
              <w:bottom w:val="nil"/>
            </w:tcBorders>
            <w:vAlign w:val="bottom"/>
          </w:tcPr>
          <w:p w14:paraId="0AC8222E"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6, 6.5</w:t>
            </w:r>
          </w:p>
        </w:tc>
        <w:tc>
          <w:tcPr>
            <w:tcW w:w="1132" w:type="dxa"/>
            <w:tcBorders>
              <w:top w:val="nil"/>
              <w:bottom w:val="nil"/>
            </w:tcBorders>
          </w:tcPr>
          <w:p w14:paraId="3AD4025F" w14:textId="77777777" w:rsidR="00A9375B" w:rsidRPr="001F68DD" w:rsidRDefault="00A9375B" w:rsidP="00A9375B">
            <w:pPr>
              <w:pStyle w:val="NoSpacing"/>
              <w:rPr>
                <w:sz w:val="22"/>
                <w:szCs w:val="22"/>
              </w:rPr>
            </w:pPr>
            <w:r w:rsidRPr="001F68DD">
              <w:rPr>
                <w:sz w:val="22"/>
                <w:szCs w:val="22"/>
              </w:rPr>
              <w:t>0</w:t>
            </w:r>
          </w:p>
        </w:tc>
        <w:tc>
          <w:tcPr>
            <w:tcW w:w="1132" w:type="dxa"/>
            <w:tcBorders>
              <w:top w:val="nil"/>
              <w:bottom w:val="nil"/>
            </w:tcBorders>
            <w:vAlign w:val="bottom"/>
          </w:tcPr>
          <w:p w14:paraId="726BD12C"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0</w:t>
            </w:r>
          </w:p>
        </w:tc>
        <w:tc>
          <w:tcPr>
            <w:tcW w:w="1132" w:type="dxa"/>
            <w:tcBorders>
              <w:top w:val="nil"/>
              <w:bottom w:val="nil"/>
            </w:tcBorders>
          </w:tcPr>
          <w:p w14:paraId="2D447CF2" w14:textId="77777777" w:rsidR="00A9375B" w:rsidRPr="001F68DD" w:rsidRDefault="00A9375B" w:rsidP="00A9375B">
            <w:pPr>
              <w:pStyle w:val="NoSpacing"/>
              <w:rPr>
                <w:sz w:val="22"/>
                <w:szCs w:val="22"/>
              </w:rPr>
            </w:pPr>
            <w:r w:rsidRPr="001F68DD">
              <w:rPr>
                <w:sz w:val="22"/>
                <w:szCs w:val="22"/>
              </w:rPr>
              <w:t>0</w:t>
            </w:r>
          </w:p>
        </w:tc>
        <w:tc>
          <w:tcPr>
            <w:tcW w:w="1132" w:type="dxa"/>
            <w:tcBorders>
              <w:top w:val="nil"/>
              <w:bottom w:val="nil"/>
            </w:tcBorders>
            <w:vAlign w:val="bottom"/>
          </w:tcPr>
          <w:p w14:paraId="377A2269" w14:textId="77777777" w:rsidR="00A9375B" w:rsidRPr="001F68DD" w:rsidRDefault="00A9375B" w:rsidP="00A9375B">
            <w:pPr>
              <w:pStyle w:val="NoSpacing"/>
              <w:rPr>
                <w:sz w:val="22"/>
                <w:szCs w:val="22"/>
              </w:rPr>
            </w:pPr>
            <w:r w:rsidRPr="001F68DD">
              <w:rPr>
                <w:rFonts w:eastAsia="Times New Roman" w:cs="Times New Roman"/>
                <w:color w:val="000000"/>
                <w:sz w:val="22"/>
                <w:szCs w:val="22"/>
              </w:rPr>
              <w:t>0</w:t>
            </w:r>
          </w:p>
        </w:tc>
      </w:tr>
      <w:tr w:rsidR="00A9375B" w:rsidRPr="001F68DD" w14:paraId="28760953" w14:textId="77777777" w:rsidTr="007C7B81">
        <w:tc>
          <w:tcPr>
            <w:tcW w:w="1131" w:type="dxa"/>
            <w:tcBorders>
              <w:top w:val="nil"/>
              <w:bottom w:val="nil"/>
            </w:tcBorders>
          </w:tcPr>
          <w:p w14:paraId="4A9D4920" w14:textId="169CB293" w:rsidR="00A9375B" w:rsidRPr="001F68DD" w:rsidRDefault="00E2014C" w:rsidP="00A9375B">
            <w:pPr>
              <w:pStyle w:val="NoSpacing"/>
              <w:rPr>
                <w:sz w:val="22"/>
                <w:szCs w:val="22"/>
              </w:rPr>
            </w:pPr>
            <w:r w:rsidRPr="001F68DD">
              <w:rPr>
                <w:sz w:val="22"/>
                <w:szCs w:val="22"/>
              </w:rPr>
              <w:t>KUR</w:t>
            </w:r>
            <w:r w:rsidR="00A9375B" w:rsidRPr="001F68DD">
              <w:rPr>
                <w:sz w:val="22"/>
                <w:szCs w:val="22"/>
              </w:rPr>
              <w:t>3</w:t>
            </w:r>
          </w:p>
        </w:tc>
        <w:tc>
          <w:tcPr>
            <w:tcW w:w="1131" w:type="dxa"/>
            <w:tcBorders>
              <w:top w:val="nil"/>
              <w:bottom w:val="nil"/>
            </w:tcBorders>
          </w:tcPr>
          <w:p w14:paraId="0F0B2080" w14:textId="77777777" w:rsidR="00A9375B" w:rsidRPr="001F68DD" w:rsidRDefault="00A9375B" w:rsidP="00A9375B">
            <w:pPr>
              <w:pStyle w:val="NoSpacing"/>
              <w:rPr>
                <w:sz w:val="22"/>
                <w:szCs w:val="22"/>
              </w:rPr>
            </w:pPr>
            <w:r w:rsidRPr="001F68DD">
              <w:rPr>
                <w:sz w:val="22"/>
                <w:szCs w:val="22"/>
              </w:rPr>
              <w:t>3</w:t>
            </w:r>
          </w:p>
        </w:tc>
        <w:tc>
          <w:tcPr>
            <w:tcW w:w="1132" w:type="dxa"/>
            <w:tcBorders>
              <w:top w:val="nil"/>
              <w:bottom w:val="nil"/>
            </w:tcBorders>
            <w:vAlign w:val="bottom"/>
          </w:tcPr>
          <w:p w14:paraId="38EA9A1A"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7.5-11.5</w:t>
            </w:r>
          </w:p>
        </w:tc>
        <w:tc>
          <w:tcPr>
            <w:tcW w:w="1132" w:type="dxa"/>
            <w:tcBorders>
              <w:top w:val="nil"/>
              <w:bottom w:val="nil"/>
            </w:tcBorders>
          </w:tcPr>
          <w:p w14:paraId="1B26BBDA" w14:textId="77777777" w:rsidR="00A9375B" w:rsidRPr="001F68DD" w:rsidRDefault="00A9375B" w:rsidP="00A9375B">
            <w:pPr>
              <w:pStyle w:val="NoSpacing"/>
              <w:rPr>
                <w:sz w:val="22"/>
                <w:szCs w:val="22"/>
              </w:rPr>
            </w:pPr>
            <w:r w:rsidRPr="001F68DD">
              <w:rPr>
                <w:sz w:val="22"/>
                <w:szCs w:val="22"/>
              </w:rPr>
              <w:t>1</w:t>
            </w:r>
          </w:p>
        </w:tc>
        <w:tc>
          <w:tcPr>
            <w:tcW w:w="1132" w:type="dxa"/>
            <w:tcBorders>
              <w:top w:val="nil"/>
              <w:bottom w:val="nil"/>
            </w:tcBorders>
            <w:vAlign w:val="bottom"/>
          </w:tcPr>
          <w:p w14:paraId="38015CF5"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23</w:t>
            </w:r>
          </w:p>
        </w:tc>
        <w:tc>
          <w:tcPr>
            <w:tcW w:w="1132" w:type="dxa"/>
            <w:tcBorders>
              <w:top w:val="nil"/>
              <w:bottom w:val="nil"/>
            </w:tcBorders>
          </w:tcPr>
          <w:p w14:paraId="2757F6C7" w14:textId="77777777" w:rsidR="00A9375B" w:rsidRPr="001F68DD" w:rsidRDefault="00A9375B" w:rsidP="00A9375B">
            <w:pPr>
              <w:pStyle w:val="NoSpacing"/>
              <w:rPr>
                <w:sz w:val="22"/>
                <w:szCs w:val="22"/>
              </w:rPr>
            </w:pPr>
            <w:r w:rsidRPr="001F68DD">
              <w:rPr>
                <w:sz w:val="22"/>
                <w:szCs w:val="22"/>
              </w:rPr>
              <w:t>0</w:t>
            </w:r>
          </w:p>
        </w:tc>
        <w:tc>
          <w:tcPr>
            <w:tcW w:w="1132" w:type="dxa"/>
            <w:tcBorders>
              <w:top w:val="nil"/>
              <w:bottom w:val="nil"/>
            </w:tcBorders>
            <w:vAlign w:val="bottom"/>
          </w:tcPr>
          <w:p w14:paraId="74A2E69D" w14:textId="77777777" w:rsidR="00A9375B" w:rsidRPr="001F68DD" w:rsidRDefault="00A9375B" w:rsidP="00A9375B">
            <w:pPr>
              <w:pStyle w:val="NoSpacing"/>
              <w:rPr>
                <w:sz w:val="22"/>
                <w:szCs w:val="22"/>
              </w:rPr>
            </w:pPr>
            <w:r w:rsidRPr="001F68DD">
              <w:rPr>
                <w:rFonts w:eastAsia="Times New Roman" w:cs="Times New Roman"/>
                <w:color w:val="000000"/>
                <w:sz w:val="22"/>
                <w:szCs w:val="22"/>
              </w:rPr>
              <w:t>0</w:t>
            </w:r>
          </w:p>
        </w:tc>
      </w:tr>
      <w:tr w:rsidR="00A9375B" w:rsidRPr="001F68DD" w14:paraId="0B30D0AC" w14:textId="77777777" w:rsidTr="001E550C">
        <w:tc>
          <w:tcPr>
            <w:tcW w:w="1131" w:type="dxa"/>
            <w:tcBorders>
              <w:top w:val="nil"/>
              <w:bottom w:val="nil"/>
            </w:tcBorders>
          </w:tcPr>
          <w:p w14:paraId="0FCABFA8" w14:textId="4C75796E" w:rsidR="00A9375B" w:rsidRPr="001F68DD" w:rsidRDefault="00E2014C" w:rsidP="00E2014C">
            <w:pPr>
              <w:pStyle w:val="NoSpacing"/>
              <w:rPr>
                <w:sz w:val="22"/>
                <w:szCs w:val="22"/>
              </w:rPr>
            </w:pPr>
            <w:r w:rsidRPr="001F68DD">
              <w:rPr>
                <w:sz w:val="22"/>
                <w:szCs w:val="22"/>
              </w:rPr>
              <w:t>SPE3</w:t>
            </w:r>
          </w:p>
        </w:tc>
        <w:tc>
          <w:tcPr>
            <w:tcW w:w="1131" w:type="dxa"/>
            <w:tcBorders>
              <w:top w:val="nil"/>
              <w:bottom w:val="nil"/>
            </w:tcBorders>
          </w:tcPr>
          <w:p w14:paraId="70274048" w14:textId="77777777" w:rsidR="00A9375B" w:rsidRPr="001F68DD" w:rsidRDefault="00A9375B" w:rsidP="00A9375B">
            <w:pPr>
              <w:pStyle w:val="NoSpacing"/>
              <w:rPr>
                <w:sz w:val="22"/>
                <w:szCs w:val="22"/>
              </w:rPr>
            </w:pPr>
            <w:r w:rsidRPr="001F68DD">
              <w:rPr>
                <w:sz w:val="22"/>
                <w:szCs w:val="22"/>
              </w:rPr>
              <w:t>3</w:t>
            </w:r>
          </w:p>
        </w:tc>
        <w:tc>
          <w:tcPr>
            <w:tcW w:w="1132" w:type="dxa"/>
            <w:tcBorders>
              <w:top w:val="nil"/>
              <w:bottom w:val="nil"/>
            </w:tcBorders>
            <w:vAlign w:val="bottom"/>
          </w:tcPr>
          <w:p w14:paraId="2CDA0976"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8-13.5</w:t>
            </w:r>
          </w:p>
        </w:tc>
        <w:tc>
          <w:tcPr>
            <w:tcW w:w="1132" w:type="dxa"/>
            <w:tcBorders>
              <w:top w:val="nil"/>
              <w:bottom w:val="nil"/>
            </w:tcBorders>
          </w:tcPr>
          <w:p w14:paraId="43A9BEB8" w14:textId="77777777" w:rsidR="00A9375B" w:rsidRPr="001F68DD" w:rsidRDefault="00A9375B" w:rsidP="00A9375B">
            <w:pPr>
              <w:pStyle w:val="NoSpacing"/>
              <w:rPr>
                <w:sz w:val="22"/>
                <w:szCs w:val="22"/>
              </w:rPr>
            </w:pPr>
            <w:r w:rsidRPr="001F68DD">
              <w:rPr>
                <w:sz w:val="22"/>
                <w:szCs w:val="22"/>
              </w:rPr>
              <w:t>3</w:t>
            </w:r>
          </w:p>
        </w:tc>
        <w:tc>
          <w:tcPr>
            <w:tcW w:w="1132" w:type="dxa"/>
            <w:tcBorders>
              <w:top w:val="nil"/>
              <w:bottom w:val="nil"/>
            </w:tcBorders>
            <w:vAlign w:val="bottom"/>
          </w:tcPr>
          <w:p w14:paraId="6206844A" w14:textId="77777777" w:rsidR="00A9375B" w:rsidRPr="001F68DD" w:rsidRDefault="00A9375B" w:rsidP="00A9375B">
            <w:pPr>
              <w:pStyle w:val="NoSpacing"/>
              <w:rPr>
                <w:sz w:val="22"/>
                <w:szCs w:val="22"/>
              </w:rPr>
            </w:pPr>
            <w:r w:rsidRPr="001F68DD">
              <w:rPr>
                <w:rFonts w:eastAsia="Times New Roman" w:cs="Times New Roman"/>
                <w:color w:val="000000"/>
                <w:sz w:val="22"/>
                <w:szCs w:val="22"/>
                <w:lang w:val="en-AU"/>
              </w:rPr>
              <w:t>2.5-4.5</w:t>
            </w:r>
          </w:p>
        </w:tc>
        <w:tc>
          <w:tcPr>
            <w:tcW w:w="1132" w:type="dxa"/>
            <w:tcBorders>
              <w:top w:val="nil"/>
              <w:bottom w:val="nil"/>
            </w:tcBorders>
          </w:tcPr>
          <w:p w14:paraId="2F0DF6DB" w14:textId="77777777" w:rsidR="00A9375B" w:rsidRPr="001F68DD" w:rsidRDefault="00A9375B" w:rsidP="00A9375B">
            <w:pPr>
              <w:pStyle w:val="NoSpacing"/>
              <w:rPr>
                <w:sz w:val="22"/>
                <w:szCs w:val="22"/>
              </w:rPr>
            </w:pPr>
            <w:r w:rsidRPr="001F68DD">
              <w:rPr>
                <w:sz w:val="22"/>
                <w:szCs w:val="22"/>
              </w:rPr>
              <w:t>2</w:t>
            </w:r>
          </w:p>
        </w:tc>
        <w:tc>
          <w:tcPr>
            <w:tcW w:w="1132" w:type="dxa"/>
            <w:tcBorders>
              <w:top w:val="nil"/>
              <w:bottom w:val="nil"/>
            </w:tcBorders>
            <w:vAlign w:val="bottom"/>
          </w:tcPr>
          <w:p w14:paraId="45C3FF95" w14:textId="77777777" w:rsidR="00A9375B" w:rsidRPr="001F68DD" w:rsidRDefault="00A9375B" w:rsidP="00A9375B">
            <w:pPr>
              <w:pStyle w:val="NoSpacing"/>
              <w:rPr>
                <w:sz w:val="22"/>
                <w:szCs w:val="22"/>
              </w:rPr>
            </w:pPr>
            <w:r w:rsidRPr="001F68DD">
              <w:rPr>
                <w:sz w:val="22"/>
                <w:szCs w:val="22"/>
              </w:rPr>
              <w:t>9.5, 10.5</w:t>
            </w:r>
          </w:p>
        </w:tc>
      </w:tr>
      <w:tr w:rsidR="00190870" w:rsidRPr="001F68DD" w14:paraId="7401DE1A" w14:textId="77777777" w:rsidTr="00DE70F3">
        <w:tc>
          <w:tcPr>
            <w:tcW w:w="1131" w:type="dxa"/>
            <w:tcBorders>
              <w:top w:val="nil"/>
              <w:bottom w:val="single" w:sz="4" w:space="0" w:color="auto"/>
            </w:tcBorders>
          </w:tcPr>
          <w:p w14:paraId="5603E5BE" w14:textId="77777777" w:rsidR="00190870" w:rsidRPr="001F68DD" w:rsidRDefault="00190870" w:rsidP="00DE70F3">
            <w:pPr>
              <w:pStyle w:val="NoSpacing"/>
              <w:rPr>
                <w:sz w:val="22"/>
                <w:szCs w:val="22"/>
              </w:rPr>
            </w:pPr>
            <w:r w:rsidRPr="001F68DD">
              <w:rPr>
                <w:sz w:val="22"/>
                <w:szCs w:val="22"/>
              </w:rPr>
              <w:t>KUR4</w:t>
            </w:r>
          </w:p>
        </w:tc>
        <w:tc>
          <w:tcPr>
            <w:tcW w:w="1131" w:type="dxa"/>
            <w:tcBorders>
              <w:top w:val="nil"/>
              <w:bottom w:val="single" w:sz="4" w:space="0" w:color="auto"/>
            </w:tcBorders>
          </w:tcPr>
          <w:p w14:paraId="6E9180F0" w14:textId="77777777" w:rsidR="00190870" w:rsidRPr="001F68DD" w:rsidRDefault="00190870" w:rsidP="00DE70F3">
            <w:pPr>
              <w:pStyle w:val="NoSpacing"/>
              <w:rPr>
                <w:sz w:val="22"/>
                <w:szCs w:val="22"/>
              </w:rPr>
            </w:pPr>
            <w:r w:rsidRPr="001F68DD">
              <w:rPr>
                <w:sz w:val="22"/>
                <w:szCs w:val="22"/>
              </w:rPr>
              <w:t>3</w:t>
            </w:r>
          </w:p>
        </w:tc>
        <w:tc>
          <w:tcPr>
            <w:tcW w:w="1132" w:type="dxa"/>
            <w:tcBorders>
              <w:top w:val="nil"/>
              <w:bottom w:val="single" w:sz="4" w:space="0" w:color="auto"/>
            </w:tcBorders>
            <w:vAlign w:val="bottom"/>
          </w:tcPr>
          <w:p w14:paraId="5F0C6C00" w14:textId="77777777" w:rsidR="00190870" w:rsidRPr="001F68DD" w:rsidRDefault="00190870" w:rsidP="00DE70F3">
            <w:pPr>
              <w:pStyle w:val="NoSpacing"/>
              <w:rPr>
                <w:sz w:val="22"/>
                <w:szCs w:val="22"/>
              </w:rPr>
            </w:pPr>
            <w:r w:rsidRPr="001F68DD">
              <w:rPr>
                <w:rFonts w:eastAsia="Times New Roman" w:cs="Times New Roman"/>
                <w:color w:val="000000"/>
                <w:sz w:val="22"/>
                <w:szCs w:val="22"/>
                <w:lang w:val="en-AU"/>
              </w:rPr>
              <w:t>6.5-11.5</w:t>
            </w:r>
          </w:p>
        </w:tc>
        <w:tc>
          <w:tcPr>
            <w:tcW w:w="1132" w:type="dxa"/>
            <w:tcBorders>
              <w:top w:val="nil"/>
              <w:bottom w:val="single" w:sz="4" w:space="0" w:color="auto"/>
            </w:tcBorders>
          </w:tcPr>
          <w:p w14:paraId="7A981CBB" w14:textId="77777777" w:rsidR="00190870" w:rsidRPr="001F68DD" w:rsidRDefault="00190870" w:rsidP="00DE70F3">
            <w:pPr>
              <w:pStyle w:val="NoSpacing"/>
              <w:rPr>
                <w:sz w:val="22"/>
                <w:szCs w:val="22"/>
              </w:rPr>
            </w:pPr>
            <w:r w:rsidRPr="001F68DD">
              <w:rPr>
                <w:sz w:val="22"/>
                <w:szCs w:val="22"/>
              </w:rPr>
              <w:t>0</w:t>
            </w:r>
          </w:p>
        </w:tc>
        <w:tc>
          <w:tcPr>
            <w:tcW w:w="1132" w:type="dxa"/>
            <w:tcBorders>
              <w:top w:val="nil"/>
              <w:bottom w:val="single" w:sz="4" w:space="0" w:color="auto"/>
            </w:tcBorders>
            <w:vAlign w:val="bottom"/>
          </w:tcPr>
          <w:p w14:paraId="38931EE1" w14:textId="77777777" w:rsidR="00190870" w:rsidRPr="001F68DD" w:rsidRDefault="00190870" w:rsidP="00DE70F3">
            <w:pPr>
              <w:pStyle w:val="NoSpacing"/>
              <w:rPr>
                <w:sz w:val="22"/>
                <w:szCs w:val="22"/>
              </w:rPr>
            </w:pPr>
            <w:r w:rsidRPr="001F68DD">
              <w:rPr>
                <w:rFonts w:eastAsia="Times New Roman" w:cs="Times New Roman"/>
                <w:color w:val="000000"/>
                <w:sz w:val="22"/>
                <w:szCs w:val="22"/>
                <w:lang w:val="en-AU"/>
              </w:rPr>
              <w:t>0</w:t>
            </w:r>
          </w:p>
        </w:tc>
        <w:tc>
          <w:tcPr>
            <w:tcW w:w="1132" w:type="dxa"/>
            <w:tcBorders>
              <w:top w:val="nil"/>
              <w:bottom w:val="single" w:sz="4" w:space="0" w:color="auto"/>
            </w:tcBorders>
          </w:tcPr>
          <w:p w14:paraId="7F147BC5" w14:textId="77777777" w:rsidR="00190870" w:rsidRPr="001F68DD" w:rsidRDefault="00190870" w:rsidP="00DE70F3">
            <w:pPr>
              <w:pStyle w:val="NoSpacing"/>
              <w:rPr>
                <w:sz w:val="22"/>
                <w:szCs w:val="22"/>
              </w:rPr>
            </w:pPr>
            <w:r w:rsidRPr="001F68DD">
              <w:rPr>
                <w:sz w:val="22"/>
                <w:szCs w:val="22"/>
              </w:rPr>
              <w:t>0</w:t>
            </w:r>
          </w:p>
        </w:tc>
        <w:tc>
          <w:tcPr>
            <w:tcW w:w="1132" w:type="dxa"/>
            <w:tcBorders>
              <w:top w:val="nil"/>
              <w:bottom w:val="single" w:sz="4" w:space="0" w:color="auto"/>
            </w:tcBorders>
            <w:vAlign w:val="bottom"/>
          </w:tcPr>
          <w:p w14:paraId="4FDD3332" w14:textId="77777777" w:rsidR="00190870" w:rsidRPr="001F68DD" w:rsidRDefault="00190870" w:rsidP="00DE70F3">
            <w:pPr>
              <w:pStyle w:val="NoSpacing"/>
              <w:rPr>
                <w:sz w:val="22"/>
                <w:szCs w:val="22"/>
              </w:rPr>
            </w:pPr>
            <w:r w:rsidRPr="001F68DD">
              <w:rPr>
                <w:rFonts w:eastAsia="Times New Roman" w:cs="Times New Roman"/>
                <w:color w:val="000000"/>
                <w:sz w:val="22"/>
                <w:szCs w:val="22"/>
              </w:rPr>
              <w:t>0</w:t>
            </w:r>
          </w:p>
        </w:tc>
      </w:tr>
    </w:tbl>
    <w:p w14:paraId="40D9A3FF" w14:textId="77777777" w:rsidR="00D45EA1" w:rsidRPr="001F68DD" w:rsidRDefault="00D45EA1">
      <w:pPr>
        <w:rPr>
          <w:sz w:val="22"/>
          <w:szCs w:val="22"/>
        </w:rPr>
      </w:pPr>
    </w:p>
    <w:p w14:paraId="787546CC" w14:textId="77777777" w:rsidR="00D45EA1" w:rsidRPr="001F68DD" w:rsidRDefault="00D45EA1">
      <w:pPr>
        <w:rPr>
          <w:sz w:val="22"/>
          <w:szCs w:val="22"/>
        </w:rPr>
      </w:pPr>
    </w:p>
    <w:p w14:paraId="02CF33B7" w14:textId="77777777" w:rsidR="007A2194" w:rsidRPr="001F68DD" w:rsidRDefault="007A2194">
      <w:pPr>
        <w:spacing w:after="160" w:line="259" w:lineRule="auto"/>
        <w:rPr>
          <w:sz w:val="22"/>
          <w:szCs w:val="22"/>
        </w:rPr>
      </w:pPr>
      <w:r w:rsidRPr="001F68DD">
        <w:rPr>
          <w:sz w:val="22"/>
          <w:szCs w:val="22"/>
        </w:rPr>
        <w:br w:type="page"/>
      </w:r>
    </w:p>
    <w:p w14:paraId="5DEC21D4" w14:textId="51C05524" w:rsidR="00A9375B" w:rsidRPr="001F68DD" w:rsidRDefault="005140A2">
      <w:pPr>
        <w:rPr>
          <w:sz w:val="22"/>
          <w:szCs w:val="22"/>
        </w:rPr>
      </w:pPr>
      <w:r w:rsidRPr="001F68DD">
        <w:rPr>
          <w:sz w:val="22"/>
          <w:szCs w:val="22"/>
        </w:rPr>
        <w:lastRenderedPageBreak/>
        <w:t xml:space="preserve">Supplementary Table </w:t>
      </w:r>
      <w:r w:rsidR="007A2194" w:rsidRPr="001F68DD">
        <w:rPr>
          <w:sz w:val="22"/>
          <w:szCs w:val="22"/>
        </w:rPr>
        <w:t>5</w:t>
      </w:r>
      <w:r w:rsidR="00A84B3D" w:rsidRPr="001F68DD">
        <w:rPr>
          <w:sz w:val="22"/>
          <w:szCs w:val="22"/>
        </w:rPr>
        <w:t xml:space="preserve">. </w:t>
      </w:r>
      <w:r w:rsidR="00A90CA4" w:rsidRPr="001F68DD">
        <w:rPr>
          <w:sz w:val="22"/>
          <w:szCs w:val="22"/>
        </w:rPr>
        <w:t>PCR and spore counts (x 10</w:t>
      </w:r>
      <w:r w:rsidR="00A90CA4" w:rsidRPr="001F68DD">
        <w:rPr>
          <w:sz w:val="22"/>
          <w:szCs w:val="22"/>
          <w:vertAlign w:val="superscript"/>
        </w:rPr>
        <w:t>3</w:t>
      </w:r>
      <w:r w:rsidR="00A90CA4" w:rsidRPr="001F68DD">
        <w:rPr>
          <w:sz w:val="22"/>
          <w:szCs w:val="22"/>
        </w:rPr>
        <w:t xml:space="preserve">) </w:t>
      </w:r>
      <w:r w:rsidR="005F0856" w:rsidRPr="001F68DD">
        <w:rPr>
          <w:sz w:val="22"/>
          <w:szCs w:val="22"/>
        </w:rPr>
        <w:t xml:space="preserve">from the floral transmission experiment. </w:t>
      </w:r>
      <w:r w:rsidR="004477E1" w:rsidRPr="001F68DD">
        <w:rPr>
          <w:sz w:val="22"/>
          <w:szCs w:val="22"/>
        </w:rPr>
        <w:t xml:space="preserve">Half of the inflorescences had been exposed to inoculated </w:t>
      </w:r>
      <w:r w:rsidR="004477E1" w:rsidRPr="001F68DD">
        <w:rPr>
          <w:i/>
          <w:sz w:val="22"/>
          <w:szCs w:val="22"/>
        </w:rPr>
        <w:t>A. mellifera</w:t>
      </w:r>
      <w:r w:rsidR="004477E1" w:rsidRPr="001F68DD">
        <w:rPr>
          <w:sz w:val="22"/>
          <w:szCs w:val="22"/>
        </w:rPr>
        <w:t xml:space="preserve"> (exposed) and half had not been exposed to </w:t>
      </w:r>
      <w:r w:rsidR="004477E1" w:rsidRPr="001F68DD">
        <w:rPr>
          <w:i/>
          <w:sz w:val="22"/>
          <w:szCs w:val="22"/>
        </w:rPr>
        <w:t>A. mellifera</w:t>
      </w:r>
      <w:r w:rsidR="004477E1" w:rsidRPr="001F68DD">
        <w:rPr>
          <w:sz w:val="22"/>
          <w:szCs w:val="22"/>
        </w:rPr>
        <w:t xml:space="preserve"> (control). </w:t>
      </w:r>
    </w:p>
    <w:p w14:paraId="46DA9FFA" w14:textId="77777777" w:rsidR="00A84B3D" w:rsidRPr="001F68DD" w:rsidRDefault="00A84B3D">
      <w:pPr>
        <w:rPr>
          <w:sz w:val="22"/>
          <w:szCs w:val="22"/>
        </w:rPr>
      </w:pPr>
    </w:p>
    <w:tbl>
      <w:tblPr>
        <w:tblStyle w:val="TableGrid"/>
        <w:tblW w:w="9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
        <w:gridCol w:w="1164"/>
        <w:gridCol w:w="1125"/>
        <w:gridCol w:w="1414"/>
        <w:gridCol w:w="715"/>
        <w:gridCol w:w="715"/>
        <w:gridCol w:w="715"/>
        <w:gridCol w:w="715"/>
        <w:gridCol w:w="836"/>
        <w:gridCol w:w="1096"/>
      </w:tblGrid>
      <w:tr w:rsidR="009C680C" w:rsidRPr="001F68DD" w14:paraId="56F0A3C3" w14:textId="77777777" w:rsidTr="00741894">
        <w:tc>
          <w:tcPr>
            <w:tcW w:w="681" w:type="dxa"/>
            <w:tcBorders>
              <w:top w:val="single" w:sz="4" w:space="0" w:color="auto"/>
              <w:bottom w:val="single" w:sz="4" w:space="0" w:color="auto"/>
            </w:tcBorders>
          </w:tcPr>
          <w:p w14:paraId="4C380B1E" w14:textId="77777777" w:rsidR="004477E1" w:rsidRPr="001F68DD" w:rsidRDefault="004477E1" w:rsidP="007D1B1D">
            <w:pPr>
              <w:pStyle w:val="NoSpacing"/>
              <w:rPr>
                <w:sz w:val="22"/>
                <w:szCs w:val="22"/>
              </w:rPr>
            </w:pPr>
            <w:r w:rsidRPr="001F68DD">
              <w:rPr>
                <w:sz w:val="22"/>
                <w:szCs w:val="22"/>
              </w:rPr>
              <w:t>Cage</w:t>
            </w:r>
          </w:p>
        </w:tc>
        <w:tc>
          <w:tcPr>
            <w:tcW w:w="1164" w:type="dxa"/>
            <w:tcBorders>
              <w:top w:val="single" w:sz="4" w:space="0" w:color="auto"/>
              <w:bottom w:val="single" w:sz="4" w:space="0" w:color="auto"/>
            </w:tcBorders>
          </w:tcPr>
          <w:p w14:paraId="1D0F5AD0" w14:textId="77777777" w:rsidR="004477E1" w:rsidRPr="001F68DD" w:rsidRDefault="004477E1" w:rsidP="007D1B1D">
            <w:pPr>
              <w:pStyle w:val="NoSpacing"/>
              <w:rPr>
                <w:sz w:val="22"/>
                <w:szCs w:val="22"/>
              </w:rPr>
            </w:pPr>
            <w:r w:rsidRPr="001F68DD">
              <w:rPr>
                <w:sz w:val="22"/>
                <w:szCs w:val="22"/>
              </w:rPr>
              <w:t>Treatment</w:t>
            </w:r>
          </w:p>
        </w:tc>
        <w:tc>
          <w:tcPr>
            <w:tcW w:w="1125" w:type="dxa"/>
            <w:tcBorders>
              <w:top w:val="single" w:sz="4" w:space="0" w:color="auto"/>
              <w:bottom w:val="single" w:sz="4" w:space="0" w:color="auto"/>
            </w:tcBorders>
          </w:tcPr>
          <w:p w14:paraId="711B9A07" w14:textId="77777777" w:rsidR="004477E1" w:rsidRPr="001F68DD" w:rsidRDefault="004477E1" w:rsidP="00D4313E">
            <w:pPr>
              <w:pStyle w:val="NoSpacing"/>
              <w:jc w:val="both"/>
              <w:rPr>
                <w:sz w:val="22"/>
                <w:szCs w:val="22"/>
              </w:rPr>
            </w:pPr>
            <w:r w:rsidRPr="001F68DD">
              <w:rPr>
                <w:sz w:val="22"/>
                <w:szCs w:val="22"/>
              </w:rPr>
              <w:t xml:space="preserve">PCR result for </w:t>
            </w:r>
            <w:r w:rsidRPr="001F68DD">
              <w:rPr>
                <w:i/>
                <w:sz w:val="22"/>
                <w:szCs w:val="22"/>
              </w:rPr>
              <w:t>N. ceranae</w:t>
            </w:r>
          </w:p>
        </w:tc>
        <w:tc>
          <w:tcPr>
            <w:tcW w:w="1414" w:type="dxa"/>
            <w:tcBorders>
              <w:top w:val="single" w:sz="4" w:space="0" w:color="auto"/>
              <w:bottom w:val="single" w:sz="4" w:space="0" w:color="auto"/>
            </w:tcBorders>
          </w:tcPr>
          <w:p w14:paraId="4AF0EEC9" w14:textId="77777777" w:rsidR="004477E1" w:rsidRPr="001F68DD" w:rsidRDefault="001E550C" w:rsidP="001E550C">
            <w:pPr>
              <w:pStyle w:val="NoSpacing"/>
              <w:rPr>
                <w:sz w:val="22"/>
                <w:szCs w:val="22"/>
              </w:rPr>
            </w:pPr>
            <w:r w:rsidRPr="001F68DD">
              <w:rPr>
                <w:sz w:val="22"/>
                <w:szCs w:val="22"/>
              </w:rPr>
              <w:t xml:space="preserve">Inflorescence </w:t>
            </w:r>
            <w:r w:rsidR="004477E1" w:rsidRPr="001F68DD">
              <w:rPr>
                <w:sz w:val="22"/>
                <w:szCs w:val="22"/>
              </w:rPr>
              <w:t xml:space="preserve">spore count </w:t>
            </w:r>
          </w:p>
        </w:tc>
        <w:tc>
          <w:tcPr>
            <w:tcW w:w="715" w:type="dxa"/>
            <w:tcBorders>
              <w:top w:val="single" w:sz="4" w:space="0" w:color="auto"/>
              <w:bottom w:val="single" w:sz="4" w:space="0" w:color="auto"/>
            </w:tcBorders>
          </w:tcPr>
          <w:p w14:paraId="180572C2" w14:textId="77777777" w:rsidR="004477E1" w:rsidRPr="001F68DD" w:rsidRDefault="004477E1" w:rsidP="007D1B1D">
            <w:pPr>
              <w:pStyle w:val="NoSpacing"/>
              <w:rPr>
                <w:sz w:val="22"/>
                <w:szCs w:val="22"/>
              </w:rPr>
            </w:pPr>
            <w:r w:rsidRPr="001F68DD">
              <w:rPr>
                <w:sz w:val="22"/>
                <w:szCs w:val="22"/>
              </w:rPr>
              <w:t>Bee 1</w:t>
            </w:r>
            <w:r w:rsidR="001E550C" w:rsidRPr="001F68DD">
              <w:rPr>
                <w:sz w:val="22"/>
                <w:szCs w:val="22"/>
              </w:rPr>
              <w:t xml:space="preserve"> </w:t>
            </w:r>
          </w:p>
        </w:tc>
        <w:tc>
          <w:tcPr>
            <w:tcW w:w="715" w:type="dxa"/>
            <w:tcBorders>
              <w:top w:val="single" w:sz="4" w:space="0" w:color="auto"/>
              <w:bottom w:val="single" w:sz="4" w:space="0" w:color="auto"/>
            </w:tcBorders>
          </w:tcPr>
          <w:p w14:paraId="241038DF" w14:textId="77777777" w:rsidR="004477E1" w:rsidRPr="001F68DD" w:rsidRDefault="004477E1" w:rsidP="007D1B1D">
            <w:pPr>
              <w:pStyle w:val="NoSpacing"/>
              <w:rPr>
                <w:sz w:val="22"/>
                <w:szCs w:val="22"/>
              </w:rPr>
            </w:pPr>
            <w:r w:rsidRPr="001F68DD">
              <w:rPr>
                <w:sz w:val="22"/>
                <w:szCs w:val="22"/>
              </w:rPr>
              <w:t>Bee 2</w:t>
            </w:r>
          </w:p>
        </w:tc>
        <w:tc>
          <w:tcPr>
            <w:tcW w:w="715" w:type="dxa"/>
            <w:tcBorders>
              <w:top w:val="single" w:sz="4" w:space="0" w:color="auto"/>
              <w:bottom w:val="single" w:sz="4" w:space="0" w:color="auto"/>
            </w:tcBorders>
          </w:tcPr>
          <w:p w14:paraId="1D6285ED" w14:textId="77777777" w:rsidR="004477E1" w:rsidRPr="001F68DD" w:rsidRDefault="004477E1" w:rsidP="007D1B1D">
            <w:pPr>
              <w:pStyle w:val="NoSpacing"/>
              <w:rPr>
                <w:sz w:val="22"/>
                <w:szCs w:val="22"/>
              </w:rPr>
            </w:pPr>
            <w:r w:rsidRPr="001F68DD">
              <w:rPr>
                <w:sz w:val="22"/>
                <w:szCs w:val="22"/>
              </w:rPr>
              <w:t>Bee 3</w:t>
            </w:r>
          </w:p>
        </w:tc>
        <w:tc>
          <w:tcPr>
            <w:tcW w:w="715" w:type="dxa"/>
            <w:tcBorders>
              <w:top w:val="single" w:sz="4" w:space="0" w:color="auto"/>
              <w:bottom w:val="single" w:sz="4" w:space="0" w:color="auto"/>
            </w:tcBorders>
          </w:tcPr>
          <w:p w14:paraId="67B89070" w14:textId="77777777" w:rsidR="004477E1" w:rsidRPr="001F68DD" w:rsidRDefault="004477E1" w:rsidP="007D1B1D">
            <w:pPr>
              <w:pStyle w:val="NoSpacing"/>
              <w:rPr>
                <w:sz w:val="22"/>
                <w:szCs w:val="22"/>
              </w:rPr>
            </w:pPr>
            <w:r w:rsidRPr="001F68DD">
              <w:rPr>
                <w:sz w:val="22"/>
                <w:szCs w:val="22"/>
              </w:rPr>
              <w:t>Bee 4</w:t>
            </w:r>
          </w:p>
        </w:tc>
        <w:tc>
          <w:tcPr>
            <w:tcW w:w="836" w:type="dxa"/>
            <w:tcBorders>
              <w:top w:val="single" w:sz="4" w:space="0" w:color="auto"/>
              <w:bottom w:val="single" w:sz="4" w:space="0" w:color="auto"/>
            </w:tcBorders>
          </w:tcPr>
          <w:p w14:paraId="2E8A137F" w14:textId="77777777" w:rsidR="004477E1" w:rsidRPr="001F68DD" w:rsidRDefault="004477E1" w:rsidP="007D1B1D">
            <w:pPr>
              <w:pStyle w:val="NoSpacing"/>
              <w:rPr>
                <w:sz w:val="22"/>
                <w:szCs w:val="22"/>
              </w:rPr>
            </w:pPr>
            <w:r w:rsidRPr="001F68DD">
              <w:rPr>
                <w:sz w:val="22"/>
                <w:szCs w:val="22"/>
              </w:rPr>
              <w:t>Bee 5</w:t>
            </w:r>
          </w:p>
        </w:tc>
        <w:tc>
          <w:tcPr>
            <w:tcW w:w="1096" w:type="dxa"/>
            <w:tcBorders>
              <w:top w:val="single" w:sz="4" w:space="0" w:color="auto"/>
              <w:bottom w:val="single" w:sz="4" w:space="0" w:color="auto"/>
            </w:tcBorders>
          </w:tcPr>
          <w:p w14:paraId="021ABDD1" w14:textId="77777777" w:rsidR="004477E1" w:rsidRPr="001F68DD" w:rsidRDefault="001E550C" w:rsidP="007D1B1D">
            <w:pPr>
              <w:pStyle w:val="NoSpacing"/>
              <w:rPr>
                <w:sz w:val="22"/>
                <w:szCs w:val="22"/>
              </w:rPr>
            </w:pPr>
            <w:r w:rsidRPr="001F68DD">
              <w:rPr>
                <w:sz w:val="22"/>
                <w:szCs w:val="22"/>
              </w:rPr>
              <w:t>Total</w:t>
            </w:r>
            <w:r w:rsidR="004477E1" w:rsidRPr="001F68DD">
              <w:rPr>
                <w:sz w:val="22"/>
                <w:szCs w:val="22"/>
              </w:rPr>
              <w:t xml:space="preserve"> infected bees</w:t>
            </w:r>
          </w:p>
        </w:tc>
      </w:tr>
      <w:tr w:rsidR="009C680C" w:rsidRPr="001F68DD" w14:paraId="2D9CD823" w14:textId="77777777" w:rsidTr="00741894">
        <w:tc>
          <w:tcPr>
            <w:tcW w:w="681" w:type="dxa"/>
            <w:tcBorders>
              <w:top w:val="single" w:sz="4" w:space="0" w:color="auto"/>
              <w:bottom w:val="nil"/>
            </w:tcBorders>
          </w:tcPr>
          <w:p w14:paraId="68C74974" w14:textId="77777777" w:rsidR="009C680C" w:rsidRPr="001F68DD" w:rsidRDefault="009C680C" w:rsidP="009C680C">
            <w:pPr>
              <w:pStyle w:val="NoSpacing"/>
              <w:rPr>
                <w:sz w:val="22"/>
                <w:szCs w:val="22"/>
              </w:rPr>
            </w:pPr>
            <w:r w:rsidRPr="001F68DD">
              <w:rPr>
                <w:sz w:val="22"/>
                <w:szCs w:val="22"/>
              </w:rPr>
              <w:t>1</w:t>
            </w:r>
          </w:p>
        </w:tc>
        <w:tc>
          <w:tcPr>
            <w:tcW w:w="1164" w:type="dxa"/>
            <w:tcBorders>
              <w:top w:val="single" w:sz="4" w:space="0" w:color="auto"/>
              <w:bottom w:val="nil"/>
            </w:tcBorders>
          </w:tcPr>
          <w:p w14:paraId="4059E146"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single" w:sz="4" w:space="0" w:color="EBF1DE"/>
              <w:bottom w:val="nil"/>
            </w:tcBorders>
          </w:tcPr>
          <w:p w14:paraId="5324171D" w14:textId="77777777" w:rsidR="009C680C" w:rsidRPr="001F68DD" w:rsidRDefault="009C680C" w:rsidP="00D4313E">
            <w:pPr>
              <w:jc w:val="both"/>
              <w:rPr>
                <w:rFonts w:ascii="Calibri" w:hAnsi="Calibri"/>
                <w:color w:val="000000"/>
                <w:sz w:val="22"/>
                <w:szCs w:val="22"/>
              </w:rPr>
            </w:pPr>
            <w:r w:rsidRPr="001F68DD">
              <w:rPr>
                <w:rFonts w:ascii="Calibri" w:hAnsi="Calibri"/>
                <w:color w:val="000000"/>
                <w:sz w:val="22"/>
                <w:szCs w:val="22"/>
              </w:rPr>
              <w:t>positive</w:t>
            </w:r>
          </w:p>
        </w:tc>
        <w:tc>
          <w:tcPr>
            <w:tcW w:w="1414" w:type="dxa"/>
            <w:tcBorders>
              <w:top w:val="single" w:sz="4" w:space="0" w:color="EBF1DE"/>
              <w:left w:val="nil"/>
              <w:bottom w:val="nil"/>
              <w:right w:val="nil"/>
            </w:tcBorders>
            <w:shd w:val="clear" w:color="auto" w:fill="auto"/>
            <w:vAlign w:val="bottom"/>
          </w:tcPr>
          <w:p w14:paraId="2A97A7D3" w14:textId="77777777" w:rsidR="009C680C" w:rsidRPr="001F68DD" w:rsidRDefault="009C680C" w:rsidP="009C680C">
            <w:pPr>
              <w:jc w:val="right"/>
              <w:rPr>
                <w:rFonts w:ascii="Calibri" w:eastAsia="Times New Roman" w:hAnsi="Calibri"/>
                <w:color w:val="000000"/>
                <w:sz w:val="22"/>
                <w:szCs w:val="22"/>
                <w:lang w:val="en-US"/>
              </w:rPr>
            </w:pPr>
            <w:r w:rsidRPr="001F68DD">
              <w:rPr>
                <w:rFonts w:ascii="Calibri" w:hAnsi="Calibri"/>
                <w:color w:val="000000"/>
                <w:sz w:val="22"/>
                <w:szCs w:val="22"/>
              </w:rPr>
              <w:t>460</w:t>
            </w:r>
          </w:p>
        </w:tc>
        <w:tc>
          <w:tcPr>
            <w:tcW w:w="715" w:type="dxa"/>
            <w:tcBorders>
              <w:top w:val="single" w:sz="4" w:space="0" w:color="EBF1DE"/>
              <w:left w:val="nil"/>
              <w:bottom w:val="nil"/>
              <w:right w:val="nil"/>
            </w:tcBorders>
            <w:shd w:val="clear" w:color="auto" w:fill="auto"/>
            <w:vAlign w:val="bottom"/>
          </w:tcPr>
          <w:p w14:paraId="170E1FE6" w14:textId="77777777" w:rsidR="009C680C" w:rsidRPr="001F68DD" w:rsidRDefault="009C680C" w:rsidP="009C680C">
            <w:pPr>
              <w:jc w:val="right"/>
              <w:rPr>
                <w:rFonts w:ascii="Calibri" w:eastAsia="Times New Roman" w:hAnsi="Calibri"/>
                <w:color w:val="000000"/>
                <w:sz w:val="22"/>
                <w:szCs w:val="22"/>
                <w:lang w:val="en-US"/>
              </w:rPr>
            </w:pPr>
            <w:r w:rsidRPr="001F68DD">
              <w:rPr>
                <w:rFonts w:ascii="Calibri" w:hAnsi="Calibri"/>
                <w:color w:val="000000"/>
                <w:sz w:val="22"/>
                <w:szCs w:val="22"/>
              </w:rPr>
              <w:t>2</w:t>
            </w:r>
          </w:p>
        </w:tc>
        <w:tc>
          <w:tcPr>
            <w:tcW w:w="715" w:type="dxa"/>
            <w:tcBorders>
              <w:top w:val="single" w:sz="4" w:space="0" w:color="EBF1DE"/>
              <w:left w:val="nil"/>
              <w:bottom w:val="nil"/>
              <w:right w:val="nil"/>
            </w:tcBorders>
            <w:shd w:val="clear" w:color="auto" w:fill="auto"/>
            <w:vAlign w:val="bottom"/>
          </w:tcPr>
          <w:p w14:paraId="13EA70A8"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15.5</w:t>
            </w:r>
          </w:p>
        </w:tc>
        <w:tc>
          <w:tcPr>
            <w:tcW w:w="715" w:type="dxa"/>
            <w:tcBorders>
              <w:top w:val="single" w:sz="4" w:space="0" w:color="EBF1DE"/>
              <w:left w:val="nil"/>
              <w:bottom w:val="nil"/>
              <w:right w:val="nil"/>
            </w:tcBorders>
            <w:shd w:val="clear" w:color="auto" w:fill="auto"/>
            <w:vAlign w:val="bottom"/>
          </w:tcPr>
          <w:p w14:paraId="23F0960E"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single" w:sz="4" w:space="0" w:color="EBF1DE"/>
              <w:left w:val="nil"/>
              <w:bottom w:val="nil"/>
              <w:right w:val="nil"/>
            </w:tcBorders>
            <w:shd w:val="clear" w:color="auto" w:fill="auto"/>
            <w:vAlign w:val="bottom"/>
          </w:tcPr>
          <w:p w14:paraId="5FB95354"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single" w:sz="4" w:space="0" w:color="EBF1DE"/>
              <w:left w:val="nil"/>
              <w:bottom w:val="nil"/>
              <w:right w:val="nil"/>
            </w:tcBorders>
            <w:shd w:val="clear" w:color="auto" w:fill="auto"/>
            <w:vAlign w:val="bottom"/>
          </w:tcPr>
          <w:p w14:paraId="63BE98D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41</w:t>
            </w:r>
          </w:p>
        </w:tc>
        <w:tc>
          <w:tcPr>
            <w:tcW w:w="1096" w:type="dxa"/>
            <w:tcBorders>
              <w:top w:val="nil"/>
              <w:left w:val="nil"/>
              <w:bottom w:val="nil"/>
              <w:right w:val="nil"/>
            </w:tcBorders>
            <w:shd w:val="clear" w:color="auto" w:fill="auto"/>
            <w:vAlign w:val="bottom"/>
          </w:tcPr>
          <w:p w14:paraId="21FACD25"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w:t>
            </w:r>
          </w:p>
        </w:tc>
      </w:tr>
      <w:tr w:rsidR="009C680C" w:rsidRPr="001F68DD" w14:paraId="0539056A" w14:textId="77777777" w:rsidTr="00741894">
        <w:tc>
          <w:tcPr>
            <w:tcW w:w="681" w:type="dxa"/>
            <w:tcBorders>
              <w:top w:val="nil"/>
              <w:bottom w:val="nil"/>
            </w:tcBorders>
          </w:tcPr>
          <w:p w14:paraId="751C8C6E" w14:textId="77777777" w:rsidR="009C680C" w:rsidRPr="001F68DD" w:rsidRDefault="009C680C" w:rsidP="009C680C">
            <w:pPr>
              <w:pStyle w:val="NoSpacing"/>
              <w:rPr>
                <w:sz w:val="22"/>
                <w:szCs w:val="22"/>
              </w:rPr>
            </w:pPr>
            <w:r w:rsidRPr="001F68DD">
              <w:rPr>
                <w:sz w:val="22"/>
                <w:szCs w:val="22"/>
              </w:rPr>
              <w:t>2</w:t>
            </w:r>
          </w:p>
        </w:tc>
        <w:tc>
          <w:tcPr>
            <w:tcW w:w="1164" w:type="dxa"/>
            <w:tcBorders>
              <w:top w:val="nil"/>
              <w:bottom w:val="nil"/>
            </w:tcBorders>
          </w:tcPr>
          <w:p w14:paraId="6344505E"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4ECC2274"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0852A31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547993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6CE00D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80214F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2EBF730"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6176DF00"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2855F8D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r>
      <w:tr w:rsidR="009C680C" w:rsidRPr="001F68DD" w14:paraId="2949A784" w14:textId="77777777" w:rsidTr="00741894">
        <w:tc>
          <w:tcPr>
            <w:tcW w:w="681" w:type="dxa"/>
            <w:tcBorders>
              <w:top w:val="nil"/>
              <w:bottom w:val="nil"/>
            </w:tcBorders>
          </w:tcPr>
          <w:p w14:paraId="77915FCA" w14:textId="77777777" w:rsidR="009C680C" w:rsidRPr="001F68DD" w:rsidRDefault="009C680C" w:rsidP="009C680C">
            <w:pPr>
              <w:pStyle w:val="NoSpacing"/>
              <w:rPr>
                <w:sz w:val="22"/>
                <w:szCs w:val="22"/>
              </w:rPr>
            </w:pPr>
            <w:r w:rsidRPr="001F68DD">
              <w:rPr>
                <w:sz w:val="22"/>
                <w:szCs w:val="22"/>
              </w:rPr>
              <w:t>3</w:t>
            </w:r>
          </w:p>
        </w:tc>
        <w:tc>
          <w:tcPr>
            <w:tcW w:w="1164" w:type="dxa"/>
            <w:tcBorders>
              <w:top w:val="nil"/>
              <w:bottom w:val="nil"/>
            </w:tcBorders>
          </w:tcPr>
          <w:p w14:paraId="1F14AFA3"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77A2BF60" w14:textId="77777777" w:rsidR="009C680C" w:rsidRPr="001F68DD" w:rsidRDefault="009C680C" w:rsidP="00D4313E">
            <w:pPr>
              <w:jc w:val="both"/>
              <w:rPr>
                <w:rFonts w:ascii="Calibri" w:hAnsi="Calibri"/>
                <w:color w:val="000000"/>
                <w:sz w:val="22"/>
                <w:szCs w:val="22"/>
              </w:rPr>
            </w:pPr>
            <w:r w:rsidRPr="001F68DD">
              <w:rPr>
                <w:rFonts w:ascii="Calibri" w:hAnsi="Calibri"/>
                <w:color w:val="000000"/>
                <w:sz w:val="22"/>
                <w:szCs w:val="22"/>
              </w:rPr>
              <w:t>positive</w:t>
            </w:r>
          </w:p>
        </w:tc>
        <w:tc>
          <w:tcPr>
            <w:tcW w:w="1414" w:type="dxa"/>
            <w:tcBorders>
              <w:top w:val="nil"/>
              <w:left w:val="nil"/>
              <w:bottom w:val="nil"/>
              <w:right w:val="nil"/>
            </w:tcBorders>
            <w:shd w:val="clear" w:color="auto" w:fill="auto"/>
            <w:vAlign w:val="bottom"/>
          </w:tcPr>
          <w:p w14:paraId="3994CACC"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305</w:t>
            </w:r>
          </w:p>
        </w:tc>
        <w:tc>
          <w:tcPr>
            <w:tcW w:w="715" w:type="dxa"/>
            <w:tcBorders>
              <w:top w:val="nil"/>
              <w:left w:val="nil"/>
              <w:bottom w:val="nil"/>
              <w:right w:val="nil"/>
            </w:tcBorders>
            <w:shd w:val="clear" w:color="auto" w:fill="auto"/>
            <w:vAlign w:val="bottom"/>
          </w:tcPr>
          <w:p w14:paraId="1C34D6F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42.5</w:t>
            </w:r>
          </w:p>
        </w:tc>
        <w:tc>
          <w:tcPr>
            <w:tcW w:w="715" w:type="dxa"/>
            <w:tcBorders>
              <w:top w:val="nil"/>
              <w:left w:val="nil"/>
              <w:bottom w:val="nil"/>
              <w:right w:val="nil"/>
            </w:tcBorders>
            <w:shd w:val="clear" w:color="auto" w:fill="auto"/>
            <w:vAlign w:val="bottom"/>
          </w:tcPr>
          <w:p w14:paraId="3226A56E"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51</w:t>
            </w:r>
          </w:p>
        </w:tc>
        <w:tc>
          <w:tcPr>
            <w:tcW w:w="715" w:type="dxa"/>
            <w:tcBorders>
              <w:top w:val="nil"/>
              <w:left w:val="nil"/>
              <w:bottom w:val="nil"/>
              <w:right w:val="nil"/>
            </w:tcBorders>
            <w:shd w:val="clear" w:color="auto" w:fill="auto"/>
            <w:vAlign w:val="bottom"/>
          </w:tcPr>
          <w:p w14:paraId="0FA54A8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69</w:t>
            </w:r>
          </w:p>
        </w:tc>
        <w:tc>
          <w:tcPr>
            <w:tcW w:w="715" w:type="dxa"/>
            <w:tcBorders>
              <w:top w:val="nil"/>
              <w:left w:val="nil"/>
              <w:bottom w:val="nil"/>
              <w:right w:val="nil"/>
            </w:tcBorders>
            <w:shd w:val="clear" w:color="auto" w:fill="auto"/>
            <w:vAlign w:val="bottom"/>
          </w:tcPr>
          <w:p w14:paraId="5329B1A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30.5</w:t>
            </w:r>
          </w:p>
        </w:tc>
        <w:tc>
          <w:tcPr>
            <w:tcW w:w="836" w:type="dxa"/>
            <w:tcBorders>
              <w:top w:val="nil"/>
              <w:left w:val="nil"/>
              <w:bottom w:val="nil"/>
              <w:right w:val="nil"/>
            </w:tcBorders>
            <w:shd w:val="clear" w:color="auto" w:fill="auto"/>
            <w:vAlign w:val="bottom"/>
          </w:tcPr>
          <w:p w14:paraId="01922B5E"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100.5</w:t>
            </w:r>
          </w:p>
        </w:tc>
        <w:tc>
          <w:tcPr>
            <w:tcW w:w="1096" w:type="dxa"/>
            <w:tcBorders>
              <w:top w:val="nil"/>
              <w:left w:val="nil"/>
              <w:bottom w:val="nil"/>
              <w:right w:val="nil"/>
            </w:tcBorders>
            <w:shd w:val="clear" w:color="auto" w:fill="auto"/>
            <w:vAlign w:val="bottom"/>
          </w:tcPr>
          <w:p w14:paraId="5F966FBE"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5</w:t>
            </w:r>
          </w:p>
        </w:tc>
      </w:tr>
      <w:tr w:rsidR="009C680C" w:rsidRPr="001F68DD" w14:paraId="14A27278" w14:textId="77777777" w:rsidTr="00741894">
        <w:tc>
          <w:tcPr>
            <w:tcW w:w="681" w:type="dxa"/>
            <w:tcBorders>
              <w:top w:val="nil"/>
              <w:bottom w:val="nil"/>
            </w:tcBorders>
          </w:tcPr>
          <w:p w14:paraId="09AC2994" w14:textId="77777777" w:rsidR="009C680C" w:rsidRPr="001F68DD" w:rsidRDefault="009C680C" w:rsidP="009C680C">
            <w:pPr>
              <w:pStyle w:val="NoSpacing"/>
              <w:rPr>
                <w:sz w:val="22"/>
                <w:szCs w:val="22"/>
              </w:rPr>
            </w:pPr>
            <w:r w:rsidRPr="001F68DD">
              <w:rPr>
                <w:sz w:val="22"/>
                <w:szCs w:val="22"/>
              </w:rPr>
              <w:t>4</w:t>
            </w:r>
          </w:p>
        </w:tc>
        <w:tc>
          <w:tcPr>
            <w:tcW w:w="1164" w:type="dxa"/>
            <w:tcBorders>
              <w:top w:val="nil"/>
              <w:bottom w:val="nil"/>
            </w:tcBorders>
          </w:tcPr>
          <w:p w14:paraId="2CC3D634"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6FFD4EA5" w14:textId="77777777" w:rsidR="009C680C" w:rsidRPr="001F68DD" w:rsidRDefault="009C680C" w:rsidP="00D4313E">
            <w:pPr>
              <w:jc w:val="both"/>
              <w:rPr>
                <w:rFonts w:ascii="Calibri" w:hAnsi="Calibri"/>
                <w:color w:val="000000"/>
                <w:sz w:val="22"/>
                <w:szCs w:val="22"/>
              </w:rPr>
            </w:pPr>
            <w:r w:rsidRPr="001F68DD">
              <w:rPr>
                <w:rFonts w:ascii="Calibri" w:hAnsi="Calibri"/>
                <w:color w:val="000000"/>
                <w:sz w:val="22"/>
                <w:szCs w:val="22"/>
              </w:rPr>
              <w:t>positive</w:t>
            </w:r>
          </w:p>
        </w:tc>
        <w:tc>
          <w:tcPr>
            <w:tcW w:w="1414" w:type="dxa"/>
            <w:tcBorders>
              <w:top w:val="nil"/>
              <w:left w:val="nil"/>
              <w:bottom w:val="nil"/>
              <w:right w:val="nil"/>
            </w:tcBorders>
            <w:shd w:val="clear" w:color="auto" w:fill="auto"/>
            <w:vAlign w:val="bottom"/>
          </w:tcPr>
          <w:p w14:paraId="63BF144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130</w:t>
            </w:r>
          </w:p>
        </w:tc>
        <w:tc>
          <w:tcPr>
            <w:tcW w:w="715" w:type="dxa"/>
            <w:tcBorders>
              <w:top w:val="nil"/>
              <w:left w:val="nil"/>
              <w:bottom w:val="nil"/>
              <w:right w:val="nil"/>
            </w:tcBorders>
            <w:shd w:val="clear" w:color="auto" w:fill="auto"/>
            <w:vAlign w:val="bottom"/>
          </w:tcPr>
          <w:p w14:paraId="34794627"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B850AA7"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9F68342"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6.5</w:t>
            </w:r>
          </w:p>
        </w:tc>
        <w:tc>
          <w:tcPr>
            <w:tcW w:w="715" w:type="dxa"/>
            <w:tcBorders>
              <w:top w:val="nil"/>
              <w:left w:val="nil"/>
              <w:bottom w:val="nil"/>
              <w:right w:val="nil"/>
            </w:tcBorders>
            <w:shd w:val="clear" w:color="auto" w:fill="auto"/>
            <w:vAlign w:val="bottom"/>
          </w:tcPr>
          <w:p w14:paraId="7116459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7E7921D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08147A3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w:t>
            </w:r>
          </w:p>
        </w:tc>
      </w:tr>
      <w:tr w:rsidR="009C680C" w:rsidRPr="001F68DD" w14:paraId="6376D989" w14:textId="77777777" w:rsidTr="00741894">
        <w:tc>
          <w:tcPr>
            <w:tcW w:w="681" w:type="dxa"/>
            <w:tcBorders>
              <w:top w:val="nil"/>
              <w:bottom w:val="nil"/>
            </w:tcBorders>
          </w:tcPr>
          <w:p w14:paraId="370E262F" w14:textId="77777777" w:rsidR="009C680C" w:rsidRPr="001F68DD" w:rsidRDefault="009C680C" w:rsidP="009C680C">
            <w:pPr>
              <w:pStyle w:val="NoSpacing"/>
              <w:rPr>
                <w:sz w:val="22"/>
                <w:szCs w:val="22"/>
              </w:rPr>
            </w:pPr>
            <w:r w:rsidRPr="001F68DD">
              <w:rPr>
                <w:sz w:val="22"/>
                <w:szCs w:val="22"/>
              </w:rPr>
              <w:t>5</w:t>
            </w:r>
          </w:p>
        </w:tc>
        <w:tc>
          <w:tcPr>
            <w:tcW w:w="1164" w:type="dxa"/>
            <w:tcBorders>
              <w:top w:val="nil"/>
              <w:bottom w:val="nil"/>
            </w:tcBorders>
          </w:tcPr>
          <w:p w14:paraId="34DBA294"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68F8E8DF"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300A9C70"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2203DF8"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9F61F4C"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21B760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28BFF6C"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7FD2CF5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556A20B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r>
      <w:tr w:rsidR="009C680C" w:rsidRPr="001F68DD" w14:paraId="01EB10F3" w14:textId="77777777" w:rsidTr="00741894">
        <w:tc>
          <w:tcPr>
            <w:tcW w:w="681" w:type="dxa"/>
            <w:tcBorders>
              <w:top w:val="nil"/>
              <w:bottom w:val="nil"/>
            </w:tcBorders>
          </w:tcPr>
          <w:p w14:paraId="618445AB" w14:textId="77777777" w:rsidR="009C680C" w:rsidRPr="001F68DD" w:rsidRDefault="009C680C" w:rsidP="009C680C">
            <w:pPr>
              <w:pStyle w:val="NoSpacing"/>
              <w:rPr>
                <w:sz w:val="22"/>
                <w:szCs w:val="22"/>
              </w:rPr>
            </w:pPr>
            <w:r w:rsidRPr="001F68DD">
              <w:rPr>
                <w:sz w:val="22"/>
                <w:szCs w:val="22"/>
              </w:rPr>
              <w:t>6</w:t>
            </w:r>
          </w:p>
        </w:tc>
        <w:tc>
          <w:tcPr>
            <w:tcW w:w="1164" w:type="dxa"/>
            <w:tcBorders>
              <w:top w:val="nil"/>
              <w:bottom w:val="nil"/>
            </w:tcBorders>
          </w:tcPr>
          <w:p w14:paraId="2A71965A"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62A1BD61"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71EB2566"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506C13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F2F9B9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071FC86"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FF191B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517129F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7D640A46"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r>
      <w:tr w:rsidR="009C680C" w:rsidRPr="001F68DD" w14:paraId="5770F685" w14:textId="77777777" w:rsidTr="00741894">
        <w:tc>
          <w:tcPr>
            <w:tcW w:w="681" w:type="dxa"/>
            <w:tcBorders>
              <w:top w:val="nil"/>
              <w:bottom w:val="nil"/>
            </w:tcBorders>
          </w:tcPr>
          <w:p w14:paraId="31F5F4F3" w14:textId="77777777" w:rsidR="009C680C" w:rsidRPr="001F68DD" w:rsidRDefault="009C680C" w:rsidP="009C680C">
            <w:pPr>
              <w:pStyle w:val="NoSpacing"/>
              <w:rPr>
                <w:sz w:val="22"/>
                <w:szCs w:val="22"/>
              </w:rPr>
            </w:pPr>
            <w:r w:rsidRPr="001F68DD">
              <w:rPr>
                <w:sz w:val="22"/>
                <w:szCs w:val="22"/>
              </w:rPr>
              <w:t>7</w:t>
            </w:r>
          </w:p>
        </w:tc>
        <w:tc>
          <w:tcPr>
            <w:tcW w:w="1164" w:type="dxa"/>
            <w:tcBorders>
              <w:top w:val="nil"/>
              <w:bottom w:val="nil"/>
            </w:tcBorders>
          </w:tcPr>
          <w:p w14:paraId="43C2CA5F"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22DA82EB"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33DD3422"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825D01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DAE11F2"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9F36534"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97E522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1E21BED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0FA210F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r>
      <w:tr w:rsidR="009C680C" w:rsidRPr="001F68DD" w14:paraId="604F1BC0" w14:textId="77777777" w:rsidTr="00741894">
        <w:tc>
          <w:tcPr>
            <w:tcW w:w="681" w:type="dxa"/>
            <w:tcBorders>
              <w:top w:val="nil"/>
              <w:bottom w:val="nil"/>
            </w:tcBorders>
          </w:tcPr>
          <w:p w14:paraId="23AE27A8" w14:textId="77777777" w:rsidR="009C680C" w:rsidRPr="001F68DD" w:rsidRDefault="009C680C" w:rsidP="009C680C">
            <w:pPr>
              <w:pStyle w:val="NoSpacing"/>
              <w:rPr>
                <w:sz w:val="22"/>
                <w:szCs w:val="22"/>
              </w:rPr>
            </w:pPr>
            <w:r w:rsidRPr="001F68DD">
              <w:rPr>
                <w:sz w:val="22"/>
                <w:szCs w:val="22"/>
              </w:rPr>
              <w:t>8</w:t>
            </w:r>
          </w:p>
        </w:tc>
        <w:tc>
          <w:tcPr>
            <w:tcW w:w="1164" w:type="dxa"/>
            <w:tcBorders>
              <w:top w:val="nil"/>
              <w:bottom w:val="nil"/>
            </w:tcBorders>
          </w:tcPr>
          <w:p w14:paraId="6B341B9D"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49145018"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p</w:t>
            </w:r>
            <w:r w:rsidR="009C680C" w:rsidRPr="001F68DD">
              <w:rPr>
                <w:rFonts w:ascii="Calibri" w:hAnsi="Calibri"/>
                <w:color w:val="000000"/>
                <w:sz w:val="22"/>
                <w:szCs w:val="22"/>
              </w:rPr>
              <w:t>ositive</w:t>
            </w:r>
          </w:p>
        </w:tc>
        <w:tc>
          <w:tcPr>
            <w:tcW w:w="1414" w:type="dxa"/>
            <w:tcBorders>
              <w:top w:val="nil"/>
              <w:left w:val="nil"/>
              <w:bottom w:val="nil"/>
              <w:right w:val="nil"/>
            </w:tcBorders>
            <w:shd w:val="clear" w:color="auto" w:fill="auto"/>
            <w:vAlign w:val="bottom"/>
          </w:tcPr>
          <w:p w14:paraId="2B517E8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150</w:t>
            </w:r>
          </w:p>
        </w:tc>
        <w:tc>
          <w:tcPr>
            <w:tcW w:w="715" w:type="dxa"/>
            <w:tcBorders>
              <w:top w:val="nil"/>
              <w:left w:val="nil"/>
              <w:bottom w:val="nil"/>
              <w:right w:val="nil"/>
            </w:tcBorders>
            <w:shd w:val="clear" w:color="auto" w:fill="auto"/>
            <w:vAlign w:val="bottom"/>
          </w:tcPr>
          <w:p w14:paraId="706F409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5</w:t>
            </w:r>
          </w:p>
        </w:tc>
        <w:tc>
          <w:tcPr>
            <w:tcW w:w="715" w:type="dxa"/>
            <w:tcBorders>
              <w:top w:val="nil"/>
              <w:left w:val="nil"/>
              <w:bottom w:val="nil"/>
              <w:right w:val="nil"/>
            </w:tcBorders>
            <w:shd w:val="clear" w:color="auto" w:fill="auto"/>
            <w:vAlign w:val="bottom"/>
          </w:tcPr>
          <w:p w14:paraId="770E4C0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A889584"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4DCE076"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089C044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645D09D5"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w:t>
            </w:r>
          </w:p>
        </w:tc>
      </w:tr>
      <w:tr w:rsidR="009C680C" w:rsidRPr="001F68DD" w14:paraId="257CC9C3" w14:textId="77777777" w:rsidTr="00741894">
        <w:tc>
          <w:tcPr>
            <w:tcW w:w="681" w:type="dxa"/>
            <w:tcBorders>
              <w:top w:val="nil"/>
              <w:bottom w:val="nil"/>
            </w:tcBorders>
          </w:tcPr>
          <w:p w14:paraId="55E879C1" w14:textId="77777777" w:rsidR="009C680C" w:rsidRPr="001F68DD" w:rsidRDefault="009C680C" w:rsidP="009C680C">
            <w:pPr>
              <w:pStyle w:val="NoSpacing"/>
              <w:rPr>
                <w:sz w:val="22"/>
                <w:szCs w:val="22"/>
              </w:rPr>
            </w:pPr>
            <w:r w:rsidRPr="001F68DD">
              <w:rPr>
                <w:sz w:val="22"/>
                <w:szCs w:val="22"/>
              </w:rPr>
              <w:t>9</w:t>
            </w:r>
          </w:p>
        </w:tc>
        <w:tc>
          <w:tcPr>
            <w:tcW w:w="1164" w:type="dxa"/>
            <w:tcBorders>
              <w:top w:val="nil"/>
              <w:bottom w:val="nil"/>
            </w:tcBorders>
          </w:tcPr>
          <w:p w14:paraId="5293B542"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079D7E25"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p</w:t>
            </w:r>
            <w:r w:rsidR="009C680C" w:rsidRPr="001F68DD">
              <w:rPr>
                <w:rFonts w:ascii="Calibri" w:hAnsi="Calibri"/>
                <w:color w:val="000000"/>
                <w:sz w:val="22"/>
                <w:szCs w:val="22"/>
              </w:rPr>
              <w:t>ositive</w:t>
            </w:r>
          </w:p>
        </w:tc>
        <w:tc>
          <w:tcPr>
            <w:tcW w:w="1414" w:type="dxa"/>
            <w:tcBorders>
              <w:top w:val="nil"/>
              <w:left w:val="nil"/>
              <w:bottom w:val="nil"/>
              <w:right w:val="nil"/>
            </w:tcBorders>
            <w:shd w:val="clear" w:color="auto" w:fill="auto"/>
            <w:vAlign w:val="bottom"/>
          </w:tcPr>
          <w:p w14:paraId="3FFD0AC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85</w:t>
            </w:r>
          </w:p>
        </w:tc>
        <w:tc>
          <w:tcPr>
            <w:tcW w:w="715" w:type="dxa"/>
            <w:tcBorders>
              <w:top w:val="nil"/>
              <w:left w:val="nil"/>
              <w:bottom w:val="nil"/>
              <w:right w:val="nil"/>
            </w:tcBorders>
            <w:shd w:val="clear" w:color="auto" w:fill="auto"/>
            <w:vAlign w:val="bottom"/>
          </w:tcPr>
          <w:p w14:paraId="6992B2F4"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61</w:t>
            </w:r>
          </w:p>
        </w:tc>
        <w:tc>
          <w:tcPr>
            <w:tcW w:w="715" w:type="dxa"/>
            <w:tcBorders>
              <w:top w:val="nil"/>
              <w:left w:val="nil"/>
              <w:bottom w:val="nil"/>
              <w:right w:val="nil"/>
            </w:tcBorders>
            <w:shd w:val="clear" w:color="auto" w:fill="auto"/>
            <w:vAlign w:val="bottom"/>
          </w:tcPr>
          <w:p w14:paraId="3BE82BDC"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57.5</w:t>
            </w:r>
          </w:p>
        </w:tc>
        <w:tc>
          <w:tcPr>
            <w:tcW w:w="715" w:type="dxa"/>
            <w:tcBorders>
              <w:top w:val="nil"/>
              <w:left w:val="nil"/>
              <w:bottom w:val="nil"/>
              <w:right w:val="nil"/>
            </w:tcBorders>
            <w:shd w:val="clear" w:color="auto" w:fill="auto"/>
            <w:vAlign w:val="bottom"/>
          </w:tcPr>
          <w:p w14:paraId="54E75C0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139</w:t>
            </w:r>
          </w:p>
        </w:tc>
        <w:tc>
          <w:tcPr>
            <w:tcW w:w="715" w:type="dxa"/>
            <w:tcBorders>
              <w:top w:val="nil"/>
              <w:left w:val="nil"/>
              <w:bottom w:val="nil"/>
              <w:right w:val="nil"/>
            </w:tcBorders>
            <w:shd w:val="clear" w:color="auto" w:fill="auto"/>
            <w:vAlign w:val="bottom"/>
          </w:tcPr>
          <w:p w14:paraId="4AC17E56"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7C18794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39</w:t>
            </w:r>
          </w:p>
        </w:tc>
        <w:tc>
          <w:tcPr>
            <w:tcW w:w="1096" w:type="dxa"/>
            <w:tcBorders>
              <w:top w:val="nil"/>
              <w:left w:val="nil"/>
              <w:bottom w:val="nil"/>
              <w:right w:val="nil"/>
            </w:tcBorders>
            <w:shd w:val="clear" w:color="auto" w:fill="auto"/>
            <w:vAlign w:val="bottom"/>
          </w:tcPr>
          <w:p w14:paraId="51F0FF3E"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4</w:t>
            </w:r>
          </w:p>
        </w:tc>
      </w:tr>
      <w:tr w:rsidR="009C680C" w:rsidRPr="001F68DD" w14:paraId="2935E4F2" w14:textId="77777777" w:rsidTr="00741894">
        <w:tc>
          <w:tcPr>
            <w:tcW w:w="681" w:type="dxa"/>
            <w:tcBorders>
              <w:top w:val="nil"/>
              <w:bottom w:val="nil"/>
            </w:tcBorders>
          </w:tcPr>
          <w:p w14:paraId="3F550852" w14:textId="77777777" w:rsidR="009C680C" w:rsidRPr="001F68DD" w:rsidRDefault="009C680C" w:rsidP="009C680C">
            <w:pPr>
              <w:pStyle w:val="NoSpacing"/>
              <w:rPr>
                <w:sz w:val="22"/>
                <w:szCs w:val="22"/>
              </w:rPr>
            </w:pPr>
            <w:r w:rsidRPr="001F68DD">
              <w:rPr>
                <w:sz w:val="22"/>
                <w:szCs w:val="22"/>
              </w:rPr>
              <w:t>10</w:t>
            </w:r>
          </w:p>
        </w:tc>
        <w:tc>
          <w:tcPr>
            <w:tcW w:w="1164" w:type="dxa"/>
            <w:tcBorders>
              <w:top w:val="nil"/>
              <w:bottom w:val="nil"/>
            </w:tcBorders>
          </w:tcPr>
          <w:p w14:paraId="3C2CFA65"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248ECEE8"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p</w:t>
            </w:r>
            <w:r w:rsidR="009C680C" w:rsidRPr="001F68DD">
              <w:rPr>
                <w:rFonts w:ascii="Calibri" w:hAnsi="Calibri"/>
                <w:color w:val="000000"/>
                <w:sz w:val="22"/>
                <w:szCs w:val="22"/>
              </w:rPr>
              <w:t>ositive</w:t>
            </w:r>
          </w:p>
        </w:tc>
        <w:tc>
          <w:tcPr>
            <w:tcW w:w="1414" w:type="dxa"/>
            <w:tcBorders>
              <w:top w:val="nil"/>
              <w:left w:val="nil"/>
              <w:bottom w:val="nil"/>
              <w:right w:val="nil"/>
            </w:tcBorders>
            <w:shd w:val="clear" w:color="auto" w:fill="auto"/>
            <w:vAlign w:val="bottom"/>
          </w:tcPr>
          <w:p w14:paraId="15A4686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110</w:t>
            </w:r>
          </w:p>
        </w:tc>
        <w:tc>
          <w:tcPr>
            <w:tcW w:w="715" w:type="dxa"/>
            <w:tcBorders>
              <w:top w:val="nil"/>
              <w:left w:val="nil"/>
              <w:bottom w:val="nil"/>
              <w:right w:val="nil"/>
            </w:tcBorders>
            <w:shd w:val="clear" w:color="auto" w:fill="auto"/>
            <w:vAlign w:val="bottom"/>
          </w:tcPr>
          <w:p w14:paraId="5F472F1B"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8E71545"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34</w:t>
            </w:r>
          </w:p>
        </w:tc>
        <w:tc>
          <w:tcPr>
            <w:tcW w:w="715" w:type="dxa"/>
            <w:tcBorders>
              <w:top w:val="nil"/>
              <w:left w:val="nil"/>
              <w:bottom w:val="nil"/>
              <w:right w:val="nil"/>
            </w:tcBorders>
            <w:shd w:val="clear" w:color="auto" w:fill="auto"/>
            <w:vAlign w:val="bottom"/>
          </w:tcPr>
          <w:p w14:paraId="6427D892"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38.5</w:t>
            </w:r>
          </w:p>
        </w:tc>
        <w:tc>
          <w:tcPr>
            <w:tcW w:w="715" w:type="dxa"/>
            <w:tcBorders>
              <w:top w:val="nil"/>
              <w:left w:val="nil"/>
              <w:bottom w:val="nil"/>
              <w:right w:val="nil"/>
            </w:tcBorders>
            <w:shd w:val="clear" w:color="auto" w:fill="auto"/>
            <w:vAlign w:val="bottom"/>
          </w:tcPr>
          <w:p w14:paraId="67AC577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51.5</w:t>
            </w:r>
          </w:p>
        </w:tc>
        <w:tc>
          <w:tcPr>
            <w:tcW w:w="836" w:type="dxa"/>
            <w:tcBorders>
              <w:top w:val="nil"/>
              <w:left w:val="nil"/>
              <w:bottom w:val="nil"/>
              <w:right w:val="nil"/>
            </w:tcBorders>
            <w:shd w:val="clear" w:color="auto" w:fill="auto"/>
            <w:vAlign w:val="bottom"/>
          </w:tcPr>
          <w:p w14:paraId="59A3744C"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91.5</w:t>
            </w:r>
          </w:p>
        </w:tc>
        <w:tc>
          <w:tcPr>
            <w:tcW w:w="1096" w:type="dxa"/>
            <w:tcBorders>
              <w:top w:val="nil"/>
              <w:left w:val="nil"/>
              <w:bottom w:val="nil"/>
              <w:right w:val="nil"/>
            </w:tcBorders>
            <w:shd w:val="clear" w:color="auto" w:fill="auto"/>
            <w:vAlign w:val="bottom"/>
          </w:tcPr>
          <w:p w14:paraId="6EB1772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4</w:t>
            </w:r>
          </w:p>
        </w:tc>
      </w:tr>
      <w:tr w:rsidR="009C680C" w:rsidRPr="001F68DD" w14:paraId="063B717C" w14:textId="77777777" w:rsidTr="00741894">
        <w:tc>
          <w:tcPr>
            <w:tcW w:w="681" w:type="dxa"/>
            <w:tcBorders>
              <w:top w:val="nil"/>
              <w:bottom w:val="nil"/>
            </w:tcBorders>
          </w:tcPr>
          <w:p w14:paraId="139CEB76" w14:textId="77777777" w:rsidR="009C680C" w:rsidRPr="001F68DD" w:rsidRDefault="009C680C" w:rsidP="009C680C">
            <w:pPr>
              <w:pStyle w:val="NoSpacing"/>
              <w:rPr>
                <w:sz w:val="22"/>
                <w:szCs w:val="22"/>
              </w:rPr>
            </w:pPr>
            <w:r w:rsidRPr="001F68DD">
              <w:rPr>
                <w:sz w:val="22"/>
                <w:szCs w:val="22"/>
              </w:rPr>
              <w:t>11</w:t>
            </w:r>
          </w:p>
        </w:tc>
        <w:tc>
          <w:tcPr>
            <w:tcW w:w="1164" w:type="dxa"/>
            <w:tcBorders>
              <w:top w:val="nil"/>
              <w:bottom w:val="nil"/>
            </w:tcBorders>
          </w:tcPr>
          <w:p w14:paraId="0601D5A7"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0F6E1B99"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0E256B57"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C93A945"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7D18C8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D09671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CC5D3B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1C573FC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5A36DFF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r>
      <w:tr w:rsidR="009C680C" w:rsidRPr="001F68DD" w14:paraId="009B7276" w14:textId="77777777" w:rsidTr="00741894">
        <w:tc>
          <w:tcPr>
            <w:tcW w:w="681" w:type="dxa"/>
            <w:tcBorders>
              <w:top w:val="nil"/>
              <w:bottom w:val="nil"/>
            </w:tcBorders>
          </w:tcPr>
          <w:p w14:paraId="317D5899" w14:textId="77777777" w:rsidR="009C680C" w:rsidRPr="001F68DD" w:rsidRDefault="009C680C" w:rsidP="009C680C">
            <w:pPr>
              <w:pStyle w:val="NoSpacing"/>
              <w:rPr>
                <w:sz w:val="22"/>
                <w:szCs w:val="22"/>
              </w:rPr>
            </w:pPr>
            <w:r w:rsidRPr="001F68DD">
              <w:rPr>
                <w:sz w:val="22"/>
                <w:szCs w:val="22"/>
              </w:rPr>
              <w:t>12</w:t>
            </w:r>
          </w:p>
        </w:tc>
        <w:tc>
          <w:tcPr>
            <w:tcW w:w="1164" w:type="dxa"/>
            <w:tcBorders>
              <w:top w:val="nil"/>
              <w:bottom w:val="nil"/>
            </w:tcBorders>
          </w:tcPr>
          <w:p w14:paraId="30BCA20D"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4FA1969A"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p</w:t>
            </w:r>
            <w:r w:rsidR="009C680C" w:rsidRPr="001F68DD">
              <w:rPr>
                <w:rFonts w:ascii="Calibri" w:hAnsi="Calibri"/>
                <w:color w:val="000000"/>
                <w:sz w:val="22"/>
                <w:szCs w:val="22"/>
              </w:rPr>
              <w:t>ositive</w:t>
            </w:r>
          </w:p>
        </w:tc>
        <w:tc>
          <w:tcPr>
            <w:tcW w:w="1414" w:type="dxa"/>
            <w:tcBorders>
              <w:top w:val="nil"/>
              <w:left w:val="nil"/>
              <w:bottom w:val="nil"/>
              <w:right w:val="nil"/>
            </w:tcBorders>
            <w:shd w:val="clear" w:color="auto" w:fill="auto"/>
            <w:vAlign w:val="bottom"/>
          </w:tcPr>
          <w:p w14:paraId="051B6F8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120</w:t>
            </w:r>
          </w:p>
        </w:tc>
        <w:tc>
          <w:tcPr>
            <w:tcW w:w="715" w:type="dxa"/>
            <w:tcBorders>
              <w:top w:val="nil"/>
              <w:left w:val="nil"/>
              <w:bottom w:val="nil"/>
              <w:right w:val="nil"/>
            </w:tcBorders>
            <w:shd w:val="clear" w:color="auto" w:fill="auto"/>
            <w:vAlign w:val="bottom"/>
          </w:tcPr>
          <w:p w14:paraId="0892893B"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130</w:t>
            </w:r>
          </w:p>
        </w:tc>
        <w:tc>
          <w:tcPr>
            <w:tcW w:w="715" w:type="dxa"/>
            <w:tcBorders>
              <w:top w:val="nil"/>
              <w:left w:val="nil"/>
              <w:bottom w:val="nil"/>
              <w:right w:val="nil"/>
            </w:tcBorders>
            <w:shd w:val="clear" w:color="auto" w:fill="auto"/>
            <w:vAlign w:val="bottom"/>
          </w:tcPr>
          <w:p w14:paraId="78A74138"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37E08A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51F3D65"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129</w:t>
            </w:r>
          </w:p>
        </w:tc>
        <w:tc>
          <w:tcPr>
            <w:tcW w:w="836" w:type="dxa"/>
            <w:tcBorders>
              <w:top w:val="nil"/>
              <w:left w:val="nil"/>
              <w:bottom w:val="nil"/>
              <w:right w:val="nil"/>
            </w:tcBorders>
            <w:shd w:val="clear" w:color="auto" w:fill="auto"/>
            <w:vAlign w:val="bottom"/>
          </w:tcPr>
          <w:p w14:paraId="2A832B27"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28</w:t>
            </w:r>
          </w:p>
        </w:tc>
        <w:tc>
          <w:tcPr>
            <w:tcW w:w="1096" w:type="dxa"/>
            <w:tcBorders>
              <w:top w:val="nil"/>
              <w:left w:val="nil"/>
              <w:bottom w:val="nil"/>
              <w:right w:val="nil"/>
            </w:tcBorders>
            <w:shd w:val="clear" w:color="auto" w:fill="auto"/>
            <w:vAlign w:val="bottom"/>
          </w:tcPr>
          <w:p w14:paraId="051B3A62"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3</w:t>
            </w:r>
          </w:p>
        </w:tc>
      </w:tr>
      <w:tr w:rsidR="009C680C" w:rsidRPr="001F68DD" w14:paraId="2C0D149D" w14:textId="77777777" w:rsidTr="00741894">
        <w:tc>
          <w:tcPr>
            <w:tcW w:w="681" w:type="dxa"/>
            <w:tcBorders>
              <w:top w:val="nil"/>
              <w:bottom w:val="nil"/>
            </w:tcBorders>
          </w:tcPr>
          <w:p w14:paraId="6682B676" w14:textId="77777777" w:rsidR="009C680C" w:rsidRPr="001F68DD" w:rsidRDefault="009C680C" w:rsidP="009C680C">
            <w:pPr>
              <w:pStyle w:val="NoSpacing"/>
              <w:rPr>
                <w:sz w:val="22"/>
                <w:szCs w:val="22"/>
              </w:rPr>
            </w:pPr>
            <w:r w:rsidRPr="001F68DD">
              <w:rPr>
                <w:sz w:val="22"/>
                <w:szCs w:val="22"/>
              </w:rPr>
              <w:t>13</w:t>
            </w:r>
          </w:p>
        </w:tc>
        <w:tc>
          <w:tcPr>
            <w:tcW w:w="1164" w:type="dxa"/>
            <w:tcBorders>
              <w:top w:val="nil"/>
              <w:bottom w:val="nil"/>
            </w:tcBorders>
          </w:tcPr>
          <w:p w14:paraId="3F9EC368"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48BB395C"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p</w:t>
            </w:r>
            <w:r w:rsidR="009C680C" w:rsidRPr="001F68DD">
              <w:rPr>
                <w:rFonts w:ascii="Calibri" w:hAnsi="Calibri"/>
                <w:color w:val="000000"/>
                <w:sz w:val="22"/>
                <w:szCs w:val="22"/>
              </w:rPr>
              <w:t>ositive</w:t>
            </w:r>
          </w:p>
        </w:tc>
        <w:tc>
          <w:tcPr>
            <w:tcW w:w="1414" w:type="dxa"/>
            <w:tcBorders>
              <w:top w:val="nil"/>
              <w:left w:val="nil"/>
              <w:bottom w:val="nil"/>
              <w:right w:val="nil"/>
            </w:tcBorders>
            <w:shd w:val="clear" w:color="auto" w:fill="auto"/>
            <w:vAlign w:val="bottom"/>
          </w:tcPr>
          <w:p w14:paraId="51944A53"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260</w:t>
            </w:r>
          </w:p>
        </w:tc>
        <w:tc>
          <w:tcPr>
            <w:tcW w:w="715" w:type="dxa"/>
            <w:tcBorders>
              <w:top w:val="nil"/>
              <w:left w:val="nil"/>
              <w:bottom w:val="nil"/>
              <w:right w:val="nil"/>
            </w:tcBorders>
            <w:shd w:val="clear" w:color="auto" w:fill="auto"/>
            <w:vAlign w:val="bottom"/>
          </w:tcPr>
          <w:p w14:paraId="40F42C1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24B60D0"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13</w:t>
            </w:r>
          </w:p>
        </w:tc>
        <w:tc>
          <w:tcPr>
            <w:tcW w:w="715" w:type="dxa"/>
            <w:tcBorders>
              <w:top w:val="nil"/>
              <w:left w:val="nil"/>
              <w:bottom w:val="nil"/>
              <w:right w:val="nil"/>
            </w:tcBorders>
            <w:shd w:val="clear" w:color="auto" w:fill="auto"/>
            <w:vAlign w:val="bottom"/>
          </w:tcPr>
          <w:p w14:paraId="50CE0732"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AF6D7EB"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3AC6022D"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594E4DD7"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w:t>
            </w:r>
          </w:p>
        </w:tc>
      </w:tr>
      <w:tr w:rsidR="009C680C" w:rsidRPr="001F68DD" w14:paraId="7250A769" w14:textId="77777777" w:rsidTr="00741894">
        <w:tc>
          <w:tcPr>
            <w:tcW w:w="681" w:type="dxa"/>
            <w:tcBorders>
              <w:top w:val="nil"/>
              <w:bottom w:val="nil"/>
            </w:tcBorders>
          </w:tcPr>
          <w:p w14:paraId="0CDC86E8" w14:textId="77777777" w:rsidR="009C680C" w:rsidRPr="001F68DD" w:rsidRDefault="009C680C" w:rsidP="009C680C">
            <w:pPr>
              <w:pStyle w:val="NoSpacing"/>
              <w:rPr>
                <w:sz w:val="22"/>
                <w:szCs w:val="22"/>
              </w:rPr>
            </w:pPr>
            <w:r w:rsidRPr="001F68DD">
              <w:rPr>
                <w:sz w:val="22"/>
                <w:szCs w:val="22"/>
              </w:rPr>
              <w:t>14</w:t>
            </w:r>
          </w:p>
        </w:tc>
        <w:tc>
          <w:tcPr>
            <w:tcW w:w="1164" w:type="dxa"/>
            <w:tcBorders>
              <w:top w:val="nil"/>
              <w:bottom w:val="nil"/>
            </w:tcBorders>
          </w:tcPr>
          <w:p w14:paraId="03302AC8"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69E5EC7B"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p</w:t>
            </w:r>
            <w:r w:rsidR="009C680C" w:rsidRPr="001F68DD">
              <w:rPr>
                <w:rFonts w:ascii="Calibri" w:hAnsi="Calibri"/>
                <w:color w:val="000000"/>
                <w:sz w:val="22"/>
                <w:szCs w:val="22"/>
              </w:rPr>
              <w:t>ositive</w:t>
            </w:r>
          </w:p>
        </w:tc>
        <w:tc>
          <w:tcPr>
            <w:tcW w:w="1414" w:type="dxa"/>
            <w:tcBorders>
              <w:top w:val="nil"/>
              <w:left w:val="nil"/>
              <w:bottom w:val="nil"/>
              <w:right w:val="nil"/>
            </w:tcBorders>
            <w:shd w:val="clear" w:color="auto" w:fill="auto"/>
            <w:vAlign w:val="bottom"/>
          </w:tcPr>
          <w:p w14:paraId="34AE22DF"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110</w:t>
            </w:r>
          </w:p>
        </w:tc>
        <w:tc>
          <w:tcPr>
            <w:tcW w:w="715" w:type="dxa"/>
            <w:tcBorders>
              <w:top w:val="nil"/>
              <w:left w:val="nil"/>
              <w:bottom w:val="nil"/>
              <w:right w:val="nil"/>
            </w:tcBorders>
            <w:shd w:val="clear" w:color="auto" w:fill="auto"/>
            <w:vAlign w:val="bottom"/>
          </w:tcPr>
          <w:p w14:paraId="177C9CFB"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29F061A"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9B9E0C5"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2.5</w:t>
            </w:r>
          </w:p>
        </w:tc>
        <w:tc>
          <w:tcPr>
            <w:tcW w:w="715" w:type="dxa"/>
            <w:tcBorders>
              <w:top w:val="nil"/>
              <w:left w:val="nil"/>
              <w:bottom w:val="nil"/>
              <w:right w:val="nil"/>
            </w:tcBorders>
            <w:shd w:val="clear" w:color="auto" w:fill="auto"/>
            <w:vAlign w:val="bottom"/>
          </w:tcPr>
          <w:p w14:paraId="7AF0D0C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0386AC74"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60929450"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1</w:t>
            </w:r>
          </w:p>
        </w:tc>
      </w:tr>
      <w:tr w:rsidR="009C680C" w:rsidRPr="001F68DD" w14:paraId="6DF58432" w14:textId="77777777" w:rsidTr="00741894">
        <w:tc>
          <w:tcPr>
            <w:tcW w:w="681" w:type="dxa"/>
            <w:tcBorders>
              <w:top w:val="nil"/>
              <w:bottom w:val="nil"/>
            </w:tcBorders>
          </w:tcPr>
          <w:p w14:paraId="1B336BFF" w14:textId="77777777" w:rsidR="009C680C" w:rsidRPr="001F68DD" w:rsidRDefault="009C680C" w:rsidP="009C680C">
            <w:pPr>
              <w:pStyle w:val="NoSpacing"/>
              <w:rPr>
                <w:sz w:val="22"/>
                <w:szCs w:val="22"/>
              </w:rPr>
            </w:pPr>
            <w:r w:rsidRPr="001F68DD">
              <w:rPr>
                <w:sz w:val="22"/>
                <w:szCs w:val="22"/>
              </w:rPr>
              <w:t>15</w:t>
            </w:r>
          </w:p>
        </w:tc>
        <w:tc>
          <w:tcPr>
            <w:tcW w:w="1164" w:type="dxa"/>
            <w:tcBorders>
              <w:top w:val="nil"/>
              <w:bottom w:val="nil"/>
            </w:tcBorders>
          </w:tcPr>
          <w:p w14:paraId="1EC2CB10" w14:textId="77777777" w:rsidR="009C680C" w:rsidRPr="001F68DD" w:rsidRDefault="009C680C" w:rsidP="009C680C">
            <w:pPr>
              <w:pStyle w:val="NoSpacing"/>
              <w:rPr>
                <w:sz w:val="22"/>
                <w:szCs w:val="22"/>
              </w:rPr>
            </w:pPr>
            <w:r w:rsidRPr="001F68DD">
              <w:rPr>
                <w:sz w:val="22"/>
                <w:szCs w:val="22"/>
              </w:rPr>
              <w:t>exposed</w:t>
            </w:r>
          </w:p>
        </w:tc>
        <w:tc>
          <w:tcPr>
            <w:tcW w:w="1125" w:type="dxa"/>
            <w:tcBorders>
              <w:top w:val="nil"/>
              <w:bottom w:val="nil"/>
            </w:tcBorders>
          </w:tcPr>
          <w:p w14:paraId="31F4EBD9" w14:textId="77777777" w:rsidR="009C680C" w:rsidRPr="001F68DD" w:rsidRDefault="00D4313E"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1C089ECE"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1C0F671"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2BB09F8"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C7A3C6B"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86CC01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F122FC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07C00E69" w14:textId="77777777" w:rsidR="009C680C" w:rsidRPr="001F68DD" w:rsidRDefault="009C680C" w:rsidP="009C680C">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622939C7" w14:textId="77777777" w:rsidTr="00FB23C2">
        <w:tc>
          <w:tcPr>
            <w:tcW w:w="681" w:type="dxa"/>
            <w:tcBorders>
              <w:top w:val="nil"/>
              <w:bottom w:val="nil"/>
            </w:tcBorders>
          </w:tcPr>
          <w:p w14:paraId="7EDD58E3" w14:textId="77777777" w:rsidR="00643229" w:rsidRPr="001F68DD" w:rsidRDefault="00643229" w:rsidP="00643229">
            <w:pPr>
              <w:pStyle w:val="NoSpacing"/>
              <w:rPr>
                <w:sz w:val="22"/>
                <w:szCs w:val="22"/>
              </w:rPr>
            </w:pPr>
            <w:r w:rsidRPr="001F68DD">
              <w:rPr>
                <w:sz w:val="22"/>
                <w:szCs w:val="22"/>
              </w:rPr>
              <w:t>16</w:t>
            </w:r>
          </w:p>
        </w:tc>
        <w:tc>
          <w:tcPr>
            <w:tcW w:w="1164" w:type="dxa"/>
            <w:tcBorders>
              <w:top w:val="nil"/>
              <w:bottom w:val="nil"/>
            </w:tcBorders>
          </w:tcPr>
          <w:p w14:paraId="0CA7FDDF"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23C2FBCD" w14:textId="77777777" w:rsidR="00643229" w:rsidRPr="001F68DD" w:rsidRDefault="00D4313E" w:rsidP="00D4313E">
            <w:pPr>
              <w:jc w:val="both"/>
              <w:rPr>
                <w:rFonts w:ascii="Calibri" w:hAnsi="Calibri"/>
                <w:color w:val="000000"/>
                <w:sz w:val="22"/>
                <w:szCs w:val="22"/>
              </w:rPr>
            </w:pPr>
            <w:r w:rsidRPr="001F68DD">
              <w:rPr>
                <w:rFonts w:ascii="Calibri" w:hAnsi="Calibri"/>
                <w:color w:val="000000"/>
                <w:sz w:val="22"/>
                <w:szCs w:val="22"/>
              </w:rPr>
              <w:t>n</w:t>
            </w:r>
            <w:r w:rsidR="00643229" w:rsidRPr="001F68DD">
              <w:rPr>
                <w:rFonts w:ascii="Calibri" w:hAnsi="Calibri"/>
                <w:color w:val="000000"/>
                <w:sz w:val="22"/>
                <w:szCs w:val="22"/>
              </w:rPr>
              <w:t>egative</w:t>
            </w:r>
          </w:p>
        </w:tc>
        <w:tc>
          <w:tcPr>
            <w:tcW w:w="1414" w:type="dxa"/>
            <w:tcBorders>
              <w:top w:val="nil"/>
              <w:left w:val="nil"/>
              <w:bottom w:val="nil"/>
              <w:right w:val="nil"/>
            </w:tcBorders>
            <w:shd w:val="clear" w:color="auto" w:fill="auto"/>
            <w:vAlign w:val="bottom"/>
          </w:tcPr>
          <w:p w14:paraId="0A42AC4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AD7301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C5C296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6AD793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80EEA6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1F431B3B"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6C78678B"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0914CBAE" w14:textId="77777777" w:rsidTr="00FB23C2">
        <w:tc>
          <w:tcPr>
            <w:tcW w:w="681" w:type="dxa"/>
            <w:tcBorders>
              <w:top w:val="nil"/>
              <w:bottom w:val="nil"/>
            </w:tcBorders>
          </w:tcPr>
          <w:p w14:paraId="629A71EA" w14:textId="77777777" w:rsidR="00643229" w:rsidRPr="001F68DD" w:rsidRDefault="00643229" w:rsidP="00643229">
            <w:pPr>
              <w:pStyle w:val="NoSpacing"/>
              <w:rPr>
                <w:sz w:val="22"/>
                <w:szCs w:val="22"/>
              </w:rPr>
            </w:pPr>
            <w:r w:rsidRPr="001F68DD">
              <w:rPr>
                <w:sz w:val="22"/>
                <w:szCs w:val="22"/>
              </w:rPr>
              <w:t>17</w:t>
            </w:r>
          </w:p>
        </w:tc>
        <w:tc>
          <w:tcPr>
            <w:tcW w:w="1164" w:type="dxa"/>
            <w:tcBorders>
              <w:top w:val="nil"/>
              <w:bottom w:val="nil"/>
            </w:tcBorders>
          </w:tcPr>
          <w:p w14:paraId="5A110A0E"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5ABB9214"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68DFDEA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F6EBC1C"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633648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CA4475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550B1B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3BE717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7C133CE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1AD3212C" w14:textId="77777777" w:rsidTr="00FB23C2">
        <w:tc>
          <w:tcPr>
            <w:tcW w:w="681" w:type="dxa"/>
            <w:tcBorders>
              <w:top w:val="nil"/>
              <w:bottom w:val="nil"/>
            </w:tcBorders>
          </w:tcPr>
          <w:p w14:paraId="7DD6909F" w14:textId="77777777" w:rsidR="00643229" w:rsidRPr="001F68DD" w:rsidRDefault="00643229" w:rsidP="00643229">
            <w:pPr>
              <w:pStyle w:val="NoSpacing"/>
              <w:rPr>
                <w:sz w:val="22"/>
                <w:szCs w:val="22"/>
              </w:rPr>
            </w:pPr>
            <w:r w:rsidRPr="001F68DD">
              <w:rPr>
                <w:sz w:val="22"/>
                <w:szCs w:val="22"/>
              </w:rPr>
              <w:t>18</w:t>
            </w:r>
          </w:p>
        </w:tc>
        <w:tc>
          <w:tcPr>
            <w:tcW w:w="1164" w:type="dxa"/>
            <w:tcBorders>
              <w:top w:val="nil"/>
              <w:bottom w:val="nil"/>
            </w:tcBorders>
          </w:tcPr>
          <w:p w14:paraId="2B772FBB"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166ED81A"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356515A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1FC174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F15214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8AAACFD"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6BB2A9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55EDEE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6399B57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540C54A6" w14:textId="77777777" w:rsidTr="00FB23C2">
        <w:tc>
          <w:tcPr>
            <w:tcW w:w="681" w:type="dxa"/>
            <w:tcBorders>
              <w:top w:val="nil"/>
              <w:bottom w:val="nil"/>
            </w:tcBorders>
          </w:tcPr>
          <w:p w14:paraId="30AC5C64" w14:textId="77777777" w:rsidR="00643229" w:rsidRPr="001F68DD" w:rsidRDefault="00643229" w:rsidP="00643229">
            <w:pPr>
              <w:pStyle w:val="NoSpacing"/>
              <w:rPr>
                <w:sz w:val="22"/>
                <w:szCs w:val="22"/>
              </w:rPr>
            </w:pPr>
            <w:r w:rsidRPr="001F68DD">
              <w:rPr>
                <w:sz w:val="22"/>
                <w:szCs w:val="22"/>
              </w:rPr>
              <w:t>19</w:t>
            </w:r>
          </w:p>
        </w:tc>
        <w:tc>
          <w:tcPr>
            <w:tcW w:w="1164" w:type="dxa"/>
            <w:tcBorders>
              <w:top w:val="nil"/>
              <w:bottom w:val="nil"/>
            </w:tcBorders>
          </w:tcPr>
          <w:p w14:paraId="5F614623"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31CC9671"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10B42BD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B02B92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287375C"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863A4D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1B836A2"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3314AD02"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3B3DFC7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5A37AF0B" w14:textId="77777777" w:rsidTr="00FB23C2">
        <w:tc>
          <w:tcPr>
            <w:tcW w:w="681" w:type="dxa"/>
            <w:tcBorders>
              <w:top w:val="nil"/>
              <w:bottom w:val="nil"/>
            </w:tcBorders>
          </w:tcPr>
          <w:p w14:paraId="78184D34" w14:textId="77777777" w:rsidR="00643229" w:rsidRPr="001F68DD" w:rsidRDefault="00643229" w:rsidP="00643229">
            <w:pPr>
              <w:pStyle w:val="NoSpacing"/>
              <w:rPr>
                <w:sz w:val="22"/>
                <w:szCs w:val="22"/>
              </w:rPr>
            </w:pPr>
            <w:r w:rsidRPr="001F68DD">
              <w:rPr>
                <w:sz w:val="22"/>
                <w:szCs w:val="22"/>
              </w:rPr>
              <w:t>20</w:t>
            </w:r>
          </w:p>
        </w:tc>
        <w:tc>
          <w:tcPr>
            <w:tcW w:w="1164" w:type="dxa"/>
            <w:tcBorders>
              <w:top w:val="nil"/>
              <w:bottom w:val="nil"/>
            </w:tcBorders>
          </w:tcPr>
          <w:p w14:paraId="5756A91E"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32A2CD06"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2AA032F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ECF70F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72D81A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7D3E04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64FB9E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1B9B3F3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2DD4DD3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4A1A299B" w14:textId="77777777" w:rsidTr="00FB23C2">
        <w:tc>
          <w:tcPr>
            <w:tcW w:w="681" w:type="dxa"/>
            <w:tcBorders>
              <w:top w:val="nil"/>
              <w:bottom w:val="nil"/>
            </w:tcBorders>
          </w:tcPr>
          <w:p w14:paraId="254322F2" w14:textId="77777777" w:rsidR="00643229" w:rsidRPr="001F68DD" w:rsidRDefault="00643229" w:rsidP="00643229">
            <w:pPr>
              <w:pStyle w:val="NoSpacing"/>
              <w:rPr>
                <w:sz w:val="22"/>
                <w:szCs w:val="22"/>
              </w:rPr>
            </w:pPr>
            <w:r w:rsidRPr="001F68DD">
              <w:rPr>
                <w:sz w:val="22"/>
                <w:szCs w:val="22"/>
              </w:rPr>
              <w:t>21</w:t>
            </w:r>
          </w:p>
        </w:tc>
        <w:tc>
          <w:tcPr>
            <w:tcW w:w="1164" w:type="dxa"/>
            <w:tcBorders>
              <w:top w:val="nil"/>
              <w:bottom w:val="nil"/>
            </w:tcBorders>
          </w:tcPr>
          <w:p w14:paraId="1BA0719D"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75334363"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4AAD256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F7FA9D1"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FA29DE1"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C8F8A6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9BD0D5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4B6D6D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355CF46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51E37D65" w14:textId="77777777" w:rsidTr="00FB23C2">
        <w:tc>
          <w:tcPr>
            <w:tcW w:w="681" w:type="dxa"/>
            <w:tcBorders>
              <w:top w:val="nil"/>
              <w:bottom w:val="nil"/>
            </w:tcBorders>
          </w:tcPr>
          <w:p w14:paraId="68BAECA2" w14:textId="77777777" w:rsidR="00643229" w:rsidRPr="001F68DD" w:rsidRDefault="00643229" w:rsidP="00643229">
            <w:pPr>
              <w:pStyle w:val="NoSpacing"/>
              <w:rPr>
                <w:sz w:val="22"/>
                <w:szCs w:val="22"/>
              </w:rPr>
            </w:pPr>
            <w:r w:rsidRPr="001F68DD">
              <w:rPr>
                <w:sz w:val="22"/>
                <w:szCs w:val="22"/>
              </w:rPr>
              <w:t>22</w:t>
            </w:r>
          </w:p>
        </w:tc>
        <w:tc>
          <w:tcPr>
            <w:tcW w:w="1164" w:type="dxa"/>
            <w:tcBorders>
              <w:top w:val="nil"/>
              <w:bottom w:val="nil"/>
            </w:tcBorders>
          </w:tcPr>
          <w:p w14:paraId="6614EE12"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4BFE25F8"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7003777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00B821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48ADFC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EB8E32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5EF895D"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61759D1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781828D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0F175577" w14:textId="77777777" w:rsidTr="00FB23C2">
        <w:tc>
          <w:tcPr>
            <w:tcW w:w="681" w:type="dxa"/>
            <w:tcBorders>
              <w:top w:val="nil"/>
              <w:bottom w:val="nil"/>
            </w:tcBorders>
          </w:tcPr>
          <w:p w14:paraId="1F4E7C03" w14:textId="77777777" w:rsidR="00643229" w:rsidRPr="001F68DD" w:rsidRDefault="00643229" w:rsidP="00643229">
            <w:pPr>
              <w:pStyle w:val="NoSpacing"/>
              <w:rPr>
                <w:sz w:val="22"/>
                <w:szCs w:val="22"/>
              </w:rPr>
            </w:pPr>
            <w:r w:rsidRPr="001F68DD">
              <w:rPr>
                <w:sz w:val="22"/>
                <w:szCs w:val="22"/>
              </w:rPr>
              <w:t>23</w:t>
            </w:r>
          </w:p>
        </w:tc>
        <w:tc>
          <w:tcPr>
            <w:tcW w:w="1164" w:type="dxa"/>
            <w:tcBorders>
              <w:top w:val="nil"/>
              <w:bottom w:val="nil"/>
            </w:tcBorders>
          </w:tcPr>
          <w:p w14:paraId="20F83D48"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6E53C3DA"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1E8D741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3AB4D6E"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DC63BD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8F2A0DD"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F121E7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1528AA4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541A46B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586F8F63" w14:textId="77777777" w:rsidTr="00FB23C2">
        <w:tc>
          <w:tcPr>
            <w:tcW w:w="681" w:type="dxa"/>
            <w:tcBorders>
              <w:top w:val="nil"/>
              <w:bottom w:val="nil"/>
            </w:tcBorders>
          </w:tcPr>
          <w:p w14:paraId="0D366331" w14:textId="77777777" w:rsidR="00643229" w:rsidRPr="001F68DD" w:rsidRDefault="00643229" w:rsidP="00643229">
            <w:pPr>
              <w:pStyle w:val="NoSpacing"/>
              <w:rPr>
                <w:sz w:val="22"/>
                <w:szCs w:val="22"/>
              </w:rPr>
            </w:pPr>
            <w:r w:rsidRPr="001F68DD">
              <w:rPr>
                <w:sz w:val="22"/>
                <w:szCs w:val="22"/>
              </w:rPr>
              <w:t>24</w:t>
            </w:r>
          </w:p>
        </w:tc>
        <w:tc>
          <w:tcPr>
            <w:tcW w:w="1164" w:type="dxa"/>
            <w:tcBorders>
              <w:top w:val="nil"/>
              <w:bottom w:val="nil"/>
            </w:tcBorders>
          </w:tcPr>
          <w:p w14:paraId="7A8801AD"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4EB53080"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181272A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6C4FD1C"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E2ED47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59ABDE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C739EA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1A9B64A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56716D0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1E355195" w14:textId="77777777" w:rsidTr="00FB23C2">
        <w:tc>
          <w:tcPr>
            <w:tcW w:w="681" w:type="dxa"/>
            <w:tcBorders>
              <w:top w:val="nil"/>
              <w:bottom w:val="nil"/>
            </w:tcBorders>
          </w:tcPr>
          <w:p w14:paraId="4ADCA281" w14:textId="77777777" w:rsidR="00643229" w:rsidRPr="001F68DD" w:rsidRDefault="00643229" w:rsidP="00643229">
            <w:pPr>
              <w:pStyle w:val="NoSpacing"/>
              <w:rPr>
                <w:sz w:val="22"/>
                <w:szCs w:val="22"/>
              </w:rPr>
            </w:pPr>
            <w:r w:rsidRPr="001F68DD">
              <w:rPr>
                <w:sz w:val="22"/>
                <w:szCs w:val="22"/>
              </w:rPr>
              <w:t>25</w:t>
            </w:r>
          </w:p>
        </w:tc>
        <w:tc>
          <w:tcPr>
            <w:tcW w:w="1164" w:type="dxa"/>
            <w:tcBorders>
              <w:top w:val="nil"/>
              <w:bottom w:val="nil"/>
            </w:tcBorders>
          </w:tcPr>
          <w:p w14:paraId="0D530B07"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45DACF0E"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764618C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A32BD6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798EA2B"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05C2DB2"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B51B06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7E81AE2"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2E5C18E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7EFBD049" w14:textId="77777777" w:rsidTr="00FB23C2">
        <w:tc>
          <w:tcPr>
            <w:tcW w:w="681" w:type="dxa"/>
            <w:tcBorders>
              <w:top w:val="nil"/>
              <w:bottom w:val="nil"/>
            </w:tcBorders>
          </w:tcPr>
          <w:p w14:paraId="7E8782EA" w14:textId="77777777" w:rsidR="00643229" w:rsidRPr="001F68DD" w:rsidRDefault="00643229" w:rsidP="00643229">
            <w:pPr>
              <w:pStyle w:val="NoSpacing"/>
              <w:rPr>
                <w:sz w:val="22"/>
                <w:szCs w:val="22"/>
              </w:rPr>
            </w:pPr>
            <w:r w:rsidRPr="001F68DD">
              <w:rPr>
                <w:sz w:val="22"/>
                <w:szCs w:val="22"/>
              </w:rPr>
              <w:t>26</w:t>
            </w:r>
          </w:p>
        </w:tc>
        <w:tc>
          <w:tcPr>
            <w:tcW w:w="1164" w:type="dxa"/>
            <w:tcBorders>
              <w:top w:val="nil"/>
              <w:bottom w:val="nil"/>
            </w:tcBorders>
          </w:tcPr>
          <w:p w14:paraId="2FB63748"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7C738AC3"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779F513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5FBF79C"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E56F7E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971702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FE7443B"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63165A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70155F7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3C2BC81D" w14:textId="77777777" w:rsidTr="00FB23C2">
        <w:tc>
          <w:tcPr>
            <w:tcW w:w="681" w:type="dxa"/>
            <w:tcBorders>
              <w:top w:val="nil"/>
              <w:bottom w:val="nil"/>
            </w:tcBorders>
          </w:tcPr>
          <w:p w14:paraId="1D727722" w14:textId="77777777" w:rsidR="00643229" w:rsidRPr="001F68DD" w:rsidRDefault="00643229" w:rsidP="00643229">
            <w:pPr>
              <w:pStyle w:val="NoSpacing"/>
              <w:rPr>
                <w:sz w:val="22"/>
                <w:szCs w:val="22"/>
              </w:rPr>
            </w:pPr>
            <w:r w:rsidRPr="001F68DD">
              <w:rPr>
                <w:sz w:val="22"/>
                <w:szCs w:val="22"/>
              </w:rPr>
              <w:t>27</w:t>
            </w:r>
          </w:p>
        </w:tc>
        <w:tc>
          <w:tcPr>
            <w:tcW w:w="1164" w:type="dxa"/>
            <w:tcBorders>
              <w:top w:val="nil"/>
              <w:bottom w:val="nil"/>
            </w:tcBorders>
          </w:tcPr>
          <w:p w14:paraId="4B511B82"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019920FF"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6A93972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B1A75B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01226B16"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072E5A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2E166D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C33921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7178A3AB"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5EB6B7D0" w14:textId="77777777" w:rsidTr="00FB23C2">
        <w:tc>
          <w:tcPr>
            <w:tcW w:w="681" w:type="dxa"/>
            <w:tcBorders>
              <w:top w:val="nil"/>
              <w:bottom w:val="nil"/>
            </w:tcBorders>
          </w:tcPr>
          <w:p w14:paraId="76A8D713" w14:textId="77777777" w:rsidR="00643229" w:rsidRPr="001F68DD" w:rsidRDefault="00643229" w:rsidP="00643229">
            <w:pPr>
              <w:pStyle w:val="NoSpacing"/>
              <w:rPr>
                <w:sz w:val="22"/>
                <w:szCs w:val="22"/>
              </w:rPr>
            </w:pPr>
            <w:r w:rsidRPr="001F68DD">
              <w:rPr>
                <w:sz w:val="22"/>
                <w:szCs w:val="22"/>
              </w:rPr>
              <w:t>28</w:t>
            </w:r>
          </w:p>
        </w:tc>
        <w:tc>
          <w:tcPr>
            <w:tcW w:w="1164" w:type="dxa"/>
            <w:tcBorders>
              <w:top w:val="nil"/>
              <w:bottom w:val="nil"/>
            </w:tcBorders>
          </w:tcPr>
          <w:p w14:paraId="464FEC3D"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0326AF37"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7E1C764B"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4F3069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1A51D76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50C17BDC"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9B980E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4C934A41"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499470C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6EF601B2" w14:textId="77777777" w:rsidTr="00FB23C2">
        <w:tc>
          <w:tcPr>
            <w:tcW w:w="681" w:type="dxa"/>
            <w:tcBorders>
              <w:top w:val="nil"/>
              <w:bottom w:val="nil"/>
            </w:tcBorders>
          </w:tcPr>
          <w:p w14:paraId="22B691A3" w14:textId="77777777" w:rsidR="00643229" w:rsidRPr="001F68DD" w:rsidRDefault="00643229" w:rsidP="00643229">
            <w:pPr>
              <w:pStyle w:val="NoSpacing"/>
              <w:rPr>
                <w:sz w:val="22"/>
                <w:szCs w:val="22"/>
              </w:rPr>
            </w:pPr>
            <w:r w:rsidRPr="001F68DD">
              <w:rPr>
                <w:sz w:val="22"/>
                <w:szCs w:val="22"/>
              </w:rPr>
              <w:t>28</w:t>
            </w:r>
          </w:p>
        </w:tc>
        <w:tc>
          <w:tcPr>
            <w:tcW w:w="1164" w:type="dxa"/>
            <w:tcBorders>
              <w:top w:val="nil"/>
              <w:bottom w:val="nil"/>
            </w:tcBorders>
          </w:tcPr>
          <w:p w14:paraId="50FDE358"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37078B99"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37834440"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1DE12A8"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7F7E94D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3620E5D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71DDB3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3F70C29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63E54E3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3BB4BE28" w14:textId="77777777" w:rsidTr="00643229">
        <w:tc>
          <w:tcPr>
            <w:tcW w:w="681" w:type="dxa"/>
            <w:tcBorders>
              <w:top w:val="nil"/>
              <w:bottom w:val="nil"/>
            </w:tcBorders>
          </w:tcPr>
          <w:p w14:paraId="6EABFD93" w14:textId="77777777" w:rsidR="00643229" w:rsidRPr="001F68DD" w:rsidRDefault="00643229" w:rsidP="00643229">
            <w:pPr>
              <w:pStyle w:val="NoSpacing"/>
              <w:rPr>
                <w:sz w:val="22"/>
                <w:szCs w:val="22"/>
              </w:rPr>
            </w:pPr>
            <w:r w:rsidRPr="001F68DD">
              <w:rPr>
                <w:sz w:val="22"/>
                <w:szCs w:val="22"/>
              </w:rPr>
              <w:t>29</w:t>
            </w:r>
          </w:p>
        </w:tc>
        <w:tc>
          <w:tcPr>
            <w:tcW w:w="1164" w:type="dxa"/>
            <w:tcBorders>
              <w:top w:val="nil"/>
              <w:bottom w:val="nil"/>
            </w:tcBorders>
          </w:tcPr>
          <w:p w14:paraId="572BF09B"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bottom w:val="nil"/>
            </w:tcBorders>
          </w:tcPr>
          <w:p w14:paraId="4BBA3C0E"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nil"/>
              <w:right w:val="nil"/>
            </w:tcBorders>
            <w:shd w:val="clear" w:color="auto" w:fill="auto"/>
            <w:vAlign w:val="bottom"/>
          </w:tcPr>
          <w:p w14:paraId="429EC572"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0097084"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652E6A71"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40B65FDF"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nil"/>
              <w:right w:val="nil"/>
            </w:tcBorders>
            <w:shd w:val="clear" w:color="auto" w:fill="auto"/>
            <w:vAlign w:val="bottom"/>
          </w:tcPr>
          <w:p w14:paraId="2F88BA4A"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nil"/>
              <w:right w:val="nil"/>
            </w:tcBorders>
            <w:shd w:val="clear" w:color="auto" w:fill="auto"/>
            <w:vAlign w:val="bottom"/>
          </w:tcPr>
          <w:p w14:paraId="2B5F7F4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nil"/>
              <w:right w:val="nil"/>
            </w:tcBorders>
            <w:shd w:val="clear" w:color="auto" w:fill="auto"/>
            <w:vAlign w:val="bottom"/>
          </w:tcPr>
          <w:p w14:paraId="09A28AD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r w:rsidR="00643229" w:rsidRPr="001F68DD" w14:paraId="050F94BD" w14:textId="77777777" w:rsidTr="00643229">
        <w:tc>
          <w:tcPr>
            <w:tcW w:w="681" w:type="dxa"/>
            <w:tcBorders>
              <w:top w:val="nil"/>
            </w:tcBorders>
          </w:tcPr>
          <w:p w14:paraId="1FEFE7E3" w14:textId="77777777" w:rsidR="00643229" w:rsidRPr="001F68DD" w:rsidRDefault="00643229" w:rsidP="00643229">
            <w:pPr>
              <w:pStyle w:val="NoSpacing"/>
              <w:rPr>
                <w:sz w:val="22"/>
                <w:szCs w:val="22"/>
              </w:rPr>
            </w:pPr>
            <w:r w:rsidRPr="001F68DD">
              <w:rPr>
                <w:sz w:val="22"/>
                <w:szCs w:val="22"/>
              </w:rPr>
              <w:t>30</w:t>
            </w:r>
          </w:p>
        </w:tc>
        <w:tc>
          <w:tcPr>
            <w:tcW w:w="1164" w:type="dxa"/>
            <w:tcBorders>
              <w:top w:val="nil"/>
            </w:tcBorders>
          </w:tcPr>
          <w:p w14:paraId="519FC3C2" w14:textId="77777777" w:rsidR="00643229" w:rsidRPr="001F68DD" w:rsidRDefault="00643229" w:rsidP="00643229">
            <w:pPr>
              <w:pStyle w:val="NoSpacing"/>
              <w:rPr>
                <w:sz w:val="22"/>
                <w:szCs w:val="22"/>
              </w:rPr>
            </w:pPr>
            <w:r w:rsidRPr="001F68DD">
              <w:rPr>
                <w:sz w:val="22"/>
                <w:szCs w:val="22"/>
              </w:rPr>
              <w:t>control</w:t>
            </w:r>
          </w:p>
        </w:tc>
        <w:tc>
          <w:tcPr>
            <w:tcW w:w="1125" w:type="dxa"/>
            <w:tcBorders>
              <w:top w:val="nil"/>
            </w:tcBorders>
          </w:tcPr>
          <w:p w14:paraId="7925D093" w14:textId="77777777" w:rsidR="00643229" w:rsidRPr="001F68DD" w:rsidRDefault="00643229" w:rsidP="00D4313E">
            <w:pPr>
              <w:jc w:val="both"/>
              <w:rPr>
                <w:rFonts w:ascii="Calibri" w:hAnsi="Calibri"/>
                <w:color w:val="000000"/>
                <w:sz w:val="22"/>
                <w:szCs w:val="22"/>
              </w:rPr>
            </w:pPr>
            <w:r w:rsidRPr="001F68DD">
              <w:rPr>
                <w:rFonts w:ascii="Calibri" w:hAnsi="Calibri"/>
                <w:color w:val="000000"/>
                <w:sz w:val="22"/>
                <w:szCs w:val="22"/>
              </w:rPr>
              <w:t>negative</w:t>
            </w:r>
          </w:p>
        </w:tc>
        <w:tc>
          <w:tcPr>
            <w:tcW w:w="1414" w:type="dxa"/>
            <w:tcBorders>
              <w:top w:val="nil"/>
              <w:left w:val="nil"/>
              <w:bottom w:val="single" w:sz="4" w:space="0" w:color="auto"/>
              <w:right w:val="nil"/>
            </w:tcBorders>
            <w:shd w:val="clear" w:color="auto" w:fill="auto"/>
            <w:vAlign w:val="bottom"/>
          </w:tcPr>
          <w:p w14:paraId="3ABF9535"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single" w:sz="4" w:space="0" w:color="auto"/>
              <w:right w:val="nil"/>
            </w:tcBorders>
            <w:shd w:val="clear" w:color="auto" w:fill="auto"/>
            <w:vAlign w:val="bottom"/>
          </w:tcPr>
          <w:p w14:paraId="62CBEB31"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single" w:sz="4" w:space="0" w:color="auto"/>
              <w:right w:val="nil"/>
            </w:tcBorders>
            <w:shd w:val="clear" w:color="auto" w:fill="auto"/>
            <w:vAlign w:val="bottom"/>
          </w:tcPr>
          <w:p w14:paraId="440AA7F1"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single" w:sz="4" w:space="0" w:color="auto"/>
              <w:right w:val="nil"/>
            </w:tcBorders>
            <w:shd w:val="clear" w:color="auto" w:fill="auto"/>
            <w:vAlign w:val="bottom"/>
          </w:tcPr>
          <w:p w14:paraId="67D9AD07"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715" w:type="dxa"/>
            <w:tcBorders>
              <w:top w:val="nil"/>
              <w:left w:val="nil"/>
              <w:bottom w:val="single" w:sz="4" w:space="0" w:color="auto"/>
              <w:right w:val="nil"/>
            </w:tcBorders>
            <w:shd w:val="clear" w:color="auto" w:fill="auto"/>
            <w:vAlign w:val="bottom"/>
          </w:tcPr>
          <w:p w14:paraId="24CFD5A3"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836" w:type="dxa"/>
            <w:tcBorders>
              <w:top w:val="nil"/>
              <w:left w:val="nil"/>
              <w:bottom w:val="single" w:sz="4" w:space="0" w:color="auto"/>
              <w:right w:val="nil"/>
            </w:tcBorders>
            <w:shd w:val="clear" w:color="auto" w:fill="auto"/>
            <w:vAlign w:val="bottom"/>
          </w:tcPr>
          <w:p w14:paraId="54439DDD"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c>
          <w:tcPr>
            <w:tcW w:w="1096" w:type="dxa"/>
            <w:tcBorders>
              <w:top w:val="nil"/>
              <w:left w:val="nil"/>
              <w:bottom w:val="single" w:sz="4" w:space="0" w:color="auto"/>
              <w:right w:val="nil"/>
            </w:tcBorders>
            <w:shd w:val="clear" w:color="auto" w:fill="auto"/>
            <w:vAlign w:val="bottom"/>
          </w:tcPr>
          <w:p w14:paraId="410C0459" w14:textId="77777777" w:rsidR="00643229" w:rsidRPr="001F68DD" w:rsidRDefault="00643229" w:rsidP="00643229">
            <w:pPr>
              <w:jc w:val="right"/>
              <w:rPr>
                <w:rFonts w:ascii="Calibri" w:hAnsi="Calibri"/>
                <w:color w:val="000000"/>
                <w:sz w:val="22"/>
                <w:szCs w:val="22"/>
              </w:rPr>
            </w:pPr>
            <w:r w:rsidRPr="001F68DD">
              <w:rPr>
                <w:rFonts w:ascii="Calibri" w:hAnsi="Calibri"/>
                <w:color w:val="000000"/>
                <w:sz w:val="22"/>
                <w:szCs w:val="22"/>
              </w:rPr>
              <w:t>0</w:t>
            </w:r>
          </w:p>
        </w:tc>
      </w:tr>
    </w:tbl>
    <w:p w14:paraId="3BF39AD6" w14:textId="77777777" w:rsidR="0066773C" w:rsidRPr="001F68DD" w:rsidRDefault="0066773C">
      <w:pPr>
        <w:rPr>
          <w:sz w:val="22"/>
          <w:szCs w:val="22"/>
        </w:rPr>
      </w:pPr>
    </w:p>
    <w:p w14:paraId="75AE55E9" w14:textId="77777777" w:rsidR="0066773C" w:rsidRPr="001F68DD" w:rsidRDefault="0066773C">
      <w:pPr>
        <w:rPr>
          <w:sz w:val="22"/>
          <w:szCs w:val="22"/>
        </w:rPr>
      </w:pPr>
    </w:p>
    <w:p w14:paraId="43D1D8E7" w14:textId="77777777" w:rsidR="007A2194" w:rsidRPr="001F68DD" w:rsidRDefault="0066773C" w:rsidP="007A2194">
      <w:pPr>
        <w:pStyle w:val="EndNoteBibliography"/>
        <w:rPr>
          <w:noProof/>
          <w:sz w:val="22"/>
          <w:szCs w:val="22"/>
        </w:rPr>
      </w:pPr>
      <w:r w:rsidRPr="001F68DD">
        <w:rPr>
          <w:sz w:val="22"/>
          <w:szCs w:val="22"/>
        </w:rPr>
        <w:fldChar w:fldCharType="begin"/>
      </w:r>
      <w:r w:rsidRPr="001F68DD">
        <w:rPr>
          <w:sz w:val="22"/>
          <w:szCs w:val="22"/>
        </w:rPr>
        <w:instrText xml:space="preserve"> ADDIN EN.REFLIST </w:instrText>
      </w:r>
      <w:r w:rsidRPr="001F68DD">
        <w:rPr>
          <w:sz w:val="22"/>
          <w:szCs w:val="22"/>
        </w:rPr>
        <w:fldChar w:fldCharType="separate"/>
      </w:r>
      <w:r w:rsidR="007A2194" w:rsidRPr="001F68DD">
        <w:rPr>
          <w:noProof/>
          <w:sz w:val="22"/>
          <w:szCs w:val="22"/>
        </w:rPr>
        <w:t xml:space="preserve">[1] Graystock, P., Goulson, D. &amp; Hughes, W.O.H. 2015 Parasites in bloom: flowers aid dispersal and transmission of pollinator parasites within and between bee species. </w:t>
      </w:r>
      <w:r w:rsidR="007A2194" w:rsidRPr="001F68DD">
        <w:rPr>
          <w:i/>
          <w:noProof/>
          <w:sz w:val="22"/>
          <w:szCs w:val="22"/>
        </w:rPr>
        <w:t>Proceedings of the Royal Society B</w:t>
      </w:r>
      <w:r w:rsidR="007A2194" w:rsidRPr="001F68DD">
        <w:rPr>
          <w:noProof/>
          <w:sz w:val="22"/>
          <w:szCs w:val="22"/>
        </w:rPr>
        <w:t xml:space="preserve"> </w:t>
      </w:r>
      <w:r w:rsidR="007A2194" w:rsidRPr="001F68DD">
        <w:rPr>
          <w:b/>
          <w:noProof/>
          <w:sz w:val="22"/>
          <w:szCs w:val="22"/>
        </w:rPr>
        <w:t>282</w:t>
      </w:r>
      <w:r w:rsidR="007A2194" w:rsidRPr="001F68DD">
        <w:rPr>
          <w:noProof/>
          <w:sz w:val="22"/>
          <w:szCs w:val="22"/>
        </w:rPr>
        <w:t>, 20151371.</w:t>
      </w:r>
    </w:p>
    <w:p w14:paraId="2D07EB6E" w14:textId="63672ED3" w:rsidR="007A2194" w:rsidRPr="001F68DD" w:rsidRDefault="007A2194" w:rsidP="007A2194">
      <w:pPr>
        <w:pStyle w:val="EndNoteBibliography"/>
        <w:rPr>
          <w:noProof/>
          <w:sz w:val="22"/>
          <w:szCs w:val="22"/>
        </w:rPr>
      </w:pPr>
      <w:r w:rsidRPr="001F68DD">
        <w:rPr>
          <w:noProof/>
          <w:sz w:val="22"/>
          <w:szCs w:val="22"/>
        </w:rPr>
        <w:t xml:space="preserve">[2] Peng, Y., Baer-Imhoof, B., Millar, A.H. &amp; Baer, B. 2015 Consequences of </w:t>
      </w:r>
      <w:r w:rsidRPr="001F68DD">
        <w:rPr>
          <w:i/>
          <w:noProof/>
          <w:sz w:val="22"/>
          <w:szCs w:val="22"/>
        </w:rPr>
        <w:t>Nosema apis</w:t>
      </w:r>
      <w:r w:rsidRPr="001F68DD">
        <w:rPr>
          <w:noProof/>
          <w:sz w:val="22"/>
          <w:szCs w:val="22"/>
        </w:rPr>
        <w:t xml:space="preserve"> infection for male honey bees and their fertility. </w:t>
      </w:r>
      <w:r w:rsidRPr="001F68DD">
        <w:rPr>
          <w:i/>
          <w:noProof/>
          <w:sz w:val="22"/>
          <w:szCs w:val="22"/>
        </w:rPr>
        <w:t>Scientific Reports</w:t>
      </w:r>
      <w:r w:rsidRPr="001F68DD">
        <w:rPr>
          <w:noProof/>
          <w:sz w:val="22"/>
          <w:szCs w:val="22"/>
        </w:rPr>
        <w:t xml:space="preserve"> </w:t>
      </w:r>
      <w:r w:rsidRPr="001F68DD">
        <w:rPr>
          <w:b/>
          <w:noProof/>
          <w:sz w:val="22"/>
          <w:szCs w:val="22"/>
        </w:rPr>
        <w:t>5</w:t>
      </w:r>
      <w:r w:rsidRPr="001F68DD">
        <w:rPr>
          <w:noProof/>
          <w:sz w:val="22"/>
          <w:szCs w:val="22"/>
        </w:rPr>
        <w:t>. (doi:10.1038/srep10565).</w:t>
      </w:r>
    </w:p>
    <w:p w14:paraId="5DE637F3" w14:textId="77777777" w:rsidR="007A2194" w:rsidRPr="001F68DD" w:rsidRDefault="007A2194" w:rsidP="007A2194">
      <w:pPr>
        <w:pStyle w:val="EndNoteBibliography"/>
        <w:rPr>
          <w:noProof/>
          <w:sz w:val="22"/>
          <w:szCs w:val="22"/>
        </w:rPr>
      </w:pPr>
      <w:r w:rsidRPr="001F68DD">
        <w:rPr>
          <w:noProof/>
          <w:sz w:val="22"/>
          <w:szCs w:val="22"/>
        </w:rPr>
        <w:t>[3] Ferguson, J.A., Northfield, T.D. &amp; Lach, L. 2018 Honey bee (</w:t>
      </w:r>
      <w:r w:rsidRPr="001F68DD">
        <w:rPr>
          <w:i/>
          <w:noProof/>
          <w:sz w:val="22"/>
          <w:szCs w:val="22"/>
        </w:rPr>
        <w:t>Apis mellifera</w:t>
      </w:r>
      <w:r w:rsidRPr="001F68DD">
        <w:rPr>
          <w:noProof/>
          <w:sz w:val="22"/>
          <w:szCs w:val="22"/>
        </w:rPr>
        <w:t xml:space="preserve">) pollen foraging reflects benefits dependent on individual infection status. </w:t>
      </w:r>
      <w:r w:rsidRPr="001F68DD">
        <w:rPr>
          <w:i/>
          <w:noProof/>
          <w:sz w:val="22"/>
          <w:szCs w:val="22"/>
        </w:rPr>
        <w:t>Microbial Ecology</w:t>
      </w:r>
      <w:r w:rsidRPr="001F68DD">
        <w:rPr>
          <w:noProof/>
          <w:sz w:val="22"/>
          <w:szCs w:val="22"/>
        </w:rPr>
        <w:t>. (doi:10.1007/s00248-018-1147-7).</w:t>
      </w:r>
    </w:p>
    <w:p w14:paraId="41C9D84C" w14:textId="56CEFDAA" w:rsidR="00A84B3D" w:rsidRPr="001F68DD" w:rsidRDefault="0066773C">
      <w:pPr>
        <w:rPr>
          <w:sz w:val="22"/>
          <w:szCs w:val="22"/>
        </w:rPr>
      </w:pPr>
      <w:r w:rsidRPr="001F68DD">
        <w:rPr>
          <w:sz w:val="22"/>
          <w:szCs w:val="22"/>
        </w:rPr>
        <w:fldChar w:fldCharType="end"/>
      </w:r>
    </w:p>
    <w:sectPr w:rsidR="00A84B3D" w:rsidRPr="001F6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roc R Soc B&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fwdw05frzrp7epazepesxbpsvsvxwwx2pr&quot;&gt;Terrys paper&lt;record-ids&gt;&lt;item&gt;31&lt;/item&gt;&lt;item&gt;52&lt;/item&gt;&lt;item&gt;80&lt;/item&gt;&lt;/record-ids&gt;&lt;/item&gt;&lt;/Libraries&gt;"/>
  </w:docVars>
  <w:rsids>
    <w:rsidRoot w:val="00C03A96"/>
    <w:rsid w:val="000536E5"/>
    <w:rsid w:val="00091269"/>
    <w:rsid w:val="000B5CE9"/>
    <w:rsid w:val="00143351"/>
    <w:rsid w:val="00190870"/>
    <w:rsid w:val="001E550C"/>
    <w:rsid w:val="001F68DD"/>
    <w:rsid w:val="00294A0B"/>
    <w:rsid w:val="00366EF8"/>
    <w:rsid w:val="00371857"/>
    <w:rsid w:val="004477E1"/>
    <w:rsid w:val="004B67BB"/>
    <w:rsid w:val="00503E4C"/>
    <w:rsid w:val="005140A2"/>
    <w:rsid w:val="00521AB0"/>
    <w:rsid w:val="005F0856"/>
    <w:rsid w:val="006137E7"/>
    <w:rsid w:val="00643229"/>
    <w:rsid w:val="0066773C"/>
    <w:rsid w:val="00715982"/>
    <w:rsid w:val="00741894"/>
    <w:rsid w:val="00750353"/>
    <w:rsid w:val="0076753C"/>
    <w:rsid w:val="007A2194"/>
    <w:rsid w:val="007C7B81"/>
    <w:rsid w:val="007D1B1D"/>
    <w:rsid w:val="007F0146"/>
    <w:rsid w:val="00835A3C"/>
    <w:rsid w:val="00840233"/>
    <w:rsid w:val="00840BAA"/>
    <w:rsid w:val="00956007"/>
    <w:rsid w:val="00976E23"/>
    <w:rsid w:val="00981D46"/>
    <w:rsid w:val="009C680C"/>
    <w:rsid w:val="00A03D33"/>
    <w:rsid w:val="00A84B3D"/>
    <w:rsid w:val="00A87777"/>
    <w:rsid w:val="00A90CA4"/>
    <w:rsid w:val="00A9375B"/>
    <w:rsid w:val="00AF1C21"/>
    <w:rsid w:val="00B2494D"/>
    <w:rsid w:val="00B47A99"/>
    <w:rsid w:val="00B71DAA"/>
    <w:rsid w:val="00BD4880"/>
    <w:rsid w:val="00C03A96"/>
    <w:rsid w:val="00C55CCF"/>
    <w:rsid w:val="00D12A78"/>
    <w:rsid w:val="00D25F70"/>
    <w:rsid w:val="00D34A5E"/>
    <w:rsid w:val="00D4313E"/>
    <w:rsid w:val="00D45EA1"/>
    <w:rsid w:val="00DC065D"/>
    <w:rsid w:val="00DE70F3"/>
    <w:rsid w:val="00E2014C"/>
    <w:rsid w:val="00E35EFD"/>
    <w:rsid w:val="00EF1466"/>
    <w:rsid w:val="00F558E4"/>
    <w:rsid w:val="00FB23C2"/>
    <w:rsid w:val="00FF2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F1E7"/>
  <w15:chartTrackingRefBased/>
  <w15:docId w15:val="{A8226BDB-46F3-418A-831E-52919317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96"/>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A9375B"/>
    <w:rPr>
      <w:rFonts w:ascii="Calibri" w:hAnsi="Calibri" w:cs="Times"/>
      <w:lang w:val="en-US"/>
    </w:rPr>
  </w:style>
  <w:style w:type="table" w:styleId="TableGrid">
    <w:name w:val="Table Grid"/>
    <w:basedOn w:val="TableNormal"/>
    <w:uiPriority w:val="59"/>
    <w:rsid w:val="00A9375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375B"/>
    <w:pPr>
      <w:spacing w:after="0" w:line="240" w:lineRule="auto"/>
    </w:pPr>
    <w:rPr>
      <w:rFonts w:eastAsiaTheme="minorEastAsia"/>
      <w:sz w:val="24"/>
      <w:szCs w:val="24"/>
      <w:lang w:val="en-GB"/>
    </w:rPr>
  </w:style>
  <w:style w:type="table" w:styleId="PlainTable2">
    <w:name w:val="Plain Table 2"/>
    <w:basedOn w:val="TableNormal"/>
    <w:uiPriority w:val="42"/>
    <w:rsid w:val="007503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unhideWhenUsed/>
    <w:rsid w:val="00DC065D"/>
    <w:rPr>
      <w:sz w:val="16"/>
      <w:szCs w:val="16"/>
    </w:rPr>
  </w:style>
  <w:style w:type="paragraph" w:styleId="CommentText">
    <w:name w:val="annotation text"/>
    <w:basedOn w:val="Normal"/>
    <w:link w:val="CommentTextChar"/>
    <w:uiPriority w:val="99"/>
    <w:unhideWhenUsed/>
    <w:rsid w:val="00DC065D"/>
    <w:rPr>
      <w:sz w:val="20"/>
      <w:szCs w:val="20"/>
    </w:rPr>
  </w:style>
  <w:style w:type="character" w:customStyle="1" w:styleId="CommentTextChar">
    <w:name w:val="Comment Text Char"/>
    <w:basedOn w:val="DefaultParagraphFont"/>
    <w:link w:val="CommentText"/>
    <w:uiPriority w:val="99"/>
    <w:rsid w:val="00DC065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DC065D"/>
    <w:rPr>
      <w:b/>
      <w:bCs/>
    </w:rPr>
  </w:style>
  <w:style w:type="character" w:customStyle="1" w:styleId="CommentSubjectChar">
    <w:name w:val="Comment Subject Char"/>
    <w:basedOn w:val="CommentTextChar"/>
    <w:link w:val="CommentSubject"/>
    <w:uiPriority w:val="99"/>
    <w:semiHidden/>
    <w:rsid w:val="00DC065D"/>
    <w:rPr>
      <w:rFonts w:eastAsiaTheme="minorEastAsia"/>
      <w:b/>
      <w:bCs/>
      <w:sz w:val="20"/>
      <w:szCs w:val="20"/>
      <w:lang w:val="en-GB"/>
    </w:rPr>
  </w:style>
  <w:style w:type="paragraph" w:styleId="BalloonText">
    <w:name w:val="Balloon Text"/>
    <w:basedOn w:val="Normal"/>
    <w:link w:val="BalloonTextChar"/>
    <w:uiPriority w:val="99"/>
    <w:semiHidden/>
    <w:unhideWhenUsed/>
    <w:rsid w:val="00DC0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5D"/>
    <w:rPr>
      <w:rFonts w:ascii="Segoe UI" w:eastAsiaTheme="minorEastAsia" w:hAnsi="Segoe UI" w:cs="Segoe UI"/>
      <w:sz w:val="18"/>
      <w:szCs w:val="18"/>
      <w:lang w:val="en-GB"/>
    </w:rPr>
  </w:style>
  <w:style w:type="paragraph" w:styleId="Caption">
    <w:name w:val="caption"/>
    <w:basedOn w:val="Normal"/>
    <w:next w:val="Normal"/>
    <w:uiPriority w:val="35"/>
    <w:unhideWhenUsed/>
    <w:qFormat/>
    <w:rsid w:val="005140A2"/>
    <w:pPr>
      <w:keepNext/>
      <w:widowControl w:val="0"/>
      <w:autoSpaceDE w:val="0"/>
      <w:autoSpaceDN w:val="0"/>
      <w:adjustRightInd w:val="0"/>
      <w:spacing w:after="120"/>
    </w:pPr>
    <w:rPr>
      <w:rFonts w:ascii="Times New Roman" w:hAnsi="Times New Roman" w:cs="Times New Roman"/>
      <w:bCs/>
      <w:color w:val="000000"/>
      <w:lang w:val="en-US" w:eastAsia="ja-JP"/>
    </w:rPr>
  </w:style>
  <w:style w:type="paragraph" w:customStyle="1" w:styleId="Default">
    <w:name w:val="Default"/>
    <w:rsid w:val="004B67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paragraph" w:customStyle="1" w:styleId="EndNoteBibliographyTitle">
    <w:name w:val="EndNote Bibliography Title"/>
    <w:basedOn w:val="Normal"/>
    <w:link w:val="EndNoteBibliographyTitleChar"/>
    <w:rsid w:val="0066773C"/>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6773C"/>
    <w:rPr>
      <w:rFonts w:ascii="Calibri" w:eastAsiaTheme="minorEastAsia" w:hAnsi="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 Lori</dc:creator>
  <cp:keywords/>
  <dc:description/>
  <cp:lastModifiedBy>Lach, Lori</cp:lastModifiedBy>
  <cp:revision>2</cp:revision>
  <cp:lastPrinted>2019-07-01T07:52:00Z</cp:lastPrinted>
  <dcterms:created xsi:type="dcterms:W3CDTF">2019-07-03T13:08:00Z</dcterms:created>
  <dcterms:modified xsi:type="dcterms:W3CDTF">2019-07-03T13:08:00Z</dcterms:modified>
</cp:coreProperties>
</file>