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145" w:rsidRPr="00F17145" w:rsidRDefault="00F17145" w:rsidP="00F17145">
      <w:pPr>
        <w:suppressAutoHyphens/>
        <w:spacing w:after="0" w:line="240" w:lineRule="auto"/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</w:pPr>
      <w:r w:rsidRPr="00F17145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>Supplement 1</w:t>
      </w:r>
    </w:p>
    <w:p w:rsidR="00F17145" w:rsidRPr="00F17145" w:rsidRDefault="00C12274" w:rsidP="00F17145">
      <w:pPr>
        <w:suppressAutoHyphens/>
        <w:spacing w:after="0" w:line="240" w:lineRule="auto"/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</w:pPr>
      <w:r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 xml:space="preserve">Behavioral performance, means and </w:t>
      </w:r>
      <w:r w:rsidR="00F17145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 xml:space="preserve">standard deviations </w:t>
      </w:r>
      <w:r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>per task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733F9B" w:rsidRPr="00F17145" w:rsidTr="00F17145"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733F9B" w:rsidRPr="00F17145" w:rsidRDefault="00733F9B" w:rsidP="00F17145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Task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733F9B" w:rsidRPr="00F17145" w:rsidRDefault="00733F9B" w:rsidP="00F17145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733F9B" w:rsidRPr="00F17145" w:rsidRDefault="00733F9B" w:rsidP="00F17145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SD</w:t>
            </w:r>
          </w:p>
        </w:tc>
      </w:tr>
      <w:tr w:rsidR="00733F9B" w:rsidRPr="00F17145" w:rsidTr="00F17145">
        <w:tc>
          <w:tcPr>
            <w:tcW w:w="2265" w:type="dxa"/>
            <w:tcBorders>
              <w:top w:val="single" w:sz="4" w:space="0" w:color="auto"/>
            </w:tcBorders>
          </w:tcPr>
          <w:p w:rsidR="00733F9B" w:rsidRPr="00F17145" w:rsidRDefault="00733F9B" w:rsidP="00F17145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 w:rsidRPr="00F17145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WM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733F9B" w:rsidRPr="00F17145" w:rsidRDefault="00733F9B" w:rsidP="00F17145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 w:rsidRPr="00F17145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103.26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733F9B" w:rsidRPr="00F17145" w:rsidRDefault="00733F9B" w:rsidP="00F17145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 w:rsidRPr="00F17145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13.26</w:t>
            </w:r>
          </w:p>
        </w:tc>
      </w:tr>
      <w:tr w:rsidR="00733F9B" w:rsidRPr="00F17145" w:rsidTr="00F17145">
        <w:tc>
          <w:tcPr>
            <w:tcW w:w="2265" w:type="dxa"/>
          </w:tcPr>
          <w:p w:rsidR="00733F9B" w:rsidRPr="00F17145" w:rsidRDefault="00733F9B" w:rsidP="00F17145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 w:rsidRPr="00F17145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Gff1</w:t>
            </w:r>
          </w:p>
        </w:tc>
        <w:tc>
          <w:tcPr>
            <w:tcW w:w="2265" w:type="dxa"/>
          </w:tcPr>
          <w:p w:rsidR="00733F9B" w:rsidRPr="00F17145" w:rsidRDefault="00733F9B" w:rsidP="00F17145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 w:rsidRPr="00F17145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16.81</w:t>
            </w:r>
          </w:p>
        </w:tc>
        <w:tc>
          <w:tcPr>
            <w:tcW w:w="2266" w:type="dxa"/>
          </w:tcPr>
          <w:p w:rsidR="00733F9B" w:rsidRPr="00F17145" w:rsidRDefault="00733F9B" w:rsidP="00F17145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 w:rsidRPr="00F17145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4.85</w:t>
            </w:r>
          </w:p>
        </w:tc>
      </w:tr>
      <w:tr w:rsidR="00733F9B" w:rsidRPr="00F17145" w:rsidTr="00F17145">
        <w:tc>
          <w:tcPr>
            <w:tcW w:w="2265" w:type="dxa"/>
          </w:tcPr>
          <w:p w:rsidR="00733F9B" w:rsidRPr="00F17145" w:rsidRDefault="00733F9B" w:rsidP="00F17145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 w:rsidRPr="00F17145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Gff2</w:t>
            </w:r>
          </w:p>
        </w:tc>
        <w:tc>
          <w:tcPr>
            <w:tcW w:w="2265" w:type="dxa"/>
          </w:tcPr>
          <w:p w:rsidR="00733F9B" w:rsidRPr="00F17145" w:rsidRDefault="00733F9B" w:rsidP="00F17145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 w:rsidRPr="00F17145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14.89</w:t>
            </w:r>
          </w:p>
        </w:tc>
        <w:tc>
          <w:tcPr>
            <w:tcW w:w="2266" w:type="dxa"/>
          </w:tcPr>
          <w:p w:rsidR="00733F9B" w:rsidRPr="00F17145" w:rsidRDefault="00733F9B" w:rsidP="00F17145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 w:rsidRPr="00F17145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4.48</w:t>
            </w:r>
          </w:p>
        </w:tc>
      </w:tr>
      <w:tr w:rsidR="00733F9B" w:rsidRPr="00F17145" w:rsidTr="00F17145">
        <w:tc>
          <w:tcPr>
            <w:tcW w:w="2265" w:type="dxa"/>
          </w:tcPr>
          <w:p w:rsidR="00733F9B" w:rsidRPr="00F17145" w:rsidRDefault="00733F9B" w:rsidP="00F17145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 w:rsidRPr="00F17145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Gfv1</w:t>
            </w:r>
          </w:p>
        </w:tc>
        <w:tc>
          <w:tcPr>
            <w:tcW w:w="2265" w:type="dxa"/>
          </w:tcPr>
          <w:p w:rsidR="00733F9B" w:rsidRPr="00F17145" w:rsidRDefault="00733F9B" w:rsidP="00F17145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 w:rsidRPr="00F17145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106.83</w:t>
            </w:r>
          </w:p>
        </w:tc>
        <w:tc>
          <w:tcPr>
            <w:tcW w:w="2266" w:type="dxa"/>
          </w:tcPr>
          <w:p w:rsidR="00733F9B" w:rsidRPr="00F17145" w:rsidRDefault="00733F9B" w:rsidP="00F17145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 w:rsidRPr="00F17145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15.08</w:t>
            </w:r>
          </w:p>
        </w:tc>
      </w:tr>
      <w:tr w:rsidR="00733F9B" w:rsidRPr="00F17145" w:rsidTr="00F17145">
        <w:tc>
          <w:tcPr>
            <w:tcW w:w="2265" w:type="dxa"/>
          </w:tcPr>
          <w:p w:rsidR="00733F9B" w:rsidRPr="00F17145" w:rsidRDefault="00733F9B" w:rsidP="00F17145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 w:rsidRPr="00F17145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Gfv2</w:t>
            </w:r>
          </w:p>
        </w:tc>
        <w:tc>
          <w:tcPr>
            <w:tcW w:w="2265" w:type="dxa"/>
          </w:tcPr>
          <w:p w:rsidR="00733F9B" w:rsidRPr="00F17145" w:rsidRDefault="00733F9B" w:rsidP="00F17145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 w:rsidRPr="00F17145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108.99</w:t>
            </w:r>
          </w:p>
        </w:tc>
        <w:tc>
          <w:tcPr>
            <w:tcW w:w="2266" w:type="dxa"/>
          </w:tcPr>
          <w:p w:rsidR="00733F9B" w:rsidRPr="00F17145" w:rsidRDefault="00733F9B" w:rsidP="00F17145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 w:rsidRPr="00F17145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15.62</w:t>
            </w:r>
          </w:p>
        </w:tc>
      </w:tr>
      <w:tr w:rsidR="00733F9B" w:rsidRPr="00F17145" w:rsidTr="00F17145">
        <w:tc>
          <w:tcPr>
            <w:tcW w:w="2265" w:type="dxa"/>
          </w:tcPr>
          <w:p w:rsidR="00733F9B" w:rsidRPr="00F17145" w:rsidRDefault="00733F9B" w:rsidP="00F17145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 w:rsidRPr="00F17145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FWM 2b1</w:t>
            </w:r>
          </w:p>
        </w:tc>
        <w:tc>
          <w:tcPr>
            <w:tcW w:w="2265" w:type="dxa"/>
          </w:tcPr>
          <w:p w:rsidR="00733F9B" w:rsidRPr="00F17145" w:rsidRDefault="00733F9B" w:rsidP="00F17145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 w:rsidRPr="00F17145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0.87</w:t>
            </w:r>
          </w:p>
        </w:tc>
        <w:tc>
          <w:tcPr>
            <w:tcW w:w="2266" w:type="dxa"/>
          </w:tcPr>
          <w:p w:rsidR="00733F9B" w:rsidRPr="00F17145" w:rsidRDefault="00733F9B" w:rsidP="00F17145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 w:rsidRPr="00F17145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0.13</w:t>
            </w:r>
          </w:p>
        </w:tc>
      </w:tr>
      <w:tr w:rsidR="00733F9B" w:rsidRPr="00F17145" w:rsidTr="00F17145">
        <w:tc>
          <w:tcPr>
            <w:tcW w:w="2265" w:type="dxa"/>
          </w:tcPr>
          <w:p w:rsidR="00733F9B" w:rsidRPr="00F17145" w:rsidRDefault="00733F9B" w:rsidP="00F17145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 w:rsidRPr="00F17145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FWM 2b2</w:t>
            </w:r>
          </w:p>
        </w:tc>
        <w:tc>
          <w:tcPr>
            <w:tcW w:w="2265" w:type="dxa"/>
          </w:tcPr>
          <w:p w:rsidR="00733F9B" w:rsidRPr="00F17145" w:rsidRDefault="00733F9B" w:rsidP="00F17145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 w:rsidRPr="00F17145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0.90</w:t>
            </w:r>
          </w:p>
        </w:tc>
        <w:tc>
          <w:tcPr>
            <w:tcW w:w="2266" w:type="dxa"/>
          </w:tcPr>
          <w:p w:rsidR="00733F9B" w:rsidRPr="00F17145" w:rsidRDefault="00733F9B" w:rsidP="00F17145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 w:rsidRPr="00F17145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0.13</w:t>
            </w:r>
          </w:p>
        </w:tc>
      </w:tr>
      <w:tr w:rsidR="00733F9B" w:rsidRPr="00F17145" w:rsidTr="00F17145">
        <w:tc>
          <w:tcPr>
            <w:tcW w:w="2265" w:type="dxa"/>
          </w:tcPr>
          <w:p w:rsidR="00733F9B" w:rsidRPr="00F17145" w:rsidRDefault="00733F9B" w:rsidP="00F17145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 w:rsidRPr="00F17145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FWM 0b1</w:t>
            </w:r>
          </w:p>
        </w:tc>
        <w:tc>
          <w:tcPr>
            <w:tcW w:w="2265" w:type="dxa"/>
          </w:tcPr>
          <w:p w:rsidR="00733F9B" w:rsidRPr="00F17145" w:rsidRDefault="00733F9B" w:rsidP="00F17145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 w:rsidRPr="00F17145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0.91</w:t>
            </w:r>
          </w:p>
        </w:tc>
        <w:tc>
          <w:tcPr>
            <w:tcW w:w="2266" w:type="dxa"/>
          </w:tcPr>
          <w:p w:rsidR="00733F9B" w:rsidRPr="00F17145" w:rsidRDefault="00733F9B" w:rsidP="00F17145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 w:rsidRPr="00F17145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0.15</w:t>
            </w:r>
          </w:p>
        </w:tc>
      </w:tr>
      <w:tr w:rsidR="00733F9B" w:rsidRPr="00F17145" w:rsidTr="00F17145">
        <w:tc>
          <w:tcPr>
            <w:tcW w:w="2265" w:type="dxa"/>
          </w:tcPr>
          <w:p w:rsidR="00733F9B" w:rsidRPr="00F17145" w:rsidRDefault="00733F9B" w:rsidP="00F17145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 w:rsidRPr="00F17145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FWM 0b2</w:t>
            </w:r>
          </w:p>
        </w:tc>
        <w:tc>
          <w:tcPr>
            <w:tcW w:w="2265" w:type="dxa"/>
          </w:tcPr>
          <w:p w:rsidR="00733F9B" w:rsidRPr="00F17145" w:rsidRDefault="00733F9B" w:rsidP="00F17145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 w:rsidRPr="00F17145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0.96</w:t>
            </w:r>
          </w:p>
        </w:tc>
        <w:tc>
          <w:tcPr>
            <w:tcW w:w="2266" w:type="dxa"/>
          </w:tcPr>
          <w:p w:rsidR="00733F9B" w:rsidRPr="00F17145" w:rsidRDefault="00733F9B" w:rsidP="00F17145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 w:rsidRPr="00F17145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0.09</w:t>
            </w:r>
          </w:p>
        </w:tc>
      </w:tr>
      <w:tr w:rsidR="00733F9B" w:rsidRPr="00F17145" w:rsidTr="00F17145">
        <w:tc>
          <w:tcPr>
            <w:tcW w:w="2265" w:type="dxa"/>
          </w:tcPr>
          <w:p w:rsidR="00733F9B" w:rsidRPr="00F17145" w:rsidRDefault="00733F9B" w:rsidP="00F17145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 w:rsidRPr="00F17145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Frec1</w:t>
            </w:r>
          </w:p>
        </w:tc>
        <w:tc>
          <w:tcPr>
            <w:tcW w:w="2265" w:type="dxa"/>
          </w:tcPr>
          <w:p w:rsidR="00733F9B" w:rsidRPr="00F17145" w:rsidRDefault="00733F9B" w:rsidP="00F17145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 w:rsidRPr="00F17145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0.65</w:t>
            </w:r>
          </w:p>
        </w:tc>
        <w:tc>
          <w:tcPr>
            <w:tcW w:w="2266" w:type="dxa"/>
          </w:tcPr>
          <w:p w:rsidR="00733F9B" w:rsidRPr="00F17145" w:rsidRDefault="00733F9B" w:rsidP="00F17145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 w:rsidRPr="00F17145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0.10</w:t>
            </w:r>
          </w:p>
        </w:tc>
      </w:tr>
      <w:tr w:rsidR="00733F9B" w:rsidRPr="00F17145" w:rsidTr="00F17145">
        <w:tc>
          <w:tcPr>
            <w:tcW w:w="2265" w:type="dxa"/>
          </w:tcPr>
          <w:p w:rsidR="00733F9B" w:rsidRPr="00F17145" w:rsidRDefault="00733F9B" w:rsidP="00F17145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 w:rsidRPr="00F17145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Frec2</w:t>
            </w:r>
          </w:p>
        </w:tc>
        <w:tc>
          <w:tcPr>
            <w:tcW w:w="2265" w:type="dxa"/>
          </w:tcPr>
          <w:p w:rsidR="00733F9B" w:rsidRPr="00F17145" w:rsidRDefault="00733F9B" w:rsidP="00F17145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 w:rsidRPr="00F17145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0.66</w:t>
            </w:r>
          </w:p>
        </w:tc>
        <w:tc>
          <w:tcPr>
            <w:tcW w:w="2266" w:type="dxa"/>
          </w:tcPr>
          <w:p w:rsidR="00733F9B" w:rsidRPr="00F17145" w:rsidRDefault="00733F9B" w:rsidP="00F17145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 w:rsidRPr="00F17145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0.09</w:t>
            </w:r>
          </w:p>
        </w:tc>
      </w:tr>
      <w:tr w:rsidR="00733F9B" w:rsidRPr="00F17145" w:rsidTr="00F17145">
        <w:tc>
          <w:tcPr>
            <w:tcW w:w="2265" w:type="dxa"/>
          </w:tcPr>
          <w:p w:rsidR="00733F9B" w:rsidRPr="00F17145" w:rsidRDefault="00733F9B" w:rsidP="00F17145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 w:rsidRPr="00F17145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ER</w:t>
            </w:r>
          </w:p>
        </w:tc>
        <w:tc>
          <w:tcPr>
            <w:tcW w:w="2265" w:type="dxa"/>
          </w:tcPr>
          <w:p w:rsidR="00733F9B" w:rsidRPr="00F17145" w:rsidRDefault="00733F9B" w:rsidP="00F17145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 w:rsidRPr="00F17145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6.83</w:t>
            </w:r>
          </w:p>
        </w:tc>
        <w:tc>
          <w:tcPr>
            <w:tcW w:w="2266" w:type="dxa"/>
          </w:tcPr>
          <w:p w:rsidR="00733F9B" w:rsidRPr="00F17145" w:rsidRDefault="00733F9B" w:rsidP="00F17145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 w:rsidRPr="00F17145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0.74</w:t>
            </w:r>
          </w:p>
        </w:tc>
      </w:tr>
    </w:tbl>
    <w:p w:rsidR="004B38D7" w:rsidRDefault="00F17145" w:rsidP="00F17145">
      <w:pPr>
        <w:suppressAutoHyphens/>
        <w:spacing w:after="0" w:line="240" w:lineRule="auto"/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</w:pPr>
      <w:r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 xml:space="preserve">Note. </w:t>
      </w:r>
      <w:r w:rsidRPr="00D226F1"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>WM – working memory</w:t>
      </w:r>
      <w:r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>, in IQ scale</w:t>
      </w:r>
      <w:r w:rsidRPr="00D226F1"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 xml:space="preserve">; Gff1 – figural task, </w:t>
      </w:r>
      <w:r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 xml:space="preserve">Raven’s </w:t>
      </w:r>
      <w:r w:rsidRPr="00D226F1"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>progressive matrices</w:t>
      </w:r>
      <w:r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>, value represents average number of correctly solved trials</w:t>
      </w:r>
      <w:r w:rsidRPr="00D226F1"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>; Gff2 – figural task, spatial line orientation</w:t>
      </w:r>
      <w:r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>, value represents average number of correctly solved trials</w:t>
      </w:r>
      <w:r w:rsidRPr="00D226F1"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>; Gfv1 – verbal task, oral reading recognition</w:t>
      </w:r>
      <w:r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>, in IQ scale</w:t>
      </w:r>
      <w:r w:rsidRPr="00D226F1"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>; Gfv2 – verbal task, vocabulary comprehension</w:t>
      </w:r>
      <w:r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>, in IQ scale</w:t>
      </w:r>
      <w:r w:rsidRPr="00D226F1"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>; FWM – working memory task with facial content in a 2-back and a 0-back condition</w:t>
      </w:r>
      <w:r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>, values represent average proportion of correctly solved trials</w:t>
      </w:r>
      <w:r w:rsidRPr="00D226F1"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 xml:space="preserve">; </w:t>
      </w:r>
      <w:proofErr w:type="spellStart"/>
      <w:r w:rsidRPr="00D226F1"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>FRec</w:t>
      </w:r>
      <w:proofErr w:type="spellEnd"/>
      <w:r w:rsidRPr="00D226F1"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 xml:space="preserve"> – recognition memory of faces from the inside-scanner working memory task</w:t>
      </w:r>
      <w:r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>, values represent average proportion of correctly solved trials</w:t>
      </w:r>
      <w:r w:rsidRPr="00D226F1"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>; ER – facial emotion recognition</w:t>
      </w:r>
      <w:r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>, value represents average number of correctly solved trials</w:t>
      </w:r>
      <w:r w:rsidRPr="00D226F1"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>.</w:t>
      </w:r>
    </w:p>
    <w:p w:rsidR="006C1A8D" w:rsidRDefault="006C1A8D" w:rsidP="00F17145">
      <w:pPr>
        <w:suppressAutoHyphens/>
        <w:spacing w:after="0" w:line="240" w:lineRule="auto"/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</w:pPr>
    </w:p>
    <w:p w:rsidR="006C1A8D" w:rsidRDefault="006C1A8D" w:rsidP="006C1A8D">
      <w:pPr>
        <w:suppressAutoHyphens/>
        <w:spacing w:after="0" w:line="240" w:lineRule="auto"/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</w:pPr>
    </w:p>
    <w:p w:rsidR="006C1A8D" w:rsidRDefault="006C1A8D" w:rsidP="006C1A8D">
      <w:pPr>
        <w:suppressAutoHyphens/>
        <w:spacing w:after="0" w:line="240" w:lineRule="auto"/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</w:pPr>
    </w:p>
    <w:p w:rsidR="006C1A8D" w:rsidRPr="006C1A8D" w:rsidRDefault="006C1A8D" w:rsidP="006C1A8D">
      <w:pPr>
        <w:suppressAutoHyphens/>
        <w:spacing w:after="0" w:line="240" w:lineRule="auto"/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</w:pPr>
      <w:r w:rsidRPr="006C1A8D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 xml:space="preserve">Supplementary material </w:t>
      </w:r>
      <w:r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>to</w:t>
      </w:r>
      <w:bookmarkStart w:id="0" w:name="_GoBack"/>
      <w:bookmarkEnd w:id="0"/>
      <w:r w:rsidRPr="006C1A8D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 xml:space="preserve"> the following article: </w:t>
      </w:r>
    </w:p>
    <w:p w:rsidR="006C1A8D" w:rsidRPr="00F17145" w:rsidRDefault="006C1A8D" w:rsidP="006C1A8D">
      <w:pPr>
        <w:suppressAutoHyphens/>
        <w:spacing w:after="0" w:line="240" w:lineRule="auto"/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</w:pPr>
      <w:r w:rsidRPr="006C1A8D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eastAsia="en-GB"/>
        </w:rPr>
        <w:t xml:space="preserve">Meyer, K., Garzón, B., </w:t>
      </w:r>
      <w:proofErr w:type="spellStart"/>
      <w:r w:rsidRPr="006C1A8D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eastAsia="en-GB"/>
        </w:rPr>
        <w:t>Lövdén</w:t>
      </w:r>
      <w:proofErr w:type="spellEnd"/>
      <w:r w:rsidRPr="006C1A8D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eastAsia="en-GB"/>
        </w:rPr>
        <w:t xml:space="preserve">, M., Hildebrandt, A. (2019). </w:t>
      </w:r>
      <w:r w:rsidRPr="006C1A8D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 xml:space="preserve">Are Global and Specific </w:t>
      </w:r>
      <w:proofErr w:type="spellStart"/>
      <w:r w:rsidRPr="006C1A8D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>Interindividual</w:t>
      </w:r>
      <w:proofErr w:type="spellEnd"/>
      <w:r w:rsidRPr="006C1A8D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 xml:space="preserve"> Differences in Cortical Thickness Associated with Facets of Cognitive Abilities, Including Face Cognition? Royal Society Open Science.</w:t>
      </w:r>
    </w:p>
    <w:sectPr w:rsidR="006C1A8D" w:rsidRPr="00F171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-Roman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BD"/>
    <w:rsid w:val="004B25E5"/>
    <w:rsid w:val="006B13BD"/>
    <w:rsid w:val="006C1A8D"/>
    <w:rsid w:val="00733F9B"/>
    <w:rsid w:val="008F0723"/>
    <w:rsid w:val="00C12274"/>
    <w:rsid w:val="00D8201F"/>
    <w:rsid w:val="00F1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D8DE"/>
  <w15:chartTrackingRefBased/>
  <w15:docId w15:val="{6B034F6D-7725-4059-B3C3-38CC6457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F07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F07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F07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F07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PA1">
    <w:name w:val="APA 1"/>
    <w:basedOn w:val="berschrift1"/>
    <w:link w:val="APA1Zchn"/>
    <w:qFormat/>
    <w:rsid w:val="008F0723"/>
    <w:pPr>
      <w:jc w:val="center"/>
    </w:pPr>
    <w:rPr>
      <w:rFonts w:ascii="Times New Roman" w:hAnsi="Times New Roman"/>
      <w:b/>
      <w:sz w:val="24"/>
    </w:rPr>
  </w:style>
  <w:style w:type="character" w:customStyle="1" w:styleId="APA1Zchn">
    <w:name w:val="APA 1 Zchn"/>
    <w:basedOn w:val="berschrift1Zchn"/>
    <w:link w:val="APA1"/>
    <w:rsid w:val="008F0723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F07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PA2">
    <w:name w:val="APA 2"/>
    <w:basedOn w:val="berschrift2"/>
    <w:link w:val="APA2Zchn"/>
    <w:qFormat/>
    <w:rsid w:val="008F0723"/>
    <w:rPr>
      <w:rFonts w:ascii="Times New Roman" w:hAnsi="Times New Roman"/>
      <w:b/>
      <w:sz w:val="24"/>
    </w:rPr>
  </w:style>
  <w:style w:type="character" w:customStyle="1" w:styleId="APA2Zchn">
    <w:name w:val="APA 2 Zchn"/>
    <w:basedOn w:val="berschrift1Zchn"/>
    <w:link w:val="APA2"/>
    <w:rsid w:val="008F0723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paragraph" w:customStyle="1" w:styleId="APA3">
    <w:name w:val="APA 3"/>
    <w:basedOn w:val="berschrift3"/>
    <w:link w:val="APA3Zchn"/>
    <w:qFormat/>
    <w:rsid w:val="008F0723"/>
    <w:pPr>
      <w:ind w:left="708"/>
    </w:pPr>
    <w:rPr>
      <w:rFonts w:ascii="Times New Roman" w:hAnsi="Times New Roman"/>
    </w:rPr>
  </w:style>
  <w:style w:type="character" w:customStyle="1" w:styleId="APA3Zchn">
    <w:name w:val="APA 3 Zchn"/>
    <w:basedOn w:val="berschrift3Zchn"/>
    <w:link w:val="APA3"/>
    <w:rsid w:val="008F0723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F07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F07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PA4">
    <w:name w:val="APA 4"/>
    <w:basedOn w:val="berschrift4"/>
    <w:link w:val="APA4Zchn"/>
    <w:qFormat/>
    <w:rsid w:val="008F0723"/>
    <w:pPr>
      <w:ind w:left="708"/>
    </w:pPr>
    <w:rPr>
      <w:rFonts w:ascii="Times New Roman" w:hAnsi="Times New Roman"/>
      <w:sz w:val="24"/>
    </w:rPr>
  </w:style>
  <w:style w:type="character" w:customStyle="1" w:styleId="APA4Zchn">
    <w:name w:val="APA 4 Zchn"/>
    <w:basedOn w:val="berschrift4Zchn"/>
    <w:link w:val="APA4"/>
    <w:rsid w:val="008F0723"/>
    <w:rPr>
      <w:rFonts w:ascii="Times New Roman" w:eastAsiaTheme="majorEastAsia" w:hAnsi="Times New Roman" w:cstheme="majorBidi"/>
      <w:i/>
      <w:iCs/>
      <w:color w:val="2E74B5" w:themeColor="accent1" w:themeShade="BF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F07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14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F1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F1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</dc:creator>
  <cp:keywords/>
  <dc:description/>
  <cp:lastModifiedBy>meyer</cp:lastModifiedBy>
  <cp:revision>5</cp:revision>
  <dcterms:created xsi:type="dcterms:W3CDTF">2019-05-07T18:46:00Z</dcterms:created>
  <dcterms:modified xsi:type="dcterms:W3CDTF">2019-07-05T14:13:00Z</dcterms:modified>
</cp:coreProperties>
</file>