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90BDAB" w14:textId="77777777" w:rsidR="004D0405" w:rsidRPr="00542316" w:rsidRDefault="004D0405" w:rsidP="004D0405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bookmarkStart w:id="0" w:name="_GoBack"/>
      <w:bookmarkEnd w:id="0"/>
      <w:proofErr w:type="spellStart"/>
      <w:r w:rsidRPr="00542316">
        <w:rPr>
          <w:rFonts w:ascii="Times New Roman" w:hAnsi="Times New Roman" w:cs="Times New Roman"/>
          <w:sz w:val="24"/>
          <w:szCs w:val="24"/>
          <w:lang w:val="en-GB"/>
        </w:rPr>
        <w:t>Spermatophyta</w:t>
      </w:r>
      <w:proofErr w:type="spellEnd"/>
      <w:r w:rsidRPr="0054231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5C934DE" w14:textId="77777777" w:rsidR="004D0405" w:rsidRPr="00542316" w:rsidRDefault="004D0405" w:rsidP="004D0405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42316">
        <w:rPr>
          <w:rFonts w:ascii="Times New Roman" w:hAnsi="Times New Roman" w:cs="Times New Roman"/>
          <w:sz w:val="24"/>
          <w:szCs w:val="24"/>
          <w:lang w:val="en-GB"/>
        </w:rPr>
        <w:t>Order—</w:t>
      </w:r>
      <w:proofErr w:type="spellStart"/>
      <w:r w:rsidRPr="00542316">
        <w:rPr>
          <w:rFonts w:ascii="Times New Roman" w:hAnsi="Times New Roman" w:cs="Times New Roman"/>
          <w:sz w:val="24"/>
          <w:szCs w:val="24"/>
          <w:lang w:val="en-GB"/>
        </w:rPr>
        <w:t>Cycadales</w:t>
      </w:r>
      <w:proofErr w:type="spellEnd"/>
      <w:r w:rsidRPr="0054231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42316">
        <w:rPr>
          <w:rFonts w:ascii="Times New Roman" w:hAnsi="Times New Roman" w:cs="Times New Roman"/>
          <w:sz w:val="24"/>
          <w:szCs w:val="24"/>
          <w:lang w:val="en-GB"/>
        </w:rPr>
        <w:t>Dumort</w:t>
      </w:r>
      <w:proofErr w:type="spellEnd"/>
      <w:r w:rsidRPr="0054231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02FE0A49" w14:textId="770F015C" w:rsidR="004D0405" w:rsidRPr="00542316" w:rsidRDefault="004D0405" w:rsidP="004D0405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542316">
        <w:rPr>
          <w:rFonts w:ascii="Times New Roman" w:hAnsi="Times New Roman" w:cs="Times New Roman"/>
          <w:sz w:val="24"/>
          <w:szCs w:val="24"/>
          <w:lang w:val="en-GB"/>
        </w:rPr>
        <w:t>Family—?</w:t>
      </w:r>
      <w:proofErr w:type="gramEnd"/>
    </w:p>
    <w:p w14:paraId="66DD39A1" w14:textId="77777777" w:rsidR="004D0405" w:rsidRPr="00542316" w:rsidRDefault="004D0405" w:rsidP="004D0405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42316">
        <w:rPr>
          <w:rFonts w:ascii="Times New Roman" w:hAnsi="Times New Roman" w:cs="Times New Roman"/>
          <w:sz w:val="24"/>
          <w:szCs w:val="24"/>
          <w:lang w:val="en-GB"/>
        </w:rPr>
        <w:t>Genus—</w:t>
      </w:r>
      <w:proofErr w:type="spellStart"/>
      <w:r w:rsidRPr="00542316">
        <w:rPr>
          <w:rFonts w:ascii="Times New Roman" w:hAnsi="Times New Roman" w:cs="Times New Roman"/>
          <w:i/>
          <w:sz w:val="24"/>
          <w:szCs w:val="24"/>
          <w:lang w:val="en-GB"/>
        </w:rPr>
        <w:t>Dioonopsis</w:t>
      </w:r>
      <w:proofErr w:type="spellEnd"/>
      <w:r w:rsidRPr="0054231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42316">
        <w:rPr>
          <w:rFonts w:ascii="Times New Roman" w:hAnsi="Times New Roman" w:cs="Times New Roman"/>
          <w:sz w:val="24"/>
          <w:szCs w:val="24"/>
          <w:lang w:val="en-GB"/>
        </w:rPr>
        <w:t>Horiuchi</w:t>
      </w:r>
      <w:proofErr w:type="spellEnd"/>
      <w:r w:rsidRPr="0054231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 w:rsidRPr="00542316">
        <w:rPr>
          <w:rFonts w:ascii="Times New Roman" w:hAnsi="Times New Roman" w:cs="Times New Roman"/>
          <w:sz w:val="24"/>
          <w:szCs w:val="24"/>
          <w:lang w:val="en-GB"/>
        </w:rPr>
        <w:t>et</w:t>
      </w:r>
      <w:proofErr w:type="gramEnd"/>
      <w:r w:rsidRPr="00542316">
        <w:rPr>
          <w:rFonts w:ascii="Times New Roman" w:hAnsi="Times New Roman" w:cs="Times New Roman"/>
          <w:sz w:val="24"/>
          <w:szCs w:val="24"/>
          <w:lang w:val="en-GB"/>
        </w:rPr>
        <w:t xml:space="preserve"> Kimura</w:t>
      </w:r>
    </w:p>
    <w:p w14:paraId="4FF8CEA6" w14:textId="4425C9DE" w:rsidR="004D0405" w:rsidRPr="00542316" w:rsidRDefault="004D0405" w:rsidP="004D0405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42316">
        <w:rPr>
          <w:rFonts w:ascii="Times New Roman" w:hAnsi="Times New Roman" w:cs="Times New Roman"/>
          <w:sz w:val="24"/>
          <w:szCs w:val="24"/>
          <w:lang w:val="en-GB"/>
        </w:rPr>
        <w:t xml:space="preserve">Species— </w:t>
      </w:r>
      <w:proofErr w:type="spellStart"/>
      <w:r w:rsidRPr="00542316">
        <w:rPr>
          <w:rFonts w:ascii="Times New Roman" w:hAnsi="Times New Roman" w:cs="Times New Roman"/>
          <w:i/>
          <w:sz w:val="24"/>
          <w:szCs w:val="24"/>
          <w:lang w:val="en-GB"/>
        </w:rPr>
        <w:t>Dioonopsis</w:t>
      </w:r>
      <w:proofErr w:type="spellEnd"/>
      <w:r w:rsidRPr="0054231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42316">
        <w:rPr>
          <w:rFonts w:ascii="Times New Roman" w:hAnsi="Times New Roman" w:cs="Times New Roman"/>
          <w:i/>
          <w:sz w:val="24"/>
          <w:szCs w:val="24"/>
          <w:lang w:val="en-GB"/>
        </w:rPr>
        <w:t>praespinulosa</w:t>
      </w:r>
      <w:proofErr w:type="spellEnd"/>
      <w:r w:rsidRPr="00542316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Pr="00542316">
        <w:rPr>
          <w:rFonts w:ascii="Times New Roman" w:hAnsi="Times New Roman" w:cs="Times New Roman"/>
          <w:sz w:val="24"/>
          <w:szCs w:val="24"/>
          <w:lang w:val="en-GB"/>
        </w:rPr>
        <w:t>Hollick</w:t>
      </w:r>
      <w:proofErr w:type="spellEnd"/>
      <w:r w:rsidRPr="00542316">
        <w:rPr>
          <w:rFonts w:ascii="Times New Roman" w:hAnsi="Times New Roman" w:cs="Times New Roman"/>
          <w:sz w:val="24"/>
          <w:szCs w:val="24"/>
          <w:lang w:val="en-GB"/>
        </w:rPr>
        <w:t xml:space="preserve">) Erdei, Manchester </w:t>
      </w:r>
      <w:proofErr w:type="gramStart"/>
      <w:r w:rsidRPr="00542316">
        <w:rPr>
          <w:rFonts w:ascii="Times New Roman" w:hAnsi="Times New Roman" w:cs="Times New Roman"/>
          <w:sz w:val="24"/>
          <w:szCs w:val="24"/>
          <w:lang w:val="en-GB"/>
        </w:rPr>
        <w:t>et</w:t>
      </w:r>
      <w:proofErr w:type="gramEnd"/>
      <w:r w:rsidRPr="0054231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42316">
        <w:rPr>
          <w:rFonts w:ascii="Times New Roman" w:hAnsi="Times New Roman" w:cs="Times New Roman"/>
          <w:sz w:val="24"/>
          <w:szCs w:val="24"/>
          <w:lang w:val="en-GB"/>
        </w:rPr>
        <w:t>Kvaček</w:t>
      </w:r>
      <w:proofErr w:type="spellEnd"/>
      <w:r w:rsidR="00ED7E10">
        <w:rPr>
          <w:rFonts w:ascii="Times New Roman" w:hAnsi="Times New Roman" w:cs="Times New Roman"/>
          <w:sz w:val="24"/>
          <w:szCs w:val="24"/>
          <w:lang w:val="en-GB"/>
        </w:rPr>
        <w:t xml:space="preserve"> emend. Erdei</w:t>
      </w:r>
    </w:p>
    <w:p w14:paraId="171C9C23" w14:textId="35C0FFF5" w:rsidR="004D0405" w:rsidRPr="00542316" w:rsidRDefault="003B5AF8" w:rsidP="004D0405">
      <w:pPr>
        <w:spacing w:line="480" w:lineRule="auto"/>
        <w:rPr>
          <w:rFonts w:ascii="Times New Roman" w:hAnsi="Times New Roman" w:cs="Times New Roman"/>
          <w:iCs/>
          <w:sz w:val="24"/>
          <w:szCs w:val="24"/>
          <w:lang w:val="en-GB"/>
        </w:rPr>
      </w:pPr>
      <w:proofErr w:type="gramStart"/>
      <w:r>
        <w:rPr>
          <w:rFonts w:ascii="Times New Roman" w:hAnsi="Times New Roman" w:cs="Times New Roman"/>
          <w:iCs/>
          <w:sz w:val="24"/>
          <w:szCs w:val="24"/>
          <w:lang w:val="en-GB"/>
        </w:rPr>
        <w:t>Description.</w:t>
      </w:r>
      <w:proofErr w:type="gramEnd"/>
      <w:r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4D0405" w:rsidRPr="00542316">
        <w:rPr>
          <w:rFonts w:ascii="Times New Roman" w:hAnsi="Times New Roman" w:cs="Times New Roman"/>
          <w:sz w:val="24"/>
          <w:szCs w:val="24"/>
          <w:lang w:val="en-GB"/>
        </w:rPr>
        <w:t xml:space="preserve">Fully </w:t>
      </w:r>
      <w:r w:rsidR="00CA3D43">
        <w:rPr>
          <w:rFonts w:ascii="Times New Roman" w:hAnsi="Times New Roman" w:cs="Times New Roman"/>
          <w:sz w:val="24"/>
          <w:szCs w:val="24"/>
          <w:lang w:val="en-GB"/>
        </w:rPr>
        <w:t>differentiated</w:t>
      </w:r>
      <w:r w:rsidR="00CA3D43" w:rsidRPr="0054231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D0405" w:rsidRPr="00542316">
        <w:rPr>
          <w:rFonts w:ascii="Times New Roman" w:hAnsi="Times New Roman" w:cs="Times New Roman"/>
          <w:sz w:val="24"/>
          <w:szCs w:val="24"/>
          <w:lang w:val="en-GB"/>
        </w:rPr>
        <w:t>leaves are pinnate and may reach 1 metre in length</w:t>
      </w:r>
      <w:r w:rsidR="00AC487B">
        <w:rPr>
          <w:rFonts w:ascii="Times New Roman" w:hAnsi="Times New Roman" w:cs="Times New Roman"/>
          <w:sz w:val="24"/>
          <w:szCs w:val="24"/>
          <w:lang w:val="en-GB"/>
        </w:rPr>
        <w:t xml:space="preserve"> (Figure S3</w:t>
      </w:r>
      <w:r w:rsidR="00E46CAC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E16F02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D5576C">
        <w:rPr>
          <w:rFonts w:ascii="Times New Roman" w:hAnsi="Times New Roman" w:cs="Times New Roman"/>
          <w:sz w:val="24"/>
          <w:szCs w:val="24"/>
          <w:lang w:val="en-GB"/>
        </w:rPr>
        <w:t>c</w:t>
      </w:r>
      <w:r w:rsidR="00E46CAC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4D0405" w:rsidRPr="00542316">
        <w:rPr>
          <w:rFonts w:ascii="Times New Roman" w:hAnsi="Times New Roman" w:cs="Times New Roman"/>
          <w:sz w:val="24"/>
          <w:szCs w:val="24"/>
          <w:lang w:val="en-GB"/>
        </w:rPr>
        <w:t xml:space="preserve">. Leaflets show variable size (length and width ranging up to 15 cm and </w:t>
      </w:r>
      <w:r w:rsidR="00E46CAC">
        <w:rPr>
          <w:rFonts w:ascii="Times New Roman" w:hAnsi="Times New Roman" w:cs="Times New Roman"/>
          <w:sz w:val="24"/>
          <w:szCs w:val="24"/>
          <w:lang w:val="en-GB"/>
        </w:rPr>
        <w:t>2.5</w:t>
      </w:r>
      <w:r w:rsidR="004D0405" w:rsidRPr="00542316">
        <w:rPr>
          <w:rFonts w:ascii="Times New Roman" w:hAnsi="Times New Roman" w:cs="Times New Roman"/>
          <w:sz w:val="24"/>
          <w:szCs w:val="24"/>
          <w:lang w:val="en-GB"/>
        </w:rPr>
        <w:t xml:space="preserve"> cm</w:t>
      </w:r>
      <w:r w:rsidR="00C3633D">
        <w:rPr>
          <w:rFonts w:ascii="Times New Roman" w:hAnsi="Times New Roman" w:cs="Times New Roman"/>
          <w:sz w:val="24"/>
          <w:szCs w:val="24"/>
          <w:lang w:val="en-GB"/>
        </w:rPr>
        <w:t xml:space="preserve"> respectively</w:t>
      </w:r>
      <w:r w:rsidR="004D0405" w:rsidRPr="00542316">
        <w:rPr>
          <w:rFonts w:ascii="Times New Roman" w:hAnsi="Times New Roman" w:cs="Times New Roman"/>
          <w:sz w:val="24"/>
          <w:szCs w:val="24"/>
          <w:lang w:val="en-GB"/>
        </w:rPr>
        <w:t>) depending on their point of origin on the leaf.</w:t>
      </w:r>
      <w:r w:rsidR="00E46CA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D0405" w:rsidRPr="00542316">
        <w:rPr>
          <w:rFonts w:ascii="Times New Roman" w:hAnsi="Times New Roman" w:cs="Times New Roman"/>
          <w:sz w:val="24"/>
          <w:szCs w:val="24"/>
          <w:lang w:val="en-GB"/>
        </w:rPr>
        <w:t xml:space="preserve">Leaflets are sub-opposite, </w:t>
      </w:r>
      <w:r w:rsidR="004D0405" w:rsidRPr="00542316">
        <w:rPr>
          <w:rFonts w:ascii="Times New Roman" w:hAnsi="Times New Roman" w:cs="Times New Roman"/>
          <w:snapToGrid w:val="0"/>
          <w:sz w:val="24"/>
          <w:szCs w:val="24"/>
          <w:lang w:val="en-GB" w:eastAsia="hu-HU"/>
        </w:rPr>
        <w:t xml:space="preserve">broadly and </w:t>
      </w:r>
      <w:r w:rsidR="004D0405" w:rsidRPr="00542316">
        <w:rPr>
          <w:rFonts w:ascii="Times New Roman" w:hAnsi="Times New Roman" w:cs="Times New Roman"/>
          <w:sz w:val="24"/>
          <w:szCs w:val="24"/>
          <w:lang w:val="en-GB"/>
        </w:rPr>
        <w:t>laterally attached to the rachis in one plane. Leaflet bases are decurrent and apices are acute</w:t>
      </w:r>
      <w:r w:rsidR="00401FD5">
        <w:rPr>
          <w:rFonts w:ascii="Times New Roman" w:hAnsi="Times New Roman" w:cs="Times New Roman"/>
          <w:sz w:val="24"/>
          <w:szCs w:val="24"/>
          <w:lang w:val="en-GB"/>
        </w:rPr>
        <w:t>. S</w:t>
      </w:r>
      <w:r w:rsidR="004D0405" w:rsidRPr="00542316">
        <w:rPr>
          <w:rFonts w:ascii="Times New Roman" w:hAnsi="Times New Roman" w:cs="Times New Roman"/>
          <w:sz w:val="24"/>
          <w:szCs w:val="24"/>
          <w:lang w:val="en-GB"/>
        </w:rPr>
        <w:t>hape</w:t>
      </w:r>
      <w:r w:rsidR="00401FD5">
        <w:rPr>
          <w:rFonts w:ascii="Times New Roman" w:hAnsi="Times New Roman" w:cs="Times New Roman"/>
          <w:sz w:val="24"/>
          <w:szCs w:val="24"/>
          <w:lang w:val="en-GB"/>
        </w:rPr>
        <w:t xml:space="preserve"> of leaflets is</w:t>
      </w:r>
      <w:r w:rsidR="004D0405" w:rsidRPr="00542316">
        <w:rPr>
          <w:rFonts w:ascii="Times New Roman" w:hAnsi="Times New Roman" w:cs="Times New Roman"/>
          <w:sz w:val="24"/>
          <w:szCs w:val="24"/>
          <w:lang w:val="en-GB"/>
        </w:rPr>
        <w:t xml:space="preserve"> narrow lanceolate to linear.</w:t>
      </w:r>
      <w:r w:rsidR="00E46CA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D0405" w:rsidRPr="00542316">
        <w:rPr>
          <w:rFonts w:ascii="Times New Roman" w:hAnsi="Times New Roman" w:cs="Times New Roman"/>
          <w:sz w:val="24"/>
          <w:szCs w:val="24"/>
          <w:lang w:val="en-GB"/>
        </w:rPr>
        <w:t xml:space="preserve">Leaflets are mostly entire margined, </w:t>
      </w:r>
      <w:r w:rsidR="007F3AF6">
        <w:rPr>
          <w:rFonts w:ascii="Times New Roman" w:hAnsi="Times New Roman" w:cs="Times New Roman"/>
          <w:sz w:val="24"/>
          <w:szCs w:val="24"/>
          <w:lang w:val="en-GB"/>
        </w:rPr>
        <w:t>few</w:t>
      </w:r>
      <w:r w:rsidR="007F3AF6" w:rsidRPr="0054231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D0405" w:rsidRPr="00542316">
        <w:rPr>
          <w:rFonts w:ascii="Times New Roman" w:hAnsi="Times New Roman" w:cs="Times New Roman"/>
          <w:sz w:val="24"/>
          <w:szCs w:val="24"/>
          <w:lang w:val="en-GB"/>
        </w:rPr>
        <w:t>teeth</w:t>
      </w:r>
      <w:r w:rsidR="00D5576C">
        <w:rPr>
          <w:rFonts w:ascii="Times New Roman" w:hAnsi="Times New Roman" w:cs="Times New Roman"/>
          <w:sz w:val="24"/>
          <w:szCs w:val="24"/>
          <w:lang w:val="en-GB"/>
        </w:rPr>
        <w:t xml:space="preserve"> occur</w:t>
      </w:r>
      <w:r w:rsidR="004D0405" w:rsidRPr="0054231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D5576C">
        <w:rPr>
          <w:rFonts w:ascii="Times New Roman" w:hAnsi="Times New Roman" w:cs="Times New Roman"/>
          <w:sz w:val="24"/>
          <w:szCs w:val="24"/>
          <w:lang w:val="en-GB"/>
        </w:rPr>
        <w:t xml:space="preserve">There are </w:t>
      </w:r>
      <w:r w:rsidR="004D0405" w:rsidRPr="00542316">
        <w:rPr>
          <w:rFonts w:ascii="Times New Roman" w:hAnsi="Times New Roman" w:cs="Times New Roman"/>
          <w:snapToGrid w:val="0"/>
          <w:sz w:val="24"/>
          <w:szCs w:val="24"/>
          <w:lang w:val="en-GB" w:eastAsia="hu-HU"/>
        </w:rPr>
        <w:t>15</w:t>
      </w:r>
      <w:r w:rsidR="00E16F02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4D0405" w:rsidRPr="00542316">
        <w:rPr>
          <w:rFonts w:ascii="Times New Roman" w:hAnsi="Times New Roman" w:cs="Times New Roman"/>
          <w:snapToGrid w:val="0"/>
          <w:sz w:val="24"/>
          <w:szCs w:val="24"/>
          <w:lang w:val="en-GB" w:eastAsia="hu-HU"/>
        </w:rPr>
        <w:t xml:space="preserve">20 </w:t>
      </w:r>
      <w:r w:rsidR="00F83961">
        <w:rPr>
          <w:rFonts w:ascii="Times New Roman" w:hAnsi="Times New Roman" w:cs="Times New Roman"/>
          <w:snapToGrid w:val="0"/>
          <w:sz w:val="24"/>
          <w:szCs w:val="24"/>
          <w:lang w:val="en-GB" w:eastAsia="hu-HU"/>
        </w:rPr>
        <w:t>parallel veins</w:t>
      </w:r>
      <w:r w:rsidR="00D5576C">
        <w:rPr>
          <w:rFonts w:ascii="Times New Roman" w:hAnsi="Times New Roman" w:cs="Times New Roman"/>
          <w:snapToGrid w:val="0"/>
          <w:sz w:val="24"/>
          <w:szCs w:val="24"/>
          <w:lang w:val="en-GB" w:eastAsia="hu-HU"/>
        </w:rPr>
        <w:t>, which</w:t>
      </w:r>
      <w:r w:rsidR="00F83961">
        <w:rPr>
          <w:rFonts w:ascii="Times New Roman" w:hAnsi="Times New Roman" w:cs="Times New Roman"/>
          <w:snapToGrid w:val="0"/>
          <w:sz w:val="24"/>
          <w:szCs w:val="24"/>
          <w:lang w:val="en-GB" w:eastAsia="hu-HU"/>
        </w:rPr>
        <w:t xml:space="preserve"> </w:t>
      </w:r>
      <w:r w:rsidR="007F3AF6">
        <w:rPr>
          <w:rFonts w:ascii="Times New Roman" w:hAnsi="Times New Roman" w:cs="Times New Roman"/>
          <w:snapToGrid w:val="0"/>
          <w:sz w:val="24"/>
          <w:szCs w:val="24"/>
          <w:lang w:val="en-GB" w:eastAsia="hu-HU"/>
        </w:rPr>
        <w:t xml:space="preserve">commonly </w:t>
      </w:r>
      <w:r w:rsidR="00F83961">
        <w:rPr>
          <w:rFonts w:ascii="Times New Roman" w:hAnsi="Times New Roman" w:cs="Times New Roman"/>
          <w:snapToGrid w:val="0"/>
          <w:sz w:val="24"/>
          <w:szCs w:val="24"/>
          <w:lang w:val="en-GB" w:eastAsia="hu-HU"/>
        </w:rPr>
        <w:t>dichotomize and anastomose</w:t>
      </w:r>
      <w:r w:rsidR="004D0405" w:rsidRPr="00542316">
        <w:rPr>
          <w:rFonts w:ascii="Times New Roman" w:hAnsi="Times New Roman" w:cs="Times New Roman"/>
          <w:snapToGrid w:val="0"/>
          <w:sz w:val="24"/>
          <w:szCs w:val="24"/>
          <w:lang w:val="en-GB" w:eastAsia="hu-HU"/>
        </w:rPr>
        <w:t xml:space="preserve"> </w:t>
      </w:r>
      <w:r w:rsidR="007F3AF6">
        <w:rPr>
          <w:rFonts w:ascii="Times New Roman" w:hAnsi="Times New Roman" w:cs="Times New Roman"/>
          <w:snapToGrid w:val="0"/>
          <w:sz w:val="24"/>
          <w:szCs w:val="24"/>
          <w:lang w:val="en-GB" w:eastAsia="hu-HU"/>
        </w:rPr>
        <w:t xml:space="preserve">in some cases </w:t>
      </w:r>
      <w:r w:rsidR="004D0405" w:rsidRPr="00542316">
        <w:rPr>
          <w:rFonts w:ascii="Times New Roman" w:hAnsi="Times New Roman" w:cs="Times New Roman"/>
          <w:snapToGrid w:val="0"/>
          <w:sz w:val="24"/>
          <w:szCs w:val="24"/>
          <w:lang w:val="en-GB" w:eastAsia="hu-HU"/>
        </w:rPr>
        <w:t xml:space="preserve">forming a characteristic N-shape. Additional foliar characters of the species are given in </w:t>
      </w:r>
      <w:r w:rsidR="00ED7E10">
        <w:rPr>
          <w:rFonts w:ascii="Times New Roman" w:hAnsi="Times New Roman" w:cs="Times New Roman"/>
          <w:snapToGrid w:val="0"/>
          <w:sz w:val="24"/>
          <w:szCs w:val="24"/>
          <w:lang w:val="en-GB" w:eastAsia="hu-HU"/>
        </w:rPr>
        <w:t>Erdei et al. (2012)</w:t>
      </w:r>
      <w:r w:rsidR="004D0405" w:rsidRPr="00542316">
        <w:rPr>
          <w:rFonts w:ascii="Times New Roman" w:hAnsi="Times New Roman" w:cs="Times New Roman"/>
          <w:snapToGrid w:val="0"/>
          <w:sz w:val="24"/>
          <w:szCs w:val="24"/>
          <w:lang w:val="en-GB" w:eastAsia="hu-HU"/>
        </w:rPr>
        <w:t>.</w:t>
      </w:r>
    </w:p>
    <w:p w14:paraId="3F9E986C" w14:textId="2C1E967D" w:rsidR="003B5AF8" w:rsidRDefault="00441049" w:rsidP="004D0405">
      <w:pPr>
        <w:spacing w:line="480" w:lineRule="auto"/>
        <w:rPr>
          <w:rFonts w:ascii="Times New Roman" w:hAnsi="Times New Roman" w:cs="Times New Roman"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</w:t>
      </w:r>
      <w:r w:rsidRPr="00C06D2F">
        <w:rPr>
          <w:rFonts w:ascii="Times New Roman" w:hAnsi="Times New Roman" w:cs="Times New Roman"/>
          <w:sz w:val="24"/>
          <w:szCs w:val="24"/>
          <w:lang w:val="en-GB"/>
        </w:rPr>
        <w:t xml:space="preserve">he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seedling </w:t>
      </w:r>
      <w:proofErr w:type="spellStart"/>
      <w:r w:rsidRPr="00C06D2F">
        <w:rPr>
          <w:rFonts w:ascii="Times New Roman" w:hAnsi="Times New Roman" w:cs="Times New Roman"/>
          <w:sz w:val="24"/>
          <w:szCs w:val="24"/>
          <w:lang w:val="en-GB"/>
        </w:rPr>
        <w:t>eophylls</w:t>
      </w:r>
      <w:proofErr w:type="spellEnd"/>
      <w:r w:rsidRPr="00C06D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are oriented in a way suggesting</w:t>
      </w:r>
      <w:r w:rsidRPr="00C06D2F">
        <w:rPr>
          <w:rFonts w:ascii="Times New Roman" w:hAnsi="Times New Roman" w:cs="Times New Roman"/>
          <w:sz w:val="24"/>
          <w:szCs w:val="24"/>
          <w:lang w:val="en-GB"/>
        </w:rPr>
        <w:t xml:space="preserve"> that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these belong to one individual. However,</w:t>
      </w:r>
      <w:r w:rsidRPr="00C06D2F">
        <w:rPr>
          <w:rFonts w:ascii="Times New Roman" w:hAnsi="Times New Roman" w:cs="Times New Roman"/>
          <w:sz w:val="24"/>
          <w:szCs w:val="24"/>
          <w:lang w:val="en-GB"/>
        </w:rPr>
        <w:t xml:space="preserve"> they might represent separate individuals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since </w:t>
      </w:r>
      <w:r w:rsidRPr="00C06D2F">
        <w:rPr>
          <w:rFonts w:ascii="Times New Roman" w:hAnsi="Times New Roman" w:cs="Times New Roman"/>
          <w:sz w:val="24"/>
          <w:szCs w:val="24"/>
          <w:lang w:val="en-GB"/>
        </w:rPr>
        <w:t xml:space="preserve">their petioles and underground parts </w:t>
      </w:r>
      <w:r>
        <w:rPr>
          <w:rFonts w:ascii="Times New Roman" w:hAnsi="Times New Roman" w:cs="Times New Roman"/>
          <w:sz w:val="24"/>
          <w:szCs w:val="24"/>
          <w:lang w:val="en-GB"/>
        </w:rPr>
        <w:t>were</w:t>
      </w:r>
      <w:r w:rsidRPr="00C06D2F">
        <w:rPr>
          <w:rFonts w:ascii="Times New Roman" w:hAnsi="Times New Roman" w:cs="Times New Roman"/>
          <w:sz w:val="24"/>
          <w:szCs w:val="24"/>
          <w:lang w:val="en-GB"/>
        </w:rPr>
        <w:t xml:space="preserve"> not </w:t>
      </w:r>
      <w:r>
        <w:rPr>
          <w:rFonts w:ascii="Times New Roman" w:hAnsi="Times New Roman" w:cs="Times New Roman"/>
          <w:sz w:val="24"/>
          <w:szCs w:val="24"/>
          <w:lang w:val="en-GB"/>
        </w:rPr>
        <w:t>observed.</w:t>
      </w:r>
      <w:r w:rsidRPr="00C06D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B5AF8" w:rsidRPr="00542316">
        <w:rPr>
          <w:rFonts w:ascii="Times New Roman" w:hAnsi="Times New Roman" w:cs="Times New Roman"/>
          <w:iCs/>
          <w:sz w:val="24"/>
          <w:szCs w:val="24"/>
          <w:lang w:val="en-GB"/>
        </w:rPr>
        <w:t>Eophylls</w:t>
      </w:r>
      <w:proofErr w:type="spellEnd"/>
      <w:r w:rsidR="003B5AF8" w:rsidRPr="00542316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are </w:t>
      </w:r>
      <w:proofErr w:type="spellStart"/>
      <w:r w:rsidR="003B5AF8" w:rsidRPr="00542316">
        <w:rPr>
          <w:rFonts w:ascii="Times New Roman" w:hAnsi="Times New Roman" w:cs="Times New Roman"/>
          <w:iCs/>
          <w:sz w:val="24"/>
          <w:szCs w:val="24"/>
          <w:lang w:val="en-GB"/>
        </w:rPr>
        <w:t>paripinnate</w:t>
      </w:r>
      <w:proofErr w:type="spellEnd"/>
      <w:r w:rsidR="003B5AF8" w:rsidRPr="00542316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, with four leaflets on each </w:t>
      </w:r>
      <w:proofErr w:type="spellStart"/>
      <w:r w:rsidR="003B5AF8" w:rsidRPr="00542316">
        <w:rPr>
          <w:rFonts w:ascii="Times New Roman" w:hAnsi="Times New Roman" w:cs="Times New Roman"/>
          <w:iCs/>
          <w:sz w:val="24"/>
          <w:szCs w:val="24"/>
          <w:lang w:val="en-GB"/>
        </w:rPr>
        <w:t>eophyll</w:t>
      </w:r>
      <w:proofErr w:type="spellEnd"/>
      <w:r w:rsidR="003B5AF8" w:rsidRPr="00542316">
        <w:rPr>
          <w:rFonts w:ascii="Times New Roman" w:hAnsi="Times New Roman" w:cs="Times New Roman"/>
          <w:iCs/>
          <w:sz w:val="24"/>
          <w:szCs w:val="24"/>
          <w:lang w:val="en-GB"/>
        </w:rPr>
        <w:t>. Leaflets are 3.5</w:t>
      </w:r>
      <w:r w:rsidR="00E16F02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3B5AF8" w:rsidRPr="00542316">
        <w:rPr>
          <w:rFonts w:ascii="Times New Roman" w:hAnsi="Times New Roman" w:cs="Times New Roman"/>
          <w:iCs/>
          <w:sz w:val="24"/>
          <w:szCs w:val="24"/>
          <w:lang w:val="en-GB"/>
        </w:rPr>
        <w:t>4 cm long, 1.1</w:t>
      </w:r>
      <w:r w:rsidR="00E16F02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3B5AF8" w:rsidRPr="00542316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1.3 cm wide, slightly obovate with rounded apex and </w:t>
      </w:r>
      <w:proofErr w:type="spellStart"/>
      <w:r w:rsidR="003B5AF8" w:rsidRPr="00542316">
        <w:rPr>
          <w:rFonts w:ascii="Times New Roman" w:hAnsi="Times New Roman" w:cs="Times New Roman"/>
          <w:iCs/>
          <w:sz w:val="24"/>
          <w:szCs w:val="24"/>
          <w:lang w:val="en-GB"/>
        </w:rPr>
        <w:t>decurrent</w:t>
      </w:r>
      <w:proofErr w:type="spellEnd"/>
      <w:r w:rsidR="003B5AF8" w:rsidRPr="00542316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base</w:t>
      </w:r>
      <w:r w:rsidR="00AC487B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(Figure S3</w:t>
      </w:r>
      <w:r w:rsidR="00FE63B7">
        <w:rPr>
          <w:rFonts w:ascii="Times New Roman" w:hAnsi="Times New Roman" w:cs="Times New Roman"/>
          <w:iCs/>
          <w:sz w:val="24"/>
          <w:szCs w:val="24"/>
          <w:lang w:val="en-GB"/>
        </w:rPr>
        <w:t>c</w:t>
      </w:r>
      <w:r w:rsidR="00E16F02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FE63B7">
        <w:rPr>
          <w:rFonts w:ascii="Times New Roman" w:hAnsi="Times New Roman" w:cs="Times New Roman"/>
          <w:iCs/>
          <w:sz w:val="24"/>
          <w:szCs w:val="24"/>
          <w:lang w:val="en-GB"/>
        </w:rPr>
        <w:t>d</w:t>
      </w:r>
      <w:r w:rsidR="0046507F">
        <w:rPr>
          <w:rFonts w:ascii="Times New Roman" w:hAnsi="Times New Roman" w:cs="Times New Roman"/>
          <w:iCs/>
          <w:sz w:val="24"/>
          <w:szCs w:val="24"/>
          <w:lang w:val="en-GB"/>
        </w:rPr>
        <w:t>)</w:t>
      </w:r>
      <w:r w:rsidR="003B5AF8" w:rsidRPr="00542316">
        <w:rPr>
          <w:rFonts w:ascii="Times New Roman" w:hAnsi="Times New Roman" w:cs="Times New Roman"/>
          <w:iCs/>
          <w:sz w:val="24"/>
          <w:szCs w:val="24"/>
          <w:lang w:val="en-GB"/>
        </w:rPr>
        <w:t>. The leaflet margins are entire on the lower two-thirds of the lamina and toothed on the apical one-third of the lamina. Teeth are acute. Venation is open, parallel, with 8-10 vei</w:t>
      </w:r>
      <w:r w:rsidR="003B5AF8">
        <w:rPr>
          <w:rFonts w:ascii="Times New Roman" w:hAnsi="Times New Roman" w:cs="Times New Roman"/>
          <w:iCs/>
          <w:sz w:val="24"/>
          <w:szCs w:val="24"/>
          <w:lang w:val="en-GB"/>
        </w:rPr>
        <w:t>ns entering the leaflets. V</w:t>
      </w:r>
      <w:r w:rsidR="003B5AF8" w:rsidRPr="00542316">
        <w:rPr>
          <w:rFonts w:ascii="Times New Roman" w:hAnsi="Times New Roman" w:cs="Times New Roman"/>
          <w:iCs/>
          <w:sz w:val="24"/>
          <w:szCs w:val="24"/>
          <w:lang w:val="en-GB"/>
        </w:rPr>
        <w:t>eins</w:t>
      </w:r>
      <w:r w:rsidR="003B5AF8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7F3AF6">
        <w:rPr>
          <w:rFonts w:ascii="Times New Roman" w:hAnsi="Times New Roman" w:cs="Times New Roman"/>
          <w:iCs/>
          <w:sz w:val="24"/>
          <w:szCs w:val="24"/>
          <w:lang w:val="en-GB"/>
        </w:rPr>
        <w:t>commonly</w:t>
      </w:r>
      <w:r w:rsidR="007F3AF6" w:rsidRPr="00542316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3B5AF8" w:rsidRPr="00542316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dichotomize in the apical half of the lamina. </w:t>
      </w:r>
      <w:r w:rsidR="007F3AF6">
        <w:rPr>
          <w:rFonts w:ascii="Times New Roman" w:hAnsi="Times New Roman" w:cs="Times New Roman"/>
          <w:iCs/>
          <w:sz w:val="24"/>
          <w:szCs w:val="24"/>
          <w:lang w:val="en-GB"/>
        </w:rPr>
        <w:t>Few</w:t>
      </w:r>
      <w:r w:rsidR="007F3AF6" w:rsidRPr="00542316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3B5AF8" w:rsidRPr="00542316">
        <w:rPr>
          <w:rFonts w:ascii="Times New Roman" w:hAnsi="Times New Roman" w:cs="Times New Roman"/>
          <w:iCs/>
          <w:sz w:val="24"/>
          <w:szCs w:val="24"/>
          <w:lang w:val="en-GB"/>
        </w:rPr>
        <w:t>anastomoses of veins form an N-shape</w:t>
      </w:r>
      <w:r w:rsidR="0046507F">
        <w:rPr>
          <w:rFonts w:ascii="Times New Roman" w:hAnsi="Times New Roman" w:cs="Times New Roman"/>
          <w:iCs/>
          <w:sz w:val="24"/>
          <w:szCs w:val="24"/>
          <w:lang w:val="en-GB"/>
        </w:rPr>
        <w:t>.</w:t>
      </w:r>
      <w:r w:rsidR="00D52C1B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Termination of veins is not clearly observable. Some veins seem to end in apical teeth but the very end of veins </w:t>
      </w:r>
      <w:r w:rsidR="007F3AF6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is </w:t>
      </w:r>
      <w:r w:rsidR="00D52C1B">
        <w:rPr>
          <w:rFonts w:ascii="Times New Roman" w:hAnsi="Times New Roman" w:cs="Times New Roman"/>
          <w:iCs/>
          <w:sz w:val="24"/>
          <w:szCs w:val="24"/>
          <w:lang w:val="en-GB"/>
        </w:rPr>
        <w:t>not preserved.</w:t>
      </w:r>
    </w:p>
    <w:p w14:paraId="424A396E" w14:textId="77777777" w:rsidR="00623D1C" w:rsidRDefault="00557DC8" w:rsidP="004D0405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6226F8BF" wp14:editId="0C21937A">
            <wp:extent cx="5760720" cy="7790859"/>
            <wp:effectExtent l="0" t="0" r="0" b="635"/>
            <wp:docPr id="4" name="Kép 4" descr="D:\Users\erdei.boglarka\Documents\cycad\manuscripts\Denver_dioonopsis\Dioonopsis seedling\biology letters\resubmission biology letters\figure_S2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rdei.boglarka\Documents\cycad\manuscripts\Denver_dioonopsis\Dioonopsis seedling\biology letters\resubmission biology letters\figure_S2_n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03188" w14:textId="77777777" w:rsidR="00BD1DDF" w:rsidRDefault="00016BDE" w:rsidP="004617D3">
      <w:pPr>
        <w:spacing w:line="480" w:lineRule="auto"/>
        <w:rPr>
          <w:rFonts w:ascii="Times New Roman" w:hAnsi="Times New Roman" w:cs="Times New Roman"/>
          <w:iCs/>
          <w:sz w:val="24"/>
          <w:szCs w:val="24"/>
          <w:lang w:val="en-GB"/>
        </w:rPr>
      </w:pPr>
      <w:r w:rsidRPr="00BD1DDF">
        <w:rPr>
          <w:rFonts w:ascii="Times New Roman" w:hAnsi="Times New Roman" w:cs="Times New Roman"/>
          <w:b/>
          <w:iCs/>
          <w:sz w:val="24"/>
          <w:szCs w:val="24"/>
          <w:lang w:val="en-GB"/>
        </w:rPr>
        <w:t>Figure S3</w:t>
      </w:r>
      <w:r w:rsidR="004617D3" w:rsidRPr="008E7983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</w:p>
    <w:p w14:paraId="348A14C4" w14:textId="4E824F70" w:rsidR="004617D3" w:rsidRPr="008E7983" w:rsidRDefault="00CA3D43" w:rsidP="004617D3">
      <w:pPr>
        <w:spacing w:line="480" w:lineRule="auto"/>
        <w:rPr>
          <w:rFonts w:ascii="Times New Roman" w:hAnsi="Times New Roman" w:cs="Times New Roman"/>
          <w:iCs/>
          <w:sz w:val="24"/>
          <w:szCs w:val="24"/>
          <w:lang w:val="en-GB"/>
        </w:rPr>
      </w:pPr>
      <w:proofErr w:type="gramStart"/>
      <w:r>
        <w:rPr>
          <w:rFonts w:ascii="Times New Roman" w:hAnsi="Times New Roman" w:cs="Times New Roman"/>
          <w:iCs/>
          <w:sz w:val="24"/>
          <w:szCs w:val="24"/>
          <w:lang w:val="en-GB"/>
        </w:rPr>
        <w:lastRenderedPageBreak/>
        <w:t xml:space="preserve">Fully differentiated </w:t>
      </w:r>
      <w:r w:rsidR="004617D3" w:rsidRPr="008E7983">
        <w:rPr>
          <w:rFonts w:ascii="Times New Roman" w:hAnsi="Times New Roman" w:cs="Times New Roman"/>
          <w:iCs/>
          <w:sz w:val="24"/>
          <w:szCs w:val="24"/>
          <w:lang w:val="en-GB"/>
        </w:rPr>
        <w:t>leaves</w:t>
      </w:r>
      <w:r w:rsidR="004F62F1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en-GB"/>
        </w:rPr>
        <w:t xml:space="preserve">of adult specimens </w:t>
      </w:r>
      <w:r w:rsidR="004F62F1">
        <w:rPr>
          <w:rFonts w:ascii="Times New Roman" w:hAnsi="Times New Roman" w:cs="Times New Roman"/>
          <w:iCs/>
          <w:sz w:val="24"/>
          <w:szCs w:val="24"/>
          <w:lang w:val="en-GB"/>
        </w:rPr>
        <w:t>(a</w:t>
      </w:r>
      <w:r w:rsidR="00E16F02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4F62F1">
        <w:rPr>
          <w:rFonts w:ascii="Times New Roman" w:hAnsi="Times New Roman" w:cs="Times New Roman"/>
          <w:iCs/>
          <w:sz w:val="24"/>
          <w:szCs w:val="24"/>
          <w:lang w:val="en-GB"/>
        </w:rPr>
        <w:t>c</w:t>
      </w:r>
      <w:r w:rsidR="004617D3">
        <w:rPr>
          <w:rFonts w:ascii="Times New Roman" w:hAnsi="Times New Roman" w:cs="Times New Roman"/>
          <w:iCs/>
          <w:sz w:val="24"/>
          <w:szCs w:val="24"/>
          <w:lang w:val="en-GB"/>
        </w:rPr>
        <w:t>)</w:t>
      </w:r>
      <w:r w:rsidR="004617D3" w:rsidRPr="008E7983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and </w:t>
      </w:r>
      <w:proofErr w:type="spellStart"/>
      <w:r w:rsidR="004617D3" w:rsidRPr="008E7983">
        <w:rPr>
          <w:rFonts w:ascii="Times New Roman" w:hAnsi="Times New Roman" w:cs="Times New Roman"/>
          <w:iCs/>
          <w:sz w:val="24"/>
          <w:szCs w:val="24"/>
          <w:lang w:val="en-GB"/>
        </w:rPr>
        <w:t>eophyll</w:t>
      </w:r>
      <w:proofErr w:type="spellEnd"/>
      <w:r w:rsidR="004617D3" w:rsidRPr="008E7983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4F62F1">
        <w:rPr>
          <w:rFonts w:ascii="Times New Roman" w:hAnsi="Times New Roman" w:cs="Times New Roman"/>
          <w:iCs/>
          <w:sz w:val="24"/>
          <w:szCs w:val="24"/>
          <w:lang w:val="en-GB"/>
        </w:rPr>
        <w:t>(d</w:t>
      </w:r>
      <w:r w:rsidR="00E16F02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4F62F1">
        <w:rPr>
          <w:rFonts w:ascii="Times New Roman" w:hAnsi="Times New Roman" w:cs="Times New Roman"/>
          <w:iCs/>
          <w:sz w:val="24"/>
          <w:szCs w:val="24"/>
          <w:lang w:val="en-GB"/>
        </w:rPr>
        <w:t>e</w:t>
      </w:r>
      <w:r w:rsidR="004617D3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) </w:t>
      </w:r>
      <w:r w:rsidR="004617D3" w:rsidRPr="008E7983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of </w:t>
      </w:r>
      <w:proofErr w:type="spellStart"/>
      <w:r w:rsidR="004617D3" w:rsidRPr="008E7983">
        <w:rPr>
          <w:rFonts w:ascii="Times New Roman" w:hAnsi="Times New Roman" w:cs="Times New Roman"/>
          <w:i/>
          <w:iCs/>
          <w:sz w:val="24"/>
          <w:szCs w:val="24"/>
          <w:lang w:val="en-GB"/>
        </w:rPr>
        <w:t>Dioonopsis</w:t>
      </w:r>
      <w:proofErr w:type="spellEnd"/>
      <w:r w:rsidR="004617D3" w:rsidRPr="008E7983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proofErr w:type="spellStart"/>
      <w:r w:rsidR="004617D3" w:rsidRPr="008E7983">
        <w:rPr>
          <w:rFonts w:ascii="Times New Roman" w:hAnsi="Times New Roman" w:cs="Times New Roman"/>
          <w:i/>
          <w:iCs/>
          <w:sz w:val="24"/>
          <w:szCs w:val="24"/>
          <w:lang w:val="en-GB"/>
        </w:rPr>
        <w:t>praespinulosa</w:t>
      </w:r>
      <w:proofErr w:type="spellEnd"/>
      <w:r w:rsidR="00623D1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from the Castle Rock flora, Denver Basin, Colorado.</w:t>
      </w:r>
      <w:proofErr w:type="gramEnd"/>
    </w:p>
    <w:p w14:paraId="304B7AF2" w14:textId="2EDEEEFA" w:rsidR="004617D3" w:rsidRPr="008E7983" w:rsidRDefault="004617D3" w:rsidP="004617D3">
      <w:pPr>
        <w:spacing w:line="480" w:lineRule="auto"/>
        <w:rPr>
          <w:rFonts w:ascii="Times New Roman" w:hAnsi="Times New Roman" w:cs="Times New Roman"/>
          <w:iCs/>
          <w:sz w:val="24"/>
          <w:szCs w:val="24"/>
          <w:lang w:val="en-GB"/>
        </w:rPr>
      </w:pPr>
      <w:r w:rsidRPr="008E7983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(a) </w:t>
      </w:r>
      <w:r w:rsidR="004F62F1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Detail of </w:t>
      </w:r>
      <w:r w:rsidR="00CA3D43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fully differentiated </w:t>
      </w:r>
      <w:r w:rsidR="004F62F1">
        <w:rPr>
          <w:rFonts w:ascii="Times New Roman" w:hAnsi="Times New Roman" w:cs="Times New Roman"/>
          <w:iCs/>
          <w:sz w:val="24"/>
          <w:szCs w:val="24"/>
          <w:lang w:val="en-GB"/>
        </w:rPr>
        <w:t>foliage shown on Figure 1</w:t>
      </w:r>
      <w:r w:rsidR="008B529E">
        <w:rPr>
          <w:rFonts w:ascii="Times New Roman" w:hAnsi="Times New Roman" w:cs="Times New Roman"/>
          <w:iCs/>
          <w:sz w:val="24"/>
          <w:szCs w:val="24"/>
          <w:lang w:val="en-GB"/>
        </w:rPr>
        <w:t>(</w:t>
      </w:r>
      <w:r w:rsidR="004F62F1">
        <w:rPr>
          <w:rFonts w:ascii="Times New Roman" w:hAnsi="Times New Roman" w:cs="Times New Roman"/>
          <w:iCs/>
          <w:sz w:val="24"/>
          <w:szCs w:val="24"/>
          <w:lang w:val="en-GB"/>
        </w:rPr>
        <w:t>f</w:t>
      </w:r>
      <w:r w:rsidR="008B529E">
        <w:rPr>
          <w:rFonts w:ascii="Times New Roman" w:hAnsi="Times New Roman" w:cs="Times New Roman"/>
          <w:iCs/>
          <w:sz w:val="24"/>
          <w:szCs w:val="24"/>
          <w:lang w:val="en-GB"/>
        </w:rPr>
        <w:t>)</w:t>
      </w:r>
      <w:r w:rsidR="004F62F1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,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GB"/>
        </w:rPr>
        <w:t>Nearly</w:t>
      </w:r>
      <w:proofErr w:type="gramEnd"/>
      <w:r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623D1C">
        <w:rPr>
          <w:rFonts w:ascii="Times New Roman" w:hAnsi="Times New Roman" w:cs="Times New Roman"/>
          <w:iCs/>
          <w:sz w:val="24"/>
          <w:szCs w:val="24"/>
          <w:lang w:val="en-GB"/>
        </w:rPr>
        <w:t>whole</w:t>
      </w:r>
      <w:r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leaves probably representing </w:t>
      </w:r>
      <w:r w:rsidR="00623D1C">
        <w:rPr>
          <w:rFonts w:ascii="Times New Roman" w:hAnsi="Times New Roman" w:cs="Times New Roman"/>
          <w:iCs/>
          <w:sz w:val="24"/>
          <w:szCs w:val="24"/>
          <w:lang w:val="en-GB"/>
        </w:rPr>
        <w:t>one</w:t>
      </w:r>
      <w:r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flush. </w:t>
      </w:r>
      <w:r w:rsidR="00011804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The medial </w:t>
      </w:r>
      <w:proofErr w:type="gramStart"/>
      <w:r w:rsidR="00011804">
        <w:rPr>
          <w:rFonts w:ascii="Times New Roman" w:hAnsi="Times New Roman" w:cs="Times New Roman"/>
          <w:iCs/>
          <w:sz w:val="24"/>
          <w:szCs w:val="24"/>
          <w:lang w:val="en-GB"/>
        </w:rPr>
        <w:t>and ?</w:t>
      </w:r>
      <w:proofErr w:type="gramEnd"/>
      <w:r w:rsidR="00011804">
        <w:rPr>
          <w:rFonts w:ascii="Times New Roman" w:hAnsi="Times New Roman" w:cs="Times New Roman"/>
          <w:iCs/>
          <w:sz w:val="24"/>
          <w:szCs w:val="24"/>
          <w:lang w:val="en-GB"/>
        </w:rPr>
        <w:t>basal sections are  preserved</w:t>
      </w:r>
      <w:r w:rsidR="004F62F1">
        <w:rPr>
          <w:rFonts w:ascii="Times New Roman" w:hAnsi="Times New Roman" w:cs="Times New Roman"/>
          <w:iCs/>
          <w:sz w:val="24"/>
          <w:szCs w:val="24"/>
          <w:lang w:val="en-GB"/>
        </w:rPr>
        <w:t>, arrow indicates part of a leaflet providing epidermal details</w:t>
      </w:r>
      <w:r w:rsidR="00011804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en-GB"/>
        </w:rPr>
        <w:t>(</w:t>
      </w:r>
      <w:r w:rsidR="00623D1C">
        <w:rPr>
          <w:rFonts w:ascii="Times New Roman" w:hAnsi="Times New Roman" w:cs="Times New Roman"/>
          <w:iCs/>
          <w:sz w:val="24"/>
          <w:szCs w:val="24"/>
          <w:lang w:val="en-GB"/>
        </w:rPr>
        <w:t>DMNH</w:t>
      </w:r>
      <w:r w:rsidR="0061535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23D1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15683; </w:t>
      </w:r>
      <w:r w:rsidRPr="008E7983">
        <w:rPr>
          <w:rFonts w:ascii="Times New Roman" w:hAnsi="Times New Roman" w:cs="Times New Roman"/>
          <w:iCs/>
          <w:sz w:val="24"/>
          <w:szCs w:val="24"/>
          <w:lang w:val="en-GB"/>
        </w:rPr>
        <w:t>scale bar 5 cm</w:t>
      </w:r>
      <w:r w:rsidR="004F62F1">
        <w:rPr>
          <w:rFonts w:ascii="Times New Roman" w:hAnsi="Times New Roman" w:cs="Times New Roman"/>
          <w:iCs/>
          <w:sz w:val="24"/>
          <w:szCs w:val="24"/>
          <w:lang w:val="en-GB"/>
        </w:rPr>
        <w:t>).</w:t>
      </w:r>
      <w:r w:rsidR="00623D1C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(</w:t>
      </w:r>
      <w:r w:rsidRPr="008E7983">
        <w:rPr>
          <w:rFonts w:ascii="Times New Roman" w:hAnsi="Times New Roman" w:cs="Times New Roman"/>
          <w:iCs/>
          <w:sz w:val="24"/>
          <w:szCs w:val="24"/>
          <w:lang w:val="en-GB"/>
        </w:rPr>
        <w:t>b</w:t>
      </w:r>
      <w:r w:rsidR="00623D1C">
        <w:rPr>
          <w:rFonts w:ascii="Times New Roman" w:hAnsi="Times New Roman" w:cs="Times New Roman"/>
          <w:iCs/>
          <w:sz w:val="24"/>
          <w:szCs w:val="24"/>
          <w:lang w:val="en-GB"/>
        </w:rPr>
        <w:t>)</w:t>
      </w:r>
      <w:r w:rsidR="00493866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CA3D43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Fully differentiated </w:t>
      </w:r>
      <w:r w:rsidR="004F62F1">
        <w:rPr>
          <w:rFonts w:ascii="Times New Roman" w:hAnsi="Times New Roman" w:cs="Times New Roman"/>
          <w:iCs/>
          <w:sz w:val="24"/>
          <w:szCs w:val="24"/>
          <w:lang w:val="en-GB"/>
        </w:rPr>
        <w:t>leaf, detached specimen, arrow indicates leaflet shown on Figure</w:t>
      </w:r>
      <w:r w:rsidR="008B529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1(e)</w:t>
      </w:r>
      <w:r w:rsidR="004F62F1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(DMNH</w:t>
      </w:r>
      <w:r w:rsidR="0061535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F62F1">
        <w:rPr>
          <w:rFonts w:ascii="Times New Roman" w:hAnsi="Times New Roman" w:cs="Times New Roman"/>
          <w:iCs/>
          <w:sz w:val="24"/>
          <w:szCs w:val="24"/>
          <w:lang w:val="en-GB"/>
        </w:rPr>
        <w:t>8993</w:t>
      </w:r>
      <w:r w:rsidR="008B529E">
        <w:rPr>
          <w:rFonts w:ascii="Times New Roman" w:hAnsi="Times New Roman" w:cs="Times New Roman"/>
          <w:iCs/>
          <w:sz w:val="24"/>
          <w:szCs w:val="24"/>
          <w:lang w:val="en-GB"/>
        </w:rPr>
        <w:t>; scale bar 1 cm</w:t>
      </w:r>
      <w:r w:rsidR="004F62F1">
        <w:rPr>
          <w:rFonts w:ascii="Times New Roman" w:hAnsi="Times New Roman" w:cs="Times New Roman"/>
          <w:iCs/>
          <w:sz w:val="24"/>
          <w:szCs w:val="24"/>
          <w:lang w:val="en-GB"/>
        </w:rPr>
        <w:t>)</w:t>
      </w:r>
      <w:r w:rsidR="008B529E">
        <w:rPr>
          <w:rFonts w:ascii="Times New Roman" w:hAnsi="Times New Roman" w:cs="Times New Roman"/>
          <w:iCs/>
          <w:sz w:val="24"/>
          <w:szCs w:val="24"/>
          <w:lang w:val="en-GB"/>
        </w:rPr>
        <w:t>.</w:t>
      </w:r>
      <w:r w:rsidR="004F62F1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(c) </w:t>
      </w:r>
      <w:r w:rsidRPr="008E7983">
        <w:rPr>
          <w:rFonts w:ascii="Times New Roman" w:hAnsi="Times New Roman" w:cs="Times New Roman"/>
          <w:iCs/>
          <w:sz w:val="24"/>
          <w:szCs w:val="24"/>
          <w:lang w:val="en-GB"/>
        </w:rPr>
        <w:t>Medial section of a</w:t>
      </w:r>
      <w:r w:rsidR="00493866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CA3D43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fully differentiated </w:t>
      </w:r>
      <w:r w:rsidRPr="008E7983">
        <w:rPr>
          <w:rFonts w:ascii="Times New Roman" w:hAnsi="Times New Roman" w:cs="Times New Roman"/>
          <w:iCs/>
          <w:sz w:val="24"/>
          <w:szCs w:val="24"/>
          <w:lang w:val="en-GB"/>
        </w:rPr>
        <w:t>leaf (DMNH</w:t>
      </w:r>
      <w:r w:rsidR="0061535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E7983">
        <w:rPr>
          <w:rFonts w:ascii="Times New Roman" w:hAnsi="Times New Roman" w:cs="Times New Roman"/>
          <w:iCs/>
          <w:sz w:val="24"/>
          <w:szCs w:val="24"/>
          <w:lang w:val="en-GB"/>
        </w:rPr>
        <w:t>15674; scale bar 1 cm)</w:t>
      </w:r>
      <w:r w:rsidR="00493866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; </w:t>
      </w:r>
      <w:r w:rsidR="008B529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(d) </w:t>
      </w:r>
      <w:r w:rsidR="00FE63B7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Enlarged leaflet of </w:t>
      </w:r>
      <w:proofErr w:type="spellStart"/>
      <w:r w:rsidR="00FE63B7">
        <w:rPr>
          <w:rFonts w:ascii="Times New Roman" w:hAnsi="Times New Roman" w:cs="Times New Roman"/>
          <w:iCs/>
          <w:sz w:val="24"/>
          <w:szCs w:val="24"/>
          <w:lang w:val="en-GB"/>
        </w:rPr>
        <w:t>eophyll</w:t>
      </w:r>
      <w:proofErr w:type="spellEnd"/>
      <w:r w:rsidR="00FE63B7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shown on Figure 1(a) (DMNH</w:t>
      </w:r>
      <w:r w:rsidR="0061535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E63B7">
        <w:rPr>
          <w:rFonts w:ascii="Times New Roman" w:hAnsi="Times New Roman" w:cs="Times New Roman"/>
          <w:iCs/>
          <w:sz w:val="24"/>
          <w:szCs w:val="24"/>
          <w:lang w:val="en-GB"/>
        </w:rPr>
        <w:t>15662; scale bar 0.5 cm);</w:t>
      </w:r>
      <w:r w:rsidR="00FE63B7" w:rsidRPr="00FE63B7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8B529E">
        <w:rPr>
          <w:rFonts w:ascii="Times New Roman" w:hAnsi="Times New Roman" w:cs="Times New Roman"/>
          <w:iCs/>
          <w:sz w:val="24"/>
          <w:szCs w:val="24"/>
          <w:lang w:val="en-GB"/>
        </w:rPr>
        <w:t>(e</w:t>
      </w:r>
      <w:r w:rsidR="00FE63B7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) </w:t>
      </w:r>
      <w:proofErr w:type="spellStart"/>
      <w:r w:rsidR="00493866">
        <w:rPr>
          <w:rFonts w:ascii="Times New Roman" w:hAnsi="Times New Roman" w:cs="Times New Roman"/>
          <w:iCs/>
          <w:sz w:val="24"/>
          <w:szCs w:val="24"/>
          <w:lang w:val="en-GB"/>
        </w:rPr>
        <w:t>Eophyll</w:t>
      </w:r>
      <w:proofErr w:type="spellEnd"/>
      <w:r w:rsidR="00493866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, counterpart of fossil </w:t>
      </w:r>
      <w:r w:rsidR="00011804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shown </w:t>
      </w:r>
      <w:r w:rsidR="00493866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on Figure 1(a) </w:t>
      </w:r>
      <w:r w:rsidR="00FE63B7">
        <w:rPr>
          <w:rFonts w:ascii="Times New Roman" w:hAnsi="Times New Roman" w:cs="Times New Roman"/>
          <w:iCs/>
          <w:sz w:val="24"/>
          <w:szCs w:val="24"/>
          <w:lang w:val="en-GB"/>
        </w:rPr>
        <w:t>(DMNH</w:t>
      </w:r>
      <w:r w:rsidR="0061535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E63B7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15662; scale bar 1 cm); </w:t>
      </w:r>
    </w:p>
    <w:p w14:paraId="5AB8644A" w14:textId="77777777" w:rsidR="00A85B04" w:rsidRDefault="00A85B04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EEC4492" w14:textId="77777777" w:rsidR="00A85B04" w:rsidRDefault="00A85B04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90F7F22" w14:textId="3982BD5E" w:rsidR="003422DB" w:rsidRDefault="00A85B04" w:rsidP="00A85B04">
      <w:pPr>
        <w:spacing w:line="480" w:lineRule="auto"/>
        <w:rPr>
          <w:rFonts w:ascii="Times New Roman" w:hAnsi="Times New Roman" w:cs="Times New Roman"/>
          <w:iCs/>
          <w:sz w:val="24"/>
          <w:szCs w:val="24"/>
          <w:lang w:val="en-GB"/>
        </w:rPr>
      </w:pPr>
      <w:r w:rsidRPr="00542316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The </w:t>
      </w:r>
      <w:proofErr w:type="spellStart"/>
      <w:r w:rsidRPr="00542316">
        <w:rPr>
          <w:rFonts w:ascii="Times New Roman" w:hAnsi="Times New Roman" w:cs="Times New Roman"/>
          <w:iCs/>
          <w:sz w:val="24"/>
          <w:szCs w:val="24"/>
          <w:lang w:val="en-GB"/>
        </w:rPr>
        <w:t>eophylls</w:t>
      </w:r>
      <w:proofErr w:type="spellEnd"/>
      <w:r w:rsidRPr="00542316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of the seedling and the leaves of the adult plant </w:t>
      </w:r>
      <w:r>
        <w:rPr>
          <w:rFonts w:ascii="Times New Roman" w:hAnsi="Times New Roman" w:cs="Times New Roman"/>
          <w:iCs/>
          <w:sz w:val="24"/>
          <w:szCs w:val="24"/>
          <w:lang w:val="en-GB"/>
        </w:rPr>
        <w:t>display similar</w:t>
      </w:r>
      <w:r w:rsidRPr="00542316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epidermal features </w:t>
      </w:r>
      <w:r>
        <w:rPr>
          <w:rFonts w:ascii="Times New Roman" w:hAnsi="Times New Roman" w:cs="Times New Roman"/>
          <w:sz w:val="24"/>
          <w:szCs w:val="24"/>
          <w:lang w:val="en-GB"/>
        </w:rPr>
        <w:t>(see also [14]) w</w:t>
      </w:r>
      <w:r w:rsidR="00AC487B">
        <w:rPr>
          <w:rFonts w:ascii="Times New Roman" w:hAnsi="Times New Roman" w:cs="Times New Roman"/>
          <w:sz w:val="24"/>
          <w:szCs w:val="24"/>
          <w:lang w:val="en-GB"/>
        </w:rPr>
        <w:t>ith minor differences (Figure S4, S5</w:t>
      </w:r>
      <w:r>
        <w:rPr>
          <w:rFonts w:ascii="Times New Roman" w:hAnsi="Times New Roman" w:cs="Times New Roman"/>
          <w:sz w:val="24"/>
          <w:szCs w:val="24"/>
          <w:lang w:val="en-GB"/>
        </w:rPr>
        <w:t>).</w:t>
      </w:r>
      <w:r w:rsidRPr="00542316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Lamina is </w:t>
      </w:r>
      <w:proofErr w:type="spellStart"/>
      <w:r w:rsidRPr="00542316">
        <w:rPr>
          <w:rFonts w:ascii="Times New Roman" w:hAnsi="Times New Roman" w:cs="Times New Roman"/>
          <w:iCs/>
          <w:sz w:val="24"/>
          <w:szCs w:val="24"/>
          <w:lang w:val="en-GB"/>
        </w:rPr>
        <w:t>hypostomatic</w:t>
      </w:r>
      <w:proofErr w:type="spellEnd"/>
      <w:r w:rsidRPr="00542316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. Stomata are </w:t>
      </w:r>
      <w:proofErr w:type="spellStart"/>
      <w:r w:rsidRPr="00542316">
        <w:rPr>
          <w:rFonts w:ascii="Times New Roman" w:hAnsi="Times New Roman" w:cs="Times New Roman"/>
          <w:iCs/>
          <w:sz w:val="24"/>
          <w:szCs w:val="24"/>
          <w:lang w:val="en-GB"/>
        </w:rPr>
        <w:t>cyclocytic</w:t>
      </w:r>
      <w:proofErr w:type="spellEnd"/>
      <w:r w:rsidRPr="00542316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(</w:t>
      </w:r>
      <w:proofErr w:type="spellStart"/>
      <w:r w:rsidRPr="00542316">
        <w:rPr>
          <w:rFonts w:ascii="Times New Roman" w:hAnsi="Times New Roman" w:cs="Times New Roman"/>
          <w:iCs/>
          <w:sz w:val="24"/>
          <w:szCs w:val="24"/>
          <w:lang w:val="en-GB"/>
        </w:rPr>
        <w:t>amphicyclic</w:t>
      </w:r>
      <w:proofErr w:type="spellEnd"/>
      <w:r w:rsidRPr="00542316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), scattered, and randomly arranged. Guard cells are sunken and </w:t>
      </w:r>
      <w:r>
        <w:rPr>
          <w:rFonts w:ascii="Times New Roman" w:hAnsi="Times New Roman" w:cs="Times New Roman"/>
          <w:iCs/>
          <w:sz w:val="24"/>
          <w:szCs w:val="24"/>
          <w:lang w:val="en-GB"/>
        </w:rPr>
        <w:t>surrounded</w:t>
      </w:r>
      <w:r w:rsidRPr="00542316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by radially arranged subsidiaries (four to seven)</w:t>
      </w:r>
      <w:r>
        <w:rPr>
          <w:rFonts w:ascii="Times New Roman" w:hAnsi="Times New Roman" w:cs="Times New Roman"/>
          <w:iCs/>
          <w:sz w:val="24"/>
          <w:szCs w:val="24"/>
          <w:lang w:val="en-GB"/>
        </w:rPr>
        <w:t>. A</w:t>
      </w:r>
      <w:r w:rsidRPr="00542316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cutinized coronal rim (diameter 30</w:t>
      </w:r>
      <w:r w:rsidR="00E16F02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542316">
        <w:rPr>
          <w:rFonts w:ascii="Times New Roman" w:hAnsi="Times New Roman" w:cs="Times New Roman"/>
          <w:iCs/>
          <w:sz w:val="24"/>
          <w:szCs w:val="24"/>
          <w:lang w:val="en-GB"/>
        </w:rPr>
        <w:t>50 µm)</w:t>
      </w:r>
      <w:r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is formed around stomata</w:t>
      </w:r>
      <w:r w:rsidRPr="00542316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. Ordinary epidermal cells are isodiametric, measuring </w:t>
      </w:r>
      <w:r w:rsidRPr="00542316">
        <w:rPr>
          <w:rFonts w:ascii="Times New Roman" w:hAnsi="Times New Roman" w:cs="Times New Roman"/>
          <w:sz w:val="24"/>
          <w:szCs w:val="24"/>
          <w:lang w:val="en-GB"/>
        </w:rPr>
        <w:t>20–55 µm</w:t>
      </w:r>
      <w:r w:rsidRPr="00ED0D1F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. </w:t>
      </w:r>
      <w:r w:rsidR="0025080E">
        <w:rPr>
          <w:rFonts w:ascii="Times New Roman" w:hAnsi="Times New Roman" w:cs="Times New Roman"/>
          <w:iCs/>
          <w:sz w:val="24"/>
          <w:szCs w:val="24"/>
          <w:lang w:val="en-GB"/>
        </w:rPr>
        <w:t>Angular t</w:t>
      </w:r>
      <w:r w:rsidRPr="00ED0D1F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richome bases are frequently present on abaxial side of adult foliage but were not observed in the case of the </w:t>
      </w:r>
      <w:proofErr w:type="spellStart"/>
      <w:r w:rsidRPr="00ED0D1F">
        <w:rPr>
          <w:rFonts w:ascii="Times New Roman" w:hAnsi="Times New Roman" w:cs="Times New Roman"/>
          <w:iCs/>
          <w:sz w:val="24"/>
          <w:szCs w:val="24"/>
          <w:lang w:val="en-GB"/>
        </w:rPr>
        <w:t>eophylls</w:t>
      </w:r>
      <w:proofErr w:type="spellEnd"/>
      <w:r w:rsidRPr="00ED0D1F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. Abaxial cuticle of the adult foliage shows striations not observed in the case of the </w:t>
      </w:r>
      <w:proofErr w:type="spellStart"/>
      <w:r w:rsidRPr="00ED0D1F">
        <w:rPr>
          <w:rFonts w:ascii="Times New Roman" w:hAnsi="Times New Roman" w:cs="Times New Roman"/>
          <w:iCs/>
          <w:sz w:val="24"/>
          <w:szCs w:val="24"/>
          <w:lang w:val="en-GB"/>
        </w:rPr>
        <w:t>eophylls</w:t>
      </w:r>
      <w:proofErr w:type="spellEnd"/>
      <w:r w:rsidRPr="00ED0D1F">
        <w:rPr>
          <w:rFonts w:ascii="Times New Roman" w:hAnsi="Times New Roman" w:cs="Times New Roman"/>
          <w:iCs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</w:p>
    <w:p w14:paraId="628D4358" w14:textId="17871D17" w:rsidR="00A85B04" w:rsidRPr="00542316" w:rsidRDefault="00ED0D1F" w:rsidP="00A85B04">
      <w:pPr>
        <w:spacing w:line="480" w:lineRule="auto"/>
        <w:rPr>
          <w:rFonts w:ascii="Times New Roman" w:hAnsi="Times New Roman" w:cs="Times New Roman"/>
          <w:iCs/>
          <w:sz w:val="24"/>
          <w:szCs w:val="24"/>
          <w:lang w:val="en-GB"/>
        </w:rPr>
      </w:pPr>
      <w:r w:rsidRPr="00F1402C">
        <w:rPr>
          <w:rFonts w:ascii="Times New Roman" w:hAnsi="Times New Roman" w:cs="Times New Roman"/>
          <w:sz w:val="24"/>
          <w:szCs w:val="24"/>
          <w:lang w:val="en-GB"/>
        </w:rPr>
        <w:t xml:space="preserve">Minor differences in epidermal details </w:t>
      </w:r>
      <w:r>
        <w:rPr>
          <w:rFonts w:ascii="Times New Roman" w:hAnsi="Times New Roman" w:cs="Times New Roman"/>
          <w:sz w:val="24"/>
          <w:szCs w:val="24"/>
          <w:lang w:val="en-GB"/>
        </w:rPr>
        <w:t>ma</w:t>
      </w:r>
      <w:r w:rsidRPr="00F1402C">
        <w:rPr>
          <w:rFonts w:ascii="Times New Roman" w:hAnsi="Times New Roman" w:cs="Times New Roman"/>
          <w:sz w:val="24"/>
          <w:szCs w:val="24"/>
          <w:lang w:val="en-GB"/>
        </w:rPr>
        <w:t>y be attributable to t</w:t>
      </w:r>
      <w:r w:rsidR="00DB4E42">
        <w:rPr>
          <w:rFonts w:ascii="Times New Roman" w:hAnsi="Times New Roman" w:cs="Times New Roman"/>
          <w:sz w:val="24"/>
          <w:szCs w:val="24"/>
          <w:lang w:val="en-GB"/>
        </w:rPr>
        <w:t xml:space="preserve">he different ontogenetic stages. </w:t>
      </w:r>
      <w:proofErr w:type="gramStart"/>
      <w:r w:rsidR="00DB4E42">
        <w:rPr>
          <w:rFonts w:ascii="Times New Roman" w:hAnsi="Times New Roman" w:cs="Times New Roman"/>
          <w:sz w:val="24"/>
          <w:szCs w:val="24"/>
          <w:lang w:val="en-GB"/>
        </w:rPr>
        <w:t>A different display of epidermal characteristics in adult and juvenile leaves (</w:t>
      </w:r>
      <w:r w:rsidR="003422DB">
        <w:rPr>
          <w:rFonts w:ascii="Times New Roman" w:hAnsi="Times New Roman" w:cs="Times New Roman"/>
          <w:sz w:val="24"/>
          <w:szCs w:val="24"/>
          <w:lang w:val="en-GB"/>
        </w:rPr>
        <w:t xml:space="preserve">e.g. </w:t>
      </w:r>
      <w:r w:rsidR="00DB4E42">
        <w:rPr>
          <w:rFonts w:ascii="Times New Roman" w:hAnsi="Times New Roman" w:cs="Times New Roman"/>
          <w:sz w:val="24"/>
          <w:szCs w:val="24"/>
          <w:lang w:val="en-GB"/>
        </w:rPr>
        <w:t xml:space="preserve">stomatal distribution </w:t>
      </w:r>
      <w:proofErr w:type="spellStart"/>
      <w:r w:rsidR="00DB4E42">
        <w:rPr>
          <w:rFonts w:ascii="Times New Roman" w:hAnsi="Times New Roman" w:cs="Times New Roman"/>
          <w:sz w:val="24"/>
          <w:szCs w:val="24"/>
          <w:lang w:val="en-GB"/>
        </w:rPr>
        <w:t>amphistomatic</w:t>
      </w:r>
      <w:proofErr w:type="spellEnd"/>
      <w:r w:rsidR="00DB4E42">
        <w:rPr>
          <w:rFonts w:ascii="Times New Roman" w:hAnsi="Times New Roman" w:cs="Times New Roman"/>
          <w:sz w:val="24"/>
          <w:szCs w:val="24"/>
          <w:lang w:val="en-GB"/>
        </w:rPr>
        <w:t>/</w:t>
      </w:r>
      <w:proofErr w:type="spellStart"/>
      <w:r w:rsidR="00DB4E42">
        <w:rPr>
          <w:rFonts w:ascii="Times New Roman" w:hAnsi="Times New Roman" w:cs="Times New Roman"/>
          <w:sz w:val="24"/>
          <w:szCs w:val="24"/>
          <w:lang w:val="en-GB"/>
        </w:rPr>
        <w:t>hypostomatic</w:t>
      </w:r>
      <w:proofErr w:type="spellEnd"/>
      <w:r w:rsidR="00DB4E42">
        <w:rPr>
          <w:rFonts w:ascii="Times New Roman" w:hAnsi="Times New Roman" w:cs="Times New Roman"/>
          <w:sz w:val="24"/>
          <w:szCs w:val="24"/>
          <w:lang w:val="en-GB"/>
        </w:rPr>
        <w:t>, occurrence</w:t>
      </w:r>
      <w:r w:rsidR="003422DB">
        <w:rPr>
          <w:rFonts w:ascii="Times New Roman" w:hAnsi="Times New Roman" w:cs="Times New Roman"/>
          <w:sz w:val="24"/>
          <w:szCs w:val="24"/>
          <w:lang w:val="en-GB"/>
        </w:rPr>
        <w:t xml:space="preserve"> or absence</w:t>
      </w:r>
      <w:r w:rsidR="00DB4E42">
        <w:rPr>
          <w:rFonts w:ascii="Times New Roman" w:hAnsi="Times New Roman" w:cs="Times New Roman"/>
          <w:sz w:val="24"/>
          <w:szCs w:val="24"/>
          <w:lang w:val="en-GB"/>
        </w:rPr>
        <w:t xml:space="preserve"> of papillae and crystalliferous cells</w:t>
      </w:r>
      <w:r w:rsidR="003422DB">
        <w:rPr>
          <w:rFonts w:ascii="Times New Roman" w:hAnsi="Times New Roman" w:cs="Times New Roman"/>
          <w:sz w:val="24"/>
          <w:szCs w:val="24"/>
          <w:lang w:val="en-GB"/>
        </w:rPr>
        <w:t>, etc.</w:t>
      </w:r>
      <w:r w:rsidR="00DB4E42">
        <w:rPr>
          <w:rFonts w:ascii="Times New Roman" w:hAnsi="Times New Roman" w:cs="Times New Roman"/>
          <w:sz w:val="24"/>
          <w:szCs w:val="24"/>
          <w:lang w:val="en-GB"/>
        </w:rPr>
        <w:t>) were</w:t>
      </w:r>
      <w:proofErr w:type="gramEnd"/>
      <w:r w:rsidR="00DB4E42">
        <w:rPr>
          <w:rFonts w:ascii="Times New Roman" w:hAnsi="Times New Roman" w:cs="Times New Roman"/>
          <w:sz w:val="24"/>
          <w:szCs w:val="24"/>
          <w:lang w:val="en-GB"/>
        </w:rPr>
        <w:t xml:space="preserve"> recognized in extant </w:t>
      </w:r>
      <w:proofErr w:type="spellStart"/>
      <w:r w:rsidR="00DB4E42" w:rsidRPr="003422DB">
        <w:rPr>
          <w:rFonts w:ascii="Times New Roman" w:hAnsi="Times New Roman" w:cs="Times New Roman"/>
          <w:i/>
          <w:sz w:val="24"/>
          <w:szCs w:val="24"/>
          <w:lang w:val="en-GB"/>
        </w:rPr>
        <w:t>Macrozamia</w:t>
      </w:r>
      <w:proofErr w:type="spellEnd"/>
      <w:r w:rsidR="00DB4E42">
        <w:rPr>
          <w:rFonts w:ascii="Times New Roman" w:hAnsi="Times New Roman" w:cs="Times New Roman"/>
          <w:sz w:val="24"/>
          <w:szCs w:val="24"/>
          <w:lang w:val="en-GB"/>
        </w:rPr>
        <w:t xml:space="preserve"> species (Carpenter et al.</w:t>
      </w:r>
      <w:r w:rsidR="00983B91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DB4E4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422DB">
        <w:rPr>
          <w:rFonts w:ascii="Times New Roman" w:hAnsi="Times New Roman" w:cs="Times New Roman"/>
          <w:sz w:val="24"/>
          <w:szCs w:val="24"/>
          <w:lang w:val="en-GB"/>
        </w:rPr>
        <w:t>1991).</w:t>
      </w:r>
    </w:p>
    <w:p w14:paraId="605D7AE2" w14:textId="01D1D88F" w:rsidR="003422DB" w:rsidRDefault="00A85B04" w:rsidP="003422DB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42316">
        <w:rPr>
          <w:rFonts w:ascii="Times New Roman" w:hAnsi="Times New Roman" w:cs="Times New Roman"/>
          <w:bCs/>
          <w:sz w:val="24"/>
          <w:szCs w:val="24"/>
          <w:lang w:val="en-GB"/>
        </w:rPr>
        <w:lastRenderedPageBreak/>
        <w:t>Nomenclature</w:t>
      </w:r>
      <w:r w:rsidRPr="0054231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542316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The seedling and the associated fully developed leaves are both related to the same </w:t>
      </w:r>
      <w:r>
        <w:rPr>
          <w:rFonts w:ascii="Times New Roman" w:hAnsi="Times New Roman" w:cs="Times New Roman"/>
          <w:iCs/>
          <w:sz w:val="24"/>
          <w:szCs w:val="24"/>
          <w:lang w:val="en-GB"/>
        </w:rPr>
        <w:t>species</w:t>
      </w:r>
      <w:r w:rsidRPr="00542316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based on shared epidermal anatomy. Therefore we retain a single fossil-taxon for the two life history stages (complying with </w:t>
      </w:r>
      <w:r w:rsidR="00FC0C79">
        <w:rPr>
          <w:rFonts w:ascii="Times New Roman" w:hAnsi="Times New Roman" w:cs="Times New Roman"/>
          <w:iCs/>
          <w:sz w:val="24"/>
          <w:szCs w:val="24"/>
          <w:lang w:val="en-GB"/>
        </w:rPr>
        <w:t>Shenzhen</w:t>
      </w:r>
      <w:r w:rsidR="00FC0C79" w:rsidRPr="00542316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Pr="00542316">
        <w:rPr>
          <w:rFonts w:ascii="Times New Roman" w:hAnsi="Times New Roman" w:cs="Times New Roman"/>
          <w:iCs/>
          <w:sz w:val="24"/>
          <w:szCs w:val="24"/>
          <w:lang w:val="en-GB"/>
        </w:rPr>
        <w:t>Code, Art.1.2.</w:t>
      </w:r>
      <w:r w:rsidRPr="00542316">
        <w:rPr>
          <w:rFonts w:ascii="Times New Roman" w:hAnsi="Times New Roman" w:cs="Times New Roman"/>
          <w:sz w:val="24"/>
          <w:szCs w:val="24"/>
          <w:lang w:val="en-GB"/>
        </w:rPr>
        <w:t xml:space="preserve">). </w:t>
      </w:r>
    </w:p>
    <w:p w14:paraId="30E8E7FF" w14:textId="77777777" w:rsidR="00B9101F" w:rsidRDefault="00557DC8" w:rsidP="004D0405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F236BDC" wp14:editId="0CEDCE23">
            <wp:extent cx="5760720" cy="5529956"/>
            <wp:effectExtent l="0" t="0" r="0" b="0"/>
            <wp:docPr id="5" name="Kép 5" descr="D:\Users\erdei.boglarka\Documents\cycad\manuscripts\Denver_dioonopsis\Dioonopsis seedling\biology letters\resubmission biology letters\figure_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erdei.boglarka\Documents\cycad\manuscripts\Denver_dioonopsis\Dioonopsis seedling\biology letters\resubmission biology letters\figure_S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2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41676" w14:textId="77777777" w:rsidR="00BD1DDF" w:rsidRDefault="004F62F1" w:rsidP="004D0405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BD1DDF">
        <w:rPr>
          <w:rFonts w:ascii="Times New Roman" w:hAnsi="Times New Roman" w:cs="Times New Roman"/>
          <w:b/>
          <w:sz w:val="24"/>
          <w:szCs w:val="24"/>
          <w:lang w:val="en-GB"/>
        </w:rPr>
        <w:t>Figure S</w:t>
      </w:r>
      <w:r w:rsidR="00016BDE" w:rsidRPr="00BD1DDF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="008B529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7218F328" w14:textId="6A6D98AC" w:rsidR="008E7983" w:rsidRDefault="008B529E" w:rsidP="004D0405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Epidermal details of </w:t>
      </w:r>
      <w:proofErr w:type="spellStart"/>
      <w:r w:rsidR="009F4501" w:rsidRPr="008E7983">
        <w:rPr>
          <w:rFonts w:ascii="Times New Roman" w:hAnsi="Times New Roman" w:cs="Times New Roman"/>
          <w:i/>
          <w:iCs/>
          <w:sz w:val="24"/>
          <w:szCs w:val="24"/>
          <w:lang w:val="en-GB"/>
        </w:rPr>
        <w:t>Dioonopsis</w:t>
      </w:r>
      <w:proofErr w:type="spellEnd"/>
      <w:r w:rsidR="009F4501" w:rsidRPr="008E7983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proofErr w:type="spellStart"/>
      <w:r w:rsidR="009F4501" w:rsidRPr="008E7983">
        <w:rPr>
          <w:rFonts w:ascii="Times New Roman" w:hAnsi="Times New Roman" w:cs="Times New Roman"/>
          <w:i/>
          <w:iCs/>
          <w:sz w:val="24"/>
          <w:szCs w:val="24"/>
          <w:lang w:val="en-GB"/>
        </w:rPr>
        <w:t>praespinulosa</w:t>
      </w:r>
      <w:proofErr w:type="spellEnd"/>
      <w:r w:rsidR="009F4501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adult foliage (</w:t>
      </w:r>
      <w:r>
        <w:rPr>
          <w:rFonts w:ascii="Times New Roman" w:hAnsi="Times New Roman" w:cs="Times New Roman"/>
          <w:iCs/>
          <w:sz w:val="24"/>
          <w:szCs w:val="24"/>
          <w:lang w:val="en-GB"/>
        </w:rPr>
        <w:t>DMNH</w:t>
      </w:r>
      <w:r w:rsidR="0061535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en-GB"/>
        </w:rPr>
        <w:t>15683)</w:t>
      </w:r>
      <w:r w:rsidR="0057398A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3C7774">
        <w:rPr>
          <w:rFonts w:ascii="Times New Roman" w:hAnsi="Times New Roman" w:cs="Times New Roman"/>
          <w:iCs/>
          <w:sz w:val="24"/>
          <w:szCs w:val="24"/>
          <w:lang w:val="en-GB"/>
        </w:rPr>
        <w:t>from the Castle Rock flora, Denver Basin, Colorado</w:t>
      </w:r>
      <w:r w:rsidR="009F4501">
        <w:rPr>
          <w:rFonts w:ascii="Times New Roman" w:hAnsi="Times New Roman" w:cs="Times New Roman"/>
          <w:iCs/>
          <w:sz w:val="24"/>
          <w:szCs w:val="24"/>
          <w:lang w:val="en-GB"/>
        </w:rPr>
        <w:t>;</w:t>
      </w:r>
      <w:r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scale bars 50 </w:t>
      </w:r>
      <w:r w:rsidRPr="00C06D2F">
        <w:rPr>
          <w:rFonts w:ascii="Times New Roman" w:hAnsi="Times New Roman" w:cs="Times New Roman"/>
          <w:sz w:val="24"/>
          <w:szCs w:val="24"/>
          <w:lang w:val="en-GB"/>
        </w:rPr>
        <w:t>µm</w:t>
      </w:r>
      <w:r w:rsidR="00EC2A8B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42353759" w14:textId="762ECB08" w:rsidR="00487C0E" w:rsidRDefault="00C54E3F" w:rsidP="004D0405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(a) </w:t>
      </w:r>
      <w:r w:rsidR="009F4501">
        <w:rPr>
          <w:rFonts w:ascii="Times New Roman" w:hAnsi="Times New Roman" w:cs="Times New Roman"/>
          <w:sz w:val="24"/>
          <w:szCs w:val="24"/>
          <w:lang w:val="en-GB"/>
        </w:rPr>
        <w:t>I</w:t>
      </w:r>
      <w:r>
        <w:rPr>
          <w:rFonts w:ascii="Times New Roman" w:hAnsi="Times New Roman" w:cs="Times New Roman"/>
          <w:sz w:val="24"/>
          <w:szCs w:val="24"/>
          <w:lang w:val="en-GB"/>
        </w:rPr>
        <w:t>sodiametric cells and elongated cell</w:t>
      </w:r>
      <w:r w:rsidR="009F4501">
        <w:rPr>
          <w:rFonts w:ascii="Times New Roman" w:hAnsi="Times New Roman" w:cs="Times New Roman"/>
          <w:sz w:val="24"/>
          <w:szCs w:val="24"/>
          <w:lang w:val="en-GB"/>
        </w:rPr>
        <w:t>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along vein</w:t>
      </w:r>
      <w:r w:rsidR="009F4501" w:rsidRPr="009F450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F4501">
        <w:rPr>
          <w:rFonts w:ascii="Times New Roman" w:hAnsi="Times New Roman" w:cs="Times New Roman"/>
          <w:sz w:val="24"/>
          <w:szCs w:val="24"/>
          <w:lang w:val="en-GB"/>
        </w:rPr>
        <w:t>on adaxial side of leaflet</w:t>
      </w:r>
      <w:r>
        <w:rPr>
          <w:rFonts w:ascii="Times New Roman" w:hAnsi="Times New Roman" w:cs="Times New Roman"/>
          <w:sz w:val="24"/>
          <w:szCs w:val="24"/>
          <w:lang w:val="en-GB"/>
        </w:rPr>
        <w:t>. (b) Abaxial side of leaflet</w:t>
      </w:r>
      <w:r w:rsidR="009F4501">
        <w:rPr>
          <w:rFonts w:ascii="Times New Roman" w:hAnsi="Times New Roman" w:cs="Times New Roman"/>
          <w:sz w:val="24"/>
          <w:szCs w:val="24"/>
          <w:lang w:val="en-GB"/>
        </w:rPr>
        <w:t xml:space="preserve"> showing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scattered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cyclocytic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stomata and </w:t>
      </w:r>
      <w:proofErr w:type="spellStart"/>
      <w:r w:rsidR="008C7B9B">
        <w:rPr>
          <w:rFonts w:ascii="Times New Roman" w:hAnsi="Times New Roman" w:cs="Times New Roman"/>
          <w:sz w:val="24"/>
          <w:szCs w:val="24"/>
          <w:lang w:val="en-GB"/>
        </w:rPr>
        <w:t>trichome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bases</w:t>
      </w:r>
      <w:r w:rsidR="009F4501">
        <w:rPr>
          <w:rFonts w:ascii="Times New Roman" w:hAnsi="Times New Roman" w:cs="Times New Roman"/>
          <w:sz w:val="24"/>
          <w:szCs w:val="24"/>
          <w:lang w:val="en-GB"/>
        </w:rPr>
        <w:t>, cuticle is striated.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(c) Abaxial side</w:t>
      </w:r>
      <w:r w:rsidR="009F4501">
        <w:rPr>
          <w:rFonts w:ascii="Times New Roman" w:hAnsi="Times New Roman" w:cs="Times New Roman"/>
          <w:sz w:val="24"/>
          <w:szCs w:val="24"/>
          <w:lang w:val="en-GB"/>
        </w:rPr>
        <w:t xml:space="preserve"> of leaflet showing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cyclocytic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stomata, cuticle </w:t>
      </w:r>
      <w:r w:rsidR="009F4501">
        <w:rPr>
          <w:rFonts w:ascii="Times New Roman" w:hAnsi="Times New Roman" w:cs="Times New Roman"/>
          <w:sz w:val="24"/>
          <w:szCs w:val="24"/>
          <w:lang w:val="en-GB"/>
        </w:rPr>
        <w:t xml:space="preserve">is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striated. (d) </w:t>
      </w:r>
      <w:r w:rsidR="009F4501"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stomatal apparatus and two </w:t>
      </w:r>
      <w:r w:rsidR="008C7B9B">
        <w:rPr>
          <w:rFonts w:ascii="Times New Roman" w:hAnsi="Times New Roman" w:cs="Times New Roman"/>
          <w:sz w:val="24"/>
          <w:szCs w:val="24"/>
          <w:lang w:val="en-GB"/>
        </w:rPr>
        <w:t>trichome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bases</w:t>
      </w:r>
      <w:r w:rsidR="009F4501" w:rsidRPr="009F450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7398A">
        <w:rPr>
          <w:rFonts w:ascii="Times New Roman" w:hAnsi="Times New Roman" w:cs="Times New Roman"/>
          <w:sz w:val="24"/>
          <w:szCs w:val="24"/>
          <w:lang w:val="en-GB"/>
        </w:rPr>
        <w:t>in higher ma</w:t>
      </w:r>
      <w:r w:rsidR="008C7B9B">
        <w:rPr>
          <w:rFonts w:ascii="Times New Roman" w:hAnsi="Times New Roman" w:cs="Times New Roman"/>
          <w:sz w:val="24"/>
          <w:szCs w:val="24"/>
          <w:lang w:val="en-GB"/>
        </w:rPr>
        <w:t>gnification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, striations </w:t>
      </w:r>
      <w:r w:rsidR="009F4501">
        <w:rPr>
          <w:rFonts w:ascii="Times New Roman" w:hAnsi="Times New Roman" w:cs="Times New Roman"/>
          <w:sz w:val="24"/>
          <w:szCs w:val="24"/>
          <w:lang w:val="en-GB"/>
        </w:rPr>
        <w:t xml:space="preserve">are </w:t>
      </w:r>
      <w:r>
        <w:rPr>
          <w:rFonts w:ascii="Times New Roman" w:hAnsi="Times New Roman" w:cs="Times New Roman"/>
          <w:sz w:val="24"/>
          <w:szCs w:val="24"/>
          <w:lang w:val="en-GB"/>
        </w:rPr>
        <w:t>observable</w:t>
      </w:r>
      <w:r w:rsidR="009F4501"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0E9927E1" w14:textId="77777777" w:rsidR="00487C0E" w:rsidRDefault="00487C0E" w:rsidP="004D0405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249B8E59" w14:textId="77777777" w:rsidR="00B9101F" w:rsidRDefault="00557DC8" w:rsidP="004D0405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A09C7E5" wp14:editId="044651FE">
            <wp:extent cx="5760720" cy="4328541"/>
            <wp:effectExtent l="0" t="0" r="0" b="0"/>
            <wp:docPr id="6" name="Kép 6" descr="D:\Users\erdei.boglarka\Documents\cycad\manuscripts\Denver_dioonopsis\Dioonopsis seedling\biology letters\resubmission biology letters\figure_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erdei.boglarka\Documents\cycad\manuscripts\Denver_dioonopsis\Dioonopsis seedling\biology letters\resubmission biology letters\figure_S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668C0" w14:textId="77777777" w:rsidR="00BD1DDF" w:rsidRDefault="00016BDE" w:rsidP="004D0405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BD1DDF">
        <w:rPr>
          <w:rFonts w:ascii="Times New Roman" w:hAnsi="Times New Roman" w:cs="Times New Roman"/>
          <w:b/>
          <w:sz w:val="24"/>
          <w:szCs w:val="24"/>
          <w:lang w:val="en-GB"/>
        </w:rPr>
        <w:t>Figure S5</w:t>
      </w:r>
      <w:r w:rsidR="008B529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7EB0BB3A" w14:textId="67A7A31A" w:rsidR="004F62F1" w:rsidRPr="00542316" w:rsidRDefault="008B529E" w:rsidP="004D0405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Epidermal details of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eophylls</w:t>
      </w:r>
      <w:proofErr w:type="spellEnd"/>
      <w:r w:rsidR="003C777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C2A8B">
        <w:rPr>
          <w:rFonts w:ascii="Times New Roman" w:hAnsi="Times New Roman" w:cs="Times New Roman"/>
          <w:sz w:val="24"/>
          <w:szCs w:val="24"/>
          <w:lang w:val="en-GB"/>
        </w:rPr>
        <w:t xml:space="preserve">of </w:t>
      </w:r>
      <w:proofErr w:type="spellStart"/>
      <w:r w:rsidR="00EC2A8B" w:rsidRPr="008E7983">
        <w:rPr>
          <w:rFonts w:ascii="Times New Roman" w:hAnsi="Times New Roman" w:cs="Times New Roman"/>
          <w:i/>
          <w:iCs/>
          <w:sz w:val="24"/>
          <w:szCs w:val="24"/>
          <w:lang w:val="en-GB"/>
        </w:rPr>
        <w:t>Dioonopsis</w:t>
      </w:r>
      <w:proofErr w:type="spellEnd"/>
      <w:r w:rsidR="00EC2A8B" w:rsidRPr="008E7983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proofErr w:type="spellStart"/>
      <w:r w:rsidR="00EC2A8B" w:rsidRPr="008E7983">
        <w:rPr>
          <w:rFonts w:ascii="Times New Roman" w:hAnsi="Times New Roman" w:cs="Times New Roman"/>
          <w:i/>
          <w:iCs/>
          <w:sz w:val="24"/>
          <w:szCs w:val="24"/>
          <w:lang w:val="en-GB"/>
        </w:rPr>
        <w:t>praespinulosa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C7774">
        <w:rPr>
          <w:rFonts w:ascii="Times New Roman" w:hAnsi="Times New Roman" w:cs="Times New Roman"/>
          <w:sz w:val="24"/>
          <w:szCs w:val="24"/>
          <w:lang w:val="en-GB"/>
        </w:rPr>
        <w:t>from the Castle Rock flora, Denver Basin, Colorado (a</w:t>
      </w:r>
      <w:r w:rsidR="00E16F02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3C7774">
        <w:rPr>
          <w:rFonts w:ascii="Times New Roman" w:hAnsi="Times New Roman" w:cs="Times New Roman"/>
          <w:sz w:val="24"/>
          <w:szCs w:val="24"/>
          <w:lang w:val="en-GB"/>
        </w:rPr>
        <w:t xml:space="preserve">e) and adult foliage of </w:t>
      </w:r>
      <w:proofErr w:type="spellStart"/>
      <w:r w:rsidR="003C7774" w:rsidRPr="008E7983">
        <w:rPr>
          <w:rFonts w:ascii="Times New Roman" w:hAnsi="Times New Roman" w:cs="Times New Roman"/>
          <w:i/>
          <w:iCs/>
          <w:sz w:val="24"/>
          <w:szCs w:val="24"/>
          <w:lang w:val="en-GB"/>
        </w:rPr>
        <w:t>Dioonopsis</w:t>
      </w:r>
      <w:proofErr w:type="spellEnd"/>
      <w:r w:rsidR="003C7774" w:rsidRPr="008E7983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proofErr w:type="spellStart"/>
      <w:r w:rsidR="003C7774" w:rsidRPr="008E7983">
        <w:rPr>
          <w:rFonts w:ascii="Times New Roman" w:hAnsi="Times New Roman" w:cs="Times New Roman"/>
          <w:i/>
          <w:iCs/>
          <w:sz w:val="24"/>
          <w:szCs w:val="24"/>
          <w:lang w:val="en-GB"/>
        </w:rPr>
        <w:t>praespinulosa</w:t>
      </w:r>
      <w:proofErr w:type="spellEnd"/>
      <w:r w:rsidR="003C7774">
        <w:rPr>
          <w:rFonts w:ascii="Times New Roman" w:hAnsi="Times New Roman" w:cs="Times New Roman"/>
          <w:sz w:val="24"/>
          <w:szCs w:val="24"/>
          <w:lang w:val="en-GB"/>
        </w:rPr>
        <w:t xml:space="preserve"> from Hamilton Bay, Alaska (f); </w:t>
      </w:r>
      <w:r>
        <w:rPr>
          <w:rFonts w:ascii="Times New Roman" w:hAnsi="Times New Roman" w:cs="Times New Roman"/>
          <w:iCs/>
          <w:sz w:val="24"/>
          <w:szCs w:val="24"/>
          <w:lang w:val="en-GB"/>
        </w:rPr>
        <w:t xml:space="preserve">scale bars 50 </w:t>
      </w:r>
      <w:r w:rsidRPr="00C06D2F">
        <w:rPr>
          <w:rFonts w:ascii="Times New Roman" w:hAnsi="Times New Roman" w:cs="Times New Roman"/>
          <w:sz w:val="24"/>
          <w:szCs w:val="24"/>
          <w:lang w:val="en-GB"/>
        </w:rPr>
        <w:t>µm</w:t>
      </w:r>
      <w:r w:rsidR="00EC2A8B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5D0BAA89" w14:textId="7DBE2BE9" w:rsidR="00C54E3F" w:rsidRDefault="00C54E3F" w:rsidP="00C54E3F">
      <w:pPr>
        <w:spacing w:line="480" w:lineRule="auto"/>
        <w:rPr>
          <w:rFonts w:ascii="Times New Roman" w:hAnsi="Times New Roman" w:cs="Times New Roman"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(a) </w:t>
      </w:r>
      <w:proofErr w:type="spellStart"/>
      <w:r w:rsidR="00B9101F">
        <w:rPr>
          <w:rFonts w:ascii="Times New Roman" w:hAnsi="Times New Roman" w:cs="Times New Roman"/>
          <w:sz w:val="24"/>
          <w:szCs w:val="24"/>
          <w:lang w:val="en-GB"/>
        </w:rPr>
        <w:t>Adaxial</w:t>
      </w:r>
      <w:proofErr w:type="spellEnd"/>
      <w:r w:rsidR="00B9101F">
        <w:rPr>
          <w:rFonts w:ascii="Times New Roman" w:hAnsi="Times New Roman" w:cs="Times New Roman"/>
          <w:sz w:val="24"/>
          <w:szCs w:val="24"/>
          <w:lang w:val="en-GB"/>
        </w:rPr>
        <w:t xml:space="preserve"> side of </w:t>
      </w:r>
      <w:proofErr w:type="spellStart"/>
      <w:r w:rsidR="00B9101F">
        <w:rPr>
          <w:rFonts w:ascii="Times New Roman" w:hAnsi="Times New Roman" w:cs="Times New Roman"/>
          <w:sz w:val="24"/>
          <w:szCs w:val="24"/>
          <w:lang w:val="en-GB"/>
        </w:rPr>
        <w:t>eophyll</w:t>
      </w:r>
      <w:proofErr w:type="spellEnd"/>
      <w:r w:rsidR="00B9101F">
        <w:rPr>
          <w:rFonts w:ascii="Times New Roman" w:hAnsi="Times New Roman" w:cs="Times New Roman"/>
          <w:sz w:val="24"/>
          <w:szCs w:val="24"/>
          <w:lang w:val="en-GB"/>
        </w:rPr>
        <w:t xml:space="preserve"> leaflet showing isodiametric cell</w:t>
      </w:r>
      <w:r w:rsidR="00484CA1">
        <w:rPr>
          <w:rFonts w:ascii="Times New Roman" w:hAnsi="Times New Roman" w:cs="Times New Roman"/>
          <w:sz w:val="24"/>
          <w:szCs w:val="24"/>
          <w:lang w:val="en-GB"/>
        </w:rPr>
        <w:t xml:space="preserve"> pattern </w:t>
      </w:r>
      <w:r w:rsidR="003C7774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3C7774">
        <w:rPr>
          <w:rFonts w:ascii="Times New Roman" w:hAnsi="Times New Roman" w:cs="Times New Roman"/>
          <w:iCs/>
          <w:sz w:val="24"/>
          <w:szCs w:val="24"/>
          <w:lang w:val="en-GB"/>
        </w:rPr>
        <w:t>DMNH</w:t>
      </w:r>
      <w:r w:rsidR="0061535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C7774">
        <w:rPr>
          <w:rFonts w:ascii="Times New Roman" w:hAnsi="Times New Roman" w:cs="Times New Roman"/>
          <w:iCs/>
          <w:sz w:val="24"/>
          <w:szCs w:val="24"/>
          <w:lang w:val="en-GB"/>
        </w:rPr>
        <w:t>15662)</w:t>
      </w:r>
      <w:r w:rsidR="00B9101F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(b) </w:t>
      </w:r>
      <w:proofErr w:type="spellStart"/>
      <w:r w:rsidR="00B9101F">
        <w:rPr>
          <w:rFonts w:ascii="Times New Roman" w:hAnsi="Times New Roman" w:cs="Times New Roman"/>
          <w:sz w:val="24"/>
          <w:szCs w:val="24"/>
          <w:lang w:val="en-GB"/>
        </w:rPr>
        <w:t>Abaxial</w:t>
      </w:r>
      <w:proofErr w:type="spellEnd"/>
      <w:r w:rsidR="00B9101F">
        <w:rPr>
          <w:rFonts w:ascii="Times New Roman" w:hAnsi="Times New Roman" w:cs="Times New Roman"/>
          <w:sz w:val="24"/>
          <w:szCs w:val="24"/>
          <w:lang w:val="en-GB"/>
        </w:rPr>
        <w:t xml:space="preserve"> side of </w:t>
      </w:r>
      <w:proofErr w:type="spellStart"/>
      <w:r w:rsidR="00B9101F">
        <w:rPr>
          <w:rFonts w:ascii="Times New Roman" w:hAnsi="Times New Roman" w:cs="Times New Roman"/>
          <w:sz w:val="24"/>
          <w:szCs w:val="24"/>
          <w:lang w:val="en-GB"/>
        </w:rPr>
        <w:t>eophyll</w:t>
      </w:r>
      <w:proofErr w:type="spellEnd"/>
      <w:r w:rsidR="00B9101F">
        <w:rPr>
          <w:rFonts w:ascii="Times New Roman" w:hAnsi="Times New Roman" w:cs="Times New Roman"/>
          <w:sz w:val="24"/>
          <w:szCs w:val="24"/>
          <w:lang w:val="en-GB"/>
        </w:rPr>
        <w:t xml:space="preserve"> leaflet showing scattered</w:t>
      </w:r>
      <w:r w:rsidR="003C7774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B910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9101F">
        <w:rPr>
          <w:rFonts w:ascii="Times New Roman" w:hAnsi="Times New Roman" w:cs="Times New Roman"/>
          <w:sz w:val="24"/>
          <w:szCs w:val="24"/>
          <w:lang w:val="en-GB"/>
        </w:rPr>
        <w:t>cyclocytic</w:t>
      </w:r>
      <w:proofErr w:type="spellEnd"/>
      <w:r w:rsidR="00B9101F">
        <w:rPr>
          <w:rFonts w:ascii="Times New Roman" w:hAnsi="Times New Roman" w:cs="Times New Roman"/>
          <w:sz w:val="24"/>
          <w:szCs w:val="24"/>
          <w:lang w:val="en-GB"/>
        </w:rPr>
        <w:t xml:space="preserve"> stomata</w:t>
      </w:r>
      <w:r w:rsidR="003C7774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3C7774">
        <w:rPr>
          <w:rFonts w:ascii="Times New Roman" w:hAnsi="Times New Roman" w:cs="Times New Roman"/>
          <w:iCs/>
          <w:sz w:val="24"/>
          <w:szCs w:val="24"/>
          <w:lang w:val="en-GB"/>
        </w:rPr>
        <w:t>DMNH</w:t>
      </w:r>
      <w:r w:rsidR="0061535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C7774">
        <w:rPr>
          <w:rFonts w:ascii="Times New Roman" w:hAnsi="Times New Roman" w:cs="Times New Roman"/>
          <w:iCs/>
          <w:sz w:val="24"/>
          <w:szCs w:val="24"/>
          <w:lang w:val="en-GB"/>
        </w:rPr>
        <w:t>15662)</w:t>
      </w:r>
      <w:r w:rsidR="00B9101F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(c) </w:t>
      </w:r>
      <w:r w:rsidR="00B9101F">
        <w:rPr>
          <w:rFonts w:ascii="Times New Roman" w:hAnsi="Times New Roman" w:cs="Times New Roman"/>
          <w:sz w:val="24"/>
          <w:szCs w:val="24"/>
          <w:lang w:val="en-GB"/>
        </w:rPr>
        <w:t xml:space="preserve">Detail of (b) </w:t>
      </w:r>
      <w:r w:rsidR="00127BA7">
        <w:rPr>
          <w:rFonts w:ascii="Times New Roman" w:hAnsi="Times New Roman" w:cs="Times New Roman"/>
          <w:sz w:val="24"/>
          <w:szCs w:val="24"/>
          <w:lang w:val="en-GB"/>
        </w:rPr>
        <w:t>in higher magnification</w:t>
      </w:r>
      <w:r w:rsidR="00B9101F">
        <w:rPr>
          <w:rFonts w:ascii="Times New Roman" w:hAnsi="Times New Roman" w:cs="Times New Roman"/>
          <w:sz w:val="24"/>
          <w:szCs w:val="24"/>
          <w:lang w:val="en-GB"/>
        </w:rPr>
        <w:t xml:space="preserve">, cells along vein are slightly elongated. </w:t>
      </w:r>
      <w:r>
        <w:rPr>
          <w:rFonts w:ascii="Times New Roman" w:hAnsi="Times New Roman" w:cs="Times New Roman"/>
          <w:sz w:val="24"/>
          <w:szCs w:val="24"/>
          <w:lang w:val="en-GB"/>
        </w:rPr>
        <w:t>(d)</w:t>
      </w:r>
      <w:r w:rsidR="00E16F02" w:rsidRPr="00E16F0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16F02">
        <w:rPr>
          <w:rFonts w:ascii="Times New Roman" w:hAnsi="Times New Roman" w:cs="Times New Roman"/>
          <w:sz w:val="24"/>
          <w:szCs w:val="24"/>
          <w:lang w:val="en-GB"/>
        </w:rPr>
        <w:t xml:space="preserve">– </w:t>
      </w:r>
      <w:r w:rsidR="00B9101F">
        <w:rPr>
          <w:rFonts w:ascii="Times New Roman" w:hAnsi="Times New Roman" w:cs="Times New Roman"/>
          <w:sz w:val="24"/>
          <w:szCs w:val="24"/>
          <w:lang w:val="en-GB"/>
        </w:rPr>
        <w:t xml:space="preserve">(e) </w:t>
      </w:r>
      <w:r w:rsidR="00127BA7">
        <w:rPr>
          <w:rFonts w:ascii="Times New Roman" w:hAnsi="Times New Roman" w:cs="Times New Roman"/>
          <w:sz w:val="24"/>
          <w:szCs w:val="24"/>
          <w:lang w:val="en-GB"/>
        </w:rPr>
        <w:t>Details of (b) showing s</w:t>
      </w:r>
      <w:r w:rsidR="00B9101F">
        <w:rPr>
          <w:rFonts w:ascii="Times New Roman" w:hAnsi="Times New Roman" w:cs="Times New Roman"/>
          <w:sz w:val="24"/>
          <w:szCs w:val="24"/>
          <w:lang w:val="en-GB"/>
        </w:rPr>
        <w:t xml:space="preserve">tomata </w:t>
      </w:r>
      <w:r w:rsidR="00127BA7">
        <w:rPr>
          <w:rFonts w:ascii="Times New Roman" w:hAnsi="Times New Roman" w:cs="Times New Roman"/>
          <w:sz w:val="24"/>
          <w:szCs w:val="24"/>
          <w:lang w:val="en-GB"/>
        </w:rPr>
        <w:t>in higher magnification.</w:t>
      </w:r>
      <w:r w:rsidR="003C7774">
        <w:rPr>
          <w:rFonts w:ascii="Times New Roman" w:hAnsi="Times New Roman" w:cs="Times New Roman"/>
          <w:sz w:val="24"/>
          <w:szCs w:val="24"/>
          <w:lang w:val="en-GB"/>
        </w:rPr>
        <w:t xml:space="preserve"> (f)</w:t>
      </w:r>
      <w:r w:rsidR="00127BA7">
        <w:rPr>
          <w:rFonts w:ascii="Times New Roman" w:hAnsi="Times New Roman" w:cs="Times New Roman"/>
          <w:sz w:val="24"/>
          <w:szCs w:val="24"/>
          <w:lang w:val="en-GB"/>
        </w:rPr>
        <w:t xml:space="preserve"> Abaxial cuticle of the </w:t>
      </w:r>
      <w:proofErr w:type="spellStart"/>
      <w:r w:rsidR="00127BA7">
        <w:rPr>
          <w:rFonts w:ascii="Times New Roman" w:hAnsi="Times New Roman" w:cs="Times New Roman"/>
          <w:sz w:val="24"/>
          <w:szCs w:val="24"/>
          <w:lang w:val="en-GB"/>
        </w:rPr>
        <w:t>lectotype</w:t>
      </w:r>
      <w:proofErr w:type="spellEnd"/>
      <w:r w:rsidR="00127BA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 w:rsidR="00127BA7">
        <w:rPr>
          <w:rFonts w:ascii="Times New Roman" w:hAnsi="Times New Roman" w:cs="Times New Roman"/>
          <w:sz w:val="24"/>
          <w:szCs w:val="24"/>
          <w:lang w:val="en-GB"/>
        </w:rPr>
        <w:t xml:space="preserve">of  </w:t>
      </w:r>
      <w:proofErr w:type="spellStart"/>
      <w:r w:rsidR="00127BA7" w:rsidRPr="008E7983">
        <w:rPr>
          <w:rFonts w:ascii="Times New Roman" w:hAnsi="Times New Roman" w:cs="Times New Roman"/>
          <w:i/>
          <w:iCs/>
          <w:sz w:val="24"/>
          <w:szCs w:val="24"/>
          <w:lang w:val="en-GB"/>
        </w:rPr>
        <w:t>Dioonopsis</w:t>
      </w:r>
      <w:proofErr w:type="spellEnd"/>
      <w:proofErr w:type="gramEnd"/>
      <w:r w:rsidR="00127BA7" w:rsidRPr="008E7983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proofErr w:type="spellStart"/>
      <w:r w:rsidR="00127BA7" w:rsidRPr="008E7983">
        <w:rPr>
          <w:rFonts w:ascii="Times New Roman" w:hAnsi="Times New Roman" w:cs="Times New Roman"/>
          <w:i/>
          <w:iCs/>
          <w:sz w:val="24"/>
          <w:szCs w:val="24"/>
          <w:lang w:val="en-GB"/>
        </w:rPr>
        <w:t>praespinulosa</w:t>
      </w:r>
      <w:proofErr w:type="spellEnd"/>
      <w:r w:rsidR="00127BA7">
        <w:rPr>
          <w:rFonts w:ascii="Times New Roman" w:hAnsi="Times New Roman" w:cs="Times New Roman"/>
          <w:sz w:val="24"/>
          <w:szCs w:val="24"/>
          <w:lang w:val="en-GB"/>
        </w:rPr>
        <w:t xml:space="preserve"> showing a stoma in higher magnification </w:t>
      </w:r>
      <w:r w:rsidR="003C7774">
        <w:rPr>
          <w:rFonts w:ascii="Times New Roman" w:hAnsi="Times New Roman" w:cs="Times New Roman"/>
          <w:iCs/>
          <w:sz w:val="24"/>
          <w:szCs w:val="24"/>
          <w:lang w:val="en-GB"/>
        </w:rPr>
        <w:t>(</w:t>
      </w:r>
      <w:proofErr w:type="spellStart"/>
      <w:r w:rsidR="003C7774">
        <w:rPr>
          <w:rFonts w:ascii="Times New Roman" w:hAnsi="Times New Roman" w:cs="Times New Roman"/>
          <w:iCs/>
          <w:sz w:val="24"/>
          <w:szCs w:val="24"/>
          <w:lang w:val="en-GB"/>
        </w:rPr>
        <w:t>lectotype</w:t>
      </w:r>
      <w:proofErr w:type="spellEnd"/>
      <w:r w:rsidR="003C7774">
        <w:rPr>
          <w:rFonts w:ascii="Times New Roman" w:hAnsi="Times New Roman" w:cs="Times New Roman"/>
          <w:iCs/>
          <w:sz w:val="24"/>
          <w:szCs w:val="24"/>
          <w:lang w:val="en-GB"/>
        </w:rPr>
        <w:t>, USNM 38688</w:t>
      </w:r>
      <w:r w:rsidR="00127BA7">
        <w:rPr>
          <w:rFonts w:ascii="Times New Roman" w:hAnsi="Times New Roman" w:cs="Times New Roman"/>
          <w:iCs/>
          <w:sz w:val="24"/>
          <w:szCs w:val="24"/>
          <w:lang w:val="en-GB"/>
        </w:rPr>
        <w:t>b).</w:t>
      </w:r>
    </w:p>
    <w:p w14:paraId="79D4FFAB" w14:textId="77777777" w:rsidR="00BD1DDF" w:rsidRDefault="00BD1DDF" w:rsidP="00C54E3F">
      <w:pPr>
        <w:spacing w:line="480" w:lineRule="auto"/>
        <w:rPr>
          <w:rFonts w:ascii="Times New Roman" w:hAnsi="Times New Roman" w:cs="Times New Roman"/>
          <w:iCs/>
          <w:sz w:val="24"/>
          <w:szCs w:val="24"/>
          <w:lang w:val="en-GB"/>
        </w:rPr>
      </w:pPr>
    </w:p>
    <w:p w14:paraId="44ADE65D" w14:textId="77777777" w:rsidR="00AC487B" w:rsidRDefault="00AC487B" w:rsidP="00AC487B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BD1DDF">
        <w:rPr>
          <w:rFonts w:ascii="Times New Roman" w:hAnsi="Times New Roman" w:cs="Times New Roman"/>
          <w:b/>
          <w:sz w:val="24"/>
          <w:szCs w:val="24"/>
          <w:lang w:val="en-GB"/>
        </w:rPr>
        <w:t>References</w:t>
      </w:r>
    </w:p>
    <w:p w14:paraId="5E6B6868" w14:textId="03A79311" w:rsidR="00AC487B" w:rsidRPr="00ED7E10" w:rsidRDefault="00AC487B" w:rsidP="00ED7E10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D7E10">
        <w:rPr>
          <w:rFonts w:ascii="Times New Roman" w:hAnsi="Times New Roman" w:cs="Times New Roman"/>
          <w:sz w:val="24"/>
          <w:szCs w:val="24"/>
          <w:lang w:val="en-GB"/>
        </w:rPr>
        <w:t xml:space="preserve">Carpenter RJ. </w:t>
      </w:r>
      <w:proofErr w:type="gramStart"/>
      <w:r w:rsidRPr="00ED7E10">
        <w:rPr>
          <w:rFonts w:ascii="Times New Roman" w:hAnsi="Times New Roman" w:cs="Times New Roman"/>
          <w:sz w:val="24"/>
          <w:szCs w:val="24"/>
          <w:lang w:val="en-GB"/>
        </w:rPr>
        <w:t xml:space="preserve">1991 </w:t>
      </w:r>
      <w:proofErr w:type="spellStart"/>
      <w:r w:rsidRPr="00ED7E10">
        <w:rPr>
          <w:rFonts w:ascii="Times New Roman" w:hAnsi="Times New Roman" w:cs="Times New Roman"/>
          <w:i/>
          <w:sz w:val="24"/>
          <w:szCs w:val="24"/>
          <w:lang w:val="en-GB"/>
        </w:rPr>
        <w:t>Macrozamia</w:t>
      </w:r>
      <w:proofErr w:type="spellEnd"/>
      <w:r w:rsidRPr="00ED7E10">
        <w:rPr>
          <w:rFonts w:ascii="Times New Roman" w:hAnsi="Times New Roman" w:cs="Times New Roman"/>
          <w:sz w:val="24"/>
          <w:szCs w:val="24"/>
          <w:lang w:val="en-GB"/>
        </w:rPr>
        <w:t xml:space="preserve"> from the early Tertiary of Tasmania and a study of the cuticles of extant species.</w:t>
      </w:r>
      <w:proofErr w:type="gramEnd"/>
      <w:r w:rsidRPr="00ED7E10">
        <w:rPr>
          <w:rFonts w:ascii="Times New Roman" w:hAnsi="Times New Roman" w:cs="Times New Roman"/>
          <w:sz w:val="24"/>
          <w:szCs w:val="24"/>
          <w:lang w:val="en-GB"/>
        </w:rPr>
        <w:t xml:space="preserve"> Australian Systematic Botany 4, 433–444.</w:t>
      </w:r>
    </w:p>
    <w:p w14:paraId="1356297B" w14:textId="4EC1AB99" w:rsidR="00ED7E10" w:rsidRDefault="00ED7E10" w:rsidP="00C54E3F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ED7E10">
        <w:rPr>
          <w:rFonts w:ascii="Times New Roman" w:hAnsi="Times New Roman" w:cs="Times New Roman"/>
          <w:sz w:val="24"/>
          <w:szCs w:val="24"/>
          <w:lang w:val="en-GB"/>
        </w:rPr>
        <w:t xml:space="preserve">Erdei B, Manchester SR, </w:t>
      </w:r>
      <w:proofErr w:type="spellStart"/>
      <w:r w:rsidRPr="00ED7E10">
        <w:rPr>
          <w:rFonts w:ascii="Times New Roman" w:hAnsi="Times New Roman" w:cs="Times New Roman"/>
          <w:sz w:val="24"/>
          <w:szCs w:val="24"/>
          <w:lang w:val="en-GB"/>
        </w:rPr>
        <w:t>Kvaček</w:t>
      </w:r>
      <w:proofErr w:type="spellEnd"/>
      <w:r w:rsidRPr="00ED7E10">
        <w:rPr>
          <w:rFonts w:ascii="Times New Roman" w:hAnsi="Times New Roman" w:cs="Times New Roman"/>
          <w:sz w:val="24"/>
          <w:szCs w:val="24"/>
          <w:lang w:val="en-GB"/>
        </w:rPr>
        <w:t xml:space="preserve"> Z.</w:t>
      </w:r>
      <w:r w:rsidRPr="00C06D2F">
        <w:rPr>
          <w:rFonts w:ascii="Times New Roman" w:eastAsia="Times New Roman" w:hAnsi="Times New Roman" w:cs="Times New Roman"/>
          <w:sz w:val="24"/>
          <w:szCs w:val="24"/>
          <w:lang w:val="en-GB" w:eastAsia="hu-HU"/>
        </w:rPr>
        <w:t xml:space="preserve"> 2012 </w:t>
      </w:r>
      <w:proofErr w:type="spellStart"/>
      <w:r w:rsidRPr="00C06D2F">
        <w:rPr>
          <w:rFonts w:ascii="Times New Roman" w:eastAsia="Times New Roman" w:hAnsi="Times New Roman" w:cs="Times New Roman"/>
          <w:i/>
          <w:sz w:val="24"/>
          <w:szCs w:val="24"/>
          <w:lang w:val="en-GB" w:eastAsia="hu-HU"/>
        </w:rPr>
        <w:t>Dioonopsis</w:t>
      </w:r>
      <w:proofErr w:type="spellEnd"/>
      <w:r w:rsidRPr="00C06D2F">
        <w:rPr>
          <w:rFonts w:ascii="Times New Roman" w:eastAsia="Times New Roman" w:hAnsi="Times New Roman" w:cs="Times New Roman"/>
          <w:sz w:val="24"/>
          <w:szCs w:val="24"/>
          <w:lang w:val="en-GB" w:eastAsia="hu-HU"/>
        </w:rPr>
        <w:t xml:space="preserve"> </w:t>
      </w:r>
      <w:proofErr w:type="spellStart"/>
      <w:r w:rsidRPr="00C06D2F">
        <w:rPr>
          <w:rFonts w:ascii="Times New Roman" w:eastAsia="Times New Roman" w:hAnsi="Times New Roman" w:cs="Times New Roman"/>
          <w:sz w:val="24"/>
          <w:szCs w:val="24"/>
          <w:lang w:val="en-GB" w:eastAsia="hu-HU"/>
        </w:rPr>
        <w:t>Horiuchi</w:t>
      </w:r>
      <w:proofErr w:type="spellEnd"/>
      <w:r w:rsidRPr="00C06D2F">
        <w:rPr>
          <w:rFonts w:ascii="Times New Roman" w:eastAsia="Times New Roman" w:hAnsi="Times New Roman" w:cs="Times New Roman"/>
          <w:sz w:val="24"/>
          <w:szCs w:val="24"/>
          <w:lang w:val="en-GB" w:eastAsia="hu-HU"/>
        </w:rPr>
        <w:t xml:space="preserve"> </w:t>
      </w:r>
      <w:proofErr w:type="gramStart"/>
      <w:r w:rsidRPr="00C06D2F">
        <w:rPr>
          <w:rFonts w:ascii="Times New Roman" w:eastAsia="Times New Roman" w:hAnsi="Times New Roman" w:cs="Times New Roman"/>
          <w:sz w:val="24"/>
          <w:szCs w:val="24"/>
          <w:lang w:val="en-GB" w:eastAsia="hu-HU"/>
        </w:rPr>
        <w:t>et</w:t>
      </w:r>
      <w:proofErr w:type="gramEnd"/>
      <w:r w:rsidRPr="00C06D2F">
        <w:rPr>
          <w:rFonts w:ascii="Times New Roman" w:eastAsia="Times New Roman" w:hAnsi="Times New Roman" w:cs="Times New Roman"/>
          <w:sz w:val="24"/>
          <w:szCs w:val="24"/>
          <w:lang w:val="en-GB" w:eastAsia="hu-HU"/>
        </w:rPr>
        <w:t xml:space="preserve"> Kimura leaves from the Eocene of Western North America: a cycad shared with the Paleogene of Japan. </w:t>
      </w:r>
      <w:r w:rsidRPr="00C06D2F">
        <w:rPr>
          <w:rFonts w:ascii="Times New Roman" w:eastAsia="Times New Roman" w:hAnsi="Times New Roman" w:cs="Times New Roman"/>
          <w:i/>
          <w:iCs/>
          <w:sz w:val="24"/>
          <w:szCs w:val="24"/>
          <w:lang w:val="en-GB" w:eastAsia="hu-HU"/>
        </w:rPr>
        <w:t>International Journal of Plant Sciences</w:t>
      </w:r>
      <w:r w:rsidRPr="00C06D2F">
        <w:rPr>
          <w:rFonts w:ascii="Times New Roman" w:eastAsia="Times New Roman" w:hAnsi="Times New Roman" w:cs="Times New Roman"/>
          <w:sz w:val="24"/>
          <w:szCs w:val="24"/>
          <w:lang w:val="en-GB" w:eastAsia="hu-HU"/>
        </w:rPr>
        <w:t xml:space="preserve"> </w:t>
      </w:r>
      <w:r w:rsidRPr="00C06D2F">
        <w:rPr>
          <w:rFonts w:ascii="Times New Roman" w:eastAsia="Times New Roman" w:hAnsi="Times New Roman" w:cs="Times New Roman"/>
          <w:b/>
          <w:iCs/>
          <w:sz w:val="24"/>
          <w:szCs w:val="24"/>
          <w:lang w:val="en-GB" w:eastAsia="hu-HU"/>
        </w:rPr>
        <w:t>173</w:t>
      </w:r>
      <w:r w:rsidRPr="00C06D2F">
        <w:rPr>
          <w:rFonts w:ascii="Times New Roman" w:eastAsia="Times New Roman" w:hAnsi="Times New Roman" w:cs="Times New Roman"/>
          <w:sz w:val="24"/>
          <w:szCs w:val="24"/>
          <w:lang w:val="en-GB" w:eastAsia="hu-HU"/>
        </w:rPr>
        <w:t>, 81</w:t>
      </w:r>
      <w:r w:rsidRPr="00C06D2F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C06D2F">
        <w:rPr>
          <w:rFonts w:ascii="Times New Roman" w:eastAsia="Times New Roman" w:hAnsi="Times New Roman" w:cs="Times New Roman"/>
          <w:sz w:val="24"/>
          <w:szCs w:val="24"/>
          <w:lang w:val="en-GB" w:eastAsia="hu-HU"/>
        </w:rPr>
        <w:t>95.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1045111B" w14:textId="77777777" w:rsidR="00AC487B" w:rsidRDefault="00AC487B" w:rsidP="00C54E3F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239A3D63" w14:textId="77777777" w:rsidR="00ED55B8" w:rsidRDefault="00ED55B8"/>
    <w:p w14:paraId="6F31BCDA" w14:textId="77777777" w:rsidR="004617D3" w:rsidRPr="008E7983" w:rsidRDefault="004617D3">
      <w:pPr>
        <w:spacing w:line="480" w:lineRule="auto"/>
        <w:rPr>
          <w:rFonts w:ascii="Times New Roman" w:hAnsi="Times New Roman" w:cs="Times New Roman"/>
          <w:iCs/>
          <w:sz w:val="24"/>
          <w:szCs w:val="24"/>
          <w:lang w:val="en-GB"/>
        </w:rPr>
      </w:pPr>
    </w:p>
    <w:sectPr w:rsidR="004617D3" w:rsidRPr="008E7983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A1B5ED" w14:textId="77777777" w:rsidR="00DA35B0" w:rsidRDefault="00DA35B0" w:rsidP="001D4D2B">
      <w:pPr>
        <w:spacing w:after="0" w:line="240" w:lineRule="auto"/>
      </w:pPr>
      <w:r>
        <w:separator/>
      </w:r>
    </w:p>
  </w:endnote>
  <w:endnote w:type="continuationSeparator" w:id="0">
    <w:p w14:paraId="34A1696E" w14:textId="77777777" w:rsidR="00DA35B0" w:rsidRDefault="00DA35B0" w:rsidP="001D4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1B1499" w14:textId="77777777" w:rsidR="00DA35B0" w:rsidRDefault="00DA35B0" w:rsidP="001D4D2B">
      <w:pPr>
        <w:spacing w:after="0" w:line="240" w:lineRule="auto"/>
      </w:pPr>
      <w:r>
        <w:separator/>
      </w:r>
    </w:p>
  </w:footnote>
  <w:footnote w:type="continuationSeparator" w:id="0">
    <w:p w14:paraId="25BE3F22" w14:textId="77777777" w:rsidR="00DA35B0" w:rsidRDefault="00DA35B0" w:rsidP="001D4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A92CF" w14:textId="6E022D2C" w:rsidR="004C64E6" w:rsidRPr="00607051" w:rsidRDefault="004C64E6" w:rsidP="004C64E6">
    <w:pPr>
      <w:spacing w:line="240" w:lineRule="auto"/>
      <w:rPr>
        <w:rFonts w:ascii="Times New Roman" w:hAnsi="Times New Roman" w:cs="Times New Roman"/>
        <w:i/>
        <w:szCs w:val="24"/>
        <w:lang w:val="en-GB"/>
      </w:rPr>
    </w:pPr>
    <w:r w:rsidRPr="00607051">
      <w:rPr>
        <w:rFonts w:ascii="Times New Roman" w:hAnsi="Times New Roman" w:cs="Times New Roman"/>
        <w:szCs w:val="24"/>
        <w:lang w:val="en-GB"/>
      </w:rPr>
      <w:t xml:space="preserve">Erdei B, </w:t>
    </w:r>
    <w:proofErr w:type="spellStart"/>
    <w:r>
      <w:rPr>
        <w:rFonts w:ascii="Times New Roman" w:hAnsi="Times New Roman" w:cs="Times New Roman"/>
        <w:szCs w:val="24"/>
        <w:lang w:val="en-GB"/>
      </w:rPr>
      <w:t>Coiro</w:t>
    </w:r>
    <w:proofErr w:type="spellEnd"/>
    <w:r>
      <w:rPr>
        <w:rFonts w:ascii="Times New Roman" w:hAnsi="Times New Roman" w:cs="Times New Roman"/>
        <w:szCs w:val="24"/>
        <w:lang w:val="en-GB"/>
      </w:rPr>
      <w:t xml:space="preserve"> M, </w:t>
    </w:r>
    <w:r w:rsidRPr="00607051">
      <w:rPr>
        <w:rFonts w:ascii="Times New Roman" w:hAnsi="Times New Roman" w:cs="Times New Roman"/>
        <w:szCs w:val="24"/>
        <w:lang w:val="en-GB"/>
      </w:rPr>
      <w:t>Miller I, Johnson KR,</w:t>
    </w:r>
    <w:r w:rsidRPr="00CB6712">
      <w:rPr>
        <w:rFonts w:ascii="Times New Roman" w:hAnsi="Times New Roman" w:cs="Times New Roman"/>
        <w:szCs w:val="24"/>
        <w:lang w:val="en-GB"/>
      </w:rPr>
      <w:t xml:space="preserve"> </w:t>
    </w:r>
    <w:r w:rsidRPr="00607051">
      <w:rPr>
        <w:rFonts w:ascii="Times New Roman" w:hAnsi="Times New Roman" w:cs="Times New Roman"/>
        <w:szCs w:val="24"/>
        <w:lang w:val="en-GB"/>
      </w:rPr>
      <w:t xml:space="preserve">Griffith </w:t>
    </w:r>
    <w:r>
      <w:rPr>
        <w:rFonts w:ascii="Times New Roman" w:hAnsi="Times New Roman" w:cs="Times New Roman"/>
        <w:szCs w:val="24"/>
        <w:lang w:val="en-GB"/>
      </w:rPr>
      <w:t>M</w:t>
    </w:r>
    <w:r w:rsidRPr="00607051">
      <w:rPr>
        <w:rFonts w:ascii="Times New Roman" w:hAnsi="Times New Roman" w:cs="Times New Roman"/>
        <w:szCs w:val="24"/>
        <w:lang w:val="en-GB"/>
      </w:rPr>
      <w:t xml:space="preserve">P, Murphy V: </w:t>
    </w:r>
    <w:r w:rsidR="005E4991">
      <w:rPr>
        <w:rFonts w:ascii="Times New Roman" w:hAnsi="Times New Roman" w:cs="Times New Roman"/>
        <w:i/>
        <w:szCs w:val="24"/>
        <w:lang w:val="en-GB"/>
      </w:rPr>
      <w:t>F</w:t>
    </w:r>
    <w:r w:rsidRPr="00607051">
      <w:rPr>
        <w:rFonts w:ascii="Times New Roman" w:hAnsi="Times New Roman" w:cs="Times New Roman"/>
        <w:i/>
        <w:szCs w:val="24"/>
        <w:lang w:val="en-GB"/>
      </w:rPr>
      <w:t>irst cycad seedling</w:t>
    </w:r>
    <w:r>
      <w:rPr>
        <w:rFonts w:ascii="Times New Roman" w:hAnsi="Times New Roman" w:cs="Times New Roman"/>
        <w:i/>
        <w:szCs w:val="24"/>
        <w:lang w:val="en-GB"/>
      </w:rPr>
      <w:t xml:space="preserve"> foliage</w:t>
    </w:r>
    <w:r w:rsidRPr="00607051">
      <w:rPr>
        <w:rFonts w:ascii="Times New Roman" w:hAnsi="Times New Roman" w:cs="Times New Roman"/>
        <w:i/>
        <w:szCs w:val="24"/>
        <w:lang w:val="en-GB"/>
      </w:rPr>
      <w:t xml:space="preserve"> from the fossil record and inferences for the </w:t>
    </w:r>
    <w:proofErr w:type="spellStart"/>
    <w:r w:rsidRPr="00607051">
      <w:rPr>
        <w:rFonts w:ascii="Times New Roman" w:hAnsi="Times New Roman" w:cs="Times New Roman"/>
        <w:i/>
        <w:szCs w:val="24"/>
        <w:lang w:val="en-GB"/>
      </w:rPr>
      <w:t>Cenozoic</w:t>
    </w:r>
    <w:proofErr w:type="spellEnd"/>
    <w:r w:rsidRPr="00607051">
      <w:rPr>
        <w:rFonts w:ascii="Times New Roman" w:hAnsi="Times New Roman" w:cs="Times New Roman"/>
        <w:i/>
        <w:szCs w:val="24"/>
        <w:lang w:val="en-GB"/>
      </w:rPr>
      <w:t xml:space="preserve"> evolution of cycads.</w:t>
    </w:r>
  </w:p>
  <w:p w14:paraId="37CB98D8" w14:textId="1684298C" w:rsidR="001D4D2B" w:rsidRPr="004C64E6" w:rsidRDefault="001D4D2B" w:rsidP="004C64E6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405"/>
    <w:rsid w:val="00011804"/>
    <w:rsid w:val="00016BDE"/>
    <w:rsid w:val="000A46FE"/>
    <w:rsid w:val="00127BA7"/>
    <w:rsid w:val="001458D2"/>
    <w:rsid w:val="001C1B7C"/>
    <w:rsid w:val="001D4D2B"/>
    <w:rsid w:val="00220E00"/>
    <w:rsid w:val="0025080E"/>
    <w:rsid w:val="003422DB"/>
    <w:rsid w:val="003B5AF8"/>
    <w:rsid w:val="003C7774"/>
    <w:rsid w:val="003E0B80"/>
    <w:rsid w:val="00401FD5"/>
    <w:rsid w:val="00441049"/>
    <w:rsid w:val="004617D3"/>
    <w:rsid w:val="0046507F"/>
    <w:rsid w:val="004657FF"/>
    <w:rsid w:val="00484CA1"/>
    <w:rsid w:val="00487C0E"/>
    <w:rsid w:val="00493866"/>
    <w:rsid w:val="004C64E6"/>
    <w:rsid w:val="004D0405"/>
    <w:rsid w:val="004F53C8"/>
    <w:rsid w:val="004F62F1"/>
    <w:rsid w:val="005062FC"/>
    <w:rsid w:val="00557DC8"/>
    <w:rsid w:val="00571E94"/>
    <w:rsid w:val="0057398A"/>
    <w:rsid w:val="005E4991"/>
    <w:rsid w:val="00615351"/>
    <w:rsid w:val="00623D1C"/>
    <w:rsid w:val="0065035C"/>
    <w:rsid w:val="006B13D9"/>
    <w:rsid w:val="00754FF2"/>
    <w:rsid w:val="007F3AF6"/>
    <w:rsid w:val="00806F99"/>
    <w:rsid w:val="00843BF7"/>
    <w:rsid w:val="0089733B"/>
    <w:rsid w:val="008B529E"/>
    <w:rsid w:val="008C7B9B"/>
    <w:rsid w:val="008E7983"/>
    <w:rsid w:val="00964FD8"/>
    <w:rsid w:val="00983B91"/>
    <w:rsid w:val="009A6B04"/>
    <w:rsid w:val="009D48F2"/>
    <w:rsid w:val="009F4501"/>
    <w:rsid w:val="00A628C9"/>
    <w:rsid w:val="00A85B04"/>
    <w:rsid w:val="00AC487B"/>
    <w:rsid w:val="00B22A19"/>
    <w:rsid w:val="00B647F8"/>
    <w:rsid w:val="00B9101F"/>
    <w:rsid w:val="00BD017A"/>
    <w:rsid w:val="00BD1DDF"/>
    <w:rsid w:val="00C3633D"/>
    <w:rsid w:val="00C54E3F"/>
    <w:rsid w:val="00CA3D43"/>
    <w:rsid w:val="00CE672C"/>
    <w:rsid w:val="00CF63FE"/>
    <w:rsid w:val="00D45AF9"/>
    <w:rsid w:val="00D52C1B"/>
    <w:rsid w:val="00D5576C"/>
    <w:rsid w:val="00DA35B0"/>
    <w:rsid w:val="00DB1CA2"/>
    <w:rsid w:val="00DB4E42"/>
    <w:rsid w:val="00DF2BA9"/>
    <w:rsid w:val="00E16F02"/>
    <w:rsid w:val="00E405F8"/>
    <w:rsid w:val="00E46CAC"/>
    <w:rsid w:val="00EC2A8B"/>
    <w:rsid w:val="00ED0D1F"/>
    <w:rsid w:val="00ED55B8"/>
    <w:rsid w:val="00ED7E10"/>
    <w:rsid w:val="00F83961"/>
    <w:rsid w:val="00FB7803"/>
    <w:rsid w:val="00FC0C79"/>
    <w:rsid w:val="00FE6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62B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D0405"/>
    <w:rPr>
      <w:rFonts w:ascii="Calibri" w:eastAsia="Calibri" w:hAnsi="Calibri" w:cs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E7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E7983"/>
    <w:rPr>
      <w:rFonts w:ascii="Tahoma" w:eastAsia="Calibri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E7983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1D4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D4D2B"/>
    <w:rPr>
      <w:rFonts w:ascii="Calibri" w:eastAsia="Calibri" w:hAnsi="Calibri" w:cs="Calibri"/>
    </w:rPr>
  </w:style>
  <w:style w:type="paragraph" w:styleId="llb">
    <w:name w:val="footer"/>
    <w:basedOn w:val="Norml"/>
    <w:link w:val="llbChar"/>
    <w:uiPriority w:val="99"/>
    <w:unhideWhenUsed/>
    <w:rsid w:val="001D4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D4D2B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D0405"/>
    <w:rPr>
      <w:rFonts w:ascii="Calibri" w:eastAsia="Calibri" w:hAnsi="Calibri" w:cs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E7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E7983"/>
    <w:rPr>
      <w:rFonts w:ascii="Tahoma" w:eastAsia="Calibri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E7983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1D4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D4D2B"/>
    <w:rPr>
      <w:rFonts w:ascii="Calibri" w:eastAsia="Calibri" w:hAnsi="Calibri" w:cs="Calibri"/>
    </w:rPr>
  </w:style>
  <w:style w:type="paragraph" w:styleId="llb">
    <w:name w:val="footer"/>
    <w:basedOn w:val="Norml"/>
    <w:link w:val="llbChar"/>
    <w:uiPriority w:val="99"/>
    <w:unhideWhenUsed/>
    <w:rsid w:val="001D4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D4D2B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9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3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680</Words>
  <Characters>4697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Boglárka</dc:creator>
  <cp:lastModifiedBy> </cp:lastModifiedBy>
  <cp:revision>4</cp:revision>
  <dcterms:created xsi:type="dcterms:W3CDTF">2019-06-11T07:52:00Z</dcterms:created>
  <dcterms:modified xsi:type="dcterms:W3CDTF">2019-06-24T11:03:00Z</dcterms:modified>
</cp:coreProperties>
</file>