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926E3" w14:textId="77777777" w:rsidR="003A3393" w:rsidRPr="004D413F" w:rsidRDefault="006A1B9D">
      <w:pPr>
        <w:rPr>
          <w:b/>
          <w:sz w:val="24"/>
          <w:szCs w:val="24"/>
          <w:u w:val="single"/>
        </w:rPr>
      </w:pPr>
      <w:r w:rsidRPr="004D413F">
        <w:rPr>
          <w:b/>
          <w:sz w:val="24"/>
          <w:szCs w:val="24"/>
          <w:u w:val="single"/>
        </w:rPr>
        <w:t>Supplementary Information</w:t>
      </w:r>
    </w:p>
    <w:p w14:paraId="5C03AE5A" w14:textId="33517D8A" w:rsidR="00AE663D" w:rsidRDefault="00AE663D">
      <w:pPr>
        <w:rPr>
          <w:b/>
        </w:rPr>
      </w:pPr>
      <w:r>
        <w:rPr>
          <w:b/>
        </w:rPr>
        <w:t>1. Plane stress UMAT formulation</w:t>
      </w:r>
    </w:p>
    <w:p w14:paraId="5849DF5D" w14:textId="17D4F819" w:rsidR="00AE663D" w:rsidRDefault="00E03C76">
      <w:r>
        <w:t>The true stress of our self-healing hydrogel</w:t>
      </w:r>
      <w:r w:rsidR="000E08AF">
        <w:t xml:space="preserve">, </w:t>
      </w:r>
      <w:r>
        <w:t xml:space="preserve">assuming Gaussian </w:t>
      </w:r>
      <w:r w:rsidR="00AC5D13">
        <w:t xml:space="preserve">chain </w:t>
      </w:r>
      <w:r>
        <w:t>statistics, is</w:t>
      </w:r>
    </w:p>
    <w:bookmarkStart w:id="0" w:name="OLE_LINK5"/>
    <w:bookmarkStart w:id="1" w:name="OLE_LINK6"/>
    <w:p w14:paraId="3D583EB2" w14:textId="38BA46B6" w:rsidR="00E03C76" w:rsidRDefault="000E08AF" w:rsidP="001F02C3">
      <w:pPr>
        <w:ind w:firstLine="720"/>
      </w:pPr>
      <w:r w:rsidRPr="00E03C76">
        <w:rPr>
          <w:position w:val="-30"/>
        </w:rPr>
        <w:object w:dxaOrig="4800" w:dyaOrig="700" w14:anchorId="3202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5.4pt" o:ole="">
            <v:imagedata r:id="rId6" o:title=""/>
          </v:shape>
          <o:OLEObject Type="Embed" ProgID="Equation.DSMT4" ShapeID="_x0000_i1025" DrawAspect="Content" ObjectID="_1620544393" r:id="rId7"/>
        </w:object>
      </w:r>
      <w:bookmarkEnd w:id="0"/>
      <w:bookmarkEnd w:id="1"/>
      <w:r w:rsidR="001F02C3">
        <w:t>.</w:t>
      </w:r>
      <w:r w:rsidR="001F02C3">
        <w:tab/>
      </w:r>
      <w:r w:rsidR="001F02C3">
        <w:tab/>
      </w:r>
      <w:r w:rsidR="001F02C3">
        <w:tab/>
        <w:t>(S1)</w:t>
      </w:r>
    </w:p>
    <w:p w14:paraId="4A9D4683" w14:textId="734532B0" w:rsidR="001F02C3" w:rsidRDefault="001F02C3">
      <w:r>
        <w:t xml:space="preserve">The deformation gradients </w:t>
      </w:r>
      <w:bookmarkStart w:id="2" w:name="OLE_LINK1"/>
      <w:bookmarkStart w:id="3" w:name="OLE_LINK2"/>
      <w:bookmarkStart w:id="4" w:name="OLE_LINK3"/>
      <w:bookmarkStart w:id="5" w:name="OLE_LINK4"/>
      <w:bookmarkStart w:id="6" w:name="OLE_LINK7"/>
      <w:bookmarkStart w:id="7" w:name="OLE_LINK9"/>
      <w:r w:rsidRPr="001F02C3">
        <w:rPr>
          <w:position w:val="-4"/>
        </w:rPr>
        <w:object w:dxaOrig="460" w:dyaOrig="279" w14:anchorId="315DF410">
          <v:shape id="_x0000_i1026" type="#_x0000_t75" style="width:23.4pt;height:14.4pt" o:ole="">
            <v:imagedata r:id="rId8" o:title=""/>
          </v:shape>
          <o:OLEObject Type="Embed" ProgID="Equation.DSMT4" ShapeID="_x0000_i1026" DrawAspect="Content" ObjectID="_1620544394" r:id="rId9"/>
        </w:object>
      </w:r>
      <w:bookmarkEnd w:id="2"/>
      <w:bookmarkEnd w:id="3"/>
      <w:bookmarkEnd w:id="4"/>
      <w:bookmarkEnd w:id="5"/>
      <w:bookmarkEnd w:id="6"/>
      <w:bookmarkEnd w:id="7"/>
      <w:r>
        <w:t xml:space="preserve">, </w:t>
      </w:r>
      <w:r w:rsidRPr="001F02C3">
        <w:rPr>
          <w:position w:val="-4"/>
        </w:rPr>
        <w:object w:dxaOrig="460" w:dyaOrig="279" w14:anchorId="367879BD">
          <v:shape id="_x0000_i1027" type="#_x0000_t75" style="width:23.4pt;height:14.4pt" o:ole="">
            <v:imagedata r:id="rId10" o:title=""/>
          </v:shape>
          <o:OLEObject Type="Embed" ProgID="Equation.DSMT4" ShapeID="_x0000_i1027" DrawAspect="Content" ObjectID="_1620544395" r:id="rId11"/>
        </w:object>
      </w:r>
      <w:r>
        <w:t xml:space="preserve"> are given by eqs.(2a) and (3b), and the Lagrange multiplier </w:t>
      </w:r>
      <w:r w:rsidRPr="001F02C3">
        <w:rPr>
          <w:position w:val="-10"/>
        </w:rPr>
        <w:object w:dxaOrig="220" w:dyaOrig="240" w14:anchorId="2006231C">
          <v:shape id="_x0000_i1028" type="#_x0000_t75" style="width:11.4pt;height:12pt" o:ole="">
            <v:imagedata r:id="rId12" o:title=""/>
          </v:shape>
          <o:OLEObject Type="Embed" ProgID="Equation.DSMT4" ShapeID="_x0000_i1028" DrawAspect="Content" ObjectID="_1620544396" r:id="rId13"/>
        </w:object>
      </w:r>
      <w:r>
        <w:t xml:space="preserve"> is given by eq.(4). Thus, the in-plane stress components are</w:t>
      </w:r>
    </w:p>
    <w:p w14:paraId="40B67862" w14:textId="769E79F9" w:rsidR="001F02C3" w:rsidRDefault="001F02C3">
      <w:r>
        <w:tab/>
      </w:r>
      <w:bookmarkStart w:id="8" w:name="OLE_LINK11"/>
      <w:r w:rsidR="00AC5D13" w:rsidRPr="00742518">
        <w:rPr>
          <w:position w:val="-32"/>
        </w:rPr>
        <w:object w:dxaOrig="7699" w:dyaOrig="740" w14:anchorId="2DEB17D5">
          <v:shape id="_x0000_i1029" type="#_x0000_t75" style="width:384.6pt;height:36.6pt" o:ole="">
            <v:imagedata r:id="rId14" o:title=""/>
          </v:shape>
          <o:OLEObject Type="Embed" ProgID="Equation.DSMT4" ShapeID="_x0000_i1029" DrawAspect="Content" ObjectID="_1620544397" r:id="rId15"/>
        </w:object>
      </w:r>
      <w:bookmarkEnd w:id="8"/>
      <w:r w:rsidR="00742518">
        <w:t>.</w:t>
      </w:r>
      <w:r w:rsidR="00742518">
        <w:tab/>
      </w:r>
      <w:r w:rsidR="00742518">
        <w:tab/>
      </w:r>
      <w:r w:rsidR="00742518">
        <w:tab/>
      </w:r>
      <w:r w:rsidR="00742518">
        <w:tab/>
      </w:r>
      <w:r w:rsidR="00742518">
        <w:tab/>
      </w:r>
      <w:r w:rsidR="00742518">
        <w:tab/>
      </w:r>
      <w:r w:rsidR="00742518">
        <w:tab/>
      </w:r>
      <w:r w:rsidR="00742518">
        <w:tab/>
      </w:r>
      <w:r w:rsidR="00742518">
        <w:tab/>
      </w:r>
      <w:r w:rsidR="00742518">
        <w:tab/>
      </w:r>
      <w:r w:rsidR="00742518">
        <w:tab/>
      </w:r>
      <w:r w:rsidR="00742518">
        <w:tab/>
      </w:r>
      <w:r w:rsidR="00AC5D13">
        <w:tab/>
      </w:r>
      <w:r w:rsidR="00742518">
        <w:t>(S2)</w:t>
      </w:r>
    </w:p>
    <w:p w14:paraId="505A4359" w14:textId="6B0D0EAB" w:rsidR="00742518" w:rsidRDefault="00742518">
      <w:r>
        <w:t xml:space="preserve">The in-plane components of the left Cauchy-Green tensor </w:t>
      </w:r>
      <w:bookmarkStart w:id="9" w:name="OLE_LINK8"/>
      <w:r w:rsidRPr="001F02C3">
        <w:rPr>
          <w:position w:val="-4"/>
        </w:rPr>
        <w:object w:dxaOrig="480" w:dyaOrig="279" w14:anchorId="4FFE5318">
          <v:shape id="_x0000_i1030" type="#_x0000_t75" style="width:24pt;height:14.4pt" o:ole="">
            <v:imagedata r:id="rId16" o:title=""/>
          </v:shape>
          <o:OLEObject Type="Embed" ProgID="Equation.DSMT4" ShapeID="_x0000_i1030" DrawAspect="Content" ObjectID="_1620544398" r:id="rId17"/>
        </w:object>
      </w:r>
      <w:bookmarkEnd w:id="9"/>
      <w:r>
        <w:t xml:space="preserve">, and the out-of-plane stretch </w:t>
      </w:r>
      <w:r w:rsidR="00AC5D13" w:rsidRPr="00742518">
        <w:rPr>
          <w:position w:val="-12"/>
        </w:rPr>
        <w:object w:dxaOrig="480" w:dyaOrig="360" w14:anchorId="778EBACB">
          <v:shape id="_x0000_i1031" type="#_x0000_t75" style="width:24pt;height:18pt" o:ole="">
            <v:imagedata r:id="rId18" o:title=""/>
          </v:shape>
          <o:OLEObject Type="Embed" ProgID="Equation.DSMT4" ShapeID="_x0000_i1031" DrawAspect="Content" ObjectID="_1620544399" r:id="rId19"/>
        </w:object>
      </w:r>
      <w:r>
        <w:t xml:space="preserve"> can be calculated from the in-plane components of the deformation gradient </w:t>
      </w:r>
      <w:bookmarkStart w:id="10" w:name="OLE_LINK10"/>
      <w:bookmarkStart w:id="11" w:name="OLE_LINK13"/>
      <w:bookmarkStart w:id="12" w:name="OLE_LINK14"/>
      <w:bookmarkStart w:id="13" w:name="OLE_LINK16"/>
      <w:bookmarkStart w:id="14" w:name="OLE_LINK17"/>
      <w:bookmarkStart w:id="15" w:name="OLE_LINK18"/>
      <w:r w:rsidRPr="001F02C3">
        <w:rPr>
          <w:position w:val="-4"/>
        </w:rPr>
        <w:object w:dxaOrig="460" w:dyaOrig="279" w14:anchorId="032E23FA">
          <v:shape id="_x0000_i1032" type="#_x0000_t75" style="width:23.4pt;height:14.4pt" o:ole="">
            <v:imagedata r:id="rId8" o:title=""/>
          </v:shape>
          <o:OLEObject Type="Embed" ProgID="Equation.DSMT4" ShapeID="_x0000_i1032" DrawAspect="Content" ObjectID="_1620544400" r:id="rId20"/>
        </w:object>
      </w:r>
      <w:bookmarkEnd w:id="10"/>
      <w:bookmarkEnd w:id="11"/>
      <w:bookmarkEnd w:id="12"/>
      <w:bookmarkEnd w:id="13"/>
      <w:bookmarkEnd w:id="14"/>
      <w:bookmarkEnd w:id="15"/>
      <w:r>
        <w:t xml:space="preserve">. </w:t>
      </w:r>
    </w:p>
    <w:p w14:paraId="28466E35" w14:textId="54D52A5C" w:rsidR="00307E76" w:rsidRDefault="00742518">
      <w:r>
        <w:t xml:space="preserve">Next, we use the same procedure as was described in </w:t>
      </w:r>
      <w:r w:rsidRPr="001D331D">
        <w:t>[</w:t>
      </w:r>
      <w:r w:rsidR="001D331D" w:rsidRPr="001D331D">
        <w:t>32</w:t>
      </w:r>
      <w:r w:rsidRPr="001D331D">
        <w:t>]</w:t>
      </w:r>
      <w:r>
        <w:t xml:space="preserve"> to approximate the relaxation function </w:t>
      </w:r>
      <w:r w:rsidR="00307E76">
        <w:t xml:space="preserve">by a Prony series of </w:t>
      </w:r>
      <w:r w:rsidR="00307E76" w:rsidRPr="00307E76">
        <w:rPr>
          <w:position w:val="-6"/>
        </w:rPr>
        <w:object w:dxaOrig="260" w:dyaOrig="260" w14:anchorId="69564B59">
          <v:shape id="_x0000_i1033" type="#_x0000_t75" style="width:12.6pt;height:12.6pt" o:ole="">
            <v:imagedata r:id="rId21" o:title=""/>
          </v:shape>
          <o:OLEObject Type="Embed" ProgID="Equation.DSMT4" ShapeID="_x0000_i1033" DrawAspect="Content" ObjectID="_1620544401" r:id="rId22"/>
        </w:object>
      </w:r>
      <w:r w:rsidR="00307E76">
        <w:t xml:space="preserve"> terms:</w:t>
      </w:r>
    </w:p>
    <w:p w14:paraId="2B1E896D" w14:textId="73C95522" w:rsidR="00742518" w:rsidRDefault="00307E76" w:rsidP="00307E76">
      <w:pPr>
        <w:ind w:firstLine="720"/>
      </w:pPr>
      <w:r w:rsidRPr="00742518">
        <w:rPr>
          <w:position w:val="-30"/>
        </w:rPr>
        <w:object w:dxaOrig="5560" w:dyaOrig="840" w14:anchorId="297BB9A8">
          <v:shape id="_x0000_i1034" type="#_x0000_t75" style="width:278.4pt;height:42pt" o:ole="">
            <v:imagedata r:id="rId23" o:title=""/>
          </v:shape>
          <o:OLEObject Type="Embed" ProgID="Equation.DSMT4" ShapeID="_x0000_i1034" DrawAspect="Content" ObjectID="_1620544402" r:id="rId24"/>
        </w:object>
      </w:r>
      <w:r w:rsidR="009F233D">
        <w:t>,</w:t>
      </w:r>
      <w:r w:rsidR="009F233D">
        <w:tab/>
      </w:r>
      <w:r w:rsidR="009F233D">
        <w:tab/>
      </w:r>
      <w:r w:rsidR="009F233D">
        <w:tab/>
        <w:t>(S3)</w:t>
      </w:r>
    </w:p>
    <w:p w14:paraId="128FFD28" w14:textId="238E1257" w:rsidR="009F233D" w:rsidRDefault="009F233D" w:rsidP="009F233D">
      <w:r>
        <w:t>and rewrite the true stress as</w:t>
      </w:r>
    </w:p>
    <w:p w14:paraId="1C625D56" w14:textId="7883D4D1" w:rsidR="009F233D" w:rsidRDefault="009F233D" w:rsidP="009F233D">
      <w:r>
        <w:tab/>
      </w:r>
      <w:bookmarkStart w:id="16" w:name="OLE_LINK12"/>
      <w:bookmarkStart w:id="17" w:name="OLE_LINK15"/>
      <w:r w:rsidR="000E08AF" w:rsidRPr="00084C85">
        <w:rPr>
          <w:position w:val="-66"/>
        </w:rPr>
        <w:object w:dxaOrig="8000" w:dyaOrig="1420" w14:anchorId="06688B97">
          <v:shape id="_x0000_i1035" type="#_x0000_t75" style="width:399.6pt;height:71.4pt" o:ole="">
            <v:imagedata r:id="rId25" o:title=""/>
          </v:shape>
          <o:OLEObject Type="Embed" ProgID="Equation.DSMT4" ShapeID="_x0000_i1035" DrawAspect="Content" ObjectID="_1620544403" r:id="rId26"/>
        </w:object>
      </w:r>
      <w:bookmarkEnd w:id="16"/>
      <w:bookmarkEnd w:id="17"/>
      <w:r>
        <w:t>.</w:t>
      </w:r>
      <w:r>
        <w:tab/>
      </w:r>
      <w:r>
        <w:tab/>
      </w:r>
      <w:r>
        <w:tab/>
      </w:r>
      <w:r>
        <w:tab/>
      </w:r>
      <w:r w:rsidR="00AC5D13">
        <w:tab/>
      </w:r>
      <w:r w:rsidR="00AC5D13">
        <w:tab/>
      </w:r>
      <w:r w:rsidR="00AC5D13">
        <w:tab/>
      </w:r>
      <w:r w:rsidR="00AC5D13">
        <w:tab/>
      </w:r>
      <w:r w:rsidR="00AC5D13">
        <w:tab/>
      </w:r>
      <w:r w:rsidR="00AC5D13">
        <w:tab/>
      </w:r>
      <w:r w:rsidR="00AC5D13">
        <w:tab/>
      </w:r>
      <w:r w:rsidR="00AC5D13">
        <w:tab/>
      </w:r>
      <w:r>
        <w:t>(S4)</w:t>
      </w:r>
    </w:p>
    <w:p w14:paraId="05135016" w14:textId="275C3149" w:rsidR="009F233D" w:rsidRDefault="000E08AF" w:rsidP="009F233D">
      <w:r>
        <w:t xml:space="preserve">where </w:t>
      </w:r>
      <w:r w:rsidR="00084C85">
        <w:t xml:space="preserve"> </w:t>
      </w:r>
    </w:p>
    <w:p w14:paraId="28E2CCC9" w14:textId="63A8513A" w:rsidR="00084C85" w:rsidRDefault="00084C85" w:rsidP="009F233D">
      <w:r>
        <w:tab/>
      </w:r>
      <w:r w:rsidR="000E08AF" w:rsidRPr="00084C85">
        <w:rPr>
          <w:position w:val="-34"/>
        </w:rPr>
        <w:object w:dxaOrig="4680" w:dyaOrig="780" w14:anchorId="6CB1B917">
          <v:shape id="_x0000_i1036" type="#_x0000_t75" style="width:234pt;height:39pt" o:ole="">
            <v:imagedata r:id="rId27" o:title=""/>
          </v:shape>
          <o:OLEObject Type="Embed" ProgID="Equation.DSMT4" ShapeID="_x0000_i1036" DrawAspect="Content" ObjectID="_1620544404" r:id="rId28"/>
        </w:object>
      </w:r>
      <w:r>
        <w:t>,</w:t>
      </w:r>
      <w:r>
        <w:tab/>
      </w:r>
      <w:r>
        <w:tab/>
      </w:r>
      <w:r>
        <w:tab/>
      </w:r>
      <w:r>
        <w:tab/>
        <w:t>(S5a)</w:t>
      </w:r>
    </w:p>
    <w:p w14:paraId="7A1613F4" w14:textId="5EC466BE" w:rsidR="000E08AF" w:rsidRDefault="000E08AF" w:rsidP="009F233D">
      <w:r>
        <w:tab/>
      </w:r>
      <w:r w:rsidRPr="00D14E7E">
        <w:rPr>
          <w:position w:val="-28"/>
        </w:rPr>
        <w:object w:dxaOrig="2580" w:dyaOrig="700" w14:anchorId="2821B6E0">
          <v:shape id="_x0000_i1037" type="#_x0000_t75" style="width:129pt;height:35.4pt" o:ole="">
            <v:imagedata r:id="rId29" o:title=""/>
          </v:shape>
          <o:OLEObject Type="Embed" ProgID="Equation.DSMT4" ShapeID="_x0000_i1037" DrawAspect="Content" ObjectID="_1620544405" r:id="rId30"/>
        </w:object>
      </w:r>
      <w:r>
        <w:t xml:space="preserve">   </w:t>
      </w:r>
      <w:r>
        <w:tab/>
      </w:r>
      <w:r>
        <w:tab/>
      </w:r>
      <w:r>
        <w:tab/>
      </w:r>
      <w:r>
        <w:tab/>
      </w:r>
      <w:r>
        <w:tab/>
      </w:r>
      <w:r>
        <w:tab/>
      </w:r>
      <w:r>
        <w:tab/>
        <w:t>(S5b)</w:t>
      </w:r>
    </w:p>
    <w:p w14:paraId="5F99FC91" w14:textId="0BA786B2" w:rsidR="000E08AF" w:rsidRDefault="000E08AF" w:rsidP="009F233D">
      <w:r>
        <w:tab/>
      </w:r>
      <w:r w:rsidRPr="00D14E7E">
        <w:rPr>
          <w:position w:val="-30"/>
        </w:rPr>
        <w:object w:dxaOrig="2840" w:dyaOrig="720" w14:anchorId="317B40FF">
          <v:shape id="_x0000_i1038" type="#_x0000_t75" style="width:141.6pt;height:36pt" o:ole="">
            <v:imagedata r:id="rId31" o:title=""/>
          </v:shape>
          <o:OLEObject Type="Embed" ProgID="Equation.DSMT4" ShapeID="_x0000_i1038" DrawAspect="Content" ObjectID="_1620544406" r:id="rId32"/>
        </w:object>
      </w:r>
      <w:r>
        <w:tab/>
      </w:r>
      <w:r>
        <w:tab/>
      </w:r>
      <w:r>
        <w:tab/>
      </w:r>
      <w:r>
        <w:tab/>
      </w:r>
      <w:r>
        <w:tab/>
      </w:r>
      <w:r>
        <w:tab/>
      </w:r>
      <w:r>
        <w:tab/>
        <w:t>(S5c)</w:t>
      </w:r>
    </w:p>
    <w:p w14:paraId="7F532B18" w14:textId="57B9CE2D" w:rsidR="000E08AF" w:rsidRDefault="000E08AF" w:rsidP="009F233D">
      <w:r>
        <w:tab/>
      </w:r>
    </w:p>
    <w:p w14:paraId="7CD53C0D" w14:textId="644F7960" w:rsidR="00084C85" w:rsidRDefault="000E08AF" w:rsidP="009F233D">
      <w:r>
        <w:lastRenderedPageBreak/>
        <w:t xml:space="preserve">Eq. (S5a) </w:t>
      </w:r>
      <w:r w:rsidR="00084C85">
        <w:t xml:space="preserve">can be readily calculated by the in-plane components of the current deformation gradient, </w:t>
      </w:r>
      <w:r w:rsidR="00084C85" w:rsidRPr="00084C85">
        <w:rPr>
          <w:position w:val="-14"/>
        </w:rPr>
        <w:object w:dxaOrig="480" w:dyaOrig="380" w14:anchorId="091B38FB">
          <v:shape id="_x0000_i1039" type="#_x0000_t75" style="width:24pt;height:18.6pt" o:ole="">
            <v:imagedata r:id="rId33" o:title=""/>
          </v:shape>
          <o:OLEObject Type="Embed" ProgID="Equation.DSMT4" ShapeID="_x0000_i1039" DrawAspect="Content" ObjectID="_1620544407" r:id="rId34"/>
        </w:object>
      </w:r>
      <w:r w:rsidR="00084C85">
        <w:t xml:space="preserve">. </w:t>
      </w:r>
      <w:r>
        <w:t xml:space="preserve">  Eqs</w:t>
      </w:r>
      <w:r w:rsidR="001D331D">
        <w:t>.</w:t>
      </w:r>
      <w:r>
        <w:t xml:space="preserve"> (S5b-c) </w:t>
      </w:r>
      <w:r w:rsidR="00D14E7E">
        <w:t>are</w:t>
      </w:r>
      <w:r w:rsidR="00084C85">
        <w:t xml:space="preserve"> updated </w:t>
      </w:r>
      <w:r>
        <w:t xml:space="preserve">based on the </w:t>
      </w:r>
      <w:r w:rsidRPr="00092260">
        <w:t xml:space="preserve">following scheme. </w:t>
      </w:r>
      <w:bookmarkStart w:id="18" w:name="OLE_LINK20"/>
      <w:bookmarkStart w:id="19" w:name="OLE_LINK21"/>
      <w:r w:rsidRPr="00092260">
        <w:t xml:space="preserve"> Let</w:t>
      </w:r>
      <w:r w:rsidR="00084C85" w:rsidRPr="00092260">
        <w:rPr>
          <w:position w:val="-4"/>
        </w:rPr>
        <w:object w:dxaOrig="1140" w:dyaOrig="279" w14:anchorId="77EA2A1B">
          <v:shape id="_x0000_i1040" type="#_x0000_t75" style="width:57pt;height:14.4pt" o:ole="">
            <v:imagedata r:id="rId35" o:title=""/>
          </v:shape>
          <o:OLEObject Type="Embed" ProgID="Equation.DSMT4" ShapeID="_x0000_i1040" DrawAspect="Content" ObjectID="_1620544408" r:id="rId36"/>
        </w:object>
      </w:r>
      <w:bookmarkEnd w:id="18"/>
      <w:bookmarkEnd w:id="19"/>
      <w:r w:rsidR="00084C85" w:rsidRPr="00092260">
        <w:t>,</w:t>
      </w:r>
      <w:r w:rsidR="005B1A57" w:rsidRPr="00092260">
        <w:t xml:space="preserve"> and </w:t>
      </w:r>
      <w:r w:rsidR="005B1A57" w:rsidRPr="00092260">
        <w:rPr>
          <w:position w:val="-4"/>
        </w:rPr>
        <w:object w:dxaOrig="360" w:dyaOrig="300" w14:anchorId="28AC9F8C">
          <v:shape id="_x0000_i1041" type="#_x0000_t75" style="width:18pt;height:15.6pt" o:ole="">
            <v:imagedata r:id="rId37" o:title=""/>
          </v:shape>
          <o:OLEObject Type="Embed" ProgID="Equation.DSMT4" ShapeID="_x0000_i1041" DrawAspect="Content" ObjectID="_1620544409" r:id="rId38"/>
        </w:object>
      </w:r>
      <w:r w:rsidR="005B1A57" w:rsidRPr="00092260">
        <w:t xml:space="preserve"> be the in-plane components of </w:t>
      </w:r>
      <w:r w:rsidR="005B1A57" w:rsidRPr="00092260">
        <w:rPr>
          <w:position w:val="-4"/>
        </w:rPr>
        <w:object w:dxaOrig="360" w:dyaOrig="240" w14:anchorId="2E2BE9C3">
          <v:shape id="_x0000_i1042" type="#_x0000_t75" style="width:18pt;height:12.6pt" o:ole="">
            <v:imagedata r:id="rId39" o:title=""/>
          </v:shape>
          <o:OLEObject Type="Embed" ProgID="Equation.DSMT4" ShapeID="_x0000_i1042" DrawAspect="Content" ObjectID="_1620544410" r:id="rId40"/>
        </w:object>
      </w:r>
      <w:r w:rsidR="005B1A57" w:rsidRPr="00092260">
        <w:t xml:space="preserve">, </w:t>
      </w:r>
      <w:r w:rsidR="00D14E7E" w:rsidRPr="00092260">
        <w:t xml:space="preserve">then </w:t>
      </w:r>
      <w:r w:rsidR="005B1A57" w:rsidRPr="00092260">
        <w:rPr>
          <w:position w:val="-16"/>
        </w:rPr>
        <w:object w:dxaOrig="1980" w:dyaOrig="440" w14:anchorId="682CF50E">
          <v:shape id="_x0000_i1043" type="#_x0000_t75" style="width:99.6pt;height:21.6pt" o:ole="">
            <v:imagedata r:id="rId41" o:title=""/>
          </v:shape>
          <o:OLEObject Type="Embed" ProgID="Equation.DSMT4" ShapeID="_x0000_i1043" DrawAspect="Content" ObjectID="_1620544411" r:id="rId42"/>
        </w:object>
      </w:r>
      <w:r w:rsidR="00D14E7E" w:rsidRPr="00092260">
        <w:t xml:space="preserve">. At </w:t>
      </w:r>
      <w:bookmarkStart w:id="20" w:name="OLE_LINK25"/>
      <w:bookmarkStart w:id="21" w:name="OLE_LINK26"/>
      <w:r w:rsidR="00D14E7E" w:rsidRPr="00092260">
        <w:rPr>
          <w:position w:val="-6"/>
        </w:rPr>
        <w:object w:dxaOrig="560" w:dyaOrig="260" w14:anchorId="05B55D07">
          <v:shape id="_x0000_i1044" type="#_x0000_t75" style="width:27.6pt;height:12.6pt" o:ole="">
            <v:imagedata r:id="rId43" o:title=""/>
          </v:shape>
          <o:OLEObject Type="Embed" ProgID="Equation.DSMT4" ShapeID="_x0000_i1044" DrawAspect="Content" ObjectID="_1620544412" r:id="rId44"/>
        </w:object>
      </w:r>
      <w:bookmarkEnd w:id="20"/>
      <w:bookmarkEnd w:id="21"/>
      <w:r w:rsidR="00D14E7E" w:rsidRPr="00092260">
        <w:t>:</w:t>
      </w:r>
    </w:p>
    <w:p w14:paraId="030C9411" w14:textId="012C4A14" w:rsidR="00D14E7E" w:rsidRDefault="00084C85" w:rsidP="009F233D">
      <w:r>
        <w:tab/>
      </w:r>
      <w:bookmarkStart w:id="22" w:name="OLE_LINK23"/>
      <w:bookmarkStart w:id="23" w:name="OLE_LINK24"/>
      <w:r w:rsidR="00D14E7E" w:rsidRPr="00D14E7E">
        <w:rPr>
          <w:position w:val="-108"/>
        </w:rPr>
        <w:object w:dxaOrig="7080" w:dyaOrig="2220" w14:anchorId="1F5C4E14">
          <v:shape id="_x0000_i1045" type="#_x0000_t75" style="width:354pt;height:111pt" o:ole="">
            <v:imagedata r:id="rId45" o:title=""/>
          </v:shape>
          <o:OLEObject Type="Embed" ProgID="Equation.DSMT4" ShapeID="_x0000_i1045" DrawAspect="Content" ObjectID="_1620544413" r:id="rId46"/>
        </w:object>
      </w:r>
      <w:bookmarkEnd w:id="22"/>
      <w:bookmarkEnd w:id="23"/>
      <w:r w:rsidR="00D14E7E">
        <w:tab/>
        <w:t>,</w:t>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t>(S6a)</w:t>
      </w:r>
    </w:p>
    <w:p w14:paraId="0C943953" w14:textId="4E6BA95C" w:rsidR="00084C85" w:rsidRDefault="00D14E7E" w:rsidP="009F233D">
      <w:r>
        <w:tab/>
      </w:r>
      <w:r w:rsidR="005B1A57" w:rsidRPr="00092260">
        <w:rPr>
          <w:position w:val="-148"/>
        </w:rPr>
        <w:object w:dxaOrig="7300" w:dyaOrig="2640" w14:anchorId="4B1FE702">
          <v:shape id="_x0000_i1046" type="#_x0000_t75" style="width:364.8pt;height:132pt" o:ole="">
            <v:imagedata r:id="rId47" o:title=""/>
          </v:shape>
          <o:OLEObject Type="Embed" ProgID="Equation.DSMT4" ShapeID="_x0000_i1046" DrawAspect="Content" ObjectID="_1620544414" r:id="rId48"/>
        </w:object>
      </w:r>
      <w:r w:rsidR="008F0180" w:rsidRPr="00092260">
        <w:t>.</w:t>
      </w:r>
      <w:r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Pr="00092260">
        <w:t>(S6</w:t>
      </w:r>
      <w:r w:rsidR="008F0180" w:rsidRPr="00092260">
        <w:t>b</w:t>
      </w:r>
      <w:r w:rsidRPr="00092260">
        <w:t>)</w:t>
      </w:r>
    </w:p>
    <w:p w14:paraId="4B582CFB" w14:textId="1E1A2C3A" w:rsidR="00D91FD3" w:rsidRDefault="008F0180" w:rsidP="009F233D">
      <w:r>
        <w:t xml:space="preserve">The last terms in eqs.(S6a,b) are obtained by approximating the integral from </w:t>
      </w:r>
      <w:r w:rsidRPr="00084C85">
        <w:rPr>
          <w:position w:val="-6"/>
        </w:rPr>
        <w:object w:dxaOrig="139" w:dyaOrig="240" w14:anchorId="45228A84">
          <v:shape id="_x0000_i1047" type="#_x0000_t75" style="width:6.6pt;height:12pt" o:ole="">
            <v:imagedata r:id="rId49" o:title=""/>
          </v:shape>
          <o:OLEObject Type="Embed" ProgID="Equation.DSMT4" ShapeID="_x0000_i1047" DrawAspect="Content" ObjectID="_1620544415" r:id="rId50"/>
        </w:object>
      </w:r>
      <w:r>
        <w:t xml:space="preserve"> to </w:t>
      </w:r>
      <w:bookmarkStart w:id="24" w:name="OLE_LINK30"/>
      <w:bookmarkStart w:id="25" w:name="OLE_LINK31"/>
      <w:r w:rsidRPr="00084C85">
        <w:rPr>
          <w:position w:val="-6"/>
        </w:rPr>
        <w:object w:dxaOrig="560" w:dyaOrig="260" w14:anchorId="73BE2D19">
          <v:shape id="_x0000_i1048" type="#_x0000_t75" style="width:27.6pt;height:12.6pt" o:ole="">
            <v:imagedata r:id="rId43" o:title=""/>
          </v:shape>
          <o:OLEObject Type="Embed" ProgID="Equation.DSMT4" ShapeID="_x0000_i1048" DrawAspect="Content" ObjectID="_1620544416" r:id="rId51"/>
        </w:object>
      </w:r>
      <w:bookmarkEnd w:id="24"/>
      <w:bookmarkEnd w:id="25"/>
      <w:r>
        <w:t xml:space="preserve"> using the trapezoidal rule. </w:t>
      </w:r>
      <w:r w:rsidR="000E08AF">
        <w:t xml:space="preserve"> </w:t>
      </w:r>
      <w:r>
        <w:t xml:space="preserve">As is shown in eqs.(S6a,b),  the updated state variables </w:t>
      </w:r>
      <w:bookmarkStart w:id="26" w:name="OLE_LINK27"/>
      <w:bookmarkStart w:id="27" w:name="OLE_LINK28"/>
      <w:r w:rsidRPr="008F0180">
        <w:rPr>
          <w:position w:val="-12"/>
        </w:rPr>
        <w:object w:dxaOrig="940" w:dyaOrig="360" w14:anchorId="5EBFF2F6">
          <v:shape id="_x0000_i1049" type="#_x0000_t75" style="width:47.4pt;height:18pt" o:ole="">
            <v:imagedata r:id="rId52" o:title=""/>
          </v:shape>
          <o:OLEObject Type="Embed" ProgID="Equation.DSMT4" ShapeID="_x0000_i1049" DrawAspect="Content" ObjectID="_1620544417" r:id="rId53"/>
        </w:object>
      </w:r>
      <w:bookmarkEnd w:id="26"/>
      <w:bookmarkEnd w:id="27"/>
      <w:r>
        <w:t xml:space="preserve"> and </w:t>
      </w:r>
      <w:bookmarkStart w:id="28" w:name="OLE_LINK29"/>
      <w:r w:rsidRPr="008F0180">
        <w:rPr>
          <w:position w:val="-12"/>
        </w:rPr>
        <w:object w:dxaOrig="980" w:dyaOrig="360" w14:anchorId="640AA8C3">
          <v:shape id="_x0000_i1050" type="#_x0000_t75" style="width:48.6pt;height:18pt" o:ole="">
            <v:imagedata r:id="rId54" o:title=""/>
          </v:shape>
          <o:OLEObject Type="Embed" ProgID="Equation.DSMT4" ShapeID="_x0000_i1050" DrawAspect="Content" ObjectID="_1620544418" r:id="rId55"/>
        </w:object>
      </w:r>
      <w:bookmarkEnd w:id="28"/>
      <w:r>
        <w:t xml:space="preserve"> depend only on </w:t>
      </w:r>
      <w:r w:rsidRPr="008F0180">
        <w:rPr>
          <w:position w:val="-12"/>
        </w:rPr>
        <w:object w:dxaOrig="520" w:dyaOrig="360" w14:anchorId="5D8AA248">
          <v:shape id="_x0000_i1051" type="#_x0000_t75" style="width:26.4pt;height:18pt" o:ole="">
            <v:imagedata r:id="rId56" o:title=""/>
          </v:shape>
          <o:OLEObject Type="Embed" ProgID="Equation.DSMT4" ShapeID="_x0000_i1051" DrawAspect="Content" ObjectID="_1620544419" r:id="rId57"/>
        </w:object>
      </w:r>
      <w:r>
        <w:t xml:space="preserve">, </w:t>
      </w:r>
      <w:r w:rsidRPr="008F0180">
        <w:rPr>
          <w:position w:val="-12"/>
        </w:rPr>
        <w:object w:dxaOrig="560" w:dyaOrig="360" w14:anchorId="27C40297">
          <v:shape id="_x0000_i1052" type="#_x0000_t75" style="width:27.6pt;height:18pt" o:ole="">
            <v:imagedata r:id="rId58" o:title=""/>
          </v:shape>
          <o:OLEObject Type="Embed" ProgID="Equation.DSMT4" ShapeID="_x0000_i1052" DrawAspect="Content" ObjectID="_1620544420" r:id="rId59"/>
        </w:object>
      </w:r>
      <w:r>
        <w:t xml:space="preserve">, and </w:t>
      </w:r>
      <w:r w:rsidRPr="008F0180">
        <w:rPr>
          <w:position w:val="-4"/>
        </w:rPr>
        <w:object w:dxaOrig="360" w:dyaOrig="240" w14:anchorId="2CA474C6">
          <v:shape id="_x0000_i1053" type="#_x0000_t75" style="width:18pt;height:12pt" o:ole="">
            <v:imagedata r:id="rId60" o:title=""/>
          </v:shape>
          <o:OLEObject Type="Embed" ProgID="Equation.DSMT4" ShapeID="_x0000_i1053" DrawAspect="Content" ObjectID="_1620544421" r:id="rId61"/>
        </w:object>
      </w:r>
      <w:r>
        <w:t xml:space="preserve">. </w:t>
      </w:r>
      <w:r w:rsidR="000E08AF">
        <w:t xml:space="preserve">   The true stress at </w:t>
      </w:r>
      <w:r w:rsidR="000E08AF" w:rsidRPr="00084C85">
        <w:rPr>
          <w:position w:val="-6"/>
        </w:rPr>
        <w:object w:dxaOrig="560" w:dyaOrig="260" w14:anchorId="284EB4FE">
          <v:shape id="_x0000_i1054" type="#_x0000_t75" style="width:27.6pt;height:12.6pt" o:ole="">
            <v:imagedata r:id="rId43" o:title=""/>
          </v:shape>
          <o:OLEObject Type="Embed" ProgID="Equation.DSMT4" ShapeID="_x0000_i1054" DrawAspect="Content" ObjectID="_1620544422" r:id="rId62"/>
        </w:object>
      </w:r>
      <w:r w:rsidR="000E08AF">
        <w:t xml:space="preserve">is updated by substituting </w:t>
      </w:r>
      <w:r>
        <w:t>eqs.(S6a,b) into eq.(S4)</w:t>
      </w:r>
      <w:r w:rsidR="000E08AF">
        <w:t xml:space="preserve">.   </w:t>
      </w:r>
      <w:r w:rsidR="00601C57">
        <w:t xml:space="preserve"> </w:t>
      </w:r>
    </w:p>
    <w:p w14:paraId="2114698F" w14:textId="6C49CACF" w:rsidR="00AE663D" w:rsidRPr="00AE663D" w:rsidRDefault="00AE663D">
      <w:pPr>
        <w:rPr>
          <w:b/>
        </w:rPr>
      </w:pPr>
      <w:r w:rsidRPr="00AE663D">
        <w:rPr>
          <w:b/>
        </w:rPr>
        <w:t xml:space="preserve">2. Convergence check </w:t>
      </w:r>
      <w:r w:rsidR="006D690D">
        <w:rPr>
          <w:b/>
        </w:rPr>
        <w:t>for</w:t>
      </w:r>
      <w:r w:rsidRPr="00AE663D">
        <w:rPr>
          <w:b/>
        </w:rPr>
        <w:t xml:space="preserve"> Figure 2b</w:t>
      </w:r>
    </w:p>
    <w:p w14:paraId="7C7B8C94" w14:textId="6D319C54" w:rsidR="00AE663D" w:rsidRDefault="00C62645">
      <w:r>
        <w:t>We simulate</w:t>
      </w:r>
      <w:r w:rsidR="00192A47">
        <w:t xml:space="preserve"> a Neo-Hookean solid with the geometry shown in Figure 2a and the mesh shown in Figure 2b, and compare both </w:t>
      </w:r>
      <w:r w:rsidR="006D690D">
        <w:t xml:space="preserve">the </w:t>
      </w:r>
      <w:r w:rsidR="00192A47">
        <w:t xml:space="preserve">crack opening displacement </w:t>
      </w:r>
      <w:bookmarkStart w:id="29" w:name="OLE_LINK35"/>
      <w:bookmarkStart w:id="30" w:name="OLE_LINK36"/>
      <w:bookmarkStart w:id="31" w:name="OLE_LINK37"/>
      <w:r w:rsidR="00192A47" w:rsidRPr="00192A47">
        <w:rPr>
          <w:position w:val="-12"/>
        </w:rPr>
        <w:object w:dxaOrig="1080" w:dyaOrig="360" w14:anchorId="1F4127A3">
          <v:shape id="_x0000_i1055" type="#_x0000_t75" style="width:54pt;height:18pt" o:ole="">
            <v:imagedata r:id="rId63" o:title=""/>
          </v:shape>
          <o:OLEObject Type="Embed" ProgID="Equation.DSMT4" ShapeID="_x0000_i1055" DrawAspect="Content" ObjectID="_1620544423" r:id="rId64"/>
        </w:object>
      </w:r>
      <w:bookmarkEnd w:id="29"/>
      <w:bookmarkEnd w:id="30"/>
      <w:bookmarkEnd w:id="31"/>
      <w:r w:rsidR="00192A47">
        <w:t xml:space="preserve"> and the dominant stress </w:t>
      </w:r>
      <w:bookmarkStart w:id="32" w:name="OLE_LINK38"/>
      <w:bookmarkStart w:id="33" w:name="OLE_LINK39"/>
      <w:r w:rsidR="00192A47" w:rsidRPr="00192A47">
        <w:rPr>
          <w:position w:val="-12"/>
        </w:rPr>
        <w:object w:dxaOrig="1180" w:dyaOrig="360" w14:anchorId="4853587B">
          <v:shape id="_x0000_i1056" type="#_x0000_t75" style="width:59.4pt;height:18pt" o:ole="">
            <v:imagedata r:id="rId65" o:title=""/>
          </v:shape>
          <o:OLEObject Type="Embed" ProgID="Equation.DSMT4" ShapeID="_x0000_i1056" DrawAspect="Content" ObjectID="_1620544424" r:id="rId66"/>
        </w:object>
      </w:r>
      <w:bookmarkEnd w:id="32"/>
      <w:bookmarkEnd w:id="33"/>
      <w:r w:rsidR="00192A47">
        <w:t xml:space="preserve"> with known asymptotic results </w:t>
      </w:r>
      <w:r w:rsidR="006D690D">
        <w:t xml:space="preserve">given in </w:t>
      </w:r>
      <w:r w:rsidR="00192A47" w:rsidRPr="001D331D">
        <w:t>[</w:t>
      </w:r>
      <w:r w:rsidR="001D331D" w:rsidRPr="001D331D">
        <w:t>30,31</w:t>
      </w:r>
      <w:r w:rsidR="00192A47" w:rsidRPr="001D331D">
        <w:t>]</w:t>
      </w:r>
      <w:r w:rsidR="006D690D">
        <w:t>, i.e.,</w:t>
      </w:r>
    </w:p>
    <w:p w14:paraId="6C9788B0" w14:textId="095A6472" w:rsidR="00192A47" w:rsidRDefault="00192A47">
      <w:r>
        <w:tab/>
      </w:r>
      <w:r w:rsidRPr="00192A47">
        <w:rPr>
          <w:position w:val="-12"/>
        </w:rPr>
        <w:object w:dxaOrig="1719" w:dyaOrig="380" w14:anchorId="62D60598">
          <v:shape id="_x0000_i1057" type="#_x0000_t75" style="width:86.4pt;height:18.6pt" o:ole="">
            <v:imagedata r:id="rId67" o:title=""/>
          </v:shape>
          <o:OLEObject Type="Embed" ProgID="Equation.DSMT4" ShapeID="_x0000_i1057" DrawAspect="Content" ObjectID="_1620544425" r:id="rId68"/>
        </w:object>
      </w:r>
      <w:r>
        <w:t xml:space="preserve">, </w:t>
      </w:r>
      <w:r w:rsidRPr="00192A47">
        <w:rPr>
          <w:position w:val="-22"/>
        </w:rPr>
        <w:object w:dxaOrig="1579" w:dyaOrig="580" w14:anchorId="023D5C03">
          <v:shape id="_x0000_i1058" type="#_x0000_t75" style="width:79.8pt;height:29.4pt" o:ole="">
            <v:imagedata r:id="rId69" o:title=""/>
          </v:shape>
          <o:OLEObject Type="Embed" ProgID="Equation.DSMT4" ShapeID="_x0000_i1058" DrawAspect="Content" ObjectID="_1620544426" r:id="rId70"/>
        </w:object>
      </w:r>
      <w:r>
        <w:t xml:space="preserve">, as </w:t>
      </w:r>
      <w:r w:rsidRPr="00192A47">
        <w:rPr>
          <w:position w:val="-6"/>
        </w:rPr>
        <w:object w:dxaOrig="580" w:dyaOrig="260" w14:anchorId="020B1C7F">
          <v:shape id="_x0000_i1059" type="#_x0000_t75" style="width:29.4pt;height:12.6pt" o:ole="">
            <v:imagedata r:id="rId71" o:title=""/>
          </v:shape>
          <o:OLEObject Type="Embed" ProgID="Equation.DSMT4" ShapeID="_x0000_i1059" DrawAspect="Content" ObjectID="_1620544427" r:id="rId72"/>
        </w:object>
      </w:r>
      <w:r>
        <w:t>.</w:t>
      </w:r>
      <w:r>
        <w:tab/>
      </w:r>
      <w:r>
        <w:tab/>
      </w:r>
      <w:r>
        <w:tab/>
      </w:r>
      <w:r>
        <w:tab/>
        <w:t>(S7)</w:t>
      </w:r>
    </w:p>
    <w:p w14:paraId="1D8AD95A" w14:textId="16989019" w:rsidR="00192A47" w:rsidRDefault="00192A47">
      <w:r>
        <w:t xml:space="preserve">The </w:t>
      </w:r>
      <w:r w:rsidR="006D690D">
        <w:t xml:space="preserve">FEM </w:t>
      </w:r>
      <w:r w:rsidR="00B12ACE">
        <w:t xml:space="preserve">results </w:t>
      </w:r>
      <w:r w:rsidR="006D690D">
        <w:t>corresponding to</w:t>
      </w:r>
      <w:bookmarkStart w:id="34" w:name="OLE_LINK41"/>
      <w:bookmarkStart w:id="35" w:name="OLE_LINK42"/>
      <w:r w:rsidR="006D690D">
        <w:t xml:space="preserve"> an applied nominal stretch ratio of</w:t>
      </w:r>
      <w:r w:rsidR="00B12ACE" w:rsidRPr="003A78F8">
        <w:rPr>
          <w:position w:val="-6"/>
        </w:rPr>
        <w:object w:dxaOrig="680" w:dyaOrig="260" w14:anchorId="4BC9856E">
          <v:shape id="_x0000_i1060" type="#_x0000_t75" style="width:33.6pt;height:13.2pt" o:ole="">
            <v:imagedata r:id="rId73" o:title=""/>
          </v:shape>
          <o:OLEObject Type="Embed" ProgID="Equation.DSMT4" ShapeID="_x0000_i1060" DrawAspect="Content" ObjectID="_1620544428" r:id="rId74"/>
        </w:object>
      </w:r>
      <w:bookmarkEnd w:id="34"/>
      <w:bookmarkEnd w:id="35"/>
      <w:r>
        <w:t xml:space="preserve"> are shown in Figure S1.</w:t>
      </w:r>
      <w:r w:rsidR="00B12ACE">
        <w:t xml:space="preserve"> </w:t>
      </w:r>
      <w:r w:rsidR="006D690D">
        <w:t>This figure shows that</w:t>
      </w:r>
      <w:r w:rsidR="00B12ACE">
        <w:t xml:space="preserve"> </w:t>
      </w:r>
      <w:r w:rsidR="006D690D">
        <w:t xml:space="preserve">excellent agreement between asymptotic and </w:t>
      </w:r>
      <w:r w:rsidR="00B12ACE">
        <w:t>FEM resul</w:t>
      </w:r>
      <w:r w:rsidR="006D690D">
        <w:t>ts, confirming</w:t>
      </w:r>
      <w:r w:rsidR="00B12ACE">
        <w:t xml:space="preserve"> that </w:t>
      </w:r>
      <w:r w:rsidR="00477CC1">
        <w:t>the mesh we use in our FE simulations can correctly capture the crack tip fields.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192A47" w14:paraId="0D507548" w14:textId="77777777" w:rsidTr="00192A47">
        <w:tc>
          <w:tcPr>
            <w:tcW w:w="4675" w:type="dxa"/>
          </w:tcPr>
          <w:p w14:paraId="28FD54C1" w14:textId="15BE5DC7" w:rsidR="00192A47" w:rsidRDefault="00192A47">
            <w:r>
              <w:rPr>
                <w:noProof/>
                <w:lang w:eastAsia="en-US"/>
              </w:rPr>
              <w:lastRenderedPageBreak/>
              <w:drawing>
                <wp:inline distT="0" distB="0" distL="0" distR="0" wp14:anchorId="18730199" wp14:editId="58533264">
                  <wp:extent cx="2926080" cy="2200663"/>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6080" cy="2200663"/>
                          </a:xfrm>
                          <a:prstGeom prst="rect">
                            <a:avLst/>
                          </a:prstGeom>
                          <a:noFill/>
                          <a:ln>
                            <a:noFill/>
                          </a:ln>
                        </pic:spPr>
                      </pic:pic>
                    </a:graphicData>
                  </a:graphic>
                </wp:inline>
              </w:drawing>
            </w:r>
          </w:p>
        </w:tc>
        <w:tc>
          <w:tcPr>
            <w:tcW w:w="4675" w:type="dxa"/>
          </w:tcPr>
          <w:p w14:paraId="19A941DD" w14:textId="5CB79928" w:rsidR="00192A47" w:rsidRDefault="00192A47">
            <w:r>
              <w:rPr>
                <w:noProof/>
                <w:lang w:eastAsia="en-US"/>
              </w:rPr>
              <w:drawing>
                <wp:inline distT="0" distB="0" distL="0" distR="0" wp14:anchorId="2D9DBF64" wp14:editId="46AB9D68">
                  <wp:extent cx="2926080" cy="2200663"/>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6080" cy="2200663"/>
                          </a:xfrm>
                          <a:prstGeom prst="rect">
                            <a:avLst/>
                          </a:prstGeom>
                          <a:noFill/>
                          <a:ln>
                            <a:noFill/>
                          </a:ln>
                        </pic:spPr>
                      </pic:pic>
                    </a:graphicData>
                  </a:graphic>
                </wp:inline>
              </w:drawing>
            </w:r>
          </w:p>
        </w:tc>
      </w:tr>
      <w:tr w:rsidR="00192A47" w14:paraId="7CEFFF0C" w14:textId="77777777" w:rsidTr="00192A47">
        <w:tc>
          <w:tcPr>
            <w:tcW w:w="4675" w:type="dxa"/>
          </w:tcPr>
          <w:p w14:paraId="62B01542" w14:textId="30440559" w:rsidR="00192A47" w:rsidRDefault="00192A47" w:rsidP="00192A47">
            <w:pPr>
              <w:jc w:val="center"/>
            </w:pPr>
            <w:r>
              <w:t>(a)</w:t>
            </w:r>
          </w:p>
        </w:tc>
        <w:tc>
          <w:tcPr>
            <w:tcW w:w="4675" w:type="dxa"/>
          </w:tcPr>
          <w:p w14:paraId="182C7778" w14:textId="4EE91E5A" w:rsidR="00192A47" w:rsidRDefault="00192A47" w:rsidP="00192A47">
            <w:pPr>
              <w:jc w:val="center"/>
            </w:pPr>
            <w:r>
              <w:t>(b)</w:t>
            </w:r>
          </w:p>
        </w:tc>
      </w:tr>
      <w:tr w:rsidR="00192A47" w14:paraId="160E5678" w14:textId="77777777" w:rsidTr="00192A47">
        <w:tc>
          <w:tcPr>
            <w:tcW w:w="9350" w:type="dxa"/>
            <w:gridSpan w:val="2"/>
          </w:tcPr>
          <w:p w14:paraId="2874708B" w14:textId="2B3DBDE3" w:rsidR="00192A47" w:rsidRDefault="00192A47">
            <w:r>
              <w:t xml:space="preserve">Figure S1. </w:t>
            </w:r>
            <w:r w:rsidR="00B12ACE">
              <w:t xml:space="preserve">Comparisons between plane stress FEM and asymptotic fields of a Neo-Hookean solid to check the mesh. The geometry is given by Figure 2a and the mesh is given by Figure 2b. The crack opening displacement and the true stress are taken at a nominal stretch ratio </w:t>
            </w:r>
            <w:r w:rsidR="00B12ACE" w:rsidRPr="003A78F8">
              <w:rPr>
                <w:position w:val="-6"/>
              </w:rPr>
              <w:object w:dxaOrig="680" w:dyaOrig="260" w14:anchorId="7FCFBE8F">
                <v:shape id="_x0000_i1061" type="#_x0000_t75" style="width:33.6pt;height:13.2pt" o:ole="">
                  <v:imagedata r:id="rId73" o:title=""/>
                </v:shape>
                <o:OLEObject Type="Embed" ProgID="Equation.DSMT4" ShapeID="_x0000_i1061" DrawAspect="Content" ObjectID="_1620544429" r:id="rId77"/>
              </w:object>
            </w:r>
            <w:r w:rsidR="00B12ACE">
              <w:t>.</w:t>
            </w:r>
          </w:p>
        </w:tc>
      </w:tr>
    </w:tbl>
    <w:p w14:paraId="11CB9BF0" w14:textId="77777777" w:rsidR="00D91FD3" w:rsidRDefault="00D91FD3"/>
    <w:p w14:paraId="15C24F54" w14:textId="70E28AE3" w:rsidR="00AE663D" w:rsidRPr="00F32F1C" w:rsidRDefault="00F32F1C">
      <w:pPr>
        <w:rPr>
          <w:b/>
        </w:rPr>
      </w:pPr>
      <w:r w:rsidRPr="00F32F1C">
        <w:rPr>
          <w:b/>
        </w:rPr>
        <w:t>3. Comparison with DIC: crack tip with finite size of radius</w:t>
      </w:r>
    </w:p>
    <w:p w14:paraId="3F7E98AB" w14:textId="6C696DA2" w:rsidR="003E384E" w:rsidRDefault="00570275">
      <w:r>
        <w:t>The sample used in th</w:t>
      </w:r>
      <w:r w:rsidR="006548EC">
        <w:t>e DIC experiment is cut</w:t>
      </w:r>
      <w:r w:rsidR="006D690D">
        <w:t>ted</w:t>
      </w:r>
      <w:r w:rsidR="006548EC">
        <w:t xml:space="preserve"> by an X-ACTO blade </w:t>
      </w:r>
      <w:r w:rsidR="006D690D">
        <w:t xml:space="preserve">which has a finite tip radius, </w:t>
      </w:r>
      <w:r w:rsidR="006548EC">
        <w:t>as a result, the crack in the DI</w:t>
      </w:r>
      <w:r w:rsidR="006D690D">
        <w:t>C sample is not perfectly sharp.   This local crack blunting</w:t>
      </w:r>
      <w:r w:rsidR="006548EC">
        <w:t xml:space="preserve"> affect the </w:t>
      </w:r>
      <w:r w:rsidR="006D690D">
        <w:t>local</w:t>
      </w:r>
      <w:r w:rsidR="006548EC">
        <w:t xml:space="preserve"> strain field. To account for this effect, we carry out an FE simulation with a notched crack specimen</w:t>
      </w:r>
      <w:r w:rsidR="006D690D">
        <w:t xml:space="preserve"> where the crack tip has a finite radius of 0.1mm</w:t>
      </w:r>
      <w:r w:rsidR="006548EC">
        <w:t xml:space="preserve"> (</w:t>
      </w:r>
      <w:r w:rsidR="006D690D">
        <w:t>see</w:t>
      </w:r>
      <w:r w:rsidR="006548EC">
        <w:t xml:space="preserve"> Figure </w:t>
      </w:r>
      <w:r w:rsidR="00477CC1">
        <w:t>S2</w:t>
      </w:r>
      <w:r w:rsidR="006548EC">
        <w:t>)</w:t>
      </w:r>
      <w:r w:rsidR="006D690D">
        <w:t>.  The FE Lagrangian strain fields for this specimen are</w:t>
      </w:r>
      <w:r w:rsidR="006548EC">
        <w:t xml:space="preserve"> compare</w:t>
      </w:r>
      <w:r w:rsidR="006D690D">
        <w:t>d with</w:t>
      </w:r>
      <w:r w:rsidR="006548EC">
        <w:t xml:space="preserve"> the </w:t>
      </w:r>
      <w:r w:rsidR="006D690D">
        <w:t xml:space="preserve">DIC </w:t>
      </w:r>
      <w:r w:rsidR="006548EC">
        <w:t xml:space="preserve">strain fields </w:t>
      </w:r>
      <w:r w:rsidR="006D690D">
        <w:t xml:space="preserve">and </w:t>
      </w:r>
      <w:r w:rsidR="00B17D0F">
        <w:t>the FE simulation of a sharp crack</w:t>
      </w:r>
      <w:r w:rsidR="006D690D">
        <w:t>.   The simulations and the experiments are conducted</w:t>
      </w:r>
      <w:r w:rsidR="00B17D0F">
        <w:t xml:space="preserve"> at a nominal stretch rat</w:t>
      </w:r>
      <w:r w:rsidR="00BE4115">
        <w:t>e</w:t>
      </w:r>
      <w:r w:rsidR="00B17D0F">
        <w:t xml:space="preserve"> </w:t>
      </w:r>
      <w:r w:rsidR="00B17D0F" w:rsidRPr="001D331D">
        <w:t xml:space="preserve">of </w:t>
      </w:r>
      <w:r w:rsidR="00BE4115" w:rsidRPr="001D331D">
        <w:t>0.02/s</w:t>
      </w:r>
      <w:r w:rsidR="00B17D0F" w:rsidRPr="001D331D">
        <w:t>.</w:t>
      </w:r>
      <w:r w:rsidR="00B17D0F">
        <w:t xml:space="preserve"> </w:t>
      </w:r>
      <w:r w:rsidR="006D690D">
        <w:t xml:space="preserve"> </w:t>
      </w:r>
      <w:r w:rsidR="00BE4115">
        <w:t xml:space="preserve"> </w:t>
      </w:r>
      <w:r w:rsidR="00B17D0F">
        <w:t>The</w:t>
      </w:r>
      <w:r w:rsidR="00BE4115">
        <w:t>se</w:t>
      </w:r>
      <w:r w:rsidR="00B17D0F">
        <w:t xml:space="preserve"> comparisons are plotted in Figure </w:t>
      </w:r>
      <w:r w:rsidR="00477CC1">
        <w:t>S3</w:t>
      </w:r>
      <w:r w:rsidR="00B17D0F">
        <w:t xml:space="preserve"> (DIC: circle; sharp crack FEM: dashed line; notched crack FEM: solid line)</w:t>
      </w:r>
      <w:r w:rsidR="00BE4115">
        <w:t xml:space="preserve"> at a nominal stretch of 1.5</w:t>
      </w:r>
      <w:r w:rsidR="00B17D0F">
        <w:t xml:space="preserve">.  </w:t>
      </w:r>
      <w:r w:rsidR="00BE4115">
        <w:t xml:space="preserve">It is clear that </w:t>
      </w:r>
      <w:r w:rsidR="00477CC1" w:rsidRPr="00477CC1">
        <w:rPr>
          <w:position w:val="-10"/>
        </w:rPr>
        <w:object w:dxaOrig="320" w:dyaOrig="320" w14:anchorId="779025DD">
          <v:shape id="_x0000_i1062" type="#_x0000_t75" style="width:15.6pt;height:15.6pt" o:ole="">
            <v:imagedata r:id="rId78" o:title=""/>
          </v:shape>
          <o:OLEObject Type="Embed" ProgID="Equation.DSMT4" ShapeID="_x0000_i1062" DrawAspect="Content" ObjectID="_1620544430" r:id="rId79"/>
        </w:object>
      </w:r>
      <w:r w:rsidR="009C0536">
        <w:t xml:space="preserve"> and </w:t>
      </w:r>
      <w:r w:rsidR="00477CC1" w:rsidRPr="00477CC1">
        <w:rPr>
          <w:position w:val="-10"/>
        </w:rPr>
        <w:object w:dxaOrig="340" w:dyaOrig="320" w14:anchorId="055D4FAA">
          <v:shape id="_x0000_i1063" type="#_x0000_t75" style="width:17.4pt;height:15.6pt" o:ole="">
            <v:imagedata r:id="rId80" o:title=""/>
          </v:shape>
          <o:OLEObject Type="Embed" ProgID="Equation.DSMT4" ShapeID="_x0000_i1063" DrawAspect="Content" ObjectID="_1620544431" r:id="rId81"/>
        </w:object>
      </w:r>
      <w:r w:rsidR="009C0536">
        <w:t xml:space="preserve"> agree better with the FE simulation of </w:t>
      </w:r>
      <w:r w:rsidR="00BE4115">
        <w:t>the blunted crack</w:t>
      </w:r>
      <w:r w:rsidR="009C0536">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9C0536" w14:paraId="25E89A60" w14:textId="77777777" w:rsidTr="008867C3">
        <w:tc>
          <w:tcPr>
            <w:tcW w:w="9350" w:type="dxa"/>
          </w:tcPr>
          <w:p w14:paraId="522D10C1" w14:textId="4F13E8F3" w:rsidR="009C0536" w:rsidRDefault="009C0536" w:rsidP="009C0536">
            <w:pPr>
              <w:jc w:val="center"/>
            </w:pPr>
            <w:r w:rsidRPr="002531AB">
              <w:rPr>
                <w:noProof/>
                <w:lang w:eastAsia="en-US"/>
              </w:rPr>
              <w:drawing>
                <wp:inline distT="0" distB="0" distL="0" distR="0" wp14:anchorId="49DC8CDE" wp14:editId="2D14EB47">
                  <wp:extent cx="2743200" cy="1686776"/>
                  <wp:effectExtent l="0" t="0" r="0" b="0"/>
                  <wp:docPr id="6" name="Picture 6" descr="D:\Dual Crosslinked Gel\20180822 DIC Tests\Geometr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ual Crosslinked Gel\20180822 DIC Tests\Geometry_C.t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1686776"/>
                          </a:xfrm>
                          <a:prstGeom prst="rect">
                            <a:avLst/>
                          </a:prstGeom>
                          <a:noFill/>
                          <a:ln>
                            <a:noFill/>
                          </a:ln>
                        </pic:spPr>
                      </pic:pic>
                    </a:graphicData>
                  </a:graphic>
                </wp:inline>
              </w:drawing>
            </w:r>
          </w:p>
        </w:tc>
      </w:tr>
      <w:tr w:rsidR="009C0536" w14:paraId="5F6DD500" w14:textId="77777777" w:rsidTr="008867C3">
        <w:tc>
          <w:tcPr>
            <w:tcW w:w="9350" w:type="dxa"/>
          </w:tcPr>
          <w:p w14:paraId="67771BAE" w14:textId="43C16C5F" w:rsidR="009C0536" w:rsidRDefault="009C0536">
            <w:r>
              <w:t xml:space="preserve">Figure </w:t>
            </w:r>
            <w:r w:rsidR="00477CC1">
              <w:t>S2</w:t>
            </w:r>
            <w:r>
              <w:t xml:space="preserve">. The geometry of the sample used in DIC tests. </w:t>
            </w:r>
            <w:r w:rsidR="00E10FAD">
              <w:t>Figure taken from [</w:t>
            </w:r>
            <w:r w:rsidR="001D331D">
              <w:t>33</w:t>
            </w:r>
            <w:r w:rsidR="00E10FAD">
              <w:t>].</w:t>
            </w:r>
          </w:p>
        </w:tc>
      </w:tr>
    </w:tbl>
    <w:p w14:paraId="581D9105" w14:textId="77777777" w:rsidR="009C0536" w:rsidRDefault="009C0536"/>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9C0536" w14:paraId="0F9CF64B" w14:textId="77777777" w:rsidTr="008867C3">
        <w:tc>
          <w:tcPr>
            <w:tcW w:w="4675" w:type="dxa"/>
          </w:tcPr>
          <w:p w14:paraId="0A54FF8B" w14:textId="60FE1942" w:rsidR="009C0536" w:rsidRDefault="007644C3">
            <w:r>
              <w:rPr>
                <w:noProof/>
                <w:lang w:eastAsia="en-US"/>
              </w:rPr>
              <w:lastRenderedPageBreak/>
              <w:drawing>
                <wp:inline distT="0" distB="0" distL="0" distR="0" wp14:anchorId="31F2C2FA" wp14:editId="689D2A62">
                  <wp:extent cx="2926080" cy="21980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26080" cy="2198043"/>
                          </a:xfrm>
                          <a:prstGeom prst="rect">
                            <a:avLst/>
                          </a:prstGeom>
                          <a:noFill/>
                          <a:ln>
                            <a:noFill/>
                          </a:ln>
                        </pic:spPr>
                      </pic:pic>
                    </a:graphicData>
                  </a:graphic>
                </wp:inline>
              </w:drawing>
            </w:r>
          </w:p>
        </w:tc>
        <w:tc>
          <w:tcPr>
            <w:tcW w:w="4675" w:type="dxa"/>
          </w:tcPr>
          <w:p w14:paraId="79DC32FC" w14:textId="48F2C712" w:rsidR="009C0536" w:rsidRDefault="007644C3">
            <w:r>
              <w:rPr>
                <w:noProof/>
                <w:lang w:eastAsia="en-US"/>
              </w:rPr>
              <w:drawing>
                <wp:inline distT="0" distB="0" distL="0" distR="0" wp14:anchorId="19617173" wp14:editId="26A3F95E">
                  <wp:extent cx="2926080" cy="219804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6080" cy="2198043"/>
                          </a:xfrm>
                          <a:prstGeom prst="rect">
                            <a:avLst/>
                          </a:prstGeom>
                          <a:noFill/>
                          <a:ln>
                            <a:noFill/>
                          </a:ln>
                        </pic:spPr>
                      </pic:pic>
                    </a:graphicData>
                  </a:graphic>
                </wp:inline>
              </w:drawing>
            </w:r>
          </w:p>
        </w:tc>
      </w:tr>
      <w:tr w:rsidR="009C0536" w14:paraId="197E015C" w14:textId="77777777" w:rsidTr="008867C3">
        <w:tc>
          <w:tcPr>
            <w:tcW w:w="4675" w:type="dxa"/>
          </w:tcPr>
          <w:p w14:paraId="13A161C2" w14:textId="6AE7CED2" w:rsidR="009C0536" w:rsidRDefault="009C0536" w:rsidP="009C0536">
            <w:pPr>
              <w:jc w:val="center"/>
            </w:pPr>
            <w:r>
              <w:t>(a)</w:t>
            </w:r>
          </w:p>
        </w:tc>
        <w:tc>
          <w:tcPr>
            <w:tcW w:w="4675" w:type="dxa"/>
          </w:tcPr>
          <w:p w14:paraId="31300008" w14:textId="600CFF71" w:rsidR="009C0536" w:rsidRDefault="009C0536" w:rsidP="009C0536">
            <w:pPr>
              <w:jc w:val="center"/>
            </w:pPr>
            <w:r>
              <w:t>(b)</w:t>
            </w:r>
          </w:p>
        </w:tc>
      </w:tr>
      <w:tr w:rsidR="009C0536" w14:paraId="4FB61482" w14:textId="77777777" w:rsidTr="008867C3">
        <w:tc>
          <w:tcPr>
            <w:tcW w:w="9350" w:type="dxa"/>
            <w:gridSpan w:val="2"/>
          </w:tcPr>
          <w:p w14:paraId="2CE7B276" w14:textId="7CBD1145" w:rsidR="009C0536" w:rsidRDefault="00E10FAD">
            <w:r>
              <w:t xml:space="preserve">Figure </w:t>
            </w:r>
            <w:r w:rsidR="00477CC1">
              <w:t>S3</w:t>
            </w:r>
            <w:r>
              <w:t xml:space="preserve">. Comparisons of the Lagrangian strain fields of the single edge crack sample. The circles are DIC measurements, the dashed lines are FE results with a perfectly sharp crack, and the solid lines are FE results of a finite size crack with geometry shown in Figure </w:t>
            </w:r>
            <w:r w:rsidR="001D331D">
              <w:t>S2</w:t>
            </w:r>
            <w:r>
              <w:t>.</w:t>
            </w:r>
          </w:p>
        </w:tc>
      </w:tr>
    </w:tbl>
    <w:p w14:paraId="5118FEA5" w14:textId="4B29F910" w:rsidR="002531AB" w:rsidRDefault="002531AB" w:rsidP="00507B58"/>
    <w:p w14:paraId="14FD1192" w14:textId="66F8D7F0" w:rsidR="00092260" w:rsidRPr="003214F6" w:rsidRDefault="00092260" w:rsidP="00507B58">
      <w:pPr>
        <w:rPr>
          <w:b/>
        </w:rPr>
      </w:pPr>
      <w:r w:rsidRPr="003214F6">
        <w:rPr>
          <w:b/>
        </w:rPr>
        <w:t>4. Comparison with DIC: full field comparison through contour plots</w:t>
      </w:r>
    </w:p>
    <w:p w14:paraId="58677B96" w14:textId="56142D07" w:rsidR="00092260" w:rsidRPr="003214F6" w:rsidRDefault="00927189" w:rsidP="00507B58">
      <w:r w:rsidRPr="003214F6">
        <w:t>In Figure 8 and Figure S3 we compared the Lagrangian strains directly ahead of the crack tip (</w:t>
      </w:r>
      <w:r w:rsidR="00121EB8" w:rsidRPr="003214F6">
        <w:t>blue dashed</w:t>
      </w:r>
      <w:r w:rsidRPr="003214F6">
        <w:t xml:space="preserve"> line marked in Figure S4a below), which is the symmetry axis of the specimen. Here we compare the strain field of the full sample to further prove that our model captures the full field behavior of our PVA gel, and</w:t>
      </w:r>
      <w:r w:rsidR="00121EB8" w:rsidRPr="003214F6">
        <w:t xml:space="preserve"> to</w:t>
      </w:r>
      <w:r w:rsidRPr="003214F6">
        <w:t xml:space="preserve"> demonstrate our ability to carry out FEA and DIC measurements. </w:t>
      </w:r>
      <w:r w:rsidR="008524A7" w:rsidRPr="003214F6">
        <w:t>The nominal strain is defined by</w:t>
      </w:r>
    </w:p>
    <w:p w14:paraId="6C573101" w14:textId="6C161E82" w:rsidR="008524A7" w:rsidRPr="003214F6" w:rsidRDefault="008524A7" w:rsidP="00507B58">
      <w:pPr>
        <w:ind w:firstLine="720"/>
      </w:pPr>
      <w:r w:rsidRPr="003214F6">
        <w:rPr>
          <w:position w:val="-6"/>
        </w:rPr>
        <w:object w:dxaOrig="1120" w:dyaOrig="320" w14:anchorId="1D381BAC">
          <v:shape id="_x0000_i1064" type="#_x0000_t75" style="width:56.4pt;height:15.6pt" o:ole="">
            <v:imagedata r:id="rId85" o:title=""/>
          </v:shape>
          <o:OLEObject Type="Embed" ProgID="Equation.DSMT4" ShapeID="_x0000_i1064" DrawAspect="Content" ObjectID="_1620544432" r:id="rId86"/>
        </w:object>
      </w:r>
      <w:r w:rsidRPr="003214F6">
        <w:t>,</w:t>
      </w:r>
    </w:p>
    <w:p w14:paraId="279D5884" w14:textId="7E20607F" w:rsidR="008524A7" w:rsidRPr="003214F6" w:rsidRDefault="008524A7" w:rsidP="00507B58">
      <w:r w:rsidRPr="003214F6">
        <w:t xml:space="preserve">where </w:t>
      </w:r>
      <w:r w:rsidRPr="003214F6">
        <w:rPr>
          <w:position w:val="-6"/>
        </w:rPr>
        <w:object w:dxaOrig="980" w:dyaOrig="320" w14:anchorId="28B62C8C">
          <v:shape id="_x0000_i1065" type="#_x0000_t75" style="width:48.6pt;height:15.6pt" o:ole="">
            <v:imagedata r:id="rId87" o:title=""/>
          </v:shape>
          <o:OLEObject Type="Embed" ProgID="Equation.DSMT4" ShapeID="_x0000_i1065" DrawAspect="Content" ObjectID="_1620544433" r:id="rId88"/>
        </w:object>
      </w:r>
      <w:r w:rsidRPr="003214F6">
        <w:t xml:space="preserve"> is the left stretch tensor. The contour plots of </w:t>
      </w:r>
      <w:r w:rsidRPr="003214F6">
        <w:rPr>
          <w:position w:val="-12"/>
        </w:rPr>
        <w:object w:dxaOrig="380" w:dyaOrig="380" w14:anchorId="3B0C44CB">
          <v:shape id="_x0000_i1066" type="#_x0000_t75" style="width:18.6pt;height:18.6pt" o:ole="">
            <v:imagedata r:id="rId89" o:title=""/>
          </v:shape>
          <o:OLEObject Type="Embed" ProgID="Equation.DSMT4" ShapeID="_x0000_i1066" DrawAspect="Content" ObjectID="_1620544434" r:id="rId90"/>
        </w:object>
      </w:r>
      <w:r w:rsidRPr="003214F6">
        <w:t xml:space="preserve"> obtained from FEM and DIC are shown in Figure S5.</w:t>
      </w:r>
      <w:r w:rsidR="00D5161D" w:rsidRPr="003214F6">
        <w:t xml:space="preserve"> Both contours are plotted on the same color scale and </w:t>
      </w:r>
      <w:r w:rsidR="004A39E9" w:rsidRPr="003214F6">
        <w:t>in the same region of interest. The crack face is marked white in the contour plot from FEM in Figure S5a.</w:t>
      </w:r>
      <w:r w:rsidR="005019BE" w:rsidRPr="003214F6">
        <w:t xml:space="preserve"> It can be seen that DIC measurements agree very well with the FEM simulation, throughout the whole field.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8524A7" w:rsidRPr="003214F6" w14:paraId="3E7AC080" w14:textId="77777777" w:rsidTr="00BC269D">
        <w:tc>
          <w:tcPr>
            <w:tcW w:w="4675" w:type="dxa"/>
            <w:vAlign w:val="center"/>
          </w:tcPr>
          <w:p w14:paraId="0310A38B" w14:textId="06E378B0" w:rsidR="008524A7" w:rsidRPr="003214F6" w:rsidRDefault="0065576A" w:rsidP="00507B58">
            <w:pPr>
              <w:spacing w:after="160" w:line="259" w:lineRule="auto"/>
              <w:jc w:val="center"/>
            </w:pPr>
            <w:r w:rsidRPr="003214F6">
              <w:rPr>
                <w:noProof/>
              </w:rPr>
              <w:lastRenderedPageBreak/>
              <w:drawing>
                <wp:inline distT="0" distB="0" distL="0" distR="0" wp14:anchorId="122288B1" wp14:editId="20DAD63D">
                  <wp:extent cx="2495000" cy="178435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15563" cy="1799056"/>
                          </a:xfrm>
                          <a:prstGeom prst="rect">
                            <a:avLst/>
                          </a:prstGeom>
                          <a:noFill/>
                          <a:ln>
                            <a:noFill/>
                          </a:ln>
                        </pic:spPr>
                      </pic:pic>
                    </a:graphicData>
                  </a:graphic>
                </wp:inline>
              </w:drawing>
            </w:r>
          </w:p>
        </w:tc>
        <w:tc>
          <w:tcPr>
            <w:tcW w:w="4675" w:type="dxa"/>
            <w:vAlign w:val="center"/>
          </w:tcPr>
          <w:p w14:paraId="305EC365" w14:textId="6086AA2E" w:rsidR="008524A7" w:rsidRPr="003214F6" w:rsidRDefault="00AF2DE3" w:rsidP="00507B58">
            <w:pPr>
              <w:spacing w:after="160" w:line="259" w:lineRule="auto"/>
              <w:jc w:val="center"/>
            </w:pPr>
            <w:r w:rsidRPr="003214F6">
              <w:rPr>
                <w:noProof/>
              </w:rPr>
              <w:drawing>
                <wp:inline distT="0" distB="0" distL="0" distR="0" wp14:anchorId="2CBBBF58" wp14:editId="66E687A5">
                  <wp:extent cx="2794000" cy="4292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6247" t="3846" r="26030" b="3296"/>
                          <a:stretch/>
                        </pic:blipFill>
                        <pic:spPr bwMode="auto">
                          <a:xfrm>
                            <a:off x="0" y="0"/>
                            <a:ext cx="2794000" cy="4292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24A7" w:rsidRPr="003214F6" w14:paraId="35A70630" w14:textId="77777777" w:rsidTr="00BC269D">
        <w:tc>
          <w:tcPr>
            <w:tcW w:w="4675" w:type="dxa"/>
            <w:vAlign w:val="center"/>
          </w:tcPr>
          <w:p w14:paraId="0637D1EF" w14:textId="7C8A3723" w:rsidR="008524A7" w:rsidRPr="003214F6" w:rsidRDefault="00FA6FC2" w:rsidP="00507B58">
            <w:pPr>
              <w:spacing w:after="160" w:line="259" w:lineRule="auto"/>
              <w:jc w:val="center"/>
            </w:pPr>
            <w:r w:rsidRPr="003214F6">
              <w:t>(a)</w:t>
            </w:r>
          </w:p>
        </w:tc>
        <w:tc>
          <w:tcPr>
            <w:tcW w:w="4675" w:type="dxa"/>
            <w:vAlign w:val="center"/>
          </w:tcPr>
          <w:p w14:paraId="267D72BA" w14:textId="6AB845D7" w:rsidR="008524A7" w:rsidRPr="003214F6" w:rsidRDefault="00BC269D" w:rsidP="00507B58">
            <w:pPr>
              <w:spacing w:after="160" w:line="259" w:lineRule="auto"/>
              <w:jc w:val="center"/>
            </w:pPr>
            <w:r w:rsidRPr="003214F6">
              <w:t>(b)</w:t>
            </w:r>
          </w:p>
        </w:tc>
      </w:tr>
      <w:tr w:rsidR="00AF2DE3" w:rsidRPr="003214F6" w14:paraId="00762821" w14:textId="77777777" w:rsidTr="00BC269D">
        <w:tc>
          <w:tcPr>
            <w:tcW w:w="9350" w:type="dxa"/>
            <w:gridSpan w:val="2"/>
            <w:vAlign w:val="center"/>
          </w:tcPr>
          <w:p w14:paraId="15919435" w14:textId="77777777" w:rsidR="00AF2DE3" w:rsidRPr="003214F6" w:rsidRDefault="00BC269D" w:rsidP="00507B58">
            <w:pPr>
              <w:spacing w:after="160" w:line="259" w:lineRule="auto"/>
            </w:pPr>
            <w:r w:rsidRPr="003214F6">
              <w:t xml:space="preserve">Figure S4. </w:t>
            </w:r>
            <w:r w:rsidR="00121EB8" w:rsidRPr="003214F6">
              <w:t>(a) Schematics drawing of the crack sample we use in our DIC tests. The crack is on the right edge, and we use the spatial coordinates drawn in red in the following comparisons (Figures S4b, S5a, S5b, S6). The origin is placed at the crack tip.</w:t>
            </w:r>
          </w:p>
          <w:p w14:paraId="5E6FC219" w14:textId="212CD727" w:rsidR="00121EB8" w:rsidRPr="003214F6" w:rsidRDefault="00121EB8" w:rsidP="00507B58">
            <w:pPr>
              <w:spacing w:after="160" w:line="259" w:lineRule="auto"/>
            </w:pPr>
            <w:r w:rsidRPr="003214F6">
              <w:t>(b) DIC image at the reference frame, with the region of interest highlighted in yellow.</w:t>
            </w:r>
          </w:p>
        </w:tc>
      </w:tr>
    </w:tbl>
    <w:p w14:paraId="1A063FFC" w14:textId="63A53740" w:rsidR="008524A7" w:rsidRPr="003214F6" w:rsidRDefault="008524A7" w:rsidP="00507B58"/>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8524A7" w:rsidRPr="003214F6" w14:paraId="42CA74AC" w14:textId="77777777" w:rsidTr="008524A7">
        <w:tc>
          <w:tcPr>
            <w:tcW w:w="4675" w:type="dxa"/>
            <w:vAlign w:val="center"/>
          </w:tcPr>
          <w:p w14:paraId="194D77B6" w14:textId="583C52F2" w:rsidR="008524A7" w:rsidRPr="003214F6" w:rsidRDefault="004A39E9" w:rsidP="00507B58">
            <w:pPr>
              <w:spacing w:after="160" w:line="259" w:lineRule="auto"/>
              <w:jc w:val="center"/>
            </w:pPr>
            <w:r w:rsidRPr="003214F6">
              <w:rPr>
                <w:noProof/>
              </w:rPr>
              <w:lastRenderedPageBreak/>
              <w:drawing>
                <wp:inline distT="0" distB="0" distL="0" distR="0" wp14:anchorId="2CD78E8F" wp14:editId="1848370F">
                  <wp:extent cx="2926080" cy="2194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c>
          <w:tcPr>
            <w:tcW w:w="4675" w:type="dxa"/>
            <w:vAlign w:val="center"/>
          </w:tcPr>
          <w:p w14:paraId="4BF64BE5" w14:textId="1D8E9CE4" w:rsidR="008524A7" w:rsidRPr="003214F6" w:rsidRDefault="00B742BC" w:rsidP="00507B58">
            <w:pPr>
              <w:spacing w:after="160" w:line="259" w:lineRule="auto"/>
              <w:jc w:val="center"/>
            </w:pPr>
            <w:r w:rsidRPr="003214F6">
              <w:rPr>
                <w:noProof/>
              </w:rPr>
              <w:drawing>
                <wp:inline distT="0" distB="0" distL="0" distR="0" wp14:anchorId="5EA2182B" wp14:editId="3B002896">
                  <wp:extent cx="2926080" cy="21945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8524A7" w:rsidRPr="003214F6" w14:paraId="5FE40A9F" w14:textId="77777777" w:rsidTr="008524A7">
        <w:tc>
          <w:tcPr>
            <w:tcW w:w="4675" w:type="dxa"/>
            <w:vAlign w:val="center"/>
          </w:tcPr>
          <w:p w14:paraId="6BEAB436" w14:textId="73EFA62B" w:rsidR="008524A7" w:rsidRPr="003214F6" w:rsidRDefault="008524A7" w:rsidP="00507B58">
            <w:pPr>
              <w:spacing w:after="160" w:line="259" w:lineRule="auto"/>
              <w:jc w:val="center"/>
            </w:pPr>
            <w:r w:rsidRPr="003214F6">
              <w:t>(a)</w:t>
            </w:r>
          </w:p>
        </w:tc>
        <w:tc>
          <w:tcPr>
            <w:tcW w:w="4675" w:type="dxa"/>
            <w:vAlign w:val="center"/>
          </w:tcPr>
          <w:p w14:paraId="261071A2" w14:textId="637A0E85" w:rsidR="008524A7" w:rsidRPr="003214F6" w:rsidRDefault="008524A7" w:rsidP="00507B58">
            <w:pPr>
              <w:spacing w:after="160" w:line="259" w:lineRule="auto"/>
              <w:jc w:val="center"/>
            </w:pPr>
            <w:r w:rsidRPr="003214F6">
              <w:t>(b)</w:t>
            </w:r>
          </w:p>
        </w:tc>
      </w:tr>
      <w:tr w:rsidR="008524A7" w:rsidRPr="003214F6" w14:paraId="1D4463F8" w14:textId="77777777" w:rsidTr="008524A7">
        <w:tc>
          <w:tcPr>
            <w:tcW w:w="9350" w:type="dxa"/>
            <w:gridSpan w:val="2"/>
            <w:vAlign w:val="center"/>
          </w:tcPr>
          <w:p w14:paraId="2755AFC2" w14:textId="4F85EA65" w:rsidR="008524A7" w:rsidRPr="003214F6" w:rsidRDefault="008524A7" w:rsidP="00507B58">
            <w:pPr>
              <w:spacing w:after="160" w:line="259" w:lineRule="auto"/>
            </w:pPr>
            <w:r w:rsidRPr="003214F6">
              <w:t xml:space="preserve">Figure S5. </w:t>
            </w:r>
            <w:r w:rsidR="008B30F3" w:rsidRPr="003214F6">
              <w:t xml:space="preserve">Contour plots of </w:t>
            </w:r>
            <w:r w:rsidR="008B30F3" w:rsidRPr="003214F6">
              <w:rPr>
                <w:position w:val="-12"/>
              </w:rPr>
              <w:object w:dxaOrig="380" w:dyaOrig="380" w14:anchorId="4ED2F472">
                <v:shape id="_x0000_i1067" type="#_x0000_t75" style="width:18.6pt;height:18.6pt" o:ole="">
                  <v:imagedata r:id="rId89" o:title=""/>
                </v:shape>
                <o:OLEObject Type="Embed" ProgID="Equation.DSMT4" ShapeID="_x0000_i1067" DrawAspect="Content" ObjectID="_1620544435" r:id="rId95"/>
              </w:object>
            </w:r>
            <w:r w:rsidR="008B30F3" w:rsidRPr="003214F6">
              <w:t xml:space="preserve">. The </w:t>
            </w:r>
            <w:r w:rsidR="00DE503F" w:rsidRPr="003214F6">
              <w:t xml:space="preserve">origin is at the crack tip, and the coordinate system is shown in Figure S4a. </w:t>
            </w:r>
            <w:r w:rsidR="007C27FC" w:rsidRPr="003214F6">
              <w:t>The color bars and the region of interest are the same in the two contour plots.</w:t>
            </w:r>
          </w:p>
        </w:tc>
      </w:tr>
    </w:tbl>
    <w:p w14:paraId="54458DF5" w14:textId="77777777" w:rsidR="008524A7" w:rsidRPr="003214F6" w:rsidRDefault="008524A7" w:rsidP="00507B58"/>
    <w:p w14:paraId="7787F0CB" w14:textId="61C59388" w:rsidR="00507CB4" w:rsidRPr="003214F6" w:rsidRDefault="00507CB4" w:rsidP="00507B58">
      <w:pPr>
        <w:rPr>
          <w:b/>
        </w:rPr>
      </w:pPr>
      <w:r w:rsidRPr="003214F6">
        <w:rPr>
          <w:b/>
        </w:rPr>
        <w:t xml:space="preserve">5. </w:t>
      </w:r>
      <w:r w:rsidR="003A1572" w:rsidRPr="003214F6">
        <w:rPr>
          <w:b/>
        </w:rPr>
        <w:t>Comparison with DIC: displacement along a perpendicular path</w:t>
      </w:r>
    </w:p>
    <w:p w14:paraId="7AF9C623" w14:textId="3C14D787" w:rsidR="00507B58" w:rsidRPr="003214F6" w:rsidRDefault="003A1572" w:rsidP="00507B58">
      <w:r w:rsidRPr="003214F6">
        <w:t>In our DIC analysis, we used a relatively small strain radius of 2, which avoided the over-smoothing due to sampling too many displacement points for strain calculation</w:t>
      </w:r>
      <w:r w:rsidR="00D5161D" w:rsidRPr="003214F6">
        <w:t>, so the strain</w:t>
      </w:r>
      <w:r w:rsidR="005019BE" w:rsidRPr="003214F6">
        <w:t xml:space="preserve">s given by DIC are </w:t>
      </w:r>
      <w:r w:rsidR="009C6A43" w:rsidRPr="003214F6">
        <w:t xml:space="preserve">valid. Nonetheless, we can look at the displacement measurements to eliminate possible effect of smoothing. In Figure S6 we plot the </w:t>
      </w:r>
      <w:r w:rsidR="00507B58" w:rsidRPr="003214F6">
        <w:t xml:space="preserve">vertical displacement </w:t>
      </w:r>
      <w:r w:rsidR="00507B58" w:rsidRPr="003214F6">
        <w:rPr>
          <w:position w:val="-10"/>
        </w:rPr>
        <w:object w:dxaOrig="260" w:dyaOrig="320" w14:anchorId="33E6C3EA">
          <v:shape id="_x0000_i1068" type="#_x0000_t75" style="width:12.6pt;height:15.6pt" o:ole="">
            <v:imagedata r:id="rId96" o:title=""/>
          </v:shape>
          <o:OLEObject Type="Embed" ProgID="Equation.DSMT4" ShapeID="_x0000_i1068" DrawAspect="Content" ObjectID="_1620544436" r:id="rId97"/>
        </w:object>
      </w:r>
      <w:r w:rsidR="00507B58" w:rsidRPr="003214F6">
        <w:t>along a path perpendicular to the crack face from both FEM and DIC. The path is the green dashed line drawn in the schematics in Figure S4a.</w:t>
      </w:r>
      <w:r w:rsidR="0093319F" w:rsidRPr="003214F6">
        <w:t xml:space="preserve"> The FEM and DIC results agree very well.</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507B58" w:rsidRPr="003214F6" w14:paraId="2A1E1DA2" w14:textId="77777777" w:rsidTr="00507B58">
        <w:tc>
          <w:tcPr>
            <w:tcW w:w="9350" w:type="dxa"/>
            <w:vAlign w:val="center"/>
          </w:tcPr>
          <w:p w14:paraId="55940203" w14:textId="723FE2F8" w:rsidR="00507B58" w:rsidRPr="003214F6" w:rsidRDefault="00507B58" w:rsidP="00507B58">
            <w:pPr>
              <w:jc w:val="center"/>
            </w:pPr>
            <w:r w:rsidRPr="003214F6">
              <w:rPr>
                <w:noProof/>
              </w:rPr>
              <w:drawing>
                <wp:inline distT="0" distB="0" distL="0" distR="0" wp14:anchorId="5177ECD8" wp14:editId="2C384659">
                  <wp:extent cx="2926080" cy="21945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507B58" w:rsidRPr="003214F6" w14:paraId="696F089C" w14:textId="77777777" w:rsidTr="00507B58">
        <w:tc>
          <w:tcPr>
            <w:tcW w:w="9350" w:type="dxa"/>
            <w:vAlign w:val="center"/>
          </w:tcPr>
          <w:p w14:paraId="6063A2F2" w14:textId="7B7A634D" w:rsidR="00507B58" w:rsidRPr="003214F6" w:rsidRDefault="00507B58" w:rsidP="00507B58">
            <w:r w:rsidRPr="003214F6">
              <w:t xml:space="preserve">Figure S6. </w:t>
            </w:r>
            <w:r w:rsidR="00CF25BF" w:rsidRPr="003214F6">
              <w:t xml:space="preserve">Comparison of the vertical displacement </w:t>
            </w:r>
            <w:r w:rsidR="00CF25BF" w:rsidRPr="003214F6">
              <w:rPr>
                <w:position w:val="-10"/>
              </w:rPr>
              <w:object w:dxaOrig="260" w:dyaOrig="320" w14:anchorId="050D8F4D">
                <v:shape id="_x0000_i1069" type="#_x0000_t75" style="width:12.6pt;height:15.6pt" o:ole="">
                  <v:imagedata r:id="rId96" o:title=""/>
                </v:shape>
                <o:OLEObject Type="Embed" ProgID="Equation.DSMT4" ShapeID="_x0000_i1069" DrawAspect="Content" ObjectID="_1620544437" r:id="rId99"/>
              </w:object>
            </w:r>
            <w:r w:rsidR="00CF25BF" w:rsidRPr="003214F6">
              <w:t xml:space="preserve"> along a path perpendicular to the crack face.</w:t>
            </w:r>
          </w:p>
        </w:tc>
      </w:tr>
    </w:tbl>
    <w:p w14:paraId="65F6D21B" w14:textId="7ADFE8FA" w:rsidR="00507B58" w:rsidRPr="003214F6" w:rsidRDefault="00507B58" w:rsidP="00507B58"/>
    <w:p w14:paraId="07A7BF2D" w14:textId="4B577147" w:rsidR="00F32F1C" w:rsidRPr="00F32F1C" w:rsidRDefault="00507CB4">
      <w:pPr>
        <w:rPr>
          <w:b/>
        </w:rPr>
      </w:pPr>
      <w:r w:rsidRPr="003214F6">
        <w:rPr>
          <w:b/>
        </w:rPr>
        <w:t>6</w:t>
      </w:r>
      <w:r w:rsidR="00F32F1C" w:rsidRPr="003214F6">
        <w:rPr>
          <w:b/>
        </w:rPr>
        <w:t>.  Comparison between 3D FEM and plane stress FEM</w:t>
      </w:r>
    </w:p>
    <w:p w14:paraId="1CA74210" w14:textId="5DA92847" w:rsidR="003A6E4D" w:rsidRDefault="003A78F8">
      <w:r>
        <w:lastRenderedPageBreak/>
        <w:t>To validate the plane stress assumption, we compare the plane stress FEM with a 3D FEM of the single edge crack sample shown in Fig</w:t>
      </w:r>
      <w:r w:rsidR="001B1183">
        <w:t xml:space="preserve">ures 6a-c. </w:t>
      </w:r>
      <w:r w:rsidR="00BE4115">
        <w:t xml:space="preserve">   </w:t>
      </w:r>
      <w:r w:rsidR="00BE4115" w:rsidRPr="001D331D">
        <w:t>The 3D FEM was reported in our previous paper</w:t>
      </w:r>
      <w:r w:rsidR="001D331D" w:rsidRPr="001D331D">
        <w:rPr>
          <w:vertAlign w:val="superscript"/>
        </w:rPr>
        <w:t>32</w:t>
      </w:r>
      <w:r w:rsidR="00BE4115" w:rsidRPr="001D331D">
        <w:t>.</w:t>
      </w:r>
      <w:r w:rsidR="00BE4115">
        <w:t xml:space="preserve">  </w:t>
      </w:r>
      <w:r w:rsidR="001B1183">
        <w:t>Crack opening displacement</w:t>
      </w:r>
      <w:r>
        <w:t>s</w:t>
      </w:r>
      <w:r w:rsidR="001B1183">
        <w:t xml:space="preserve"> </w:t>
      </w:r>
      <w:bookmarkStart w:id="36" w:name="OLE_LINK32"/>
      <w:r w:rsidR="00192A47" w:rsidRPr="00192A47">
        <w:rPr>
          <w:position w:val="-12"/>
        </w:rPr>
        <w:object w:dxaOrig="1080" w:dyaOrig="360" w14:anchorId="45CB1E71">
          <v:shape id="_x0000_i1070" type="#_x0000_t75" style="width:54pt;height:18pt" o:ole="">
            <v:imagedata r:id="rId100" o:title=""/>
          </v:shape>
          <o:OLEObject Type="Embed" ProgID="Equation.DSMT4" ShapeID="_x0000_i1070" DrawAspect="Content" ObjectID="_1620544438" r:id="rId101"/>
        </w:object>
      </w:r>
      <w:bookmarkEnd w:id="36"/>
      <w:r>
        <w:t xml:space="preserve"> and </w:t>
      </w:r>
      <w:r w:rsidR="00BE4115">
        <w:t xml:space="preserve">the </w:t>
      </w:r>
      <w:r w:rsidR="001B1183">
        <w:t>dominant</w:t>
      </w:r>
      <w:r>
        <w:t xml:space="preserve"> </w:t>
      </w:r>
      <w:r w:rsidR="00BE4115">
        <w:t xml:space="preserve">true </w:t>
      </w:r>
      <w:r>
        <w:t>stress</w:t>
      </w:r>
      <w:r w:rsidR="00BE4115">
        <w:t xml:space="preserve"> component</w:t>
      </w:r>
      <w:r w:rsidR="001B1183">
        <w:t xml:space="preserve"> </w:t>
      </w:r>
      <w:bookmarkStart w:id="37" w:name="OLE_LINK33"/>
      <w:bookmarkStart w:id="38" w:name="OLE_LINK34"/>
      <w:r w:rsidR="00192A47" w:rsidRPr="00192A47">
        <w:rPr>
          <w:position w:val="-12"/>
        </w:rPr>
        <w:object w:dxaOrig="1180" w:dyaOrig="360" w14:anchorId="60EE480D">
          <v:shape id="_x0000_i1071" type="#_x0000_t75" style="width:59.4pt;height:18pt" o:ole="">
            <v:imagedata r:id="rId65" o:title=""/>
          </v:shape>
          <o:OLEObject Type="Embed" ProgID="Equation.DSMT4" ShapeID="_x0000_i1071" DrawAspect="Content" ObjectID="_1620544439" r:id="rId102"/>
        </w:object>
      </w:r>
      <w:bookmarkEnd w:id="37"/>
      <w:bookmarkEnd w:id="38"/>
      <w:r>
        <w:t xml:space="preserve"> </w:t>
      </w:r>
      <w:r w:rsidR="00BE4115">
        <w:t xml:space="preserve">directly </w:t>
      </w:r>
      <w:r>
        <w:t>in front of the crack tip are extracted at three different</w:t>
      </w:r>
      <w:r w:rsidR="00BE4115">
        <w:t xml:space="preserve"> applied</w:t>
      </w:r>
      <w:r>
        <w:t xml:space="preserve"> nominal stretch ratios </w:t>
      </w:r>
      <w:bookmarkStart w:id="39" w:name="OLE_LINK40"/>
      <w:r w:rsidR="00B12ACE" w:rsidRPr="003A78F8">
        <w:rPr>
          <w:position w:val="-6"/>
        </w:rPr>
        <w:object w:dxaOrig="660" w:dyaOrig="260" w14:anchorId="05A8A63B">
          <v:shape id="_x0000_i1072" type="#_x0000_t75" style="width:33pt;height:13.2pt" o:ole="">
            <v:imagedata r:id="rId103" o:title=""/>
          </v:shape>
          <o:OLEObject Type="Embed" ProgID="Equation.DSMT4" ShapeID="_x0000_i1072" DrawAspect="Content" ObjectID="_1620544440" r:id="rId104"/>
        </w:object>
      </w:r>
      <w:bookmarkEnd w:id="39"/>
      <w:r>
        <w:t xml:space="preserve">, </w:t>
      </w:r>
      <w:r w:rsidR="00B12ACE" w:rsidRPr="003A78F8">
        <w:rPr>
          <w:position w:val="-6"/>
        </w:rPr>
        <w:object w:dxaOrig="660" w:dyaOrig="260" w14:anchorId="130E732D">
          <v:shape id="_x0000_i1073" type="#_x0000_t75" style="width:33pt;height:13.2pt" o:ole="">
            <v:imagedata r:id="rId105" o:title=""/>
          </v:shape>
          <o:OLEObject Type="Embed" ProgID="Equation.DSMT4" ShapeID="_x0000_i1073" DrawAspect="Content" ObjectID="_1620544441" r:id="rId106"/>
        </w:object>
      </w:r>
      <w:r>
        <w:t xml:space="preserve">, </w:t>
      </w:r>
      <w:r w:rsidR="00B12ACE" w:rsidRPr="003A78F8">
        <w:rPr>
          <w:position w:val="-6"/>
        </w:rPr>
        <w:object w:dxaOrig="800" w:dyaOrig="260" w14:anchorId="47C9434D">
          <v:shape id="_x0000_i1074" type="#_x0000_t75" style="width:39.6pt;height:13.2pt" o:ole="">
            <v:imagedata r:id="rId107" o:title=""/>
          </v:shape>
          <o:OLEObject Type="Embed" ProgID="Equation.DSMT4" ShapeID="_x0000_i1074" DrawAspect="Content" ObjectID="_1620544442" r:id="rId108"/>
        </w:object>
      </w:r>
      <w:r>
        <w:t xml:space="preserve"> and </w:t>
      </w:r>
      <w:r w:rsidR="00BE4115">
        <w:t>these</w:t>
      </w:r>
      <w:r>
        <w:t xml:space="preserve"> </w:t>
      </w:r>
      <w:r w:rsidR="00BE4115">
        <w:t xml:space="preserve">2D and 3D </w:t>
      </w:r>
      <w:r>
        <w:t xml:space="preserve">FEM results are </w:t>
      </w:r>
      <w:r w:rsidR="00BE4115">
        <w:t>compared</w:t>
      </w:r>
      <w:r>
        <w:t xml:space="preserve"> in Figure </w:t>
      </w:r>
      <w:r w:rsidR="006A5381">
        <w:t>S7</w:t>
      </w:r>
      <w:r>
        <w:t xml:space="preserve"> below.</w:t>
      </w:r>
    </w:p>
    <w:p w14:paraId="552B94C4" w14:textId="6C0CF2B6" w:rsidR="003A78F8" w:rsidRDefault="003A78F8">
      <w:pPr>
        <w:rPr>
          <w:rFonts w:ascii="Calibri" w:hAnsi="Calibri" w:cs="Calibri"/>
        </w:rPr>
      </w:pPr>
      <w:r>
        <w:t>The crack opening displacements</w:t>
      </w:r>
      <w:r w:rsidR="001B1183">
        <w:t xml:space="preserve"> between plane stress and 3D</w:t>
      </w:r>
      <w:r>
        <w:t xml:space="preserve"> are almost indistinguishable</w:t>
      </w:r>
      <w:r w:rsidR="001B1183">
        <w:t xml:space="preserve">. The crack opening displacements from the plane stress simulations are slightly higher than the 3D simulations only very close to the crack tip, and </w:t>
      </w:r>
      <w:r w:rsidR="001B1183">
        <w:rPr>
          <w:rFonts w:ascii="Calibri" w:hAnsi="Calibri" w:cs="Calibri"/>
        </w:rPr>
        <w:t>these</w:t>
      </w:r>
      <w:r w:rsidR="001B1183" w:rsidRPr="00922F75">
        <w:rPr>
          <w:rFonts w:ascii="Calibri" w:hAnsi="Calibri" w:cs="Calibri"/>
        </w:rPr>
        <w:t xml:space="preserve"> discrepancies are sufficiently small</w:t>
      </w:r>
      <w:r w:rsidR="00477CC1">
        <w:rPr>
          <w:rFonts w:ascii="Calibri" w:hAnsi="Calibri" w:cs="Calibri"/>
        </w:rPr>
        <w:t xml:space="preserve"> </w:t>
      </w:r>
      <w:r w:rsidR="001B1183" w:rsidRPr="00922F75">
        <w:rPr>
          <w:rFonts w:ascii="Calibri" w:hAnsi="Calibri" w:cs="Calibri"/>
        </w:rPr>
        <w:t>so they are not reflected in our comparison with experiments</w:t>
      </w:r>
      <w:r w:rsidR="001B1183">
        <w:rPr>
          <w:rFonts w:ascii="Calibri" w:hAnsi="Calibri" w:cs="Calibri"/>
        </w:rPr>
        <w:t>.</w:t>
      </w:r>
    </w:p>
    <w:p w14:paraId="4B5E81B4" w14:textId="5CCF1070" w:rsidR="001B1183" w:rsidRDefault="001B1183">
      <w:r>
        <w:rPr>
          <w:rFonts w:ascii="Calibri" w:hAnsi="Calibri" w:cs="Calibri"/>
        </w:rPr>
        <w:t xml:space="preserve">The singularity of the dominant stresses </w:t>
      </w:r>
      <w:r w:rsidR="00477CC1" w:rsidRPr="00477CC1">
        <w:rPr>
          <w:position w:val="-12"/>
        </w:rPr>
        <w:object w:dxaOrig="1180" w:dyaOrig="360" w14:anchorId="31FA60B8">
          <v:shape id="_x0000_i1075" type="#_x0000_t75" style="width:59.4pt;height:18pt" o:ole="">
            <v:imagedata r:id="rId109" o:title=""/>
          </v:shape>
          <o:OLEObject Type="Embed" ProgID="Equation.DSMT4" ShapeID="_x0000_i1075" DrawAspect="Content" ObjectID="_1620544443" r:id="rId110"/>
        </w:object>
      </w:r>
      <w:r w:rsidR="001F5096">
        <w:t xml:space="preserve"> obtained from 3D FEM is slightly smaller than those from the plane stress FEM. </w:t>
      </w:r>
      <w:r w:rsidR="00A03056">
        <w:t xml:space="preserve">This lesser singularity </w:t>
      </w:r>
      <w:r w:rsidR="00F46F9F">
        <w:t xml:space="preserve">could be due to both the 3D effect and the coarse mesh in the 3D FEM. </w:t>
      </w:r>
      <w:r w:rsidR="00BE4115">
        <w:t xml:space="preserve">  Indeed, if we increase the mesh size in our plane stress calculation, we</w:t>
      </w:r>
      <w:r w:rsidR="00477CC1">
        <w:t xml:space="preserve"> </w:t>
      </w:r>
      <w:r w:rsidR="00F46F9F">
        <w:t xml:space="preserve">found that the stress field is consistent with the 3D results. </w:t>
      </w:r>
      <w:r w:rsidR="00BE4115">
        <w:t xml:space="preserve"> </w:t>
      </w:r>
      <w:r w:rsidR="00F46F9F">
        <w:t xml:space="preserve">This </w:t>
      </w:r>
      <w:r w:rsidR="00BE4115">
        <w:t>support</w:t>
      </w:r>
      <w:r w:rsidR="00F46F9F">
        <w:t xml:space="preserve"> our claim that the </w:t>
      </w:r>
      <w:r w:rsidR="00F46F9F" w:rsidRPr="00922F75">
        <w:rPr>
          <w:rFonts w:ascii="Calibri" w:hAnsi="Calibri"/>
        </w:rPr>
        <w:t xml:space="preserve">region of dominance of the </w:t>
      </w:r>
      <w:r w:rsidR="00477CC1" w:rsidRPr="00F46F9F">
        <w:rPr>
          <w:position w:val="-10"/>
        </w:rPr>
        <w:object w:dxaOrig="340" w:dyaOrig="320" w14:anchorId="73471B62">
          <v:shape id="_x0000_i1076" type="#_x0000_t75" style="width:17.4pt;height:15.6pt" o:ole="">
            <v:imagedata r:id="rId111" o:title=""/>
          </v:shape>
          <o:OLEObject Type="Embed" ProgID="Equation.DSMT4" ShapeID="_x0000_i1076" DrawAspect="Content" ObjectID="_1620544444" r:id="rId112"/>
        </w:object>
      </w:r>
      <w:r w:rsidR="00F46F9F" w:rsidRPr="00922F75">
        <w:rPr>
          <w:rFonts w:ascii="Calibri" w:hAnsi="Calibri"/>
        </w:rPr>
        <w:t xml:space="preserve"> field is sufficiently small</w:t>
      </w:r>
      <w:r w:rsidR="00F46F9F">
        <w:rPr>
          <w:rFonts w:ascii="Calibri" w:hAnsi="Calibri"/>
        </w:rPr>
        <w:t xml:space="preserve"> so </w:t>
      </w:r>
      <w:r w:rsidR="00BE4115">
        <w:rPr>
          <w:rFonts w:ascii="Calibri" w:hAnsi="Calibri"/>
        </w:rPr>
        <w:t>a finer mesh is needed for</w:t>
      </w:r>
      <w:r w:rsidR="00F46F9F">
        <w:rPr>
          <w:rFonts w:ascii="Calibri" w:hAnsi="Calibri"/>
        </w:rPr>
        <w:t xml:space="preserve"> the 3D FEM.</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1B1183" w14:paraId="2A62AC51" w14:textId="77777777" w:rsidTr="001B1183">
        <w:tc>
          <w:tcPr>
            <w:tcW w:w="9350" w:type="dxa"/>
          </w:tcPr>
          <w:p w14:paraId="08EA94FF" w14:textId="4A35462A" w:rsidR="001B1183" w:rsidRDefault="007644C3">
            <w:r>
              <w:rPr>
                <w:noProof/>
                <w:lang w:eastAsia="en-US"/>
              </w:rPr>
              <w:drawing>
                <wp:inline distT="0" distB="0" distL="0" distR="0" wp14:anchorId="10BBD60F" wp14:editId="505D5DC4">
                  <wp:extent cx="5852160" cy="332925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633" r="3633"/>
                          <a:stretch/>
                        </pic:blipFill>
                        <pic:spPr bwMode="auto">
                          <a:xfrm>
                            <a:off x="0" y="0"/>
                            <a:ext cx="5852160" cy="3329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183" w14:paraId="19E3BD45" w14:textId="77777777" w:rsidTr="001B1183">
        <w:tc>
          <w:tcPr>
            <w:tcW w:w="9350" w:type="dxa"/>
          </w:tcPr>
          <w:p w14:paraId="26796350" w14:textId="0715C761" w:rsidR="001B1183" w:rsidRDefault="001B1183">
            <w:r>
              <w:t xml:space="preserve">Figure </w:t>
            </w:r>
            <w:r w:rsidR="006A5381">
              <w:t>S7</w:t>
            </w:r>
            <w:r w:rsidR="00477CC1">
              <w:t>a</w:t>
            </w:r>
            <w:r>
              <w:t xml:space="preserve">. </w:t>
            </w:r>
            <w:r w:rsidR="00AC55D8">
              <w:t xml:space="preserve">Comparisons of crack opening displacements between plane stress FEM and 3D FEM at three different nominal stretch ratios </w:t>
            </w:r>
            <w:r w:rsidR="00477CC1" w:rsidRPr="003A78F8">
              <w:rPr>
                <w:position w:val="-6"/>
              </w:rPr>
              <w:object w:dxaOrig="660" w:dyaOrig="260" w14:anchorId="3606B405">
                <v:shape id="_x0000_i1077" type="#_x0000_t75" style="width:33pt;height:13.2pt" o:ole="">
                  <v:imagedata r:id="rId114" o:title=""/>
                </v:shape>
                <o:OLEObject Type="Embed" ProgID="Equation.DSMT4" ShapeID="_x0000_i1077" DrawAspect="Content" ObjectID="_1620544445" r:id="rId115"/>
              </w:object>
            </w:r>
            <w:r w:rsidR="00AC55D8">
              <w:t xml:space="preserve">, </w:t>
            </w:r>
            <w:r w:rsidR="00477CC1" w:rsidRPr="003A78F8">
              <w:rPr>
                <w:position w:val="-6"/>
              </w:rPr>
              <w:object w:dxaOrig="660" w:dyaOrig="260" w14:anchorId="3A34FC3C">
                <v:shape id="_x0000_i1078" type="#_x0000_t75" style="width:33pt;height:13.2pt" o:ole="">
                  <v:imagedata r:id="rId116" o:title=""/>
                </v:shape>
                <o:OLEObject Type="Embed" ProgID="Equation.DSMT4" ShapeID="_x0000_i1078" DrawAspect="Content" ObjectID="_1620544446" r:id="rId117"/>
              </w:object>
            </w:r>
            <w:r w:rsidR="00AC55D8">
              <w:t xml:space="preserve">, </w:t>
            </w:r>
            <w:r w:rsidR="00477CC1" w:rsidRPr="003A78F8">
              <w:rPr>
                <w:position w:val="-6"/>
              </w:rPr>
              <w:object w:dxaOrig="800" w:dyaOrig="260" w14:anchorId="1DBD4A2A">
                <v:shape id="_x0000_i1079" type="#_x0000_t75" style="width:39.6pt;height:13.2pt" o:ole="">
                  <v:imagedata r:id="rId118" o:title=""/>
                </v:shape>
                <o:OLEObject Type="Embed" ProgID="Equation.DSMT4" ShapeID="_x0000_i1079" DrawAspect="Content" ObjectID="_1620544447" r:id="rId119"/>
              </w:object>
            </w:r>
            <w:r w:rsidR="00AC55D8">
              <w:t xml:space="preserve"> of the crack sample shown in Figures 6a-c. The sample is loaded at constant nominal stretch rate </w:t>
            </w:r>
            <w:r w:rsidR="00477CC1" w:rsidRPr="003A78F8">
              <w:rPr>
                <w:position w:val="-6"/>
              </w:rPr>
              <w:object w:dxaOrig="720" w:dyaOrig="300" w14:anchorId="388A33DE">
                <v:shape id="_x0000_i1080" type="#_x0000_t75" style="width:36pt;height:15pt" o:ole="">
                  <v:imagedata r:id="rId120" o:title=""/>
                </v:shape>
                <o:OLEObject Type="Embed" ProgID="Equation.DSMT4" ShapeID="_x0000_i1080" DrawAspect="Content" ObjectID="_1620544448" r:id="rId121"/>
              </w:object>
            </w:r>
            <w:r w:rsidR="00AC55D8">
              <w:t xml:space="preserve"> until failure (at </w:t>
            </w:r>
            <w:r w:rsidR="00477CC1" w:rsidRPr="003A78F8">
              <w:rPr>
                <w:position w:val="-6"/>
              </w:rPr>
              <w:object w:dxaOrig="800" w:dyaOrig="260" w14:anchorId="27717AF9">
                <v:shape id="_x0000_i1081" type="#_x0000_t75" style="width:39.6pt;height:13.2pt" o:ole="">
                  <v:imagedata r:id="rId122" o:title=""/>
                </v:shape>
                <o:OLEObject Type="Embed" ProgID="Equation.DSMT4" ShapeID="_x0000_i1081" DrawAspect="Content" ObjectID="_1620544449" r:id="rId123"/>
              </w:object>
            </w:r>
            <w:r w:rsidR="00AC55D8">
              <w:t>).</w:t>
            </w:r>
          </w:p>
        </w:tc>
      </w:tr>
    </w:tbl>
    <w:p w14:paraId="52E46B08" w14:textId="2FD6DC0F" w:rsidR="001B1183" w:rsidRDefault="001B1183"/>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AC55D8" w14:paraId="32928DC6" w14:textId="77777777" w:rsidTr="00A34440">
        <w:tc>
          <w:tcPr>
            <w:tcW w:w="9350" w:type="dxa"/>
          </w:tcPr>
          <w:p w14:paraId="4599A66D" w14:textId="50F3435A" w:rsidR="00AC55D8" w:rsidRDefault="00612CA1">
            <w:r>
              <w:rPr>
                <w:noProof/>
              </w:rPr>
              <w:lastRenderedPageBreak/>
              <w:drawing>
                <wp:inline distT="0" distB="0" distL="0" distR="0" wp14:anchorId="0FDE9297" wp14:editId="38F959B5">
                  <wp:extent cx="5943600" cy="3128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3128645"/>
                          </a:xfrm>
                          <a:prstGeom prst="rect">
                            <a:avLst/>
                          </a:prstGeom>
                          <a:noFill/>
                          <a:ln>
                            <a:noFill/>
                          </a:ln>
                        </pic:spPr>
                      </pic:pic>
                    </a:graphicData>
                  </a:graphic>
                </wp:inline>
              </w:drawing>
            </w:r>
          </w:p>
        </w:tc>
      </w:tr>
      <w:tr w:rsidR="00AC55D8" w14:paraId="5FFAE5F9" w14:textId="77777777" w:rsidTr="00A34440">
        <w:tc>
          <w:tcPr>
            <w:tcW w:w="9350" w:type="dxa"/>
          </w:tcPr>
          <w:p w14:paraId="3B55A72B" w14:textId="0C5E8F00" w:rsidR="00AC55D8" w:rsidRDefault="00AC55D8">
            <w:r>
              <w:t xml:space="preserve">Figure </w:t>
            </w:r>
            <w:r w:rsidR="006A5381">
              <w:t>S7</w:t>
            </w:r>
            <w:bookmarkStart w:id="40" w:name="_GoBack"/>
            <w:bookmarkEnd w:id="40"/>
            <w:r w:rsidR="00477CC1">
              <w:t>b</w:t>
            </w:r>
            <w:r>
              <w:t xml:space="preserve">. Comparisons of dominant true stress between plane stress FEM and 3D FEM at a nominal stretch ratio </w:t>
            </w:r>
            <w:bookmarkStart w:id="41" w:name="OLE_LINK43"/>
            <w:bookmarkStart w:id="42" w:name="OLE_LINK44"/>
            <w:r w:rsidR="00477CC1" w:rsidRPr="003A78F8">
              <w:rPr>
                <w:position w:val="-6"/>
              </w:rPr>
              <w:object w:dxaOrig="800" w:dyaOrig="260" w14:anchorId="660FF6D2">
                <v:shape id="_x0000_i1082" type="#_x0000_t75" style="width:39.6pt;height:13.2pt" o:ole="">
                  <v:imagedata r:id="rId125" o:title=""/>
                </v:shape>
                <o:OLEObject Type="Embed" ProgID="Equation.DSMT4" ShapeID="_x0000_i1082" DrawAspect="Content" ObjectID="_1620544450" r:id="rId126"/>
              </w:object>
            </w:r>
            <w:bookmarkEnd w:id="41"/>
            <w:bookmarkEnd w:id="42"/>
            <w:r>
              <w:t xml:space="preserve"> of the crack sample shown in Figures 6a-c. The sample is loaded at constant nominal stretch rate </w:t>
            </w:r>
            <w:r w:rsidR="00477CC1" w:rsidRPr="003A78F8">
              <w:rPr>
                <w:position w:val="-6"/>
              </w:rPr>
              <w:object w:dxaOrig="720" w:dyaOrig="300" w14:anchorId="5308F843">
                <v:shape id="_x0000_i1083" type="#_x0000_t75" style="width:36pt;height:15pt" o:ole="">
                  <v:imagedata r:id="rId127" o:title=""/>
                </v:shape>
                <o:OLEObject Type="Embed" ProgID="Equation.DSMT4" ShapeID="_x0000_i1083" DrawAspect="Content" ObjectID="_1620544451" r:id="rId128"/>
              </w:object>
            </w:r>
            <w:r>
              <w:t xml:space="preserve"> until failure (at</w:t>
            </w:r>
            <w:r w:rsidR="00477CC1">
              <w:t xml:space="preserve"> </w:t>
            </w:r>
            <w:r w:rsidR="00477CC1" w:rsidRPr="003A78F8">
              <w:rPr>
                <w:position w:val="-6"/>
              </w:rPr>
              <w:object w:dxaOrig="800" w:dyaOrig="260" w14:anchorId="499B1A98">
                <v:shape id="_x0000_i1084" type="#_x0000_t75" style="width:39.6pt;height:13.2pt" o:ole="">
                  <v:imagedata r:id="rId125" o:title=""/>
                </v:shape>
                <o:OLEObject Type="Embed" ProgID="Equation.DSMT4" ShapeID="_x0000_i1084" DrawAspect="Content" ObjectID="_1620544452" r:id="rId129"/>
              </w:object>
            </w:r>
            <w:r>
              <w:t xml:space="preserve">). </w:t>
            </w:r>
          </w:p>
        </w:tc>
      </w:tr>
    </w:tbl>
    <w:p w14:paraId="2E4264D5" w14:textId="144EA8E7" w:rsidR="006A1B9D" w:rsidRDefault="006A1B9D"/>
    <w:sectPr w:rsidR="006A1B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2B4C5" w14:textId="77777777" w:rsidR="00D57BA9" w:rsidRDefault="00D57BA9" w:rsidP="006A5381">
      <w:pPr>
        <w:spacing w:after="0" w:line="240" w:lineRule="auto"/>
      </w:pPr>
      <w:r>
        <w:separator/>
      </w:r>
    </w:p>
  </w:endnote>
  <w:endnote w:type="continuationSeparator" w:id="0">
    <w:p w14:paraId="5BBF7786" w14:textId="77777777" w:rsidR="00D57BA9" w:rsidRDefault="00D57BA9" w:rsidP="006A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296D4" w14:textId="77777777" w:rsidR="00D57BA9" w:rsidRDefault="00D57BA9" w:rsidP="006A5381">
      <w:pPr>
        <w:spacing w:after="0" w:line="240" w:lineRule="auto"/>
      </w:pPr>
      <w:r>
        <w:separator/>
      </w:r>
    </w:p>
  </w:footnote>
  <w:footnote w:type="continuationSeparator" w:id="0">
    <w:p w14:paraId="774F4DAD" w14:textId="77777777" w:rsidR="00D57BA9" w:rsidRDefault="00D57BA9" w:rsidP="006A53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B9D"/>
    <w:rsid w:val="00002E32"/>
    <w:rsid w:val="00084C85"/>
    <w:rsid w:val="00092260"/>
    <w:rsid w:val="000E08AF"/>
    <w:rsid w:val="00121EB8"/>
    <w:rsid w:val="00192A47"/>
    <w:rsid w:val="001B1183"/>
    <w:rsid w:val="001D331D"/>
    <w:rsid w:val="001F02C3"/>
    <w:rsid w:val="001F5096"/>
    <w:rsid w:val="002531AB"/>
    <w:rsid w:val="00283456"/>
    <w:rsid w:val="00307E76"/>
    <w:rsid w:val="003214F6"/>
    <w:rsid w:val="003A1572"/>
    <w:rsid w:val="003A3393"/>
    <w:rsid w:val="003A6E4D"/>
    <w:rsid w:val="003A78F8"/>
    <w:rsid w:val="003E08F2"/>
    <w:rsid w:val="003E384E"/>
    <w:rsid w:val="00477CC1"/>
    <w:rsid w:val="004A39E9"/>
    <w:rsid w:val="004D413F"/>
    <w:rsid w:val="005019BE"/>
    <w:rsid w:val="00507A2A"/>
    <w:rsid w:val="00507B58"/>
    <w:rsid w:val="00507CB4"/>
    <w:rsid w:val="00570275"/>
    <w:rsid w:val="005B1A57"/>
    <w:rsid w:val="00601C57"/>
    <w:rsid w:val="00612CA1"/>
    <w:rsid w:val="006548EC"/>
    <w:rsid w:val="0065576A"/>
    <w:rsid w:val="006A1B9D"/>
    <w:rsid w:val="006A5381"/>
    <w:rsid w:val="006D690D"/>
    <w:rsid w:val="00732340"/>
    <w:rsid w:val="00742518"/>
    <w:rsid w:val="007644C3"/>
    <w:rsid w:val="007A3F81"/>
    <w:rsid w:val="007C27FC"/>
    <w:rsid w:val="00812A3B"/>
    <w:rsid w:val="008524A7"/>
    <w:rsid w:val="008851DC"/>
    <w:rsid w:val="008867C3"/>
    <w:rsid w:val="008B30F3"/>
    <w:rsid w:val="008F0180"/>
    <w:rsid w:val="00927189"/>
    <w:rsid w:val="0093319F"/>
    <w:rsid w:val="009A346E"/>
    <w:rsid w:val="009C0536"/>
    <w:rsid w:val="009C6019"/>
    <w:rsid w:val="009C6A43"/>
    <w:rsid w:val="009F233D"/>
    <w:rsid w:val="00A03056"/>
    <w:rsid w:val="00A34440"/>
    <w:rsid w:val="00A603D3"/>
    <w:rsid w:val="00AC55D8"/>
    <w:rsid w:val="00AC5D13"/>
    <w:rsid w:val="00AE663D"/>
    <w:rsid w:val="00AF2DE3"/>
    <w:rsid w:val="00B12ACE"/>
    <w:rsid w:val="00B17D0F"/>
    <w:rsid w:val="00B742BC"/>
    <w:rsid w:val="00BC269D"/>
    <w:rsid w:val="00BE4115"/>
    <w:rsid w:val="00C62645"/>
    <w:rsid w:val="00CF25BF"/>
    <w:rsid w:val="00D14E7E"/>
    <w:rsid w:val="00D5161D"/>
    <w:rsid w:val="00D57BA9"/>
    <w:rsid w:val="00D91FD3"/>
    <w:rsid w:val="00DE503F"/>
    <w:rsid w:val="00E03C76"/>
    <w:rsid w:val="00E10FAD"/>
    <w:rsid w:val="00E41858"/>
    <w:rsid w:val="00F32F1C"/>
    <w:rsid w:val="00F46F9F"/>
    <w:rsid w:val="00F5333E"/>
    <w:rsid w:val="00F7451A"/>
    <w:rsid w:val="00FA6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4CE28"/>
  <w15:chartTrackingRefBased/>
  <w15:docId w15:val="{737189B8-0460-4DBA-A60F-40CA1477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1B9D"/>
    <w:rPr>
      <w:sz w:val="16"/>
      <w:szCs w:val="16"/>
    </w:rPr>
  </w:style>
  <w:style w:type="paragraph" w:styleId="CommentText">
    <w:name w:val="annotation text"/>
    <w:basedOn w:val="Normal"/>
    <w:link w:val="CommentTextChar"/>
    <w:uiPriority w:val="99"/>
    <w:semiHidden/>
    <w:unhideWhenUsed/>
    <w:rsid w:val="006A1B9D"/>
    <w:pPr>
      <w:spacing w:after="20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6A1B9D"/>
    <w:rPr>
      <w:rFonts w:eastAsiaTheme="minorHAnsi"/>
      <w:sz w:val="20"/>
      <w:szCs w:val="20"/>
      <w:lang w:eastAsia="en-US"/>
    </w:rPr>
  </w:style>
  <w:style w:type="paragraph" w:styleId="BalloonText">
    <w:name w:val="Balloon Text"/>
    <w:basedOn w:val="Normal"/>
    <w:link w:val="BalloonTextChar"/>
    <w:uiPriority w:val="99"/>
    <w:semiHidden/>
    <w:unhideWhenUsed/>
    <w:rsid w:val="006A1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B9D"/>
    <w:rPr>
      <w:rFonts w:ascii="Segoe UI" w:hAnsi="Segoe UI" w:cs="Segoe UI"/>
      <w:sz w:val="18"/>
      <w:szCs w:val="18"/>
    </w:rPr>
  </w:style>
  <w:style w:type="paragraph" w:styleId="ListParagraph">
    <w:name w:val="List Paragraph"/>
    <w:basedOn w:val="Normal"/>
    <w:uiPriority w:val="34"/>
    <w:qFormat/>
    <w:rsid w:val="00507A2A"/>
    <w:pPr>
      <w:ind w:left="720"/>
      <w:contextualSpacing/>
    </w:pPr>
  </w:style>
  <w:style w:type="table" w:styleId="TableGrid">
    <w:name w:val="Table Grid"/>
    <w:basedOn w:val="TableNormal"/>
    <w:uiPriority w:val="39"/>
    <w:rsid w:val="009C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9.bin"/><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33.bin"/><Relationship Id="rId84" Type="http://schemas.openxmlformats.org/officeDocument/2006/relationships/image" Target="media/image40.tiff"/><Relationship Id="rId89" Type="http://schemas.openxmlformats.org/officeDocument/2006/relationships/image" Target="media/image43.wmf"/><Relationship Id="rId112" Type="http://schemas.openxmlformats.org/officeDocument/2006/relationships/oleObject" Target="embeddings/oleObject52.bin"/><Relationship Id="rId16" Type="http://schemas.openxmlformats.org/officeDocument/2006/relationships/image" Target="media/image6.wmf"/><Relationship Id="rId107" Type="http://schemas.openxmlformats.org/officeDocument/2006/relationships/image" Target="media/image53.wmf"/><Relationship Id="rId11" Type="http://schemas.openxmlformats.org/officeDocument/2006/relationships/oleObject" Target="embeddings/oleObject3.bin"/><Relationship Id="rId32" Type="http://schemas.openxmlformats.org/officeDocument/2006/relationships/oleObject" Target="embeddings/oleObject14.bin"/><Relationship Id="rId37" Type="http://schemas.openxmlformats.org/officeDocument/2006/relationships/image" Target="media/image16.wmf"/><Relationship Id="rId53" Type="http://schemas.openxmlformats.org/officeDocument/2006/relationships/oleObject" Target="embeddings/oleObject25.bin"/><Relationship Id="rId58" Type="http://schemas.openxmlformats.org/officeDocument/2006/relationships/image" Target="media/image26.wmf"/><Relationship Id="rId74" Type="http://schemas.openxmlformats.org/officeDocument/2006/relationships/oleObject" Target="embeddings/oleObject36.bin"/><Relationship Id="rId79" Type="http://schemas.openxmlformats.org/officeDocument/2006/relationships/oleObject" Target="embeddings/oleObject38.bin"/><Relationship Id="rId102" Type="http://schemas.openxmlformats.org/officeDocument/2006/relationships/oleObject" Target="embeddings/oleObject47.bin"/><Relationship Id="rId123" Type="http://schemas.openxmlformats.org/officeDocument/2006/relationships/oleObject" Target="embeddings/oleObject57.bin"/><Relationship Id="rId128" Type="http://schemas.openxmlformats.org/officeDocument/2006/relationships/oleObject" Target="embeddings/oleObject59.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3.bin"/><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image" Target="media/image25.wmf"/><Relationship Id="rId64" Type="http://schemas.openxmlformats.org/officeDocument/2006/relationships/oleObject" Target="embeddings/oleObject31.bin"/><Relationship Id="rId69" Type="http://schemas.openxmlformats.org/officeDocument/2006/relationships/image" Target="media/image31.wmf"/><Relationship Id="rId77" Type="http://schemas.openxmlformats.org/officeDocument/2006/relationships/oleObject" Target="embeddings/oleObject37.bin"/><Relationship Id="rId100" Type="http://schemas.openxmlformats.org/officeDocument/2006/relationships/image" Target="media/image50.wmf"/><Relationship Id="rId105" Type="http://schemas.openxmlformats.org/officeDocument/2006/relationships/image" Target="media/image52.wmf"/><Relationship Id="rId113" Type="http://schemas.openxmlformats.org/officeDocument/2006/relationships/image" Target="media/image56.tiff"/><Relationship Id="rId118" Type="http://schemas.openxmlformats.org/officeDocument/2006/relationships/image" Target="media/image59.wmf"/><Relationship Id="rId126" Type="http://schemas.openxmlformats.org/officeDocument/2006/relationships/oleObject" Target="embeddings/oleObject58.bin"/><Relationship Id="rId8" Type="http://schemas.openxmlformats.org/officeDocument/2006/relationships/image" Target="media/image2.wmf"/><Relationship Id="rId51" Type="http://schemas.openxmlformats.org/officeDocument/2006/relationships/oleObject" Target="embeddings/oleObject24.bin"/><Relationship Id="rId72" Type="http://schemas.openxmlformats.org/officeDocument/2006/relationships/oleObject" Target="embeddings/oleObject35.bin"/><Relationship Id="rId80" Type="http://schemas.openxmlformats.org/officeDocument/2006/relationships/image" Target="media/image37.wmf"/><Relationship Id="rId85" Type="http://schemas.openxmlformats.org/officeDocument/2006/relationships/image" Target="media/image41.wmf"/><Relationship Id="rId93" Type="http://schemas.openxmlformats.org/officeDocument/2006/relationships/image" Target="media/image46.tiff"/><Relationship Id="rId98" Type="http://schemas.openxmlformats.org/officeDocument/2006/relationships/image" Target="media/image49.tiff"/><Relationship Id="rId121" Type="http://schemas.openxmlformats.org/officeDocument/2006/relationships/oleObject" Target="embeddings/oleObject56.bin"/><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image" Target="media/image30.wmf"/><Relationship Id="rId103" Type="http://schemas.openxmlformats.org/officeDocument/2006/relationships/image" Target="media/image51.wmf"/><Relationship Id="rId108" Type="http://schemas.openxmlformats.org/officeDocument/2006/relationships/oleObject" Target="embeddings/oleObject50.bin"/><Relationship Id="rId116" Type="http://schemas.openxmlformats.org/officeDocument/2006/relationships/image" Target="media/image58.wmf"/><Relationship Id="rId124" Type="http://schemas.openxmlformats.org/officeDocument/2006/relationships/image" Target="media/image62.tiff"/><Relationship Id="rId129" Type="http://schemas.openxmlformats.org/officeDocument/2006/relationships/oleObject" Target="embeddings/oleObject60.bin"/><Relationship Id="rId20" Type="http://schemas.openxmlformats.org/officeDocument/2006/relationships/oleObject" Target="embeddings/oleObject8.bin"/><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4.tiff"/><Relationship Id="rId83" Type="http://schemas.openxmlformats.org/officeDocument/2006/relationships/image" Target="media/image39.tiff"/><Relationship Id="rId88" Type="http://schemas.openxmlformats.org/officeDocument/2006/relationships/oleObject" Target="embeddings/oleObject41.bin"/><Relationship Id="rId91" Type="http://schemas.openxmlformats.org/officeDocument/2006/relationships/image" Target="media/image44.png"/><Relationship Id="rId96" Type="http://schemas.openxmlformats.org/officeDocument/2006/relationships/image" Target="media/image48.wmf"/><Relationship Id="rId111" Type="http://schemas.openxmlformats.org/officeDocument/2006/relationships/image" Target="media/image55.wmf"/><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2.wmf"/><Relationship Id="rId57" Type="http://schemas.openxmlformats.org/officeDocument/2006/relationships/oleObject" Target="embeddings/oleObject27.bin"/><Relationship Id="rId106" Type="http://schemas.openxmlformats.org/officeDocument/2006/relationships/oleObject" Target="embeddings/oleObject49.bin"/><Relationship Id="rId114" Type="http://schemas.openxmlformats.org/officeDocument/2006/relationships/image" Target="media/image57.wmf"/><Relationship Id="rId119" Type="http://schemas.openxmlformats.org/officeDocument/2006/relationships/oleObject" Target="embeddings/oleObject55.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oleObject" Target="embeddings/oleObject39.bin"/><Relationship Id="rId86" Type="http://schemas.openxmlformats.org/officeDocument/2006/relationships/oleObject" Target="embeddings/oleObject40.bin"/><Relationship Id="rId94" Type="http://schemas.openxmlformats.org/officeDocument/2006/relationships/image" Target="media/image47.tif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1.wmf"/><Relationship Id="rId13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image" Target="media/image54.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5.tiff"/><Relationship Id="rId97" Type="http://schemas.openxmlformats.org/officeDocument/2006/relationships/oleObject" Target="embeddings/oleObject44.bin"/><Relationship Id="rId104" Type="http://schemas.openxmlformats.org/officeDocument/2006/relationships/oleObject" Target="embeddings/oleObject48.bin"/><Relationship Id="rId120" Type="http://schemas.openxmlformats.org/officeDocument/2006/relationships/image" Target="media/image60.wmf"/><Relationship Id="rId125" Type="http://schemas.openxmlformats.org/officeDocument/2006/relationships/image" Target="media/image63.wmf"/><Relationship Id="rId7" Type="http://schemas.openxmlformats.org/officeDocument/2006/relationships/oleObject" Target="embeddings/oleObject1.bin"/><Relationship Id="rId71" Type="http://schemas.openxmlformats.org/officeDocument/2006/relationships/image" Target="media/image32.wmf"/><Relationship Id="rId92" Type="http://schemas.openxmlformats.org/officeDocument/2006/relationships/image" Target="media/image45.tiff"/><Relationship Id="rId2" Type="http://schemas.openxmlformats.org/officeDocument/2006/relationships/settings" Target="settings.xml"/><Relationship Id="rId29" Type="http://schemas.openxmlformats.org/officeDocument/2006/relationships/image" Target="media/image12.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0.wmf"/><Relationship Id="rId66" Type="http://schemas.openxmlformats.org/officeDocument/2006/relationships/oleObject" Target="embeddings/oleObject32.bin"/><Relationship Id="rId87" Type="http://schemas.openxmlformats.org/officeDocument/2006/relationships/image" Target="media/image42.wmf"/><Relationship Id="rId110" Type="http://schemas.openxmlformats.org/officeDocument/2006/relationships/oleObject" Target="embeddings/oleObject51.bin"/><Relationship Id="rId115" Type="http://schemas.openxmlformats.org/officeDocument/2006/relationships/oleObject" Target="embeddings/oleObject53.bin"/><Relationship Id="rId131" Type="http://schemas.openxmlformats.org/officeDocument/2006/relationships/theme" Target="theme/theme1.xml"/><Relationship Id="rId61" Type="http://schemas.openxmlformats.org/officeDocument/2006/relationships/oleObject" Target="embeddings/oleObject29.bin"/><Relationship Id="rId82" Type="http://schemas.openxmlformats.org/officeDocument/2006/relationships/image" Target="media/image3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Jingyi Guo</dc:creator>
  <cp:keywords/>
  <dc:description/>
  <cp:lastModifiedBy>Jingyi Guo</cp:lastModifiedBy>
  <cp:revision>4</cp:revision>
  <dcterms:created xsi:type="dcterms:W3CDTF">2019-05-01T23:14:00Z</dcterms:created>
  <dcterms:modified xsi:type="dcterms:W3CDTF">2019-05-28T15:25:00Z</dcterms:modified>
</cp:coreProperties>
</file>