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71518" w14:textId="77777777" w:rsidR="00C400D0" w:rsidRDefault="00C400D0" w:rsidP="00C400D0">
      <w:pPr>
        <w:spacing w:after="0" w:line="360" w:lineRule="auto"/>
        <w:rPr>
          <w:b/>
        </w:rPr>
      </w:pPr>
      <w:r>
        <w:rPr>
          <w:b/>
        </w:rPr>
        <w:t>Details of underwater noise modelling</w:t>
      </w:r>
    </w:p>
    <w:p w14:paraId="7800F3EF" w14:textId="77777777" w:rsidR="00C400D0" w:rsidRDefault="00C400D0" w:rsidP="00C400D0">
      <w:pPr>
        <w:spacing w:after="0" w:line="360" w:lineRule="auto"/>
        <w:rPr>
          <w:b/>
        </w:rPr>
      </w:pPr>
    </w:p>
    <w:p w14:paraId="579B1D32" w14:textId="77777777" w:rsidR="00C400D0" w:rsidRPr="00B65BF3" w:rsidRDefault="00C400D0" w:rsidP="00C400D0">
      <w:pPr>
        <w:spacing w:after="0" w:line="360" w:lineRule="auto"/>
        <w:rPr>
          <w:i/>
        </w:rPr>
      </w:pPr>
      <w:r w:rsidRPr="00B65BF3">
        <w:rPr>
          <w:i/>
        </w:rPr>
        <w:t>Source model</w:t>
      </w:r>
    </w:p>
    <w:p w14:paraId="74BBED4A" w14:textId="77777777" w:rsidR="00C400D0" w:rsidRPr="00AF2505" w:rsidRDefault="00C400D0" w:rsidP="00C400D0">
      <w:r>
        <w:t xml:space="preserve">The source level estimate </w:t>
      </w:r>
      <w:r w:rsidRPr="00AF2505">
        <w:t>for pile driving was calculated using an energy conversion model</w:t>
      </w:r>
      <w:r>
        <w:t xml:space="preserve"> </w:t>
      </w:r>
      <w:r>
        <w:fldChar w:fldCharType="begin" w:fldLock="1"/>
      </w:r>
      <w:r>
        <w:instrText>ADDIN CSL_CITATION { "citationItems" : [ { "id" : "ITEM-1", "itemData" : { "author" : [ { "dropping-particle" : "", "family" : "Jong", "given" : "Christ A f", "non-dropping-particle" : "De", "parse-names" : false, "suffix" : "" }, { "dropping-particle" : "", "family" : "Ainslie", "given" : "Michael A", "non-dropping-particle" : "", "parse-names" : false, "suffix" : "" } ], "container-title" : "Journal of the Acoustical Society of America", "id" : "ITEM-1", "issue" : "5", "issued" : { "date-parts" : [ [ "2008" ] ] }, "page" : "2987", "title" : "Underwater radiated noise due to the piling for the Q7 Offshore Wind Park", "type" : "article-journal", "volume" : "123" }, "uris" : [ "http://www.mendeley.com/documents/?uuid=2a5f7587-9bb4-43c6-9152-8e21abaa6afb" ] } ], "mendeley" : { "formattedCitation" : "(De Jong and Ainslie, 2008)", "plainTextFormattedCitation" : "(De Jong and Ainslie, 2008)", "previouslyFormattedCitation" : "(De Jong and Ainslie, 2008)" }, "properties" : { "noteIndex" : 0 }, "schema" : "https://github.com/citation-style-language/schema/raw/master/csl-citation.json" }</w:instrText>
      </w:r>
      <w:r>
        <w:fldChar w:fldCharType="separate"/>
      </w:r>
      <w:r w:rsidRPr="0062424C">
        <w:rPr>
          <w:noProof/>
        </w:rPr>
        <w:t>(De Jong and Ainslie, 2008)</w:t>
      </w:r>
      <w:r>
        <w:fldChar w:fldCharType="end"/>
      </w:r>
      <w:r>
        <w:t>,</w:t>
      </w:r>
      <w:r w:rsidRPr="00AF2505">
        <w:t xml:space="preserve"> whereby a proportion of the hammer energy is converted to acoustic energy:</w:t>
      </w:r>
    </w:p>
    <w:tbl>
      <w:tblPr>
        <w:tblW w:w="26163" w:type="dxa"/>
        <w:tblLook w:val="04A0" w:firstRow="1" w:lastRow="0" w:firstColumn="1" w:lastColumn="0" w:noHBand="0" w:noVBand="1"/>
      </w:tblPr>
      <w:tblGrid>
        <w:gridCol w:w="4868"/>
        <w:gridCol w:w="4259"/>
        <w:gridCol w:w="4259"/>
        <w:gridCol w:w="4259"/>
        <w:gridCol w:w="4259"/>
        <w:gridCol w:w="4259"/>
      </w:tblGrid>
      <w:tr w:rsidR="00C400D0" w:rsidRPr="001B3BAC" w14:paraId="3B92B6FD" w14:textId="77777777" w:rsidTr="008F25BF">
        <w:trPr>
          <w:trHeight w:val="886"/>
        </w:trPr>
        <w:tc>
          <w:tcPr>
            <w:tcW w:w="4868" w:type="dxa"/>
            <w:shd w:val="clear" w:color="auto" w:fill="auto"/>
          </w:tcPr>
          <w:p w14:paraId="688B1FD3" w14:textId="77777777" w:rsidR="00C400D0" w:rsidRPr="00E90523" w:rsidRDefault="00FC47FA" w:rsidP="008F25BF">
            <m:oMathPara>
              <m:oMath>
                <m:sSub>
                  <m:sSubPr>
                    <m:ctrlPr>
                      <w:rPr>
                        <w:rFonts w:ascii="Cambria Math" w:hAnsi="Cambria Math"/>
                        <w:i/>
                        <w:iCs/>
                      </w:rPr>
                    </m:ctrlPr>
                  </m:sSubPr>
                  <m:e>
                    <m:r>
                      <m:rPr>
                        <m:sty m:val="bi"/>
                      </m:rPr>
                      <w:rPr>
                        <w:rFonts w:ascii="Cambria Math" w:hAnsi="Cambria Math"/>
                      </w:rPr>
                      <m:t>SL</m:t>
                    </m:r>
                  </m:e>
                  <m:sub>
                    <m:r>
                      <m:rPr>
                        <m:sty m:val="bi"/>
                      </m:rPr>
                      <w:rPr>
                        <w:rFonts w:ascii="Cambria Math" w:hAnsi="Cambria Math"/>
                      </w:rPr>
                      <m:t>E</m:t>
                    </m:r>
                  </m:sub>
                </m:sSub>
                <m:r>
                  <m:rPr>
                    <m:sty m:val="bi"/>
                  </m:rPr>
                  <w:rPr>
                    <w:rFonts w:ascii="Cambria Math" w:hAnsi="Cambria Math"/>
                  </w:rPr>
                  <m:t>=120+10</m:t>
                </m:r>
                <m:sSub>
                  <m:sSubPr>
                    <m:ctrlPr>
                      <w:rPr>
                        <w:rFonts w:ascii="Cambria Math" w:hAnsi="Cambria Math"/>
                        <w:i/>
                        <w:iCs/>
                      </w:rPr>
                    </m:ctrlPr>
                  </m:sSubPr>
                  <m:e>
                    <m:r>
                      <m:rPr>
                        <m:sty m:val="bi"/>
                      </m:rPr>
                      <w:rPr>
                        <w:rFonts w:ascii="Cambria Math" w:hAnsi="Cambria Math"/>
                      </w:rPr>
                      <m:t>log</m:t>
                    </m:r>
                  </m:e>
                  <m:sub>
                    <m:r>
                      <m:rPr>
                        <m:sty m:val="bi"/>
                      </m:rPr>
                      <w:rPr>
                        <w:rFonts w:ascii="Cambria Math" w:hAnsi="Cambria Math"/>
                      </w:rPr>
                      <m:t>10</m:t>
                    </m:r>
                  </m:sub>
                </m:sSub>
                <m:d>
                  <m:dPr>
                    <m:ctrlPr>
                      <w:rPr>
                        <w:rFonts w:ascii="Cambria Math" w:hAnsi="Cambria Math"/>
                        <w:i/>
                        <w:iCs/>
                      </w:rPr>
                    </m:ctrlPr>
                  </m:dPr>
                  <m:e>
                    <m:f>
                      <m:fPr>
                        <m:ctrlPr>
                          <w:rPr>
                            <w:rFonts w:ascii="Cambria Math" w:hAnsi="Cambria Math"/>
                            <w:i/>
                            <w:iCs/>
                          </w:rPr>
                        </m:ctrlPr>
                      </m:fPr>
                      <m:num>
                        <m:sSub>
                          <m:sSubPr>
                            <m:ctrlPr>
                              <w:rPr>
                                <w:rFonts w:ascii="Cambria Math" w:hAnsi="Cambria Math"/>
                                <w:i/>
                                <w:iCs/>
                              </w:rPr>
                            </m:ctrlPr>
                          </m:sSubPr>
                          <m:e>
                            <m:r>
                              <m:rPr>
                                <m:sty m:val="bi"/>
                              </m:rPr>
                              <w:rPr>
                                <w:rFonts w:ascii="Cambria Math" w:hAnsi="Cambria Math"/>
                              </w:rPr>
                              <m:t>βEc</m:t>
                            </m:r>
                          </m:e>
                          <m:sub>
                            <m:r>
                              <m:rPr>
                                <m:sty m:val="bi"/>
                              </m:rPr>
                              <w:rPr>
                                <w:rFonts w:ascii="Cambria Math" w:hAnsi="Cambria Math"/>
                              </w:rPr>
                              <m:t>0</m:t>
                            </m:r>
                          </m:sub>
                        </m:sSub>
                        <m:r>
                          <m:rPr>
                            <m:sty m:val="bi"/>
                          </m:rPr>
                          <w:rPr>
                            <w:rFonts w:ascii="Cambria Math" w:hAnsi="Cambria Math"/>
                          </w:rPr>
                          <m:t>ρ</m:t>
                        </m:r>
                      </m:num>
                      <m:den>
                        <m:r>
                          <m:rPr>
                            <m:sty m:val="bi"/>
                          </m:rPr>
                          <w:rPr>
                            <w:rFonts w:ascii="Cambria Math" w:hAnsi="Cambria Math"/>
                          </w:rPr>
                          <m:t>4</m:t>
                        </m:r>
                        <m:r>
                          <m:rPr>
                            <m:sty m:val="bi"/>
                          </m:rPr>
                          <w:rPr>
                            <w:rFonts w:ascii="Cambria Math" w:hAnsi="Cambria Math"/>
                          </w:rPr>
                          <m:t>π</m:t>
                        </m:r>
                      </m:den>
                    </m:f>
                  </m:e>
                </m:d>
              </m:oMath>
            </m:oMathPara>
          </w:p>
        </w:tc>
        <w:tc>
          <w:tcPr>
            <w:tcW w:w="4259" w:type="dxa"/>
            <w:shd w:val="clear" w:color="auto" w:fill="auto"/>
          </w:tcPr>
          <w:p w14:paraId="3C50C9E1" w14:textId="77777777" w:rsidR="00C400D0" w:rsidRPr="001B3BAC" w:rsidRDefault="00C400D0" w:rsidP="008F25BF">
            <w:pPr>
              <w:jc w:val="right"/>
              <w:rPr>
                <w:b/>
              </w:rPr>
            </w:pPr>
            <w:r w:rsidRPr="001B3BAC">
              <w:t>(1)</w:t>
            </w:r>
          </w:p>
        </w:tc>
        <w:tc>
          <w:tcPr>
            <w:tcW w:w="4259" w:type="dxa"/>
          </w:tcPr>
          <w:p w14:paraId="025D899E" w14:textId="77777777" w:rsidR="00C400D0" w:rsidRPr="001B3BAC" w:rsidRDefault="00C400D0" w:rsidP="008F25BF">
            <w:pPr>
              <w:jc w:val="right"/>
            </w:pPr>
          </w:p>
        </w:tc>
        <w:tc>
          <w:tcPr>
            <w:tcW w:w="4259" w:type="dxa"/>
          </w:tcPr>
          <w:p w14:paraId="597533CF" w14:textId="77777777" w:rsidR="00C400D0" w:rsidRPr="001B3BAC" w:rsidRDefault="00C400D0" w:rsidP="008F25BF">
            <w:pPr>
              <w:jc w:val="right"/>
            </w:pPr>
          </w:p>
        </w:tc>
        <w:tc>
          <w:tcPr>
            <w:tcW w:w="4259" w:type="dxa"/>
          </w:tcPr>
          <w:p w14:paraId="00517C00" w14:textId="77777777" w:rsidR="00C400D0" w:rsidRPr="001B3BAC" w:rsidRDefault="00C400D0" w:rsidP="008F25BF">
            <w:pPr>
              <w:jc w:val="right"/>
            </w:pPr>
          </w:p>
        </w:tc>
        <w:tc>
          <w:tcPr>
            <w:tcW w:w="4259" w:type="dxa"/>
          </w:tcPr>
          <w:p w14:paraId="510EB06A" w14:textId="77777777" w:rsidR="00C400D0" w:rsidRPr="001B3BAC" w:rsidRDefault="00C400D0" w:rsidP="008F25BF">
            <w:pPr>
              <w:jc w:val="right"/>
            </w:pPr>
          </w:p>
        </w:tc>
      </w:tr>
    </w:tbl>
    <w:p w14:paraId="0682E008" w14:textId="77777777" w:rsidR="00C400D0" w:rsidRPr="00AF2505" w:rsidRDefault="00C400D0" w:rsidP="00C400D0">
      <w:r w:rsidRPr="00AF2505">
        <w:t xml:space="preserve">where </w:t>
      </w:r>
      <m:oMath>
        <m:r>
          <w:rPr>
            <w:rFonts w:ascii="Cambria Math" w:hAnsi="Cambria Math"/>
          </w:rPr>
          <m:t>E</m:t>
        </m:r>
      </m:oMath>
      <w:r w:rsidRPr="00AF2505">
        <w:t xml:space="preserve"> is the hammer energy in joules</w:t>
      </w:r>
      <w:r w:rsidRPr="001B3BAC">
        <w:rPr>
          <w:rFonts w:eastAsia="Times New Roman"/>
        </w:rPr>
        <w:t xml:space="preserve">, </w:t>
      </w:r>
      <m:oMath>
        <m:sSub>
          <m:sSubPr>
            <m:ctrlPr>
              <w:rPr>
                <w:rFonts w:ascii="Cambria Math" w:hAnsi="Cambria Math"/>
              </w:rPr>
            </m:ctrlPr>
          </m:sSubPr>
          <m:e>
            <m:r>
              <w:rPr>
                <w:rFonts w:ascii="Cambria Math" w:hAnsi="Cambria Math"/>
              </w:rPr>
              <m:t>SL</m:t>
            </m:r>
          </m:e>
          <m:sub>
            <m:r>
              <w:rPr>
                <w:rFonts w:ascii="Cambria Math" w:hAnsi="Cambria Math"/>
              </w:rPr>
              <m:t>E</m:t>
            </m:r>
          </m:sub>
        </m:sSub>
      </m:oMath>
      <w:r w:rsidRPr="00AF2505">
        <w:t xml:space="preserve"> is the source level energy for a single strike</w:t>
      </w:r>
      <w:r>
        <w:t xml:space="preserve"> at hammer energy </w:t>
      </w:r>
      <m:oMath>
        <m:r>
          <w:rPr>
            <w:rFonts w:ascii="Cambria Math" w:hAnsi="Cambria Math"/>
          </w:rPr>
          <m:t>E</m:t>
        </m:r>
      </m:oMath>
      <w:r w:rsidRPr="00AF2505">
        <w:t xml:space="preserve">, </w:t>
      </w:r>
      <m:oMath>
        <m:r>
          <m:rPr>
            <m:sty m:val="bi"/>
          </m:rPr>
          <w:rPr>
            <w:rFonts w:ascii="Cambria Math" w:hAnsi="Cambria Math"/>
          </w:rPr>
          <m:t>β</m:t>
        </m:r>
      </m:oMath>
      <w:r w:rsidRPr="001B3BAC">
        <w:rPr>
          <w:rFonts w:eastAsia="Times New Roman"/>
          <w:b/>
        </w:rPr>
        <w:t xml:space="preserve"> </w:t>
      </w:r>
      <w:r w:rsidRPr="001B3BAC">
        <w:rPr>
          <w:rFonts w:eastAsia="Times New Roman"/>
        </w:rPr>
        <w:t xml:space="preserve">is the acoustic energy </w:t>
      </w:r>
      <w:r>
        <w:t>conversion efficiency</w:t>
      </w:r>
      <w:r w:rsidRPr="00AF2505">
        <w:t xml:space="preserve">, </w:t>
      </w:r>
      <m:oMath>
        <m:sSub>
          <m:sSubPr>
            <m:ctrlPr>
              <w:rPr>
                <w:rFonts w:ascii="Cambria Math" w:hAnsi="Cambria Math"/>
              </w:rPr>
            </m:ctrlPr>
          </m:sSubPr>
          <m:e>
            <m:r>
              <w:rPr>
                <w:rFonts w:ascii="Cambria Math" w:hAnsi="Cambria Math"/>
              </w:rPr>
              <m:t>c</m:t>
            </m:r>
          </m:e>
          <m:sub>
            <m:r>
              <m:rPr>
                <m:sty m:val="p"/>
              </m:rPr>
              <w:rPr>
                <w:rFonts w:ascii="Cambria Math" w:hAnsi="Cambria Math"/>
              </w:rPr>
              <m:t>0</m:t>
            </m:r>
          </m:sub>
        </m:sSub>
      </m:oMath>
      <w:r w:rsidRPr="00AF2505">
        <w:t xml:space="preserve"> is the speed of sound in seawater in m s</w:t>
      </w:r>
      <w:r w:rsidRPr="00C53DA7">
        <w:rPr>
          <w:vertAlign w:val="superscript"/>
        </w:rPr>
        <w:t>-1</w:t>
      </w:r>
      <w:r w:rsidRPr="00AF2505">
        <w:t xml:space="preserve">, and </w:t>
      </w:r>
      <m:oMath>
        <m:r>
          <w:rPr>
            <w:rFonts w:ascii="Cambria Math" w:hAnsi="Cambria Math"/>
          </w:rPr>
          <m:t>ρ</m:t>
        </m:r>
      </m:oMath>
      <w:r w:rsidRPr="00AF2505">
        <w:t xml:space="preserve"> is the density of seawater in kg m</w:t>
      </w:r>
      <w:r w:rsidRPr="00C53DA7">
        <w:rPr>
          <w:vertAlign w:val="superscript"/>
        </w:rPr>
        <w:t>-3</w:t>
      </w:r>
      <w:r w:rsidRPr="00AF2505">
        <w:t>.</w:t>
      </w:r>
    </w:p>
    <w:p w14:paraId="65D93765" w14:textId="77777777" w:rsidR="00C400D0" w:rsidRDefault="00C400D0" w:rsidP="00C400D0">
      <w:r w:rsidRPr="00AF2505">
        <w:t>This yields an estimate of the source level in units of sound exposure level (dB re 1 µPa</w:t>
      </w:r>
      <w:r w:rsidRPr="00C53DA7">
        <w:rPr>
          <w:vertAlign w:val="superscript"/>
        </w:rPr>
        <w:t>2</w:t>
      </w:r>
      <w:r w:rsidRPr="00AF2505">
        <w:t xml:space="preserve"> s). This energy is then distributed across the frequency spectrum based on previous measurements of impact piling</w:t>
      </w:r>
      <w:r>
        <w:t xml:space="preserve"> </w:t>
      </w:r>
      <w:r>
        <w:fldChar w:fldCharType="begin" w:fldLock="1"/>
      </w:r>
      <w:r>
        <w:instrText>ADDIN CSL_CITATION { "citationItems" : [ { "id" : "ITEM-1", "itemData" : { "author" : [ { "dropping-particle" : "", "family" : "Ainslie", "given" : "Michael A", "non-dropping-particle" : "", "parse-names" : false, "suffix" : "" }, { "dropping-particle" : "", "family" : "Jong", "given" : "Christ A F", "non-dropping-particle" : "de", "parse-names" : false, "suffix" : "" }, { "dropping-particle" : "", "family" : "Robinson", "given" : "Stephen P", "non-dropping-particle" : "", "parse-names" : false, "suffix" : "" }, { "dropping-particle" : "", "family" : "Lepper", "given" : "Paul A", "non-dropping-particle" : "", "parse-names" : false, "suffix" : "" } ], "container-title" : "The Effects of Noise on Aquatic Life", "editor" : [ { "dropping-particle" : "", "family" : "Popper", "given" : "A.N.", "non-dropping-particle" : "", "parse-names" : false, "suffix" : "" }, { "dropping-particle" : "", "family" : "Hawkins", "given" : "Anthony D", "non-dropping-particle" : "", "parse-names" : false, "suffix" : "" } ], "id" : "ITEM-1", "issued" : { "date-parts" : [ [ "2012" ] ] }, "page" : "445-448", "publisher" : "Springer, NY", "title" : "What is the source level of pile-driving noise in water?", "type" : "chapter" }, "uris" : [ "http://www.mendeley.com/documents/?uuid=5b0f52d4-77d9-4804-b678-c3af473988a3" ] } ], "mendeley" : { "formattedCitation" : "(Ainslie &lt;i&gt;et al.&lt;/i&gt;, 2012)", "plainTextFormattedCitation" : "(Ainslie et al., 2012)", "previouslyFormattedCitation" : "(Ainslie &lt;i&gt;et al.&lt;/i&gt;, 2012)" }, "properties" : { "noteIndex" : 0 }, "schema" : "https://github.com/citation-style-language/schema/raw/master/csl-citation.json" }</w:instrText>
      </w:r>
      <w:r>
        <w:fldChar w:fldCharType="separate"/>
      </w:r>
      <w:r w:rsidRPr="0062424C">
        <w:rPr>
          <w:noProof/>
        </w:rPr>
        <w:t xml:space="preserve">(Ainslie </w:t>
      </w:r>
      <w:r w:rsidRPr="0062424C">
        <w:rPr>
          <w:i/>
          <w:noProof/>
        </w:rPr>
        <w:t>et al.</w:t>
      </w:r>
      <w:r w:rsidRPr="0062424C">
        <w:rPr>
          <w:noProof/>
        </w:rPr>
        <w:t>, 2012)</w:t>
      </w:r>
      <w:r>
        <w:fldChar w:fldCharType="end"/>
      </w:r>
      <w:r>
        <w:t>.</w:t>
      </w:r>
    </w:p>
    <w:p w14:paraId="592F0923" w14:textId="77777777" w:rsidR="00C400D0" w:rsidRDefault="00C400D0" w:rsidP="00C400D0">
      <w:r w:rsidRPr="006D68F9">
        <w:t xml:space="preserve">Equation 1 was used to compute the source level energies, using an acoustic </w:t>
      </w:r>
      <w:r>
        <w:t xml:space="preserve">energy </w:t>
      </w:r>
      <w:r w:rsidRPr="006D68F9">
        <w:t xml:space="preserve">conversion efficiency of </w:t>
      </w:r>
      <w:r>
        <w:t>0.5%,</w:t>
      </w:r>
      <w:r w:rsidRPr="006D68F9">
        <w:t xml:space="preserve"> which </w:t>
      </w:r>
      <w:r>
        <w:t>assumes</w:t>
      </w:r>
      <w:r w:rsidRPr="006D68F9">
        <w:t xml:space="preserve"> that 0.5% of </w:t>
      </w:r>
      <w:r>
        <w:t xml:space="preserve">the hammer </w:t>
      </w:r>
      <w:r w:rsidRPr="006D68F9">
        <w:t>energy is converted into acoustic energy. This energy conversion factor is in keeping with current understanding of how much hammer energy is converted to noise</w:t>
      </w:r>
      <w:r>
        <w:t xml:space="preserve"> </w:t>
      </w:r>
      <w:r>
        <w:fldChar w:fldCharType="begin" w:fldLock="1"/>
      </w:r>
      <w:r>
        <w:instrText>ADDIN CSL_CITATION { "citationItems" : [ { "id" : "ITEM-1", "itemData" : { "author" : [ { "dropping-particle" : "", "family" : "Dahl", "given" : "Peter H", "non-dropping-particle" : "", "parse-names" : false, "suffix" : "" }, { "dropping-particle" : "", "family" : "Jong", "given" : "Christ A F", "non-dropping-particle" : "de", "parse-names" : false, "suffix" : "" }, { "dropping-particle" : "", "family" : "Popper", "given" : "Arthur N", "non-dropping-particle" : "", "parse-names" : false, "suffix" : "" } ], "container-title" : "Acoustics Today", "id" : "ITEM-1", "issue" : "2", "issued" : { "date-parts" : [ [ "2015" ] ] }, "title" : "The Underwater Sound Field from Impact Pile Driving and Its Potential Effects on Marine Life", "type" : "article-journal", "volume" : "11" }, "uris" : [ "http://www.mendeley.com/documents/?uuid=8b487fd6-f959-4565-b239-9071be5175e9" ] }, { "id" : "ITEM-2", "itemData" : { "DOI" : "10.1121/1.4807430", "ISSN" : "1520-8524", "PMID" : "23862896", "abstract" : "Observations of underwater noise from impact pile driving were made with a vertical line array. Previous studies [Reinhall and Dahl, J. Acoust. Soc. Am. 130, 1209-1216 (2011)] show that the dominant underwater noise from impact driving is from the Mach wave associated with the radial expansion of the pile that propagates down the pile at supersonic speed after impact. Here precise estimates of the vertical arrival angles associated with the down- and up-going Mach wave are made via beam forming, and the energy budget of the arrival structure is quantified.", "author" : [ { "dropping-particle" : "", "family" : "Dahl", "given" : "Peter H", "non-dropping-particle" : "", "parse-names" : false, "suffix" : "" }, { "dropping-particle" : "", "family" : "Reinhall", "given" : "Per G", "non-dropping-particle" : "", "parse-names" : false, "suffix" : "" } ], "container-title" : "The Journal of the Acoustical Society of America", "id" : "ITEM-2", "issue" : "1", "issued" : { "date-parts" : [ [ "2013" ] ] }, "page" : "EL1-6", "title" : "Beam forming of the underwater sound field from impact pile driving.", "type" : "article-journal", "volume" : "134" }, "uris" : [ "http://www.mendeley.com/documents/?uuid=6d7bff31-e6cf-4713-b48a-2f6c70221170" ] }, { "id" : "ITEM-3", "itemData" : { "DOI" : "10.1121/1.4768886", "ISSN" : "1520-8524", "PMID" : "23297884", "abstract" : "The acoustic radiation from a pile being driven into the sediment by a sequence of hammer strikes is studied with a linear, axisymmetric, structural acoustic frequency domain finite element model. Each hammer strike results in an impulsive sound that is emitted from the pile and then propagated in the shallow water waveguide. Measurements from accelerometers mounted on the head of a test pile and from hydrophones deployed in the water are used to validate the model results. Transfer functions between the force input at the top of the anvil and field quantities, such as acceleration components in the structure or pressure in the fluid, are computed with the model. These transfer functions are validated using accelerometer or hydrophone measurements to infer the structural forcing. A modeled hammer forcing pulse is used in the successive step to produce quantitative predictions of sound exposure at the hydrophones. The comparison between the model and the measurements shows that, although several simplifying assumptions were made, useful predictions of noise levels based on linear structural acoustic models are possible. In the final part of the paper, the model is used to characterize the pile as an acoustic radiator by analyzing the flow of acoustic energy.", "author" : [ { "dropping-particle" : "", "family" : "Zampolli", "given" : "Mario", "non-dropping-particle" : "", "parse-names" : false, "suffix" : "" }, { "dropping-particle" : "", "family" : "Nijhof", "given" : "Marten J J", "non-dropping-particle" : "", "parse-names" : false, "suffix" : "" }, { "dropping-particle" : "", "family" : "Jong", "given" : "Christ A F", "non-dropping-particle" : "de", "parse-names" : false, "suffix" : "" }, { "dropping-particle" : "", "family" : "Ainslie", "given" : "Michael A", "non-dropping-particle" : "", "parse-names" : false, "suffix" : "" }, { "dropping-particle" : "", "family" : "Jansen", "given" : "Erwin H W", "non-dropping-particle" : "", "parse-names" : false, "suffix" : "" }, { "dropping-particle" : "", "family" : "Quesson", "given" : "Benoit A J", "non-dropping-particle" : "", "parse-names" : false, "suffix" : "" } ], "container-title" : "The Journal of the Acoustical Society of America", "id" : "ITEM-3", "issue" : "1", "issued" : { "date-parts" : [ [ "2013" ] ] }, "page" : "72-81", "title" : "Validation of finite element computations for the quantitative prediction of underwater noise from impact pile driving.", "type" : "article-journal", "volume" : "133" }, "uris" : [ "http://www.mendeley.com/documents/?uuid=9f849182-f660-4f73-95b8-c303289bc3ae" ] } ], "mendeley" : { "formattedCitation" : "(Dahl and Reinhall, 2013; Zampolli &lt;i&gt;et al.&lt;/i&gt;, 2013; Dahl &lt;i&gt;et al.&lt;/i&gt;, 2015)", "plainTextFormattedCitation" : "(Dahl and Reinhall, 2013; Zampolli et al., 2013; Dahl et al., 2015)", "previouslyFormattedCitation" : "(Dahl and Reinhall, 2013; Zampolli &lt;i&gt;et al.&lt;/i&gt;, 2013; Dahl &lt;i&gt;et al.&lt;/i&gt;, 2015)" }, "properties" : { "noteIndex" : 0 }, "schema" : "https://github.com/citation-style-language/schema/raw/master/csl-citation.json" }</w:instrText>
      </w:r>
      <w:r>
        <w:fldChar w:fldCharType="separate"/>
      </w:r>
      <w:r w:rsidRPr="006D68F9">
        <w:rPr>
          <w:noProof/>
        </w:rPr>
        <w:t xml:space="preserve">(Dahl and Reinhall, 2013; Zampolli </w:t>
      </w:r>
      <w:r w:rsidRPr="006D68F9">
        <w:rPr>
          <w:i/>
          <w:noProof/>
        </w:rPr>
        <w:t>et al.</w:t>
      </w:r>
      <w:r w:rsidRPr="006D68F9">
        <w:rPr>
          <w:noProof/>
        </w:rPr>
        <w:t xml:space="preserve">, 2013; Dahl </w:t>
      </w:r>
      <w:r w:rsidRPr="006D68F9">
        <w:rPr>
          <w:i/>
          <w:noProof/>
        </w:rPr>
        <w:t>et al.</w:t>
      </w:r>
      <w:r w:rsidRPr="006D68F9">
        <w:rPr>
          <w:noProof/>
        </w:rPr>
        <w:t>, 2015)</w:t>
      </w:r>
      <w:r>
        <w:fldChar w:fldCharType="end"/>
      </w:r>
      <w:r w:rsidRPr="006D68F9">
        <w:t xml:space="preserve">. </w:t>
      </w:r>
      <w:r>
        <w:t>The</w:t>
      </w:r>
      <w:r w:rsidRPr="006D68F9">
        <w:t xml:space="preserve"> source level energy </w:t>
      </w:r>
      <w:r>
        <w:t>from Equation 1 can then be expressed as</w:t>
      </w:r>
      <w:r w:rsidRPr="006D68F9">
        <w:t xml:space="preserve"> a </w:t>
      </w:r>
      <w:r>
        <w:t>single-strike SEL (</w:t>
      </w:r>
      <w:proofErr w:type="spellStart"/>
      <w:r>
        <w:t>SEL</w:t>
      </w:r>
      <w:r w:rsidRPr="00B65BF3">
        <w:rPr>
          <w:vertAlign w:val="subscript"/>
        </w:rPr>
        <w:t>ss</w:t>
      </w:r>
      <w:proofErr w:type="spellEnd"/>
      <w:r>
        <w:t>) for the corresponding hammer energy.</w:t>
      </w:r>
    </w:p>
    <w:p w14:paraId="7C7E6FAF" w14:textId="77777777" w:rsidR="00C400D0" w:rsidRDefault="00C400D0" w:rsidP="00C400D0"/>
    <w:p w14:paraId="198F82F7" w14:textId="77777777" w:rsidR="00C400D0" w:rsidRPr="00B65BF3" w:rsidRDefault="00C400D0" w:rsidP="00C400D0">
      <w:pPr>
        <w:spacing w:after="0" w:line="360" w:lineRule="auto"/>
        <w:rPr>
          <w:i/>
        </w:rPr>
      </w:pPr>
      <w:r w:rsidRPr="00B65BF3">
        <w:rPr>
          <w:i/>
        </w:rPr>
        <w:t>Propagation model</w:t>
      </w:r>
    </w:p>
    <w:p w14:paraId="319FF0E8" w14:textId="77777777" w:rsidR="00C400D0" w:rsidRDefault="00C400D0" w:rsidP="00C400D0">
      <w:r>
        <w:t>At frequencies at or below 1.25 kHz, a parabolic equation propagation loss model was used (RAM; Collins, 1993). This model becomes computationally inefficient at higher frequencies (Farcas et al, 2016), and so an energy flux model was used (Weston, 1971) at frequencies &gt;1.25 kHz. The model was implemented using custom-written codes in Python. Sound levels were computed in one-third octave frequency bands, based on 8 separate frequencies computed within each band.</w:t>
      </w:r>
    </w:p>
    <w:p w14:paraId="5FE9D071" w14:textId="77777777" w:rsidR="00C400D0" w:rsidRDefault="00C400D0" w:rsidP="00C400D0">
      <w:pPr>
        <w:spacing w:after="0" w:line="240" w:lineRule="auto"/>
        <w:rPr>
          <w:rFonts w:ascii="Calibri" w:hAnsi="Calibri" w:cs="Calibri"/>
        </w:rPr>
      </w:pPr>
      <w:r>
        <w:rPr>
          <w:rFonts w:ascii="Calibri" w:hAnsi="Calibri" w:cs="Calibri"/>
        </w:rPr>
        <w:t>The sound speed profile was computed from contemporaneous water column parameters (temperature, salinity) extracted from Copernicus</w:t>
      </w:r>
      <w:r>
        <w:rPr>
          <w:rStyle w:val="FootnoteReference"/>
          <w:rFonts w:ascii="Calibri" w:hAnsi="Calibri" w:cs="Calibri"/>
        </w:rPr>
        <w:footnoteReference w:id="1"/>
      </w:r>
      <w:r>
        <w:rPr>
          <w:rFonts w:ascii="Calibri" w:hAnsi="Calibri" w:cs="Calibri"/>
        </w:rPr>
        <w:t>. The seabed properties modelled were 40 m of sand above a hard basement, based on cross-sectional data of the Moray Firth from the British Geological Survey. Bathymetry data for the site was provided by the wind farm developer at 90 m resolution.</w:t>
      </w:r>
    </w:p>
    <w:p w14:paraId="27EE68ED" w14:textId="77777777" w:rsidR="00C400D0" w:rsidRDefault="00C400D0" w:rsidP="00C400D0">
      <w:pPr>
        <w:spacing w:after="0" w:line="240" w:lineRule="auto"/>
        <w:rPr>
          <w:rFonts w:ascii="Calibri" w:hAnsi="Calibri" w:cs="Calibri"/>
        </w:rPr>
      </w:pPr>
    </w:p>
    <w:p w14:paraId="003C18D4" w14:textId="77777777" w:rsidR="00C400D0" w:rsidRDefault="00C400D0" w:rsidP="00C400D0">
      <w:pPr>
        <w:spacing w:after="0" w:line="240" w:lineRule="auto"/>
        <w:rPr>
          <w:rFonts w:ascii="Calibri" w:hAnsi="Calibri" w:cs="Calibri"/>
        </w:rPr>
      </w:pPr>
    </w:p>
    <w:p w14:paraId="1C91307E" w14:textId="77777777" w:rsidR="00C400D0" w:rsidRDefault="00C400D0" w:rsidP="00C400D0">
      <w:pPr>
        <w:spacing w:after="0" w:line="240" w:lineRule="auto"/>
        <w:rPr>
          <w:rFonts w:ascii="Calibri" w:hAnsi="Calibri" w:cs="Calibri"/>
        </w:rPr>
      </w:pPr>
      <w:r>
        <w:rPr>
          <w:rFonts w:ascii="Calibri" w:hAnsi="Calibri" w:cs="Calibri"/>
          <w:i/>
        </w:rPr>
        <w:t>Corroboration with measurements</w:t>
      </w:r>
    </w:p>
    <w:p w14:paraId="08FE2373" w14:textId="77777777" w:rsidR="00C400D0" w:rsidRDefault="00C400D0" w:rsidP="00C400D0">
      <w:pPr>
        <w:spacing w:after="0" w:line="240" w:lineRule="auto"/>
        <w:rPr>
          <w:rFonts w:ascii="Calibri" w:hAnsi="Calibri" w:cs="Calibri"/>
        </w:rPr>
      </w:pPr>
    </w:p>
    <w:p w14:paraId="18A2B431" w14:textId="77777777" w:rsidR="00C400D0" w:rsidRDefault="00C400D0" w:rsidP="00C400D0">
      <w:pPr>
        <w:tabs>
          <w:tab w:val="left" w:pos="5700"/>
        </w:tabs>
        <w:spacing w:after="0" w:line="240" w:lineRule="auto"/>
        <w:rPr>
          <w:rFonts w:ascii="Calibri" w:hAnsi="Calibri" w:cs="Calibri"/>
        </w:rPr>
      </w:pPr>
      <w:r>
        <w:rPr>
          <w:rFonts w:ascii="Calibri" w:hAnsi="Calibri" w:cs="Calibri"/>
        </w:rPr>
        <w:t xml:space="preserve">To assess the consistency of the modelled predictions with the measured data, data for a subset of seven pile strikes measured simultaneously at three recording locations was compared to modelled predictions. The recorders were located at 2.0 km, 7.6 km, and 10.2 km from the source. The pile strikes were selected for high signal-to-noise ratio at all three measurement locations, and had </w:t>
      </w:r>
      <w:r>
        <w:rPr>
          <w:rFonts w:ascii="Calibri" w:hAnsi="Calibri" w:cs="Calibri"/>
        </w:rPr>
        <w:lastRenderedPageBreak/>
        <w:t xml:space="preserve">hammer energies of 508-716 kJ, toward the upper end of the hammer energy range used in the operation (from 167 kJ up to 1048 kJ for some piles). The measured </w:t>
      </w:r>
      <w:proofErr w:type="spellStart"/>
      <w:r>
        <w:t>SEL</w:t>
      </w:r>
      <w:r w:rsidRPr="00AE3747">
        <w:rPr>
          <w:vertAlign w:val="subscript"/>
        </w:rPr>
        <w:t>ss</w:t>
      </w:r>
      <w:proofErr w:type="spellEnd"/>
      <w:r>
        <w:rPr>
          <w:rFonts w:ascii="Calibri" w:hAnsi="Calibri" w:cs="Calibri"/>
        </w:rPr>
        <w:t xml:space="preserve"> was computed for each of the 21 strikes for comparison against the modelled predictions of </w:t>
      </w:r>
      <w:proofErr w:type="spellStart"/>
      <w:r>
        <w:t>SEL</w:t>
      </w:r>
      <w:r w:rsidRPr="00AE3747">
        <w:rPr>
          <w:vertAlign w:val="subscript"/>
        </w:rPr>
        <w:t>ss</w:t>
      </w:r>
      <w:proofErr w:type="spellEnd"/>
      <w:r>
        <w:rPr>
          <w:rFonts w:ascii="Calibri" w:hAnsi="Calibri" w:cs="Calibri"/>
        </w:rPr>
        <w:t>.</w:t>
      </w:r>
    </w:p>
    <w:p w14:paraId="34E7853B" w14:textId="77777777" w:rsidR="00C400D0" w:rsidRDefault="00C400D0" w:rsidP="00C400D0">
      <w:pPr>
        <w:tabs>
          <w:tab w:val="left" w:pos="5700"/>
        </w:tabs>
        <w:spacing w:after="0" w:line="240" w:lineRule="auto"/>
        <w:rPr>
          <w:rFonts w:ascii="Calibri" w:hAnsi="Calibri" w:cs="Calibri"/>
        </w:rPr>
      </w:pPr>
    </w:p>
    <w:p w14:paraId="30EF0293" w14:textId="6A43CC6E" w:rsidR="00C400D0" w:rsidRDefault="00C400D0" w:rsidP="00C400D0">
      <w:pPr>
        <w:tabs>
          <w:tab w:val="left" w:pos="5700"/>
        </w:tabs>
        <w:spacing w:after="0" w:line="240" w:lineRule="auto"/>
        <w:rPr>
          <w:rFonts w:ascii="Calibri" w:hAnsi="Calibri" w:cs="Calibri"/>
        </w:rPr>
      </w:pPr>
      <w:r>
        <w:rPr>
          <w:rFonts w:ascii="Calibri" w:hAnsi="Calibri" w:cs="Calibri"/>
        </w:rPr>
        <w:t xml:space="preserve">Three metrics were computed, consistent with the dose metrics used in the analysis of porpoise responses: unweighted </w:t>
      </w:r>
      <w:proofErr w:type="spellStart"/>
      <w:r>
        <w:t>SEL</w:t>
      </w:r>
      <w:r w:rsidRPr="00AE3747">
        <w:rPr>
          <w:vertAlign w:val="subscript"/>
        </w:rPr>
        <w:t>ss</w:t>
      </w:r>
      <w:proofErr w:type="spellEnd"/>
      <w:r>
        <w:rPr>
          <w:rFonts w:ascii="Calibri" w:hAnsi="Calibri" w:cs="Calibri"/>
        </w:rPr>
        <w:t xml:space="preserve">, NOAA-weighted </w:t>
      </w:r>
      <w:proofErr w:type="spellStart"/>
      <w:r>
        <w:t>SEL</w:t>
      </w:r>
      <w:r w:rsidRPr="00AE3747">
        <w:rPr>
          <w:vertAlign w:val="subscript"/>
        </w:rPr>
        <w:t>ss</w:t>
      </w:r>
      <w:proofErr w:type="spellEnd"/>
      <w:r>
        <w:rPr>
          <w:rFonts w:ascii="Calibri" w:hAnsi="Calibri" w:cs="Calibri"/>
        </w:rPr>
        <w:t xml:space="preserve"> for high-frequency cetaceans, and audiogram-weighted </w:t>
      </w:r>
      <w:proofErr w:type="spellStart"/>
      <w:r>
        <w:rPr>
          <w:rFonts w:ascii="Calibri" w:hAnsi="Calibri" w:cs="Calibri"/>
        </w:rPr>
        <w:t>SELss</w:t>
      </w:r>
      <w:proofErr w:type="spellEnd"/>
      <w:r>
        <w:rPr>
          <w:rFonts w:ascii="Calibri" w:hAnsi="Calibri" w:cs="Calibri"/>
        </w:rPr>
        <w:t xml:space="preserve"> based on </w:t>
      </w:r>
      <w:proofErr w:type="spellStart"/>
      <w:r>
        <w:rPr>
          <w:rFonts w:ascii="Calibri" w:hAnsi="Calibri" w:cs="Calibri"/>
        </w:rPr>
        <w:t>Kastelein</w:t>
      </w:r>
      <w:proofErr w:type="spellEnd"/>
      <w:r>
        <w:rPr>
          <w:rFonts w:ascii="Calibri" w:hAnsi="Calibri" w:cs="Calibri"/>
        </w:rPr>
        <w:t xml:space="preserve"> et al (2010); see Section 2 of main paper. The audiogram weighting was extrapolated at frequencies below 250 Hz as shown in Figure S</w:t>
      </w:r>
      <w:r w:rsidR="00C30E95">
        <w:rPr>
          <w:rFonts w:ascii="Calibri" w:hAnsi="Calibri" w:cs="Calibri"/>
        </w:rPr>
        <w:t>1</w:t>
      </w:r>
      <w:r>
        <w:rPr>
          <w:rFonts w:ascii="Calibri" w:hAnsi="Calibri" w:cs="Calibri"/>
        </w:rPr>
        <w:t>.</w:t>
      </w:r>
    </w:p>
    <w:p w14:paraId="5C428895" w14:textId="77777777" w:rsidR="00C400D0" w:rsidRDefault="00C400D0" w:rsidP="00C400D0">
      <w:pPr>
        <w:tabs>
          <w:tab w:val="left" w:pos="5700"/>
        </w:tabs>
        <w:spacing w:after="0" w:line="240" w:lineRule="auto"/>
        <w:rPr>
          <w:rFonts w:ascii="Calibri" w:hAnsi="Calibri" w:cs="Calibri"/>
        </w:rPr>
      </w:pPr>
    </w:p>
    <w:p w14:paraId="7F7EAB65" w14:textId="77777777" w:rsidR="00C400D0" w:rsidRPr="00B65BF3" w:rsidRDefault="00C400D0" w:rsidP="00C400D0">
      <w:pPr>
        <w:tabs>
          <w:tab w:val="left" w:pos="5700"/>
        </w:tabs>
        <w:spacing w:after="0" w:line="240" w:lineRule="auto"/>
        <w:rPr>
          <w:rFonts w:ascii="Calibri" w:hAnsi="Calibri" w:cs="Calibri"/>
          <w:vertAlign w:val="subscript"/>
        </w:rPr>
      </w:pPr>
    </w:p>
    <w:p w14:paraId="398237C7" w14:textId="77777777" w:rsidR="00C400D0" w:rsidRDefault="00C400D0" w:rsidP="00C400D0">
      <w:pPr>
        <w:spacing w:after="0" w:line="240" w:lineRule="auto"/>
        <w:rPr>
          <w:rFonts w:ascii="Calibri" w:hAnsi="Calibri" w:cs="Calibri"/>
        </w:rPr>
      </w:pPr>
      <w:r>
        <w:rPr>
          <w:rFonts w:ascii="Calibri" w:hAnsi="Calibri" w:cs="Calibri"/>
          <w:noProof/>
        </w:rPr>
        <w:drawing>
          <wp:inline distT="0" distB="0" distL="0" distR="0" wp14:anchorId="6EA92399" wp14:editId="69C79D4A">
            <wp:extent cx="5731510" cy="3279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telein2010AudioExtr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79140"/>
                    </a:xfrm>
                    <a:prstGeom prst="rect">
                      <a:avLst/>
                    </a:prstGeom>
                  </pic:spPr>
                </pic:pic>
              </a:graphicData>
            </a:graphic>
          </wp:inline>
        </w:drawing>
      </w:r>
    </w:p>
    <w:p w14:paraId="53A2B152" w14:textId="7C666504" w:rsidR="00C400D0" w:rsidRDefault="00C400D0" w:rsidP="00C400D0">
      <w:pPr>
        <w:spacing w:after="0" w:line="240" w:lineRule="auto"/>
        <w:rPr>
          <w:rFonts w:ascii="Calibri" w:hAnsi="Calibri" w:cs="Calibri"/>
        </w:rPr>
      </w:pPr>
      <w:r>
        <w:rPr>
          <w:rFonts w:ascii="Calibri" w:hAnsi="Calibri" w:cs="Calibri"/>
        </w:rPr>
        <w:t>Figure S1. Audiogram used for computation of harbour porpoise audiogram-weighted received sound levels. Blue line shows audiogram data reported in Kastelein et al (2010). Red line is extrapolation used to cover frequencies &lt;250 Hz, which were not measured in the Kastelein study.</w:t>
      </w:r>
    </w:p>
    <w:p w14:paraId="23798370" w14:textId="77777777" w:rsidR="00C400D0" w:rsidRDefault="00C400D0" w:rsidP="00C400D0">
      <w:pPr>
        <w:spacing w:after="0" w:line="240" w:lineRule="auto"/>
        <w:rPr>
          <w:rFonts w:ascii="Calibri" w:hAnsi="Calibri" w:cs="Calibri"/>
        </w:rPr>
      </w:pPr>
    </w:p>
    <w:p w14:paraId="07B421B4" w14:textId="77777777" w:rsidR="00C400D0" w:rsidRDefault="00C400D0" w:rsidP="00C400D0">
      <w:pPr>
        <w:spacing w:after="0" w:line="240" w:lineRule="auto"/>
        <w:rPr>
          <w:rFonts w:ascii="Calibri" w:hAnsi="Calibri" w:cs="Calibri"/>
        </w:rPr>
      </w:pPr>
    </w:p>
    <w:p w14:paraId="247DAAD8" w14:textId="46067C11" w:rsidR="00C400D0" w:rsidRDefault="00C400D0" w:rsidP="00C400D0">
      <w:pPr>
        <w:spacing w:after="0" w:line="240" w:lineRule="auto"/>
        <w:rPr>
          <w:rFonts w:ascii="Calibri" w:hAnsi="Calibri" w:cs="Calibri"/>
        </w:rPr>
      </w:pPr>
      <w:r>
        <w:rPr>
          <w:rFonts w:ascii="Calibri" w:hAnsi="Calibri" w:cs="Calibri"/>
        </w:rPr>
        <w:t xml:space="preserve">The errors in the model were lower at greater ranges (Table </w:t>
      </w:r>
      <w:r w:rsidR="00C30E95">
        <w:rPr>
          <w:rFonts w:ascii="Calibri" w:hAnsi="Calibri" w:cs="Calibri"/>
        </w:rPr>
        <w:t>S1</w:t>
      </w:r>
      <w:r>
        <w:rPr>
          <w:rFonts w:ascii="Calibri" w:hAnsi="Calibri" w:cs="Calibri"/>
        </w:rPr>
        <w:t xml:space="preserve">), where harbour porpoise responses were expected to occur. RMS errors were within 3 dB for the further two locations, and substantially higher at 2 km (up to 6.6 dB). However, optimising the propagation model further to improve the short-range accuracy would compromise the accuracy at longer range, which was considered more significant for the predictions of harbour porpoise response. </w:t>
      </w:r>
    </w:p>
    <w:p w14:paraId="040FD9A5" w14:textId="77777777" w:rsidR="00C400D0" w:rsidRDefault="00C400D0" w:rsidP="00C400D0">
      <w:pPr>
        <w:spacing w:after="0" w:line="240" w:lineRule="auto"/>
        <w:rPr>
          <w:rFonts w:ascii="Calibri" w:hAnsi="Calibri" w:cs="Calibri"/>
        </w:rPr>
      </w:pPr>
    </w:p>
    <w:p w14:paraId="6F1D32C1" w14:textId="77777777" w:rsidR="00C400D0" w:rsidRDefault="00C400D0" w:rsidP="00C400D0">
      <w:pPr>
        <w:spacing w:after="0" w:line="240" w:lineRule="auto"/>
        <w:rPr>
          <w:rFonts w:ascii="Calibri" w:hAnsi="Calibri" w:cs="Calibri"/>
        </w:rPr>
      </w:pPr>
    </w:p>
    <w:p w14:paraId="4E310F92" w14:textId="30B509C7" w:rsidR="00C400D0" w:rsidRDefault="008F25BF" w:rsidP="00C400D0">
      <w:pPr>
        <w:spacing w:after="0" w:line="240" w:lineRule="auto"/>
        <w:rPr>
          <w:rFonts w:ascii="Calibri" w:hAnsi="Calibri" w:cs="Calibri"/>
        </w:rPr>
      </w:pPr>
      <w:r>
        <w:rPr>
          <w:rFonts w:ascii="Calibri" w:hAnsi="Calibri" w:cs="Calibri"/>
        </w:rPr>
        <w:t>Table S1</w:t>
      </w:r>
      <w:r w:rsidR="00C400D0">
        <w:rPr>
          <w:rFonts w:ascii="Calibri" w:hAnsi="Calibri" w:cs="Calibri"/>
        </w:rPr>
        <w:t xml:space="preserve">. RMS errors for model predictions of </w:t>
      </w:r>
      <w:proofErr w:type="spellStart"/>
      <w:r w:rsidR="00C400D0">
        <w:t>SEL</w:t>
      </w:r>
      <w:r w:rsidR="00C400D0" w:rsidRPr="00AE3747">
        <w:rPr>
          <w:vertAlign w:val="subscript"/>
        </w:rPr>
        <w:t>ss</w:t>
      </w:r>
      <w:proofErr w:type="spellEnd"/>
      <w:r w:rsidR="00C400D0">
        <w:rPr>
          <w:rFonts w:ascii="Calibri" w:hAnsi="Calibri" w:cs="Calibri"/>
        </w:rPr>
        <w:t xml:space="preserve"> compared to field measurements at three sites.</w:t>
      </w:r>
    </w:p>
    <w:p w14:paraId="4B2F3ED0" w14:textId="77777777" w:rsidR="00C400D0" w:rsidRDefault="00C400D0" w:rsidP="00C400D0">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1271"/>
        <w:gridCol w:w="1276"/>
        <w:gridCol w:w="2156"/>
        <w:gridCol w:w="2156"/>
        <w:gridCol w:w="2157"/>
      </w:tblGrid>
      <w:tr w:rsidR="00C400D0" w14:paraId="1BEF4BA8" w14:textId="77777777" w:rsidTr="008F25BF">
        <w:tc>
          <w:tcPr>
            <w:tcW w:w="1271" w:type="dxa"/>
            <w:vMerge w:val="restart"/>
          </w:tcPr>
          <w:p w14:paraId="6E89852E" w14:textId="77777777" w:rsidR="00C400D0" w:rsidRDefault="00C400D0" w:rsidP="008F25BF">
            <w:pPr>
              <w:spacing w:after="0" w:line="240" w:lineRule="auto"/>
              <w:jc w:val="center"/>
              <w:rPr>
                <w:rFonts w:ascii="Calibri" w:hAnsi="Calibri" w:cs="Calibri"/>
              </w:rPr>
            </w:pPr>
            <w:r>
              <w:rPr>
                <w:rFonts w:ascii="Calibri" w:hAnsi="Calibri" w:cs="Calibri"/>
              </w:rPr>
              <w:t>Location ID</w:t>
            </w:r>
          </w:p>
        </w:tc>
        <w:tc>
          <w:tcPr>
            <w:tcW w:w="1276" w:type="dxa"/>
            <w:vMerge w:val="restart"/>
          </w:tcPr>
          <w:p w14:paraId="2CC72AD3" w14:textId="77777777" w:rsidR="00C400D0" w:rsidRDefault="00C400D0" w:rsidP="008F25BF">
            <w:pPr>
              <w:spacing w:after="0" w:line="240" w:lineRule="auto"/>
              <w:jc w:val="center"/>
              <w:rPr>
                <w:rFonts w:ascii="Calibri" w:hAnsi="Calibri" w:cs="Calibri"/>
              </w:rPr>
            </w:pPr>
            <w:r>
              <w:rPr>
                <w:rFonts w:ascii="Calibri" w:hAnsi="Calibri" w:cs="Calibri"/>
              </w:rPr>
              <w:t>Range (km)</w:t>
            </w:r>
          </w:p>
        </w:tc>
        <w:tc>
          <w:tcPr>
            <w:tcW w:w="6469" w:type="dxa"/>
            <w:gridSpan w:val="3"/>
          </w:tcPr>
          <w:p w14:paraId="6FC2B6E4" w14:textId="77777777" w:rsidR="00C400D0" w:rsidRDefault="00C400D0" w:rsidP="008F25BF">
            <w:pPr>
              <w:spacing w:after="0" w:line="240" w:lineRule="auto"/>
              <w:jc w:val="center"/>
              <w:rPr>
                <w:rFonts w:ascii="Calibri" w:hAnsi="Calibri" w:cs="Calibri"/>
              </w:rPr>
            </w:pPr>
            <w:r>
              <w:rPr>
                <w:rFonts w:ascii="Calibri" w:hAnsi="Calibri" w:cs="Calibri"/>
              </w:rPr>
              <w:t xml:space="preserve">RMS error (dB) in predictions of </w:t>
            </w:r>
            <w:proofErr w:type="spellStart"/>
            <w:r>
              <w:t>SEL</w:t>
            </w:r>
            <w:r w:rsidRPr="00AE3747">
              <w:rPr>
                <w:vertAlign w:val="subscript"/>
              </w:rPr>
              <w:t>ss</w:t>
            </w:r>
            <w:proofErr w:type="spellEnd"/>
          </w:p>
        </w:tc>
      </w:tr>
      <w:tr w:rsidR="00C400D0" w14:paraId="07527540" w14:textId="77777777" w:rsidTr="008F25BF">
        <w:tc>
          <w:tcPr>
            <w:tcW w:w="1271" w:type="dxa"/>
            <w:vMerge/>
          </w:tcPr>
          <w:p w14:paraId="46362534" w14:textId="77777777" w:rsidR="00C400D0" w:rsidRDefault="00C400D0" w:rsidP="008F25BF">
            <w:pPr>
              <w:spacing w:after="0" w:line="240" w:lineRule="auto"/>
              <w:jc w:val="center"/>
              <w:rPr>
                <w:rFonts w:ascii="Calibri" w:hAnsi="Calibri" w:cs="Calibri"/>
              </w:rPr>
            </w:pPr>
          </w:p>
        </w:tc>
        <w:tc>
          <w:tcPr>
            <w:tcW w:w="1276" w:type="dxa"/>
            <w:vMerge/>
          </w:tcPr>
          <w:p w14:paraId="263E0612" w14:textId="77777777" w:rsidR="00C400D0" w:rsidRDefault="00C400D0" w:rsidP="008F25BF">
            <w:pPr>
              <w:spacing w:after="0" w:line="240" w:lineRule="auto"/>
              <w:jc w:val="center"/>
              <w:rPr>
                <w:rFonts w:ascii="Calibri" w:hAnsi="Calibri" w:cs="Calibri"/>
              </w:rPr>
            </w:pPr>
          </w:p>
        </w:tc>
        <w:tc>
          <w:tcPr>
            <w:tcW w:w="2156" w:type="dxa"/>
          </w:tcPr>
          <w:p w14:paraId="347BB3A3" w14:textId="77777777" w:rsidR="00C400D0" w:rsidRDefault="00C400D0" w:rsidP="008F25BF">
            <w:pPr>
              <w:spacing w:after="0" w:line="240" w:lineRule="auto"/>
              <w:jc w:val="center"/>
              <w:rPr>
                <w:rFonts w:ascii="Calibri" w:hAnsi="Calibri" w:cs="Calibri"/>
              </w:rPr>
            </w:pPr>
            <w:r>
              <w:rPr>
                <w:rFonts w:ascii="Calibri" w:hAnsi="Calibri" w:cs="Calibri"/>
              </w:rPr>
              <w:t>Unweighted</w:t>
            </w:r>
          </w:p>
        </w:tc>
        <w:tc>
          <w:tcPr>
            <w:tcW w:w="2156" w:type="dxa"/>
          </w:tcPr>
          <w:p w14:paraId="08A7388E" w14:textId="77777777" w:rsidR="00C400D0" w:rsidRDefault="00C400D0" w:rsidP="008F25BF">
            <w:pPr>
              <w:spacing w:after="0" w:line="240" w:lineRule="auto"/>
              <w:jc w:val="center"/>
              <w:rPr>
                <w:rFonts w:ascii="Calibri" w:hAnsi="Calibri" w:cs="Calibri"/>
              </w:rPr>
            </w:pPr>
            <w:r>
              <w:rPr>
                <w:rFonts w:ascii="Calibri" w:hAnsi="Calibri" w:cs="Calibri"/>
              </w:rPr>
              <w:t>NOAA-weighted</w:t>
            </w:r>
          </w:p>
        </w:tc>
        <w:tc>
          <w:tcPr>
            <w:tcW w:w="2157" w:type="dxa"/>
          </w:tcPr>
          <w:p w14:paraId="123145E1" w14:textId="77777777" w:rsidR="00C400D0" w:rsidRDefault="00C400D0" w:rsidP="008F25BF">
            <w:pPr>
              <w:spacing w:after="0" w:line="240" w:lineRule="auto"/>
              <w:jc w:val="center"/>
              <w:rPr>
                <w:rFonts w:ascii="Calibri" w:hAnsi="Calibri" w:cs="Calibri"/>
              </w:rPr>
            </w:pPr>
            <w:r>
              <w:rPr>
                <w:rFonts w:ascii="Calibri" w:hAnsi="Calibri" w:cs="Calibri"/>
              </w:rPr>
              <w:t>Audiogram weighted</w:t>
            </w:r>
          </w:p>
        </w:tc>
      </w:tr>
      <w:tr w:rsidR="00C400D0" w14:paraId="2D0F8978" w14:textId="77777777" w:rsidTr="008F25BF">
        <w:tc>
          <w:tcPr>
            <w:tcW w:w="1271" w:type="dxa"/>
          </w:tcPr>
          <w:p w14:paraId="0168C7AF" w14:textId="77777777" w:rsidR="00C400D0" w:rsidRDefault="00C400D0" w:rsidP="008F25BF">
            <w:pPr>
              <w:spacing w:after="0" w:line="240" w:lineRule="auto"/>
              <w:jc w:val="center"/>
              <w:rPr>
                <w:rFonts w:ascii="Calibri" w:hAnsi="Calibri" w:cs="Calibri"/>
              </w:rPr>
            </w:pPr>
            <w:r>
              <w:rPr>
                <w:rFonts w:ascii="Calibri" w:hAnsi="Calibri" w:cs="Calibri"/>
              </w:rPr>
              <w:t>738</w:t>
            </w:r>
          </w:p>
        </w:tc>
        <w:tc>
          <w:tcPr>
            <w:tcW w:w="1276" w:type="dxa"/>
          </w:tcPr>
          <w:p w14:paraId="2BC1373A" w14:textId="77777777" w:rsidR="00C400D0" w:rsidRDefault="00C400D0" w:rsidP="008F25BF">
            <w:pPr>
              <w:spacing w:after="0" w:line="240" w:lineRule="auto"/>
              <w:jc w:val="center"/>
              <w:rPr>
                <w:rFonts w:ascii="Calibri" w:hAnsi="Calibri" w:cs="Calibri"/>
              </w:rPr>
            </w:pPr>
            <w:r>
              <w:rPr>
                <w:rFonts w:ascii="Calibri" w:hAnsi="Calibri" w:cs="Calibri"/>
              </w:rPr>
              <w:t>2.0</w:t>
            </w:r>
          </w:p>
        </w:tc>
        <w:tc>
          <w:tcPr>
            <w:tcW w:w="2156" w:type="dxa"/>
          </w:tcPr>
          <w:p w14:paraId="2E707DD2" w14:textId="77777777" w:rsidR="00C400D0" w:rsidRDefault="00C400D0" w:rsidP="008F25BF">
            <w:pPr>
              <w:spacing w:after="0" w:line="240" w:lineRule="auto"/>
              <w:jc w:val="center"/>
              <w:rPr>
                <w:rFonts w:ascii="Calibri" w:hAnsi="Calibri" w:cs="Calibri"/>
              </w:rPr>
            </w:pPr>
            <w:r>
              <w:rPr>
                <w:rFonts w:ascii="Calibri" w:hAnsi="Calibri" w:cs="Calibri"/>
              </w:rPr>
              <w:t>6.58</w:t>
            </w:r>
          </w:p>
        </w:tc>
        <w:tc>
          <w:tcPr>
            <w:tcW w:w="2156" w:type="dxa"/>
          </w:tcPr>
          <w:p w14:paraId="2C97A6C9" w14:textId="77777777" w:rsidR="00C400D0" w:rsidRDefault="00C400D0" w:rsidP="008F25BF">
            <w:pPr>
              <w:spacing w:after="0" w:line="240" w:lineRule="auto"/>
              <w:jc w:val="center"/>
              <w:rPr>
                <w:rFonts w:ascii="Calibri" w:hAnsi="Calibri" w:cs="Calibri"/>
              </w:rPr>
            </w:pPr>
            <w:r>
              <w:rPr>
                <w:rFonts w:ascii="Calibri" w:hAnsi="Calibri" w:cs="Calibri"/>
              </w:rPr>
              <w:t>5.45</w:t>
            </w:r>
          </w:p>
        </w:tc>
        <w:tc>
          <w:tcPr>
            <w:tcW w:w="2157" w:type="dxa"/>
          </w:tcPr>
          <w:p w14:paraId="50E645C5" w14:textId="77777777" w:rsidR="00C400D0" w:rsidRDefault="00C400D0" w:rsidP="008F25BF">
            <w:pPr>
              <w:spacing w:after="0" w:line="240" w:lineRule="auto"/>
              <w:jc w:val="center"/>
              <w:rPr>
                <w:rFonts w:ascii="Calibri" w:hAnsi="Calibri" w:cs="Calibri"/>
              </w:rPr>
            </w:pPr>
            <w:r>
              <w:rPr>
                <w:rFonts w:ascii="Calibri" w:hAnsi="Calibri" w:cs="Calibri"/>
              </w:rPr>
              <w:t>6.50</w:t>
            </w:r>
          </w:p>
        </w:tc>
      </w:tr>
      <w:tr w:rsidR="00C400D0" w14:paraId="121B749E" w14:textId="77777777" w:rsidTr="008F25BF">
        <w:tc>
          <w:tcPr>
            <w:tcW w:w="1271" w:type="dxa"/>
          </w:tcPr>
          <w:p w14:paraId="48199C28" w14:textId="77777777" w:rsidR="00C400D0" w:rsidRDefault="00C400D0" w:rsidP="008F25BF">
            <w:pPr>
              <w:spacing w:after="0" w:line="240" w:lineRule="auto"/>
              <w:jc w:val="center"/>
              <w:rPr>
                <w:rFonts w:ascii="Calibri" w:hAnsi="Calibri" w:cs="Calibri"/>
              </w:rPr>
            </w:pPr>
            <w:r>
              <w:rPr>
                <w:rFonts w:ascii="Calibri" w:hAnsi="Calibri" w:cs="Calibri"/>
              </w:rPr>
              <w:t>753</w:t>
            </w:r>
          </w:p>
        </w:tc>
        <w:tc>
          <w:tcPr>
            <w:tcW w:w="1276" w:type="dxa"/>
          </w:tcPr>
          <w:p w14:paraId="19888306" w14:textId="77777777" w:rsidR="00C400D0" w:rsidRDefault="00C400D0" w:rsidP="008F25BF">
            <w:pPr>
              <w:spacing w:after="0" w:line="240" w:lineRule="auto"/>
              <w:jc w:val="center"/>
              <w:rPr>
                <w:rFonts w:ascii="Calibri" w:hAnsi="Calibri" w:cs="Calibri"/>
              </w:rPr>
            </w:pPr>
            <w:r>
              <w:rPr>
                <w:rFonts w:ascii="Calibri" w:hAnsi="Calibri" w:cs="Calibri"/>
              </w:rPr>
              <w:t>7.6</w:t>
            </w:r>
          </w:p>
        </w:tc>
        <w:tc>
          <w:tcPr>
            <w:tcW w:w="2156" w:type="dxa"/>
          </w:tcPr>
          <w:p w14:paraId="25174483" w14:textId="77777777" w:rsidR="00C400D0" w:rsidRDefault="00C400D0" w:rsidP="008F25BF">
            <w:pPr>
              <w:spacing w:after="0" w:line="240" w:lineRule="auto"/>
              <w:jc w:val="center"/>
              <w:rPr>
                <w:rFonts w:ascii="Calibri" w:hAnsi="Calibri" w:cs="Calibri"/>
              </w:rPr>
            </w:pPr>
            <w:r>
              <w:rPr>
                <w:rFonts w:ascii="Calibri" w:hAnsi="Calibri" w:cs="Calibri"/>
              </w:rPr>
              <w:t>1.95</w:t>
            </w:r>
          </w:p>
        </w:tc>
        <w:tc>
          <w:tcPr>
            <w:tcW w:w="2156" w:type="dxa"/>
          </w:tcPr>
          <w:p w14:paraId="08AC2C6F" w14:textId="77777777" w:rsidR="00C400D0" w:rsidRDefault="00C400D0" w:rsidP="008F25BF">
            <w:pPr>
              <w:spacing w:after="0" w:line="240" w:lineRule="auto"/>
              <w:jc w:val="center"/>
              <w:rPr>
                <w:rFonts w:ascii="Calibri" w:hAnsi="Calibri" w:cs="Calibri"/>
              </w:rPr>
            </w:pPr>
            <w:r>
              <w:rPr>
                <w:rFonts w:ascii="Calibri" w:hAnsi="Calibri" w:cs="Calibri"/>
              </w:rPr>
              <w:t>1.69</w:t>
            </w:r>
          </w:p>
        </w:tc>
        <w:tc>
          <w:tcPr>
            <w:tcW w:w="2157" w:type="dxa"/>
          </w:tcPr>
          <w:p w14:paraId="503165CE" w14:textId="77777777" w:rsidR="00C400D0" w:rsidRDefault="00C400D0" w:rsidP="008F25BF">
            <w:pPr>
              <w:spacing w:after="0" w:line="240" w:lineRule="auto"/>
              <w:jc w:val="center"/>
              <w:rPr>
                <w:rFonts w:ascii="Calibri" w:hAnsi="Calibri" w:cs="Calibri"/>
              </w:rPr>
            </w:pPr>
            <w:r>
              <w:rPr>
                <w:rFonts w:ascii="Calibri" w:hAnsi="Calibri" w:cs="Calibri"/>
              </w:rPr>
              <w:t>2.65</w:t>
            </w:r>
          </w:p>
        </w:tc>
      </w:tr>
      <w:tr w:rsidR="00C400D0" w14:paraId="2B1380B1" w14:textId="77777777" w:rsidTr="008F25BF">
        <w:tc>
          <w:tcPr>
            <w:tcW w:w="1271" w:type="dxa"/>
          </w:tcPr>
          <w:p w14:paraId="425590A3" w14:textId="77777777" w:rsidR="00C400D0" w:rsidRDefault="00C400D0" w:rsidP="008F25BF">
            <w:pPr>
              <w:spacing w:after="0" w:line="240" w:lineRule="auto"/>
              <w:jc w:val="center"/>
              <w:rPr>
                <w:rFonts w:ascii="Calibri" w:hAnsi="Calibri" w:cs="Calibri"/>
              </w:rPr>
            </w:pPr>
            <w:r>
              <w:rPr>
                <w:rFonts w:ascii="Calibri" w:hAnsi="Calibri" w:cs="Calibri"/>
              </w:rPr>
              <w:t>727</w:t>
            </w:r>
          </w:p>
        </w:tc>
        <w:tc>
          <w:tcPr>
            <w:tcW w:w="1276" w:type="dxa"/>
          </w:tcPr>
          <w:p w14:paraId="679AA2BE" w14:textId="77777777" w:rsidR="00C400D0" w:rsidRDefault="00C400D0" w:rsidP="008F25BF">
            <w:pPr>
              <w:spacing w:after="0" w:line="240" w:lineRule="auto"/>
              <w:jc w:val="center"/>
              <w:rPr>
                <w:rFonts w:ascii="Calibri" w:hAnsi="Calibri" w:cs="Calibri"/>
              </w:rPr>
            </w:pPr>
            <w:r>
              <w:rPr>
                <w:rFonts w:ascii="Calibri" w:hAnsi="Calibri" w:cs="Calibri"/>
              </w:rPr>
              <w:t>10.2</w:t>
            </w:r>
          </w:p>
        </w:tc>
        <w:tc>
          <w:tcPr>
            <w:tcW w:w="2156" w:type="dxa"/>
          </w:tcPr>
          <w:p w14:paraId="32623196" w14:textId="77777777" w:rsidR="00C400D0" w:rsidRDefault="00C400D0" w:rsidP="008F25BF">
            <w:pPr>
              <w:spacing w:after="0" w:line="240" w:lineRule="auto"/>
              <w:jc w:val="center"/>
              <w:rPr>
                <w:rFonts w:ascii="Calibri" w:hAnsi="Calibri" w:cs="Calibri"/>
              </w:rPr>
            </w:pPr>
            <w:r>
              <w:rPr>
                <w:rFonts w:ascii="Calibri" w:hAnsi="Calibri" w:cs="Calibri"/>
              </w:rPr>
              <w:t>0.80</w:t>
            </w:r>
          </w:p>
        </w:tc>
        <w:tc>
          <w:tcPr>
            <w:tcW w:w="2156" w:type="dxa"/>
          </w:tcPr>
          <w:p w14:paraId="7C1503CE" w14:textId="77777777" w:rsidR="00C400D0" w:rsidRDefault="00C400D0" w:rsidP="008F25BF">
            <w:pPr>
              <w:spacing w:after="0" w:line="240" w:lineRule="auto"/>
              <w:jc w:val="center"/>
              <w:rPr>
                <w:rFonts w:ascii="Calibri" w:hAnsi="Calibri" w:cs="Calibri"/>
              </w:rPr>
            </w:pPr>
            <w:r>
              <w:rPr>
                <w:rFonts w:ascii="Calibri" w:hAnsi="Calibri" w:cs="Calibri"/>
              </w:rPr>
              <w:t>1.44</w:t>
            </w:r>
          </w:p>
        </w:tc>
        <w:tc>
          <w:tcPr>
            <w:tcW w:w="2157" w:type="dxa"/>
          </w:tcPr>
          <w:p w14:paraId="4D3FFE81" w14:textId="77777777" w:rsidR="00C400D0" w:rsidRDefault="00C400D0" w:rsidP="008F25BF">
            <w:pPr>
              <w:spacing w:after="0" w:line="240" w:lineRule="auto"/>
              <w:jc w:val="center"/>
              <w:rPr>
                <w:rFonts w:ascii="Calibri" w:hAnsi="Calibri" w:cs="Calibri"/>
              </w:rPr>
            </w:pPr>
            <w:r>
              <w:rPr>
                <w:rFonts w:ascii="Calibri" w:hAnsi="Calibri" w:cs="Calibri"/>
              </w:rPr>
              <w:t>2.89</w:t>
            </w:r>
          </w:p>
        </w:tc>
      </w:tr>
    </w:tbl>
    <w:p w14:paraId="263CDA5F" w14:textId="77777777" w:rsidR="00C400D0" w:rsidRDefault="00C400D0" w:rsidP="00C400D0">
      <w:pPr>
        <w:spacing w:after="0" w:line="240" w:lineRule="auto"/>
        <w:rPr>
          <w:b/>
        </w:rPr>
      </w:pPr>
    </w:p>
    <w:p w14:paraId="079240B6" w14:textId="77777777" w:rsidR="00C400D0" w:rsidRDefault="00C400D0" w:rsidP="00C400D0">
      <w:pPr>
        <w:spacing w:after="0" w:line="240" w:lineRule="auto"/>
        <w:rPr>
          <w:b/>
        </w:rPr>
      </w:pPr>
    </w:p>
    <w:p w14:paraId="10C94390" w14:textId="77777777" w:rsidR="00C400D0" w:rsidRDefault="00C400D0" w:rsidP="00C400D0">
      <w:pPr>
        <w:spacing w:after="0" w:line="240" w:lineRule="auto"/>
        <w:rPr>
          <w:b/>
        </w:rPr>
      </w:pPr>
    </w:p>
    <w:p w14:paraId="14319CB1" w14:textId="77777777" w:rsidR="00C400D0" w:rsidRDefault="00C400D0" w:rsidP="00C400D0">
      <w:pPr>
        <w:spacing w:after="0" w:line="240" w:lineRule="auto"/>
        <w:rPr>
          <w:b/>
        </w:rPr>
      </w:pPr>
      <w:r w:rsidRPr="00B65BF3">
        <w:rPr>
          <w:b/>
        </w:rPr>
        <w:lastRenderedPageBreak/>
        <w:t>References</w:t>
      </w:r>
    </w:p>
    <w:p w14:paraId="4E5500AD" w14:textId="77777777" w:rsidR="00C400D0" w:rsidRDefault="00C400D0" w:rsidP="00C400D0">
      <w:pPr>
        <w:spacing w:after="0" w:line="240" w:lineRule="auto"/>
        <w:rPr>
          <w:b/>
        </w:rPr>
      </w:pPr>
    </w:p>
    <w:p w14:paraId="2E07C68A" w14:textId="77777777" w:rsidR="00C400D0" w:rsidRDefault="00C400D0" w:rsidP="00C400D0">
      <w:r>
        <w:t xml:space="preserve">Ainslie, M.A., de Jong, C.A.F., Robinson, S.P. &amp; </w:t>
      </w:r>
      <w:proofErr w:type="spellStart"/>
      <w:r>
        <w:t>Lepper</w:t>
      </w:r>
      <w:proofErr w:type="spellEnd"/>
      <w:r>
        <w:t xml:space="preserve">, P.A. (2012). What is the source level of pile-driving noise in water? </w:t>
      </w:r>
      <w:r w:rsidRPr="00515CEF">
        <w:rPr>
          <w:i/>
        </w:rPr>
        <w:t>In</w:t>
      </w:r>
      <w:r>
        <w:t xml:space="preserve">: Eff. Noise </w:t>
      </w:r>
      <w:proofErr w:type="spellStart"/>
      <w:r>
        <w:t>Aquat</w:t>
      </w:r>
      <w:proofErr w:type="spellEnd"/>
      <w:r>
        <w:t>. Life (eds. Popper, A.N. &amp; Hawkins, A.D.). Springer, NY, pp. 445–448.</w:t>
      </w:r>
    </w:p>
    <w:p w14:paraId="7B585FDD" w14:textId="77777777" w:rsidR="00C400D0" w:rsidRDefault="00C400D0" w:rsidP="00C400D0">
      <w:r>
        <w:t xml:space="preserve">Collins, M.D. (1993). A split-step </w:t>
      </w:r>
      <w:proofErr w:type="spellStart"/>
      <w:r>
        <w:t>Padé</w:t>
      </w:r>
      <w:proofErr w:type="spellEnd"/>
      <w:r>
        <w:t xml:space="preserve"> solution for the parabolic equation method. J. </w:t>
      </w:r>
      <w:proofErr w:type="spellStart"/>
      <w:r>
        <w:t>Acoust</w:t>
      </w:r>
      <w:proofErr w:type="spellEnd"/>
      <w:r>
        <w:t>. Soc. Am., 93, 1736–1742.</w:t>
      </w:r>
    </w:p>
    <w:p w14:paraId="0862A949" w14:textId="77777777" w:rsidR="00C400D0" w:rsidRDefault="00C400D0" w:rsidP="00C400D0">
      <w:r>
        <w:t xml:space="preserve">Dahl, P.H., de Jong, C.A.F. &amp; Popper, A.N. (2015). The Underwater Sound Field from Impact Pile Driving and Its Potential Effects on Marine Life. </w:t>
      </w:r>
      <w:proofErr w:type="spellStart"/>
      <w:r>
        <w:t>Acoust</w:t>
      </w:r>
      <w:proofErr w:type="spellEnd"/>
      <w:r>
        <w:t>. Today, 11.</w:t>
      </w:r>
    </w:p>
    <w:p w14:paraId="4C04FCB5" w14:textId="77777777" w:rsidR="00C400D0" w:rsidRDefault="00C400D0" w:rsidP="00C400D0">
      <w:r>
        <w:t xml:space="preserve">Dahl, P.H. &amp; </w:t>
      </w:r>
      <w:proofErr w:type="spellStart"/>
      <w:r>
        <w:t>Reinhall</w:t>
      </w:r>
      <w:proofErr w:type="spellEnd"/>
      <w:r>
        <w:t xml:space="preserve">, P.G. (2013). Beam forming of the underwater sound field from impact pile driving. J. </w:t>
      </w:r>
      <w:proofErr w:type="spellStart"/>
      <w:r>
        <w:t>Acoust</w:t>
      </w:r>
      <w:proofErr w:type="spellEnd"/>
      <w:r>
        <w:t>. Soc. Am., 134, EL1-6.</w:t>
      </w:r>
    </w:p>
    <w:p w14:paraId="765F8584" w14:textId="77777777" w:rsidR="00C400D0" w:rsidRDefault="00C400D0" w:rsidP="00C400D0">
      <w:r>
        <w:t>Farcas, A., Thompson, P.M. &amp; Merchant, N.D. (2016). Underwater noise modelling for environmental impact assessment. Environ. Impact Assess. Rev., 57, 114–122.</w:t>
      </w:r>
    </w:p>
    <w:p w14:paraId="49920A05" w14:textId="77777777" w:rsidR="00C400D0" w:rsidRDefault="00C400D0" w:rsidP="00C400D0">
      <w:r>
        <w:t xml:space="preserve">De Jong, C.A. f &amp; Ainslie, M.A. (2008). Underwater radiated noise due to the piling for the Q7 Offshore Wind Park. J. </w:t>
      </w:r>
      <w:proofErr w:type="spellStart"/>
      <w:r>
        <w:t>Acoust</w:t>
      </w:r>
      <w:proofErr w:type="spellEnd"/>
      <w:r>
        <w:t>. Soc. Am., 123, 2987.</w:t>
      </w:r>
    </w:p>
    <w:p w14:paraId="02973F68" w14:textId="77777777" w:rsidR="00C400D0" w:rsidRDefault="00C400D0" w:rsidP="00C400D0">
      <w:pPr>
        <w:rPr>
          <w:rFonts w:ascii="Calibri" w:hAnsi="Calibri" w:cs="Calibri"/>
          <w:noProof/>
          <w:szCs w:val="24"/>
        </w:rPr>
      </w:pPr>
      <w:bookmarkStart w:id="0" w:name="_Hlk7170876"/>
      <w:r w:rsidRPr="000F36D1">
        <w:rPr>
          <w:rFonts w:ascii="Calibri" w:hAnsi="Calibri" w:cs="Calibri"/>
          <w:noProof/>
          <w:szCs w:val="24"/>
        </w:rPr>
        <w:t>Kastelein, R. A., Hoek, L., de Jong, C. A. F., and Wensveen, P. J. 2010. The effect of signal duration on the underwater detection thresholds of a harbor porpoise (Phocoena phocoena) for single frequency-modulated tonal signals between 0.25 and 160 kHz. The Journal of the Acoustical Society of America, 128</w:t>
      </w:r>
      <w:r>
        <w:rPr>
          <w:rFonts w:ascii="Calibri" w:hAnsi="Calibri" w:cs="Calibri"/>
          <w:noProof/>
          <w:szCs w:val="24"/>
        </w:rPr>
        <w:t>,</w:t>
      </w:r>
      <w:r w:rsidRPr="000F36D1">
        <w:rPr>
          <w:rFonts w:ascii="Calibri" w:hAnsi="Calibri" w:cs="Calibri"/>
          <w:noProof/>
          <w:szCs w:val="24"/>
        </w:rPr>
        <w:t xml:space="preserve"> 3211–3222.</w:t>
      </w:r>
    </w:p>
    <w:bookmarkEnd w:id="0"/>
    <w:p w14:paraId="7F68273C" w14:textId="77777777" w:rsidR="00C400D0" w:rsidRDefault="00C400D0" w:rsidP="00C400D0">
      <w:r w:rsidRPr="00560CA0">
        <w:t>Weston, D. E. 1971. Intensity-range relations in oceanographic acoustics. Journal of Sound and Vibration, 18: 271–287.</w:t>
      </w:r>
    </w:p>
    <w:p w14:paraId="59B61A50" w14:textId="77777777" w:rsidR="00C400D0" w:rsidRDefault="00C400D0" w:rsidP="00C400D0">
      <w:proofErr w:type="spellStart"/>
      <w:r>
        <w:t>Zampolli</w:t>
      </w:r>
      <w:proofErr w:type="spellEnd"/>
      <w:r>
        <w:t xml:space="preserve">, M., </w:t>
      </w:r>
      <w:proofErr w:type="spellStart"/>
      <w:r>
        <w:t>Nijhof</w:t>
      </w:r>
      <w:proofErr w:type="spellEnd"/>
      <w:r>
        <w:t xml:space="preserve">, M.J.J., de Jong, C.A.F., Ainslie, M.A., Jansen, E.H.W. &amp; </w:t>
      </w:r>
      <w:proofErr w:type="spellStart"/>
      <w:r>
        <w:t>Quesson</w:t>
      </w:r>
      <w:proofErr w:type="spellEnd"/>
      <w:r>
        <w:t xml:space="preserve">, B.A.J. (2013). Validation of finite element computations for the quantitative prediction of underwater noise from impact pile driving. J. </w:t>
      </w:r>
      <w:proofErr w:type="spellStart"/>
      <w:r>
        <w:t>Acoust</w:t>
      </w:r>
      <w:proofErr w:type="spellEnd"/>
      <w:r>
        <w:t>. Soc. Am., 133, 72–81.</w:t>
      </w:r>
    </w:p>
    <w:p w14:paraId="3A1C6706" w14:textId="77777777" w:rsidR="00C400D0" w:rsidRDefault="00C400D0" w:rsidP="00C400D0">
      <w:pPr>
        <w:spacing w:after="0" w:line="360" w:lineRule="auto"/>
      </w:pPr>
    </w:p>
    <w:p w14:paraId="0C5DF104" w14:textId="77777777" w:rsidR="00C400D0" w:rsidRDefault="00C400D0" w:rsidP="001A5CAF">
      <w:pPr>
        <w:spacing w:after="160" w:line="240" w:lineRule="auto"/>
      </w:pPr>
    </w:p>
    <w:p w14:paraId="0AF3E53F" w14:textId="77777777" w:rsidR="00C400D0" w:rsidRDefault="00C400D0" w:rsidP="001A5CAF">
      <w:pPr>
        <w:spacing w:after="160" w:line="240" w:lineRule="auto"/>
      </w:pPr>
    </w:p>
    <w:p w14:paraId="49AE5D9B" w14:textId="77777777" w:rsidR="00C400D0" w:rsidRDefault="00C400D0" w:rsidP="001A5CAF">
      <w:pPr>
        <w:spacing w:after="160" w:line="240" w:lineRule="auto"/>
      </w:pPr>
    </w:p>
    <w:p w14:paraId="4149D43B" w14:textId="77777777" w:rsidR="00C400D0" w:rsidRDefault="00C400D0" w:rsidP="001A5CAF">
      <w:pPr>
        <w:spacing w:after="160" w:line="240" w:lineRule="auto"/>
      </w:pPr>
    </w:p>
    <w:p w14:paraId="485FBBDE" w14:textId="77777777" w:rsidR="00C400D0" w:rsidRDefault="00C400D0" w:rsidP="001A5CAF">
      <w:pPr>
        <w:spacing w:after="160" w:line="240" w:lineRule="auto"/>
      </w:pPr>
    </w:p>
    <w:p w14:paraId="1BB704B9" w14:textId="77777777" w:rsidR="00C400D0" w:rsidRDefault="00C400D0" w:rsidP="001A5CAF">
      <w:pPr>
        <w:spacing w:after="160" w:line="240" w:lineRule="auto"/>
        <w:sectPr w:rsidR="00C400D0" w:rsidSect="00817CD9">
          <w:pgSz w:w="11906" w:h="16838"/>
          <w:pgMar w:top="1440" w:right="1440" w:bottom="1440" w:left="1440" w:header="708" w:footer="708" w:gutter="0"/>
          <w:cols w:space="708"/>
          <w:titlePg/>
          <w:docGrid w:linePitch="360"/>
        </w:sectPr>
      </w:pPr>
    </w:p>
    <w:p w14:paraId="252CDA69" w14:textId="6806A382" w:rsidR="008F25BF" w:rsidRDefault="008F25BF" w:rsidP="008F25BF">
      <w:pPr>
        <w:spacing w:after="0" w:line="360" w:lineRule="auto"/>
      </w:pPr>
      <w:r w:rsidRPr="000B0899">
        <w:lastRenderedPageBreak/>
        <w:t>Table S</w:t>
      </w:r>
      <w:r>
        <w:t>2</w:t>
      </w:r>
      <w:r w:rsidRPr="000B0899">
        <w:t xml:space="preserve">. Summary of piling activity at the 17 OTM/turbine locations used in the analysis from 01/04/2017 – 02/12/2017 at the BOWL construction site. </w:t>
      </w:r>
    </w:p>
    <w:p w14:paraId="44C3C177" w14:textId="77777777" w:rsidR="008F25BF" w:rsidRDefault="008F25BF" w:rsidP="008F25BF">
      <w:pPr>
        <w:spacing w:after="0" w:line="360" w:lineRule="auto"/>
      </w:pPr>
    </w:p>
    <w:tbl>
      <w:tblPr>
        <w:tblStyle w:val="TableGridLight"/>
        <w:tblW w:w="14062" w:type="dxa"/>
        <w:tblLayout w:type="fixed"/>
        <w:tblLook w:val="04A0" w:firstRow="1" w:lastRow="0" w:firstColumn="1" w:lastColumn="0" w:noHBand="0" w:noVBand="1"/>
      </w:tblPr>
      <w:tblGrid>
        <w:gridCol w:w="915"/>
        <w:gridCol w:w="1915"/>
        <w:gridCol w:w="1843"/>
        <w:gridCol w:w="1173"/>
        <w:gridCol w:w="1174"/>
        <w:gridCol w:w="1173"/>
        <w:gridCol w:w="1174"/>
        <w:gridCol w:w="1174"/>
        <w:gridCol w:w="1173"/>
        <w:gridCol w:w="1174"/>
        <w:gridCol w:w="1174"/>
      </w:tblGrid>
      <w:tr w:rsidR="008F25BF" w14:paraId="23190908" w14:textId="77777777" w:rsidTr="008F25BF">
        <w:trPr>
          <w:trHeight w:val="753"/>
        </w:trPr>
        <w:tc>
          <w:tcPr>
            <w:tcW w:w="915" w:type="dxa"/>
          </w:tcPr>
          <w:p w14:paraId="24E1CB79" w14:textId="77777777" w:rsidR="008F25BF" w:rsidRDefault="008F25BF" w:rsidP="008F25BF">
            <w:pPr>
              <w:spacing w:after="0" w:line="240" w:lineRule="auto"/>
              <w:jc w:val="center"/>
            </w:pPr>
            <w:r>
              <w:rPr>
                <w:rFonts w:ascii="Calibri" w:hAnsi="Calibri"/>
                <w:color w:val="000000"/>
              </w:rPr>
              <w:t>Turbine</w:t>
            </w:r>
          </w:p>
        </w:tc>
        <w:tc>
          <w:tcPr>
            <w:tcW w:w="1915" w:type="dxa"/>
          </w:tcPr>
          <w:p w14:paraId="0547A140" w14:textId="77777777" w:rsidR="008F25BF" w:rsidRDefault="008F25BF" w:rsidP="008F25BF">
            <w:pPr>
              <w:spacing w:after="0" w:line="240" w:lineRule="auto"/>
              <w:jc w:val="center"/>
            </w:pPr>
            <w:r>
              <w:rPr>
                <w:rFonts w:ascii="Calibri" w:hAnsi="Calibri"/>
                <w:color w:val="000000"/>
              </w:rPr>
              <w:t>Start time</w:t>
            </w:r>
          </w:p>
        </w:tc>
        <w:tc>
          <w:tcPr>
            <w:tcW w:w="1843" w:type="dxa"/>
          </w:tcPr>
          <w:p w14:paraId="2801C1E2" w14:textId="77777777" w:rsidR="008F25BF" w:rsidRDefault="008F25BF" w:rsidP="008F25BF">
            <w:pPr>
              <w:spacing w:after="0" w:line="240" w:lineRule="auto"/>
              <w:jc w:val="center"/>
            </w:pPr>
            <w:r>
              <w:rPr>
                <w:rFonts w:ascii="Calibri" w:hAnsi="Calibri"/>
                <w:color w:val="000000"/>
              </w:rPr>
              <w:t>End time</w:t>
            </w:r>
          </w:p>
        </w:tc>
        <w:tc>
          <w:tcPr>
            <w:tcW w:w="1173" w:type="dxa"/>
          </w:tcPr>
          <w:p w14:paraId="6677C654" w14:textId="77777777" w:rsidR="008F25BF" w:rsidRDefault="008F25BF" w:rsidP="008F25BF">
            <w:pPr>
              <w:spacing w:after="0" w:line="240" w:lineRule="auto"/>
              <w:jc w:val="center"/>
            </w:pPr>
            <w:r>
              <w:rPr>
                <w:rFonts w:ascii="Calibri" w:hAnsi="Calibri"/>
                <w:color w:val="000000"/>
              </w:rPr>
              <w:t>Piling duration (hours)</w:t>
            </w:r>
          </w:p>
        </w:tc>
        <w:tc>
          <w:tcPr>
            <w:tcW w:w="1174" w:type="dxa"/>
          </w:tcPr>
          <w:p w14:paraId="1C006C72" w14:textId="77777777" w:rsidR="008F25BF" w:rsidRDefault="008F25BF" w:rsidP="008F25BF">
            <w:pPr>
              <w:spacing w:after="0" w:line="240" w:lineRule="auto"/>
              <w:jc w:val="center"/>
            </w:pPr>
            <w:r>
              <w:rPr>
                <w:rFonts w:ascii="Calibri" w:hAnsi="Calibri"/>
                <w:color w:val="000000"/>
              </w:rPr>
              <w:t>Total blow count</w:t>
            </w:r>
          </w:p>
        </w:tc>
        <w:tc>
          <w:tcPr>
            <w:tcW w:w="1173" w:type="dxa"/>
          </w:tcPr>
          <w:p w14:paraId="574D026B" w14:textId="77777777" w:rsidR="008F25BF" w:rsidRDefault="008F25BF" w:rsidP="008F25BF">
            <w:pPr>
              <w:spacing w:after="0" w:line="240" w:lineRule="auto"/>
              <w:jc w:val="center"/>
            </w:pPr>
            <w:r>
              <w:rPr>
                <w:rFonts w:ascii="Calibri" w:hAnsi="Calibri"/>
                <w:color w:val="000000"/>
              </w:rPr>
              <w:t>Max hammer energy</w:t>
            </w:r>
          </w:p>
        </w:tc>
        <w:tc>
          <w:tcPr>
            <w:tcW w:w="1174" w:type="dxa"/>
          </w:tcPr>
          <w:p w14:paraId="406294C5" w14:textId="77777777" w:rsidR="008F25BF" w:rsidRPr="00CB6BC6" w:rsidRDefault="008F25BF" w:rsidP="008F25BF">
            <w:pPr>
              <w:spacing w:after="0" w:line="240" w:lineRule="auto"/>
              <w:jc w:val="center"/>
              <w:rPr>
                <w:rFonts w:ascii="Calibri" w:hAnsi="Calibri"/>
                <w:color w:val="000000"/>
              </w:rPr>
            </w:pPr>
            <w:r>
              <w:rPr>
                <w:rFonts w:ascii="Calibri" w:hAnsi="Calibri"/>
                <w:color w:val="000000"/>
              </w:rPr>
              <w:t>Interval (days)</w:t>
            </w:r>
          </w:p>
        </w:tc>
        <w:tc>
          <w:tcPr>
            <w:tcW w:w="1174" w:type="dxa"/>
          </w:tcPr>
          <w:p w14:paraId="20F21180" w14:textId="77777777" w:rsidR="008F25BF" w:rsidRPr="00CB6BC6" w:rsidRDefault="008F25BF" w:rsidP="008F25BF">
            <w:pPr>
              <w:spacing w:after="0" w:line="240" w:lineRule="auto"/>
              <w:jc w:val="center"/>
              <w:rPr>
                <w:rFonts w:ascii="Calibri" w:hAnsi="Calibri"/>
                <w:color w:val="000000"/>
              </w:rPr>
            </w:pPr>
            <w:r>
              <w:rPr>
                <w:rFonts w:ascii="Calibri" w:hAnsi="Calibri"/>
                <w:color w:val="000000"/>
              </w:rPr>
              <w:t>Piling order</w:t>
            </w:r>
          </w:p>
        </w:tc>
        <w:tc>
          <w:tcPr>
            <w:tcW w:w="1173" w:type="dxa"/>
          </w:tcPr>
          <w:p w14:paraId="01961D5E" w14:textId="77777777" w:rsidR="008F25BF" w:rsidRDefault="008F25BF" w:rsidP="008F25BF">
            <w:pPr>
              <w:spacing w:after="0" w:line="240" w:lineRule="auto"/>
              <w:jc w:val="center"/>
            </w:pPr>
            <w:r>
              <w:rPr>
                <w:rFonts w:ascii="Calibri" w:hAnsi="Calibri"/>
                <w:color w:val="000000"/>
              </w:rPr>
              <w:t>Latitude</w:t>
            </w:r>
          </w:p>
        </w:tc>
        <w:tc>
          <w:tcPr>
            <w:tcW w:w="1174" w:type="dxa"/>
          </w:tcPr>
          <w:p w14:paraId="76F145A9" w14:textId="77777777" w:rsidR="008F25BF" w:rsidRDefault="008F25BF" w:rsidP="008F25BF">
            <w:pPr>
              <w:spacing w:after="0" w:line="240" w:lineRule="auto"/>
              <w:jc w:val="center"/>
            </w:pPr>
            <w:r>
              <w:rPr>
                <w:rFonts w:ascii="Calibri" w:hAnsi="Calibri"/>
                <w:color w:val="000000"/>
              </w:rPr>
              <w:t>Longitude</w:t>
            </w:r>
          </w:p>
        </w:tc>
        <w:tc>
          <w:tcPr>
            <w:tcW w:w="1174" w:type="dxa"/>
          </w:tcPr>
          <w:p w14:paraId="210A4C2C" w14:textId="77777777" w:rsidR="008F25BF" w:rsidRDefault="008F25BF" w:rsidP="008F25BF">
            <w:pPr>
              <w:spacing w:after="0" w:line="240" w:lineRule="auto"/>
              <w:jc w:val="center"/>
            </w:pPr>
            <w:r>
              <w:rPr>
                <w:rFonts w:ascii="Calibri" w:hAnsi="Calibri"/>
                <w:color w:val="000000"/>
              </w:rPr>
              <w:t>ADD used</w:t>
            </w:r>
          </w:p>
        </w:tc>
      </w:tr>
      <w:tr w:rsidR="008F25BF" w14:paraId="666D8A18" w14:textId="77777777" w:rsidTr="008F25BF">
        <w:trPr>
          <w:trHeight w:val="340"/>
        </w:trPr>
        <w:tc>
          <w:tcPr>
            <w:tcW w:w="915" w:type="dxa"/>
          </w:tcPr>
          <w:p w14:paraId="127C319B" w14:textId="77777777" w:rsidR="008F25BF" w:rsidRDefault="008F25BF" w:rsidP="008F25BF">
            <w:pPr>
              <w:spacing w:after="0" w:line="240" w:lineRule="auto"/>
              <w:jc w:val="center"/>
            </w:pPr>
            <w:r>
              <w:rPr>
                <w:rFonts w:ascii="Calibri" w:hAnsi="Calibri"/>
                <w:color w:val="000000"/>
              </w:rPr>
              <w:t>G7</w:t>
            </w:r>
          </w:p>
        </w:tc>
        <w:tc>
          <w:tcPr>
            <w:tcW w:w="1915" w:type="dxa"/>
          </w:tcPr>
          <w:p w14:paraId="4187B58A" w14:textId="77777777" w:rsidR="008F25BF" w:rsidRDefault="008F25BF" w:rsidP="008F25BF">
            <w:pPr>
              <w:spacing w:after="0" w:line="240" w:lineRule="auto"/>
              <w:jc w:val="center"/>
            </w:pPr>
            <w:r>
              <w:rPr>
                <w:rFonts w:ascii="Calibri" w:hAnsi="Calibri"/>
                <w:color w:val="000000"/>
              </w:rPr>
              <w:t>02/04/2017 06:51</w:t>
            </w:r>
          </w:p>
        </w:tc>
        <w:tc>
          <w:tcPr>
            <w:tcW w:w="1843" w:type="dxa"/>
          </w:tcPr>
          <w:p w14:paraId="0E4C4BBF" w14:textId="77777777" w:rsidR="008F25BF" w:rsidRDefault="008F25BF" w:rsidP="008F25BF">
            <w:pPr>
              <w:spacing w:after="0" w:line="240" w:lineRule="auto"/>
              <w:jc w:val="center"/>
            </w:pPr>
            <w:r>
              <w:rPr>
                <w:rFonts w:ascii="Calibri" w:hAnsi="Calibri"/>
                <w:color w:val="000000"/>
              </w:rPr>
              <w:t>02/04/2017 18:20</w:t>
            </w:r>
          </w:p>
        </w:tc>
        <w:tc>
          <w:tcPr>
            <w:tcW w:w="1173" w:type="dxa"/>
          </w:tcPr>
          <w:p w14:paraId="2002A559" w14:textId="77777777" w:rsidR="008F25BF" w:rsidRDefault="008F25BF" w:rsidP="008F25BF">
            <w:pPr>
              <w:spacing w:after="0" w:line="240" w:lineRule="auto"/>
              <w:jc w:val="center"/>
            </w:pPr>
            <w:r>
              <w:rPr>
                <w:rFonts w:ascii="Calibri" w:hAnsi="Calibri"/>
                <w:color w:val="000000"/>
              </w:rPr>
              <w:t>7.10</w:t>
            </w:r>
          </w:p>
        </w:tc>
        <w:tc>
          <w:tcPr>
            <w:tcW w:w="1174" w:type="dxa"/>
          </w:tcPr>
          <w:p w14:paraId="208DFB56" w14:textId="77777777" w:rsidR="008F25BF" w:rsidRDefault="008F25BF" w:rsidP="008F25BF">
            <w:pPr>
              <w:spacing w:after="0" w:line="240" w:lineRule="auto"/>
              <w:jc w:val="center"/>
            </w:pPr>
            <w:r>
              <w:rPr>
                <w:rFonts w:ascii="Calibri" w:hAnsi="Calibri"/>
                <w:color w:val="000000"/>
              </w:rPr>
              <w:t>9281</w:t>
            </w:r>
          </w:p>
        </w:tc>
        <w:tc>
          <w:tcPr>
            <w:tcW w:w="1173" w:type="dxa"/>
          </w:tcPr>
          <w:p w14:paraId="01EFC7F8" w14:textId="77777777" w:rsidR="008F25BF" w:rsidRDefault="008F25BF" w:rsidP="008F25BF">
            <w:pPr>
              <w:spacing w:after="0" w:line="240" w:lineRule="auto"/>
              <w:jc w:val="center"/>
            </w:pPr>
            <w:r>
              <w:rPr>
                <w:rFonts w:ascii="Calibri" w:hAnsi="Calibri"/>
                <w:color w:val="000000"/>
              </w:rPr>
              <w:t>662</w:t>
            </w:r>
          </w:p>
        </w:tc>
        <w:tc>
          <w:tcPr>
            <w:tcW w:w="1174" w:type="dxa"/>
          </w:tcPr>
          <w:p w14:paraId="66D731A2" w14:textId="77777777" w:rsidR="008F25BF" w:rsidRDefault="008F25BF" w:rsidP="008F25BF">
            <w:pPr>
              <w:spacing w:after="0" w:line="240" w:lineRule="auto"/>
              <w:jc w:val="center"/>
            </w:pPr>
            <w:r>
              <w:rPr>
                <w:rFonts w:ascii="Calibri" w:hAnsi="Calibri"/>
                <w:color w:val="000000"/>
              </w:rPr>
              <w:t>NA</w:t>
            </w:r>
          </w:p>
        </w:tc>
        <w:tc>
          <w:tcPr>
            <w:tcW w:w="1174" w:type="dxa"/>
          </w:tcPr>
          <w:p w14:paraId="68980B10" w14:textId="77777777" w:rsidR="008F25BF" w:rsidRDefault="008F25BF" w:rsidP="008F25BF">
            <w:pPr>
              <w:spacing w:after="0" w:line="240" w:lineRule="auto"/>
              <w:jc w:val="center"/>
            </w:pPr>
            <w:r>
              <w:rPr>
                <w:rFonts w:ascii="Calibri" w:hAnsi="Calibri"/>
                <w:color w:val="000000"/>
              </w:rPr>
              <w:t>1</w:t>
            </w:r>
          </w:p>
        </w:tc>
        <w:tc>
          <w:tcPr>
            <w:tcW w:w="1173" w:type="dxa"/>
          </w:tcPr>
          <w:p w14:paraId="2BED5548" w14:textId="77777777" w:rsidR="008F25BF" w:rsidRDefault="008F25BF" w:rsidP="008F25BF">
            <w:pPr>
              <w:spacing w:after="0" w:line="240" w:lineRule="auto"/>
              <w:jc w:val="center"/>
            </w:pPr>
            <w:r>
              <w:rPr>
                <w:rFonts w:ascii="Calibri" w:hAnsi="Calibri"/>
                <w:color w:val="000000"/>
              </w:rPr>
              <w:t>58.25007</w:t>
            </w:r>
          </w:p>
        </w:tc>
        <w:tc>
          <w:tcPr>
            <w:tcW w:w="1174" w:type="dxa"/>
          </w:tcPr>
          <w:p w14:paraId="4AED7748" w14:textId="77777777" w:rsidR="008F25BF" w:rsidRDefault="008F25BF" w:rsidP="008F25BF">
            <w:pPr>
              <w:spacing w:after="0" w:line="240" w:lineRule="auto"/>
              <w:jc w:val="center"/>
            </w:pPr>
            <w:r>
              <w:rPr>
                <w:rFonts w:ascii="Calibri" w:hAnsi="Calibri"/>
                <w:color w:val="000000"/>
              </w:rPr>
              <w:t>-2.88057</w:t>
            </w:r>
          </w:p>
        </w:tc>
        <w:tc>
          <w:tcPr>
            <w:tcW w:w="1174" w:type="dxa"/>
          </w:tcPr>
          <w:p w14:paraId="1305F3FA" w14:textId="77777777" w:rsidR="008F25BF" w:rsidRDefault="008F25BF" w:rsidP="008F25BF">
            <w:pPr>
              <w:spacing w:after="0" w:line="240" w:lineRule="auto"/>
              <w:jc w:val="center"/>
            </w:pPr>
            <w:r>
              <w:rPr>
                <w:rFonts w:ascii="Calibri" w:hAnsi="Calibri"/>
                <w:color w:val="000000"/>
              </w:rPr>
              <w:t>Y</w:t>
            </w:r>
          </w:p>
        </w:tc>
      </w:tr>
      <w:tr w:rsidR="008F25BF" w14:paraId="22A17EDE" w14:textId="77777777" w:rsidTr="008F25BF">
        <w:trPr>
          <w:trHeight w:val="340"/>
        </w:trPr>
        <w:tc>
          <w:tcPr>
            <w:tcW w:w="915" w:type="dxa"/>
          </w:tcPr>
          <w:p w14:paraId="1357B77A" w14:textId="77777777" w:rsidR="008F25BF" w:rsidRDefault="008F25BF" w:rsidP="008F25BF">
            <w:pPr>
              <w:spacing w:after="0" w:line="240" w:lineRule="auto"/>
              <w:jc w:val="center"/>
            </w:pPr>
            <w:r>
              <w:rPr>
                <w:rFonts w:ascii="Calibri" w:hAnsi="Calibri"/>
                <w:color w:val="000000"/>
              </w:rPr>
              <w:t>F8</w:t>
            </w:r>
          </w:p>
        </w:tc>
        <w:tc>
          <w:tcPr>
            <w:tcW w:w="1915" w:type="dxa"/>
          </w:tcPr>
          <w:p w14:paraId="2726875B" w14:textId="77777777" w:rsidR="008F25BF" w:rsidRDefault="008F25BF" w:rsidP="008F25BF">
            <w:pPr>
              <w:spacing w:after="0" w:line="240" w:lineRule="auto"/>
              <w:jc w:val="center"/>
            </w:pPr>
            <w:r>
              <w:rPr>
                <w:rFonts w:ascii="Calibri" w:hAnsi="Calibri"/>
                <w:color w:val="000000"/>
              </w:rPr>
              <w:t>07/04/2017 17:52</w:t>
            </w:r>
          </w:p>
        </w:tc>
        <w:tc>
          <w:tcPr>
            <w:tcW w:w="1843" w:type="dxa"/>
          </w:tcPr>
          <w:p w14:paraId="0C238534" w14:textId="77777777" w:rsidR="008F25BF" w:rsidRDefault="008F25BF" w:rsidP="008F25BF">
            <w:pPr>
              <w:spacing w:after="0" w:line="240" w:lineRule="auto"/>
              <w:jc w:val="center"/>
            </w:pPr>
            <w:r>
              <w:rPr>
                <w:rFonts w:ascii="Calibri" w:hAnsi="Calibri"/>
                <w:color w:val="000000"/>
              </w:rPr>
              <w:t>08/04/2017 01:35</w:t>
            </w:r>
          </w:p>
        </w:tc>
        <w:tc>
          <w:tcPr>
            <w:tcW w:w="1173" w:type="dxa"/>
          </w:tcPr>
          <w:p w14:paraId="49B9D8E2" w14:textId="77777777" w:rsidR="008F25BF" w:rsidRDefault="008F25BF" w:rsidP="008F25BF">
            <w:pPr>
              <w:spacing w:after="0" w:line="240" w:lineRule="auto"/>
              <w:jc w:val="center"/>
            </w:pPr>
            <w:r>
              <w:rPr>
                <w:rFonts w:ascii="Calibri" w:hAnsi="Calibri"/>
                <w:color w:val="000000"/>
              </w:rPr>
              <w:t>5.78</w:t>
            </w:r>
          </w:p>
        </w:tc>
        <w:tc>
          <w:tcPr>
            <w:tcW w:w="1174" w:type="dxa"/>
          </w:tcPr>
          <w:p w14:paraId="79C22A65" w14:textId="77777777" w:rsidR="008F25BF" w:rsidRDefault="008F25BF" w:rsidP="008F25BF">
            <w:pPr>
              <w:spacing w:after="0" w:line="240" w:lineRule="auto"/>
              <w:jc w:val="center"/>
            </w:pPr>
            <w:r>
              <w:rPr>
                <w:rFonts w:ascii="Calibri" w:hAnsi="Calibri"/>
                <w:color w:val="000000"/>
              </w:rPr>
              <w:t>10196</w:t>
            </w:r>
          </w:p>
        </w:tc>
        <w:tc>
          <w:tcPr>
            <w:tcW w:w="1173" w:type="dxa"/>
          </w:tcPr>
          <w:p w14:paraId="28E14BCB" w14:textId="77777777" w:rsidR="008F25BF" w:rsidRDefault="008F25BF" w:rsidP="008F25BF">
            <w:pPr>
              <w:spacing w:after="0" w:line="240" w:lineRule="auto"/>
              <w:jc w:val="center"/>
            </w:pPr>
            <w:r>
              <w:rPr>
                <w:rFonts w:ascii="Calibri" w:hAnsi="Calibri"/>
                <w:color w:val="000000"/>
              </w:rPr>
              <w:t>951</w:t>
            </w:r>
          </w:p>
        </w:tc>
        <w:tc>
          <w:tcPr>
            <w:tcW w:w="1174" w:type="dxa"/>
          </w:tcPr>
          <w:p w14:paraId="6625822F" w14:textId="77777777" w:rsidR="008F25BF" w:rsidRDefault="008F25BF" w:rsidP="008F25BF">
            <w:pPr>
              <w:spacing w:after="0" w:line="240" w:lineRule="auto"/>
              <w:jc w:val="center"/>
            </w:pPr>
            <w:r>
              <w:rPr>
                <w:rFonts w:ascii="Calibri" w:hAnsi="Calibri"/>
                <w:color w:val="000000"/>
              </w:rPr>
              <w:t>5.0</w:t>
            </w:r>
          </w:p>
        </w:tc>
        <w:tc>
          <w:tcPr>
            <w:tcW w:w="1174" w:type="dxa"/>
          </w:tcPr>
          <w:p w14:paraId="4800444D" w14:textId="77777777" w:rsidR="008F25BF" w:rsidRDefault="008F25BF" w:rsidP="008F25BF">
            <w:pPr>
              <w:spacing w:after="0" w:line="240" w:lineRule="auto"/>
              <w:jc w:val="center"/>
            </w:pPr>
            <w:r>
              <w:rPr>
                <w:rFonts w:ascii="Calibri" w:hAnsi="Calibri"/>
                <w:color w:val="000000"/>
              </w:rPr>
              <w:t>2</w:t>
            </w:r>
          </w:p>
        </w:tc>
        <w:tc>
          <w:tcPr>
            <w:tcW w:w="1173" w:type="dxa"/>
          </w:tcPr>
          <w:p w14:paraId="4D492825" w14:textId="77777777" w:rsidR="008F25BF" w:rsidRDefault="008F25BF" w:rsidP="008F25BF">
            <w:pPr>
              <w:spacing w:after="0" w:line="240" w:lineRule="auto"/>
              <w:jc w:val="center"/>
            </w:pPr>
            <w:r>
              <w:rPr>
                <w:rFonts w:ascii="Calibri" w:hAnsi="Calibri"/>
                <w:color w:val="000000"/>
              </w:rPr>
              <w:t>58.25685</w:t>
            </w:r>
          </w:p>
        </w:tc>
        <w:tc>
          <w:tcPr>
            <w:tcW w:w="1174" w:type="dxa"/>
          </w:tcPr>
          <w:p w14:paraId="0A95FC0B" w14:textId="77777777" w:rsidR="008F25BF" w:rsidRDefault="008F25BF" w:rsidP="008F25BF">
            <w:pPr>
              <w:spacing w:after="0" w:line="240" w:lineRule="auto"/>
              <w:jc w:val="center"/>
            </w:pPr>
            <w:r>
              <w:rPr>
                <w:rFonts w:ascii="Calibri" w:hAnsi="Calibri"/>
                <w:color w:val="000000"/>
              </w:rPr>
              <w:t>-2.89583</w:t>
            </w:r>
          </w:p>
        </w:tc>
        <w:tc>
          <w:tcPr>
            <w:tcW w:w="1174" w:type="dxa"/>
          </w:tcPr>
          <w:p w14:paraId="36F2FB5A" w14:textId="77777777" w:rsidR="008F25BF" w:rsidRDefault="008F25BF" w:rsidP="008F25BF">
            <w:pPr>
              <w:spacing w:after="0" w:line="240" w:lineRule="auto"/>
              <w:jc w:val="center"/>
            </w:pPr>
            <w:r>
              <w:rPr>
                <w:rFonts w:ascii="Calibri" w:hAnsi="Calibri"/>
                <w:color w:val="000000"/>
              </w:rPr>
              <w:t>Y</w:t>
            </w:r>
          </w:p>
        </w:tc>
      </w:tr>
      <w:tr w:rsidR="008F25BF" w14:paraId="4F8730F1" w14:textId="77777777" w:rsidTr="008F25BF">
        <w:trPr>
          <w:trHeight w:val="340"/>
        </w:trPr>
        <w:tc>
          <w:tcPr>
            <w:tcW w:w="915" w:type="dxa"/>
          </w:tcPr>
          <w:p w14:paraId="288CD5F4" w14:textId="77777777" w:rsidR="008F25BF" w:rsidRDefault="008F25BF" w:rsidP="008F25BF">
            <w:pPr>
              <w:spacing w:after="0" w:line="240" w:lineRule="auto"/>
              <w:jc w:val="center"/>
            </w:pPr>
            <w:r>
              <w:rPr>
                <w:rFonts w:ascii="Calibri" w:hAnsi="Calibri"/>
                <w:color w:val="000000"/>
              </w:rPr>
              <w:t>E2</w:t>
            </w:r>
          </w:p>
        </w:tc>
        <w:tc>
          <w:tcPr>
            <w:tcW w:w="1915" w:type="dxa"/>
          </w:tcPr>
          <w:p w14:paraId="3DF8BA2C" w14:textId="77777777" w:rsidR="008F25BF" w:rsidRDefault="008F25BF" w:rsidP="008F25BF">
            <w:pPr>
              <w:spacing w:after="0" w:line="240" w:lineRule="auto"/>
              <w:jc w:val="center"/>
            </w:pPr>
            <w:r>
              <w:rPr>
                <w:rFonts w:ascii="Calibri" w:hAnsi="Calibri"/>
                <w:color w:val="000000"/>
              </w:rPr>
              <w:t>14/04/2017 02:38</w:t>
            </w:r>
          </w:p>
        </w:tc>
        <w:tc>
          <w:tcPr>
            <w:tcW w:w="1843" w:type="dxa"/>
          </w:tcPr>
          <w:p w14:paraId="0A0AFD3C" w14:textId="77777777" w:rsidR="008F25BF" w:rsidRDefault="008F25BF" w:rsidP="008F25BF">
            <w:pPr>
              <w:spacing w:after="0" w:line="240" w:lineRule="auto"/>
              <w:jc w:val="center"/>
            </w:pPr>
            <w:r>
              <w:rPr>
                <w:rFonts w:ascii="Calibri" w:hAnsi="Calibri"/>
                <w:color w:val="000000"/>
              </w:rPr>
              <w:t>14/04/2017 11:49</w:t>
            </w:r>
          </w:p>
        </w:tc>
        <w:tc>
          <w:tcPr>
            <w:tcW w:w="1173" w:type="dxa"/>
          </w:tcPr>
          <w:p w14:paraId="62A192B4" w14:textId="77777777" w:rsidR="008F25BF" w:rsidRDefault="008F25BF" w:rsidP="008F25BF">
            <w:pPr>
              <w:spacing w:after="0" w:line="240" w:lineRule="auto"/>
              <w:jc w:val="center"/>
            </w:pPr>
            <w:r>
              <w:rPr>
                <w:rFonts w:ascii="Calibri" w:hAnsi="Calibri"/>
                <w:color w:val="000000"/>
              </w:rPr>
              <w:t>4.67</w:t>
            </w:r>
          </w:p>
        </w:tc>
        <w:tc>
          <w:tcPr>
            <w:tcW w:w="1174" w:type="dxa"/>
          </w:tcPr>
          <w:p w14:paraId="6B85EE29" w14:textId="77777777" w:rsidR="008F25BF" w:rsidRDefault="008F25BF" w:rsidP="008F25BF">
            <w:pPr>
              <w:spacing w:after="0" w:line="240" w:lineRule="auto"/>
              <w:jc w:val="center"/>
            </w:pPr>
            <w:r>
              <w:rPr>
                <w:rFonts w:ascii="Calibri" w:hAnsi="Calibri"/>
                <w:color w:val="000000"/>
              </w:rPr>
              <w:t>7741</w:t>
            </w:r>
          </w:p>
        </w:tc>
        <w:tc>
          <w:tcPr>
            <w:tcW w:w="1173" w:type="dxa"/>
          </w:tcPr>
          <w:p w14:paraId="0C0E94E2" w14:textId="77777777" w:rsidR="008F25BF" w:rsidRDefault="008F25BF" w:rsidP="008F25BF">
            <w:pPr>
              <w:spacing w:after="0" w:line="240" w:lineRule="auto"/>
              <w:jc w:val="center"/>
            </w:pPr>
            <w:r>
              <w:rPr>
                <w:rFonts w:ascii="Calibri" w:hAnsi="Calibri"/>
                <w:color w:val="000000"/>
              </w:rPr>
              <w:t>861</w:t>
            </w:r>
          </w:p>
        </w:tc>
        <w:tc>
          <w:tcPr>
            <w:tcW w:w="1174" w:type="dxa"/>
          </w:tcPr>
          <w:p w14:paraId="26724A7D" w14:textId="77777777" w:rsidR="008F25BF" w:rsidRDefault="008F25BF" w:rsidP="008F25BF">
            <w:pPr>
              <w:spacing w:after="0" w:line="240" w:lineRule="auto"/>
              <w:jc w:val="center"/>
            </w:pPr>
            <w:r>
              <w:rPr>
                <w:rFonts w:ascii="Calibri" w:hAnsi="Calibri"/>
                <w:color w:val="000000"/>
              </w:rPr>
              <w:t>4.2</w:t>
            </w:r>
          </w:p>
        </w:tc>
        <w:tc>
          <w:tcPr>
            <w:tcW w:w="1174" w:type="dxa"/>
          </w:tcPr>
          <w:p w14:paraId="09A07395" w14:textId="77777777" w:rsidR="008F25BF" w:rsidRDefault="008F25BF" w:rsidP="008F25BF">
            <w:pPr>
              <w:spacing w:after="0" w:line="240" w:lineRule="auto"/>
              <w:jc w:val="center"/>
            </w:pPr>
            <w:r>
              <w:rPr>
                <w:rFonts w:ascii="Calibri" w:hAnsi="Calibri"/>
                <w:color w:val="000000"/>
              </w:rPr>
              <w:t>4</w:t>
            </w:r>
          </w:p>
        </w:tc>
        <w:tc>
          <w:tcPr>
            <w:tcW w:w="1173" w:type="dxa"/>
          </w:tcPr>
          <w:p w14:paraId="6B7ECA42" w14:textId="77777777" w:rsidR="008F25BF" w:rsidRDefault="008F25BF" w:rsidP="008F25BF">
            <w:pPr>
              <w:spacing w:after="0" w:line="240" w:lineRule="auto"/>
              <w:jc w:val="center"/>
            </w:pPr>
            <w:r>
              <w:rPr>
                <w:rFonts w:ascii="Calibri" w:hAnsi="Calibri"/>
                <w:color w:val="000000"/>
              </w:rPr>
              <w:t>58.19116</w:t>
            </w:r>
          </w:p>
        </w:tc>
        <w:tc>
          <w:tcPr>
            <w:tcW w:w="1174" w:type="dxa"/>
          </w:tcPr>
          <w:p w14:paraId="7A22297A" w14:textId="77777777" w:rsidR="008F25BF" w:rsidRDefault="008F25BF" w:rsidP="008F25BF">
            <w:pPr>
              <w:spacing w:after="0" w:line="240" w:lineRule="auto"/>
              <w:jc w:val="center"/>
            </w:pPr>
            <w:r>
              <w:rPr>
                <w:rFonts w:ascii="Calibri" w:hAnsi="Calibri"/>
                <w:color w:val="000000"/>
              </w:rPr>
              <w:t>-2.93547</w:t>
            </w:r>
          </w:p>
        </w:tc>
        <w:tc>
          <w:tcPr>
            <w:tcW w:w="1174" w:type="dxa"/>
          </w:tcPr>
          <w:p w14:paraId="0B9E35EB" w14:textId="77777777" w:rsidR="008F25BF" w:rsidRDefault="008F25BF" w:rsidP="008F25BF">
            <w:pPr>
              <w:spacing w:after="0" w:line="240" w:lineRule="auto"/>
              <w:jc w:val="center"/>
            </w:pPr>
            <w:r>
              <w:rPr>
                <w:rFonts w:ascii="Calibri" w:hAnsi="Calibri"/>
                <w:color w:val="000000"/>
              </w:rPr>
              <w:t>Y</w:t>
            </w:r>
          </w:p>
        </w:tc>
      </w:tr>
      <w:tr w:rsidR="008F25BF" w14:paraId="1AA5BEA4" w14:textId="77777777" w:rsidTr="008F25BF">
        <w:trPr>
          <w:trHeight w:val="340"/>
        </w:trPr>
        <w:tc>
          <w:tcPr>
            <w:tcW w:w="915" w:type="dxa"/>
          </w:tcPr>
          <w:p w14:paraId="106D6CB7" w14:textId="77777777" w:rsidR="008F25BF" w:rsidRDefault="008F25BF" w:rsidP="008F25BF">
            <w:pPr>
              <w:spacing w:after="0" w:line="240" w:lineRule="auto"/>
              <w:jc w:val="center"/>
            </w:pPr>
            <w:r>
              <w:rPr>
                <w:rFonts w:ascii="Calibri" w:hAnsi="Calibri"/>
                <w:color w:val="000000"/>
              </w:rPr>
              <w:t>J5</w:t>
            </w:r>
          </w:p>
        </w:tc>
        <w:tc>
          <w:tcPr>
            <w:tcW w:w="1915" w:type="dxa"/>
          </w:tcPr>
          <w:p w14:paraId="50F04FD1" w14:textId="77777777" w:rsidR="008F25BF" w:rsidRDefault="008F25BF" w:rsidP="008F25BF">
            <w:pPr>
              <w:spacing w:after="0" w:line="240" w:lineRule="auto"/>
              <w:jc w:val="center"/>
            </w:pPr>
            <w:r>
              <w:rPr>
                <w:rFonts w:ascii="Calibri" w:hAnsi="Calibri"/>
                <w:color w:val="000000"/>
              </w:rPr>
              <w:t>04/05/2017 06:36</w:t>
            </w:r>
          </w:p>
        </w:tc>
        <w:tc>
          <w:tcPr>
            <w:tcW w:w="1843" w:type="dxa"/>
          </w:tcPr>
          <w:p w14:paraId="2E32ECA1" w14:textId="77777777" w:rsidR="008F25BF" w:rsidRDefault="008F25BF" w:rsidP="008F25BF">
            <w:pPr>
              <w:spacing w:after="0" w:line="240" w:lineRule="auto"/>
              <w:jc w:val="center"/>
            </w:pPr>
            <w:r>
              <w:rPr>
                <w:rFonts w:ascii="Calibri" w:hAnsi="Calibri"/>
                <w:color w:val="000000"/>
              </w:rPr>
              <w:t>04/05/2017 15:45</w:t>
            </w:r>
          </w:p>
        </w:tc>
        <w:tc>
          <w:tcPr>
            <w:tcW w:w="1173" w:type="dxa"/>
          </w:tcPr>
          <w:p w14:paraId="72AC9EF2" w14:textId="77777777" w:rsidR="008F25BF" w:rsidRDefault="008F25BF" w:rsidP="008F25BF">
            <w:pPr>
              <w:spacing w:after="0" w:line="240" w:lineRule="auto"/>
              <w:jc w:val="center"/>
            </w:pPr>
            <w:r>
              <w:rPr>
                <w:rFonts w:ascii="Calibri" w:hAnsi="Calibri"/>
                <w:color w:val="000000"/>
              </w:rPr>
              <w:t>7.05</w:t>
            </w:r>
          </w:p>
        </w:tc>
        <w:tc>
          <w:tcPr>
            <w:tcW w:w="1174" w:type="dxa"/>
          </w:tcPr>
          <w:p w14:paraId="635AAE89" w14:textId="77777777" w:rsidR="008F25BF" w:rsidRDefault="008F25BF" w:rsidP="008F25BF">
            <w:pPr>
              <w:spacing w:after="0" w:line="240" w:lineRule="auto"/>
              <w:jc w:val="center"/>
            </w:pPr>
            <w:r>
              <w:rPr>
                <w:rFonts w:ascii="Calibri" w:hAnsi="Calibri"/>
                <w:color w:val="000000"/>
              </w:rPr>
              <w:t>10877</w:t>
            </w:r>
          </w:p>
        </w:tc>
        <w:tc>
          <w:tcPr>
            <w:tcW w:w="1173" w:type="dxa"/>
          </w:tcPr>
          <w:p w14:paraId="28E6AB17" w14:textId="77777777" w:rsidR="008F25BF" w:rsidRDefault="008F25BF" w:rsidP="008F25BF">
            <w:pPr>
              <w:spacing w:after="0" w:line="240" w:lineRule="auto"/>
              <w:jc w:val="center"/>
            </w:pPr>
            <w:r>
              <w:rPr>
                <w:rFonts w:ascii="Calibri" w:hAnsi="Calibri"/>
                <w:color w:val="000000"/>
              </w:rPr>
              <w:t>737</w:t>
            </w:r>
          </w:p>
        </w:tc>
        <w:tc>
          <w:tcPr>
            <w:tcW w:w="1174" w:type="dxa"/>
          </w:tcPr>
          <w:p w14:paraId="343E6BB8" w14:textId="77777777" w:rsidR="008F25BF" w:rsidRDefault="008F25BF" w:rsidP="008F25BF">
            <w:pPr>
              <w:spacing w:after="0" w:line="240" w:lineRule="auto"/>
              <w:jc w:val="center"/>
            </w:pPr>
            <w:r>
              <w:rPr>
                <w:rFonts w:ascii="Calibri" w:hAnsi="Calibri"/>
                <w:color w:val="000000"/>
              </w:rPr>
              <w:t>13.7</w:t>
            </w:r>
          </w:p>
        </w:tc>
        <w:tc>
          <w:tcPr>
            <w:tcW w:w="1174" w:type="dxa"/>
          </w:tcPr>
          <w:p w14:paraId="59B74DEE" w14:textId="77777777" w:rsidR="008F25BF" w:rsidRDefault="008F25BF" w:rsidP="008F25BF">
            <w:pPr>
              <w:spacing w:after="0" w:line="240" w:lineRule="auto"/>
              <w:jc w:val="center"/>
            </w:pPr>
            <w:r>
              <w:rPr>
                <w:rFonts w:ascii="Calibri" w:hAnsi="Calibri"/>
                <w:color w:val="000000"/>
              </w:rPr>
              <w:t>8</w:t>
            </w:r>
          </w:p>
        </w:tc>
        <w:tc>
          <w:tcPr>
            <w:tcW w:w="1173" w:type="dxa"/>
          </w:tcPr>
          <w:p w14:paraId="6835865D" w14:textId="77777777" w:rsidR="008F25BF" w:rsidRDefault="008F25BF" w:rsidP="008F25BF">
            <w:pPr>
              <w:spacing w:after="0" w:line="240" w:lineRule="auto"/>
              <w:jc w:val="center"/>
            </w:pPr>
            <w:r>
              <w:rPr>
                <w:rFonts w:ascii="Calibri" w:hAnsi="Calibri"/>
                <w:color w:val="000000"/>
              </w:rPr>
              <w:t>58.23653</w:t>
            </w:r>
          </w:p>
        </w:tc>
        <w:tc>
          <w:tcPr>
            <w:tcW w:w="1174" w:type="dxa"/>
          </w:tcPr>
          <w:p w14:paraId="687094FE" w14:textId="77777777" w:rsidR="008F25BF" w:rsidRDefault="008F25BF" w:rsidP="008F25BF">
            <w:pPr>
              <w:spacing w:after="0" w:line="240" w:lineRule="auto"/>
              <w:jc w:val="center"/>
            </w:pPr>
            <w:r>
              <w:rPr>
                <w:rFonts w:ascii="Calibri" w:hAnsi="Calibri"/>
                <w:color w:val="000000"/>
              </w:rPr>
              <w:t>-2.85008</w:t>
            </w:r>
          </w:p>
        </w:tc>
        <w:tc>
          <w:tcPr>
            <w:tcW w:w="1174" w:type="dxa"/>
          </w:tcPr>
          <w:p w14:paraId="4210D41A" w14:textId="77777777" w:rsidR="008F25BF" w:rsidRDefault="008F25BF" w:rsidP="008F25BF">
            <w:pPr>
              <w:spacing w:after="0" w:line="240" w:lineRule="auto"/>
              <w:jc w:val="center"/>
            </w:pPr>
            <w:r>
              <w:rPr>
                <w:rFonts w:ascii="Calibri" w:hAnsi="Calibri"/>
                <w:color w:val="000000"/>
              </w:rPr>
              <w:t>Y</w:t>
            </w:r>
          </w:p>
        </w:tc>
      </w:tr>
      <w:tr w:rsidR="008F25BF" w14:paraId="4F0E9CE0" w14:textId="77777777" w:rsidTr="008F25BF">
        <w:trPr>
          <w:trHeight w:val="340"/>
        </w:trPr>
        <w:tc>
          <w:tcPr>
            <w:tcW w:w="915" w:type="dxa"/>
          </w:tcPr>
          <w:p w14:paraId="638F6135" w14:textId="77777777" w:rsidR="008F25BF" w:rsidRDefault="008F25BF" w:rsidP="008F25BF">
            <w:pPr>
              <w:spacing w:after="0" w:line="240" w:lineRule="auto"/>
              <w:jc w:val="center"/>
            </w:pPr>
            <w:r>
              <w:rPr>
                <w:rFonts w:ascii="Calibri" w:hAnsi="Calibri"/>
                <w:color w:val="000000"/>
              </w:rPr>
              <w:t>G5</w:t>
            </w:r>
          </w:p>
        </w:tc>
        <w:tc>
          <w:tcPr>
            <w:tcW w:w="1915" w:type="dxa"/>
          </w:tcPr>
          <w:p w14:paraId="0E9120F9" w14:textId="77777777" w:rsidR="008F25BF" w:rsidRDefault="008F25BF" w:rsidP="008F25BF">
            <w:pPr>
              <w:spacing w:after="0" w:line="240" w:lineRule="auto"/>
              <w:jc w:val="center"/>
            </w:pPr>
            <w:r>
              <w:rPr>
                <w:rFonts w:ascii="Calibri" w:hAnsi="Calibri"/>
                <w:color w:val="000000"/>
              </w:rPr>
              <w:t>10/05/2017 07:34</w:t>
            </w:r>
          </w:p>
        </w:tc>
        <w:tc>
          <w:tcPr>
            <w:tcW w:w="1843" w:type="dxa"/>
          </w:tcPr>
          <w:p w14:paraId="70AAA774" w14:textId="77777777" w:rsidR="008F25BF" w:rsidRDefault="008F25BF" w:rsidP="008F25BF">
            <w:pPr>
              <w:spacing w:after="0" w:line="240" w:lineRule="auto"/>
              <w:jc w:val="center"/>
            </w:pPr>
            <w:r>
              <w:rPr>
                <w:rFonts w:ascii="Calibri" w:hAnsi="Calibri"/>
                <w:color w:val="000000"/>
              </w:rPr>
              <w:t>10/05/2017 15:39</w:t>
            </w:r>
          </w:p>
        </w:tc>
        <w:tc>
          <w:tcPr>
            <w:tcW w:w="1173" w:type="dxa"/>
          </w:tcPr>
          <w:p w14:paraId="5DE6F36B" w14:textId="77777777" w:rsidR="008F25BF" w:rsidRDefault="008F25BF" w:rsidP="008F25BF">
            <w:pPr>
              <w:spacing w:after="0" w:line="240" w:lineRule="auto"/>
              <w:jc w:val="center"/>
            </w:pPr>
            <w:r>
              <w:rPr>
                <w:rFonts w:ascii="Calibri" w:hAnsi="Calibri"/>
                <w:color w:val="000000"/>
              </w:rPr>
              <w:t>5.74</w:t>
            </w:r>
          </w:p>
        </w:tc>
        <w:tc>
          <w:tcPr>
            <w:tcW w:w="1174" w:type="dxa"/>
          </w:tcPr>
          <w:p w14:paraId="00152777" w14:textId="77777777" w:rsidR="008F25BF" w:rsidRDefault="008F25BF" w:rsidP="008F25BF">
            <w:pPr>
              <w:spacing w:after="0" w:line="240" w:lineRule="auto"/>
              <w:jc w:val="center"/>
            </w:pPr>
            <w:r>
              <w:rPr>
                <w:rFonts w:ascii="Calibri" w:hAnsi="Calibri"/>
                <w:color w:val="000000"/>
              </w:rPr>
              <w:t>10922</w:t>
            </w:r>
          </w:p>
        </w:tc>
        <w:tc>
          <w:tcPr>
            <w:tcW w:w="1173" w:type="dxa"/>
          </w:tcPr>
          <w:p w14:paraId="4697C0AB" w14:textId="77777777" w:rsidR="008F25BF" w:rsidRDefault="008F25BF" w:rsidP="008F25BF">
            <w:pPr>
              <w:spacing w:after="0" w:line="240" w:lineRule="auto"/>
              <w:jc w:val="center"/>
            </w:pPr>
            <w:r>
              <w:rPr>
                <w:rFonts w:ascii="Calibri" w:hAnsi="Calibri"/>
                <w:color w:val="000000"/>
              </w:rPr>
              <w:t>958</w:t>
            </w:r>
          </w:p>
        </w:tc>
        <w:tc>
          <w:tcPr>
            <w:tcW w:w="1174" w:type="dxa"/>
          </w:tcPr>
          <w:p w14:paraId="46C7420E" w14:textId="77777777" w:rsidR="008F25BF" w:rsidRDefault="008F25BF" w:rsidP="008F25BF">
            <w:pPr>
              <w:spacing w:after="0" w:line="240" w:lineRule="auto"/>
              <w:jc w:val="center"/>
            </w:pPr>
            <w:r>
              <w:rPr>
                <w:rFonts w:ascii="Calibri" w:hAnsi="Calibri"/>
                <w:color w:val="000000"/>
              </w:rPr>
              <w:t>4.3</w:t>
            </w:r>
          </w:p>
        </w:tc>
        <w:tc>
          <w:tcPr>
            <w:tcW w:w="1174" w:type="dxa"/>
          </w:tcPr>
          <w:p w14:paraId="653DE3B5" w14:textId="77777777" w:rsidR="008F25BF" w:rsidRDefault="008F25BF" w:rsidP="008F25BF">
            <w:pPr>
              <w:spacing w:after="0" w:line="240" w:lineRule="auto"/>
              <w:jc w:val="center"/>
            </w:pPr>
            <w:r>
              <w:rPr>
                <w:rFonts w:ascii="Calibri" w:hAnsi="Calibri"/>
                <w:color w:val="000000"/>
              </w:rPr>
              <w:t>10</w:t>
            </w:r>
          </w:p>
        </w:tc>
        <w:tc>
          <w:tcPr>
            <w:tcW w:w="1173" w:type="dxa"/>
          </w:tcPr>
          <w:p w14:paraId="125581AE" w14:textId="77777777" w:rsidR="008F25BF" w:rsidRDefault="008F25BF" w:rsidP="008F25BF">
            <w:pPr>
              <w:spacing w:after="0" w:line="240" w:lineRule="auto"/>
              <w:jc w:val="center"/>
            </w:pPr>
            <w:r>
              <w:rPr>
                <w:rFonts w:ascii="Calibri" w:hAnsi="Calibri"/>
                <w:color w:val="000000"/>
              </w:rPr>
              <w:t>58.22937</w:t>
            </w:r>
          </w:p>
        </w:tc>
        <w:tc>
          <w:tcPr>
            <w:tcW w:w="1174" w:type="dxa"/>
          </w:tcPr>
          <w:p w14:paraId="755CAB67" w14:textId="77777777" w:rsidR="008F25BF" w:rsidRDefault="008F25BF" w:rsidP="008F25BF">
            <w:pPr>
              <w:spacing w:after="0" w:line="240" w:lineRule="auto"/>
              <w:jc w:val="center"/>
            </w:pPr>
            <w:r>
              <w:rPr>
                <w:rFonts w:ascii="Calibri" w:hAnsi="Calibri"/>
                <w:color w:val="000000"/>
              </w:rPr>
              <w:t>-2.88757</w:t>
            </w:r>
          </w:p>
        </w:tc>
        <w:tc>
          <w:tcPr>
            <w:tcW w:w="1174" w:type="dxa"/>
          </w:tcPr>
          <w:p w14:paraId="7F287B49" w14:textId="77777777" w:rsidR="008F25BF" w:rsidRDefault="008F25BF" w:rsidP="008F25BF">
            <w:pPr>
              <w:spacing w:after="0" w:line="240" w:lineRule="auto"/>
              <w:jc w:val="center"/>
            </w:pPr>
            <w:r>
              <w:rPr>
                <w:rFonts w:ascii="Calibri" w:hAnsi="Calibri"/>
                <w:color w:val="000000"/>
              </w:rPr>
              <w:t>Y</w:t>
            </w:r>
          </w:p>
        </w:tc>
      </w:tr>
      <w:tr w:rsidR="008F25BF" w14:paraId="40A7E6E6" w14:textId="77777777" w:rsidTr="008F25BF">
        <w:trPr>
          <w:trHeight w:val="340"/>
        </w:trPr>
        <w:tc>
          <w:tcPr>
            <w:tcW w:w="915" w:type="dxa"/>
          </w:tcPr>
          <w:p w14:paraId="7EA512DD" w14:textId="77777777" w:rsidR="008F25BF" w:rsidRDefault="008F25BF" w:rsidP="008F25BF">
            <w:pPr>
              <w:spacing w:after="0" w:line="240" w:lineRule="auto"/>
              <w:jc w:val="center"/>
            </w:pPr>
            <w:r>
              <w:rPr>
                <w:rFonts w:ascii="Calibri" w:hAnsi="Calibri"/>
                <w:color w:val="000000"/>
              </w:rPr>
              <w:t>F5</w:t>
            </w:r>
          </w:p>
        </w:tc>
        <w:tc>
          <w:tcPr>
            <w:tcW w:w="1915" w:type="dxa"/>
          </w:tcPr>
          <w:p w14:paraId="1DD1B228" w14:textId="77777777" w:rsidR="008F25BF" w:rsidRDefault="008F25BF" w:rsidP="008F25BF">
            <w:pPr>
              <w:spacing w:after="0" w:line="240" w:lineRule="auto"/>
              <w:jc w:val="center"/>
            </w:pPr>
            <w:r>
              <w:rPr>
                <w:rFonts w:ascii="Calibri" w:hAnsi="Calibri"/>
                <w:color w:val="000000"/>
              </w:rPr>
              <w:t>17/05/2017 01:22</w:t>
            </w:r>
          </w:p>
        </w:tc>
        <w:tc>
          <w:tcPr>
            <w:tcW w:w="1843" w:type="dxa"/>
          </w:tcPr>
          <w:p w14:paraId="10AC6467" w14:textId="77777777" w:rsidR="008F25BF" w:rsidRDefault="008F25BF" w:rsidP="008F25BF">
            <w:pPr>
              <w:spacing w:after="0" w:line="240" w:lineRule="auto"/>
              <w:jc w:val="center"/>
            </w:pPr>
            <w:r>
              <w:rPr>
                <w:rFonts w:ascii="Calibri" w:hAnsi="Calibri"/>
                <w:color w:val="000000"/>
              </w:rPr>
              <w:t>17/05/2017 07:34</w:t>
            </w:r>
          </w:p>
        </w:tc>
        <w:tc>
          <w:tcPr>
            <w:tcW w:w="1173" w:type="dxa"/>
          </w:tcPr>
          <w:p w14:paraId="40947BEA" w14:textId="77777777" w:rsidR="008F25BF" w:rsidRDefault="008F25BF" w:rsidP="008F25BF">
            <w:pPr>
              <w:spacing w:after="0" w:line="240" w:lineRule="auto"/>
              <w:jc w:val="center"/>
            </w:pPr>
            <w:r>
              <w:rPr>
                <w:rFonts w:ascii="Calibri" w:hAnsi="Calibri"/>
                <w:color w:val="000000"/>
              </w:rPr>
              <w:t>4.64</w:t>
            </w:r>
          </w:p>
        </w:tc>
        <w:tc>
          <w:tcPr>
            <w:tcW w:w="1174" w:type="dxa"/>
          </w:tcPr>
          <w:p w14:paraId="1B629833" w14:textId="77777777" w:rsidR="008F25BF" w:rsidRDefault="008F25BF" w:rsidP="008F25BF">
            <w:pPr>
              <w:spacing w:after="0" w:line="240" w:lineRule="auto"/>
              <w:jc w:val="center"/>
            </w:pPr>
            <w:r>
              <w:rPr>
                <w:rFonts w:ascii="Calibri" w:hAnsi="Calibri"/>
                <w:color w:val="000000"/>
              </w:rPr>
              <w:t>6938</w:t>
            </w:r>
          </w:p>
        </w:tc>
        <w:tc>
          <w:tcPr>
            <w:tcW w:w="1173" w:type="dxa"/>
          </w:tcPr>
          <w:p w14:paraId="3075AE5A" w14:textId="77777777" w:rsidR="008F25BF" w:rsidRDefault="008F25BF" w:rsidP="008F25BF">
            <w:pPr>
              <w:spacing w:after="0" w:line="240" w:lineRule="auto"/>
              <w:jc w:val="center"/>
            </w:pPr>
            <w:r>
              <w:rPr>
                <w:rFonts w:ascii="Calibri" w:hAnsi="Calibri"/>
                <w:color w:val="000000"/>
              </w:rPr>
              <w:t>884</w:t>
            </w:r>
          </w:p>
        </w:tc>
        <w:tc>
          <w:tcPr>
            <w:tcW w:w="1174" w:type="dxa"/>
          </w:tcPr>
          <w:p w14:paraId="2DAE73A9" w14:textId="77777777" w:rsidR="008F25BF" w:rsidRDefault="008F25BF" w:rsidP="008F25BF">
            <w:pPr>
              <w:spacing w:after="0" w:line="240" w:lineRule="auto"/>
              <w:jc w:val="center"/>
            </w:pPr>
            <w:r>
              <w:rPr>
                <w:rFonts w:ascii="Calibri" w:hAnsi="Calibri"/>
                <w:color w:val="000000"/>
              </w:rPr>
              <w:t>5.2</w:t>
            </w:r>
          </w:p>
        </w:tc>
        <w:tc>
          <w:tcPr>
            <w:tcW w:w="1174" w:type="dxa"/>
          </w:tcPr>
          <w:p w14:paraId="1897E061" w14:textId="77777777" w:rsidR="008F25BF" w:rsidRDefault="008F25BF" w:rsidP="008F25BF">
            <w:pPr>
              <w:spacing w:after="0" w:line="240" w:lineRule="auto"/>
              <w:jc w:val="center"/>
            </w:pPr>
            <w:r>
              <w:rPr>
                <w:rFonts w:ascii="Calibri" w:hAnsi="Calibri"/>
                <w:color w:val="000000"/>
              </w:rPr>
              <w:t>12</w:t>
            </w:r>
          </w:p>
        </w:tc>
        <w:tc>
          <w:tcPr>
            <w:tcW w:w="1173" w:type="dxa"/>
          </w:tcPr>
          <w:p w14:paraId="1587B5BE" w14:textId="77777777" w:rsidR="008F25BF" w:rsidRDefault="008F25BF" w:rsidP="008F25BF">
            <w:pPr>
              <w:spacing w:after="0" w:line="240" w:lineRule="auto"/>
              <w:jc w:val="center"/>
            </w:pPr>
            <w:r>
              <w:rPr>
                <w:rFonts w:ascii="Calibri" w:hAnsi="Calibri"/>
                <w:color w:val="000000"/>
              </w:rPr>
              <w:t>58.2258</w:t>
            </w:r>
          </w:p>
        </w:tc>
        <w:tc>
          <w:tcPr>
            <w:tcW w:w="1174" w:type="dxa"/>
          </w:tcPr>
          <w:p w14:paraId="1253FEF6" w14:textId="77777777" w:rsidR="008F25BF" w:rsidRDefault="008F25BF" w:rsidP="008F25BF">
            <w:pPr>
              <w:spacing w:after="0" w:line="240" w:lineRule="auto"/>
              <w:jc w:val="center"/>
            </w:pPr>
            <w:r>
              <w:rPr>
                <w:rFonts w:ascii="Calibri" w:hAnsi="Calibri"/>
                <w:color w:val="000000"/>
              </w:rPr>
              <w:t>-2.90629</w:t>
            </w:r>
          </w:p>
        </w:tc>
        <w:tc>
          <w:tcPr>
            <w:tcW w:w="1174" w:type="dxa"/>
          </w:tcPr>
          <w:p w14:paraId="3B68DB0A" w14:textId="77777777" w:rsidR="008F25BF" w:rsidRDefault="008F25BF" w:rsidP="008F25BF">
            <w:pPr>
              <w:spacing w:after="0" w:line="240" w:lineRule="auto"/>
              <w:jc w:val="center"/>
            </w:pPr>
            <w:r>
              <w:rPr>
                <w:rFonts w:ascii="Calibri" w:hAnsi="Calibri"/>
                <w:color w:val="000000"/>
              </w:rPr>
              <w:t>Y</w:t>
            </w:r>
          </w:p>
        </w:tc>
      </w:tr>
      <w:tr w:rsidR="008F25BF" w14:paraId="0ADAD7F6" w14:textId="77777777" w:rsidTr="008F25BF">
        <w:trPr>
          <w:trHeight w:val="340"/>
        </w:trPr>
        <w:tc>
          <w:tcPr>
            <w:tcW w:w="915" w:type="dxa"/>
          </w:tcPr>
          <w:p w14:paraId="0451DE59" w14:textId="77777777" w:rsidR="008F25BF" w:rsidRDefault="008F25BF" w:rsidP="008F25BF">
            <w:pPr>
              <w:spacing w:after="0" w:line="240" w:lineRule="auto"/>
              <w:jc w:val="center"/>
            </w:pPr>
            <w:r>
              <w:rPr>
                <w:rFonts w:ascii="Calibri" w:hAnsi="Calibri"/>
                <w:color w:val="000000"/>
              </w:rPr>
              <w:t>J8</w:t>
            </w:r>
          </w:p>
        </w:tc>
        <w:tc>
          <w:tcPr>
            <w:tcW w:w="1915" w:type="dxa"/>
          </w:tcPr>
          <w:p w14:paraId="53CBB92C" w14:textId="77777777" w:rsidR="008F25BF" w:rsidRDefault="008F25BF" w:rsidP="008F25BF">
            <w:pPr>
              <w:spacing w:after="0" w:line="240" w:lineRule="auto"/>
              <w:jc w:val="center"/>
            </w:pPr>
            <w:r>
              <w:rPr>
                <w:rFonts w:ascii="Calibri" w:hAnsi="Calibri"/>
                <w:color w:val="000000"/>
              </w:rPr>
              <w:t>11/06/2017 11:20</w:t>
            </w:r>
          </w:p>
        </w:tc>
        <w:tc>
          <w:tcPr>
            <w:tcW w:w="1843" w:type="dxa"/>
          </w:tcPr>
          <w:p w14:paraId="498BB9B4" w14:textId="77777777" w:rsidR="008F25BF" w:rsidRDefault="008F25BF" w:rsidP="008F25BF">
            <w:pPr>
              <w:spacing w:after="0" w:line="240" w:lineRule="auto"/>
              <w:jc w:val="center"/>
            </w:pPr>
            <w:r>
              <w:rPr>
                <w:rFonts w:ascii="Calibri" w:hAnsi="Calibri"/>
                <w:color w:val="000000"/>
              </w:rPr>
              <w:t>11/06/2017 15:25</w:t>
            </w:r>
          </w:p>
        </w:tc>
        <w:tc>
          <w:tcPr>
            <w:tcW w:w="1173" w:type="dxa"/>
          </w:tcPr>
          <w:p w14:paraId="10601DBD" w14:textId="77777777" w:rsidR="008F25BF" w:rsidRDefault="008F25BF" w:rsidP="008F25BF">
            <w:pPr>
              <w:spacing w:after="0" w:line="240" w:lineRule="auto"/>
              <w:jc w:val="center"/>
            </w:pPr>
            <w:r>
              <w:rPr>
                <w:rFonts w:ascii="Calibri" w:hAnsi="Calibri"/>
                <w:color w:val="000000"/>
              </w:rPr>
              <w:t>3.27</w:t>
            </w:r>
          </w:p>
        </w:tc>
        <w:tc>
          <w:tcPr>
            <w:tcW w:w="1174" w:type="dxa"/>
          </w:tcPr>
          <w:p w14:paraId="52618BFD" w14:textId="77777777" w:rsidR="008F25BF" w:rsidRDefault="008F25BF" w:rsidP="008F25BF">
            <w:pPr>
              <w:spacing w:after="0" w:line="240" w:lineRule="auto"/>
              <w:jc w:val="center"/>
            </w:pPr>
            <w:r>
              <w:rPr>
                <w:rFonts w:ascii="Calibri" w:hAnsi="Calibri"/>
                <w:color w:val="000000"/>
              </w:rPr>
              <w:t>6292</w:t>
            </w:r>
          </w:p>
        </w:tc>
        <w:tc>
          <w:tcPr>
            <w:tcW w:w="1173" w:type="dxa"/>
          </w:tcPr>
          <w:p w14:paraId="034448D3" w14:textId="77777777" w:rsidR="008F25BF" w:rsidRDefault="008F25BF" w:rsidP="008F25BF">
            <w:pPr>
              <w:spacing w:after="0" w:line="240" w:lineRule="auto"/>
              <w:jc w:val="center"/>
            </w:pPr>
            <w:r>
              <w:rPr>
                <w:rFonts w:ascii="Calibri" w:hAnsi="Calibri"/>
                <w:color w:val="000000"/>
              </w:rPr>
              <w:t>1209</w:t>
            </w:r>
          </w:p>
        </w:tc>
        <w:tc>
          <w:tcPr>
            <w:tcW w:w="1174" w:type="dxa"/>
          </w:tcPr>
          <w:p w14:paraId="6DAA66F2" w14:textId="77777777" w:rsidR="008F25BF" w:rsidRDefault="008F25BF" w:rsidP="008F25BF">
            <w:pPr>
              <w:spacing w:after="0" w:line="240" w:lineRule="auto"/>
              <w:jc w:val="center"/>
            </w:pPr>
            <w:r>
              <w:rPr>
                <w:rFonts w:ascii="Calibri" w:hAnsi="Calibri"/>
                <w:color w:val="000000"/>
              </w:rPr>
              <w:t>8.1</w:t>
            </w:r>
          </w:p>
        </w:tc>
        <w:tc>
          <w:tcPr>
            <w:tcW w:w="1174" w:type="dxa"/>
          </w:tcPr>
          <w:p w14:paraId="3D3C36C5" w14:textId="77777777" w:rsidR="008F25BF" w:rsidRDefault="008F25BF" w:rsidP="008F25BF">
            <w:pPr>
              <w:spacing w:after="0" w:line="240" w:lineRule="auto"/>
              <w:jc w:val="center"/>
            </w:pPr>
            <w:r>
              <w:rPr>
                <w:rFonts w:ascii="Calibri" w:hAnsi="Calibri"/>
                <w:color w:val="000000"/>
              </w:rPr>
              <w:t>23</w:t>
            </w:r>
          </w:p>
        </w:tc>
        <w:tc>
          <w:tcPr>
            <w:tcW w:w="1173" w:type="dxa"/>
          </w:tcPr>
          <w:p w14:paraId="4A0E00DA" w14:textId="77777777" w:rsidR="008F25BF" w:rsidRDefault="008F25BF" w:rsidP="008F25BF">
            <w:pPr>
              <w:spacing w:after="0" w:line="240" w:lineRule="auto"/>
              <w:jc w:val="center"/>
            </w:pPr>
            <w:r>
              <w:rPr>
                <w:rFonts w:ascii="Calibri" w:hAnsi="Calibri"/>
                <w:color w:val="000000"/>
              </w:rPr>
              <w:t>58.26758</w:t>
            </w:r>
          </w:p>
        </w:tc>
        <w:tc>
          <w:tcPr>
            <w:tcW w:w="1174" w:type="dxa"/>
          </w:tcPr>
          <w:p w14:paraId="16438A82" w14:textId="77777777" w:rsidR="008F25BF" w:rsidRDefault="008F25BF" w:rsidP="008F25BF">
            <w:pPr>
              <w:spacing w:after="0" w:line="240" w:lineRule="auto"/>
              <w:jc w:val="center"/>
            </w:pPr>
            <w:r>
              <w:rPr>
                <w:rFonts w:ascii="Calibri" w:hAnsi="Calibri"/>
                <w:color w:val="000000"/>
              </w:rPr>
              <w:t>-2.83955</w:t>
            </w:r>
          </w:p>
        </w:tc>
        <w:tc>
          <w:tcPr>
            <w:tcW w:w="1174" w:type="dxa"/>
          </w:tcPr>
          <w:p w14:paraId="38255280" w14:textId="77777777" w:rsidR="008F25BF" w:rsidRDefault="008F25BF" w:rsidP="008F25BF">
            <w:pPr>
              <w:spacing w:after="0" w:line="240" w:lineRule="auto"/>
              <w:jc w:val="center"/>
            </w:pPr>
            <w:r>
              <w:rPr>
                <w:rFonts w:ascii="Calibri" w:hAnsi="Calibri"/>
                <w:color w:val="000000"/>
              </w:rPr>
              <w:t>Y</w:t>
            </w:r>
          </w:p>
        </w:tc>
      </w:tr>
      <w:tr w:rsidR="008F25BF" w14:paraId="4AEF6632" w14:textId="77777777" w:rsidTr="008F25BF">
        <w:trPr>
          <w:trHeight w:val="340"/>
        </w:trPr>
        <w:tc>
          <w:tcPr>
            <w:tcW w:w="915" w:type="dxa"/>
          </w:tcPr>
          <w:p w14:paraId="089BBB95" w14:textId="77777777" w:rsidR="008F25BF" w:rsidRDefault="008F25BF" w:rsidP="008F25BF">
            <w:pPr>
              <w:spacing w:after="0" w:line="240" w:lineRule="auto"/>
              <w:jc w:val="center"/>
            </w:pPr>
            <w:r>
              <w:rPr>
                <w:rFonts w:ascii="Calibri" w:hAnsi="Calibri"/>
                <w:color w:val="000000"/>
              </w:rPr>
              <w:t>E4</w:t>
            </w:r>
          </w:p>
        </w:tc>
        <w:tc>
          <w:tcPr>
            <w:tcW w:w="1915" w:type="dxa"/>
          </w:tcPr>
          <w:p w14:paraId="5977F3FB" w14:textId="77777777" w:rsidR="008F25BF" w:rsidRDefault="008F25BF" w:rsidP="008F25BF">
            <w:pPr>
              <w:spacing w:after="0" w:line="240" w:lineRule="auto"/>
              <w:jc w:val="center"/>
            </w:pPr>
            <w:r>
              <w:rPr>
                <w:rFonts w:ascii="Calibri" w:hAnsi="Calibri"/>
                <w:color w:val="000000"/>
              </w:rPr>
              <w:t>01/07/2017 13:13</w:t>
            </w:r>
          </w:p>
        </w:tc>
        <w:tc>
          <w:tcPr>
            <w:tcW w:w="1843" w:type="dxa"/>
          </w:tcPr>
          <w:p w14:paraId="69D7CE81" w14:textId="77777777" w:rsidR="008F25BF" w:rsidRDefault="008F25BF" w:rsidP="008F25BF">
            <w:pPr>
              <w:spacing w:after="0" w:line="240" w:lineRule="auto"/>
              <w:jc w:val="center"/>
            </w:pPr>
            <w:r>
              <w:rPr>
                <w:rFonts w:ascii="Calibri" w:hAnsi="Calibri"/>
                <w:color w:val="000000"/>
              </w:rPr>
              <w:t>02/07/2017 05:17</w:t>
            </w:r>
          </w:p>
        </w:tc>
        <w:tc>
          <w:tcPr>
            <w:tcW w:w="1173" w:type="dxa"/>
          </w:tcPr>
          <w:p w14:paraId="171A2167" w14:textId="77777777" w:rsidR="008F25BF" w:rsidRDefault="008F25BF" w:rsidP="008F25BF">
            <w:pPr>
              <w:spacing w:after="0" w:line="240" w:lineRule="auto"/>
              <w:jc w:val="center"/>
            </w:pPr>
            <w:r>
              <w:rPr>
                <w:rFonts w:ascii="Calibri" w:hAnsi="Calibri"/>
                <w:color w:val="000000"/>
              </w:rPr>
              <w:t>7.96</w:t>
            </w:r>
          </w:p>
        </w:tc>
        <w:tc>
          <w:tcPr>
            <w:tcW w:w="1174" w:type="dxa"/>
          </w:tcPr>
          <w:p w14:paraId="60802D87" w14:textId="77777777" w:rsidR="008F25BF" w:rsidRDefault="008F25BF" w:rsidP="008F25BF">
            <w:pPr>
              <w:spacing w:after="0" w:line="240" w:lineRule="auto"/>
              <w:jc w:val="center"/>
            </w:pPr>
            <w:r>
              <w:rPr>
                <w:rFonts w:ascii="Calibri" w:hAnsi="Calibri"/>
                <w:color w:val="000000"/>
              </w:rPr>
              <w:t>16127</w:t>
            </w:r>
          </w:p>
        </w:tc>
        <w:tc>
          <w:tcPr>
            <w:tcW w:w="1173" w:type="dxa"/>
          </w:tcPr>
          <w:p w14:paraId="305F8E54" w14:textId="77777777" w:rsidR="008F25BF" w:rsidRDefault="008F25BF" w:rsidP="008F25BF">
            <w:pPr>
              <w:spacing w:after="0" w:line="240" w:lineRule="auto"/>
              <w:jc w:val="center"/>
            </w:pPr>
            <w:r>
              <w:rPr>
                <w:rFonts w:ascii="Calibri" w:hAnsi="Calibri"/>
                <w:color w:val="000000"/>
              </w:rPr>
              <w:t>1408</w:t>
            </w:r>
          </w:p>
        </w:tc>
        <w:tc>
          <w:tcPr>
            <w:tcW w:w="1174" w:type="dxa"/>
          </w:tcPr>
          <w:p w14:paraId="5CE3F0C6" w14:textId="77777777" w:rsidR="008F25BF" w:rsidRDefault="008F25BF" w:rsidP="008F25BF">
            <w:pPr>
              <w:spacing w:after="0" w:line="240" w:lineRule="auto"/>
              <w:jc w:val="center"/>
            </w:pPr>
            <w:r>
              <w:rPr>
                <w:rFonts w:ascii="Calibri" w:hAnsi="Calibri"/>
                <w:color w:val="000000"/>
              </w:rPr>
              <w:t>9.0</w:t>
            </w:r>
          </w:p>
        </w:tc>
        <w:tc>
          <w:tcPr>
            <w:tcW w:w="1174" w:type="dxa"/>
          </w:tcPr>
          <w:p w14:paraId="2F98C7FA" w14:textId="77777777" w:rsidR="008F25BF" w:rsidRDefault="008F25BF" w:rsidP="008F25BF">
            <w:pPr>
              <w:spacing w:after="0" w:line="240" w:lineRule="auto"/>
              <w:jc w:val="center"/>
            </w:pPr>
            <w:r>
              <w:rPr>
                <w:rFonts w:ascii="Calibri" w:hAnsi="Calibri"/>
                <w:color w:val="000000"/>
              </w:rPr>
              <w:t>32</w:t>
            </w:r>
          </w:p>
        </w:tc>
        <w:tc>
          <w:tcPr>
            <w:tcW w:w="1173" w:type="dxa"/>
          </w:tcPr>
          <w:p w14:paraId="133C98D1" w14:textId="77777777" w:rsidR="008F25BF" w:rsidRDefault="008F25BF" w:rsidP="008F25BF">
            <w:pPr>
              <w:spacing w:after="0" w:line="240" w:lineRule="auto"/>
              <w:jc w:val="center"/>
            </w:pPr>
            <w:r>
              <w:rPr>
                <w:rFonts w:ascii="Calibri" w:hAnsi="Calibri"/>
                <w:color w:val="000000"/>
              </w:rPr>
              <w:t>58.21186</w:t>
            </w:r>
          </w:p>
        </w:tc>
        <w:tc>
          <w:tcPr>
            <w:tcW w:w="1174" w:type="dxa"/>
          </w:tcPr>
          <w:p w14:paraId="16BF38FC" w14:textId="77777777" w:rsidR="008F25BF" w:rsidRDefault="008F25BF" w:rsidP="008F25BF">
            <w:pPr>
              <w:spacing w:after="0" w:line="240" w:lineRule="auto"/>
              <w:jc w:val="center"/>
            </w:pPr>
            <w:r>
              <w:rPr>
                <w:rFonts w:ascii="Calibri" w:hAnsi="Calibri"/>
                <w:color w:val="000000"/>
              </w:rPr>
              <w:t>-2.92851</w:t>
            </w:r>
          </w:p>
        </w:tc>
        <w:tc>
          <w:tcPr>
            <w:tcW w:w="1174" w:type="dxa"/>
          </w:tcPr>
          <w:p w14:paraId="40F9D1B8" w14:textId="77777777" w:rsidR="008F25BF" w:rsidRDefault="008F25BF" w:rsidP="008F25BF">
            <w:pPr>
              <w:spacing w:after="0" w:line="240" w:lineRule="auto"/>
              <w:jc w:val="center"/>
            </w:pPr>
            <w:r>
              <w:rPr>
                <w:rFonts w:ascii="Calibri" w:hAnsi="Calibri"/>
                <w:color w:val="000000"/>
              </w:rPr>
              <w:t>Y</w:t>
            </w:r>
          </w:p>
        </w:tc>
      </w:tr>
      <w:tr w:rsidR="008F25BF" w14:paraId="5906C62A" w14:textId="77777777" w:rsidTr="008F25BF">
        <w:trPr>
          <w:trHeight w:val="340"/>
        </w:trPr>
        <w:tc>
          <w:tcPr>
            <w:tcW w:w="915" w:type="dxa"/>
          </w:tcPr>
          <w:p w14:paraId="5D306AA6" w14:textId="77777777" w:rsidR="008F25BF" w:rsidRDefault="008F25BF" w:rsidP="008F25BF">
            <w:pPr>
              <w:spacing w:after="0" w:line="240" w:lineRule="auto"/>
              <w:jc w:val="center"/>
            </w:pPr>
            <w:r>
              <w:rPr>
                <w:rFonts w:ascii="Calibri" w:hAnsi="Calibri"/>
                <w:color w:val="000000"/>
              </w:rPr>
              <w:t>L8</w:t>
            </w:r>
          </w:p>
        </w:tc>
        <w:tc>
          <w:tcPr>
            <w:tcW w:w="1915" w:type="dxa"/>
          </w:tcPr>
          <w:p w14:paraId="25783E05" w14:textId="77777777" w:rsidR="008F25BF" w:rsidRDefault="008F25BF" w:rsidP="008F25BF">
            <w:pPr>
              <w:spacing w:after="0" w:line="240" w:lineRule="auto"/>
              <w:jc w:val="center"/>
            </w:pPr>
            <w:r>
              <w:rPr>
                <w:rFonts w:ascii="Calibri" w:hAnsi="Calibri"/>
                <w:color w:val="000000"/>
              </w:rPr>
              <w:t>24/07/2017 14:52</w:t>
            </w:r>
          </w:p>
        </w:tc>
        <w:tc>
          <w:tcPr>
            <w:tcW w:w="1843" w:type="dxa"/>
          </w:tcPr>
          <w:p w14:paraId="10F005E2" w14:textId="77777777" w:rsidR="008F25BF" w:rsidRDefault="008F25BF" w:rsidP="008F25BF">
            <w:pPr>
              <w:spacing w:after="0" w:line="240" w:lineRule="auto"/>
              <w:jc w:val="center"/>
            </w:pPr>
            <w:r>
              <w:rPr>
                <w:rFonts w:ascii="Calibri" w:hAnsi="Calibri"/>
                <w:color w:val="000000"/>
              </w:rPr>
              <w:t>24/07/2017 22:38</w:t>
            </w:r>
          </w:p>
        </w:tc>
        <w:tc>
          <w:tcPr>
            <w:tcW w:w="1173" w:type="dxa"/>
          </w:tcPr>
          <w:p w14:paraId="631E6E30" w14:textId="77777777" w:rsidR="008F25BF" w:rsidRDefault="008F25BF" w:rsidP="008F25BF">
            <w:pPr>
              <w:spacing w:after="0" w:line="240" w:lineRule="auto"/>
              <w:jc w:val="center"/>
            </w:pPr>
            <w:r>
              <w:rPr>
                <w:rFonts w:ascii="Calibri" w:hAnsi="Calibri"/>
                <w:color w:val="000000"/>
              </w:rPr>
              <w:t>5.48</w:t>
            </w:r>
          </w:p>
        </w:tc>
        <w:tc>
          <w:tcPr>
            <w:tcW w:w="1174" w:type="dxa"/>
          </w:tcPr>
          <w:p w14:paraId="21762565" w14:textId="77777777" w:rsidR="008F25BF" w:rsidRDefault="008F25BF" w:rsidP="008F25BF">
            <w:pPr>
              <w:spacing w:after="0" w:line="240" w:lineRule="auto"/>
              <w:jc w:val="center"/>
            </w:pPr>
            <w:r>
              <w:rPr>
                <w:rFonts w:ascii="Calibri" w:hAnsi="Calibri"/>
                <w:color w:val="000000"/>
              </w:rPr>
              <w:t>11195</w:t>
            </w:r>
          </w:p>
        </w:tc>
        <w:tc>
          <w:tcPr>
            <w:tcW w:w="1173" w:type="dxa"/>
          </w:tcPr>
          <w:p w14:paraId="4C855421" w14:textId="77777777" w:rsidR="008F25BF" w:rsidRDefault="008F25BF" w:rsidP="008F25BF">
            <w:pPr>
              <w:spacing w:after="0" w:line="240" w:lineRule="auto"/>
              <w:jc w:val="center"/>
            </w:pPr>
            <w:r>
              <w:rPr>
                <w:rFonts w:ascii="Calibri" w:hAnsi="Calibri"/>
                <w:color w:val="000000"/>
              </w:rPr>
              <w:t>1765</w:t>
            </w:r>
          </w:p>
        </w:tc>
        <w:tc>
          <w:tcPr>
            <w:tcW w:w="1174" w:type="dxa"/>
          </w:tcPr>
          <w:p w14:paraId="31F957EC" w14:textId="77777777" w:rsidR="008F25BF" w:rsidRDefault="008F25BF" w:rsidP="008F25BF">
            <w:pPr>
              <w:spacing w:after="0" w:line="240" w:lineRule="auto"/>
              <w:jc w:val="center"/>
            </w:pPr>
            <w:r>
              <w:rPr>
                <w:rFonts w:ascii="Calibri" w:hAnsi="Calibri"/>
                <w:color w:val="000000"/>
              </w:rPr>
              <w:t>6.0</w:t>
            </w:r>
          </w:p>
        </w:tc>
        <w:tc>
          <w:tcPr>
            <w:tcW w:w="1174" w:type="dxa"/>
          </w:tcPr>
          <w:p w14:paraId="45AEBBB8" w14:textId="77777777" w:rsidR="008F25BF" w:rsidRDefault="008F25BF" w:rsidP="008F25BF">
            <w:pPr>
              <w:spacing w:after="0" w:line="240" w:lineRule="auto"/>
              <w:jc w:val="center"/>
            </w:pPr>
            <w:r>
              <w:rPr>
                <w:rFonts w:ascii="Calibri" w:hAnsi="Calibri"/>
                <w:color w:val="000000"/>
              </w:rPr>
              <w:t>47</w:t>
            </w:r>
          </w:p>
        </w:tc>
        <w:tc>
          <w:tcPr>
            <w:tcW w:w="1173" w:type="dxa"/>
          </w:tcPr>
          <w:p w14:paraId="5B646A84" w14:textId="77777777" w:rsidR="008F25BF" w:rsidRDefault="008F25BF" w:rsidP="008F25BF">
            <w:pPr>
              <w:spacing w:after="0" w:line="240" w:lineRule="auto"/>
              <w:jc w:val="center"/>
            </w:pPr>
            <w:r>
              <w:rPr>
                <w:rFonts w:ascii="Calibri" w:hAnsi="Calibri"/>
                <w:color w:val="000000"/>
              </w:rPr>
              <w:t>58.27471</w:t>
            </w:r>
          </w:p>
        </w:tc>
        <w:tc>
          <w:tcPr>
            <w:tcW w:w="1174" w:type="dxa"/>
          </w:tcPr>
          <w:p w14:paraId="365740A4" w14:textId="77777777" w:rsidR="008F25BF" w:rsidRDefault="008F25BF" w:rsidP="008F25BF">
            <w:pPr>
              <w:spacing w:after="0" w:line="240" w:lineRule="auto"/>
              <w:jc w:val="center"/>
            </w:pPr>
            <w:r>
              <w:rPr>
                <w:rFonts w:ascii="Calibri" w:hAnsi="Calibri"/>
                <w:color w:val="000000"/>
              </w:rPr>
              <w:t>-2.80203</w:t>
            </w:r>
          </w:p>
        </w:tc>
        <w:tc>
          <w:tcPr>
            <w:tcW w:w="1174" w:type="dxa"/>
          </w:tcPr>
          <w:p w14:paraId="4C57A2A1" w14:textId="77777777" w:rsidR="008F25BF" w:rsidRDefault="008F25BF" w:rsidP="008F25BF">
            <w:pPr>
              <w:spacing w:after="0" w:line="240" w:lineRule="auto"/>
              <w:jc w:val="center"/>
            </w:pPr>
            <w:r>
              <w:rPr>
                <w:rFonts w:ascii="Calibri" w:hAnsi="Calibri"/>
                <w:color w:val="000000"/>
              </w:rPr>
              <w:t>Y</w:t>
            </w:r>
          </w:p>
        </w:tc>
      </w:tr>
      <w:tr w:rsidR="008F25BF" w14:paraId="1C19CDBE" w14:textId="77777777" w:rsidTr="008F25BF">
        <w:trPr>
          <w:trHeight w:val="340"/>
        </w:trPr>
        <w:tc>
          <w:tcPr>
            <w:tcW w:w="915" w:type="dxa"/>
          </w:tcPr>
          <w:p w14:paraId="73ED24A1" w14:textId="77777777" w:rsidR="008F25BF" w:rsidRDefault="008F25BF" w:rsidP="008F25BF">
            <w:pPr>
              <w:spacing w:after="0" w:line="240" w:lineRule="auto"/>
              <w:jc w:val="center"/>
            </w:pPr>
            <w:r>
              <w:rPr>
                <w:rFonts w:ascii="Calibri" w:hAnsi="Calibri"/>
                <w:color w:val="000000"/>
              </w:rPr>
              <w:t>G12</w:t>
            </w:r>
          </w:p>
        </w:tc>
        <w:tc>
          <w:tcPr>
            <w:tcW w:w="1915" w:type="dxa"/>
          </w:tcPr>
          <w:p w14:paraId="6BA3197D" w14:textId="77777777" w:rsidR="008F25BF" w:rsidRDefault="008F25BF" w:rsidP="008F25BF">
            <w:pPr>
              <w:spacing w:after="0" w:line="240" w:lineRule="auto"/>
              <w:jc w:val="center"/>
            </w:pPr>
            <w:r>
              <w:rPr>
                <w:rFonts w:ascii="Calibri" w:hAnsi="Calibri"/>
                <w:color w:val="000000"/>
              </w:rPr>
              <w:t>18/08/2017 12:13</w:t>
            </w:r>
          </w:p>
        </w:tc>
        <w:tc>
          <w:tcPr>
            <w:tcW w:w="1843" w:type="dxa"/>
          </w:tcPr>
          <w:p w14:paraId="6B15CAEA" w14:textId="77777777" w:rsidR="008F25BF" w:rsidRDefault="008F25BF" w:rsidP="008F25BF">
            <w:pPr>
              <w:spacing w:after="0" w:line="240" w:lineRule="auto"/>
              <w:jc w:val="center"/>
            </w:pPr>
            <w:r>
              <w:rPr>
                <w:rFonts w:ascii="Calibri" w:hAnsi="Calibri"/>
                <w:color w:val="000000"/>
              </w:rPr>
              <w:t>18/08/2017 21:02</w:t>
            </w:r>
          </w:p>
        </w:tc>
        <w:tc>
          <w:tcPr>
            <w:tcW w:w="1173" w:type="dxa"/>
          </w:tcPr>
          <w:p w14:paraId="3E16729C" w14:textId="77777777" w:rsidR="008F25BF" w:rsidRDefault="008F25BF" w:rsidP="008F25BF">
            <w:pPr>
              <w:spacing w:after="0" w:line="240" w:lineRule="auto"/>
              <w:jc w:val="center"/>
            </w:pPr>
            <w:r>
              <w:rPr>
                <w:rFonts w:ascii="Calibri" w:hAnsi="Calibri"/>
                <w:color w:val="000000"/>
              </w:rPr>
              <w:t>3.52</w:t>
            </w:r>
          </w:p>
        </w:tc>
        <w:tc>
          <w:tcPr>
            <w:tcW w:w="1174" w:type="dxa"/>
          </w:tcPr>
          <w:p w14:paraId="7E37B165" w14:textId="77777777" w:rsidR="008F25BF" w:rsidRDefault="008F25BF" w:rsidP="008F25BF">
            <w:pPr>
              <w:spacing w:after="0" w:line="240" w:lineRule="auto"/>
              <w:jc w:val="center"/>
            </w:pPr>
            <w:r>
              <w:rPr>
                <w:rFonts w:ascii="Calibri" w:hAnsi="Calibri"/>
                <w:color w:val="000000"/>
              </w:rPr>
              <w:t>6939</w:t>
            </w:r>
          </w:p>
        </w:tc>
        <w:tc>
          <w:tcPr>
            <w:tcW w:w="1173" w:type="dxa"/>
          </w:tcPr>
          <w:p w14:paraId="399D7105" w14:textId="77777777" w:rsidR="008F25BF" w:rsidRDefault="008F25BF" w:rsidP="008F25BF">
            <w:pPr>
              <w:spacing w:after="0" w:line="240" w:lineRule="auto"/>
              <w:jc w:val="center"/>
            </w:pPr>
            <w:r>
              <w:rPr>
                <w:rFonts w:ascii="Calibri" w:hAnsi="Calibri"/>
                <w:color w:val="000000"/>
              </w:rPr>
              <w:t>1029</w:t>
            </w:r>
          </w:p>
        </w:tc>
        <w:tc>
          <w:tcPr>
            <w:tcW w:w="1174" w:type="dxa"/>
          </w:tcPr>
          <w:p w14:paraId="68059412" w14:textId="77777777" w:rsidR="008F25BF" w:rsidRDefault="008F25BF" w:rsidP="008F25BF">
            <w:pPr>
              <w:spacing w:after="0" w:line="240" w:lineRule="auto"/>
              <w:jc w:val="center"/>
            </w:pPr>
            <w:r>
              <w:rPr>
                <w:rFonts w:ascii="Calibri" w:hAnsi="Calibri"/>
                <w:color w:val="000000"/>
              </w:rPr>
              <w:t>4.5</w:t>
            </w:r>
          </w:p>
        </w:tc>
        <w:tc>
          <w:tcPr>
            <w:tcW w:w="1174" w:type="dxa"/>
          </w:tcPr>
          <w:p w14:paraId="390E6CC7" w14:textId="77777777" w:rsidR="008F25BF" w:rsidRDefault="008F25BF" w:rsidP="008F25BF">
            <w:pPr>
              <w:spacing w:after="0" w:line="240" w:lineRule="auto"/>
              <w:jc w:val="center"/>
            </w:pPr>
            <w:r>
              <w:rPr>
                <w:rFonts w:ascii="Calibri" w:hAnsi="Calibri"/>
                <w:color w:val="000000"/>
              </w:rPr>
              <w:t>61</w:t>
            </w:r>
          </w:p>
        </w:tc>
        <w:tc>
          <w:tcPr>
            <w:tcW w:w="1173" w:type="dxa"/>
          </w:tcPr>
          <w:p w14:paraId="796FD9E4" w14:textId="77777777" w:rsidR="008F25BF" w:rsidRDefault="008F25BF" w:rsidP="008F25BF">
            <w:pPr>
              <w:spacing w:after="0" w:line="240" w:lineRule="auto"/>
              <w:jc w:val="center"/>
            </w:pPr>
            <w:r>
              <w:rPr>
                <w:rFonts w:ascii="Calibri" w:hAnsi="Calibri"/>
                <w:color w:val="000000"/>
              </w:rPr>
              <w:t>58.30181</w:t>
            </w:r>
          </w:p>
        </w:tc>
        <w:tc>
          <w:tcPr>
            <w:tcW w:w="1174" w:type="dxa"/>
          </w:tcPr>
          <w:p w14:paraId="53070A98" w14:textId="77777777" w:rsidR="008F25BF" w:rsidRDefault="008F25BF" w:rsidP="008F25BF">
            <w:pPr>
              <w:spacing w:after="0" w:line="240" w:lineRule="auto"/>
              <w:jc w:val="center"/>
            </w:pPr>
            <w:r>
              <w:rPr>
                <w:rFonts w:ascii="Calibri" w:hAnsi="Calibri"/>
                <w:color w:val="000000"/>
              </w:rPr>
              <w:t>-2.86306</w:t>
            </w:r>
          </w:p>
        </w:tc>
        <w:tc>
          <w:tcPr>
            <w:tcW w:w="1174" w:type="dxa"/>
          </w:tcPr>
          <w:p w14:paraId="502E5258" w14:textId="77777777" w:rsidR="008F25BF" w:rsidRDefault="008F25BF" w:rsidP="008F25BF">
            <w:pPr>
              <w:spacing w:after="0" w:line="240" w:lineRule="auto"/>
              <w:jc w:val="center"/>
            </w:pPr>
            <w:r>
              <w:rPr>
                <w:rFonts w:ascii="Calibri" w:hAnsi="Calibri"/>
                <w:color w:val="000000"/>
              </w:rPr>
              <w:t>N</w:t>
            </w:r>
          </w:p>
        </w:tc>
      </w:tr>
      <w:tr w:rsidR="008F25BF" w14:paraId="20E7B839" w14:textId="77777777" w:rsidTr="008F25BF">
        <w:trPr>
          <w:trHeight w:val="340"/>
        </w:trPr>
        <w:tc>
          <w:tcPr>
            <w:tcW w:w="915" w:type="dxa"/>
          </w:tcPr>
          <w:p w14:paraId="24F6A859" w14:textId="77777777" w:rsidR="008F25BF" w:rsidRDefault="008F25BF" w:rsidP="008F25BF">
            <w:pPr>
              <w:spacing w:after="0" w:line="240" w:lineRule="auto"/>
              <w:jc w:val="center"/>
            </w:pPr>
            <w:r>
              <w:rPr>
                <w:rFonts w:ascii="Calibri" w:hAnsi="Calibri"/>
                <w:color w:val="000000"/>
              </w:rPr>
              <w:t>F11</w:t>
            </w:r>
          </w:p>
        </w:tc>
        <w:tc>
          <w:tcPr>
            <w:tcW w:w="1915" w:type="dxa"/>
          </w:tcPr>
          <w:p w14:paraId="25A52C42" w14:textId="77777777" w:rsidR="008F25BF" w:rsidRDefault="008F25BF" w:rsidP="008F25BF">
            <w:pPr>
              <w:spacing w:after="0" w:line="240" w:lineRule="auto"/>
              <w:jc w:val="center"/>
            </w:pPr>
            <w:r>
              <w:rPr>
                <w:rFonts w:ascii="Calibri" w:hAnsi="Calibri"/>
                <w:color w:val="000000"/>
              </w:rPr>
              <w:t>07/09/2017 03:27</w:t>
            </w:r>
          </w:p>
        </w:tc>
        <w:tc>
          <w:tcPr>
            <w:tcW w:w="1843" w:type="dxa"/>
          </w:tcPr>
          <w:p w14:paraId="4C9FB638" w14:textId="77777777" w:rsidR="008F25BF" w:rsidRDefault="008F25BF" w:rsidP="008F25BF">
            <w:pPr>
              <w:spacing w:after="0" w:line="240" w:lineRule="auto"/>
              <w:jc w:val="center"/>
            </w:pPr>
            <w:r>
              <w:rPr>
                <w:rFonts w:ascii="Calibri" w:hAnsi="Calibri"/>
                <w:color w:val="000000"/>
              </w:rPr>
              <w:t>07/09/2017 10:05</w:t>
            </w:r>
          </w:p>
        </w:tc>
        <w:tc>
          <w:tcPr>
            <w:tcW w:w="1173" w:type="dxa"/>
          </w:tcPr>
          <w:p w14:paraId="261E5ECF" w14:textId="77777777" w:rsidR="008F25BF" w:rsidRDefault="008F25BF" w:rsidP="008F25BF">
            <w:pPr>
              <w:spacing w:after="0" w:line="240" w:lineRule="auto"/>
              <w:jc w:val="center"/>
            </w:pPr>
            <w:r>
              <w:rPr>
                <w:rFonts w:ascii="Calibri" w:hAnsi="Calibri"/>
                <w:color w:val="000000"/>
              </w:rPr>
              <w:t>4.47</w:t>
            </w:r>
          </w:p>
        </w:tc>
        <w:tc>
          <w:tcPr>
            <w:tcW w:w="1174" w:type="dxa"/>
          </w:tcPr>
          <w:p w14:paraId="7627E437" w14:textId="77777777" w:rsidR="008F25BF" w:rsidRDefault="008F25BF" w:rsidP="008F25BF">
            <w:pPr>
              <w:spacing w:after="0" w:line="240" w:lineRule="auto"/>
              <w:jc w:val="center"/>
            </w:pPr>
            <w:r>
              <w:rPr>
                <w:rFonts w:ascii="Calibri" w:hAnsi="Calibri"/>
                <w:color w:val="000000"/>
              </w:rPr>
              <w:t>8399</w:t>
            </w:r>
          </w:p>
        </w:tc>
        <w:tc>
          <w:tcPr>
            <w:tcW w:w="1173" w:type="dxa"/>
          </w:tcPr>
          <w:p w14:paraId="736B1AF2" w14:textId="77777777" w:rsidR="008F25BF" w:rsidRDefault="008F25BF" w:rsidP="008F25BF">
            <w:pPr>
              <w:spacing w:after="0" w:line="240" w:lineRule="auto"/>
              <w:jc w:val="center"/>
            </w:pPr>
            <w:r>
              <w:rPr>
                <w:rFonts w:ascii="Calibri" w:hAnsi="Calibri"/>
                <w:color w:val="000000"/>
              </w:rPr>
              <w:t>1356</w:t>
            </w:r>
          </w:p>
        </w:tc>
        <w:tc>
          <w:tcPr>
            <w:tcW w:w="1174" w:type="dxa"/>
          </w:tcPr>
          <w:p w14:paraId="6EF5B79D" w14:textId="77777777" w:rsidR="008F25BF" w:rsidRDefault="008F25BF" w:rsidP="008F25BF">
            <w:pPr>
              <w:spacing w:after="0" w:line="240" w:lineRule="auto"/>
              <w:jc w:val="center"/>
            </w:pPr>
            <w:r>
              <w:rPr>
                <w:rFonts w:ascii="Calibri" w:hAnsi="Calibri"/>
                <w:color w:val="000000"/>
              </w:rPr>
              <w:t>5.5</w:t>
            </w:r>
          </w:p>
        </w:tc>
        <w:tc>
          <w:tcPr>
            <w:tcW w:w="1174" w:type="dxa"/>
          </w:tcPr>
          <w:p w14:paraId="6391EC0F" w14:textId="77777777" w:rsidR="008F25BF" w:rsidRDefault="008F25BF" w:rsidP="008F25BF">
            <w:pPr>
              <w:spacing w:after="0" w:line="240" w:lineRule="auto"/>
              <w:jc w:val="center"/>
            </w:pPr>
            <w:r>
              <w:rPr>
                <w:rFonts w:ascii="Calibri" w:hAnsi="Calibri"/>
                <w:color w:val="000000"/>
              </w:rPr>
              <w:t>70</w:t>
            </w:r>
          </w:p>
        </w:tc>
        <w:tc>
          <w:tcPr>
            <w:tcW w:w="1173" w:type="dxa"/>
          </w:tcPr>
          <w:p w14:paraId="7019D62F" w14:textId="77777777" w:rsidR="008F25BF" w:rsidRDefault="008F25BF" w:rsidP="008F25BF">
            <w:pPr>
              <w:spacing w:after="0" w:line="240" w:lineRule="auto"/>
              <w:jc w:val="center"/>
            </w:pPr>
            <w:r>
              <w:rPr>
                <w:rFonts w:ascii="Calibri" w:hAnsi="Calibri"/>
                <w:color w:val="000000"/>
              </w:rPr>
              <w:t>58.2879</w:t>
            </w:r>
          </w:p>
        </w:tc>
        <w:tc>
          <w:tcPr>
            <w:tcW w:w="1174" w:type="dxa"/>
          </w:tcPr>
          <w:p w14:paraId="2A3AC801" w14:textId="77777777" w:rsidR="008F25BF" w:rsidRDefault="008F25BF" w:rsidP="008F25BF">
            <w:pPr>
              <w:spacing w:after="0" w:line="240" w:lineRule="auto"/>
              <w:jc w:val="center"/>
            </w:pPr>
            <w:r>
              <w:rPr>
                <w:rFonts w:ascii="Calibri" w:hAnsi="Calibri"/>
                <w:color w:val="000000"/>
              </w:rPr>
              <w:t>-2.88534</w:t>
            </w:r>
          </w:p>
        </w:tc>
        <w:tc>
          <w:tcPr>
            <w:tcW w:w="1174" w:type="dxa"/>
          </w:tcPr>
          <w:p w14:paraId="2C179CD1" w14:textId="77777777" w:rsidR="008F25BF" w:rsidRDefault="008F25BF" w:rsidP="008F25BF">
            <w:pPr>
              <w:spacing w:after="0" w:line="240" w:lineRule="auto"/>
              <w:jc w:val="center"/>
            </w:pPr>
            <w:r>
              <w:rPr>
                <w:rFonts w:ascii="Calibri" w:hAnsi="Calibri"/>
                <w:color w:val="000000"/>
              </w:rPr>
              <w:t>Y</w:t>
            </w:r>
          </w:p>
        </w:tc>
      </w:tr>
      <w:tr w:rsidR="008F25BF" w14:paraId="71C294D6" w14:textId="77777777" w:rsidTr="008F25BF">
        <w:trPr>
          <w:trHeight w:val="340"/>
        </w:trPr>
        <w:tc>
          <w:tcPr>
            <w:tcW w:w="915" w:type="dxa"/>
          </w:tcPr>
          <w:p w14:paraId="74932251" w14:textId="77777777" w:rsidR="008F25BF" w:rsidRDefault="008F25BF" w:rsidP="008F25BF">
            <w:pPr>
              <w:spacing w:after="0" w:line="240" w:lineRule="auto"/>
              <w:jc w:val="center"/>
            </w:pPr>
            <w:r>
              <w:rPr>
                <w:rFonts w:ascii="Calibri" w:hAnsi="Calibri"/>
                <w:color w:val="000000"/>
              </w:rPr>
              <w:t>E11</w:t>
            </w:r>
          </w:p>
        </w:tc>
        <w:tc>
          <w:tcPr>
            <w:tcW w:w="1915" w:type="dxa"/>
          </w:tcPr>
          <w:p w14:paraId="4B9885CB" w14:textId="77777777" w:rsidR="008F25BF" w:rsidRDefault="008F25BF" w:rsidP="008F25BF">
            <w:pPr>
              <w:spacing w:after="0" w:line="240" w:lineRule="auto"/>
              <w:jc w:val="center"/>
            </w:pPr>
            <w:r>
              <w:rPr>
                <w:rFonts w:ascii="Calibri" w:hAnsi="Calibri"/>
                <w:color w:val="000000"/>
              </w:rPr>
              <w:t>18/09/2017 15:56</w:t>
            </w:r>
          </w:p>
        </w:tc>
        <w:tc>
          <w:tcPr>
            <w:tcW w:w="1843" w:type="dxa"/>
          </w:tcPr>
          <w:p w14:paraId="3551AD11" w14:textId="77777777" w:rsidR="008F25BF" w:rsidRDefault="008F25BF" w:rsidP="008F25BF">
            <w:pPr>
              <w:spacing w:after="0" w:line="240" w:lineRule="auto"/>
              <w:jc w:val="center"/>
            </w:pPr>
            <w:r>
              <w:rPr>
                <w:rFonts w:ascii="Calibri" w:hAnsi="Calibri"/>
                <w:color w:val="000000"/>
              </w:rPr>
              <w:t>19/09/2017 01:07</w:t>
            </w:r>
          </w:p>
        </w:tc>
        <w:tc>
          <w:tcPr>
            <w:tcW w:w="1173" w:type="dxa"/>
          </w:tcPr>
          <w:p w14:paraId="1969235E" w14:textId="77777777" w:rsidR="008F25BF" w:rsidRDefault="008F25BF" w:rsidP="008F25BF">
            <w:pPr>
              <w:spacing w:after="0" w:line="240" w:lineRule="auto"/>
              <w:jc w:val="center"/>
            </w:pPr>
            <w:r>
              <w:rPr>
                <w:rFonts w:ascii="Calibri" w:hAnsi="Calibri"/>
                <w:color w:val="000000"/>
              </w:rPr>
              <w:t>6.18</w:t>
            </w:r>
          </w:p>
        </w:tc>
        <w:tc>
          <w:tcPr>
            <w:tcW w:w="1174" w:type="dxa"/>
          </w:tcPr>
          <w:p w14:paraId="717E9DD8" w14:textId="77777777" w:rsidR="008F25BF" w:rsidRDefault="008F25BF" w:rsidP="008F25BF">
            <w:pPr>
              <w:spacing w:after="0" w:line="240" w:lineRule="auto"/>
              <w:jc w:val="center"/>
            </w:pPr>
            <w:r>
              <w:rPr>
                <w:rFonts w:ascii="Calibri" w:hAnsi="Calibri"/>
                <w:color w:val="000000"/>
              </w:rPr>
              <w:t>13578</w:t>
            </w:r>
          </w:p>
        </w:tc>
        <w:tc>
          <w:tcPr>
            <w:tcW w:w="1173" w:type="dxa"/>
          </w:tcPr>
          <w:p w14:paraId="217A595D" w14:textId="77777777" w:rsidR="008F25BF" w:rsidRDefault="008F25BF" w:rsidP="008F25BF">
            <w:pPr>
              <w:spacing w:after="0" w:line="240" w:lineRule="auto"/>
              <w:jc w:val="center"/>
            </w:pPr>
            <w:r>
              <w:rPr>
                <w:rFonts w:ascii="Calibri" w:hAnsi="Calibri"/>
                <w:color w:val="000000"/>
              </w:rPr>
              <w:t>883</w:t>
            </w:r>
          </w:p>
        </w:tc>
        <w:tc>
          <w:tcPr>
            <w:tcW w:w="1174" w:type="dxa"/>
          </w:tcPr>
          <w:p w14:paraId="6DC2FBDB" w14:textId="77777777" w:rsidR="008F25BF" w:rsidRDefault="008F25BF" w:rsidP="008F25BF">
            <w:pPr>
              <w:spacing w:after="0" w:line="240" w:lineRule="auto"/>
              <w:jc w:val="center"/>
            </w:pPr>
            <w:r>
              <w:rPr>
                <w:rFonts w:ascii="Calibri" w:hAnsi="Calibri"/>
                <w:color w:val="000000"/>
              </w:rPr>
              <w:t>4.4</w:t>
            </w:r>
          </w:p>
        </w:tc>
        <w:tc>
          <w:tcPr>
            <w:tcW w:w="1174" w:type="dxa"/>
          </w:tcPr>
          <w:p w14:paraId="6C44EDCD" w14:textId="77777777" w:rsidR="008F25BF" w:rsidRDefault="008F25BF" w:rsidP="008F25BF">
            <w:pPr>
              <w:spacing w:after="0" w:line="240" w:lineRule="auto"/>
              <w:jc w:val="center"/>
            </w:pPr>
            <w:r>
              <w:rPr>
                <w:rFonts w:ascii="Calibri" w:hAnsi="Calibri"/>
                <w:color w:val="000000"/>
              </w:rPr>
              <w:t>75</w:t>
            </w:r>
          </w:p>
        </w:tc>
        <w:tc>
          <w:tcPr>
            <w:tcW w:w="1173" w:type="dxa"/>
          </w:tcPr>
          <w:p w14:paraId="2B63CB62" w14:textId="77777777" w:rsidR="008F25BF" w:rsidRDefault="008F25BF" w:rsidP="008F25BF">
            <w:pPr>
              <w:spacing w:after="0" w:line="240" w:lineRule="auto"/>
              <w:jc w:val="center"/>
            </w:pPr>
            <w:r>
              <w:rPr>
                <w:rFonts w:ascii="Calibri" w:hAnsi="Calibri"/>
                <w:color w:val="000000"/>
              </w:rPr>
              <w:t>58.28431</w:t>
            </w:r>
          </w:p>
        </w:tc>
        <w:tc>
          <w:tcPr>
            <w:tcW w:w="1174" w:type="dxa"/>
          </w:tcPr>
          <w:p w14:paraId="2E7E3676" w14:textId="77777777" w:rsidR="008F25BF" w:rsidRDefault="008F25BF" w:rsidP="008F25BF">
            <w:pPr>
              <w:spacing w:after="0" w:line="240" w:lineRule="auto"/>
              <w:jc w:val="center"/>
            </w:pPr>
            <w:r>
              <w:rPr>
                <w:rFonts w:ascii="Calibri" w:hAnsi="Calibri"/>
                <w:color w:val="000000"/>
              </w:rPr>
              <w:t>-2.90411</w:t>
            </w:r>
          </w:p>
        </w:tc>
        <w:tc>
          <w:tcPr>
            <w:tcW w:w="1174" w:type="dxa"/>
          </w:tcPr>
          <w:p w14:paraId="3AFC07C3" w14:textId="77777777" w:rsidR="008F25BF" w:rsidRDefault="008F25BF" w:rsidP="008F25BF">
            <w:pPr>
              <w:spacing w:after="0" w:line="240" w:lineRule="auto"/>
              <w:jc w:val="center"/>
            </w:pPr>
            <w:r>
              <w:rPr>
                <w:rFonts w:ascii="Calibri" w:hAnsi="Calibri"/>
                <w:color w:val="000000"/>
              </w:rPr>
              <w:t>Y</w:t>
            </w:r>
          </w:p>
        </w:tc>
      </w:tr>
      <w:tr w:rsidR="008F25BF" w14:paraId="4888B150" w14:textId="77777777" w:rsidTr="008F25BF">
        <w:trPr>
          <w:trHeight w:val="340"/>
        </w:trPr>
        <w:tc>
          <w:tcPr>
            <w:tcW w:w="915" w:type="dxa"/>
          </w:tcPr>
          <w:p w14:paraId="50D4BD24" w14:textId="77777777" w:rsidR="008F25BF" w:rsidRDefault="008F25BF" w:rsidP="008F25BF">
            <w:pPr>
              <w:spacing w:after="0" w:line="240" w:lineRule="auto"/>
              <w:jc w:val="center"/>
            </w:pPr>
            <w:r>
              <w:rPr>
                <w:rFonts w:ascii="Calibri" w:hAnsi="Calibri"/>
                <w:color w:val="000000"/>
              </w:rPr>
              <w:t>H13</w:t>
            </w:r>
          </w:p>
        </w:tc>
        <w:tc>
          <w:tcPr>
            <w:tcW w:w="1915" w:type="dxa"/>
          </w:tcPr>
          <w:p w14:paraId="0C690165" w14:textId="77777777" w:rsidR="008F25BF" w:rsidRDefault="008F25BF" w:rsidP="008F25BF">
            <w:pPr>
              <w:spacing w:after="0" w:line="240" w:lineRule="auto"/>
              <w:jc w:val="center"/>
            </w:pPr>
            <w:r>
              <w:rPr>
                <w:rFonts w:ascii="Calibri" w:hAnsi="Calibri"/>
                <w:color w:val="000000"/>
              </w:rPr>
              <w:t>07/10/2017 02:48</w:t>
            </w:r>
          </w:p>
        </w:tc>
        <w:tc>
          <w:tcPr>
            <w:tcW w:w="1843" w:type="dxa"/>
          </w:tcPr>
          <w:p w14:paraId="33674813" w14:textId="77777777" w:rsidR="008F25BF" w:rsidRDefault="008F25BF" w:rsidP="008F25BF">
            <w:pPr>
              <w:spacing w:after="0" w:line="240" w:lineRule="auto"/>
              <w:jc w:val="center"/>
            </w:pPr>
            <w:r>
              <w:rPr>
                <w:rFonts w:ascii="Calibri" w:hAnsi="Calibri"/>
                <w:color w:val="000000"/>
              </w:rPr>
              <w:t>07/10/2017 08:33</w:t>
            </w:r>
          </w:p>
        </w:tc>
        <w:tc>
          <w:tcPr>
            <w:tcW w:w="1173" w:type="dxa"/>
          </w:tcPr>
          <w:p w14:paraId="1C44C637" w14:textId="77777777" w:rsidR="008F25BF" w:rsidRDefault="008F25BF" w:rsidP="008F25BF">
            <w:pPr>
              <w:spacing w:after="0" w:line="240" w:lineRule="auto"/>
              <w:jc w:val="center"/>
            </w:pPr>
            <w:r>
              <w:rPr>
                <w:rFonts w:ascii="Calibri" w:hAnsi="Calibri"/>
                <w:color w:val="000000"/>
              </w:rPr>
              <w:t>3.44</w:t>
            </w:r>
          </w:p>
        </w:tc>
        <w:tc>
          <w:tcPr>
            <w:tcW w:w="1174" w:type="dxa"/>
          </w:tcPr>
          <w:p w14:paraId="1574E022" w14:textId="77777777" w:rsidR="008F25BF" w:rsidRDefault="008F25BF" w:rsidP="008F25BF">
            <w:pPr>
              <w:spacing w:after="0" w:line="240" w:lineRule="auto"/>
              <w:jc w:val="center"/>
            </w:pPr>
            <w:r>
              <w:rPr>
                <w:rFonts w:ascii="Calibri" w:hAnsi="Calibri"/>
                <w:color w:val="000000"/>
              </w:rPr>
              <w:t>6169</w:t>
            </w:r>
          </w:p>
        </w:tc>
        <w:tc>
          <w:tcPr>
            <w:tcW w:w="1173" w:type="dxa"/>
          </w:tcPr>
          <w:p w14:paraId="3FC73C03" w14:textId="77777777" w:rsidR="008F25BF" w:rsidRDefault="008F25BF" w:rsidP="008F25BF">
            <w:pPr>
              <w:spacing w:after="0" w:line="240" w:lineRule="auto"/>
              <w:jc w:val="center"/>
            </w:pPr>
            <w:r>
              <w:rPr>
                <w:rFonts w:ascii="Calibri" w:hAnsi="Calibri"/>
                <w:color w:val="000000"/>
              </w:rPr>
              <w:t>1045</w:t>
            </w:r>
          </w:p>
        </w:tc>
        <w:tc>
          <w:tcPr>
            <w:tcW w:w="1174" w:type="dxa"/>
          </w:tcPr>
          <w:p w14:paraId="595619C0" w14:textId="77777777" w:rsidR="008F25BF" w:rsidRDefault="008F25BF" w:rsidP="008F25BF">
            <w:pPr>
              <w:spacing w:after="0" w:line="240" w:lineRule="auto"/>
              <w:jc w:val="center"/>
            </w:pPr>
            <w:r>
              <w:rPr>
                <w:rFonts w:ascii="Calibri" w:hAnsi="Calibri"/>
                <w:color w:val="000000"/>
              </w:rPr>
              <w:t>15.2</w:t>
            </w:r>
          </w:p>
        </w:tc>
        <w:tc>
          <w:tcPr>
            <w:tcW w:w="1174" w:type="dxa"/>
          </w:tcPr>
          <w:p w14:paraId="5726D2B6" w14:textId="77777777" w:rsidR="008F25BF" w:rsidRDefault="008F25BF" w:rsidP="008F25BF">
            <w:pPr>
              <w:spacing w:after="0" w:line="240" w:lineRule="auto"/>
              <w:jc w:val="center"/>
            </w:pPr>
            <w:r>
              <w:rPr>
                <w:rFonts w:ascii="Calibri" w:hAnsi="Calibri"/>
                <w:color w:val="000000"/>
              </w:rPr>
              <w:t>79</w:t>
            </w:r>
          </w:p>
        </w:tc>
        <w:tc>
          <w:tcPr>
            <w:tcW w:w="1173" w:type="dxa"/>
          </w:tcPr>
          <w:p w14:paraId="076E628B" w14:textId="77777777" w:rsidR="008F25BF" w:rsidRDefault="008F25BF" w:rsidP="008F25BF">
            <w:pPr>
              <w:spacing w:after="0" w:line="240" w:lineRule="auto"/>
              <w:jc w:val="center"/>
            </w:pPr>
            <w:r>
              <w:rPr>
                <w:rFonts w:ascii="Calibri" w:hAnsi="Calibri"/>
                <w:color w:val="000000"/>
              </w:rPr>
              <w:t>58.31574</w:t>
            </w:r>
          </w:p>
        </w:tc>
        <w:tc>
          <w:tcPr>
            <w:tcW w:w="1174" w:type="dxa"/>
          </w:tcPr>
          <w:p w14:paraId="30C71A7B" w14:textId="77777777" w:rsidR="008F25BF" w:rsidRDefault="008F25BF" w:rsidP="008F25BF">
            <w:pPr>
              <w:spacing w:after="0" w:line="240" w:lineRule="auto"/>
              <w:jc w:val="center"/>
            </w:pPr>
            <w:r>
              <w:rPr>
                <w:rFonts w:ascii="Calibri" w:hAnsi="Calibri"/>
                <w:color w:val="000000"/>
              </w:rPr>
              <w:t>-2.84077</w:t>
            </w:r>
          </w:p>
        </w:tc>
        <w:tc>
          <w:tcPr>
            <w:tcW w:w="1174" w:type="dxa"/>
          </w:tcPr>
          <w:p w14:paraId="614FAC0F" w14:textId="77777777" w:rsidR="008F25BF" w:rsidRDefault="008F25BF" w:rsidP="008F25BF">
            <w:pPr>
              <w:spacing w:after="0" w:line="240" w:lineRule="auto"/>
              <w:jc w:val="center"/>
            </w:pPr>
            <w:r>
              <w:rPr>
                <w:rFonts w:ascii="Calibri" w:hAnsi="Calibri"/>
                <w:color w:val="000000"/>
              </w:rPr>
              <w:t>Y</w:t>
            </w:r>
          </w:p>
        </w:tc>
      </w:tr>
      <w:tr w:rsidR="008F25BF" w14:paraId="51CB6C3D" w14:textId="77777777" w:rsidTr="008F25BF">
        <w:trPr>
          <w:trHeight w:val="340"/>
        </w:trPr>
        <w:tc>
          <w:tcPr>
            <w:tcW w:w="915" w:type="dxa"/>
          </w:tcPr>
          <w:p w14:paraId="3F071930" w14:textId="77777777" w:rsidR="008F25BF" w:rsidRDefault="008F25BF" w:rsidP="008F25BF">
            <w:pPr>
              <w:spacing w:after="0" w:line="240" w:lineRule="auto"/>
              <w:jc w:val="center"/>
            </w:pPr>
            <w:r>
              <w:rPr>
                <w:rFonts w:ascii="Calibri" w:hAnsi="Calibri"/>
                <w:color w:val="000000"/>
              </w:rPr>
              <w:t>H10</w:t>
            </w:r>
          </w:p>
        </w:tc>
        <w:tc>
          <w:tcPr>
            <w:tcW w:w="1915" w:type="dxa"/>
          </w:tcPr>
          <w:p w14:paraId="0E5E1916" w14:textId="77777777" w:rsidR="008F25BF" w:rsidRDefault="008F25BF" w:rsidP="008F25BF">
            <w:pPr>
              <w:spacing w:after="0" w:line="240" w:lineRule="auto"/>
              <w:jc w:val="center"/>
            </w:pPr>
            <w:r>
              <w:rPr>
                <w:rFonts w:ascii="Calibri" w:hAnsi="Calibri"/>
                <w:color w:val="000000"/>
              </w:rPr>
              <w:t>26/10/2017 18:34</w:t>
            </w:r>
          </w:p>
        </w:tc>
        <w:tc>
          <w:tcPr>
            <w:tcW w:w="1843" w:type="dxa"/>
          </w:tcPr>
          <w:p w14:paraId="4AF521E1" w14:textId="77777777" w:rsidR="008F25BF" w:rsidRDefault="008F25BF" w:rsidP="008F25BF">
            <w:pPr>
              <w:spacing w:after="0" w:line="240" w:lineRule="auto"/>
              <w:jc w:val="center"/>
            </w:pPr>
            <w:r>
              <w:rPr>
                <w:rFonts w:ascii="Calibri" w:hAnsi="Calibri"/>
                <w:color w:val="000000"/>
              </w:rPr>
              <w:t>27/10/2017 02:01</w:t>
            </w:r>
          </w:p>
        </w:tc>
        <w:tc>
          <w:tcPr>
            <w:tcW w:w="1173" w:type="dxa"/>
          </w:tcPr>
          <w:p w14:paraId="39219A1E" w14:textId="77777777" w:rsidR="008F25BF" w:rsidRDefault="008F25BF" w:rsidP="008F25BF">
            <w:pPr>
              <w:spacing w:after="0" w:line="240" w:lineRule="auto"/>
              <w:jc w:val="center"/>
            </w:pPr>
            <w:r>
              <w:rPr>
                <w:rFonts w:ascii="Calibri" w:hAnsi="Calibri"/>
                <w:color w:val="000000"/>
              </w:rPr>
              <w:t>4.62</w:t>
            </w:r>
          </w:p>
        </w:tc>
        <w:tc>
          <w:tcPr>
            <w:tcW w:w="1174" w:type="dxa"/>
          </w:tcPr>
          <w:p w14:paraId="59224185" w14:textId="77777777" w:rsidR="008F25BF" w:rsidRDefault="008F25BF" w:rsidP="008F25BF">
            <w:pPr>
              <w:spacing w:after="0" w:line="240" w:lineRule="auto"/>
              <w:jc w:val="center"/>
            </w:pPr>
            <w:r>
              <w:rPr>
                <w:rFonts w:ascii="Calibri" w:hAnsi="Calibri"/>
                <w:color w:val="000000"/>
              </w:rPr>
              <w:t>9042</w:t>
            </w:r>
          </w:p>
        </w:tc>
        <w:tc>
          <w:tcPr>
            <w:tcW w:w="1173" w:type="dxa"/>
          </w:tcPr>
          <w:p w14:paraId="1238763E" w14:textId="77777777" w:rsidR="008F25BF" w:rsidRDefault="008F25BF" w:rsidP="008F25BF">
            <w:pPr>
              <w:spacing w:after="0" w:line="240" w:lineRule="auto"/>
              <w:jc w:val="center"/>
            </w:pPr>
            <w:r>
              <w:rPr>
                <w:rFonts w:ascii="Calibri" w:hAnsi="Calibri"/>
                <w:color w:val="000000"/>
              </w:rPr>
              <w:t>753</w:t>
            </w:r>
          </w:p>
        </w:tc>
        <w:tc>
          <w:tcPr>
            <w:tcW w:w="1174" w:type="dxa"/>
          </w:tcPr>
          <w:p w14:paraId="1B1CE3B8" w14:textId="77777777" w:rsidR="008F25BF" w:rsidRDefault="008F25BF" w:rsidP="008F25BF">
            <w:pPr>
              <w:spacing w:after="0" w:line="240" w:lineRule="auto"/>
              <w:jc w:val="center"/>
            </w:pPr>
            <w:r>
              <w:rPr>
                <w:rFonts w:ascii="Calibri" w:hAnsi="Calibri"/>
                <w:color w:val="000000"/>
              </w:rPr>
              <w:t>16.5</w:t>
            </w:r>
          </w:p>
        </w:tc>
        <w:tc>
          <w:tcPr>
            <w:tcW w:w="1174" w:type="dxa"/>
          </w:tcPr>
          <w:p w14:paraId="3E58D05A" w14:textId="77777777" w:rsidR="008F25BF" w:rsidRDefault="008F25BF" w:rsidP="008F25BF">
            <w:pPr>
              <w:spacing w:after="0" w:line="240" w:lineRule="auto"/>
              <w:jc w:val="center"/>
            </w:pPr>
            <w:r>
              <w:rPr>
                <w:rFonts w:ascii="Calibri" w:hAnsi="Calibri"/>
                <w:color w:val="000000"/>
              </w:rPr>
              <w:t>83</w:t>
            </w:r>
          </w:p>
        </w:tc>
        <w:tc>
          <w:tcPr>
            <w:tcW w:w="1173" w:type="dxa"/>
          </w:tcPr>
          <w:p w14:paraId="703DE39C" w14:textId="77777777" w:rsidR="008F25BF" w:rsidRDefault="008F25BF" w:rsidP="008F25BF">
            <w:pPr>
              <w:spacing w:after="0" w:line="240" w:lineRule="auto"/>
              <w:jc w:val="center"/>
            </w:pPr>
            <w:r>
              <w:rPr>
                <w:rFonts w:ascii="Calibri" w:hAnsi="Calibri"/>
                <w:color w:val="000000"/>
              </w:rPr>
              <w:t>58.2847</w:t>
            </w:r>
          </w:p>
        </w:tc>
        <w:tc>
          <w:tcPr>
            <w:tcW w:w="1174" w:type="dxa"/>
          </w:tcPr>
          <w:p w14:paraId="1151CC7D" w14:textId="77777777" w:rsidR="008F25BF" w:rsidRDefault="008F25BF" w:rsidP="008F25BF">
            <w:pPr>
              <w:spacing w:after="0" w:line="240" w:lineRule="auto"/>
              <w:jc w:val="center"/>
            </w:pPr>
            <w:r>
              <w:rPr>
                <w:rFonts w:ascii="Calibri" w:hAnsi="Calibri"/>
                <w:color w:val="000000"/>
              </w:rPr>
              <w:t>-2.85131</w:t>
            </w:r>
          </w:p>
        </w:tc>
        <w:tc>
          <w:tcPr>
            <w:tcW w:w="1174" w:type="dxa"/>
          </w:tcPr>
          <w:p w14:paraId="0A1E91C8" w14:textId="77777777" w:rsidR="008F25BF" w:rsidRDefault="008F25BF" w:rsidP="008F25BF">
            <w:pPr>
              <w:spacing w:after="0" w:line="240" w:lineRule="auto"/>
              <w:jc w:val="center"/>
            </w:pPr>
            <w:r>
              <w:rPr>
                <w:rFonts w:ascii="Calibri" w:hAnsi="Calibri"/>
                <w:color w:val="000000"/>
              </w:rPr>
              <w:t>Y</w:t>
            </w:r>
          </w:p>
        </w:tc>
      </w:tr>
      <w:tr w:rsidR="008F25BF" w14:paraId="0B81DC7D" w14:textId="77777777" w:rsidTr="008F25BF">
        <w:trPr>
          <w:trHeight w:val="340"/>
        </w:trPr>
        <w:tc>
          <w:tcPr>
            <w:tcW w:w="915" w:type="dxa"/>
          </w:tcPr>
          <w:p w14:paraId="04043E0D" w14:textId="77777777" w:rsidR="008F25BF" w:rsidRDefault="008F25BF" w:rsidP="008F25BF">
            <w:pPr>
              <w:spacing w:after="0" w:line="240" w:lineRule="auto"/>
              <w:jc w:val="center"/>
            </w:pPr>
            <w:r>
              <w:rPr>
                <w:rFonts w:ascii="Calibri" w:hAnsi="Calibri"/>
                <w:color w:val="000000"/>
              </w:rPr>
              <w:t>G9</w:t>
            </w:r>
          </w:p>
        </w:tc>
        <w:tc>
          <w:tcPr>
            <w:tcW w:w="1915" w:type="dxa"/>
          </w:tcPr>
          <w:p w14:paraId="31CD1CB0" w14:textId="77777777" w:rsidR="008F25BF" w:rsidRDefault="008F25BF" w:rsidP="008F25BF">
            <w:pPr>
              <w:spacing w:after="0" w:line="240" w:lineRule="auto"/>
              <w:jc w:val="center"/>
            </w:pPr>
            <w:r>
              <w:rPr>
                <w:rFonts w:ascii="Calibri" w:hAnsi="Calibri"/>
                <w:color w:val="000000"/>
              </w:rPr>
              <w:t>04/11/2017 05:20</w:t>
            </w:r>
          </w:p>
        </w:tc>
        <w:tc>
          <w:tcPr>
            <w:tcW w:w="1843" w:type="dxa"/>
          </w:tcPr>
          <w:p w14:paraId="24D26CF9" w14:textId="77777777" w:rsidR="008F25BF" w:rsidRDefault="008F25BF" w:rsidP="008F25BF">
            <w:pPr>
              <w:spacing w:after="0" w:line="240" w:lineRule="auto"/>
              <w:jc w:val="center"/>
            </w:pPr>
            <w:r>
              <w:rPr>
                <w:rFonts w:ascii="Calibri" w:hAnsi="Calibri"/>
                <w:color w:val="000000"/>
              </w:rPr>
              <w:t>04/11/2017 12:51</w:t>
            </w:r>
          </w:p>
        </w:tc>
        <w:tc>
          <w:tcPr>
            <w:tcW w:w="1173" w:type="dxa"/>
          </w:tcPr>
          <w:p w14:paraId="37AB488D" w14:textId="77777777" w:rsidR="008F25BF" w:rsidRDefault="008F25BF" w:rsidP="008F25BF">
            <w:pPr>
              <w:spacing w:after="0" w:line="240" w:lineRule="auto"/>
              <w:jc w:val="center"/>
            </w:pPr>
            <w:r>
              <w:rPr>
                <w:rFonts w:ascii="Calibri" w:hAnsi="Calibri"/>
                <w:color w:val="000000"/>
              </w:rPr>
              <w:t>5.29</w:t>
            </w:r>
          </w:p>
        </w:tc>
        <w:tc>
          <w:tcPr>
            <w:tcW w:w="1174" w:type="dxa"/>
          </w:tcPr>
          <w:p w14:paraId="410B16A0" w14:textId="77777777" w:rsidR="008F25BF" w:rsidRDefault="008F25BF" w:rsidP="008F25BF">
            <w:pPr>
              <w:spacing w:after="0" w:line="240" w:lineRule="auto"/>
              <w:jc w:val="center"/>
            </w:pPr>
            <w:r>
              <w:rPr>
                <w:rFonts w:ascii="Calibri" w:hAnsi="Calibri"/>
                <w:color w:val="000000"/>
              </w:rPr>
              <w:t>10817</w:t>
            </w:r>
          </w:p>
        </w:tc>
        <w:tc>
          <w:tcPr>
            <w:tcW w:w="1173" w:type="dxa"/>
          </w:tcPr>
          <w:p w14:paraId="616FC3F3" w14:textId="77777777" w:rsidR="008F25BF" w:rsidRDefault="008F25BF" w:rsidP="008F25BF">
            <w:pPr>
              <w:spacing w:after="0" w:line="240" w:lineRule="auto"/>
              <w:jc w:val="center"/>
            </w:pPr>
            <w:r>
              <w:rPr>
                <w:rFonts w:ascii="Calibri" w:hAnsi="Calibri"/>
                <w:color w:val="000000"/>
              </w:rPr>
              <w:t>864</w:t>
            </w:r>
          </w:p>
        </w:tc>
        <w:tc>
          <w:tcPr>
            <w:tcW w:w="1174" w:type="dxa"/>
          </w:tcPr>
          <w:p w14:paraId="17BD3A97" w14:textId="77777777" w:rsidR="008F25BF" w:rsidRDefault="008F25BF" w:rsidP="008F25BF">
            <w:pPr>
              <w:spacing w:after="0" w:line="240" w:lineRule="auto"/>
              <w:jc w:val="center"/>
            </w:pPr>
            <w:r>
              <w:rPr>
                <w:rFonts w:ascii="Calibri" w:hAnsi="Calibri"/>
                <w:color w:val="000000"/>
              </w:rPr>
              <w:t>8.2</w:t>
            </w:r>
          </w:p>
        </w:tc>
        <w:tc>
          <w:tcPr>
            <w:tcW w:w="1174" w:type="dxa"/>
          </w:tcPr>
          <w:p w14:paraId="517D6941" w14:textId="77777777" w:rsidR="008F25BF" w:rsidRDefault="008F25BF" w:rsidP="008F25BF">
            <w:pPr>
              <w:spacing w:after="0" w:line="240" w:lineRule="auto"/>
              <w:jc w:val="center"/>
            </w:pPr>
            <w:r>
              <w:rPr>
                <w:rFonts w:ascii="Calibri" w:hAnsi="Calibri"/>
                <w:color w:val="000000"/>
              </w:rPr>
              <w:t>84</w:t>
            </w:r>
          </w:p>
        </w:tc>
        <w:tc>
          <w:tcPr>
            <w:tcW w:w="1173" w:type="dxa"/>
          </w:tcPr>
          <w:p w14:paraId="533BB782" w14:textId="77777777" w:rsidR="008F25BF" w:rsidRDefault="008F25BF" w:rsidP="008F25BF">
            <w:pPr>
              <w:spacing w:after="0" w:line="240" w:lineRule="auto"/>
              <w:jc w:val="center"/>
            </w:pPr>
            <w:r>
              <w:rPr>
                <w:rFonts w:ascii="Calibri" w:hAnsi="Calibri"/>
                <w:color w:val="000000"/>
              </w:rPr>
              <w:t>58.27078</w:t>
            </w:r>
          </w:p>
        </w:tc>
        <w:tc>
          <w:tcPr>
            <w:tcW w:w="1174" w:type="dxa"/>
          </w:tcPr>
          <w:p w14:paraId="34FBC859" w14:textId="77777777" w:rsidR="008F25BF" w:rsidRDefault="008F25BF" w:rsidP="008F25BF">
            <w:pPr>
              <w:spacing w:after="0" w:line="240" w:lineRule="auto"/>
              <w:jc w:val="center"/>
            </w:pPr>
            <w:r>
              <w:rPr>
                <w:rFonts w:ascii="Calibri" w:hAnsi="Calibri"/>
                <w:color w:val="000000"/>
              </w:rPr>
              <w:t>-2.87358</w:t>
            </w:r>
          </w:p>
        </w:tc>
        <w:tc>
          <w:tcPr>
            <w:tcW w:w="1174" w:type="dxa"/>
          </w:tcPr>
          <w:p w14:paraId="3A41DB2B" w14:textId="77777777" w:rsidR="008F25BF" w:rsidRDefault="008F25BF" w:rsidP="008F25BF">
            <w:pPr>
              <w:spacing w:after="0" w:line="240" w:lineRule="auto"/>
              <w:jc w:val="center"/>
            </w:pPr>
            <w:r>
              <w:rPr>
                <w:rFonts w:ascii="Calibri" w:hAnsi="Calibri"/>
                <w:color w:val="000000"/>
              </w:rPr>
              <w:t>Y</w:t>
            </w:r>
          </w:p>
        </w:tc>
      </w:tr>
      <w:tr w:rsidR="008F25BF" w14:paraId="24DECEB1" w14:textId="77777777" w:rsidTr="008F25BF">
        <w:trPr>
          <w:trHeight w:val="340"/>
        </w:trPr>
        <w:tc>
          <w:tcPr>
            <w:tcW w:w="915" w:type="dxa"/>
          </w:tcPr>
          <w:p w14:paraId="0FF44F0D" w14:textId="77777777" w:rsidR="008F25BF" w:rsidRDefault="008F25BF" w:rsidP="008F25BF">
            <w:pPr>
              <w:spacing w:after="0" w:line="240" w:lineRule="auto"/>
              <w:jc w:val="center"/>
            </w:pPr>
            <w:r>
              <w:rPr>
                <w:rFonts w:ascii="Calibri" w:hAnsi="Calibri"/>
                <w:color w:val="000000"/>
              </w:rPr>
              <w:t>H9</w:t>
            </w:r>
          </w:p>
        </w:tc>
        <w:tc>
          <w:tcPr>
            <w:tcW w:w="1915" w:type="dxa"/>
          </w:tcPr>
          <w:p w14:paraId="2A895C92" w14:textId="77777777" w:rsidR="008F25BF" w:rsidRDefault="008F25BF" w:rsidP="008F25BF">
            <w:pPr>
              <w:spacing w:after="0" w:line="240" w:lineRule="auto"/>
              <w:jc w:val="center"/>
            </w:pPr>
            <w:r>
              <w:rPr>
                <w:rFonts w:ascii="Calibri" w:hAnsi="Calibri"/>
                <w:color w:val="000000"/>
              </w:rPr>
              <w:t>14/11/2017 20:41</w:t>
            </w:r>
          </w:p>
        </w:tc>
        <w:tc>
          <w:tcPr>
            <w:tcW w:w="1843" w:type="dxa"/>
          </w:tcPr>
          <w:p w14:paraId="72B12560" w14:textId="77777777" w:rsidR="008F25BF" w:rsidRDefault="008F25BF" w:rsidP="008F25BF">
            <w:pPr>
              <w:spacing w:after="0" w:line="240" w:lineRule="auto"/>
              <w:jc w:val="center"/>
            </w:pPr>
            <w:r>
              <w:rPr>
                <w:rFonts w:ascii="Calibri" w:hAnsi="Calibri"/>
                <w:color w:val="000000"/>
              </w:rPr>
              <w:t>15/11/2017 03:07</w:t>
            </w:r>
          </w:p>
        </w:tc>
        <w:tc>
          <w:tcPr>
            <w:tcW w:w="1173" w:type="dxa"/>
          </w:tcPr>
          <w:p w14:paraId="10F3DA00" w14:textId="77777777" w:rsidR="008F25BF" w:rsidRDefault="008F25BF" w:rsidP="008F25BF">
            <w:pPr>
              <w:spacing w:after="0" w:line="240" w:lineRule="auto"/>
              <w:jc w:val="center"/>
            </w:pPr>
            <w:r>
              <w:rPr>
                <w:rFonts w:ascii="Calibri" w:hAnsi="Calibri"/>
                <w:color w:val="000000"/>
              </w:rPr>
              <w:t>4.01</w:t>
            </w:r>
          </w:p>
        </w:tc>
        <w:tc>
          <w:tcPr>
            <w:tcW w:w="1174" w:type="dxa"/>
          </w:tcPr>
          <w:p w14:paraId="75FEEADE" w14:textId="77777777" w:rsidR="008F25BF" w:rsidRDefault="008F25BF" w:rsidP="008F25BF">
            <w:pPr>
              <w:spacing w:after="0" w:line="240" w:lineRule="auto"/>
              <w:jc w:val="center"/>
            </w:pPr>
            <w:r>
              <w:rPr>
                <w:rFonts w:ascii="Calibri" w:hAnsi="Calibri"/>
                <w:color w:val="000000"/>
              </w:rPr>
              <w:t>8141</w:t>
            </w:r>
          </w:p>
        </w:tc>
        <w:tc>
          <w:tcPr>
            <w:tcW w:w="1173" w:type="dxa"/>
          </w:tcPr>
          <w:p w14:paraId="4F8541AE" w14:textId="77777777" w:rsidR="008F25BF" w:rsidRDefault="008F25BF" w:rsidP="008F25BF">
            <w:pPr>
              <w:spacing w:after="0" w:line="240" w:lineRule="auto"/>
              <w:jc w:val="center"/>
            </w:pPr>
            <w:r>
              <w:rPr>
                <w:rFonts w:ascii="Calibri" w:hAnsi="Calibri"/>
                <w:color w:val="000000"/>
              </w:rPr>
              <w:t>657</w:t>
            </w:r>
          </w:p>
        </w:tc>
        <w:tc>
          <w:tcPr>
            <w:tcW w:w="1174" w:type="dxa"/>
          </w:tcPr>
          <w:p w14:paraId="463593F1" w14:textId="77777777" w:rsidR="008F25BF" w:rsidRDefault="008F25BF" w:rsidP="008F25BF">
            <w:pPr>
              <w:spacing w:after="0" w:line="240" w:lineRule="auto"/>
              <w:jc w:val="center"/>
            </w:pPr>
            <w:r>
              <w:rPr>
                <w:rFonts w:ascii="Calibri" w:hAnsi="Calibri"/>
                <w:color w:val="000000"/>
              </w:rPr>
              <w:t>10.3</w:t>
            </w:r>
          </w:p>
        </w:tc>
        <w:tc>
          <w:tcPr>
            <w:tcW w:w="1174" w:type="dxa"/>
          </w:tcPr>
          <w:p w14:paraId="10795554" w14:textId="77777777" w:rsidR="008F25BF" w:rsidRDefault="008F25BF" w:rsidP="008F25BF">
            <w:pPr>
              <w:spacing w:after="0" w:line="240" w:lineRule="auto"/>
              <w:jc w:val="center"/>
            </w:pPr>
            <w:r>
              <w:rPr>
                <w:rFonts w:ascii="Calibri" w:hAnsi="Calibri"/>
                <w:color w:val="000000"/>
              </w:rPr>
              <w:t>85</w:t>
            </w:r>
          </w:p>
        </w:tc>
        <w:tc>
          <w:tcPr>
            <w:tcW w:w="1173" w:type="dxa"/>
          </w:tcPr>
          <w:p w14:paraId="19CB23A7" w14:textId="77777777" w:rsidR="008F25BF" w:rsidRDefault="008F25BF" w:rsidP="008F25BF">
            <w:pPr>
              <w:spacing w:after="0" w:line="240" w:lineRule="auto"/>
              <w:jc w:val="center"/>
            </w:pPr>
            <w:r>
              <w:rPr>
                <w:rFonts w:ascii="Calibri" w:hAnsi="Calibri"/>
                <w:color w:val="000000"/>
              </w:rPr>
              <w:t>58.27435</w:t>
            </w:r>
          </w:p>
        </w:tc>
        <w:tc>
          <w:tcPr>
            <w:tcW w:w="1174" w:type="dxa"/>
          </w:tcPr>
          <w:p w14:paraId="2123709F" w14:textId="77777777" w:rsidR="008F25BF" w:rsidRDefault="008F25BF" w:rsidP="008F25BF">
            <w:pPr>
              <w:spacing w:after="0" w:line="240" w:lineRule="auto"/>
              <w:jc w:val="center"/>
            </w:pPr>
            <w:r>
              <w:rPr>
                <w:rFonts w:ascii="Calibri" w:hAnsi="Calibri"/>
                <w:color w:val="000000"/>
              </w:rPr>
              <w:t>-2.85482</w:t>
            </w:r>
          </w:p>
        </w:tc>
        <w:tc>
          <w:tcPr>
            <w:tcW w:w="1174" w:type="dxa"/>
          </w:tcPr>
          <w:p w14:paraId="67A44B04" w14:textId="77777777" w:rsidR="008F25BF" w:rsidRDefault="008F25BF" w:rsidP="008F25BF">
            <w:pPr>
              <w:spacing w:after="0" w:line="240" w:lineRule="auto"/>
              <w:jc w:val="center"/>
            </w:pPr>
            <w:r>
              <w:rPr>
                <w:rFonts w:ascii="Calibri" w:hAnsi="Calibri"/>
                <w:color w:val="000000"/>
              </w:rPr>
              <w:t>Y</w:t>
            </w:r>
          </w:p>
        </w:tc>
      </w:tr>
      <w:tr w:rsidR="008F25BF" w14:paraId="285A60FB" w14:textId="77777777" w:rsidTr="008F25BF">
        <w:trPr>
          <w:trHeight w:val="340"/>
        </w:trPr>
        <w:tc>
          <w:tcPr>
            <w:tcW w:w="915" w:type="dxa"/>
          </w:tcPr>
          <w:p w14:paraId="12AC27E8" w14:textId="77777777" w:rsidR="008F25BF" w:rsidRDefault="008F25BF" w:rsidP="008F25BF">
            <w:pPr>
              <w:spacing w:after="0" w:line="240" w:lineRule="auto"/>
              <w:jc w:val="center"/>
            </w:pPr>
            <w:r>
              <w:rPr>
                <w:rFonts w:ascii="Calibri" w:hAnsi="Calibri"/>
                <w:color w:val="000000"/>
              </w:rPr>
              <w:t>J10</w:t>
            </w:r>
          </w:p>
        </w:tc>
        <w:tc>
          <w:tcPr>
            <w:tcW w:w="1915" w:type="dxa"/>
          </w:tcPr>
          <w:p w14:paraId="7183AD52" w14:textId="77777777" w:rsidR="008F25BF" w:rsidRDefault="008F25BF" w:rsidP="008F25BF">
            <w:pPr>
              <w:spacing w:after="0" w:line="240" w:lineRule="auto"/>
              <w:jc w:val="center"/>
            </w:pPr>
            <w:r>
              <w:rPr>
                <w:rFonts w:ascii="Calibri" w:hAnsi="Calibri"/>
                <w:color w:val="000000"/>
              </w:rPr>
              <w:t>02/12/2017 16:54</w:t>
            </w:r>
          </w:p>
        </w:tc>
        <w:tc>
          <w:tcPr>
            <w:tcW w:w="1843" w:type="dxa"/>
          </w:tcPr>
          <w:p w14:paraId="639D0BE9" w14:textId="77777777" w:rsidR="008F25BF" w:rsidRDefault="008F25BF" w:rsidP="008F25BF">
            <w:pPr>
              <w:spacing w:after="0" w:line="240" w:lineRule="auto"/>
              <w:jc w:val="center"/>
            </w:pPr>
            <w:r>
              <w:rPr>
                <w:rFonts w:ascii="Calibri" w:hAnsi="Calibri"/>
                <w:color w:val="000000"/>
              </w:rPr>
              <w:t>02/12/2017 23:39</w:t>
            </w:r>
          </w:p>
        </w:tc>
        <w:tc>
          <w:tcPr>
            <w:tcW w:w="1173" w:type="dxa"/>
          </w:tcPr>
          <w:p w14:paraId="1ADEE3DB" w14:textId="77777777" w:rsidR="008F25BF" w:rsidRDefault="008F25BF" w:rsidP="008F25BF">
            <w:pPr>
              <w:spacing w:after="0" w:line="240" w:lineRule="auto"/>
              <w:jc w:val="center"/>
            </w:pPr>
            <w:r>
              <w:rPr>
                <w:rFonts w:ascii="Calibri" w:hAnsi="Calibri"/>
                <w:color w:val="000000"/>
              </w:rPr>
              <w:t>4.45</w:t>
            </w:r>
          </w:p>
        </w:tc>
        <w:tc>
          <w:tcPr>
            <w:tcW w:w="1174" w:type="dxa"/>
          </w:tcPr>
          <w:p w14:paraId="73D805D9" w14:textId="77777777" w:rsidR="008F25BF" w:rsidRDefault="008F25BF" w:rsidP="008F25BF">
            <w:pPr>
              <w:spacing w:after="0" w:line="240" w:lineRule="auto"/>
              <w:jc w:val="center"/>
            </w:pPr>
            <w:r>
              <w:rPr>
                <w:rFonts w:ascii="Calibri" w:hAnsi="Calibri"/>
                <w:color w:val="000000"/>
              </w:rPr>
              <w:t>8290</w:t>
            </w:r>
          </w:p>
        </w:tc>
        <w:tc>
          <w:tcPr>
            <w:tcW w:w="1173" w:type="dxa"/>
          </w:tcPr>
          <w:p w14:paraId="41654600" w14:textId="77777777" w:rsidR="008F25BF" w:rsidRDefault="008F25BF" w:rsidP="008F25BF">
            <w:pPr>
              <w:spacing w:after="0" w:line="240" w:lineRule="auto"/>
              <w:jc w:val="center"/>
            </w:pPr>
            <w:r>
              <w:rPr>
                <w:rFonts w:ascii="Calibri" w:hAnsi="Calibri"/>
                <w:color w:val="000000"/>
              </w:rPr>
              <w:t>1278</w:t>
            </w:r>
          </w:p>
        </w:tc>
        <w:tc>
          <w:tcPr>
            <w:tcW w:w="1174" w:type="dxa"/>
          </w:tcPr>
          <w:p w14:paraId="653B44B1" w14:textId="77777777" w:rsidR="008F25BF" w:rsidRDefault="008F25BF" w:rsidP="008F25BF">
            <w:pPr>
              <w:spacing w:after="0" w:line="240" w:lineRule="auto"/>
              <w:jc w:val="center"/>
            </w:pPr>
            <w:r>
              <w:rPr>
                <w:rFonts w:ascii="Calibri" w:hAnsi="Calibri"/>
                <w:color w:val="000000"/>
              </w:rPr>
              <w:t>17.6</w:t>
            </w:r>
          </w:p>
        </w:tc>
        <w:tc>
          <w:tcPr>
            <w:tcW w:w="1174" w:type="dxa"/>
          </w:tcPr>
          <w:p w14:paraId="2DC71A36" w14:textId="77777777" w:rsidR="008F25BF" w:rsidRDefault="008F25BF" w:rsidP="008F25BF">
            <w:pPr>
              <w:spacing w:after="0" w:line="240" w:lineRule="auto"/>
              <w:jc w:val="center"/>
            </w:pPr>
            <w:r>
              <w:rPr>
                <w:rFonts w:ascii="Calibri" w:hAnsi="Calibri"/>
                <w:color w:val="000000"/>
              </w:rPr>
              <w:t>86</w:t>
            </w:r>
          </w:p>
        </w:tc>
        <w:tc>
          <w:tcPr>
            <w:tcW w:w="1173" w:type="dxa"/>
          </w:tcPr>
          <w:p w14:paraId="4A455046" w14:textId="77777777" w:rsidR="008F25BF" w:rsidRDefault="008F25BF" w:rsidP="008F25BF">
            <w:pPr>
              <w:spacing w:after="0" w:line="240" w:lineRule="auto"/>
              <w:jc w:val="center"/>
            </w:pPr>
            <w:r>
              <w:rPr>
                <w:rFonts w:ascii="Calibri" w:hAnsi="Calibri"/>
                <w:color w:val="000000"/>
              </w:rPr>
              <w:t>58.28827</w:t>
            </w:r>
          </w:p>
        </w:tc>
        <w:tc>
          <w:tcPr>
            <w:tcW w:w="1174" w:type="dxa"/>
          </w:tcPr>
          <w:p w14:paraId="60257248" w14:textId="77777777" w:rsidR="008F25BF" w:rsidRDefault="008F25BF" w:rsidP="008F25BF">
            <w:pPr>
              <w:spacing w:after="0" w:line="240" w:lineRule="auto"/>
              <w:jc w:val="center"/>
            </w:pPr>
            <w:r>
              <w:rPr>
                <w:rFonts w:ascii="Calibri" w:hAnsi="Calibri"/>
                <w:color w:val="000000"/>
              </w:rPr>
              <w:t>-2.83254</w:t>
            </w:r>
          </w:p>
        </w:tc>
        <w:tc>
          <w:tcPr>
            <w:tcW w:w="1174" w:type="dxa"/>
          </w:tcPr>
          <w:p w14:paraId="179E20BB" w14:textId="77777777" w:rsidR="008F25BF" w:rsidRDefault="008F25BF" w:rsidP="008F25BF">
            <w:pPr>
              <w:spacing w:after="0" w:line="240" w:lineRule="auto"/>
              <w:jc w:val="center"/>
            </w:pPr>
            <w:r>
              <w:rPr>
                <w:rFonts w:ascii="Calibri" w:hAnsi="Calibri"/>
                <w:color w:val="000000"/>
              </w:rPr>
              <w:t>Y</w:t>
            </w:r>
          </w:p>
        </w:tc>
      </w:tr>
    </w:tbl>
    <w:p w14:paraId="5FA7B256" w14:textId="77777777" w:rsidR="008F25BF" w:rsidRDefault="008F25BF" w:rsidP="001A5CAF">
      <w:pPr>
        <w:spacing w:after="160" w:line="240" w:lineRule="auto"/>
      </w:pPr>
    </w:p>
    <w:p w14:paraId="7D4739E4" w14:textId="77777777" w:rsidR="008F25BF" w:rsidRDefault="008F25BF" w:rsidP="001A5CAF">
      <w:pPr>
        <w:spacing w:after="160" w:line="240" w:lineRule="auto"/>
      </w:pPr>
    </w:p>
    <w:p w14:paraId="2D0B4A44" w14:textId="77777777" w:rsidR="008F25BF" w:rsidRDefault="008F25BF" w:rsidP="001A5CAF">
      <w:pPr>
        <w:spacing w:after="160" w:line="240" w:lineRule="auto"/>
        <w:sectPr w:rsidR="008F25BF" w:rsidSect="001A5CAF">
          <w:pgSz w:w="16838" w:h="11906" w:orient="landscape"/>
          <w:pgMar w:top="720" w:right="720" w:bottom="720" w:left="720" w:header="708" w:footer="708" w:gutter="0"/>
          <w:cols w:space="708"/>
          <w:titlePg/>
          <w:docGrid w:linePitch="360"/>
        </w:sectPr>
      </w:pPr>
    </w:p>
    <w:p w14:paraId="4A2F4A3F" w14:textId="3F716BF4" w:rsidR="001A5CAF" w:rsidRPr="000B0899" w:rsidRDefault="00140436" w:rsidP="001A5CAF">
      <w:pPr>
        <w:spacing w:after="160" w:line="240" w:lineRule="auto"/>
      </w:pPr>
      <w:r>
        <w:lastRenderedPageBreak/>
        <w:t>Table S3</w:t>
      </w:r>
      <w:r w:rsidR="001A5CAF" w:rsidRPr="000B0899">
        <w:t xml:space="preserve">. Models of harbour porpoise behavioural responses to piling. Response was defined as a proportional decrease in harbour porpoise occurrence &gt; 0.5 in the 24 or 12 hours after cessation of piling. Relationships were modelled using generalised linear mixed models with a binomial error distribution and the </w:t>
      </w:r>
      <w:proofErr w:type="spellStart"/>
      <w:r w:rsidR="001A5CAF" w:rsidRPr="000B0899">
        <w:t>probit</w:t>
      </w:r>
      <w:proofErr w:type="spellEnd"/>
      <w:r w:rsidR="001A5CAF" w:rsidRPr="000B0899">
        <w:t xml:space="preserve"> link function. Distance from piling, received single-pulse sound exposure levels (SEL) with different weighting functions, ADD use and vessel activity were used as explanatory variables. All models included a random effect of CPOD sampling site combined with CPOD identity.</w:t>
      </w:r>
    </w:p>
    <w:tbl>
      <w:tblPr>
        <w:tblStyle w:val="TableGridLight"/>
        <w:tblW w:w="14170" w:type="dxa"/>
        <w:tblLayout w:type="fixed"/>
        <w:tblLook w:val="04A0" w:firstRow="1" w:lastRow="0" w:firstColumn="1" w:lastColumn="0" w:noHBand="0" w:noVBand="1"/>
      </w:tblPr>
      <w:tblGrid>
        <w:gridCol w:w="1271"/>
        <w:gridCol w:w="1701"/>
        <w:gridCol w:w="992"/>
        <w:gridCol w:w="851"/>
        <w:gridCol w:w="7371"/>
        <w:gridCol w:w="850"/>
        <w:gridCol w:w="1134"/>
      </w:tblGrid>
      <w:tr w:rsidR="001A5CAF" w:rsidRPr="000B0899" w14:paraId="166FB747" w14:textId="77777777" w:rsidTr="0039409F">
        <w:trPr>
          <w:trHeight w:val="609"/>
        </w:trPr>
        <w:tc>
          <w:tcPr>
            <w:tcW w:w="1271" w:type="dxa"/>
            <w:vAlign w:val="center"/>
          </w:tcPr>
          <w:p w14:paraId="13402696" w14:textId="77777777" w:rsidR="001A5CAF" w:rsidRPr="000B0899" w:rsidRDefault="001A5CAF" w:rsidP="0039409F">
            <w:pPr>
              <w:spacing w:after="0" w:line="240" w:lineRule="auto"/>
              <w:jc w:val="center"/>
            </w:pPr>
            <w:r w:rsidRPr="000B0899">
              <w:t>Response Length</w:t>
            </w:r>
          </w:p>
        </w:tc>
        <w:tc>
          <w:tcPr>
            <w:tcW w:w="1701" w:type="dxa"/>
            <w:vAlign w:val="center"/>
          </w:tcPr>
          <w:p w14:paraId="1F14F7D9" w14:textId="77777777" w:rsidR="001A5CAF" w:rsidRPr="000B0899" w:rsidRDefault="001A5CAF" w:rsidP="0039409F">
            <w:pPr>
              <w:spacing w:after="0" w:line="240" w:lineRule="auto"/>
              <w:jc w:val="center"/>
            </w:pPr>
            <w:r w:rsidRPr="000B0899">
              <w:t>Number of Piling Locations</w:t>
            </w:r>
          </w:p>
        </w:tc>
        <w:tc>
          <w:tcPr>
            <w:tcW w:w="992" w:type="dxa"/>
            <w:vAlign w:val="center"/>
          </w:tcPr>
          <w:p w14:paraId="027511E2" w14:textId="77777777" w:rsidR="001A5CAF" w:rsidRPr="000B0899" w:rsidRDefault="001A5CAF" w:rsidP="0039409F">
            <w:pPr>
              <w:spacing w:after="0" w:line="240" w:lineRule="auto"/>
              <w:jc w:val="center"/>
            </w:pPr>
            <w:r w:rsidRPr="000B0899">
              <w:t>Sample Size</w:t>
            </w:r>
          </w:p>
        </w:tc>
        <w:tc>
          <w:tcPr>
            <w:tcW w:w="851" w:type="dxa"/>
            <w:vAlign w:val="center"/>
          </w:tcPr>
          <w:p w14:paraId="603BBA9B" w14:textId="77777777" w:rsidR="001A5CAF" w:rsidRPr="000B0899" w:rsidRDefault="001A5CAF" w:rsidP="0039409F">
            <w:pPr>
              <w:spacing w:after="0" w:line="240" w:lineRule="auto"/>
              <w:jc w:val="center"/>
            </w:pPr>
            <w:r w:rsidRPr="000B0899">
              <w:t>CPODs used</w:t>
            </w:r>
          </w:p>
        </w:tc>
        <w:tc>
          <w:tcPr>
            <w:tcW w:w="7371" w:type="dxa"/>
          </w:tcPr>
          <w:p w14:paraId="6E72AC4B" w14:textId="77777777" w:rsidR="001A5CAF" w:rsidRPr="000B0899" w:rsidRDefault="001A5CAF" w:rsidP="0039409F">
            <w:pPr>
              <w:spacing w:after="0" w:line="240" w:lineRule="auto"/>
            </w:pPr>
            <w:r w:rsidRPr="000B0899">
              <w:t>Model</w:t>
            </w:r>
          </w:p>
        </w:tc>
        <w:tc>
          <w:tcPr>
            <w:tcW w:w="850" w:type="dxa"/>
          </w:tcPr>
          <w:p w14:paraId="40489DE0" w14:textId="77777777" w:rsidR="001A5CAF" w:rsidRPr="000B0899" w:rsidRDefault="001A5CAF" w:rsidP="0039409F">
            <w:pPr>
              <w:spacing w:after="0" w:line="240" w:lineRule="auto"/>
              <w:jc w:val="center"/>
            </w:pPr>
            <w:r w:rsidRPr="000B0899">
              <w:t>AIC</w:t>
            </w:r>
          </w:p>
        </w:tc>
        <w:tc>
          <w:tcPr>
            <w:tcW w:w="1134" w:type="dxa"/>
          </w:tcPr>
          <w:p w14:paraId="3CDD721E" w14:textId="77777777" w:rsidR="001A5CAF" w:rsidRPr="000B0899" w:rsidRDefault="001A5CAF" w:rsidP="0039409F">
            <w:pPr>
              <w:spacing w:after="0" w:line="240" w:lineRule="auto"/>
              <w:jc w:val="center"/>
            </w:pPr>
            <w:r w:rsidRPr="000B0899">
              <w:t>Marginal R</w:t>
            </w:r>
            <w:r w:rsidRPr="000B0899">
              <w:rPr>
                <w:vertAlign w:val="superscript"/>
              </w:rPr>
              <w:t>2</w:t>
            </w:r>
          </w:p>
        </w:tc>
      </w:tr>
      <w:tr w:rsidR="001A5CAF" w:rsidRPr="000B0899" w14:paraId="646BFEA0" w14:textId="77777777" w:rsidTr="0039409F">
        <w:tc>
          <w:tcPr>
            <w:tcW w:w="1271" w:type="dxa"/>
            <w:vMerge w:val="restart"/>
            <w:vAlign w:val="center"/>
          </w:tcPr>
          <w:p w14:paraId="56D6D21E" w14:textId="77777777" w:rsidR="001A5CAF" w:rsidRPr="000B0899" w:rsidRDefault="001A5CAF" w:rsidP="0039409F">
            <w:pPr>
              <w:spacing w:after="0" w:line="360" w:lineRule="auto"/>
              <w:jc w:val="center"/>
            </w:pPr>
            <w:r w:rsidRPr="000B0899">
              <w:t>24-hour</w:t>
            </w:r>
          </w:p>
        </w:tc>
        <w:tc>
          <w:tcPr>
            <w:tcW w:w="1701" w:type="dxa"/>
            <w:vMerge w:val="restart"/>
            <w:vAlign w:val="center"/>
          </w:tcPr>
          <w:p w14:paraId="0A47B300" w14:textId="77777777" w:rsidR="001A5CAF" w:rsidRPr="000B0899" w:rsidRDefault="001A5CAF" w:rsidP="0039409F">
            <w:pPr>
              <w:spacing w:after="0" w:line="360" w:lineRule="auto"/>
              <w:jc w:val="center"/>
            </w:pPr>
            <w:r w:rsidRPr="000B0899">
              <w:t>17</w:t>
            </w:r>
          </w:p>
        </w:tc>
        <w:tc>
          <w:tcPr>
            <w:tcW w:w="992" w:type="dxa"/>
            <w:vMerge w:val="restart"/>
            <w:vAlign w:val="center"/>
          </w:tcPr>
          <w:p w14:paraId="7BAAC244" w14:textId="77777777" w:rsidR="001A5CAF" w:rsidRPr="000B0899" w:rsidRDefault="001A5CAF" w:rsidP="0039409F">
            <w:pPr>
              <w:spacing w:after="0" w:line="360" w:lineRule="auto"/>
              <w:jc w:val="center"/>
            </w:pPr>
            <w:r w:rsidRPr="000B0899">
              <w:t>654</w:t>
            </w:r>
          </w:p>
        </w:tc>
        <w:tc>
          <w:tcPr>
            <w:tcW w:w="851" w:type="dxa"/>
            <w:vMerge w:val="restart"/>
            <w:vAlign w:val="center"/>
          </w:tcPr>
          <w:p w14:paraId="60EB9E8A" w14:textId="77777777" w:rsidR="001A5CAF" w:rsidRPr="000B0899" w:rsidRDefault="001A5CAF" w:rsidP="0039409F">
            <w:pPr>
              <w:spacing w:after="0" w:line="360" w:lineRule="auto"/>
              <w:jc w:val="center"/>
            </w:pPr>
            <w:r w:rsidRPr="000B0899">
              <w:t>All</w:t>
            </w:r>
          </w:p>
        </w:tc>
        <w:tc>
          <w:tcPr>
            <w:tcW w:w="7371" w:type="dxa"/>
          </w:tcPr>
          <w:p w14:paraId="4A2E0D71" w14:textId="77777777" w:rsidR="001A5CAF" w:rsidRPr="000B0899" w:rsidRDefault="001A5CAF" w:rsidP="0039409F">
            <w:pPr>
              <w:spacing w:after="0" w:line="360" w:lineRule="auto"/>
            </w:pPr>
            <w:r w:rsidRPr="000B0899">
              <w:rPr>
                <w:b/>
              </w:rPr>
              <w:t>Log(distance)*piling order + no. vessel locations_1km</w:t>
            </w:r>
          </w:p>
        </w:tc>
        <w:tc>
          <w:tcPr>
            <w:tcW w:w="850" w:type="dxa"/>
          </w:tcPr>
          <w:p w14:paraId="63C684CF" w14:textId="77777777" w:rsidR="001A5CAF" w:rsidRPr="000B0899" w:rsidRDefault="001A5CAF" w:rsidP="0039409F">
            <w:pPr>
              <w:spacing w:after="0" w:line="360" w:lineRule="auto"/>
              <w:jc w:val="center"/>
            </w:pPr>
            <w:r w:rsidRPr="000B0899">
              <w:rPr>
                <w:b/>
              </w:rPr>
              <w:t>619.4</w:t>
            </w:r>
          </w:p>
        </w:tc>
        <w:tc>
          <w:tcPr>
            <w:tcW w:w="1134" w:type="dxa"/>
          </w:tcPr>
          <w:p w14:paraId="51E1F475" w14:textId="39957AA9" w:rsidR="001A5CAF" w:rsidRPr="000B0899" w:rsidRDefault="002E4D15" w:rsidP="0039409F">
            <w:pPr>
              <w:spacing w:after="0" w:line="360" w:lineRule="auto"/>
              <w:jc w:val="center"/>
            </w:pPr>
            <w:r>
              <w:rPr>
                <w:b/>
              </w:rPr>
              <w:t>0.15</w:t>
            </w:r>
          </w:p>
        </w:tc>
      </w:tr>
      <w:tr w:rsidR="001A5CAF" w:rsidRPr="000B0899" w14:paraId="4A8C8C97" w14:textId="77777777" w:rsidTr="0039409F">
        <w:tc>
          <w:tcPr>
            <w:tcW w:w="1271" w:type="dxa"/>
            <w:vMerge/>
            <w:vAlign w:val="center"/>
          </w:tcPr>
          <w:p w14:paraId="1E141CF7" w14:textId="77777777" w:rsidR="001A5CAF" w:rsidRPr="000B0899" w:rsidRDefault="001A5CAF" w:rsidP="0039409F">
            <w:pPr>
              <w:spacing w:after="0" w:line="360" w:lineRule="auto"/>
              <w:jc w:val="center"/>
            </w:pPr>
          </w:p>
        </w:tc>
        <w:tc>
          <w:tcPr>
            <w:tcW w:w="1701" w:type="dxa"/>
            <w:vMerge/>
            <w:vAlign w:val="center"/>
          </w:tcPr>
          <w:p w14:paraId="04A7E53C" w14:textId="77777777" w:rsidR="001A5CAF" w:rsidRPr="000B0899" w:rsidRDefault="001A5CAF" w:rsidP="0039409F">
            <w:pPr>
              <w:spacing w:after="0" w:line="360" w:lineRule="auto"/>
              <w:jc w:val="center"/>
            </w:pPr>
          </w:p>
        </w:tc>
        <w:tc>
          <w:tcPr>
            <w:tcW w:w="992" w:type="dxa"/>
            <w:vMerge/>
            <w:vAlign w:val="center"/>
          </w:tcPr>
          <w:p w14:paraId="3811D66F" w14:textId="77777777" w:rsidR="001A5CAF" w:rsidRPr="000B0899" w:rsidRDefault="001A5CAF" w:rsidP="0039409F">
            <w:pPr>
              <w:spacing w:after="0" w:line="360" w:lineRule="auto"/>
              <w:jc w:val="center"/>
            </w:pPr>
          </w:p>
        </w:tc>
        <w:tc>
          <w:tcPr>
            <w:tcW w:w="851" w:type="dxa"/>
            <w:vMerge/>
            <w:vAlign w:val="center"/>
          </w:tcPr>
          <w:p w14:paraId="1F5C3D8A" w14:textId="77777777" w:rsidR="001A5CAF" w:rsidRPr="000B0899" w:rsidRDefault="001A5CAF" w:rsidP="0039409F">
            <w:pPr>
              <w:spacing w:after="0" w:line="360" w:lineRule="auto"/>
              <w:jc w:val="center"/>
              <w:rPr>
                <w:b/>
              </w:rPr>
            </w:pPr>
          </w:p>
        </w:tc>
        <w:tc>
          <w:tcPr>
            <w:tcW w:w="7371" w:type="dxa"/>
          </w:tcPr>
          <w:p w14:paraId="30B1891C" w14:textId="77777777" w:rsidR="001A5CAF" w:rsidRPr="000B0899" w:rsidRDefault="001A5CAF" w:rsidP="0039409F">
            <w:pPr>
              <w:spacing w:after="0" w:line="360" w:lineRule="auto"/>
            </w:pPr>
            <w:r w:rsidRPr="000B0899">
              <w:rPr>
                <w:b/>
              </w:rPr>
              <w:t>Audiogram SS_SEL *piling order + no. vessel locations_1km</w:t>
            </w:r>
          </w:p>
        </w:tc>
        <w:tc>
          <w:tcPr>
            <w:tcW w:w="850" w:type="dxa"/>
          </w:tcPr>
          <w:p w14:paraId="25E5D6EF" w14:textId="61D86DF2" w:rsidR="001A5CAF" w:rsidRPr="000B0899" w:rsidRDefault="002E4D15" w:rsidP="0039409F">
            <w:pPr>
              <w:spacing w:after="0" w:line="360" w:lineRule="auto"/>
              <w:jc w:val="center"/>
            </w:pPr>
            <w:r>
              <w:rPr>
                <w:b/>
              </w:rPr>
              <w:t>621.0</w:t>
            </w:r>
          </w:p>
        </w:tc>
        <w:tc>
          <w:tcPr>
            <w:tcW w:w="1134" w:type="dxa"/>
          </w:tcPr>
          <w:p w14:paraId="7D73478B" w14:textId="3AD189CE" w:rsidR="001A5CAF" w:rsidRPr="000B0899" w:rsidRDefault="002E4D15" w:rsidP="0039409F">
            <w:pPr>
              <w:spacing w:after="0" w:line="360" w:lineRule="auto"/>
              <w:jc w:val="center"/>
            </w:pPr>
            <w:r>
              <w:rPr>
                <w:b/>
              </w:rPr>
              <w:t>0.14</w:t>
            </w:r>
          </w:p>
        </w:tc>
      </w:tr>
      <w:tr w:rsidR="001A5CAF" w:rsidRPr="000B0899" w14:paraId="6B8D2CEB" w14:textId="77777777" w:rsidTr="0039409F">
        <w:tc>
          <w:tcPr>
            <w:tcW w:w="1271" w:type="dxa"/>
            <w:vMerge/>
            <w:vAlign w:val="center"/>
          </w:tcPr>
          <w:p w14:paraId="0CFA68AE" w14:textId="77777777" w:rsidR="001A5CAF" w:rsidRPr="000B0899" w:rsidRDefault="001A5CAF" w:rsidP="0039409F">
            <w:pPr>
              <w:spacing w:after="0" w:line="360" w:lineRule="auto"/>
              <w:jc w:val="center"/>
            </w:pPr>
          </w:p>
        </w:tc>
        <w:tc>
          <w:tcPr>
            <w:tcW w:w="1701" w:type="dxa"/>
            <w:vMerge/>
            <w:vAlign w:val="center"/>
          </w:tcPr>
          <w:p w14:paraId="7D8E9D4B" w14:textId="77777777" w:rsidR="001A5CAF" w:rsidRPr="000B0899" w:rsidRDefault="001A5CAF" w:rsidP="0039409F">
            <w:pPr>
              <w:spacing w:after="0" w:line="360" w:lineRule="auto"/>
              <w:jc w:val="center"/>
            </w:pPr>
          </w:p>
        </w:tc>
        <w:tc>
          <w:tcPr>
            <w:tcW w:w="992" w:type="dxa"/>
            <w:vMerge/>
            <w:vAlign w:val="center"/>
          </w:tcPr>
          <w:p w14:paraId="63354E64" w14:textId="77777777" w:rsidR="001A5CAF" w:rsidRPr="000B0899" w:rsidRDefault="001A5CAF" w:rsidP="0039409F">
            <w:pPr>
              <w:spacing w:after="0" w:line="360" w:lineRule="auto"/>
              <w:jc w:val="center"/>
            </w:pPr>
          </w:p>
        </w:tc>
        <w:tc>
          <w:tcPr>
            <w:tcW w:w="851" w:type="dxa"/>
            <w:vMerge/>
            <w:vAlign w:val="center"/>
          </w:tcPr>
          <w:p w14:paraId="0F0D2DD2" w14:textId="77777777" w:rsidR="001A5CAF" w:rsidRPr="000B0899" w:rsidRDefault="001A5CAF" w:rsidP="0039409F">
            <w:pPr>
              <w:spacing w:after="0" w:line="360" w:lineRule="auto"/>
              <w:jc w:val="center"/>
            </w:pPr>
          </w:p>
        </w:tc>
        <w:tc>
          <w:tcPr>
            <w:tcW w:w="7371" w:type="dxa"/>
          </w:tcPr>
          <w:p w14:paraId="07A37C74" w14:textId="77777777" w:rsidR="001A5CAF" w:rsidRPr="000B0899" w:rsidRDefault="001A5CAF" w:rsidP="0039409F">
            <w:pPr>
              <w:spacing w:after="0" w:line="360" w:lineRule="auto"/>
            </w:pPr>
            <w:r w:rsidRPr="000B0899">
              <w:t>Log(distance)*piling order + vessel presence_500m</w:t>
            </w:r>
          </w:p>
        </w:tc>
        <w:tc>
          <w:tcPr>
            <w:tcW w:w="850" w:type="dxa"/>
          </w:tcPr>
          <w:p w14:paraId="25EA133B" w14:textId="77777777" w:rsidR="001A5CAF" w:rsidRPr="000B0899" w:rsidRDefault="001A5CAF" w:rsidP="0039409F">
            <w:pPr>
              <w:spacing w:after="0" w:line="360" w:lineRule="auto"/>
              <w:jc w:val="center"/>
            </w:pPr>
            <w:r w:rsidRPr="000B0899">
              <w:t>619.3</w:t>
            </w:r>
          </w:p>
        </w:tc>
        <w:tc>
          <w:tcPr>
            <w:tcW w:w="1134" w:type="dxa"/>
          </w:tcPr>
          <w:p w14:paraId="1FF094E7" w14:textId="0DCE955C" w:rsidR="001A5CAF" w:rsidRPr="000B0899" w:rsidRDefault="002E4D15" w:rsidP="0039409F">
            <w:pPr>
              <w:spacing w:after="0" w:line="360" w:lineRule="auto"/>
              <w:jc w:val="center"/>
            </w:pPr>
            <w:r>
              <w:t>0.13</w:t>
            </w:r>
          </w:p>
        </w:tc>
      </w:tr>
      <w:tr w:rsidR="001A5CAF" w:rsidRPr="000B0899" w14:paraId="28E14D77" w14:textId="77777777" w:rsidTr="0039409F">
        <w:tc>
          <w:tcPr>
            <w:tcW w:w="1271" w:type="dxa"/>
            <w:vMerge/>
            <w:vAlign w:val="center"/>
          </w:tcPr>
          <w:p w14:paraId="22012CC2" w14:textId="77777777" w:rsidR="001A5CAF" w:rsidRPr="000B0899" w:rsidRDefault="001A5CAF" w:rsidP="0039409F">
            <w:pPr>
              <w:spacing w:after="0" w:line="360" w:lineRule="auto"/>
              <w:jc w:val="center"/>
            </w:pPr>
          </w:p>
        </w:tc>
        <w:tc>
          <w:tcPr>
            <w:tcW w:w="1701" w:type="dxa"/>
            <w:vMerge/>
            <w:vAlign w:val="center"/>
          </w:tcPr>
          <w:p w14:paraId="221ECBD8" w14:textId="77777777" w:rsidR="001A5CAF" w:rsidRPr="000B0899" w:rsidRDefault="001A5CAF" w:rsidP="0039409F">
            <w:pPr>
              <w:spacing w:after="0" w:line="360" w:lineRule="auto"/>
              <w:jc w:val="center"/>
            </w:pPr>
          </w:p>
        </w:tc>
        <w:tc>
          <w:tcPr>
            <w:tcW w:w="992" w:type="dxa"/>
            <w:vMerge/>
            <w:vAlign w:val="center"/>
          </w:tcPr>
          <w:p w14:paraId="127EEE3F" w14:textId="77777777" w:rsidR="001A5CAF" w:rsidRPr="000B0899" w:rsidRDefault="001A5CAF" w:rsidP="0039409F">
            <w:pPr>
              <w:spacing w:after="0" w:line="360" w:lineRule="auto"/>
              <w:jc w:val="center"/>
            </w:pPr>
          </w:p>
        </w:tc>
        <w:tc>
          <w:tcPr>
            <w:tcW w:w="851" w:type="dxa"/>
            <w:vMerge/>
            <w:vAlign w:val="center"/>
          </w:tcPr>
          <w:p w14:paraId="2A869305" w14:textId="77777777" w:rsidR="001A5CAF" w:rsidRPr="000B0899" w:rsidRDefault="001A5CAF" w:rsidP="0039409F">
            <w:pPr>
              <w:spacing w:after="0" w:line="360" w:lineRule="auto"/>
              <w:jc w:val="center"/>
            </w:pPr>
          </w:p>
        </w:tc>
        <w:tc>
          <w:tcPr>
            <w:tcW w:w="7371" w:type="dxa"/>
          </w:tcPr>
          <w:p w14:paraId="07C30022" w14:textId="77777777" w:rsidR="001A5CAF" w:rsidRPr="000B0899" w:rsidRDefault="001A5CAF" w:rsidP="0039409F">
            <w:pPr>
              <w:spacing w:after="0" w:line="360" w:lineRule="auto"/>
            </w:pPr>
            <w:r w:rsidRPr="000B0899">
              <w:t>NOAA SS_SEL *piling order + no. vessel locations_1km</w:t>
            </w:r>
          </w:p>
        </w:tc>
        <w:tc>
          <w:tcPr>
            <w:tcW w:w="850" w:type="dxa"/>
          </w:tcPr>
          <w:p w14:paraId="5EE8DF9B" w14:textId="77777777" w:rsidR="001A5CAF" w:rsidRPr="000B0899" w:rsidRDefault="001A5CAF" w:rsidP="0039409F">
            <w:pPr>
              <w:spacing w:after="0" w:line="360" w:lineRule="auto"/>
              <w:jc w:val="center"/>
            </w:pPr>
            <w:r w:rsidRPr="000B0899">
              <w:t>623.0</w:t>
            </w:r>
          </w:p>
        </w:tc>
        <w:tc>
          <w:tcPr>
            <w:tcW w:w="1134" w:type="dxa"/>
          </w:tcPr>
          <w:p w14:paraId="26D7338C" w14:textId="6B305248" w:rsidR="001A5CAF" w:rsidRPr="000B0899" w:rsidRDefault="002E4D15" w:rsidP="0039409F">
            <w:pPr>
              <w:spacing w:after="0" w:line="360" w:lineRule="auto"/>
              <w:jc w:val="center"/>
            </w:pPr>
            <w:r>
              <w:t>0.14</w:t>
            </w:r>
          </w:p>
        </w:tc>
      </w:tr>
      <w:tr w:rsidR="001A5CAF" w:rsidRPr="000B0899" w14:paraId="426CEA69" w14:textId="77777777" w:rsidTr="0039409F">
        <w:tc>
          <w:tcPr>
            <w:tcW w:w="1271" w:type="dxa"/>
            <w:vMerge/>
            <w:vAlign w:val="center"/>
          </w:tcPr>
          <w:p w14:paraId="66658C45" w14:textId="77777777" w:rsidR="001A5CAF" w:rsidRPr="000B0899" w:rsidRDefault="001A5CAF" w:rsidP="0039409F">
            <w:pPr>
              <w:spacing w:after="0" w:line="360" w:lineRule="auto"/>
              <w:jc w:val="center"/>
            </w:pPr>
          </w:p>
        </w:tc>
        <w:tc>
          <w:tcPr>
            <w:tcW w:w="1701" w:type="dxa"/>
            <w:vMerge/>
            <w:vAlign w:val="center"/>
          </w:tcPr>
          <w:p w14:paraId="60C31C30" w14:textId="77777777" w:rsidR="001A5CAF" w:rsidRPr="000B0899" w:rsidRDefault="001A5CAF" w:rsidP="0039409F">
            <w:pPr>
              <w:spacing w:after="0" w:line="360" w:lineRule="auto"/>
              <w:jc w:val="center"/>
            </w:pPr>
          </w:p>
        </w:tc>
        <w:tc>
          <w:tcPr>
            <w:tcW w:w="992" w:type="dxa"/>
            <w:vMerge/>
            <w:vAlign w:val="center"/>
          </w:tcPr>
          <w:p w14:paraId="381D5792" w14:textId="77777777" w:rsidR="001A5CAF" w:rsidRPr="000B0899" w:rsidRDefault="001A5CAF" w:rsidP="0039409F">
            <w:pPr>
              <w:spacing w:after="0" w:line="360" w:lineRule="auto"/>
              <w:jc w:val="center"/>
            </w:pPr>
          </w:p>
        </w:tc>
        <w:tc>
          <w:tcPr>
            <w:tcW w:w="851" w:type="dxa"/>
            <w:vMerge/>
            <w:vAlign w:val="center"/>
          </w:tcPr>
          <w:p w14:paraId="58B558B9" w14:textId="77777777" w:rsidR="001A5CAF" w:rsidRPr="000B0899" w:rsidRDefault="001A5CAF" w:rsidP="0039409F">
            <w:pPr>
              <w:spacing w:after="0" w:line="360" w:lineRule="auto"/>
              <w:jc w:val="center"/>
            </w:pPr>
          </w:p>
        </w:tc>
        <w:tc>
          <w:tcPr>
            <w:tcW w:w="7371" w:type="dxa"/>
          </w:tcPr>
          <w:p w14:paraId="4019A57F" w14:textId="77777777" w:rsidR="001A5CAF" w:rsidRPr="000B0899" w:rsidRDefault="001A5CAF" w:rsidP="0039409F">
            <w:pPr>
              <w:spacing w:after="0" w:line="360" w:lineRule="auto"/>
            </w:pPr>
            <w:r w:rsidRPr="000B0899">
              <w:t>HF cetacean SS_SEL *piling order + no. vessel locations_1km</w:t>
            </w:r>
          </w:p>
        </w:tc>
        <w:tc>
          <w:tcPr>
            <w:tcW w:w="850" w:type="dxa"/>
          </w:tcPr>
          <w:p w14:paraId="32EECF61" w14:textId="77777777" w:rsidR="001A5CAF" w:rsidRPr="000B0899" w:rsidRDefault="001A5CAF" w:rsidP="0039409F">
            <w:pPr>
              <w:spacing w:after="0" w:line="360" w:lineRule="auto"/>
              <w:jc w:val="center"/>
            </w:pPr>
            <w:r w:rsidRPr="000B0899">
              <w:t>624.8</w:t>
            </w:r>
          </w:p>
        </w:tc>
        <w:tc>
          <w:tcPr>
            <w:tcW w:w="1134" w:type="dxa"/>
          </w:tcPr>
          <w:p w14:paraId="0E9698B4" w14:textId="7B13632C" w:rsidR="001A5CAF" w:rsidRPr="000B0899" w:rsidRDefault="002E4D15" w:rsidP="0039409F">
            <w:pPr>
              <w:spacing w:after="0" w:line="360" w:lineRule="auto"/>
              <w:jc w:val="center"/>
            </w:pPr>
            <w:r>
              <w:t>0.14</w:t>
            </w:r>
          </w:p>
        </w:tc>
      </w:tr>
      <w:tr w:rsidR="001A5CAF" w:rsidRPr="000B0899" w14:paraId="13AA7115" w14:textId="77777777" w:rsidTr="0039409F">
        <w:tc>
          <w:tcPr>
            <w:tcW w:w="1271" w:type="dxa"/>
            <w:vMerge/>
            <w:vAlign w:val="center"/>
          </w:tcPr>
          <w:p w14:paraId="6769A0C0" w14:textId="77777777" w:rsidR="001A5CAF" w:rsidRPr="000B0899" w:rsidRDefault="001A5CAF" w:rsidP="0039409F">
            <w:pPr>
              <w:spacing w:after="0" w:line="360" w:lineRule="auto"/>
              <w:jc w:val="center"/>
            </w:pPr>
          </w:p>
        </w:tc>
        <w:tc>
          <w:tcPr>
            <w:tcW w:w="1701" w:type="dxa"/>
            <w:vMerge/>
            <w:vAlign w:val="center"/>
          </w:tcPr>
          <w:p w14:paraId="5A48C116" w14:textId="77777777" w:rsidR="001A5CAF" w:rsidRPr="000B0899" w:rsidRDefault="001A5CAF" w:rsidP="0039409F">
            <w:pPr>
              <w:spacing w:after="0" w:line="360" w:lineRule="auto"/>
              <w:jc w:val="center"/>
            </w:pPr>
          </w:p>
        </w:tc>
        <w:tc>
          <w:tcPr>
            <w:tcW w:w="992" w:type="dxa"/>
            <w:vMerge/>
            <w:vAlign w:val="center"/>
          </w:tcPr>
          <w:p w14:paraId="342452F1" w14:textId="77777777" w:rsidR="001A5CAF" w:rsidRPr="000B0899" w:rsidRDefault="001A5CAF" w:rsidP="0039409F">
            <w:pPr>
              <w:spacing w:after="0" w:line="360" w:lineRule="auto"/>
              <w:jc w:val="center"/>
            </w:pPr>
          </w:p>
        </w:tc>
        <w:tc>
          <w:tcPr>
            <w:tcW w:w="851" w:type="dxa"/>
            <w:vMerge/>
            <w:vAlign w:val="center"/>
          </w:tcPr>
          <w:p w14:paraId="708EBB3E" w14:textId="77777777" w:rsidR="001A5CAF" w:rsidRPr="000B0899" w:rsidRDefault="001A5CAF" w:rsidP="0039409F">
            <w:pPr>
              <w:spacing w:after="0" w:line="360" w:lineRule="auto"/>
              <w:jc w:val="center"/>
            </w:pPr>
          </w:p>
        </w:tc>
        <w:tc>
          <w:tcPr>
            <w:tcW w:w="7371" w:type="dxa"/>
          </w:tcPr>
          <w:p w14:paraId="2EB2359B" w14:textId="77777777" w:rsidR="001A5CAF" w:rsidRPr="000B0899" w:rsidRDefault="001A5CAF" w:rsidP="0039409F">
            <w:pPr>
              <w:spacing w:after="0" w:line="360" w:lineRule="auto"/>
            </w:pPr>
            <w:r w:rsidRPr="000B0899">
              <w:t>Unweighted SS_SEL *piling order + no. vessel locations_1km</w:t>
            </w:r>
          </w:p>
        </w:tc>
        <w:tc>
          <w:tcPr>
            <w:tcW w:w="850" w:type="dxa"/>
          </w:tcPr>
          <w:p w14:paraId="05BF4D5C" w14:textId="77777777" w:rsidR="001A5CAF" w:rsidRPr="000B0899" w:rsidRDefault="001A5CAF" w:rsidP="0039409F">
            <w:pPr>
              <w:spacing w:after="0" w:line="360" w:lineRule="auto"/>
              <w:jc w:val="center"/>
            </w:pPr>
            <w:r w:rsidRPr="000B0899">
              <w:t>627.0</w:t>
            </w:r>
          </w:p>
        </w:tc>
        <w:tc>
          <w:tcPr>
            <w:tcW w:w="1134" w:type="dxa"/>
          </w:tcPr>
          <w:p w14:paraId="170771EE" w14:textId="28D598FA" w:rsidR="001A5CAF" w:rsidRPr="000B0899" w:rsidRDefault="002E4D15" w:rsidP="0039409F">
            <w:pPr>
              <w:spacing w:after="0" w:line="360" w:lineRule="auto"/>
              <w:jc w:val="center"/>
            </w:pPr>
            <w:r>
              <w:t>0.14</w:t>
            </w:r>
          </w:p>
        </w:tc>
      </w:tr>
      <w:tr w:rsidR="001A5CAF" w:rsidRPr="000B0899" w14:paraId="21A420C9" w14:textId="77777777" w:rsidTr="0039409F">
        <w:tc>
          <w:tcPr>
            <w:tcW w:w="1271" w:type="dxa"/>
            <w:vMerge/>
            <w:vAlign w:val="center"/>
          </w:tcPr>
          <w:p w14:paraId="0CC10042" w14:textId="77777777" w:rsidR="001A5CAF" w:rsidRPr="000B0899" w:rsidRDefault="001A5CAF" w:rsidP="0039409F">
            <w:pPr>
              <w:spacing w:after="0" w:line="360" w:lineRule="auto"/>
              <w:jc w:val="center"/>
            </w:pPr>
          </w:p>
        </w:tc>
        <w:tc>
          <w:tcPr>
            <w:tcW w:w="1701" w:type="dxa"/>
            <w:vMerge w:val="restart"/>
            <w:vAlign w:val="center"/>
          </w:tcPr>
          <w:p w14:paraId="63339E58" w14:textId="77777777" w:rsidR="001A5CAF" w:rsidRPr="000B0899" w:rsidRDefault="001A5CAF" w:rsidP="0039409F">
            <w:pPr>
              <w:spacing w:after="0" w:line="240" w:lineRule="auto"/>
              <w:jc w:val="center"/>
            </w:pPr>
            <w:r w:rsidRPr="000B0899">
              <w:t>18</w:t>
            </w:r>
            <w:r>
              <w:t xml:space="preserve"> (includes 2</w:t>
            </w:r>
            <w:r w:rsidRPr="006A3249">
              <w:rPr>
                <w:vertAlign w:val="superscript"/>
              </w:rPr>
              <w:t>nd</w:t>
            </w:r>
            <w:r>
              <w:t xml:space="preserve"> location without ADD mitigation)</w:t>
            </w:r>
          </w:p>
        </w:tc>
        <w:tc>
          <w:tcPr>
            <w:tcW w:w="992" w:type="dxa"/>
            <w:vMerge w:val="restart"/>
            <w:vAlign w:val="center"/>
          </w:tcPr>
          <w:p w14:paraId="4E4E82EA" w14:textId="77777777" w:rsidR="001A5CAF" w:rsidRPr="000B0899" w:rsidRDefault="001A5CAF" w:rsidP="0039409F">
            <w:pPr>
              <w:spacing w:after="0" w:line="360" w:lineRule="auto"/>
              <w:jc w:val="center"/>
            </w:pPr>
            <w:r w:rsidRPr="000B0899">
              <w:t>700</w:t>
            </w:r>
          </w:p>
        </w:tc>
        <w:tc>
          <w:tcPr>
            <w:tcW w:w="851" w:type="dxa"/>
            <w:vMerge w:val="restart"/>
            <w:vAlign w:val="center"/>
          </w:tcPr>
          <w:p w14:paraId="350128E5" w14:textId="77777777" w:rsidR="001A5CAF" w:rsidRPr="000B0899" w:rsidRDefault="001A5CAF" w:rsidP="0039409F">
            <w:pPr>
              <w:spacing w:after="0" w:line="360" w:lineRule="auto"/>
              <w:jc w:val="center"/>
            </w:pPr>
            <w:r w:rsidRPr="000B0899">
              <w:t>All</w:t>
            </w:r>
          </w:p>
        </w:tc>
        <w:tc>
          <w:tcPr>
            <w:tcW w:w="7371" w:type="dxa"/>
          </w:tcPr>
          <w:p w14:paraId="088AA386" w14:textId="77777777" w:rsidR="001A5CAF" w:rsidRPr="000B0899" w:rsidRDefault="001A5CAF" w:rsidP="0039409F">
            <w:pPr>
              <w:spacing w:after="0" w:line="360" w:lineRule="auto"/>
            </w:pPr>
            <w:r w:rsidRPr="000B0899">
              <w:t>Log(distance)*piling order + no. vessel locations_1km</w:t>
            </w:r>
          </w:p>
        </w:tc>
        <w:tc>
          <w:tcPr>
            <w:tcW w:w="850" w:type="dxa"/>
          </w:tcPr>
          <w:p w14:paraId="49B00659" w14:textId="77777777" w:rsidR="001A5CAF" w:rsidRPr="000B0899" w:rsidRDefault="001A5CAF" w:rsidP="0039409F">
            <w:pPr>
              <w:spacing w:after="0" w:line="360" w:lineRule="auto"/>
              <w:jc w:val="center"/>
            </w:pPr>
            <w:r w:rsidRPr="000B0899">
              <w:t>656.6</w:t>
            </w:r>
          </w:p>
        </w:tc>
        <w:tc>
          <w:tcPr>
            <w:tcW w:w="1134" w:type="dxa"/>
          </w:tcPr>
          <w:p w14:paraId="00F066CB" w14:textId="03E6DBA4" w:rsidR="001A5CAF" w:rsidRPr="000B0899" w:rsidRDefault="002E4D15" w:rsidP="0039409F">
            <w:pPr>
              <w:spacing w:after="0" w:line="360" w:lineRule="auto"/>
              <w:jc w:val="center"/>
            </w:pPr>
            <w:r>
              <w:t>0.15</w:t>
            </w:r>
          </w:p>
        </w:tc>
      </w:tr>
      <w:tr w:rsidR="001A5CAF" w:rsidRPr="000B0899" w14:paraId="39A816DC" w14:textId="77777777" w:rsidTr="0039409F">
        <w:tc>
          <w:tcPr>
            <w:tcW w:w="1271" w:type="dxa"/>
            <w:vMerge/>
            <w:vAlign w:val="center"/>
          </w:tcPr>
          <w:p w14:paraId="308A8AD9" w14:textId="77777777" w:rsidR="001A5CAF" w:rsidRPr="000B0899" w:rsidRDefault="001A5CAF" w:rsidP="0039409F">
            <w:pPr>
              <w:spacing w:after="0" w:line="360" w:lineRule="auto"/>
              <w:jc w:val="center"/>
            </w:pPr>
          </w:p>
        </w:tc>
        <w:tc>
          <w:tcPr>
            <w:tcW w:w="1701" w:type="dxa"/>
            <w:vMerge/>
            <w:vAlign w:val="center"/>
          </w:tcPr>
          <w:p w14:paraId="4DFD8547" w14:textId="77777777" w:rsidR="001A5CAF" w:rsidRPr="000B0899" w:rsidRDefault="001A5CAF" w:rsidP="0039409F">
            <w:pPr>
              <w:spacing w:after="0" w:line="360" w:lineRule="auto"/>
              <w:jc w:val="center"/>
            </w:pPr>
          </w:p>
        </w:tc>
        <w:tc>
          <w:tcPr>
            <w:tcW w:w="992" w:type="dxa"/>
            <w:vMerge/>
            <w:vAlign w:val="center"/>
          </w:tcPr>
          <w:p w14:paraId="11EEE035" w14:textId="77777777" w:rsidR="001A5CAF" w:rsidRPr="000B0899" w:rsidRDefault="001A5CAF" w:rsidP="0039409F">
            <w:pPr>
              <w:spacing w:after="0" w:line="360" w:lineRule="auto"/>
              <w:jc w:val="center"/>
            </w:pPr>
          </w:p>
        </w:tc>
        <w:tc>
          <w:tcPr>
            <w:tcW w:w="851" w:type="dxa"/>
            <w:vMerge/>
            <w:vAlign w:val="center"/>
          </w:tcPr>
          <w:p w14:paraId="141C0029" w14:textId="77777777" w:rsidR="001A5CAF" w:rsidRPr="000B0899" w:rsidRDefault="001A5CAF" w:rsidP="0039409F">
            <w:pPr>
              <w:spacing w:after="0" w:line="360" w:lineRule="auto"/>
              <w:jc w:val="center"/>
            </w:pPr>
          </w:p>
        </w:tc>
        <w:tc>
          <w:tcPr>
            <w:tcW w:w="7371" w:type="dxa"/>
          </w:tcPr>
          <w:p w14:paraId="113EF37F" w14:textId="77777777" w:rsidR="001A5CAF" w:rsidRPr="000B0899" w:rsidRDefault="001A5CAF" w:rsidP="0039409F">
            <w:pPr>
              <w:spacing w:after="0" w:line="360" w:lineRule="auto"/>
            </w:pPr>
            <w:r w:rsidRPr="000B0899">
              <w:t>Audiogram SS_SEL *piling order + no. vessel locations_1km</w:t>
            </w:r>
          </w:p>
        </w:tc>
        <w:tc>
          <w:tcPr>
            <w:tcW w:w="850" w:type="dxa"/>
          </w:tcPr>
          <w:p w14:paraId="3710175E" w14:textId="50BAC4BA" w:rsidR="001A5CAF" w:rsidRPr="000B0899" w:rsidRDefault="002E4D15" w:rsidP="0039409F">
            <w:pPr>
              <w:spacing w:after="0" w:line="360" w:lineRule="auto"/>
              <w:jc w:val="center"/>
            </w:pPr>
            <w:r>
              <w:t>658.1</w:t>
            </w:r>
          </w:p>
        </w:tc>
        <w:tc>
          <w:tcPr>
            <w:tcW w:w="1134" w:type="dxa"/>
          </w:tcPr>
          <w:p w14:paraId="7F5D4EE1" w14:textId="66B57601" w:rsidR="001A5CAF" w:rsidRPr="000B0899" w:rsidRDefault="002E4D15" w:rsidP="0039409F">
            <w:pPr>
              <w:spacing w:after="0" w:line="360" w:lineRule="auto"/>
              <w:jc w:val="center"/>
            </w:pPr>
            <w:r>
              <w:t>0.15</w:t>
            </w:r>
          </w:p>
        </w:tc>
      </w:tr>
      <w:tr w:rsidR="001A5CAF" w:rsidRPr="000B0899" w14:paraId="28AD5806" w14:textId="77777777" w:rsidTr="0039409F">
        <w:tc>
          <w:tcPr>
            <w:tcW w:w="1271" w:type="dxa"/>
            <w:vMerge/>
            <w:vAlign w:val="center"/>
          </w:tcPr>
          <w:p w14:paraId="0081B8FD" w14:textId="77777777" w:rsidR="001A5CAF" w:rsidRPr="000B0899" w:rsidRDefault="001A5CAF" w:rsidP="0039409F">
            <w:pPr>
              <w:spacing w:after="0" w:line="360" w:lineRule="auto"/>
              <w:jc w:val="center"/>
            </w:pPr>
          </w:p>
        </w:tc>
        <w:tc>
          <w:tcPr>
            <w:tcW w:w="1701" w:type="dxa"/>
            <w:vMerge w:val="restart"/>
            <w:vAlign w:val="center"/>
          </w:tcPr>
          <w:p w14:paraId="0BA264D5" w14:textId="77777777" w:rsidR="001A5CAF" w:rsidRPr="000B0899" w:rsidRDefault="001A5CAF" w:rsidP="0039409F">
            <w:pPr>
              <w:spacing w:after="0" w:line="360" w:lineRule="auto"/>
              <w:jc w:val="center"/>
            </w:pPr>
            <w:r w:rsidRPr="000B0899">
              <w:t>17</w:t>
            </w:r>
          </w:p>
        </w:tc>
        <w:tc>
          <w:tcPr>
            <w:tcW w:w="992" w:type="dxa"/>
            <w:vMerge w:val="restart"/>
            <w:vAlign w:val="center"/>
          </w:tcPr>
          <w:p w14:paraId="7002E537" w14:textId="77777777" w:rsidR="001A5CAF" w:rsidRPr="000B0899" w:rsidRDefault="001A5CAF" w:rsidP="0039409F">
            <w:pPr>
              <w:spacing w:after="0" w:line="360" w:lineRule="auto"/>
              <w:jc w:val="center"/>
            </w:pPr>
            <w:r w:rsidRPr="000B0899">
              <w:t>641</w:t>
            </w:r>
          </w:p>
        </w:tc>
        <w:tc>
          <w:tcPr>
            <w:tcW w:w="851" w:type="dxa"/>
            <w:vMerge w:val="restart"/>
            <w:vAlign w:val="center"/>
          </w:tcPr>
          <w:p w14:paraId="3A207045" w14:textId="77777777" w:rsidR="001A5CAF" w:rsidRPr="000B0899" w:rsidRDefault="001A5CAF" w:rsidP="0039409F">
            <w:pPr>
              <w:spacing w:after="0" w:line="240" w:lineRule="auto"/>
              <w:jc w:val="center"/>
            </w:pPr>
            <w:r w:rsidRPr="000B0899">
              <w:t>&gt; 1km</w:t>
            </w:r>
            <w:r>
              <w:t xml:space="preserve"> (from piling)</w:t>
            </w:r>
          </w:p>
        </w:tc>
        <w:tc>
          <w:tcPr>
            <w:tcW w:w="7371" w:type="dxa"/>
          </w:tcPr>
          <w:p w14:paraId="097FDDE9" w14:textId="77777777" w:rsidR="001A5CAF" w:rsidRPr="000B0899" w:rsidRDefault="001A5CAF" w:rsidP="0039409F">
            <w:pPr>
              <w:spacing w:after="0" w:line="360" w:lineRule="auto"/>
            </w:pPr>
            <w:r w:rsidRPr="000B0899">
              <w:t>Log(distance)*piling order + no. vessel locations_1km</w:t>
            </w:r>
          </w:p>
        </w:tc>
        <w:tc>
          <w:tcPr>
            <w:tcW w:w="850" w:type="dxa"/>
          </w:tcPr>
          <w:p w14:paraId="0970FB21" w14:textId="77777777" w:rsidR="001A5CAF" w:rsidRPr="000B0899" w:rsidRDefault="001A5CAF" w:rsidP="0039409F">
            <w:pPr>
              <w:spacing w:after="0" w:line="360" w:lineRule="auto"/>
              <w:jc w:val="center"/>
            </w:pPr>
            <w:r w:rsidRPr="000B0899">
              <w:t>606.8</w:t>
            </w:r>
          </w:p>
        </w:tc>
        <w:tc>
          <w:tcPr>
            <w:tcW w:w="1134" w:type="dxa"/>
          </w:tcPr>
          <w:p w14:paraId="4E5EDF67" w14:textId="74F84D66" w:rsidR="001A5CAF" w:rsidRPr="000B0899" w:rsidRDefault="002E4D15" w:rsidP="0039409F">
            <w:pPr>
              <w:spacing w:after="0" w:line="360" w:lineRule="auto"/>
              <w:jc w:val="center"/>
            </w:pPr>
            <w:r>
              <w:t>0.13</w:t>
            </w:r>
          </w:p>
        </w:tc>
      </w:tr>
      <w:tr w:rsidR="001A5CAF" w:rsidRPr="000B0899" w14:paraId="1B90C216" w14:textId="77777777" w:rsidTr="0039409F">
        <w:tc>
          <w:tcPr>
            <w:tcW w:w="1271" w:type="dxa"/>
            <w:vMerge/>
            <w:vAlign w:val="center"/>
          </w:tcPr>
          <w:p w14:paraId="1D169D59" w14:textId="77777777" w:rsidR="001A5CAF" w:rsidRPr="000B0899" w:rsidRDefault="001A5CAF" w:rsidP="0039409F">
            <w:pPr>
              <w:spacing w:after="0" w:line="360" w:lineRule="auto"/>
              <w:jc w:val="center"/>
            </w:pPr>
          </w:p>
        </w:tc>
        <w:tc>
          <w:tcPr>
            <w:tcW w:w="1701" w:type="dxa"/>
            <w:vMerge/>
            <w:vAlign w:val="center"/>
          </w:tcPr>
          <w:p w14:paraId="079F1788" w14:textId="77777777" w:rsidR="001A5CAF" w:rsidRPr="000B0899" w:rsidRDefault="001A5CAF" w:rsidP="0039409F">
            <w:pPr>
              <w:spacing w:after="0" w:line="360" w:lineRule="auto"/>
              <w:jc w:val="center"/>
            </w:pPr>
          </w:p>
        </w:tc>
        <w:tc>
          <w:tcPr>
            <w:tcW w:w="992" w:type="dxa"/>
            <w:vMerge/>
            <w:vAlign w:val="center"/>
          </w:tcPr>
          <w:p w14:paraId="7D5678B8" w14:textId="77777777" w:rsidR="001A5CAF" w:rsidRPr="000B0899" w:rsidRDefault="001A5CAF" w:rsidP="0039409F">
            <w:pPr>
              <w:spacing w:after="0" w:line="360" w:lineRule="auto"/>
              <w:jc w:val="center"/>
            </w:pPr>
          </w:p>
        </w:tc>
        <w:tc>
          <w:tcPr>
            <w:tcW w:w="851" w:type="dxa"/>
            <w:vMerge/>
            <w:vAlign w:val="center"/>
          </w:tcPr>
          <w:p w14:paraId="79623383" w14:textId="77777777" w:rsidR="001A5CAF" w:rsidRPr="000B0899" w:rsidRDefault="001A5CAF" w:rsidP="0039409F">
            <w:pPr>
              <w:spacing w:after="0" w:line="360" w:lineRule="auto"/>
              <w:jc w:val="center"/>
            </w:pPr>
          </w:p>
        </w:tc>
        <w:tc>
          <w:tcPr>
            <w:tcW w:w="7371" w:type="dxa"/>
          </w:tcPr>
          <w:p w14:paraId="475F0E6B" w14:textId="77777777" w:rsidR="001A5CAF" w:rsidRPr="000B0899" w:rsidRDefault="001A5CAF" w:rsidP="0039409F">
            <w:pPr>
              <w:spacing w:after="0" w:line="360" w:lineRule="auto"/>
            </w:pPr>
            <w:r w:rsidRPr="000B0899">
              <w:t>Audiogram SS_SEL *piling order + no. vessel locations_1km</w:t>
            </w:r>
          </w:p>
        </w:tc>
        <w:tc>
          <w:tcPr>
            <w:tcW w:w="850" w:type="dxa"/>
          </w:tcPr>
          <w:p w14:paraId="24B8F304" w14:textId="05C3C747" w:rsidR="001A5CAF" w:rsidRPr="000B0899" w:rsidRDefault="002E4D15" w:rsidP="0039409F">
            <w:pPr>
              <w:spacing w:after="0" w:line="360" w:lineRule="auto"/>
              <w:jc w:val="center"/>
            </w:pPr>
            <w:r>
              <w:t>608.7</w:t>
            </w:r>
          </w:p>
        </w:tc>
        <w:tc>
          <w:tcPr>
            <w:tcW w:w="1134" w:type="dxa"/>
          </w:tcPr>
          <w:p w14:paraId="664FB99E" w14:textId="3DC5008E" w:rsidR="001A5CAF" w:rsidRPr="000B0899" w:rsidRDefault="002E4D15" w:rsidP="0039409F">
            <w:pPr>
              <w:spacing w:after="0" w:line="360" w:lineRule="auto"/>
              <w:jc w:val="center"/>
            </w:pPr>
            <w:r>
              <w:t>0.13</w:t>
            </w:r>
          </w:p>
        </w:tc>
      </w:tr>
      <w:tr w:rsidR="001A5CAF" w:rsidRPr="000B0899" w14:paraId="26B3F339" w14:textId="77777777" w:rsidTr="0039409F">
        <w:tc>
          <w:tcPr>
            <w:tcW w:w="1271" w:type="dxa"/>
            <w:vMerge w:val="restart"/>
            <w:vAlign w:val="center"/>
          </w:tcPr>
          <w:p w14:paraId="1B7277BF" w14:textId="77777777" w:rsidR="001A5CAF" w:rsidRPr="000B0899" w:rsidRDefault="001A5CAF" w:rsidP="0039409F">
            <w:pPr>
              <w:spacing w:after="0" w:line="360" w:lineRule="auto"/>
              <w:jc w:val="center"/>
            </w:pPr>
            <w:r w:rsidRPr="000B0899">
              <w:t>12-hour</w:t>
            </w:r>
          </w:p>
        </w:tc>
        <w:tc>
          <w:tcPr>
            <w:tcW w:w="1701" w:type="dxa"/>
            <w:vMerge w:val="restart"/>
            <w:vAlign w:val="center"/>
          </w:tcPr>
          <w:p w14:paraId="1168A53E" w14:textId="77777777" w:rsidR="001A5CAF" w:rsidRPr="000B0899" w:rsidRDefault="001A5CAF" w:rsidP="0039409F">
            <w:pPr>
              <w:spacing w:after="0" w:line="360" w:lineRule="auto"/>
              <w:jc w:val="center"/>
            </w:pPr>
            <w:r w:rsidRPr="000B0899">
              <w:t>17</w:t>
            </w:r>
          </w:p>
        </w:tc>
        <w:tc>
          <w:tcPr>
            <w:tcW w:w="992" w:type="dxa"/>
            <w:vMerge w:val="restart"/>
            <w:vAlign w:val="center"/>
          </w:tcPr>
          <w:p w14:paraId="7698009B" w14:textId="77777777" w:rsidR="001A5CAF" w:rsidRPr="000B0899" w:rsidRDefault="001A5CAF" w:rsidP="0039409F">
            <w:pPr>
              <w:spacing w:after="0" w:line="360" w:lineRule="auto"/>
              <w:jc w:val="center"/>
            </w:pPr>
            <w:r w:rsidRPr="000B0899">
              <w:t>623</w:t>
            </w:r>
          </w:p>
        </w:tc>
        <w:tc>
          <w:tcPr>
            <w:tcW w:w="851" w:type="dxa"/>
            <w:vMerge w:val="restart"/>
            <w:vAlign w:val="center"/>
          </w:tcPr>
          <w:p w14:paraId="405C2648" w14:textId="77777777" w:rsidR="001A5CAF" w:rsidRPr="000B0899" w:rsidRDefault="001A5CAF" w:rsidP="0039409F">
            <w:pPr>
              <w:spacing w:after="0" w:line="360" w:lineRule="auto"/>
              <w:jc w:val="center"/>
            </w:pPr>
            <w:r w:rsidRPr="000B0899">
              <w:t>All</w:t>
            </w:r>
          </w:p>
        </w:tc>
        <w:tc>
          <w:tcPr>
            <w:tcW w:w="7371" w:type="dxa"/>
          </w:tcPr>
          <w:p w14:paraId="2A356842" w14:textId="77777777" w:rsidR="001A5CAF" w:rsidRPr="000B0899" w:rsidRDefault="001A5CAF" w:rsidP="0039409F">
            <w:pPr>
              <w:spacing w:after="0" w:line="360" w:lineRule="auto"/>
            </w:pPr>
            <w:r w:rsidRPr="000B0899">
              <w:rPr>
                <w:b/>
              </w:rPr>
              <w:t>Log(distance)*piling order + ADD + no. vessel locations_500m</w:t>
            </w:r>
          </w:p>
        </w:tc>
        <w:tc>
          <w:tcPr>
            <w:tcW w:w="850" w:type="dxa"/>
          </w:tcPr>
          <w:p w14:paraId="5DED661F" w14:textId="77777777" w:rsidR="001A5CAF" w:rsidRPr="000B0899" w:rsidRDefault="001A5CAF" w:rsidP="0039409F">
            <w:pPr>
              <w:spacing w:after="0" w:line="360" w:lineRule="auto"/>
              <w:jc w:val="center"/>
            </w:pPr>
            <w:r w:rsidRPr="000B0899">
              <w:rPr>
                <w:b/>
              </w:rPr>
              <w:t>653.4</w:t>
            </w:r>
          </w:p>
        </w:tc>
        <w:tc>
          <w:tcPr>
            <w:tcW w:w="1134" w:type="dxa"/>
          </w:tcPr>
          <w:p w14:paraId="77738B4D" w14:textId="3C2A9501" w:rsidR="001A5CAF" w:rsidRPr="000B0899" w:rsidRDefault="00E67F1E" w:rsidP="0039409F">
            <w:pPr>
              <w:spacing w:after="0" w:line="360" w:lineRule="auto"/>
              <w:jc w:val="center"/>
            </w:pPr>
            <w:r>
              <w:rPr>
                <w:b/>
              </w:rPr>
              <w:t>0.22</w:t>
            </w:r>
          </w:p>
        </w:tc>
      </w:tr>
      <w:tr w:rsidR="001A5CAF" w:rsidRPr="000B0899" w14:paraId="23AAE717" w14:textId="77777777" w:rsidTr="0039409F">
        <w:tc>
          <w:tcPr>
            <w:tcW w:w="1271" w:type="dxa"/>
            <w:vMerge/>
            <w:vAlign w:val="center"/>
          </w:tcPr>
          <w:p w14:paraId="60869B0F" w14:textId="77777777" w:rsidR="001A5CAF" w:rsidRPr="000B0899" w:rsidRDefault="001A5CAF" w:rsidP="0039409F">
            <w:pPr>
              <w:spacing w:after="0" w:line="360" w:lineRule="auto"/>
              <w:jc w:val="center"/>
            </w:pPr>
          </w:p>
        </w:tc>
        <w:tc>
          <w:tcPr>
            <w:tcW w:w="1701" w:type="dxa"/>
            <w:vMerge/>
            <w:vAlign w:val="center"/>
          </w:tcPr>
          <w:p w14:paraId="26F787FC" w14:textId="77777777" w:rsidR="001A5CAF" w:rsidRPr="000B0899" w:rsidRDefault="001A5CAF" w:rsidP="0039409F">
            <w:pPr>
              <w:spacing w:after="0" w:line="360" w:lineRule="auto"/>
              <w:jc w:val="center"/>
            </w:pPr>
          </w:p>
        </w:tc>
        <w:tc>
          <w:tcPr>
            <w:tcW w:w="992" w:type="dxa"/>
            <w:vMerge/>
            <w:vAlign w:val="center"/>
          </w:tcPr>
          <w:p w14:paraId="012899DB" w14:textId="77777777" w:rsidR="001A5CAF" w:rsidRPr="000B0899" w:rsidRDefault="001A5CAF" w:rsidP="0039409F">
            <w:pPr>
              <w:spacing w:after="0" w:line="360" w:lineRule="auto"/>
              <w:jc w:val="center"/>
            </w:pPr>
          </w:p>
        </w:tc>
        <w:tc>
          <w:tcPr>
            <w:tcW w:w="851" w:type="dxa"/>
            <w:vMerge/>
            <w:vAlign w:val="center"/>
          </w:tcPr>
          <w:p w14:paraId="0DA308BB" w14:textId="77777777" w:rsidR="001A5CAF" w:rsidRPr="000B0899" w:rsidRDefault="001A5CAF" w:rsidP="0039409F">
            <w:pPr>
              <w:spacing w:after="0" w:line="360" w:lineRule="auto"/>
              <w:jc w:val="center"/>
            </w:pPr>
          </w:p>
        </w:tc>
        <w:tc>
          <w:tcPr>
            <w:tcW w:w="7371" w:type="dxa"/>
          </w:tcPr>
          <w:p w14:paraId="42929AD1" w14:textId="77777777" w:rsidR="001A5CAF" w:rsidRPr="000B0899" w:rsidRDefault="001A5CAF" w:rsidP="0039409F">
            <w:pPr>
              <w:spacing w:after="0" w:line="360" w:lineRule="auto"/>
            </w:pPr>
            <w:r w:rsidRPr="000B0899">
              <w:t>Log(distance)*piling order + ADD + no. vessel locations_500m + piling duration</w:t>
            </w:r>
          </w:p>
        </w:tc>
        <w:tc>
          <w:tcPr>
            <w:tcW w:w="850" w:type="dxa"/>
          </w:tcPr>
          <w:p w14:paraId="0D4A21B4" w14:textId="77777777" w:rsidR="001A5CAF" w:rsidRPr="000B0899" w:rsidRDefault="001A5CAF" w:rsidP="0039409F">
            <w:pPr>
              <w:spacing w:after="0" w:line="360" w:lineRule="auto"/>
              <w:jc w:val="center"/>
            </w:pPr>
            <w:r w:rsidRPr="000B0899">
              <w:t>653.5</w:t>
            </w:r>
          </w:p>
        </w:tc>
        <w:tc>
          <w:tcPr>
            <w:tcW w:w="1134" w:type="dxa"/>
          </w:tcPr>
          <w:p w14:paraId="6FFBA30C" w14:textId="3354EF8D" w:rsidR="001A5CAF" w:rsidRPr="000B0899" w:rsidRDefault="00E67F1E" w:rsidP="0039409F">
            <w:pPr>
              <w:spacing w:after="0" w:line="360" w:lineRule="auto"/>
              <w:jc w:val="center"/>
            </w:pPr>
            <w:r>
              <w:t>0.22</w:t>
            </w:r>
          </w:p>
        </w:tc>
      </w:tr>
      <w:tr w:rsidR="001A5CAF" w:rsidRPr="000B0899" w14:paraId="74E70370" w14:textId="77777777" w:rsidTr="0039409F">
        <w:tc>
          <w:tcPr>
            <w:tcW w:w="1271" w:type="dxa"/>
            <w:vMerge/>
            <w:vAlign w:val="center"/>
          </w:tcPr>
          <w:p w14:paraId="6E702E33" w14:textId="77777777" w:rsidR="001A5CAF" w:rsidRPr="000B0899" w:rsidRDefault="001A5CAF" w:rsidP="0039409F">
            <w:pPr>
              <w:spacing w:after="0" w:line="360" w:lineRule="auto"/>
              <w:jc w:val="center"/>
            </w:pPr>
          </w:p>
        </w:tc>
        <w:tc>
          <w:tcPr>
            <w:tcW w:w="1701" w:type="dxa"/>
            <w:vMerge/>
            <w:vAlign w:val="center"/>
          </w:tcPr>
          <w:p w14:paraId="60A95A5A" w14:textId="77777777" w:rsidR="001A5CAF" w:rsidRPr="000B0899" w:rsidRDefault="001A5CAF" w:rsidP="0039409F">
            <w:pPr>
              <w:spacing w:after="0" w:line="360" w:lineRule="auto"/>
              <w:jc w:val="center"/>
            </w:pPr>
          </w:p>
        </w:tc>
        <w:tc>
          <w:tcPr>
            <w:tcW w:w="992" w:type="dxa"/>
            <w:vMerge/>
            <w:vAlign w:val="center"/>
          </w:tcPr>
          <w:p w14:paraId="5BFC2A67" w14:textId="77777777" w:rsidR="001A5CAF" w:rsidRPr="000B0899" w:rsidRDefault="001A5CAF" w:rsidP="0039409F">
            <w:pPr>
              <w:spacing w:after="0" w:line="360" w:lineRule="auto"/>
              <w:jc w:val="center"/>
            </w:pPr>
          </w:p>
        </w:tc>
        <w:tc>
          <w:tcPr>
            <w:tcW w:w="851" w:type="dxa"/>
            <w:vMerge/>
            <w:vAlign w:val="center"/>
          </w:tcPr>
          <w:p w14:paraId="73F386FC" w14:textId="77777777" w:rsidR="001A5CAF" w:rsidRPr="000B0899" w:rsidRDefault="001A5CAF" w:rsidP="0039409F">
            <w:pPr>
              <w:spacing w:after="0" w:line="360" w:lineRule="auto"/>
              <w:jc w:val="center"/>
              <w:rPr>
                <w:b/>
              </w:rPr>
            </w:pPr>
          </w:p>
        </w:tc>
        <w:tc>
          <w:tcPr>
            <w:tcW w:w="7371" w:type="dxa"/>
          </w:tcPr>
          <w:p w14:paraId="608E5C05" w14:textId="77777777" w:rsidR="001A5CAF" w:rsidRPr="000B0899" w:rsidRDefault="001A5CAF" w:rsidP="0039409F">
            <w:pPr>
              <w:spacing w:after="0" w:line="360" w:lineRule="auto"/>
            </w:pPr>
            <w:r w:rsidRPr="000B0899">
              <w:rPr>
                <w:b/>
              </w:rPr>
              <w:t>Audiogram SS_SEL *piling order + ADD + no. vessel locations_500m</w:t>
            </w:r>
          </w:p>
        </w:tc>
        <w:tc>
          <w:tcPr>
            <w:tcW w:w="850" w:type="dxa"/>
          </w:tcPr>
          <w:p w14:paraId="506D0A00" w14:textId="773BAE18" w:rsidR="001A5CAF" w:rsidRPr="000B0899" w:rsidRDefault="002E4D15" w:rsidP="0039409F">
            <w:pPr>
              <w:spacing w:after="0" w:line="360" w:lineRule="auto"/>
              <w:jc w:val="center"/>
            </w:pPr>
            <w:r>
              <w:rPr>
                <w:b/>
              </w:rPr>
              <w:t>657</w:t>
            </w:r>
            <w:r w:rsidR="001A5CAF" w:rsidRPr="000B0899">
              <w:rPr>
                <w:b/>
              </w:rPr>
              <w:t>.3</w:t>
            </w:r>
          </w:p>
        </w:tc>
        <w:tc>
          <w:tcPr>
            <w:tcW w:w="1134" w:type="dxa"/>
          </w:tcPr>
          <w:p w14:paraId="02258835" w14:textId="498F516C" w:rsidR="001A5CAF" w:rsidRPr="000B0899" w:rsidRDefault="00E67F1E" w:rsidP="0039409F">
            <w:pPr>
              <w:spacing w:after="0" w:line="360" w:lineRule="auto"/>
              <w:jc w:val="center"/>
            </w:pPr>
            <w:r>
              <w:rPr>
                <w:b/>
              </w:rPr>
              <w:t>0.23</w:t>
            </w:r>
          </w:p>
        </w:tc>
      </w:tr>
      <w:tr w:rsidR="001A5CAF" w:rsidRPr="000B0899" w14:paraId="1C9F4275" w14:textId="77777777" w:rsidTr="0039409F">
        <w:tc>
          <w:tcPr>
            <w:tcW w:w="1271" w:type="dxa"/>
            <w:vMerge/>
            <w:vAlign w:val="center"/>
          </w:tcPr>
          <w:p w14:paraId="5D7BC3A5" w14:textId="77777777" w:rsidR="001A5CAF" w:rsidRPr="000B0899" w:rsidRDefault="001A5CAF" w:rsidP="0039409F">
            <w:pPr>
              <w:spacing w:after="0" w:line="360" w:lineRule="auto"/>
              <w:jc w:val="center"/>
            </w:pPr>
          </w:p>
        </w:tc>
        <w:tc>
          <w:tcPr>
            <w:tcW w:w="1701" w:type="dxa"/>
            <w:vMerge/>
            <w:vAlign w:val="center"/>
          </w:tcPr>
          <w:p w14:paraId="700D6755" w14:textId="77777777" w:rsidR="001A5CAF" w:rsidRPr="000B0899" w:rsidRDefault="001A5CAF" w:rsidP="0039409F">
            <w:pPr>
              <w:spacing w:after="0" w:line="360" w:lineRule="auto"/>
              <w:jc w:val="center"/>
            </w:pPr>
          </w:p>
        </w:tc>
        <w:tc>
          <w:tcPr>
            <w:tcW w:w="992" w:type="dxa"/>
            <w:vMerge/>
            <w:vAlign w:val="center"/>
          </w:tcPr>
          <w:p w14:paraId="4D421247" w14:textId="77777777" w:rsidR="001A5CAF" w:rsidRPr="000B0899" w:rsidRDefault="001A5CAF" w:rsidP="0039409F">
            <w:pPr>
              <w:spacing w:after="0" w:line="360" w:lineRule="auto"/>
              <w:jc w:val="center"/>
            </w:pPr>
          </w:p>
        </w:tc>
        <w:tc>
          <w:tcPr>
            <w:tcW w:w="851" w:type="dxa"/>
            <w:vMerge/>
            <w:vAlign w:val="center"/>
          </w:tcPr>
          <w:p w14:paraId="7AC404EE" w14:textId="77777777" w:rsidR="001A5CAF" w:rsidRPr="000B0899" w:rsidRDefault="001A5CAF" w:rsidP="0039409F">
            <w:pPr>
              <w:spacing w:after="0" w:line="360" w:lineRule="auto"/>
              <w:jc w:val="center"/>
            </w:pPr>
          </w:p>
        </w:tc>
        <w:tc>
          <w:tcPr>
            <w:tcW w:w="7371" w:type="dxa"/>
          </w:tcPr>
          <w:p w14:paraId="4CFE282E" w14:textId="77777777" w:rsidR="001A5CAF" w:rsidRPr="000B0899" w:rsidRDefault="001A5CAF" w:rsidP="0039409F">
            <w:pPr>
              <w:spacing w:after="0" w:line="360" w:lineRule="auto"/>
            </w:pPr>
            <w:r w:rsidRPr="000B0899">
              <w:t>NOAA SS_SEL *piling order + ADD + no. vessel locations_500m</w:t>
            </w:r>
          </w:p>
        </w:tc>
        <w:tc>
          <w:tcPr>
            <w:tcW w:w="850" w:type="dxa"/>
          </w:tcPr>
          <w:p w14:paraId="4D584128" w14:textId="77777777" w:rsidR="001A5CAF" w:rsidRPr="000B0899" w:rsidRDefault="001A5CAF" w:rsidP="0039409F">
            <w:pPr>
              <w:spacing w:after="0" w:line="360" w:lineRule="auto"/>
              <w:jc w:val="center"/>
            </w:pPr>
            <w:r w:rsidRPr="000B0899">
              <w:t>658.0</w:t>
            </w:r>
          </w:p>
        </w:tc>
        <w:tc>
          <w:tcPr>
            <w:tcW w:w="1134" w:type="dxa"/>
          </w:tcPr>
          <w:p w14:paraId="4DC86A35" w14:textId="42F7EC11" w:rsidR="001A5CAF" w:rsidRPr="000B0899" w:rsidRDefault="00E67F1E" w:rsidP="0039409F">
            <w:pPr>
              <w:spacing w:after="0" w:line="360" w:lineRule="auto"/>
              <w:jc w:val="center"/>
            </w:pPr>
            <w:r>
              <w:t>0.24</w:t>
            </w:r>
          </w:p>
        </w:tc>
      </w:tr>
      <w:tr w:rsidR="001A5CAF" w:rsidRPr="000B0899" w14:paraId="0917093B" w14:textId="77777777" w:rsidTr="0039409F">
        <w:tc>
          <w:tcPr>
            <w:tcW w:w="1271" w:type="dxa"/>
            <w:vMerge/>
            <w:vAlign w:val="center"/>
          </w:tcPr>
          <w:p w14:paraId="24C535C2" w14:textId="77777777" w:rsidR="001A5CAF" w:rsidRPr="000B0899" w:rsidRDefault="001A5CAF" w:rsidP="0039409F">
            <w:pPr>
              <w:spacing w:after="0" w:line="360" w:lineRule="auto"/>
              <w:jc w:val="center"/>
            </w:pPr>
          </w:p>
        </w:tc>
        <w:tc>
          <w:tcPr>
            <w:tcW w:w="1701" w:type="dxa"/>
            <w:vMerge/>
            <w:vAlign w:val="center"/>
          </w:tcPr>
          <w:p w14:paraId="3CAC103E" w14:textId="77777777" w:rsidR="001A5CAF" w:rsidRPr="000B0899" w:rsidRDefault="001A5CAF" w:rsidP="0039409F">
            <w:pPr>
              <w:spacing w:after="0" w:line="360" w:lineRule="auto"/>
              <w:jc w:val="center"/>
            </w:pPr>
          </w:p>
        </w:tc>
        <w:tc>
          <w:tcPr>
            <w:tcW w:w="992" w:type="dxa"/>
            <w:vMerge/>
            <w:vAlign w:val="center"/>
          </w:tcPr>
          <w:p w14:paraId="2FF80047" w14:textId="77777777" w:rsidR="001A5CAF" w:rsidRPr="000B0899" w:rsidRDefault="001A5CAF" w:rsidP="0039409F">
            <w:pPr>
              <w:spacing w:after="0" w:line="360" w:lineRule="auto"/>
              <w:jc w:val="center"/>
            </w:pPr>
          </w:p>
        </w:tc>
        <w:tc>
          <w:tcPr>
            <w:tcW w:w="851" w:type="dxa"/>
            <w:vMerge/>
            <w:vAlign w:val="center"/>
          </w:tcPr>
          <w:p w14:paraId="582F70E5" w14:textId="77777777" w:rsidR="001A5CAF" w:rsidRPr="000B0899" w:rsidRDefault="001A5CAF" w:rsidP="0039409F">
            <w:pPr>
              <w:spacing w:after="0" w:line="360" w:lineRule="auto"/>
              <w:jc w:val="center"/>
            </w:pPr>
          </w:p>
        </w:tc>
        <w:tc>
          <w:tcPr>
            <w:tcW w:w="7371" w:type="dxa"/>
          </w:tcPr>
          <w:p w14:paraId="2F0AD783" w14:textId="77777777" w:rsidR="001A5CAF" w:rsidRPr="000B0899" w:rsidRDefault="001A5CAF" w:rsidP="0039409F">
            <w:pPr>
              <w:spacing w:after="0" w:line="360" w:lineRule="auto"/>
            </w:pPr>
            <w:r w:rsidRPr="000B0899">
              <w:t>HF cetacean SS_SEL *piling order + ADD + no. vessel locations_500m</w:t>
            </w:r>
          </w:p>
        </w:tc>
        <w:tc>
          <w:tcPr>
            <w:tcW w:w="850" w:type="dxa"/>
          </w:tcPr>
          <w:p w14:paraId="4DFA79A8" w14:textId="77777777" w:rsidR="001A5CAF" w:rsidRPr="000B0899" w:rsidRDefault="001A5CAF" w:rsidP="0039409F">
            <w:pPr>
              <w:spacing w:after="0" w:line="360" w:lineRule="auto"/>
              <w:jc w:val="center"/>
            </w:pPr>
            <w:r w:rsidRPr="000B0899">
              <w:t>659.9</w:t>
            </w:r>
          </w:p>
        </w:tc>
        <w:tc>
          <w:tcPr>
            <w:tcW w:w="1134" w:type="dxa"/>
          </w:tcPr>
          <w:p w14:paraId="1D19FD4C" w14:textId="6A09EC7F" w:rsidR="001A5CAF" w:rsidRPr="000B0899" w:rsidRDefault="00E67F1E" w:rsidP="0039409F">
            <w:pPr>
              <w:spacing w:after="0" w:line="360" w:lineRule="auto"/>
              <w:jc w:val="center"/>
            </w:pPr>
            <w:r>
              <w:t>0.24</w:t>
            </w:r>
          </w:p>
        </w:tc>
      </w:tr>
      <w:tr w:rsidR="001A5CAF" w:rsidRPr="000B0899" w14:paraId="68C19455" w14:textId="77777777" w:rsidTr="0039409F">
        <w:tc>
          <w:tcPr>
            <w:tcW w:w="1271" w:type="dxa"/>
            <w:vMerge/>
            <w:vAlign w:val="center"/>
          </w:tcPr>
          <w:p w14:paraId="53C9CDE3" w14:textId="77777777" w:rsidR="001A5CAF" w:rsidRPr="000B0899" w:rsidRDefault="001A5CAF" w:rsidP="0039409F">
            <w:pPr>
              <w:spacing w:after="0" w:line="360" w:lineRule="auto"/>
              <w:jc w:val="center"/>
            </w:pPr>
          </w:p>
        </w:tc>
        <w:tc>
          <w:tcPr>
            <w:tcW w:w="1701" w:type="dxa"/>
            <w:vMerge/>
            <w:vAlign w:val="center"/>
          </w:tcPr>
          <w:p w14:paraId="7FEC52CE" w14:textId="77777777" w:rsidR="001A5CAF" w:rsidRPr="000B0899" w:rsidRDefault="001A5CAF" w:rsidP="0039409F">
            <w:pPr>
              <w:spacing w:after="0" w:line="360" w:lineRule="auto"/>
              <w:jc w:val="center"/>
            </w:pPr>
          </w:p>
        </w:tc>
        <w:tc>
          <w:tcPr>
            <w:tcW w:w="992" w:type="dxa"/>
            <w:vMerge/>
            <w:vAlign w:val="center"/>
          </w:tcPr>
          <w:p w14:paraId="2831A4C5" w14:textId="77777777" w:rsidR="001A5CAF" w:rsidRPr="000B0899" w:rsidRDefault="001A5CAF" w:rsidP="0039409F">
            <w:pPr>
              <w:spacing w:after="0" w:line="360" w:lineRule="auto"/>
              <w:jc w:val="center"/>
            </w:pPr>
          </w:p>
        </w:tc>
        <w:tc>
          <w:tcPr>
            <w:tcW w:w="851" w:type="dxa"/>
            <w:vMerge/>
            <w:vAlign w:val="center"/>
          </w:tcPr>
          <w:p w14:paraId="138ADDD4" w14:textId="77777777" w:rsidR="001A5CAF" w:rsidRPr="000B0899" w:rsidRDefault="001A5CAF" w:rsidP="0039409F">
            <w:pPr>
              <w:spacing w:after="0" w:line="360" w:lineRule="auto"/>
              <w:jc w:val="center"/>
            </w:pPr>
          </w:p>
        </w:tc>
        <w:tc>
          <w:tcPr>
            <w:tcW w:w="7371" w:type="dxa"/>
          </w:tcPr>
          <w:p w14:paraId="516CD3B3" w14:textId="77777777" w:rsidR="001A5CAF" w:rsidRPr="000B0899" w:rsidRDefault="001A5CAF" w:rsidP="0039409F">
            <w:pPr>
              <w:spacing w:after="0" w:line="360" w:lineRule="auto"/>
            </w:pPr>
            <w:r w:rsidRPr="000B0899">
              <w:t>Unweighted SS_SEL *piling order + ADD + no. vessel locations_500m</w:t>
            </w:r>
          </w:p>
        </w:tc>
        <w:tc>
          <w:tcPr>
            <w:tcW w:w="850" w:type="dxa"/>
          </w:tcPr>
          <w:p w14:paraId="57025105" w14:textId="77777777" w:rsidR="001A5CAF" w:rsidRPr="000B0899" w:rsidRDefault="001A5CAF" w:rsidP="0039409F">
            <w:pPr>
              <w:spacing w:after="0" w:line="360" w:lineRule="auto"/>
              <w:jc w:val="center"/>
            </w:pPr>
            <w:r w:rsidRPr="000B0899">
              <w:t>660.6</w:t>
            </w:r>
          </w:p>
        </w:tc>
        <w:tc>
          <w:tcPr>
            <w:tcW w:w="1134" w:type="dxa"/>
          </w:tcPr>
          <w:p w14:paraId="0EEB023D" w14:textId="5AD72A1F" w:rsidR="001A5CAF" w:rsidRPr="000B0899" w:rsidRDefault="00E67F1E" w:rsidP="0039409F">
            <w:pPr>
              <w:spacing w:after="0" w:line="360" w:lineRule="auto"/>
              <w:jc w:val="center"/>
            </w:pPr>
            <w:r>
              <w:t>0.25</w:t>
            </w:r>
          </w:p>
        </w:tc>
      </w:tr>
      <w:tr w:rsidR="001A5CAF" w:rsidRPr="000B0899" w14:paraId="6E6434A8" w14:textId="77777777" w:rsidTr="0039409F">
        <w:tc>
          <w:tcPr>
            <w:tcW w:w="1271" w:type="dxa"/>
            <w:vMerge/>
            <w:vAlign w:val="center"/>
          </w:tcPr>
          <w:p w14:paraId="6564673B" w14:textId="77777777" w:rsidR="001A5CAF" w:rsidRPr="000B0899" w:rsidRDefault="001A5CAF" w:rsidP="0039409F">
            <w:pPr>
              <w:spacing w:after="0" w:line="360" w:lineRule="auto"/>
              <w:jc w:val="center"/>
            </w:pPr>
          </w:p>
        </w:tc>
        <w:tc>
          <w:tcPr>
            <w:tcW w:w="1701" w:type="dxa"/>
            <w:vMerge w:val="restart"/>
            <w:vAlign w:val="center"/>
          </w:tcPr>
          <w:p w14:paraId="57D920EB" w14:textId="77777777" w:rsidR="001A5CAF" w:rsidRPr="000B0899" w:rsidRDefault="001A5CAF" w:rsidP="0039409F">
            <w:pPr>
              <w:spacing w:after="0" w:line="240" w:lineRule="auto"/>
              <w:jc w:val="center"/>
            </w:pPr>
            <w:r w:rsidRPr="000B0899">
              <w:t>18</w:t>
            </w:r>
            <w:r>
              <w:t xml:space="preserve"> (includes 2</w:t>
            </w:r>
            <w:r w:rsidRPr="006A3249">
              <w:rPr>
                <w:vertAlign w:val="superscript"/>
              </w:rPr>
              <w:t>nd</w:t>
            </w:r>
            <w:r>
              <w:t xml:space="preserve"> location without ADD mitigation)</w:t>
            </w:r>
          </w:p>
        </w:tc>
        <w:tc>
          <w:tcPr>
            <w:tcW w:w="992" w:type="dxa"/>
            <w:vMerge w:val="restart"/>
            <w:vAlign w:val="center"/>
          </w:tcPr>
          <w:p w14:paraId="3FD0B315" w14:textId="77777777" w:rsidR="001A5CAF" w:rsidRPr="000B0899" w:rsidRDefault="001A5CAF" w:rsidP="0039409F">
            <w:pPr>
              <w:spacing w:after="0" w:line="360" w:lineRule="auto"/>
              <w:jc w:val="center"/>
            </w:pPr>
            <w:r w:rsidRPr="000B0899">
              <w:t>669</w:t>
            </w:r>
          </w:p>
        </w:tc>
        <w:tc>
          <w:tcPr>
            <w:tcW w:w="851" w:type="dxa"/>
            <w:vMerge w:val="restart"/>
            <w:vAlign w:val="center"/>
          </w:tcPr>
          <w:p w14:paraId="4473130E" w14:textId="77777777" w:rsidR="001A5CAF" w:rsidRPr="000B0899" w:rsidRDefault="001A5CAF" w:rsidP="0039409F">
            <w:pPr>
              <w:spacing w:after="0" w:line="360" w:lineRule="auto"/>
              <w:jc w:val="center"/>
            </w:pPr>
            <w:r w:rsidRPr="000B0899">
              <w:t>All</w:t>
            </w:r>
          </w:p>
        </w:tc>
        <w:tc>
          <w:tcPr>
            <w:tcW w:w="7371" w:type="dxa"/>
          </w:tcPr>
          <w:p w14:paraId="0DAEE58B" w14:textId="77777777" w:rsidR="001A5CAF" w:rsidRPr="000B0899" w:rsidRDefault="001A5CAF" w:rsidP="0039409F">
            <w:pPr>
              <w:spacing w:after="0" w:line="360" w:lineRule="auto"/>
            </w:pPr>
            <w:r w:rsidRPr="000B0899">
              <w:t>Log(distance)*piling order + ADD + no. vessel locations_500m</w:t>
            </w:r>
          </w:p>
        </w:tc>
        <w:tc>
          <w:tcPr>
            <w:tcW w:w="850" w:type="dxa"/>
          </w:tcPr>
          <w:p w14:paraId="09A8B6BA" w14:textId="77777777" w:rsidR="001A5CAF" w:rsidRPr="000B0899" w:rsidRDefault="001A5CAF" w:rsidP="0039409F">
            <w:pPr>
              <w:spacing w:after="0" w:line="360" w:lineRule="auto"/>
              <w:jc w:val="center"/>
            </w:pPr>
            <w:r w:rsidRPr="000B0899">
              <w:t>683.9</w:t>
            </w:r>
          </w:p>
        </w:tc>
        <w:tc>
          <w:tcPr>
            <w:tcW w:w="1134" w:type="dxa"/>
          </w:tcPr>
          <w:p w14:paraId="2876BE03" w14:textId="1B3CB31F" w:rsidR="001A5CAF" w:rsidRPr="000B0899" w:rsidRDefault="00E67F1E" w:rsidP="0039409F">
            <w:pPr>
              <w:spacing w:after="0" w:line="360" w:lineRule="auto"/>
              <w:jc w:val="center"/>
            </w:pPr>
            <w:r>
              <w:t>0.26</w:t>
            </w:r>
          </w:p>
        </w:tc>
      </w:tr>
      <w:tr w:rsidR="001A5CAF" w:rsidRPr="000B0899" w14:paraId="2B689617" w14:textId="77777777" w:rsidTr="0039409F">
        <w:tc>
          <w:tcPr>
            <w:tcW w:w="1271" w:type="dxa"/>
            <w:vMerge/>
            <w:vAlign w:val="center"/>
          </w:tcPr>
          <w:p w14:paraId="1544FA62" w14:textId="77777777" w:rsidR="001A5CAF" w:rsidRPr="000B0899" w:rsidRDefault="001A5CAF" w:rsidP="0039409F">
            <w:pPr>
              <w:spacing w:after="0" w:line="360" w:lineRule="auto"/>
              <w:jc w:val="center"/>
            </w:pPr>
          </w:p>
        </w:tc>
        <w:tc>
          <w:tcPr>
            <w:tcW w:w="1701" w:type="dxa"/>
            <w:vMerge/>
            <w:vAlign w:val="center"/>
          </w:tcPr>
          <w:p w14:paraId="12464411" w14:textId="77777777" w:rsidR="001A5CAF" w:rsidRPr="000B0899" w:rsidRDefault="001A5CAF" w:rsidP="0039409F">
            <w:pPr>
              <w:spacing w:after="0" w:line="360" w:lineRule="auto"/>
              <w:jc w:val="center"/>
            </w:pPr>
          </w:p>
        </w:tc>
        <w:tc>
          <w:tcPr>
            <w:tcW w:w="992" w:type="dxa"/>
            <w:vMerge/>
            <w:vAlign w:val="center"/>
          </w:tcPr>
          <w:p w14:paraId="2CADF813" w14:textId="77777777" w:rsidR="001A5CAF" w:rsidRPr="000B0899" w:rsidRDefault="001A5CAF" w:rsidP="0039409F">
            <w:pPr>
              <w:spacing w:after="0" w:line="360" w:lineRule="auto"/>
              <w:jc w:val="center"/>
            </w:pPr>
          </w:p>
        </w:tc>
        <w:tc>
          <w:tcPr>
            <w:tcW w:w="851" w:type="dxa"/>
            <w:vMerge/>
            <w:vAlign w:val="center"/>
          </w:tcPr>
          <w:p w14:paraId="2912B7B6" w14:textId="77777777" w:rsidR="001A5CAF" w:rsidRPr="000B0899" w:rsidRDefault="001A5CAF" w:rsidP="0039409F">
            <w:pPr>
              <w:spacing w:after="0" w:line="360" w:lineRule="auto"/>
              <w:jc w:val="center"/>
            </w:pPr>
          </w:p>
        </w:tc>
        <w:tc>
          <w:tcPr>
            <w:tcW w:w="7371" w:type="dxa"/>
          </w:tcPr>
          <w:p w14:paraId="4E1E8D8B" w14:textId="77777777" w:rsidR="001A5CAF" w:rsidRPr="000B0899" w:rsidRDefault="001A5CAF" w:rsidP="0039409F">
            <w:pPr>
              <w:spacing w:after="0" w:line="360" w:lineRule="auto"/>
            </w:pPr>
            <w:r w:rsidRPr="000B0899">
              <w:t>Audiogram SS_SEL *piling order + ADD + no. vessel locations_500m</w:t>
            </w:r>
          </w:p>
        </w:tc>
        <w:tc>
          <w:tcPr>
            <w:tcW w:w="850" w:type="dxa"/>
          </w:tcPr>
          <w:p w14:paraId="0528F1D4" w14:textId="0B717D0B" w:rsidR="001A5CAF" w:rsidRPr="000B0899" w:rsidRDefault="00E67F1E" w:rsidP="0039409F">
            <w:pPr>
              <w:spacing w:after="0" w:line="360" w:lineRule="auto"/>
              <w:jc w:val="center"/>
            </w:pPr>
            <w:r>
              <w:t>687.3</w:t>
            </w:r>
          </w:p>
        </w:tc>
        <w:tc>
          <w:tcPr>
            <w:tcW w:w="1134" w:type="dxa"/>
          </w:tcPr>
          <w:p w14:paraId="0ED20DD0" w14:textId="4324C988" w:rsidR="001A5CAF" w:rsidRPr="000B0899" w:rsidRDefault="00E67F1E" w:rsidP="0039409F">
            <w:pPr>
              <w:spacing w:after="0" w:line="360" w:lineRule="auto"/>
              <w:jc w:val="center"/>
            </w:pPr>
            <w:r>
              <w:t>0.27</w:t>
            </w:r>
          </w:p>
        </w:tc>
      </w:tr>
      <w:tr w:rsidR="001A5CAF" w:rsidRPr="000B0899" w14:paraId="13257BF9" w14:textId="77777777" w:rsidTr="0039409F">
        <w:tc>
          <w:tcPr>
            <w:tcW w:w="1271" w:type="dxa"/>
            <w:vMerge/>
            <w:vAlign w:val="center"/>
          </w:tcPr>
          <w:p w14:paraId="6652CCAA" w14:textId="77777777" w:rsidR="001A5CAF" w:rsidRPr="000B0899" w:rsidRDefault="001A5CAF" w:rsidP="0039409F">
            <w:pPr>
              <w:spacing w:after="0" w:line="360" w:lineRule="auto"/>
              <w:jc w:val="center"/>
            </w:pPr>
          </w:p>
        </w:tc>
        <w:tc>
          <w:tcPr>
            <w:tcW w:w="1701" w:type="dxa"/>
            <w:vMerge w:val="restart"/>
            <w:vAlign w:val="center"/>
          </w:tcPr>
          <w:p w14:paraId="11828D92" w14:textId="77777777" w:rsidR="001A5CAF" w:rsidRPr="000B0899" w:rsidRDefault="001A5CAF" w:rsidP="0039409F">
            <w:pPr>
              <w:spacing w:after="0" w:line="360" w:lineRule="auto"/>
              <w:jc w:val="center"/>
            </w:pPr>
            <w:r w:rsidRPr="000B0899">
              <w:t>17</w:t>
            </w:r>
          </w:p>
        </w:tc>
        <w:tc>
          <w:tcPr>
            <w:tcW w:w="992" w:type="dxa"/>
            <w:vMerge w:val="restart"/>
            <w:vAlign w:val="center"/>
          </w:tcPr>
          <w:p w14:paraId="587DDE86" w14:textId="77777777" w:rsidR="001A5CAF" w:rsidRPr="000B0899" w:rsidRDefault="001A5CAF" w:rsidP="0039409F">
            <w:pPr>
              <w:spacing w:after="0" w:line="360" w:lineRule="auto"/>
              <w:jc w:val="center"/>
            </w:pPr>
            <w:r w:rsidRPr="000B0899">
              <w:t>612</w:t>
            </w:r>
          </w:p>
        </w:tc>
        <w:tc>
          <w:tcPr>
            <w:tcW w:w="851" w:type="dxa"/>
            <w:vMerge w:val="restart"/>
            <w:vAlign w:val="center"/>
          </w:tcPr>
          <w:p w14:paraId="6FCE9544" w14:textId="77777777" w:rsidR="001A5CAF" w:rsidRPr="000B0899" w:rsidRDefault="001A5CAF" w:rsidP="0039409F">
            <w:pPr>
              <w:spacing w:after="0" w:line="240" w:lineRule="auto"/>
              <w:jc w:val="center"/>
            </w:pPr>
            <w:r w:rsidRPr="000B0899">
              <w:t>&gt; 1km</w:t>
            </w:r>
            <w:r>
              <w:t xml:space="preserve"> (from piling)</w:t>
            </w:r>
          </w:p>
        </w:tc>
        <w:tc>
          <w:tcPr>
            <w:tcW w:w="7371" w:type="dxa"/>
          </w:tcPr>
          <w:p w14:paraId="634142B1" w14:textId="77777777" w:rsidR="001A5CAF" w:rsidRPr="000B0899" w:rsidRDefault="001A5CAF" w:rsidP="0039409F">
            <w:pPr>
              <w:spacing w:after="0" w:line="360" w:lineRule="auto"/>
            </w:pPr>
            <w:r w:rsidRPr="000B0899">
              <w:t>Log(distance)*piling order + ADD + no. vessel locations_500m</w:t>
            </w:r>
          </w:p>
        </w:tc>
        <w:tc>
          <w:tcPr>
            <w:tcW w:w="850" w:type="dxa"/>
          </w:tcPr>
          <w:p w14:paraId="59A87D34" w14:textId="77777777" w:rsidR="001A5CAF" w:rsidRPr="000B0899" w:rsidRDefault="001A5CAF" w:rsidP="0039409F">
            <w:pPr>
              <w:spacing w:after="0" w:line="360" w:lineRule="auto"/>
              <w:jc w:val="center"/>
            </w:pPr>
            <w:r w:rsidRPr="000B0899">
              <w:t>637.0</w:t>
            </w:r>
          </w:p>
        </w:tc>
        <w:tc>
          <w:tcPr>
            <w:tcW w:w="1134" w:type="dxa"/>
          </w:tcPr>
          <w:p w14:paraId="2FD82C3A" w14:textId="6B12E78D" w:rsidR="004E130E" w:rsidRPr="000B0899" w:rsidRDefault="004E130E" w:rsidP="004E130E">
            <w:pPr>
              <w:spacing w:after="0" w:line="360" w:lineRule="auto"/>
              <w:jc w:val="center"/>
            </w:pPr>
            <w:r>
              <w:t>0.29</w:t>
            </w:r>
          </w:p>
        </w:tc>
      </w:tr>
      <w:tr w:rsidR="001A5CAF" w:rsidRPr="000B0899" w14:paraId="5B7F267A" w14:textId="77777777" w:rsidTr="0039409F">
        <w:tc>
          <w:tcPr>
            <w:tcW w:w="1271" w:type="dxa"/>
            <w:vMerge/>
          </w:tcPr>
          <w:p w14:paraId="2011BD33" w14:textId="77777777" w:rsidR="001A5CAF" w:rsidRPr="000B0899" w:rsidRDefault="001A5CAF" w:rsidP="0039409F">
            <w:pPr>
              <w:spacing w:after="0" w:line="360" w:lineRule="auto"/>
            </w:pPr>
          </w:p>
        </w:tc>
        <w:tc>
          <w:tcPr>
            <w:tcW w:w="1701" w:type="dxa"/>
            <w:vMerge/>
          </w:tcPr>
          <w:p w14:paraId="63941AC7" w14:textId="77777777" w:rsidR="001A5CAF" w:rsidRPr="000B0899" w:rsidRDefault="001A5CAF" w:rsidP="0039409F">
            <w:pPr>
              <w:spacing w:after="0" w:line="360" w:lineRule="auto"/>
              <w:jc w:val="center"/>
            </w:pPr>
          </w:p>
        </w:tc>
        <w:tc>
          <w:tcPr>
            <w:tcW w:w="992" w:type="dxa"/>
            <w:vMerge/>
          </w:tcPr>
          <w:p w14:paraId="43D4288C" w14:textId="77777777" w:rsidR="001A5CAF" w:rsidRPr="000B0899" w:rsidRDefault="001A5CAF" w:rsidP="0039409F">
            <w:pPr>
              <w:spacing w:after="0" w:line="360" w:lineRule="auto"/>
              <w:jc w:val="center"/>
            </w:pPr>
          </w:p>
        </w:tc>
        <w:tc>
          <w:tcPr>
            <w:tcW w:w="851" w:type="dxa"/>
            <w:vMerge/>
          </w:tcPr>
          <w:p w14:paraId="3D245E0C" w14:textId="77777777" w:rsidR="001A5CAF" w:rsidRPr="000B0899" w:rsidRDefault="001A5CAF" w:rsidP="0039409F">
            <w:pPr>
              <w:spacing w:after="0" w:line="360" w:lineRule="auto"/>
              <w:jc w:val="center"/>
            </w:pPr>
          </w:p>
        </w:tc>
        <w:tc>
          <w:tcPr>
            <w:tcW w:w="7371" w:type="dxa"/>
          </w:tcPr>
          <w:p w14:paraId="3738CE5F" w14:textId="77777777" w:rsidR="001A5CAF" w:rsidRPr="000B0899" w:rsidRDefault="001A5CAF" w:rsidP="0039409F">
            <w:pPr>
              <w:spacing w:after="0" w:line="360" w:lineRule="auto"/>
            </w:pPr>
            <w:r w:rsidRPr="000B0899">
              <w:t>Audiogram SS_SEL *piling order + ADD + no. vessel locations_500m</w:t>
            </w:r>
          </w:p>
        </w:tc>
        <w:tc>
          <w:tcPr>
            <w:tcW w:w="850" w:type="dxa"/>
          </w:tcPr>
          <w:p w14:paraId="1951EE74" w14:textId="491499E5" w:rsidR="001A5CAF" w:rsidRPr="000B0899" w:rsidRDefault="004E130E" w:rsidP="0039409F">
            <w:pPr>
              <w:spacing w:after="0" w:line="360" w:lineRule="auto"/>
              <w:jc w:val="center"/>
            </w:pPr>
            <w:r>
              <w:t>641.5</w:t>
            </w:r>
          </w:p>
        </w:tc>
        <w:tc>
          <w:tcPr>
            <w:tcW w:w="1134" w:type="dxa"/>
          </w:tcPr>
          <w:p w14:paraId="773586BE" w14:textId="65AC1046" w:rsidR="001A5CAF" w:rsidRPr="000B0899" w:rsidRDefault="004E130E" w:rsidP="0039409F">
            <w:pPr>
              <w:spacing w:after="0" w:line="360" w:lineRule="auto"/>
              <w:jc w:val="center"/>
            </w:pPr>
            <w:r>
              <w:t>0.29</w:t>
            </w:r>
          </w:p>
        </w:tc>
      </w:tr>
    </w:tbl>
    <w:p w14:paraId="71C7EA3C" w14:textId="77777777" w:rsidR="001A5CAF" w:rsidRDefault="001A5CAF" w:rsidP="006B0AF1">
      <w:pPr>
        <w:spacing w:after="0" w:line="360" w:lineRule="auto"/>
      </w:pPr>
    </w:p>
    <w:p w14:paraId="5AD3288F" w14:textId="77777777" w:rsidR="001A5CAF" w:rsidRDefault="001A5CAF" w:rsidP="006B0AF1">
      <w:pPr>
        <w:spacing w:after="0" w:line="360" w:lineRule="auto"/>
        <w:sectPr w:rsidR="001A5CAF" w:rsidSect="001A5CAF">
          <w:pgSz w:w="16838" w:h="11906" w:orient="landscape"/>
          <w:pgMar w:top="720" w:right="720" w:bottom="720" w:left="720" w:header="708" w:footer="708" w:gutter="0"/>
          <w:cols w:space="708"/>
          <w:titlePg/>
          <w:docGrid w:linePitch="360"/>
        </w:sectPr>
      </w:pPr>
    </w:p>
    <w:p w14:paraId="57A21C6F" w14:textId="758AB78C" w:rsidR="00AF12FD" w:rsidRPr="000B0899" w:rsidRDefault="00AF12FD" w:rsidP="00AF12FD">
      <w:pPr>
        <w:spacing w:after="160" w:line="360" w:lineRule="auto"/>
        <w:rPr>
          <w:rFonts w:eastAsia="MS Mincho" w:cs="Times New Roman"/>
          <w:szCs w:val="24"/>
        </w:rPr>
      </w:pPr>
      <w:r>
        <w:rPr>
          <w:rFonts w:eastAsia="MS Mincho" w:cs="Times New Roman"/>
          <w:szCs w:val="24"/>
        </w:rPr>
        <w:lastRenderedPageBreak/>
        <w:t>T</w:t>
      </w:r>
      <w:r w:rsidRPr="000B0899">
        <w:rPr>
          <w:rFonts w:eastAsia="MS Mincho" w:cs="Times New Roman"/>
          <w:szCs w:val="24"/>
        </w:rPr>
        <w:t xml:space="preserve">able </w:t>
      </w:r>
      <w:r w:rsidR="00140436">
        <w:rPr>
          <w:rFonts w:eastAsia="MS Mincho" w:cs="Times New Roman"/>
          <w:szCs w:val="24"/>
        </w:rPr>
        <w:t>S4</w:t>
      </w:r>
      <w:r w:rsidRPr="000B0899">
        <w:rPr>
          <w:rFonts w:eastAsia="MS Mincho" w:cs="Times New Roman"/>
          <w:szCs w:val="24"/>
        </w:rPr>
        <w:t>. Modelled relationship of harbour porpoise behavioural response to piling</w:t>
      </w:r>
      <w:r>
        <w:rPr>
          <w:rFonts w:eastAsia="MS Mincho" w:cs="Times New Roman"/>
          <w:szCs w:val="24"/>
        </w:rPr>
        <w:t xml:space="preserve"> using subset of piling events</w:t>
      </w:r>
      <w:r w:rsidR="007639F8">
        <w:rPr>
          <w:rFonts w:eastAsia="MS Mincho" w:cs="Times New Roman"/>
          <w:szCs w:val="24"/>
        </w:rPr>
        <w:t xml:space="preserve"> (n = 9)</w:t>
      </w:r>
      <w:r>
        <w:rPr>
          <w:rFonts w:eastAsia="MS Mincho" w:cs="Times New Roman"/>
          <w:szCs w:val="24"/>
        </w:rPr>
        <w:t xml:space="preserve"> preceded by at least a 192</w:t>
      </w:r>
      <w:r w:rsidR="007639F8">
        <w:rPr>
          <w:rFonts w:eastAsia="MS Mincho" w:cs="Times New Roman"/>
          <w:szCs w:val="24"/>
        </w:rPr>
        <w:t>-</w:t>
      </w:r>
      <w:r>
        <w:rPr>
          <w:rFonts w:eastAsia="MS Mincho" w:cs="Times New Roman"/>
          <w:szCs w:val="24"/>
        </w:rPr>
        <w:t>hour break in piling</w:t>
      </w:r>
      <w:r w:rsidRPr="000B0899">
        <w:rPr>
          <w:rFonts w:eastAsia="MS Mincho" w:cs="Times New Roman"/>
          <w:szCs w:val="24"/>
        </w:rPr>
        <w:t>. Response was defined as a proportional decrease in harbour porpoise occurrence &gt; 0.5 in the 24 hours after cessation of piling. Relationship w</w:t>
      </w:r>
      <w:r>
        <w:rPr>
          <w:rFonts w:eastAsia="MS Mincho" w:cs="Times New Roman"/>
          <w:szCs w:val="24"/>
        </w:rPr>
        <w:t>as</w:t>
      </w:r>
      <w:r w:rsidRPr="000B0899">
        <w:rPr>
          <w:rFonts w:eastAsia="MS Mincho" w:cs="Times New Roman"/>
          <w:szCs w:val="24"/>
        </w:rPr>
        <w:t xml:space="preserve"> modelled using generalised linear models with a binomial error distribution and the </w:t>
      </w:r>
      <w:proofErr w:type="spellStart"/>
      <w:r w:rsidRPr="000B0899">
        <w:rPr>
          <w:rFonts w:eastAsia="MS Mincho" w:cs="Times New Roman"/>
          <w:szCs w:val="24"/>
        </w:rPr>
        <w:t>probit</w:t>
      </w:r>
      <w:proofErr w:type="spellEnd"/>
      <w:r w:rsidRPr="000B0899">
        <w:rPr>
          <w:rFonts w:eastAsia="MS Mincho" w:cs="Times New Roman"/>
          <w:szCs w:val="24"/>
        </w:rPr>
        <w:t xml:space="preserve"> link function. Distance from piling, cumulative number of locations piled (piling order), ADD use and the number of AIS vessel locations within 1km were used as explanatory variables. </w:t>
      </w:r>
      <w:r>
        <w:t>The m</w:t>
      </w:r>
      <w:r w:rsidRPr="000B0899">
        <w:t xml:space="preserve">odel </w:t>
      </w:r>
      <w:r>
        <w:t xml:space="preserve">does not </w:t>
      </w:r>
      <w:r w:rsidRPr="000B0899">
        <w:t xml:space="preserve">include a random effect </w:t>
      </w:r>
      <w:r>
        <w:t>(</w:t>
      </w:r>
      <w:r w:rsidRPr="000B0899">
        <w:t>of CPOD sampling site combined with CPOD identity</w:t>
      </w:r>
      <w:r>
        <w:t>)</w:t>
      </w:r>
      <w:r>
        <w:rPr>
          <w:rFonts w:eastAsia="MS Mincho" w:cs="Times New Roman"/>
          <w:szCs w:val="24"/>
        </w:rPr>
        <w:t xml:space="preserve"> because with the reduced data set </w:t>
      </w:r>
      <w:r w:rsidR="007639F8">
        <w:rPr>
          <w:rFonts w:eastAsia="MS Mincho" w:cs="Times New Roman"/>
          <w:szCs w:val="24"/>
        </w:rPr>
        <w:t>there were insufficient data to estimate a random effect of this complexity and its inclusion caused singularity issues</w:t>
      </w:r>
      <w:r w:rsidRPr="000B0899">
        <w:rPr>
          <w:rFonts w:eastAsia="MS Mincho" w:cs="Times New Roman"/>
          <w:szCs w:val="24"/>
        </w:rPr>
        <w:t xml:space="preserve">. </w:t>
      </w:r>
    </w:p>
    <w:tbl>
      <w:tblPr>
        <w:tblStyle w:val="TableGridLight"/>
        <w:tblW w:w="0" w:type="auto"/>
        <w:tblLook w:val="04A0" w:firstRow="1" w:lastRow="0" w:firstColumn="1" w:lastColumn="0" w:noHBand="0" w:noVBand="1"/>
      </w:tblPr>
      <w:tblGrid>
        <w:gridCol w:w="1413"/>
        <w:gridCol w:w="2693"/>
        <w:gridCol w:w="1134"/>
        <w:gridCol w:w="1134"/>
        <w:gridCol w:w="992"/>
        <w:gridCol w:w="932"/>
        <w:gridCol w:w="718"/>
      </w:tblGrid>
      <w:tr w:rsidR="00AF12FD" w:rsidRPr="000B0899" w14:paraId="4698F290" w14:textId="77777777" w:rsidTr="0039409F">
        <w:tc>
          <w:tcPr>
            <w:tcW w:w="1413" w:type="dxa"/>
            <w:vAlign w:val="center"/>
          </w:tcPr>
          <w:p w14:paraId="0129B581" w14:textId="77777777" w:rsidR="00AF12FD" w:rsidRPr="000B0899" w:rsidRDefault="00AF12FD" w:rsidP="0039409F">
            <w:pPr>
              <w:spacing w:before="100" w:beforeAutospacing="1" w:after="100" w:afterAutospacing="1" w:line="360" w:lineRule="auto"/>
              <w:rPr>
                <w:color w:val="000000"/>
              </w:rPr>
            </w:pPr>
            <w:r w:rsidRPr="000B0899">
              <w:rPr>
                <w:color w:val="000000"/>
              </w:rPr>
              <w:t>Model</w:t>
            </w:r>
          </w:p>
        </w:tc>
        <w:tc>
          <w:tcPr>
            <w:tcW w:w="2693" w:type="dxa"/>
          </w:tcPr>
          <w:p w14:paraId="3824CDE9" w14:textId="77777777" w:rsidR="00AF12FD" w:rsidRPr="000B0899" w:rsidRDefault="00AF12FD" w:rsidP="0039409F">
            <w:pPr>
              <w:spacing w:before="100" w:beforeAutospacing="1" w:after="100" w:afterAutospacing="1" w:line="360" w:lineRule="auto"/>
              <w:jc w:val="center"/>
              <w:rPr>
                <w:color w:val="000000"/>
              </w:rPr>
            </w:pPr>
          </w:p>
        </w:tc>
        <w:tc>
          <w:tcPr>
            <w:tcW w:w="1134" w:type="dxa"/>
            <w:vAlign w:val="center"/>
          </w:tcPr>
          <w:p w14:paraId="76FC3863" w14:textId="77777777" w:rsidR="00AF12FD" w:rsidRPr="000B0899" w:rsidRDefault="00AF12FD" w:rsidP="0039409F">
            <w:pPr>
              <w:spacing w:before="100" w:beforeAutospacing="1" w:after="100" w:afterAutospacing="1" w:line="360" w:lineRule="auto"/>
              <w:jc w:val="center"/>
              <w:rPr>
                <w:color w:val="000000"/>
              </w:rPr>
            </w:pPr>
            <w:r w:rsidRPr="000B0899">
              <w:rPr>
                <w:color w:val="000000"/>
              </w:rPr>
              <w:t>Estimate</w:t>
            </w:r>
          </w:p>
        </w:tc>
        <w:tc>
          <w:tcPr>
            <w:tcW w:w="1134" w:type="dxa"/>
            <w:vAlign w:val="center"/>
          </w:tcPr>
          <w:p w14:paraId="450C23FA" w14:textId="77777777" w:rsidR="00AF12FD" w:rsidRPr="000B0899" w:rsidRDefault="00AF12FD" w:rsidP="0039409F">
            <w:pPr>
              <w:spacing w:before="100" w:beforeAutospacing="1" w:after="100" w:afterAutospacing="1" w:line="360" w:lineRule="auto"/>
              <w:jc w:val="center"/>
              <w:rPr>
                <w:color w:val="000000"/>
              </w:rPr>
            </w:pPr>
            <w:r w:rsidRPr="000B0899">
              <w:rPr>
                <w:color w:val="000000"/>
              </w:rPr>
              <w:t>Std. error</w:t>
            </w:r>
          </w:p>
        </w:tc>
        <w:tc>
          <w:tcPr>
            <w:tcW w:w="992" w:type="dxa"/>
            <w:vAlign w:val="center"/>
          </w:tcPr>
          <w:p w14:paraId="7DCD0AF4" w14:textId="77777777" w:rsidR="00AF12FD" w:rsidRPr="000B0899" w:rsidRDefault="00AF12FD" w:rsidP="0039409F">
            <w:pPr>
              <w:spacing w:before="100" w:beforeAutospacing="1" w:after="100" w:afterAutospacing="1" w:line="360" w:lineRule="auto"/>
              <w:jc w:val="center"/>
              <w:rPr>
                <w:color w:val="000000"/>
              </w:rPr>
            </w:pPr>
            <w:r w:rsidRPr="000B0899">
              <w:rPr>
                <w:i/>
                <w:color w:val="000000"/>
              </w:rPr>
              <w:t>z</w:t>
            </w:r>
            <w:r w:rsidRPr="000B0899">
              <w:rPr>
                <w:color w:val="000000"/>
              </w:rPr>
              <w:t xml:space="preserve"> Value</w:t>
            </w:r>
          </w:p>
        </w:tc>
        <w:tc>
          <w:tcPr>
            <w:tcW w:w="932" w:type="dxa"/>
            <w:vAlign w:val="center"/>
          </w:tcPr>
          <w:p w14:paraId="3E2A2A60" w14:textId="77777777" w:rsidR="00AF12FD" w:rsidRPr="000B0899" w:rsidRDefault="00AF12FD" w:rsidP="0039409F">
            <w:pPr>
              <w:spacing w:before="100" w:beforeAutospacing="1" w:after="100" w:afterAutospacing="1" w:line="360" w:lineRule="auto"/>
              <w:jc w:val="center"/>
              <w:rPr>
                <w:i/>
                <w:color w:val="000000"/>
              </w:rPr>
            </w:pPr>
            <w:r w:rsidRPr="000B0899">
              <w:rPr>
                <w:i/>
                <w:color w:val="000000"/>
              </w:rPr>
              <w:t>P</w:t>
            </w:r>
          </w:p>
        </w:tc>
        <w:tc>
          <w:tcPr>
            <w:tcW w:w="718" w:type="dxa"/>
            <w:vAlign w:val="center"/>
          </w:tcPr>
          <w:p w14:paraId="72A888E7" w14:textId="77777777" w:rsidR="00AF12FD" w:rsidRPr="000B0899" w:rsidRDefault="00AF12FD" w:rsidP="0039409F">
            <w:pPr>
              <w:spacing w:before="100" w:beforeAutospacing="1" w:after="100" w:afterAutospacing="1" w:line="360" w:lineRule="auto"/>
              <w:jc w:val="center"/>
              <w:rPr>
                <w:color w:val="000000"/>
              </w:rPr>
            </w:pPr>
            <w:r w:rsidRPr="000B0899">
              <w:rPr>
                <w:color w:val="000000"/>
              </w:rPr>
              <w:t>AIC</w:t>
            </w:r>
          </w:p>
        </w:tc>
      </w:tr>
      <w:tr w:rsidR="00AF12FD" w:rsidRPr="000B0899" w14:paraId="433EA137" w14:textId="77777777" w:rsidTr="0039409F">
        <w:tc>
          <w:tcPr>
            <w:tcW w:w="8298" w:type="dxa"/>
            <w:gridSpan w:val="6"/>
            <w:vAlign w:val="center"/>
          </w:tcPr>
          <w:p w14:paraId="749E66D6" w14:textId="39F774F2" w:rsidR="00AF12FD" w:rsidRPr="000B0899" w:rsidRDefault="00AF12FD" w:rsidP="0039409F">
            <w:pPr>
              <w:spacing w:before="100" w:beforeAutospacing="1" w:after="100" w:afterAutospacing="1" w:line="360" w:lineRule="auto"/>
              <w:rPr>
                <w:color w:val="000000"/>
              </w:rPr>
            </w:pPr>
            <w:bookmarkStart w:id="1" w:name="_GoBack"/>
            <w:bookmarkEnd w:id="1"/>
            <w:r w:rsidRPr="000B0899">
              <w:rPr>
                <w:color w:val="000000"/>
              </w:rPr>
              <w:t xml:space="preserve">24-h response </w:t>
            </w:r>
            <w:r w:rsidRPr="000B0899">
              <w:rPr>
                <w:rFonts w:cs="Courier New"/>
                <w:color w:val="000000"/>
              </w:rPr>
              <w:t xml:space="preserve">~ </w:t>
            </w:r>
            <w:r w:rsidRPr="000B0899">
              <w:t>log(distance)*piling order + no. vessel locations_1km</w:t>
            </w:r>
          </w:p>
        </w:tc>
        <w:tc>
          <w:tcPr>
            <w:tcW w:w="718" w:type="dxa"/>
            <w:vAlign w:val="center"/>
          </w:tcPr>
          <w:p w14:paraId="7BDC087D" w14:textId="17FB6F92" w:rsidR="00AF12FD" w:rsidRPr="000B0899" w:rsidRDefault="007639F8" w:rsidP="0039409F">
            <w:pPr>
              <w:spacing w:before="100" w:beforeAutospacing="1" w:after="100" w:afterAutospacing="1" w:line="360" w:lineRule="auto"/>
              <w:jc w:val="center"/>
              <w:rPr>
                <w:color w:val="000000"/>
              </w:rPr>
            </w:pPr>
            <w:r>
              <w:rPr>
                <w:color w:val="000000"/>
              </w:rPr>
              <w:t>322.1</w:t>
            </w:r>
          </w:p>
        </w:tc>
      </w:tr>
      <w:tr w:rsidR="00AF12FD" w:rsidRPr="000B0899" w14:paraId="3684158E" w14:textId="77777777" w:rsidTr="0039409F">
        <w:tc>
          <w:tcPr>
            <w:tcW w:w="1413" w:type="dxa"/>
          </w:tcPr>
          <w:p w14:paraId="54BB93EB" w14:textId="77777777" w:rsidR="00AF12FD" w:rsidRPr="000B0899" w:rsidRDefault="00AF12FD" w:rsidP="0039409F">
            <w:pPr>
              <w:spacing w:before="100" w:beforeAutospacing="1" w:after="100" w:afterAutospacing="1" w:line="360" w:lineRule="auto"/>
              <w:rPr>
                <w:b/>
                <w:color w:val="000000"/>
              </w:rPr>
            </w:pPr>
          </w:p>
        </w:tc>
        <w:tc>
          <w:tcPr>
            <w:tcW w:w="2693" w:type="dxa"/>
            <w:vAlign w:val="center"/>
          </w:tcPr>
          <w:p w14:paraId="3B268F83" w14:textId="77777777" w:rsidR="00AF12FD" w:rsidRPr="000B0899" w:rsidRDefault="00AF12FD" w:rsidP="0039409F">
            <w:pPr>
              <w:spacing w:before="100" w:beforeAutospacing="1" w:after="100" w:afterAutospacing="1" w:line="360" w:lineRule="auto"/>
              <w:rPr>
                <w:color w:val="000000"/>
              </w:rPr>
            </w:pPr>
            <w:r w:rsidRPr="000B0899">
              <w:rPr>
                <w:color w:val="000000"/>
              </w:rPr>
              <w:t>(Intercept)</w:t>
            </w:r>
          </w:p>
        </w:tc>
        <w:tc>
          <w:tcPr>
            <w:tcW w:w="1134" w:type="dxa"/>
            <w:vAlign w:val="center"/>
          </w:tcPr>
          <w:p w14:paraId="515C7911" w14:textId="20D41974" w:rsidR="00AF12FD" w:rsidRPr="000B0899" w:rsidRDefault="00AF12FD" w:rsidP="0039409F">
            <w:pPr>
              <w:spacing w:before="100" w:beforeAutospacing="1" w:after="100" w:afterAutospacing="1" w:line="360" w:lineRule="auto"/>
              <w:jc w:val="center"/>
              <w:rPr>
                <w:color w:val="000000"/>
              </w:rPr>
            </w:pPr>
            <w:r w:rsidRPr="000B0899">
              <w:rPr>
                <w:color w:val="000000"/>
              </w:rPr>
              <w:t>0.</w:t>
            </w:r>
            <w:r w:rsidR="007639F8">
              <w:rPr>
                <w:color w:val="000000"/>
              </w:rPr>
              <w:t>5488</w:t>
            </w:r>
          </w:p>
        </w:tc>
        <w:tc>
          <w:tcPr>
            <w:tcW w:w="1134" w:type="dxa"/>
            <w:vAlign w:val="center"/>
          </w:tcPr>
          <w:p w14:paraId="639D7144" w14:textId="2AE7F034" w:rsidR="00AF12FD" w:rsidRPr="000B0899" w:rsidRDefault="00AF12FD" w:rsidP="0039409F">
            <w:pPr>
              <w:spacing w:before="100" w:beforeAutospacing="1" w:after="100" w:afterAutospacing="1" w:line="360" w:lineRule="auto"/>
              <w:jc w:val="center"/>
              <w:rPr>
                <w:color w:val="000000"/>
              </w:rPr>
            </w:pPr>
            <w:r w:rsidRPr="000B0899">
              <w:rPr>
                <w:color w:val="000000"/>
              </w:rPr>
              <w:t>0.1</w:t>
            </w:r>
            <w:r w:rsidR="007639F8">
              <w:rPr>
                <w:color w:val="000000"/>
              </w:rPr>
              <w:t>960</w:t>
            </w:r>
          </w:p>
        </w:tc>
        <w:tc>
          <w:tcPr>
            <w:tcW w:w="992" w:type="dxa"/>
            <w:vAlign w:val="center"/>
          </w:tcPr>
          <w:p w14:paraId="2A0F33B8" w14:textId="3FDDBAF6" w:rsidR="00AF12FD" w:rsidRPr="000B0899" w:rsidRDefault="007639F8" w:rsidP="0039409F">
            <w:pPr>
              <w:spacing w:before="100" w:beforeAutospacing="1" w:after="100" w:afterAutospacing="1" w:line="360" w:lineRule="auto"/>
              <w:jc w:val="center"/>
              <w:rPr>
                <w:color w:val="000000"/>
              </w:rPr>
            </w:pPr>
            <w:r>
              <w:rPr>
                <w:color w:val="000000"/>
              </w:rPr>
              <w:t>2.800</w:t>
            </w:r>
          </w:p>
        </w:tc>
        <w:tc>
          <w:tcPr>
            <w:tcW w:w="932" w:type="dxa"/>
            <w:vAlign w:val="center"/>
          </w:tcPr>
          <w:p w14:paraId="243FD08B" w14:textId="0D7680C2" w:rsidR="00AF12FD" w:rsidRPr="000B0899" w:rsidRDefault="00AF12FD" w:rsidP="0039409F">
            <w:pPr>
              <w:spacing w:before="100" w:beforeAutospacing="1" w:after="100" w:afterAutospacing="1" w:line="360" w:lineRule="auto"/>
              <w:jc w:val="center"/>
              <w:rPr>
                <w:color w:val="000000"/>
              </w:rPr>
            </w:pPr>
            <w:r w:rsidRPr="000B0899">
              <w:rPr>
                <w:color w:val="000000"/>
              </w:rPr>
              <w:t>0.00</w:t>
            </w:r>
            <w:r w:rsidR="007639F8">
              <w:rPr>
                <w:color w:val="000000"/>
              </w:rPr>
              <w:t>5</w:t>
            </w:r>
          </w:p>
        </w:tc>
        <w:tc>
          <w:tcPr>
            <w:tcW w:w="718" w:type="dxa"/>
            <w:vAlign w:val="center"/>
          </w:tcPr>
          <w:p w14:paraId="3F302EE6" w14:textId="77777777" w:rsidR="00AF12FD" w:rsidRPr="000B0899" w:rsidRDefault="00AF12FD" w:rsidP="0039409F">
            <w:pPr>
              <w:spacing w:before="100" w:beforeAutospacing="1" w:after="100" w:afterAutospacing="1" w:line="360" w:lineRule="auto"/>
              <w:jc w:val="center"/>
              <w:rPr>
                <w:color w:val="000000"/>
              </w:rPr>
            </w:pPr>
          </w:p>
        </w:tc>
      </w:tr>
      <w:tr w:rsidR="00AF12FD" w:rsidRPr="000B0899" w14:paraId="67034ACE" w14:textId="77777777" w:rsidTr="0039409F">
        <w:tc>
          <w:tcPr>
            <w:tcW w:w="1413" w:type="dxa"/>
          </w:tcPr>
          <w:p w14:paraId="043BC6ED" w14:textId="77777777" w:rsidR="00AF12FD" w:rsidRPr="000B0899" w:rsidRDefault="00AF12FD" w:rsidP="0039409F">
            <w:pPr>
              <w:spacing w:before="100" w:beforeAutospacing="1" w:after="100" w:afterAutospacing="1" w:line="360" w:lineRule="auto"/>
              <w:rPr>
                <w:b/>
                <w:color w:val="000000"/>
              </w:rPr>
            </w:pPr>
          </w:p>
        </w:tc>
        <w:tc>
          <w:tcPr>
            <w:tcW w:w="2693" w:type="dxa"/>
            <w:vAlign w:val="center"/>
          </w:tcPr>
          <w:p w14:paraId="044B1984" w14:textId="77777777" w:rsidR="00AF12FD" w:rsidRPr="000B0899" w:rsidRDefault="00AF12FD" w:rsidP="0039409F">
            <w:pPr>
              <w:spacing w:before="100" w:beforeAutospacing="1" w:after="100" w:afterAutospacing="1" w:line="360" w:lineRule="auto"/>
              <w:rPr>
                <w:color w:val="000000"/>
              </w:rPr>
            </w:pPr>
            <w:r w:rsidRPr="000B0899">
              <w:rPr>
                <w:color w:val="000000"/>
              </w:rPr>
              <w:t>Log(distance):piling order</w:t>
            </w:r>
          </w:p>
        </w:tc>
        <w:tc>
          <w:tcPr>
            <w:tcW w:w="1134" w:type="dxa"/>
            <w:vAlign w:val="center"/>
          </w:tcPr>
          <w:p w14:paraId="501E7EE5" w14:textId="77BFEC7D" w:rsidR="00AF12FD" w:rsidRPr="000B0899" w:rsidRDefault="00AF12FD" w:rsidP="0039409F">
            <w:pPr>
              <w:spacing w:before="100" w:beforeAutospacing="1" w:after="100" w:afterAutospacing="1" w:line="360" w:lineRule="auto"/>
              <w:jc w:val="center"/>
              <w:rPr>
                <w:color w:val="000000"/>
              </w:rPr>
            </w:pPr>
            <w:r w:rsidRPr="000B0899">
              <w:rPr>
                <w:color w:val="000000"/>
              </w:rPr>
              <w:t>0.1</w:t>
            </w:r>
            <w:r w:rsidR="007639F8">
              <w:rPr>
                <w:color w:val="000000"/>
              </w:rPr>
              <w:t>932</w:t>
            </w:r>
          </w:p>
        </w:tc>
        <w:tc>
          <w:tcPr>
            <w:tcW w:w="1134" w:type="dxa"/>
            <w:vAlign w:val="center"/>
          </w:tcPr>
          <w:p w14:paraId="3CF6FBE5" w14:textId="41145771" w:rsidR="00AF12FD" w:rsidRPr="000B0899" w:rsidRDefault="00AF12FD" w:rsidP="0039409F">
            <w:pPr>
              <w:spacing w:before="100" w:beforeAutospacing="1" w:after="100" w:afterAutospacing="1" w:line="360" w:lineRule="auto"/>
              <w:jc w:val="center"/>
              <w:rPr>
                <w:color w:val="000000"/>
              </w:rPr>
            </w:pPr>
            <w:r w:rsidRPr="000B0899">
              <w:rPr>
                <w:color w:val="000000"/>
              </w:rPr>
              <w:t>0.0</w:t>
            </w:r>
            <w:r w:rsidR="007639F8">
              <w:rPr>
                <w:color w:val="000000"/>
              </w:rPr>
              <w:t>818</w:t>
            </w:r>
          </w:p>
        </w:tc>
        <w:tc>
          <w:tcPr>
            <w:tcW w:w="992" w:type="dxa"/>
            <w:vAlign w:val="center"/>
          </w:tcPr>
          <w:p w14:paraId="6A2A5ED3" w14:textId="37A0A8CD" w:rsidR="00AF12FD" w:rsidRPr="000B0899" w:rsidRDefault="007639F8" w:rsidP="0039409F">
            <w:pPr>
              <w:spacing w:before="100" w:beforeAutospacing="1" w:after="100" w:afterAutospacing="1" w:line="360" w:lineRule="auto"/>
              <w:jc w:val="center"/>
              <w:rPr>
                <w:color w:val="000000"/>
              </w:rPr>
            </w:pPr>
            <w:r>
              <w:rPr>
                <w:color w:val="000000"/>
              </w:rPr>
              <w:t>2.362</w:t>
            </w:r>
          </w:p>
        </w:tc>
        <w:tc>
          <w:tcPr>
            <w:tcW w:w="932" w:type="dxa"/>
            <w:vAlign w:val="center"/>
          </w:tcPr>
          <w:p w14:paraId="7684AE4C" w14:textId="376E3077" w:rsidR="00AF12FD" w:rsidRPr="000B0899" w:rsidRDefault="00AF12FD" w:rsidP="0039409F">
            <w:pPr>
              <w:spacing w:before="100" w:beforeAutospacing="1" w:after="100" w:afterAutospacing="1" w:line="360" w:lineRule="auto"/>
              <w:jc w:val="center"/>
              <w:rPr>
                <w:color w:val="000000"/>
              </w:rPr>
            </w:pPr>
            <w:r w:rsidRPr="000B0899">
              <w:rPr>
                <w:color w:val="000000"/>
              </w:rPr>
              <w:t>0.0</w:t>
            </w:r>
            <w:r w:rsidR="007639F8">
              <w:rPr>
                <w:color w:val="000000"/>
              </w:rPr>
              <w:t>18</w:t>
            </w:r>
          </w:p>
        </w:tc>
        <w:tc>
          <w:tcPr>
            <w:tcW w:w="718" w:type="dxa"/>
            <w:vAlign w:val="center"/>
          </w:tcPr>
          <w:p w14:paraId="5B1F9E28" w14:textId="77777777" w:rsidR="00AF12FD" w:rsidRPr="000B0899" w:rsidRDefault="00AF12FD" w:rsidP="0039409F">
            <w:pPr>
              <w:spacing w:before="100" w:beforeAutospacing="1" w:after="100" w:afterAutospacing="1" w:line="360" w:lineRule="auto"/>
              <w:jc w:val="center"/>
              <w:rPr>
                <w:color w:val="000000"/>
              </w:rPr>
            </w:pPr>
          </w:p>
        </w:tc>
      </w:tr>
      <w:tr w:rsidR="00AF12FD" w:rsidRPr="000B0899" w14:paraId="647D56DB" w14:textId="77777777" w:rsidTr="0039409F">
        <w:tc>
          <w:tcPr>
            <w:tcW w:w="1413" w:type="dxa"/>
          </w:tcPr>
          <w:p w14:paraId="0459BEB8" w14:textId="77777777" w:rsidR="00AF12FD" w:rsidRPr="000B0899" w:rsidRDefault="00AF12FD" w:rsidP="0039409F">
            <w:pPr>
              <w:spacing w:before="100" w:beforeAutospacing="1" w:after="100" w:afterAutospacing="1" w:line="360" w:lineRule="auto"/>
              <w:rPr>
                <w:b/>
                <w:color w:val="000000"/>
              </w:rPr>
            </w:pPr>
          </w:p>
        </w:tc>
        <w:tc>
          <w:tcPr>
            <w:tcW w:w="2693" w:type="dxa"/>
            <w:vAlign w:val="center"/>
          </w:tcPr>
          <w:p w14:paraId="01F65251" w14:textId="77777777" w:rsidR="00AF12FD" w:rsidRPr="000B0899" w:rsidRDefault="00AF12FD" w:rsidP="0039409F">
            <w:pPr>
              <w:spacing w:before="100" w:beforeAutospacing="1" w:after="100" w:afterAutospacing="1" w:line="360" w:lineRule="auto"/>
              <w:rPr>
                <w:color w:val="000000"/>
              </w:rPr>
            </w:pPr>
            <w:r w:rsidRPr="000B0899">
              <w:rPr>
                <w:color w:val="000000"/>
              </w:rPr>
              <w:t>Log(distance)</w:t>
            </w:r>
          </w:p>
        </w:tc>
        <w:tc>
          <w:tcPr>
            <w:tcW w:w="1134" w:type="dxa"/>
            <w:vAlign w:val="center"/>
          </w:tcPr>
          <w:p w14:paraId="61C0AD1D" w14:textId="48D61841" w:rsidR="00AF12FD" w:rsidRPr="000B0899" w:rsidRDefault="00AF12FD" w:rsidP="0039409F">
            <w:pPr>
              <w:spacing w:before="100" w:beforeAutospacing="1" w:after="100" w:afterAutospacing="1" w:line="360" w:lineRule="auto"/>
              <w:jc w:val="center"/>
              <w:rPr>
                <w:color w:val="000000"/>
              </w:rPr>
            </w:pPr>
            <w:r w:rsidRPr="000B0899">
              <w:rPr>
                <w:color w:val="000000"/>
              </w:rPr>
              <w:t>-0.</w:t>
            </w:r>
            <w:r w:rsidR="007639F8">
              <w:rPr>
                <w:color w:val="000000"/>
              </w:rPr>
              <w:t>4738</w:t>
            </w:r>
          </w:p>
        </w:tc>
        <w:tc>
          <w:tcPr>
            <w:tcW w:w="1134" w:type="dxa"/>
            <w:vAlign w:val="center"/>
          </w:tcPr>
          <w:p w14:paraId="37BE1A83" w14:textId="559EF11A" w:rsidR="00AF12FD" w:rsidRPr="000B0899" w:rsidRDefault="00AF12FD" w:rsidP="0039409F">
            <w:pPr>
              <w:spacing w:before="100" w:beforeAutospacing="1" w:after="100" w:afterAutospacing="1" w:line="360" w:lineRule="auto"/>
              <w:jc w:val="center"/>
              <w:rPr>
                <w:color w:val="000000"/>
              </w:rPr>
            </w:pPr>
            <w:r w:rsidRPr="000B0899">
              <w:rPr>
                <w:color w:val="000000"/>
              </w:rPr>
              <w:t>0.0</w:t>
            </w:r>
            <w:r w:rsidR="007639F8">
              <w:rPr>
                <w:color w:val="000000"/>
              </w:rPr>
              <w:t>768</w:t>
            </w:r>
          </w:p>
        </w:tc>
        <w:tc>
          <w:tcPr>
            <w:tcW w:w="992" w:type="dxa"/>
            <w:vAlign w:val="center"/>
          </w:tcPr>
          <w:p w14:paraId="130BF06E" w14:textId="6A931F69" w:rsidR="00AF12FD" w:rsidRPr="000B0899" w:rsidRDefault="00AF12FD" w:rsidP="0039409F">
            <w:pPr>
              <w:spacing w:before="100" w:beforeAutospacing="1" w:after="100" w:afterAutospacing="1" w:line="360" w:lineRule="auto"/>
              <w:jc w:val="center"/>
              <w:rPr>
                <w:color w:val="000000"/>
              </w:rPr>
            </w:pPr>
            <w:r w:rsidRPr="000B0899">
              <w:rPr>
                <w:color w:val="000000"/>
              </w:rPr>
              <w:t>-</w:t>
            </w:r>
            <w:r w:rsidR="007639F8">
              <w:rPr>
                <w:color w:val="000000"/>
              </w:rPr>
              <w:t>6.168</w:t>
            </w:r>
          </w:p>
        </w:tc>
        <w:tc>
          <w:tcPr>
            <w:tcW w:w="932" w:type="dxa"/>
            <w:vAlign w:val="center"/>
          </w:tcPr>
          <w:p w14:paraId="4C136176" w14:textId="77777777" w:rsidR="00AF12FD" w:rsidRPr="000B0899" w:rsidRDefault="00AF12FD" w:rsidP="0039409F">
            <w:pPr>
              <w:spacing w:before="100" w:beforeAutospacing="1" w:after="100" w:afterAutospacing="1" w:line="360" w:lineRule="auto"/>
              <w:jc w:val="center"/>
              <w:rPr>
                <w:color w:val="000000"/>
              </w:rPr>
            </w:pPr>
            <w:r w:rsidRPr="000B0899">
              <w:rPr>
                <w:color w:val="000000"/>
              </w:rPr>
              <w:t>&lt; 0.001</w:t>
            </w:r>
          </w:p>
        </w:tc>
        <w:tc>
          <w:tcPr>
            <w:tcW w:w="718" w:type="dxa"/>
            <w:vAlign w:val="center"/>
          </w:tcPr>
          <w:p w14:paraId="1E8EB9DF" w14:textId="77777777" w:rsidR="00AF12FD" w:rsidRPr="000B0899" w:rsidRDefault="00AF12FD" w:rsidP="0039409F">
            <w:pPr>
              <w:spacing w:before="100" w:beforeAutospacing="1" w:after="100" w:afterAutospacing="1" w:line="360" w:lineRule="auto"/>
              <w:jc w:val="center"/>
              <w:rPr>
                <w:color w:val="000000"/>
              </w:rPr>
            </w:pPr>
          </w:p>
        </w:tc>
      </w:tr>
      <w:tr w:rsidR="00AF12FD" w:rsidRPr="000B0899" w14:paraId="51172304" w14:textId="77777777" w:rsidTr="0039409F">
        <w:tc>
          <w:tcPr>
            <w:tcW w:w="1413" w:type="dxa"/>
          </w:tcPr>
          <w:p w14:paraId="377A0E43" w14:textId="77777777" w:rsidR="00AF12FD" w:rsidRPr="000B0899" w:rsidRDefault="00AF12FD" w:rsidP="0039409F">
            <w:pPr>
              <w:spacing w:before="100" w:beforeAutospacing="1" w:after="100" w:afterAutospacing="1" w:line="360" w:lineRule="auto"/>
              <w:rPr>
                <w:b/>
                <w:color w:val="000000"/>
              </w:rPr>
            </w:pPr>
          </w:p>
        </w:tc>
        <w:tc>
          <w:tcPr>
            <w:tcW w:w="2693" w:type="dxa"/>
            <w:vAlign w:val="center"/>
          </w:tcPr>
          <w:p w14:paraId="60820019" w14:textId="77777777" w:rsidR="00AF12FD" w:rsidRPr="000B0899" w:rsidRDefault="00AF12FD" w:rsidP="0039409F">
            <w:pPr>
              <w:spacing w:before="100" w:beforeAutospacing="1" w:after="100" w:afterAutospacing="1" w:line="360" w:lineRule="auto"/>
              <w:rPr>
                <w:color w:val="000000"/>
              </w:rPr>
            </w:pPr>
            <w:r w:rsidRPr="000B0899">
              <w:rPr>
                <w:color w:val="000000"/>
              </w:rPr>
              <w:t>Piling order</w:t>
            </w:r>
          </w:p>
        </w:tc>
        <w:tc>
          <w:tcPr>
            <w:tcW w:w="1134" w:type="dxa"/>
            <w:vAlign w:val="center"/>
          </w:tcPr>
          <w:p w14:paraId="764A9E2A" w14:textId="13C8CD79" w:rsidR="00AF12FD" w:rsidRPr="000B0899" w:rsidRDefault="00AF12FD" w:rsidP="0039409F">
            <w:pPr>
              <w:spacing w:before="100" w:beforeAutospacing="1" w:after="100" w:afterAutospacing="1" w:line="360" w:lineRule="auto"/>
              <w:jc w:val="center"/>
              <w:rPr>
                <w:color w:val="000000"/>
              </w:rPr>
            </w:pPr>
            <w:r w:rsidRPr="000B0899">
              <w:rPr>
                <w:color w:val="000000"/>
              </w:rPr>
              <w:t>-0.6</w:t>
            </w:r>
            <w:r w:rsidR="007639F8">
              <w:rPr>
                <w:color w:val="000000"/>
              </w:rPr>
              <w:t>530</w:t>
            </w:r>
          </w:p>
        </w:tc>
        <w:tc>
          <w:tcPr>
            <w:tcW w:w="1134" w:type="dxa"/>
            <w:vAlign w:val="center"/>
          </w:tcPr>
          <w:p w14:paraId="27A29E5B" w14:textId="0F2AF17C" w:rsidR="00AF12FD" w:rsidRPr="000B0899" w:rsidRDefault="00AF12FD" w:rsidP="0039409F">
            <w:pPr>
              <w:spacing w:before="100" w:beforeAutospacing="1" w:after="100" w:afterAutospacing="1" w:line="360" w:lineRule="auto"/>
              <w:jc w:val="center"/>
              <w:rPr>
                <w:color w:val="000000"/>
              </w:rPr>
            </w:pPr>
            <w:r w:rsidRPr="000B0899">
              <w:rPr>
                <w:color w:val="000000"/>
              </w:rPr>
              <w:t>0.</w:t>
            </w:r>
            <w:r w:rsidR="007639F8">
              <w:rPr>
                <w:color w:val="000000"/>
              </w:rPr>
              <w:t>2053</w:t>
            </w:r>
          </w:p>
        </w:tc>
        <w:tc>
          <w:tcPr>
            <w:tcW w:w="992" w:type="dxa"/>
            <w:vAlign w:val="center"/>
          </w:tcPr>
          <w:p w14:paraId="24A1CE85" w14:textId="7FA037A3" w:rsidR="00AF12FD" w:rsidRPr="000B0899" w:rsidRDefault="00AF12FD" w:rsidP="0039409F">
            <w:pPr>
              <w:spacing w:before="100" w:beforeAutospacing="1" w:after="100" w:afterAutospacing="1" w:line="360" w:lineRule="auto"/>
              <w:jc w:val="center"/>
              <w:rPr>
                <w:color w:val="000000"/>
              </w:rPr>
            </w:pPr>
            <w:r w:rsidRPr="000B0899">
              <w:rPr>
                <w:color w:val="000000"/>
              </w:rPr>
              <w:t>-</w:t>
            </w:r>
            <w:r w:rsidR="007639F8">
              <w:rPr>
                <w:color w:val="000000"/>
              </w:rPr>
              <w:t>3.180</w:t>
            </w:r>
          </w:p>
        </w:tc>
        <w:tc>
          <w:tcPr>
            <w:tcW w:w="932" w:type="dxa"/>
            <w:vAlign w:val="center"/>
          </w:tcPr>
          <w:p w14:paraId="6E7C8667" w14:textId="2ECD0D9F" w:rsidR="00AF12FD" w:rsidRPr="000B0899" w:rsidRDefault="00AF12FD" w:rsidP="0039409F">
            <w:pPr>
              <w:spacing w:before="100" w:beforeAutospacing="1" w:after="100" w:afterAutospacing="1" w:line="360" w:lineRule="auto"/>
              <w:jc w:val="center"/>
              <w:rPr>
                <w:color w:val="000000"/>
              </w:rPr>
            </w:pPr>
            <w:r w:rsidRPr="000B0899">
              <w:rPr>
                <w:color w:val="000000"/>
              </w:rPr>
              <w:t>0.001</w:t>
            </w:r>
          </w:p>
        </w:tc>
        <w:tc>
          <w:tcPr>
            <w:tcW w:w="718" w:type="dxa"/>
            <w:vAlign w:val="center"/>
          </w:tcPr>
          <w:p w14:paraId="3A3CFF33" w14:textId="77777777" w:rsidR="00AF12FD" w:rsidRPr="000B0899" w:rsidRDefault="00AF12FD" w:rsidP="0039409F">
            <w:pPr>
              <w:spacing w:before="100" w:beforeAutospacing="1" w:after="100" w:afterAutospacing="1" w:line="360" w:lineRule="auto"/>
              <w:jc w:val="center"/>
              <w:rPr>
                <w:color w:val="000000"/>
              </w:rPr>
            </w:pPr>
          </w:p>
        </w:tc>
      </w:tr>
      <w:tr w:rsidR="00AF12FD" w:rsidRPr="000B0899" w14:paraId="4DCE1300" w14:textId="77777777" w:rsidTr="0039409F">
        <w:tc>
          <w:tcPr>
            <w:tcW w:w="1413" w:type="dxa"/>
          </w:tcPr>
          <w:p w14:paraId="7FA721F9" w14:textId="77777777" w:rsidR="00AF12FD" w:rsidRPr="000B0899" w:rsidRDefault="00AF12FD" w:rsidP="0039409F">
            <w:pPr>
              <w:spacing w:before="100" w:beforeAutospacing="1" w:after="100" w:afterAutospacing="1" w:line="360" w:lineRule="auto"/>
              <w:rPr>
                <w:b/>
                <w:color w:val="000000"/>
              </w:rPr>
            </w:pPr>
          </w:p>
        </w:tc>
        <w:tc>
          <w:tcPr>
            <w:tcW w:w="2693" w:type="dxa"/>
            <w:vAlign w:val="center"/>
          </w:tcPr>
          <w:p w14:paraId="49CF3F46" w14:textId="77777777" w:rsidR="00AF12FD" w:rsidRPr="000B0899" w:rsidRDefault="00AF12FD" w:rsidP="0039409F">
            <w:pPr>
              <w:spacing w:before="100" w:beforeAutospacing="1" w:after="100" w:afterAutospacing="1" w:line="360" w:lineRule="auto"/>
              <w:rPr>
                <w:color w:val="000000"/>
              </w:rPr>
            </w:pPr>
            <w:r w:rsidRPr="000B0899">
              <w:t>No. vessel locations_1km</w:t>
            </w:r>
          </w:p>
        </w:tc>
        <w:tc>
          <w:tcPr>
            <w:tcW w:w="1134" w:type="dxa"/>
            <w:vAlign w:val="center"/>
          </w:tcPr>
          <w:p w14:paraId="2EBB36F9" w14:textId="5F4FCAC3" w:rsidR="00AF12FD" w:rsidRPr="000B0899" w:rsidRDefault="00AF12FD" w:rsidP="0039409F">
            <w:pPr>
              <w:spacing w:before="100" w:beforeAutospacing="1" w:after="100" w:afterAutospacing="1" w:line="360" w:lineRule="auto"/>
              <w:jc w:val="center"/>
              <w:rPr>
                <w:color w:val="000000"/>
              </w:rPr>
            </w:pPr>
            <w:r w:rsidRPr="000B0899">
              <w:rPr>
                <w:color w:val="000000"/>
              </w:rPr>
              <w:t>0.20</w:t>
            </w:r>
            <w:r w:rsidR="007639F8">
              <w:rPr>
                <w:color w:val="000000"/>
              </w:rPr>
              <w:t>04</w:t>
            </w:r>
          </w:p>
        </w:tc>
        <w:tc>
          <w:tcPr>
            <w:tcW w:w="1134" w:type="dxa"/>
            <w:vAlign w:val="center"/>
          </w:tcPr>
          <w:p w14:paraId="5F38C06D" w14:textId="1B95E97F" w:rsidR="00AF12FD" w:rsidRPr="000B0899" w:rsidRDefault="00AF12FD" w:rsidP="0039409F">
            <w:pPr>
              <w:spacing w:before="100" w:beforeAutospacing="1" w:after="100" w:afterAutospacing="1" w:line="360" w:lineRule="auto"/>
              <w:jc w:val="center"/>
              <w:rPr>
                <w:color w:val="000000"/>
              </w:rPr>
            </w:pPr>
            <w:r w:rsidRPr="000B0899">
              <w:rPr>
                <w:color w:val="000000"/>
              </w:rPr>
              <w:t>0.</w:t>
            </w:r>
            <w:r w:rsidR="007639F8">
              <w:rPr>
                <w:color w:val="000000"/>
              </w:rPr>
              <w:t>1381</w:t>
            </w:r>
          </w:p>
        </w:tc>
        <w:tc>
          <w:tcPr>
            <w:tcW w:w="992" w:type="dxa"/>
            <w:vAlign w:val="center"/>
          </w:tcPr>
          <w:p w14:paraId="1F3B0ADD" w14:textId="1AB3AF82" w:rsidR="00AF12FD" w:rsidRPr="000B0899" w:rsidRDefault="007639F8" w:rsidP="0039409F">
            <w:pPr>
              <w:spacing w:before="100" w:beforeAutospacing="1" w:after="100" w:afterAutospacing="1" w:line="360" w:lineRule="auto"/>
              <w:jc w:val="center"/>
              <w:rPr>
                <w:color w:val="000000"/>
              </w:rPr>
            </w:pPr>
            <w:r>
              <w:rPr>
                <w:color w:val="000000"/>
              </w:rPr>
              <w:t>1.451</w:t>
            </w:r>
          </w:p>
        </w:tc>
        <w:tc>
          <w:tcPr>
            <w:tcW w:w="932" w:type="dxa"/>
            <w:vAlign w:val="center"/>
          </w:tcPr>
          <w:p w14:paraId="371C7E07" w14:textId="6617A9B8" w:rsidR="00AF12FD" w:rsidRPr="000B0899" w:rsidRDefault="00AF12FD" w:rsidP="0039409F">
            <w:pPr>
              <w:spacing w:before="100" w:beforeAutospacing="1" w:after="100" w:afterAutospacing="1" w:line="360" w:lineRule="auto"/>
              <w:jc w:val="center"/>
              <w:rPr>
                <w:color w:val="000000"/>
              </w:rPr>
            </w:pPr>
            <w:r w:rsidRPr="000B0899">
              <w:rPr>
                <w:color w:val="000000"/>
              </w:rPr>
              <w:t>0.</w:t>
            </w:r>
            <w:r w:rsidR="007639F8">
              <w:rPr>
                <w:color w:val="000000"/>
              </w:rPr>
              <w:t>147</w:t>
            </w:r>
          </w:p>
        </w:tc>
        <w:tc>
          <w:tcPr>
            <w:tcW w:w="718" w:type="dxa"/>
            <w:vAlign w:val="center"/>
          </w:tcPr>
          <w:p w14:paraId="5B1B9FCB" w14:textId="77777777" w:rsidR="00AF12FD" w:rsidRPr="000B0899" w:rsidRDefault="00AF12FD" w:rsidP="0039409F">
            <w:pPr>
              <w:spacing w:before="100" w:beforeAutospacing="1" w:after="100" w:afterAutospacing="1" w:line="360" w:lineRule="auto"/>
              <w:jc w:val="center"/>
              <w:rPr>
                <w:color w:val="000000"/>
              </w:rPr>
            </w:pPr>
          </w:p>
        </w:tc>
      </w:tr>
      <w:tr w:rsidR="00AF12FD" w:rsidRPr="000B0899" w14:paraId="147380BC" w14:textId="77777777" w:rsidTr="0039409F">
        <w:tc>
          <w:tcPr>
            <w:tcW w:w="1413" w:type="dxa"/>
          </w:tcPr>
          <w:p w14:paraId="75BBC22F" w14:textId="77777777" w:rsidR="00AF12FD" w:rsidRPr="000B0899" w:rsidRDefault="00AF12FD" w:rsidP="0039409F">
            <w:pPr>
              <w:spacing w:before="100" w:beforeAutospacing="1" w:after="100" w:afterAutospacing="1" w:line="360" w:lineRule="auto"/>
              <w:rPr>
                <w:b/>
                <w:color w:val="000000"/>
              </w:rPr>
            </w:pPr>
          </w:p>
        </w:tc>
        <w:tc>
          <w:tcPr>
            <w:tcW w:w="2693" w:type="dxa"/>
          </w:tcPr>
          <w:p w14:paraId="3F158773" w14:textId="77777777" w:rsidR="00AF12FD" w:rsidRPr="000B0899" w:rsidRDefault="00AF12FD" w:rsidP="0039409F">
            <w:pPr>
              <w:spacing w:before="100" w:beforeAutospacing="1" w:after="100" w:afterAutospacing="1" w:line="360" w:lineRule="auto"/>
              <w:jc w:val="center"/>
              <w:rPr>
                <w:color w:val="000000"/>
              </w:rPr>
            </w:pPr>
          </w:p>
        </w:tc>
        <w:tc>
          <w:tcPr>
            <w:tcW w:w="1134" w:type="dxa"/>
          </w:tcPr>
          <w:p w14:paraId="37FA22B7" w14:textId="77777777" w:rsidR="00AF12FD" w:rsidRPr="000B0899" w:rsidRDefault="00AF12FD" w:rsidP="0039409F">
            <w:pPr>
              <w:spacing w:before="100" w:beforeAutospacing="1" w:after="100" w:afterAutospacing="1" w:line="360" w:lineRule="auto"/>
              <w:jc w:val="center"/>
              <w:rPr>
                <w:color w:val="000000"/>
              </w:rPr>
            </w:pPr>
          </w:p>
        </w:tc>
        <w:tc>
          <w:tcPr>
            <w:tcW w:w="1134" w:type="dxa"/>
          </w:tcPr>
          <w:p w14:paraId="12129B74" w14:textId="77777777" w:rsidR="00AF12FD" w:rsidRPr="000B0899" w:rsidRDefault="00AF12FD" w:rsidP="0039409F">
            <w:pPr>
              <w:spacing w:before="100" w:beforeAutospacing="1" w:after="100" w:afterAutospacing="1" w:line="360" w:lineRule="auto"/>
              <w:jc w:val="center"/>
              <w:rPr>
                <w:color w:val="000000"/>
              </w:rPr>
            </w:pPr>
          </w:p>
        </w:tc>
        <w:tc>
          <w:tcPr>
            <w:tcW w:w="992" w:type="dxa"/>
          </w:tcPr>
          <w:p w14:paraId="6EE263DD" w14:textId="77777777" w:rsidR="00AF12FD" w:rsidRPr="000B0899" w:rsidRDefault="00AF12FD" w:rsidP="0039409F">
            <w:pPr>
              <w:spacing w:before="100" w:beforeAutospacing="1" w:after="100" w:afterAutospacing="1" w:line="360" w:lineRule="auto"/>
              <w:jc w:val="center"/>
              <w:rPr>
                <w:color w:val="000000"/>
              </w:rPr>
            </w:pPr>
          </w:p>
        </w:tc>
        <w:tc>
          <w:tcPr>
            <w:tcW w:w="932" w:type="dxa"/>
          </w:tcPr>
          <w:p w14:paraId="7E1E145C" w14:textId="77777777" w:rsidR="00AF12FD" w:rsidRPr="000B0899" w:rsidRDefault="00AF12FD" w:rsidP="0039409F">
            <w:pPr>
              <w:spacing w:before="100" w:beforeAutospacing="1" w:after="100" w:afterAutospacing="1" w:line="360" w:lineRule="auto"/>
              <w:jc w:val="center"/>
              <w:rPr>
                <w:color w:val="000000"/>
              </w:rPr>
            </w:pPr>
          </w:p>
        </w:tc>
        <w:tc>
          <w:tcPr>
            <w:tcW w:w="718" w:type="dxa"/>
            <w:vAlign w:val="center"/>
          </w:tcPr>
          <w:p w14:paraId="63001005" w14:textId="77777777" w:rsidR="00AF12FD" w:rsidRPr="000B0899" w:rsidRDefault="00AF12FD" w:rsidP="0039409F">
            <w:pPr>
              <w:spacing w:before="100" w:beforeAutospacing="1" w:after="100" w:afterAutospacing="1" w:line="360" w:lineRule="auto"/>
              <w:jc w:val="center"/>
              <w:rPr>
                <w:color w:val="000000"/>
              </w:rPr>
            </w:pPr>
          </w:p>
        </w:tc>
      </w:tr>
    </w:tbl>
    <w:p w14:paraId="522FA057" w14:textId="3075F26E" w:rsidR="001A5CAF" w:rsidRDefault="001A5CAF">
      <w:pPr>
        <w:spacing w:after="160" w:line="259" w:lineRule="auto"/>
      </w:pPr>
    </w:p>
    <w:p w14:paraId="37E23FF3" w14:textId="7DBC2CE2" w:rsidR="00AF12FD" w:rsidRDefault="00AF12FD">
      <w:pPr>
        <w:spacing w:after="160" w:line="259" w:lineRule="auto"/>
      </w:pPr>
      <w:r>
        <w:br w:type="page"/>
      </w:r>
    </w:p>
    <w:p w14:paraId="3712D19D" w14:textId="77777777" w:rsidR="00AF12FD" w:rsidRDefault="00AF12FD">
      <w:pPr>
        <w:spacing w:after="160" w:line="259" w:lineRule="auto"/>
      </w:pPr>
    </w:p>
    <w:p w14:paraId="2712D6E4" w14:textId="77777777" w:rsidR="001A5CAF" w:rsidRDefault="001A5CAF" w:rsidP="001A5CAF">
      <w:pPr>
        <w:spacing w:after="0" w:line="360" w:lineRule="auto"/>
        <w:jc w:val="center"/>
        <w:rPr>
          <w:rFonts w:eastAsia="MS Mincho" w:cs="Times New Roman"/>
          <w:szCs w:val="24"/>
        </w:rPr>
      </w:pPr>
      <w:r>
        <w:rPr>
          <w:rFonts w:eastAsia="MS Mincho" w:cs="Times New Roman"/>
          <w:noProof/>
          <w:szCs w:val="24"/>
        </w:rPr>
        <w:drawing>
          <wp:inline distT="0" distB="0" distL="0" distR="0" wp14:anchorId="35000966" wp14:editId="5D755C0E">
            <wp:extent cx="4010400" cy="351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4-hour response to piling_piling order 1 &amp; 86_m7nz_2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0400" cy="3510000"/>
                    </a:xfrm>
                    <a:prstGeom prst="rect">
                      <a:avLst/>
                    </a:prstGeom>
                  </pic:spPr>
                </pic:pic>
              </a:graphicData>
            </a:graphic>
          </wp:inline>
        </w:drawing>
      </w:r>
    </w:p>
    <w:p w14:paraId="18CABAF4" w14:textId="77777777" w:rsidR="001A5CAF" w:rsidRDefault="001A5CAF" w:rsidP="001A5CAF">
      <w:pPr>
        <w:spacing w:after="0" w:line="360" w:lineRule="auto"/>
        <w:jc w:val="both"/>
        <w:rPr>
          <w:rFonts w:eastAsia="MS Mincho" w:cs="Times New Roman"/>
          <w:szCs w:val="24"/>
        </w:rPr>
      </w:pPr>
    </w:p>
    <w:p w14:paraId="3472D91D" w14:textId="3BFC0903" w:rsidR="001A5CAF" w:rsidRDefault="001A5CAF" w:rsidP="001A5CAF">
      <w:pPr>
        <w:spacing w:after="0" w:line="360" w:lineRule="auto"/>
        <w:jc w:val="both"/>
      </w:pPr>
      <w:r w:rsidRPr="000B0899">
        <w:rPr>
          <w:rFonts w:eastAsia="MS Mincho" w:cs="Times New Roman"/>
          <w:szCs w:val="24"/>
        </w:rPr>
        <w:t xml:space="preserve">Figure </w:t>
      </w:r>
      <w:r w:rsidR="0064271A">
        <w:rPr>
          <w:rFonts w:eastAsia="MS Mincho" w:cs="Times New Roman"/>
          <w:szCs w:val="24"/>
        </w:rPr>
        <w:t>S</w:t>
      </w:r>
      <w:r w:rsidR="00140436">
        <w:rPr>
          <w:rFonts w:eastAsia="MS Mincho" w:cs="Times New Roman"/>
          <w:szCs w:val="24"/>
        </w:rPr>
        <w:t>2</w:t>
      </w:r>
      <w:r w:rsidRPr="000B0899">
        <w:rPr>
          <w:rFonts w:eastAsia="MS Mincho" w:cs="Times New Roman"/>
          <w:szCs w:val="24"/>
        </w:rPr>
        <w:t>.</w:t>
      </w:r>
      <w:r w:rsidRPr="000B0899">
        <w:rPr>
          <w:rFonts w:eastAsia="MS Mincho" w:cs="Times New Roman"/>
          <w:sz w:val="24"/>
          <w:szCs w:val="24"/>
        </w:rPr>
        <w:t xml:space="preserve"> </w:t>
      </w:r>
      <w:r w:rsidRPr="000B0899">
        <w:t xml:space="preserve">The probability of a harbour porpoise response (24h) in relation to the partial contribution of </w:t>
      </w:r>
      <w:r>
        <w:t>un</w:t>
      </w:r>
      <w:r w:rsidRPr="000B0899">
        <w:t xml:space="preserve">weighted received single-pulse SEL for the first location piled (solid navy line) and the final location piled (dashed blue line), predicted assuming the number of AIS vessel locations within 1km = 0; confidence intervals (shaded areas) estimated for uncertainty in fixed effects only. Harbour porpoise occurrence was considered to have responded to piling when the proportional decrease in occurrence (DPH) exceeded a threshold of 0.5. Points show actual response data for the first location piled (filled navy circles) and the final location piled (open blue circles). </w:t>
      </w:r>
    </w:p>
    <w:p w14:paraId="23ADC122" w14:textId="521C2FD1" w:rsidR="00CF260E" w:rsidRDefault="001A5CAF">
      <w:pPr>
        <w:spacing w:after="160" w:line="259" w:lineRule="auto"/>
        <w:sectPr w:rsidR="00CF260E" w:rsidSect="001A5CAF">
          <w:headerReference w:type="default" r:id="rId10"/>
          <w:footerReference w:type="default" r:id="rId11"/>
          <w:pgSz w:w="11906" w:h="16838"/>
          <w:pgMar w:top="1440" w:right="1440" w:bottom="1440" w:left="1440" w:header="708" w:footer="708" w:gutter="0"/>
          <w:cols w:space="708"/>
          <w:docGrid w:linePitch="360"/>
        </w:sectPr>
      </w:pPr>
      <w:r>
        <w:br w:type="page"/>
      </w:r>
    </w:p>
    <w:p w14:paraId="47905706" w14:textId="37B46250" w:rsidR="001A5CAF" w:rsidRDefault="001A5CAF" w:rsidP="001A5CAF">
      <w:pPr>
        <w:spacing w:after="0" w:line="360" w:lineRule="auto"/>
        <w:jc w:val="both"/>
        <w:rPr>
          <w:rFonts w:eastAsia="Calibri" w:cs="Arial"/>
          <w:b/>
          <w:sz w:val="24"/>
        </w:rPr>
      </w:pPr>
      <w:r>
        <w:rPr>
          <w:rFonts w:eastAsia="Calibri" w:cs="Arial"/>
          <w:b/>
          <w:sz w:val="24"/>
        </w:rPr>
        <w:lastRenderedPageBreak/>
        <w:t xml:space="preserve">R code to calculate the number of </w:t>
      </w:r>
      <w:r w:rsidR="00E80F6F">
        <w:rPr>
          <w:rFonts w:eastAsia="Calibri" w:cs="Arial"/>
          <w:b/>
          <w:sz w:val="24"/>
        </w:rPr>
        <w:t>individuals displaced using behavioural</w:t>
      </w:r>
      <w:r>
        <w:rPr>
          <w:rFonts w:eastAsia="Calibri" w:cs="Arial"/>
          <w:b/>
          <w:sz w:val="24"/>
        </w:rPr>
        <w:t>-response curves</w:t>
      </w:r>
      <w:r w:rsidRPr="000B0899">
        <w:rPr>
          <w:rFonts w:eastAsia="Calibri" w:cs="Arial"/>
          <w:b/>
          <w:sz w:val="24"/>
        </w:rPr>
        <w:t>.</w:t>
      </w:r>
    </w:p>
    <w:p w14:paraId="076764FD" w14:textId="11BEB893" w:rsidR="001A5CAF" w:rsidRDefault="001A5CAF" w:rsidP="00CF260E">
      <w:pPr>
        <w:tabs>
          <w:tab w:val="left" w:pos="7088"/>
        </w:tabs>
        <w:spacing w:after="0" w:line="240" w:lineRule="auto"/>
      </w:pPr>
      <w:r>
        <w:t xml:space="preserve"># using </w:t>
      </w:r>
      <w:r w:rsidR="00CF260E">
        <w:t xml:space="preserve">bootstrapped predictions for </w:t>
      </w:r>
      <w:r>
        <w:t>model of 24-h response with distance, piling order and number of AIS vessel locations wit</w:t>
      </w:r>
      <w:r w:rsidR="00CF260E">
        <w:t>hin</w:t>
      </w:r>
      <w:r>
        <w:t xml:space="preserve"> 1km </w:t>
      </w:r>
    </w:p>
    <w:p w14:paraId="69504B33" w14:textId="4C34FDB2" w:rsidR="00CF260E" w:rsidRDefault="00CF260E" w:rsidP="00CF260E">
      <w:pPr>
        <w:tabs>
          <w:tab w:val="left" w:pos="7088"/>
        </w:tabs>
        <w:spacing w:after="0" w:line="240" w:lineRule="auto"/>
      </w:pPr>
      <w:r>
        <w:t xml:space="preserve">m8_24_preds &lt;- </w:t>
      </w:r>
      <w:proofErr w:type="gramStart"/>
      <w:r>
        <w:t>read.csv(</w:t>
      </w:r>
      <w:proofErr w:type="gramEnd"/>
      <w:r>
        <w:t xml:space="preserve">"bootstrapped predictions m8_24.csv",header=T)     </w:t>
      </w:r>
      <w:r>
        <w:tab/>
        <w:t># read in bootstrapped predictions</w:t>
      </w:r>
    </w:p>
    <w:p w14:paraId="4861C9F4" w14:textId="77777777" w:rsidR="00CF260E" w:rsidRDefault="00CF260E" w:rsidP="00CF260E">
      <w:pPr>
        <w:tabs>
          <w:tab w:val="left" w:pos="7088"/>
        </w:tabs>
        <w:spacing w:after="0" w:line="240" w:lineRule="auto"/>
      </w:pPr>
    </w:p>
    <w:p w14:paraId="6A8D7B17" w14:textId="27F57832" w:rsidR="00CF260E" w:rsidRDefault="00CF260E" w:rsidP="00CF260E">
      <w:pPr>
        <w:tabs>
          <w:tab w:val="left" w:pos="7088"/>
        </w:tabs>
        <w:spacing w:after="0" w:line="240" w:lineRule="auto"/>
      </w:pPr>
      <w:proofErr w:type="gramStart"/>
      <w:r>
        <w:t>bands</w:t>
      </w:r>
      <w:proofErr w:type="gramEnd"/>
      <w:r>
        <w:t xml:space="preserve"> &lt;- </w:t>
      </w:r>
      <w:proofErr w:type="spellStart"/>
      <w:r>
        <w:t>seq</w:t>
      </w:r>
      <w:proofErr w:type="spellEnd"/>
      <w:r>
        <w:t xml:space="preserve">(0.5,26,0.5)                                                                                                 </w:t>
      </w:r>
      <w:r>
        <w:tab/>
        <w:t># define 0.5 km bands up to 26 km</w:t>
      </w:r>
    </w:p>
    <w:p w14:paraId="50B81F4F" w14:textId="0F10EA89" w:rsidR="00CF260E" w:rsidRDefault="00CF260E" w:rsidP="00CF260E">
      <w:pPr>
        <w:tabs>
          <w:tab w:val="left" w:pos="7088"/>
        </w:tabs>
        <w:spacing w:after="0" w:line="240" w:lineRule="auto"/>
      </w:pPr>
      <w:proofErr w:type="spellStart"/>
      <w:r>
        <w:t>mid_bands</w:t>
      </w:r>
      <w:proofErr w:type="spellEnd"/>
      <w:r>
        <w:t xml:space="preserve"> &lt;- </w:t>
      </w:r>
      <w:proofErr w:type="spellStart"/>
      <w:proofErr w:type="gramStart"/>
      <w:r>
        <w:t>seq</w:t>
      </w:r>
      <w:proofErr w:type="spellEnd"/>
      <w:r>
        <w:t>(</w:t>
      </w:r>
      <w:proofErr w:type="gramEnd"/>
      <w:r>
        <w:t xml:space="preserve">0.25,25.75,0.5)                                                                                </w:t>
      </w:r>
      <w:r>
        <w:tab/>
        <w:t># define the mid-point of each 0.5 km band</w:t>
      </w:r>
    </w:p>
    <w:p w14:paraId="42960080" w14:textId="77777777" w:rsidR="00CF260E" w:rsidRDefault="00CF260E" w:rsidP="00CF260E">
      <w:pPr>
        <w:tabs>
          <w:tab w:val="left" w:pos="7088"/>
        </w:tabs>
        <w:spacing w:after="0" w:line="240" w:lineRule="auto"/>
      </w:pPr>
    </w:p>
    <w:p w14:paraId="0F9E106F" w14:textId="4912D4D1" w:rsidR="00CF260E" w:rsidRDefault="00CF260E" w:rsidP="00CF260E">
      <w:pPr>
        <w:tabs>
          <w:tab w:val="left" w:pos="7088"/>
        </w:tabs>
        <w:spacing w:after="0" w:line="240" w:lineRule="auto"/>
      </w:pPr>
      <w:proofErr w:type="spellStart"/>
      <w:r>
        <w:t>disp_data</w:t>
      </w:r>
      <w:proofErr w:type="spellEnd"/>
      <w:r>
        <w:t xml:space="preserve"> &lt;- </w:t>
      </w:r>
      <w:proofErr w:type="spellStart"/>
      <w:proofErr w:type="gramStart"/>
      <w:r>
        <w:t>data.frame</w:t>
      </w:r>
      <w:proofErr w:type="spellEnd"/>
      <w:r>
        <w:t>(</w:t>
      </w:r>
      <w:proofErr w:type="spellStart"/>
      <w:proofErr w:type="gramEnd"/>
      <w:r>
        <w:t>cbind</w:t>
      </w:r>
      <w:proofErr w:type="spellEnd"/>
      <w:r>
        <w:t>(</w:t>
      </w:r>
      <w:proofErr w:type="spellStart"/>
      <w:r>
        <w:t>bands,mid_bands</w:t>
      </w:r>
      <w:proofErr w:type="spellEnd"/>
      <w:r>
        <w:t>))</w:t>
      </w:r>
      <w:r>
        <w:tab/>
        <w:t># create a data frame with the distance bands &amp; mid-points</w:t>
      </w:r>
    </w:p>
    <w:p w14:paraId="3DE93550" w14:textId="77777777" w:rsidR="00CF260E" w:rsidRDefault="00CF260E" w:rsidP="00CF260E">
      <w:pPr>
        <w:tabs>
          <w:tab w:val="left" w:pos="7088"/>
        </w:tabs>
        <w:spacing w:after="0" w:line="240" w:lineRule="auto"/>
      </w:pPr>
    </w:p>
    <w:p w14:paraId="36AF0060" w14:textId="3D574F93" w:rsidR="00CF260E" w:rsidRDefault="00CF260E" w:rsidP="00CF260E">
      <w:pPr>
        <w:tabs>
          <w:tab w:val="left" w:pos="7088"/>
        </w:tabs>
        <w:spacing w:after="0" w:line="240" w:lineRule="auto"/>
      </w:pPr>
      <w:proofErr w:type="gramStart"/>
      <w:r>
        <w:t>disp_data$</w:t>
      </w:r>
      <w:proofErr w:type="gramEnd"/>
      <w:r>
        <w:t>fitprob_1st &lt;- NA</w:t>
      </w:r>
      <w:r>
        <w:tab/>
      </w:r>
    </w:p>
    <w:p w14:paraId="72AE3332" w14:textId="77777777" w:rsidR="00CF260E" w:rsidRDefault="00CF260E" w:rsidP="00CF260E">
      <w:pPr>
        <w:tabs>
          <w:tab w:val="left" w:pos="7088"/>
        </w:tabs>
        <w:spacing w:after="0" w:line="240" w:lineRule="auto"/>
      </w:pPr>
      <w:proofErr w:type="gramStart"/>
      <w:r>
        <w:t>disp_data$</w:t>
      </w:r>
      <w:proofErr w:type="gramEnd"/>
      <w:r>
        <w:t>lciprob_1st &lt;- NA</w:t>
      </w:r>
    </w:p>
    <w:p w14:paraId="1FEEFA94" w14:textId="77777777" w:rsidR="00CF260E" w:rsidRDefault="00CF260E" w:rsidP="00CF260E">
      <w:pPr>
        <w:tabs>
          <w:tab w:val="left" w:pos="7088"/>
        </w:tabs>
        <w:spacing w:after="0" w:line="240" w:lineRule="auto"/>
      </w:pPr>
      <w:proofErr w:type="gramStart"/>
      <w:r>
        <w:t>disp_data$</w:t>
      </w:r>
      <w:proofErr w:type="gramEnd"/>
      <w:r>
        <w:t>uciprob_1st &lt;- NA</w:t>
      </w:r>
    </w:p>
    <w:p w14:paraId="2E0FCB85" w14:textId="77777777" w:rsidR="00CF260E" w:rsidRDefault="00CF260E" w:rsidP="00CF260E">
      <w:pPr>
        <w:tabs>
          <w:tab w:val="left" w:pos="7088"/>
        </w:tabs>
        <w:spacing w:after="0" w:line="240" w:lineRule="auto"/>
      </w:pPr>
    </w:p>
    <w:p w14:paraId="2EFF794C" w14:textId="60089590" w:rsidR="00CF260E" w:rsidRDefault="00CF260E" w:rsidP="00CF260E">
      <w:pPr>
        <w:tabs>
          <w:tab w:val="left" w:pos="7088"/>
        </w:tabs>
        <w:spacing w:after="0" w:line="240" w:lineRule="auto"/>
      </w:pPr>
      <w:r>
        <w:t>m8_24_preds_1st &lt;- m8_24_</w:t>
      </w:r>
      <w:proofErr w:type="gramStart"/>
      <w:r>
        <w:t>preds[</w:t>
      </w:r>
      <w:proofErr w:type="gramEnd"/>
      <w:r>
        <w:t>m8_24_preds$zorder &lt; -1,]</w:t>
      </w:r>
      <w:r>
        <w:tab/>
        <w:t xml:space="preserve"># select the predictions for </w:t>
      </w:r>
      <w:r w:rsidR="00112832">
        <w:t>the 1</w:t>
      </w:r>
      <w:r w:rsidR="00112832" w:rsidRPr="00112832">
        <w:rPr>
          <w:vertAlign w:val="superscript"/>
        </w:rPr>
        <w:t>st</w:t>
      </w:r>
      <w:r w:rsidR="00112832">
        <w:t xml:space="preserve"> piling location</w:t>
      </w:r>
    </w:p>
    <w:p w14:paraId="19DD1322" w14:textId="77777777" w:rsidR="00CF260E" w:rsidRDefault="00CF260E" w:rsidP="00CF260E">
      <w:pPr>
        <w:tabs>
          <w:tab w:val="left" w:pos="7088"/>
        </w:tabs>
        <w:spacing w:after="0" w:line="240" w:lineRule="auto"/>
      </w:pPr>
      <w:proofErr w:type="gramStart"/>
      <w:r>
        <w:t>for(</w:t>
      </w:r>
      <w:proofErr w:type="gramEnd"/>
      <w:r>
        <w:t>i in 1:nrow(</w:t>
      </w:r>
      <w:proofErr w:type="spellStart"/>
      <w:r>
        <w:t>disp_data</w:t>
      </w:r>
      <w:proofErr w:type="spellEnd"/>
      <w:r>
        <w:t>)){</w:t>
      </w:r>
    </w:p>
    <w:p w14:paraId="5133AD82" w14:textId="3753375E" w:rsidR="00CF260E" w:rsidRDefault="00CF260E" w:rsidP="00CF260E">
      <w:pPr>
        <w:tabs>
          <w:tab w:val="left" w:pos="7088"/>
        </w:tabs>
        <w:spacing w:after="0" w:line="240" w:lineRule="auto"/>
      </w:pPr>
      <w:r>
        <w:t xml:space="preserve">  </w:t>
      </w:r>
      <w:proofErr w:type="gramStart"/>
      <w:r>
        <w:t>temp</w:t>
      </w:r>
      <w:proofErr w:type="gramEnd"/>
      <w:r>
        <w:t xml:space="preserve"> &lt;- m8_24_preds_1st[(m8_24_preds_1st$distance==disp_data$mid_bands[i]),]</w:t>
      </w:r>
      <w:r w:rsidR="00C66008">
        <w:t xml:space="preserve">     </w:t>
      </w:r>
      <w:r w:rsidR="00C66008">
        <w:tab/>
        <w:t># select the predictions for the distance = the mid-point of the band</w:t>
      </w:r>
    </w:p>
    <w:p w14:paraId="469429DF" w14:textId="437B1B37" w:rsidR="00CF260E" w:rsidRDefault="00CF260E" w:rsidP="00CF260E">
      <w:pPr>
        <w:tabs>
          <w:tab w:val="left" w:pos="7088"/>
        </w:tabs>
        <w:spacing w:after="0" w:line="240" w:lineRule="auto"/>
      </w:pPr>
      <w:r>
        <w:t xml:space="preserve">  </w:t>
      </w:r>
      <w:proofErr w:type="gramStart"/>
      <w:r>
        <w:t>disp_data$</w:t>
      </w:r>
      <w:proofErr w:type="gramEnd"/>
      <w:r>
        <w:t xml:space="preserve">fitprob_1st[i] &lt;- </w:t>
      </w:r>
      <w:proofErr w:type="spellStart"/>
      <w:r>
        <w:t>temp$fit</w:t>
      </w:r>
      <w:proofErr w:type="spellEnd"/>
      <w:r w:rsidR="00112832">
        <w:tab/>
        <w:t xml:space="preserve"># </w:t>
      </w:r>
      <w:r w:rsidR="00C66008">
        <w:t>save the fitted probability of observing a response</w:t>
      </w:r>
    </w:p>
    <w:p w14:paraId="3D171B17" w14:textId="44EEFFF1" w:rsidR="00CF260E" w:rsidRDefault="00CF260E" w:rsidP="00CF260E">
      <w:pPr>
        <w:tabs>
          <w:tab w:val="left" w:pos="7088"/>
        </w:tabs>
        <w:spacing w:after="0" w:line="240" w:lineRule="auto"/>
      </w:pPr>
      <w:r>
        <w:t xml:space="preserve">  </w:t>
      </w:r>
      <w:proofErr w:type="gramStart"/>
      <w:r>
        <w:t>disp_data$</w:t>
      </w:r>
      <w:proofErr w:type="gramEnd"/>
      <w:r>
        <w:t xml:space="preserve">lciprob_1st[i] &lt;- </w:t>
      </w:r>
      <w:proofErr w:type="spellStart"/>
      <w:r>
        <w:t>temp$lci</w:t>
      </w:r>
      <w:proofErr w:type="spellEnd"/>
      <w:r w:rsidR="00C66008">
        <w:tab/>
        <w:t># save the lower 95% CI of the probability of observing a response</w:t>
      </w:r>
    </w:p>
    <w:p w14:paraId="3A771B58" w14:textId="77DFADFD" w:rsidR="00CF260E" w:rsidRDefault="00CF260E" w:rsidP="00CF260E">
      <w:pPr>
        <w:tabs>
          <w:tab w:val="left" w:pos="7088"/>
        </w:tabs>
        <w:spacing w:after="0" w:line="240" w:lineRule="auto"/>
      </w:pPr>
      <w:r>
        <w:t xml:space="preserve">  </w:t>
      </w:r>
      <w:proofErr w:type="gramStart"/>
      <w:r>
        <w:t>disp_data$</w:t>
      </w:r>
      <w:proofErr w:type="gramEnd"/>
      <w:r>
        <w:t xml:space="preserve">uciprob_1st[i] &lt;- </w:t>
      </w:r>
      <w:proofErr w:type="spellStart"/>
      <w:r>
        <w:t>temp$uci</w:t>
      </w:r>
      <w:proofErr w:type="spellEnd"/>
      <w:r w:rsidR="00C66008">
        <w:tab/>
        <w:t># save the upper 95% CI of the probability of observing a response</w:t>
      </w:r>
    </w:p>
    <w:p w14:paraId="0660DE95" w14:textId="77777777" w:rsidR="00CF260E" w:rsidRDefault="00CF260E" w:rsidP="00CF260E">
      <w:pPr>
        <w:tabs>
          <w:tab w:val="left" w:pos="7088"/>
        </w:tabs>
        <w:spacing w:after="0" w:line="240" w:lineRule="auto"/>
      </w:pPr>
      <w:r>
        <w:t>}</w:t>
      </w:r>
    </w:p>
    <w:p w14:paraId="4D47A4EA" w14:textId="77777777" w:rsidR="00CF260E" w:rsidRDefault="00CF260E" w:rsidP="00CF260E">
      <w:pPr>
        <w:tabs>
          <w:tab w:val="left" w:pos="7088"/>
        </w:tabs>
        <w:spacing w:after="0" w:line="240" w:lineRule="auto"/>
      </w:pPr>
    </w:p>
    <w:p w14:paraId="508E73FB" w14:textId="77777777" w:rsidR="00CF260E" w:rsidRDefault="00CF260E" w:rsidP="00CF260E">
      <w:pPr>
        <w:tabs>
          <w:tab w:val="left" w:pos="7088"/>
        </w:tabs>
        <w:spacing w:after="0" w:line="240" w:lineRule="auto"/>
      </w:pPr>
    </w:p>
    <w:p w14:paraId="04044F43" w14:textId="77777777" w:rsidR="00CF260E" w:rsidRDefault="00CF260E" w:rsidP="00CF260E">
      <w:pPr>
        <w:tabs>
          <w:tab w:val="left" w:pos="7088"/>
        </w:tabs>
        <w:spacing w:after="0" w:line="240" w:lineRule="auto"/>
      </w:pPr>
      <w:proofErr w:type="gramStart"/>
      <w:r>
        <w:t>disp_data$</w:t>
      </w:r>
      <w:proofErr w:type="gramEnd"/>
      <w:r>
        <w:t>fitprob_47th &lt;- NA</w:t>
      </w:r>
    </w:p>
    <w:p w14:paraId="3461601C" w14:textId="77777777" w:rsidR="00CF260E" w:rsidRDefault="00CF260E" w:rsidP="00CF260E">
      <w:pPr>
        <w:tabs>
          <w:tab w:val="left" w:pos="7088"/>
        </w:tabs>
        <w:spacing w:after="0" w:line="240" w:lineRule="auto"/>
      </w:pPr>
      <w:proofErr w:type="gramStart"/>
      <w:r>
        <w:t>disp_data$</w:t>
      </w:r>
      <w:proofErr w:type="gramEnd"/>
      <w:r>
        <w:t>lciprob_47th &lt;- NA</w:t>
      </w:r>
    </w:p>
    <w:p w14:paraId="16B0D071" w14:textId="77777777" w:rsidR="00CF260E" w:rsidRDefault="00CF260E" w:rsidP="00CF260E">
      <w:pPr>
        <w:tabs>
          <w:tab w:val="left" w:pos="7088"/>
        </w:tabs>
        <w:spacing w:after="0" w:line="240" w:lineRule="auto"/>
      </w:pPr>
      <w:proofErr w:type="gramStart"/>
      <w:r>
        <w:t>disp_data$</w:t>
      </w:r>
      <w:proofErr w:type="gramEnd"/>
      <w:r>
        <w:t>uciprob_47th &lt;- NA</w:t>
      </w:r>
    </w:p>
    <w:p w14:paraId="1839305B" w14:textId="77777777" w:rsidR="00CF260E" w:rsidRDefault="00CF260E" w:rsidP="00CF260E">
      <w:pPr>
        <w:tabs>
          <w:tab w:val="left" w:pos="7088"/>
        </w:tabs>
        <w:spacing w:after="0" w:line="240" w:lineRule="auto"/>
      </w:pPr>
    </w:p>
    <w:p w14:paraId="6500DA77" w14:textId="03A607B1" w:rsidR="00CF260E" w:rsidRDefault="00CF260E" w:rsidP="00CF260E">
      <w:pPr>
        <w:tabs>
          <w:tab w:val="left" w:pos="7088"/>
        </w:tabs>
        <w:spacing w:after="0" w:line="240" w:lineRule="auto"/>
      </w:pPr>
      <w:r>
        <w:t>m8_24_preds_47th &lt;- m8_24_</w:t>
      </w:r>
      <w:proofErr w:type="gramStart"/>
      <w:r>
        <w:t>preds[</w:t>
      </w:r>
      <w:proofErr w:type="gramEnd"/>
      <w:r>
        <w:t>(m8_24_preds$zorder &gt; -1 &amp; m8_24_preds$zorder &lt; 0),]</w:t>
      </w:r>
      <w:r w:rsidR="00C66008">
        <w:t xml:space="preserve"> </w:t>
      </w:r>
      <w:r w:rsidR="00C66008">
        <w:tab/>
        <w:t># select the predictions for the 47</w:t>
      </w:r>
      <w:r w:rsidR="00C66008" w:rsidRPr="00C66008">
        <w:rPr>
          <w:vertAlign w:val="superscript"/>
        </w:rPr>
        <w:t>th</w:t>
      </w:r>
      <w:r w:rsidR="00C66008">
        <w:t xml:space="preserve"> piling location</w:t>
      </w:r>
    </w:p>
    <w:p w14:paraId="6CC9E50A" w14:textId="77777777" w:rsidR="00CF260E" w:rsidRDefault="00CF260E" w:rsidP="00CF260E">
      <w:pPr>
        <w:tabs>
          <w:tab w:val="left" w:pos="7088"/>
        </w:tabs>
        <w:spacing w:after="0" w:line="240" w:lineRule="auto"/>
      </w:pPr>
      <w:proofErr w:type="gramStart"/>
      <w:r>
        <w:t>for(</w:t>
      </w:r>
      <w:proofErr w:type="gramEnd"/>
      <w:r>
        <w:t>i in 1:nrow(</w:t>
      </w:r>
      <w:proofErr w:type="spellStart"/>
      <w:r>
        <w:t>disp_data</w:t>
      </w:r>
      <w:proofErr w:type="spellEnd"/>
      <w:r>
        <w:t>)){</w:t>
      </w:r>
    </w:p>
    <w:p w14:paraId="18649A5C" w14:textId="5FB1B716" w:rsidR="00CF260E" w:rsidRDefault="00CF260E" w:rsidP="00CF260E">
      <w:pPr>
        <w:tabs>
          <w:tab w:val="left" w:pos="7088"/>
        </w:tabs>
        <w:spacing w:after="0" w:line="240" w:lineRule="auto"/>
      </w:pPr>
      <w:r>
        <w:t xml:space="preserve">  </w:t>
      </w:r>
      <w:proofErr w:type="gramStart"/>
      <w:r>
        <w:t>temp</w:t>
      </w:r>
      <w:proofErr w:type="gramEnd"/>
      <w:r>
        <w:t xml:space="preserve"> &lt;- m8_24_preds_47th[(m8_24_preds_47th$distance==disp_data$mid_bands[i]),]</w:t>
      </w:r>
      <w:r w:rsidR="00C66008">
        <w:t xml:space="preserve">    # select the predictions for the distance = the mid-point of the band</w:t>
      </w:r>
    </w:p>
    <w:p w14:paraId="66827A49" w14:textId="4F4BAB2B" w:rsidR="00CF260E" w:rsidRDefault="00CF260E" w:rsidP="00CF260E">
      <w:pPr>
        <w:tabs>
          <w:tab w:val="left" w:pos="7088"/>
        </w:tabs>
        <w:spacing w:after="0" w:line="240" w:lineRule="auto"/>
      </w:pPr>
      <w:r>
        <w:t xml:space="preserve">  </w:t>
      </w:r>
      <w:proofErr w:type="gramStart"/>
      <w:r>
        <w:t>disp_data$</w:t>
      </w:r>
      <w:proofErr w:type="gramEnd"/>
      <w:r>
        <w:t xml:space="preserve">fitprob_47th[i] &lt;- </w:t>
      </w:r>
      <w:proofErr w:type="spellStart"/>
      <w:r>
        <w:t>temp$fit</w:t>
      </w:r>
      <w:proofErr w:type="spellEnd"/>
      <w:r w:rsidR="00C66008">
        <w:tab/>
        <w:t># save the fitted probability of observing a response</w:t>
      </w:r>
    </w:p>
    <w:p w14:paraId="369A2B92" w14:textId="7FFAA45C" w:rsidR="00CF260E" w:rsidRDefault="00CF260E" w:rsidP="00CF260E">
      <w:pPr>
        <w:tabs>
          <w:tab w:val="left" w:pos="7088"/>
        </w:tabs>
        <w:spacing w:after="0" w:line="240" w:lineRule="auto"/>
      </w:pPr>
      <w:r>
        <w:t xml:space="preserve">  </w:t>
      </w:r>
      <w:proofErr w:type="gramStart"/>
      <w:r>
        <w:t>disp_data$</w:t>
      </w:r>
      <w:proofErr w:type="gramEnd"/>
      <w:r>
        <w:t xml:space="preserve">lciprob_47th[i] &lt;- </w:t>
      </w:r>
      <w:proofErr w:type="spellStart"/>
      <w:r>
        <w:t>temp$lci</w:t>
      </w:r>
      <w:proofErr w:type="spellEnd"/>
      <w:r w:rsidR="00C66008">
        <w:tab/>
        <w:t># save the lower 95% CI of the probability of observing a response</w:t>
      </w:r>
    </w:p>
    <w:p w14:paraId="53864CD7" w14:textId="5B22BDDE" w:rsidR="00CF260E" w:rsidRDefault="00CF260E" w:rsidP="00CF260E">
      <w:pPr>
        <w:tabs>
          <w:tab w:val="left" w:pos="7088"/>
        </w:tabs>
        <w:spacing w:after="0" w:line="240" w:lineRule="auto"/>
      </w:pPr>
      <w:r>
        <w:t xml:space="preserve">  </w:t>
      </w:r>
      <w:proofErr w:type="gramStart"/>
      <w:r>
        <w:t>disp_data$</w:t>
      </w:r>
      <w:proofErr w:type="gramEnd"/>
      <w:r>
        <w:t xml:space="preserve">uciprob_47th[i] &lt;- </w:t>
      </w:r>
      <w:proofErr w:type="spellStart"/>
      <w:r>
        <w:t>temp$uci</w:t>
      </w:r>
      <w:proofErr w:type="spellEnd"/>
      <w:r w:rsidR="00C66008">
        <w:tab/>
        <w:t># save the upper 95% CI of the probability of observing a response</w:t>
      </w:r>
    </w:p>
    <w:p w14:paraId="623EB4E9" w14:textId="77777777" w:rsidR="00CF260E" w:rsidRDefault="00CF260E" w:rsidP="00CF260E">
      <w:pPr>
        <w:tabs>
          <w:tab w:val="left" w:pos="7088"/>
        </w:tabs>
        <w:spacing w:after="0" w:line="240" w:lineRule="auto"/>
      </w:pPr>
      <w:r>
        <w:lastRenderedPageBreak/>
        <w:t>}</w:t>
      </w:r>
    </w:p>
    <w:p w14:paraId="1AAF4290" w14:textId="77777777" w:rsidR="00CF260E" w:rsidRDefault="00CF260E" w:rsidP="00CF260E">
      <w:pPr>
        <w:tabs>
          <w:tab w:val="left" w:pos="7088"/>
        </w:tabs>
        <w:spacing w:after="0" w:line="240" w:lineRule="auto"/>
      </w:pPr>
    </w:p>
    <w:p w14:paraId="509941B6" w14:textId="77777777" w:rsidR="00CF260E" w:rsidRDefault="00CF260E" w:rsidP="00CF260E">
      <w:pPr>
        <w:tabs>
          <w:tab w:val="left" w:pos="7088"/>
        </w:tabs>
        <w:spacing w:after="0" w:line="240" w:lineRule="auto"/>
      </w:pPr>
    </w:p>
    <w:p w14:paraId="227AD430" w14:textId="77777777" w:rsidR="00CF260E" w:rsidRDefault="00CF260E" w:rsidP="00CF260E">
      <w:pPr>
        <w:tabs>
          <w:tab w:val="left" w:pos="7088"/>
        </w:tabs>
        <w:spacing w:after="0" w:line="240" w:lineRule="auto"/>
      </w:pPr>
      <w:proofErr w:type="gramStart"/>
      <w:r>
        <w:t>disp_data$</w:t>
      </w:r>
      <w:proofErr w:type="gramEnd"/>
      <w:r>
        <w:t>fitprob_86th &lt;- NA</w:t>
      </w:r>
    </w:p>
    <w:p w14:paraId="5D2AEC95" w14:textId="77777777" w:rsidR="00CF260E" w:rsidRDefault="00CF260E" w:rsidP="00CF260E">
      <w:pPr>
        <w:tabs>
          <w:tab w:val="left" w:pos="7088"/>
        </w:tabs>
        <w:spacing w:after="0" w:line="240" w:lineRule="auto"/>
      </w:pPr>
      <w:proofErr w:type="gramStart"/>
      <w:r>
        <w:t>disp_data$</w:t>
      </w:r>
      <w:proofErr w:type="gramEnd"/>
      <w:r>
        <w:t>lciprob_86th &lt;- NA</w:t>
      </w:r>
    </w:p>
    <w:p w14:paraId="52C30458" w14:textId="77777777" w:rsidR="00CF260E" w:rsidRDefault="00CF260E" w:rsidP="00CF260E">
      <w:pPr>
        <w:tabs>
          <w:tab w:val="left" w:pos="7088"/>
        </w:tabs>
        <w:spacing w:after="0" w:line="240" w:lineRule="auto"/>
      </w:pPr>
      <w:proofErr w:type="gramStart"/>
      <w:r>
        <w:t>disp_data$</w:t>
      </w:r>
      <w:proofErr w:type="gramEnd"/>
      <w:r>
        <w:t>uciprob_86th &lt;- NA</w:t>
      </w:r>
    </w:p>
    <w:p w14:paraId="1E8A733F" w14:textId="77777777" w:rsidR="00CF260E" w:rsidRDefault="00CF260E" w:rsidP="00CF260E">
      <w:pPr>
        <w:tabs>
          <w:tab w:val="left" w:pos="7088"/>
        </w:tabs>
        <w:spacing w:after="0" w:line="240" w:lineRule="auto"/>
      </w:pPr>
    </w:p>
    <w:p w14:paraId="4073F21B" w14:textId="49B0FD9D" w:rsidR="00CF260E" w:rsidRDefault="00CF260E" w:rsidP="00CF260E">
      <w:pPr>
        <w:tabs>
          <w:tab w:val="left" w:pos="7088"/>
        </w:tabs>
        <w:spacing w:after="0" w:line="240" w:lineRule="auto"/>
      </w:pPr>
      <w:r>
        <w:t>m8_24_preds_86th &lt;- m8_24_</w:t>
      </w:r>
      <w:proofErr w:type="gramStart"/>
      <w:r>
        <w:t>preds[</w:t>
      </w:r>
      <w:proofErr w:type="gramEnd"/>
      <w:r>
        <w:t>m8_24_preds$zorder &gt; 0,]</w:t>
      </w:r>
      <w:r w:rsidR="00C66008">
        <w:tab/>
        <w:t># select the predictions for the 86</w:t>
      </w:r>
      <w:r w:rsidR="00C66008" w:rsidRPr="00C66008">
        <w:rPr>
          <w:vertAlign w:val="superscript"/>
        </w:rPr>
        <w:t>th</w:t>
      </w:r>
      <w:r w:rsidR="00C66008">
        <w:t xml:space="preserve"> piling location</w:t>
      </w:r>
    </w:p>
    <w:p w14:paraId="3B1BD4D1" w14:textId="77777777" w:rsidR="00CF260E" w:rsidRDefault="00CF260E" w:rsidP="00CF260E">
      <w:pPr>
        <w:tabs>
          <w:tab w:val="left" w:pos="7088"/>
        </w:tabs>
        <w:spacing w:after="0" w:line="240" w:lineRule="auto"/>
      </w:pPr>
      <w:proofErr w:type="gramStart"/>
      <w:r>
        <w:t>for(</w:t>
      </w:r>
      <w:proofErr w:type="gramEnd"/>
      <w:r>
        <w:t>i in 1:nrow(</w:t>
      </w:r>
      <w:proofErr w:type="spellStart"/>
      <w:r>
        <w:t>disp_data</w:t>
      </w:r>
      <w:proofErr w:type="spellEnd"/>
      <w:r>
        <w:t>)){</w:t>
      </w:r>
    </w:p>
    <w:p w14:paraId="35C03C0E" w14:textId="24946505" w:rsidR="00CF260E" w:rsidRDefault="00CF260E" w:rsidP="00CF260E">
      <w:pPr>
        <w:tabs>
          <w:tab w:val="left" w:pos="7088"/>
        </w:tabs>
        <w:spacing w:after="0" w:line="240" w:lineRule="auto"/>
      </w:pPr>
      <w:r>
        <w:t xml:space="preserve">  </w:t>
      </w:r>
      <w:proofErr w:type="gramStart"/>
      <w:r>
        <w:t>temp</w:t>
      </w:r>
      <w:proofErr w:type="gramEnd"/>
      <w:r>
        <w:t xml:space="preserve"> &lt;- m8_24_preds_86th[(m8_24_preds_86th$distance==disp_data$mid_bands[i]),]</w:t>
      </w:r>
      <w:r w:rsidR="00C66008">
        <w:t xml:space="preserve">    # select the predictions for the distance = the mid-point of the band</w:t>
      </w:r>
    </w:p>
    <w:p w14:paraId="2ACCAEAB" w14:textId="013BD5F1" w:rsidR="00CF260E" w:rsidRDefault="00CF260E" w:rsidP="00CF260E">
      <w:pPr>
        <w:tabs>
          <w:tab w:val="left" w:pos="7088"/>
        </w:tabs>
        <w:spacing w:after="0" w:line="240" w:lineRule="auto"/>
      </w:pPr>
      <w:r>
        <w:t xml:space="preserve">  </w:t>
      </w:r>
      <w:proofErr w:type="gramStart"/>
      <w:r>
        <w:t>disp_data$</w:t>
      </w:r>
      <w:proofErr w:type="gramEnd"/>
      <w:r>
        <w:t xml:space="preserve">fitprob_86th[i] &lt;- </w:t>
      </w:r>
      <w:proofErr w:type="spellStart"/>
      <w:r>
        <w:t>temp$fit</w:t>
      </w:r>
      <w:proofErr w:type="spellEnd"/>
      <w:r w:rsidR="00C66008">
        <w:tab/>
        <w:t># save the fitted probability of observing a response</w:t>
      </w:r>
    </w:p>
    <w:p w14:paraId="095597D6" w14:textId="52663FEC" w:rsidR="00CF260E" w:rsidRDefault="00CF260E" w:rsidP="00CF260E">
      <w:pPr>
        <w:tabs>
          <w:tab w:val="left" w:pos="7088"/>
        </w:tabs>
        <w:spacing w:after="0" w:line="240" w:lineRule="auto"/>
      </w:pPr>
      <w:r>
        <w:t xml:space="preserve">  </w:t>
      </w:r>
      <w:proofErr w:type="gramStart"/>
      <w:r>
        <w:t>disp_data$</w:t>
      </w:r>
      <w:proofErr w:type="gramEnd"/>
      <w:r>
        <w:t xml:space="preserve">lciprob_86th[i] &lt;- </w:t>
      </w:r>
      <w:proofErr w:type="spellStart"/>
      <w:r>
        <w:t>temp$lci</w:t>
      </w:r>
      <w:proofErr w:type="spellEnd"/>
      <w:r w:rsidR="00C66008">
        <w:tab/>
        <w:t># save the lower 95% CI of the probability of observing a response</w:t>
      </w:r>
    </w:p>
    <w:p w14:paraId="33AEABAF" w14:textId="5EDACA55" w:rsidR="00CF260E" w:rsidRDefault="00CF260E" w:rsidP="00CF260E">
      <w:pPr>
        <w:tabs>
          <w:tab w:val="left" w:pos="7088"/>
        </w:tabs>
        <w:spacing w:after="0" w:line="240" w:lineRule="auto"/>
      </w:pPr>
      <w:r>
        <w:t xml:space="preserve">  </w:t>
      </w:r>
      <w:proofErr w:type="gramStart"/>
      <w:r>
        <w:t>disp_data$</w:t>
      </w:r>
      <w:proofErr w:type="gramEnd"/>
      <w:r>
        <w:t xml:space="preserve">uciprob_86th[i] &lt;- </w:t>
      </w:r>
      <w:proofErr w:type="spellStart"/>
      <w:r>
        <w:t>temp$uci</w:t>
      </w:r>
      <w:proofErr w:type="spellEnd"/>
      <w:r w:rsidR="00C66008">
        <w:tab/>
        <w:t># save the upper 95% CI of the probability of observing a response</w:t>
      </w:r>
    </w:p>
    <w:p w14:paraId="4EFD223A" w14:textId="77777777" w:rsidR="00CF260E" w:rsidRDefault="00CF260E" w:rsidP="00CF260E">
      <w:pPr>
        <w:tabs>
          <w:tab w:val="left" w:pos="7088"/>
        </w:tabs>
        <w:spacing w:after="0" w:line="240" w:lineRule="auto"/>
      </w:pPr>
      <w:r>
        <w:t>}</w:t>
      </w:r>
    </w:p>
    <w:p w14:paraId="6016FA1D" w14:textId="77777777" w:rsidR="00CF260E" w:rsidRDefault="00CF260E" w:rsidP="00CF260E">
      <w:pPr>
        <w:tabs>
          <w:tab w:val="left" w:pos="7088"/>
        </w:tabs>
        <w:spacing w:after="0" w:line="240" w:lineRule="auto"/>
      </w:pPr>
    </w:p>
    <w:p w14:paraId="6C860BB7" w14:textId="77777777" w:rsidR="00CF260E" w:rsidRDefault="00CF260E" w:rsidP="00CF260E">
      <w:pPr>
        <w:tabs>
          <w:tab w:val="left" w:pos="7088"/>
        </w:tabs>
        <w:spacing w:after="0" w:line="240" w:lineRule="auto"/>
      </w:pPr>
    </w:p>
    <w:p w14:paraId="6D7C5BDF" w14:textId="40FCEA9C" w:rsidR="00CF260E" w:rsidRDefault="00CF260E" w:rsidP="00CF260E">
      <w:pPr>
        <w:tabs>
          <w:tab w:val="left" w:pos="7088"/>
        </w:tabs>
        <w:spacing w:after="0" w:line="240" w:lineRule="auto"/>
      </w:pPr>
      <w:proofErr w:type="spellStart"/>
      <w:r>
        <w:t>disp_data$circle_area</w:t>
      </w:r>
      <w:proofErr w:type="spellEnd"/>
      <w:r>
        <w:t xml:space="preserve"> &lt;- pi*((</w:t>
      </w:r>
      <w:proofErr w:type="spellStart"/>
      <w:r>
        <w:t>disp_data$bands</w:t>
      </w:r>
      <w:proofErr w:type="spellEnd"/>
      <w:r>
        <w:t>)*(</w:t>
      </w:r>
      <w:proofErr w:type="spellStart"/>
      <w:r>
        <w:t>disp_data$bands</w:t>
      </w:r>
      <w:proofErr w:type="spellEnd"/>
      <w:r>
        <w:t>))</w:t>
      </w:r>
      <w:r w:rsidR="00C66008">
        <w:tab/>
        <w:t># calculate the total area of each band</w:t>
      </w:r>
    </w:p>
    <w:p w14:paraId="56DD6588" w14:textId="77777777" w:rsidR="00CF260E" w:rsidRDefault="00CF260E" w:rsidP="00CF260E">
      <w:pPr>
        <w:tabs>
          <w:tab w:val="left" w:pos="7088"/>
        </w:tabs>
        <w:spacing w:after="0" w:line="240" w:lineRule="auto"/>
      </w:pPr>
      <w:proofErr w:type="spellStart"/>
      <w:r>
        <w:t>disp_data$band_area</w:t>
      </w:r>
      <w:proofErr w:type="spellEnd"/>
      <w:r>
        <w:t xml:space="preserve"> &lt;- </w:t>
      </w:r>
      <w:proofErr w:type="spellStart"/>
      <w:r>
        <w:t>disp_data$circle_</w:t>
      </w:r>
      <w:proofErr w:type="gramStart"/>
      <w:r>
        <w:t>area</w:t>
      </w:r>
      <w:proofErr w:type="spellEnd"/>
      <w:r>
        <w:t>[</w:t>
      </w:r>
      <w:proofErr w:type="gramEnd"/>
      <w:r>
        <w:t>1]</w:t>
      </w:r>
    </w:p>
    <w:p w14:paraId="41C14953" w14:textId="660CBF27" w:rsidR="00C66008" w:rsidRDefault="00C66008" w:rsidP="00CF260E">
      <w:pPr>
        <w:tabs>
          <w:tab w:val="left" w:pos="7088"/>
        </w:tabs>
        <w:spacing w:after="0" w:line="240" w:lineRule="auto"/>
      </w:pPr>
      <w:r>
        <w:t># calculate the actual area of each band</w:t>
      </w:r>
    </w:p>
    <w:p w14:paraId="068D056D" w14:textId="77777777" w:rsidR="00CF260E" w:rsidRDefault="00CF260E" w:rsidP="00CF260E">
      <w:pPr>
        <w:tabs>
          <w:tab w:val="left" w:pos="7088"/>
        </w:tabs>
        <w:spacing w:after="0" w:line="240" w:lineRule="auto"/>
      </w:pPr>
      <w:proofErr w:type="spellStart"/>
      <w:r>
        <w:t>disp_data$band_area</w:t>
      </w:r>
      <w:proofErr w:type="spellEnd"/>
      <w:r>
        <w:t>[2:nrow(</w:t>
      </w:r>
      <w:proofErr w:type="spellStart"/>
      <w:r>
        <w:t>disp_data</w:t>
      </w:r>
      <w:proofErr w:type="spellEnd"/>
      <w:r>
        <w:t>)] &lt;- disp_data$circle_area[2:nrow(disp_data)]-disp_data$circle_area[1:(nrow(disp_data)-1)]</w:t>
      </w:r>
    </w:p>
    <w:p w14:paraId="6B15D31A" w14:textId="77777777" w:rsidR="00CF260E" w:rsidRDefault="00CF260E" w:rsidP="00CF260E">
      <w:pPr>
        <w:tabs>
          <w:tab w:val="left" w:pos="7088"/>
        </w:tabs>
        <w:spacing w:after="0" w:line="240" w:lineRule="auto"/>
      </w:pPr>
    </w:p>
    <w:p w14:paraId="3F50889A" w14:textId="7E7EA9C5" w:rsidR="00CF260E" w:rsidRDefault="00CF260E" w:rsidP="00CF260E">
      <w:pPr>
        <w:tabs>
          <w:tab w:val="left" w:pos="7088"/>
        </w:tabs>
        <w:spacing w:after="0" w:line="240" w:lineRule="auto"/>
      </w:pPr>
      <w:proofErr w:type="spellStart"/>
      <w:r>
        <w:t>disp_data$no_inds</w:t>
      </w:r>
      <w:proofErr w:type="spellEnd"/>
      <w:r>
        <w:t xml:space="preserve"> &lt;- </w:t>
      </w:r>
      <w:proofErr w:type="spellStart"/>
      <w:r>
        <w:t>disp_data$band_area</w:t>
      </w:r>
      <w:proofErr w:type="spellEnd"/>
      <w:r>
        <w:t>*0.274      # assuming</w:t>
      </w:r>
      <w:r w:rsidR="00C66008">
        <w:t xml:space="preserve"> density of 0.274 per square km, calculate the number of individuals per band</w:t>
      </w:r>
    </w:p>
    <w:p w14:paraId="0F95550A" w14:textId="77777777" w:rsidR="00CF260E" w:rsidRDefault="00CF260E" w:rsidP="00CF260E">
      <w:pPr>
        <w:tabs>
          <w:tab w:val="left" w:pos="7088"/>
        </w:tabs>
        <w:spacing w:after="0" w:line="240" w:lineRule="auto"/>
      </w:pPr>
    </w:p>
    <w:p w14:paraId="71A129C8" w14:textId="6B4779F0" w:rsidR="00CF260E" w:rsidRDefault="00CF260E" w:rsidP="00CF260E">
      <w:pPr>
        <w:tabs>
          <w:tab w:val="left" w:pos="7088"/>
        </w:tabs>
        <w:spacing w:after="0" w:line="240" w:lineRule="auto"/>
      </w:pPr>
      <w:proofErr w:type="spellStart"/>
      <w:r>
        <w:t>porp_total</w:t>
      </w:r>
      <w:proofErr w:type="spellEnd"/>
      <w:r>
        <w:t xml:space="preserve"> &lt;- </w:t>
      </w:r>
      <w:proofErr w:type="gramStart"/>
      <w:r>
        <w:t>sum(</w:t>
      </w:r>
      <w:proofErr w:type="spellStart"/>
      <w:proofErr w:type="gramEnd"/>
      <w:r>
        <w:t>disp_data$no_inds</w:t>
      </w:r>
      <w:proofErr w:type="spellEnd"/>
      <w:r>
        <w:t>) # 581.8984</w:t>
      </w:r>
      <w:r w:rsidR="00C66008">
        <w:tab/>
        <w:t xml:space="preserve"># total number of individuals in area of 26 square </w:t>
      </w:r>
      <w:proofErr w:type="spellStart"/>
      <w:r w:rsidR="00C66008">
        <w:t>kms</w:t>
      </w:r>
      <w:proofErr w:type="spellEnd"/>
    </w:p>
    <w:p w14:paraId="4ECCCE93" w14:textId="77777777" w:rsidR="00CF260E" w:rsidRDefault="00CF260E" w:rsidP="00CF260E">
      <w:pPr>
        <w:tabs>
          <w:tab w:val="left" w:pos="7088"/>
        </w:tabs>
        <w:spacing w:after="0" w:line="240" w:lineRule="auto"/>
      </w:pPr>
    </w:p>
    <w:p w14:paraId="0A91132C" w14:textId="12D86D42" w:rsidR="00797516" w:rsidRDefault="00797516" w:rsidP="00CF260E">
      <w:pPr>
        <w:tabs>
          <w:tab w:val="left" w:pos="7088"/>
        </w:tabs>
        <w:spacing w:after="0" w:line="240" w:lineRule="auto"/>
      </w:pPr>
      <w:r>
        <w:t># calculate the number of individuals predicted to have responded in each band</w:t>
      </w:r>
    </w:p>
    <w:p w14:paraId="221DAD0E" w14:textId="77777777" w:rsidR="00CF260E" w:rsidRDefault="00CF260E" w:rsidP="00CF260E">
      <w:pPr>
        <w:tabs>
          <w:tab w:val="left" w:pos="7088"/>
        </w:tabs>
        <w:spacing w:after="0" w:line="240" w:lineRule="auto"/>
      </w:pPr>
      <w:proofErr w:type="gramStart"/>
      <w:r>
        <w:t>disp_data$</w:t>
      </w:r>
      <w:proofErr w:type="gramEnd"/>
      <w:r>
        <w:t xml:space="preserve">disp_fitinds_1st &lt;- </w:t>
      </w:r>
      <w:proofErr w:type="spellStart"/>
      <w:r>
        <w:t>disp_data$no_inds</w:t>
      </w:r>
      <w:proofErr w:type="spellEnd"/>
      <w:r>
        <w:t>*disp_data$fitprob_1st</w:t>
      </w:r>
    </w:p>
    <w:p w14:paraId="6784A8C8" w14:textId="77777777" w:rsidR="00CF260E" w:rsidRDefault="00CF260E" w:rsidP="00CF260E">
      <w:pPr>
        <w:tabs>
          <w:tab w:val="left" w:pos="7088"/>
        </w:tabs>
        <w:spacing w:after="0" w:line="240" w:lineRule="auto"/>
      </w:pPr>
      <w:proofErr w:type="gramStart"/>
      <w:r>
        <w:t>disp_data$</w:t>
      </w:r>
      <w:proofErr w:type="gramEnd"/>
      <w:r>
        <w:t xml:space="preserve">disp_lciinds_1st &lt;- </w:t>
      </w:r>
      <w:proofErr w:type="spellStart"/>
      <w:r>
        <w:t>disp_data$no_inds</w:t>
      </w:r>
      <w:proofErr w:type="spellEnd"/>
      <w:r>
        <w:t>*disp_data$lciprob_1st</w:t>
      </w:r>
    </w:p>
    <w:p w14:paraId="674BF16C" w14:textId="77777777" w:rsidR="00CF260E" w:rsidRDefault="00CF260E" w:rsidP="00CF260E">
      <w:pPr>
        <w:tabs>
          <w:tab w:val="left" w:pos="7088"/>
        </w:tabs>
        <w:spacing w:after="0" w:line="240" w:lineRule="auto"/>
      </w:pPr>
      <w:proofErr w:type="gramStart"/>
      <w:r>
        <w:t>disp_data$</w:t>
      </w:r>
      <w:proofErr w:type="gramEnd"/>
      <w:r>
        <w:t xml:space="preserve">disp_uciinds_1st &lt;- </w:t>
      </w:r>
      <w:proofErr w:type="spellStart"/>
      <w:r>
        <w:t>disp_data$no_inds</w:t>
      </w:r>
      <w:proofErr w:type="spellEnd"/>
      <w:r>
        <w:t>*disp_data$uciprob_1st</w:t>
      </w:r>
    </w:p>
    <w:p w14:paraId="6779A43C" w14:textId="77777777" w:rsidR="00CF260E" w:rsidRDefault="00CF260E" w:rsidP="00CF260E">
      <w:pPr>
        <w:tabs>
          <w:tab w:val="left" w:pos="7088"/>
        </w:tabs>
        <w:spacing w:after="0" w:line="240" w:lineRule="auto"/>
      </w:pPr>
      <w:proofErr w:type="gramStart"/>
      <w:r>
        <w:t>disp_data$</w:t>
      </w:r>
      <w:proofErr w:type="gramEnd"/>
      <w:r>
        <w:t xml:space="preserve">disp_fitinds_47th &lt;- </w:t>
      </w:r>
      <w:proofErr w:type="spellStart"/>
      <w:r>
        <w:t>disp_data$no_inds</w:t>
      </w:r>
      <w:proofErr w:type="spellEnd"/>
      <w:r>
        <w:t>*disp_data$fitprob_47th</w:t>
      </w:r>
    </w:p>
    <w:p w14:paraId="409E7022" w14:textId="77777777" w:rsidR="00CF260E" w:rsidRDefault="00CF260E" w:rsidP="00CF260E">
      <w:pPr>
        <w:tabs>
          <w:tab w:val="left" w:pos="7088"/>
        </w:tabs>
        <w:spacing w:after="0" w:line="240" w:lineRule="auto"/>
      </w:pPr>
      <w:proofErr w:type="gramStart"/>
      <w:r>
        <w:t>disp_data$</w:t>
      </w:r>
      <w:proofErr w:type="gramEnd"/>
      <w:r>
        <w:t xml:space="preserve">disp_lciinds_47th &lt;- </w:t>
      </w:r>
      <w:proofErr w:type="spellStart"/>
      <w:r>
        <w:t>disp_data$no_inds</w:t>
      </w:r>
      <w:proofErr w:type="spellEnd"/>
      <w:r>
        <w:t>*disp_data$lciprob_47th</w:t>
      </w:r>
    </w:p>
    <w:p w14:paraId="19409621" w14:textId="77777777" w:rsidR="00CF260E" w:rsidRDefault="00CF260E" w:rsidP="00CF260E">
      <w:pPr>
        <w:tabs>
          <w:tab w:val="left" w:pos="7088"/>
        </w:tabs>
        <w:spacing w:after="0" w:line="240" w:lineRule="auto"/>
      </w:pPr>
      <w:proofErr w:type="gramStart"/>
      <w:r>
        <w:t>disp_data$</w:t>
      </w:r>
      <w:proofErr w:type="gramEnd"/>
      <w:r>
        <w:t xml:space="preserve">disp_uciinds_47th &lt;- </w:t>
      </w:r>
      <w:proofErr w:type="spellStart"/>
      <w:r>
        <w:t>disp_data$no_inds</w:t>
      </w:r>
      <w:proofErr w:type="spellEnd"/>
      <w:r>
        <w:t>*disp_data$uciprob_47th</w:t>
      </w:r>
    </w:p>
    <w:p w14:paraId="5DCC384B" w14:textId="77777777" w:rsidR="00CF260E" w:rsidRDefault="00CF260E" w:rsidP="00CF260E">
      <w:pPr>
        <w:tabs>
          <w:tab w:val="left" w:pos="7088"/>
        </w:tabs>
        <w:spacing w:after="0" w:line="240" w:lineRule="auto"/>
      </w:pPr>
      <w:proofErr w:type="gramStart"/>
      <w:r>
        <w:t>disp_data$</w:t>
      </w:r>
      <w:proofErr w:type="gramEnd"/>
      <w:r>
        <w:t xml:space="preserve">disp_fitinds_86th &lt;- </w:t>
      </w:r>
      <w:proofErr w:type="spellStart"/>
      <w:r>
        <w:t>disp_data$no_inds</w:t>
      </w:r>
      <w:proofErr w:type="spellEnd"/>
      <w:r>
        <w:t>*disp_data$fitprob_86th</w:t>
      </w:r>
    </w:p>
    <w:p w14:paraId="7E9879F2" w14:textId="77777777" w:rsidR="00CF260E" w:rsidRDefault="00CF260E" w:rsidP="00CF260E">
      <w:pPr>
        <w:tabs>
          <w:tab w:val="left" w:pos="7088"/>
        </w:tabs>
        <w:spacing w:after="0" w:line="240" w:lineRule="auto"/>
      </w:pPr>
      <w:proofErr w:type="gramStart"/>
      <w:r>
        <w:lastRenderedPageBreak/>
        <w:t>disp_data$</w:t>
      </w:r>
      <w:proofErr w:type="gramEnd"/>
      <w:r>
        <w:t xml:space="preserve">disp_lciinds_86th &lt;- </w:t>
      </w:r>
      <w:proofErr w:type="spellStart"/>
      <w:r>
        <w:t>disp_data$no_inds</w:t>
      </w:r>
      <w:proofErr w:type="spellEnd"/>
      <w:r>
        <w:t>*disp_data$lciprob_86th</w:t>
      </w:r>
    </w:p>
    <w:p w14:paraId="3A8B3DEA" w14:textId="77777777" w:rsidR="00CF260E" w:rsidRDefault="00CF260E" w:rsidP="00CF260E">
      <w:pPr>
        <w:tabs>
          <w:tab w:val="left" w:pos="7088"/>
        </w:tabs>
        <w:spacing w:after="0" w:line="240" w:lineRule="auto"/>
      </w:pPr>
      <w:proofErr w:type="gramStart"/>
      <w:r>
        <w:t>disp_data$</w:t>
      </w:r>
      <w:proofErr w:type="gramEnd"/>
      <w:r>
        <w:t xml:space="preserve">disp_uciinds_86th &lt;- </w:t>
      </w:r>
      <w:proofErr w:type="spellStart"/>
      <w:r>
        <w:t>disp_data$no_inds</w:t>
      </w:r>
      <w:proofErr w:type="spellEnd"/>
      <w:r>
        <w:t>*disp_data$uciprob_86th</w:t>
      </w:r>
    </w:p>
    <w:p w14:paraId="0AD2FD5F" w14:textId="77777777" w:rsidR="00CF260E" w:rsidRDefault="00CF260E" w:rsidP="00CF260E">
      <w:pPr>
        <w:spacing w:after="0" w:line="240" w:lineRule="auto"/>
      </w:pPr>
    </w:p>
    <w:p w14:paraId="5B4EE44D" w14:textId="77777777" w:rsidR="00CF260E" w:rsidRDefault="00CF260E" w:rsidP="00CF260E">
      <w:pPr>
        <w:spacing w:after="0" w:line="240" w:lineRule="auto"/>
      </w:pPr>
      <w:proofErr w:type="gramStart"/>
      <w:r>
        <w:t>sum(</w:t>
      </w:r>
      <w:proofErr w:type="gramEnd"/>
      <w:r>
        <w:t xml:space="preserve">disp_data$disp_fitinds_1st)                  # 160.1016 - number of individuals displaced within 26 square </w:t>
      </w:r>
      <w:proofErr w:type="spellStart"/>
      <w:r>
        <w:t>kms</w:t>
      </w:r>
      <w:proofErr w:type="spellEnd"/>
      <w:r>
        <w:t xml:space="preserve"> at first piling location</w:t>
      </w:r>
    </w:p>
    <w:p w14:paraId="7C99400D" w14:textId="77777777" w:rsidR="00CF260E" w:rsidRDefault="00CF260E" w:rsidP="00CF260E">
      <w:pPr>
        <w:spacing w:after="0" w:line="240" w:lineRule="auto"/>
      </w:pPr>
      <w:r>
        <w:t>(</w:t>
      </w:r>
      <w:proofErr w:type="gramStart"/>
      <w:r>
        <w:t>sum(</w:t>
      </w:r>
      <w:proofErr w:type="gramEnd"/>
      <w:r>
        <w:t>disp_data$disp_fitinds_1st))/</w:t>
      </w:r>
      <w:proofErr w:type="spellStart"/>
      <w:r>
        <w:t>porp_total</w:t>
      </w:r>
      <w:proofErr w:type="spellEnd"/>
      <w:r>
        <w:t xml:space="preserve">     # 0.2751367 - proportion of individuals displaced within 26 square </w:t>
      </w:r>
      <w:proofErr w:type="spellStart"/>
      <w:r>
        <w:t>kms</w:t>
      </w:r>
      <w:proofErr w:type="spellEnd"/>
      <w:r>
        <w:t xml:space="preserve"> at first piling location</w:t>
      </w:r>
    </w:p>
    <w:p w14:paraId="1E3B2A03" w14:textId="77777777" w:rsidR="00CF260E" w:rsidRDefault="00CF260E" w:rsidP="00CF260E">
      <w:pPr>
        <w:spacing w:after="0" w:line="240" w:lineRule="auto"/>
      </w:pPr>
      <w:proofErr w:type="gramStart"/>
      <w:r>
        <w:t>sum(</w:t>
      </w:r>
      <w:proofErr w:type="gramEnd"/>
      <w:r>
        <w:t xml:space="preserve">disp_data$disp_lciinds_1st)                  # 120.4393 - lower 95% CI of number of individuals displaced within 26 square </w:t>
      </w:r>
      <w:proofErr w:type="spellStart"/>
      <w:r>
        <w:t>kms</w:t>
      </w:r>
      <w:proofErr w:type="spellEnd"/>
      <w:r>
        <w:t xml:space="preserve"> at first piling location</w:t>
      </w:r>
    </w:p>
    <w:p w14:paraId="5EC76F28" w14:textId="77777777" w:rsidR="00CF260E" w:rsidRDefault="00CF260E" w:rsidP="00CF260E">
      <w:pPr>
        <w:spacing w:after="0" w:line="240" w:lineRule="auto"/>
      </w:pPr>
      <w:r>
        <w:t>(</w:t>
      </w:r>
      <w:proofErr w:type="gramStart"/>
      <w:r>
        <w:t>sum(</w:t>
      </w:r>
      <w:proofErr w:type="gramEnd"/>
      <w:r>
        <w:t>disp_data$disp_lciinds_1st))/</w:t>
      </w:r>
      <w:proofErr w:type="spellStart"/>
      <w:r>
        <w:t>porp_total</w:t>
      </w:r>
      <w:proofErr w:type="spellEnd"/>
      <w:r>
        <w:t xml:space="preserve">     # 0.2069766 - lower 95% CI of proportion of individuals displaced within 26 square </w:t>
      </w:r>
      <w:proofErr w:type="spellStart"/>
      <w:r>
        <w:t>kms</w:t>
      </w:r>
      <w:proofErr w:type="spellEnd"/>
      <w:r>
        <w:t xml:space="preserve"> at first piling location</w:t>
      </w:r>
    </w:p>
    <w:p w14:paraId="240048F8" w14:textId="77777777" w:rsidR="00CF260E" w:rsidRDefault="00CF260E" w:rsidP="00CF260E">
      <w:pPr>
        <w:spacing w:after="0" w:line="240" w:lineRule="auto"/>
      </w:pPr>
      <w:proofErr w:type="gramStart"/>
      <w:r>
        <w:t>sum(</w:t>
      </w:r>
      <w:proofErr w:type="gramEnd"/>
      <w:r>
        <w:t xml:space="preserve">disp_data$disp_uciinds_1st)                  # 202.3612 - upper 95% CI of number of individuals displaced within 26 square </w:t>
      </w:r>
      <w:proofErr w:type="spellStart"/>
      <w:r>
        <w:t>kms</w:t>
      </w:r>
      <w:proofErr w:type="spellEnd"/>
      <w:r>
        <w:t xml:space="preserve"> at first piling location</w:t>
      </w:r>
    </w:p>
    <w:p w14:paraId="39FC1A1A" w14:textId="77777777" w:rsidR="00CF260E" w:rsidRDefault="00CF260E" w:rsidP="00CF260E">
      <w:pPr>
        <w:spacing w:after="0" w:line="240" w:lineRule="auto"/>
      </w:pPr>
      <w:r>
        <w:t>(</w:t>
      </w:r>
      <w:proofErr w:type="gramStart"/>
      <w:r>
        <w:t>sum(</w:t>
      </w:r>
      <w:proofErr w:type="gramEnd"/>
      <w:r>
        <w:t>disp_data$disp_uciinds_1st))/</w:t>
      </w:r>
      <w:proofErr w:type="spellStart"/>
      <w:r>
        <w:t>porp_total</w:t>
      </w:r>
      <w:proofErr w:type="spellEnd"/>
      <w:r>
        <w:t xml:space="preserve">     # 0.3477604 - upper 95% CI of proportion of individuals displaced within 26 square </w:t>
      </w:r>
      <w:proofErr w:type="spellStart"/>
      <w:r>
        <w:t>kms</w:t>
      </w:r>
      <w:proofErr w:type="spellEnd"/>
      <w:r>
        <w:t xml:space="preserve"> at first piling location</w:t>
      </w:r>
    </w:p>
    <w:p w14:paraId="17822047" w14:textId="77777777" w:rsidR="00CF260E" w:rsidRDefault="00CF260E" w:rsidP="00CF260E">
      <w:pPr>
        <w:spacing w:after="0" w:line="240" w:lineRule="auto"/>
      </w:pPr>
    </w:p>
    <w:p w14:paraId="761D0C8C" w14:textId="77777777" w:rsidR="00CF260E" w:rsidRDefault="00CF260E" w:rsidP="00CF260E">
      <w:pPr>
        <w:spacing w:after="0" w:line="240" w:lineRule="auto"/>
      </w:pPr>
      <w:proofErr w:type="gramStart"/>
      <w:r>
        <w:t>sum(</w:t>
      </w:r>
      <w:proofErr w:type="gramEnd"/>
      <w:r>
        <w:t>disp_data$disp_fitinds_47th)                 # 127.8755</w:t>
      </w:r>
    </w:p>
    <w:p w14:paraId="53773F02" w14:textId="77777777" w:rsidR="00CF260E" w:rsidRDefault="00CF260E" w:rsidP="00CF260E">
      <w:pPr>
        <w:spacing w:after="0" w:line="240" w:lineRule="auto"/>
      </w:pPr>
      <w:r>
        <w:t>(</w:t>
      </w:r>
      <w:proofErr w:type="gramStart"/>
      <w:r>
        <w:t>sum(</w:t>
      </w:r>
      <w:proofErr w:type="gramEnd"/>
      <w:r>
        <w:t>disp_data$disp_fitinds_47th))/</w:t>
      </w:r>
      <w:proofErr w:type="spellStart"/>
      <w:r>
        <w:t>porp_total</w:t>
      </w:r>
      <w:proofErr w:type="spellEnd"/>
      <w:r>
        <w:t xml:space="preserve">     # 0.2197558</w:t>
      </w:r>
    </w:p>
    <w:p w14:paraId="20B91C26" w14:textId="77777777" w:rsidR="00CF260E" w:rsidRDefault="00CF260E" w:rsidP="00CF260E">
      <w:pPr>
        <w:spacing w:after="0" w:line="240" w:lineRule="auto"/>
      </w:pPr>
      <w:proofErr w:type="gramStart"/>
      <w:r>
        <w:t>sum(</w:t>
      </w:r>
      <w:proofErr w:type="gramEnd"/>
      <w:r>
        <w:t>disp_data$disp_lciinds_47th)                  # 104.2591</w:t>
      </w:r>
    </w:p>
    <w:p w14:paraId="7879B146" w14:textId="77777777" w:rsidR="00CF260E" w:rsidRDefault="00CF260E" w:rsidP="00CF260E">
      <w:pPr>
        <w:spacing w:after="0" w:line="240" w:lineRule="auto"/>
      </w:pPr>
      <w:r>
        <w:t>(</w:t>
      </w:r>
      <w:proofErr w:type="gramStart"/>
      <w:r>
        <w:t>sum(</w:t>
      </w:r>
      <w:proofErr w:type="gramEnd"/>
      <w:r>
        <w:t>disp_data$disp_lciinds_47th))/</w:t>
      </w:r>
      <w:proofErr w:type="spellStart"/>
      <w:r>
        <w:t>porp_total</w:t>
      </w:r>
      <w:proofErr w:type="spellEnd"/>
      <w:r>
        <w:t xml:space="preserve">     # 0.1791706</w:t>
      </w:r>
    </w:p>
    <w:p w14:paraId="6F92B19A" w14:textId="77777777" w:rsidR="00CF260E" w:rsidRDefault="00CF260E" w:rsidP="00CF260E">
      <w:pPr>
        <w:spacing w:after="0" w:line="240" w:lineRule="auto"/>
      </w:pPr>
      <w:proofErr w:type="gramStart"/>
      <w:r>
        <w:t>sum(</w:t>
      </w:r>
      <w:proofErr w:type="gramEnd"/>
      <w:r>
        <w:t>disp_data$disp_uciinds_47th)                  # 151.6025</w:t>
      </w:r>
    </w:p>
    <w:p w14:paraId="69B465CA" w14:textId="77777777" w:rsidR="00CF260E" w:rsidRDefault="00CF260E" w:rsidP="00CF260E">
      <w:pPr>
        <w:spacing w:after="0" w:line="240" w:lineRule="auto"/>
      </w:pPr>
      <w:r>
        <w:t>(</w:t>
      </w:r>
      <w:proofErr w:type="gramStart"/>
      <w:r>
        <w:t>sum(</w:t>
      </w:r>
      <w:proofErr w:type="gramEnd"/>
      <w:r>
        <w:t>disp_data$disp_uciinds_47th))/</w:t>
      </w:r>
      <w:proofErr w:type="spellStart"/>
      <w:r>
        <w:t>porp_total</w:t>
      </w:r>
      <w:proofErr w:type="spellEnd"/>
      <w:r>
        <w:t xml:space="preserve">     # 0.2605308</w:t>
      </w:r>
    </w:p>
    <w:p w14:paraId="48B1F888" w14:textId="77777777" w:rsidR="00CF260E" w:rsidRDefault="00CF260E" w:rsidP="00CF260E">
      <w:pPr>
        <w:spacing w:after="0" w:line="240" w:lineRule="auto"/>
      </w:pPr>
    </w:p>
    <w:p w14:paraId="6E9866CD" w14:textId="77777777" w:rsidR="00CF260E" w:rsidRDefault="00CF260E" w:rsidP="00CF260E">
      <w:pPr>
        <w:spacing w:after="0" w:line="240" w:lineRule="auto"/>
      </w:pPr>
      <w:proofErr w:type="gramStart"/>
      <w:r>
        <w:t>sum(</w:t>
      </w:r>
      <w:proofErr w:type="gramEnd"/>
      <w:r>
        <w:t xml:space="preserve">disp_data$disp_fitinds_86th)                 # 102.4047 - number of individuals displaced within 26 square </w:t>
      </w:r>
      <w:proofErr w:type="spellStart"/>
      <w:r>
        <w:t>kms</w:t>
      </w:r>
      <w:proofErr w:type="spellEnd"/>
      <w:r>
        <w:t xml:space="preserve"> at 86th piling location</w:t>
      </w:r>
    </w:p>
    <w:p w14:paraId="67ACA7CD" w14:textId="77777777" w:rsidR="00CF260E" w:rsidRDefault="00CF260E" w:rsidP="00CF260E">
      <w:pPr>
        <w:spacing w:after="0" w:line="240" w:lineRule="auto"/>
      </w:pPr>
      <w:r>
        <w:t>(</w:t>
      </w:r>
      <w:proofErr w:type="gramStart"/>
      <w:r>
        <w:t>sum(</w:t>
      </w:r>
      <w:proofErr w:type="gramEnd"/>
      <w:r>
        <w:t>disp_data$disp_fitinds_86th))/</w:t>
      </w:r>
      <w:proofErr w:type="spellStart"/>
      <w:r>
        <w:t>porp_total</w:t>
      </w:r>
      <w:proofErr w:type="spellEnd"/>
      <w:r>
        <w:t xml:space="preserve">     # 0.1759838 - proportion of individuals displaced within 26 square </w:t>
      </w:r>
      <w:proofErr w:type="spellStart"/>
      <w:r>
        <w:t>kms</w:t>
      </w:r>
      <w:proofErr w:type="spellEnd"/>
      <w:r>
        <w:t xml:space="preserve"> at 86th piling location</w:t>
      </w:r>
    </w:p>
    <w:p w14:paraId="65AE61E0" w14:textId="77777777" w:rsidR="00CF260E" w:rsidRDefault="00CF260E" w:rsidP="00CF260E">
      <w:pPr>
        <w:spacing w:after="0" w:line="240" w:lineRule="auto"/>
      </w:pPr>
      <w:proofErr w:type="gramStart"/>
      <w:r>
        <w:t>sum(</w:t>
      </w:r>
      <w:proofErr w:type="gramEnd"/>
      <w:r>
        <w:t xml:space="preserve">disp_data$disp_lciinds_86th)                  # 74.76836 - lower 95% CI of number of individuals displaced within 26 square </w:t>
      </w:r>
      <w:proofErr w:type="spellStart"/>
      <w:r>
        <w:t>kms</w:t>
      </w:r>
      <w:proofErr w:type="spellEnd"/>
      <w:r>
        <w:t xml:space="preserve"> at 86th piling location</w:t>
      </w:r>
    </w:p>
    <w:p w14:paraId="6DEDB89F" w14:textId="77777777" w:rsidR="00CF260E" w:rsidRDefault="00CF260E" w:rsidP="00CF260E">
      <w:pPr>
        <w:spacing w:after="0" w:line="240" w:lineRule="auto"/>
      </w:pPr>
      <w:r>
        <w:t>(</w:t>
      </w:r>
      <w:proofErr w:type="gramStart"/>
      <w:r>
        <w:t>sum(</w:t>
      </w:r>
      <w:proofErr w:type="gramEnd"/>
      <w:r>
        <w:t>disp_data$disp_lciinds_86th))/</w:t>
      </w:r>
      <w:proofErr w:type="spellStart"/>
      <w:r>
        <w:t>porp_total</w:t>
      </w:r>
      <w:proofErr w:type="spellEnd"/>
      <w:r>
        <w:t xml:space="preserve">     # 0.1284904 - lower 95% CI of proportion of individuals displaced within 26 square </w:t>
      </w:r>
      <w:proofErr w:type="spellStart"/>
      <w:r>
        <w:t>kms</w:t>
      </w:r>
      <w:proofErr w:type="spellEnd"/>
      <w:r>
        <w:t xml:space="preserve"> at 86th piling location</w:t>
      </w:r>
    </w:p>
    <w:p w14:paraId="53D09B54" w14:textId="77777777" w:rsidR="00CF260E" w:rsidRDefault="00CF260E" w:rsidP="00CF260E">
      <w:pPr>
        <w:spacing w:after="0" w:line="240" w:lineRule="auto"/>
      </w:pPr>
      <w:proofErr w:type="gramStart"/>
      <w:r>
        <w:t>sum(</w:t>
      </w:r>
      <w:proofErr w:type="gramEnd"/>
      <w:r>
        <w:t xml:space="preserve">disp_data$disp_uciinds_86th)                  # 133.2839 - upper 95% CI of number of individuals displaced within 26 square </w:t>
      </w:r>
      <w:proofErr w:type="spellStart"/>
      <w:r>
        <w:t>kms</w:t>
      </w:r>
      <w:proofErr w:type="spellEnd"/>
      <w:r>
        <w:t xml:space="preserve"> at 86th piling location</w:t>
      </w:r>
    </w:p>
    <w:p w14:paraId="1DDD22E4" w14:textId="04E3D131" w:rsidR="0039409F" w:rsidRDefault="00CF260E" w:rsidP="00CF260E">
      <w:pPr>
        <w:spacing w:after="0" w:line="240" w:lineRule="auto"/>
      </w:pPr>
      <w:r>
        <w:t>(</w:t>
      </w:r>
      <w:proofErr w:type="gramStart"/>
      <w:r>
        <w:t>sum(</w:t>
      </w:r>
      <w:proofErr w:type="gramEnd"/>
      <w:r>
        <w:t>disp_data$disp_uciinds_86th))/</w:t>
      </w:r>
      <w:proofErr w:type="spellStart"/>
      <w:r>
        <w:t>porp_total</w:t>
      </w:r>
      <w:proofErr w:type="spellEnd"/>
      <w:r>
        <w:t xml:space="preserve">     # 0.2290502 - upper 95% CI of proportion of individuals displaced within 26 square </w:t>
      </w:r>
      <w:proofErr w:type="spellStart"/>
      <w:r>
        <w:t>kms</w:t>
      </w:r>
      <w:proofErr w:type="spellEnd"/>
      <w:r>
        <w:t xml:space="preserve"> at 86th piling location</w:t>
      </w:r>
    </w:p>
    <w:p w14:paraId="3598ED61" w14:textId="77777777" w:rsidR="00CF260E" w:rsidRDefault="00CF260E" w:rsidP="0039409F">
      <w:pPr>
        <w:spacing w:after="0" w:line="360" w:lineRule="auto"/>
        <w:rPr>
          <w:b/>
        </w:rPr>
      </w:pPr>
    </w:p>
    <w:p w14:paraId="2FD20052" w14:textId="77777777" w:rsidR="00C400D0" w:rsidRDefault="00C400D0" w:rsidP="0039409F">
      <w:pPr>
        <w:spacing w:after="0" w:line="360" w:lineRule="auto"/>
        <w:rPr>
          <w:b/>
        </w:rPr>
      </w:pPr>
    </w:p>
    <w:p w14:paraId="3FEB077F" w14:textId="77777777" w:rsidR="00C400D0" w:rsidRDefault="00C400D0" w:rsidP="0039409F">
      <w:pPr>
        <w:spacing w:after="0" w:line="360" w:lineRule="auto"/>
        <w:rPr>
          <w:b/>
        </w:rPr>
        <w:sectPr w:rsidR="00C400D0" w:rsidSect="00CF260E">
          <w:pgSz w:w="16838" w:h="11906" w:orient="landscape"/>
          <w:pgMar w:top="1440" w:right="1080" w:bottom="1440" w:left="1080" w:header="708" w:footer="708" w:gutter="0"/>
          <w:cols w:space="708"/>
          <w:docGrid w:linePitch="360"/>
        </w:sectPr>
      </w:pPr>
    </w:p>
    <w:p w14:paraId="62A5A65D" w14:textId="77777777" w:rsidR="001A5CAF" w:rsidRDefault="001A5CAF" w:rsidP="00C400D0">
      <w:pPr>
        <w:spacing w:after="0" w:line="360" w:lineRule="auto"/>
      </w:pPr>
    </w:p>
    <w:sectPr w:rsidR="001A5CAF" w:rsidSect="001A5C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24CE5" w14:textId="77777777" w:rsidR="007978AC" w:rsidRDefault="007978AC" w:rsidP="00F32E8C">
      <w:pPr>
        <w:spacing w:after="0" w:line="240" w:lineRule="auto"/>
      </w:pPr>
      <w:r>
        <w:separator/>
      </w:r>
    </w:p>
  </w:endnote>
  <w:endnote w:type="continuationSeparator" w:id="0">
    <w:p w14:paraId="7A1F6B82" w14:textId="77777777" w:rsidR="007978AC" w:rsidRDefault="007978AC" w:rsidP="00F3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5ECE2" w14:textId="77777777" w:rsidR="008F25BF" w:rsidRDefault="008F25BF" w:rsidP="00F32E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1C628" w14:textId="77777777" w:rsidR="007978AC" w:rsidRDefault="007978AC" w:rsidP="00F32E8C">
      <w:pPr>
        <w:spacing w:after="0" w:line="240" w:lineRule="auto"/>
      </w:pPr>
      <w:r>
        <w:separator/>
      </w:r>
    </w:p>
  </w:footnote>
  <w:footnote w:type="continuationSeparator" w:id="0">
    <w:p w14:paraId="0C7DA931" w14:textId="77777777" w:rsidR="007978AC" w:rsidRDefault="007978AC" w:rsidP="00F32E8C">
      <w:pPr>
        <w:spacing w:after="0" w:line="240" w:lineRule="auto"/>
      </w:pPr>
      <w:r>
        <w:continuationSeparator/>
      </w:r>
    </w:p>
  </w:footnote>
  <w:footnote w:id="1">
    <w:p w14:paraId="29EA11B3" w14:textId="77777777" w:rsidR="008F25BF" w:rsidRDefault="008F25BF" w:rsidP="00C400D0">
      <w:pPr>
        <w:pStyle w:val="FootnoteText"/>
      </w:pPr>
      <w:r>
        <w:rPr>
          <w:rStyle w:val="FootnoteReference"/>
        </w:rPr>
        <w:footnoteRef/>
      </w:r>
      <w:r>
        <w:t xml:space="preserve"> </w:t>
      </w:r>
      <w:hyperlink r:id="rId1" w:history="1">
        <w:r>
          <w:rPr>
            <w:rStyle w:val="Hyperlink"/>
          </w:rPr>
          <w:t>http://marine.copernicus.eu/services-portfolio/access-to-products/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AFE8C" w14:textId="77777777" w:rsidR="008F25BF" w:rsidRDefault="008F2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C2EF1"/>
    <w:multiLevelType w:val="hybridMultilevel"/>
    <w:tmpl w:val="A7B41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15F62"/>
    <w:multiLevelType w:val="hybridMultilevel"/>
    <w:tmpl w:val="F212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84F5C"/>
    <w:multiLevelType w:val="hybridMultilevel"/>
    <w:tmpl w:val="AAD07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2C5AA2"/>
    <w:multiLevelType w:val="hybridMultilevel"/>
    <w:tmpl w:val="36746F72"/>
    <w:lvl w:ilvl="0" w:tplc="AD8EB89E">
      <w:start w:val="1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429C4"/>
    <w:multiLevelType w:val="hybridMultilevel"/>
    <w:tmpl w:val="127C8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dzrrw2pczae2qe9zsqxezaoxw5av5zwvvr0&quot;&gt;Porpoise dose-response M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1&lt;/item&gt;&lt;item&gt;22&lt;/item&gt;&lt;item&gt;23&lt;/item&gt;&lt;item&gt;24&lt;/item&gt;&lt;item&gt;25&lt;/item&gt;&lt;item&gt;26&lt;/item&gt;&lt;item&gt;27&lt;/item&gt;&lt;item&gt;28&lt;/item&gt;&lt;item&gt;29&lt;/item&gt;&lt;item&gt;30&lt;/item&gt;&lt;item&gt;31&lt;/item&gt;&lt;item&gt;32&lt;/item&gt;&lt;item&gt;34&lt;/item&gt;&lt;item&gt;36&lt;/item&gt;&lt;item&gt;37&lt;/item&gt;&lt;item&gt;38&lt;/item&gt;&lt;item&gt;39&lt;/item&gt;&lt;item&gt;40&lt;/item&gt;&lt;item&gt;41&lt;/item&gt;&lt;item&gt;42&lt;/item&gt;&lt;item&gt;43&lt;/item&gt;&lt;item&gt;44&lt;/item&gt;&lt;item&gt;45&lt;/item&gt;&lt;item&gt;46&lt;/item&gt;&lt;item&gt;47&lt;/item&gt;&lt;item&gt;49&lt;/item&gt;&lt;item&gt;50&lt;/item&gt;&lt;item&gt;51&lt;/item&gt;&lt;item&gt;52&lt;/item&gt;&lt;item&gt;53&lt;/item&gt;&lt;item&gt;55&lt;/item&gt;&lt;/record-ids&gt;&lt;/item&gt;&lt;/Libraries&gt;"/>
  </w:docVars>
  <w:rsids>
    <w:rsidRoot w:val="00B52614"/>
    <w:rsid w:val="00003C47"/>
    <w:rsid w:val="00003DFB"/>
    <w:rsid w:val="0001609D"/>
    <w:rsid w:val="000219E5"/>
    <w:rsid w:val="00030747"/>
    <w:rsid w:val="00031255"/>
    <w:rsid w:val="0004008F"/>
    <w:rsid w:val="00040A9E"/>
    <w:rsid w:val="00041389"/>
    <w:rsid w:val="00041EF9"/>
    <w:rsid w:val="00047E6F"/>
    <w:rsid w:val="00053C6C"/>
    <w:rsid w:val="00056E52"/>
    <w:rsid w:val="00070F97"/>
    <w:rsid w:val="00071EBB"/>
    <w:rsid w:val="00072754"/>
    <w:rsid w:val="00073301"/>
    <w:rsid w:val="00073F57"/>
    <w:rsid w:val="00076BD0"/>
    <w:rsid w:val="00092BAE"/>
    <w:rsid w:val="00094C3F"/>
    <w:rsid w:val="00097543"/>
    <w:rsid w:val="000A15B0"/>
    <w:rsid w:val="000A63A3"/>
    <w:rsid w:val="000A7E19"/>
    <w:rsid w:val="000B0899"/>
    <w:rsid w:val="000B2C14"/>
    <w:rsid w:val="000B2C4B"/>
    <w:rsid w:val="000B4F46"/>
    <w:rsid w:val="000B589F"/>
    <w:rsid w:val="000B7F89"/>
    <w:rsid w:val="000C0902"/>
    <w:rsid w:val="000D3B21"/>
    <w:rsid w:val="000D3D52"/>
    <w:rsid w:val="000E4F1D"/>
    <w:rsid w:val="000F6BD8"/>
    <w:rsid w:val="00101EC9"/>
    <w:rsid w:val="00103546"/>
    <w:rsid w:val="00112832"/>
    <w:rsid w:val="00115DA7"/>
    <w:rsid w:val="00116640"/>
    <w:rsid w:val="00121EFF"/>
    <w:rsid w:val="00123178"/>
    <w:rsid w:val="00130BCF"/>
    <w:rsid w:val="00131BB3"/>
    <w:rsid w:val="00132F01"/>
    <w:rsid w:val="001378E5"/>
    <w:rsid w:val="00140436"/>
    <w:rsid w:val="0014207A"/>
    <w:rsid w:val="00142709"/>
    <w:rsid w:val="00144386"/>
    <w:rsid w:val="00160AC0"/>
    <w:rsid w:val="00163FF5"/>
    <w:rsid w:val="00171A22"/>
    <w:rsid w:val="00174011"/>
    <w:rsid w:val="001753C9"/>
    <w:rsid w:val="001755AD"/>
    <w:rsid w:val="00177741"/>
    <w:rsid w:val="00183C01"/>
    <w:rsid w:val="001869F8"/>
    <w:rsid w:val="00192971"/>
    <w:rsid w:val="001A295C"/>
    <w:rsid w:val="001A2C9C"/>
    <w:rsid w:val="001A3BDE"/>
    <w:rsid w:val="001A5CAF"/>
    <w:rsid w:val="001A7BEB"/>
    <w:rsid w:val="001B2AAD"/>
    <w:rsid w:val="001B4FFF"/>
    <w:rsid w:val="001B635E"/>
    <w:rsid w:val="001B7A8E"/>
    <w:rsid w:val="001C413A"/>
    <w:rsid w:val="001D372C"/>
    <w:rsid w:val="001D759C"/>
    <w:rsid w:val="001E21A2"/>
    <w:rsid w:val="001E7540"/>
    <w:rsid w:val="001F16FB"/>
    <w:rsid w:val="001F6B27"/>
    <w:rsid w:val="002004A2"/>
    <w:rsid w:val="00204973"/>
    <w:rsid w:val="0021108C"/>
    <w:rsid w:val="00215169"/>
    <w:rsid w:val="002305D7"/>
    <w:rsid w:val="002309E7"/>
    <w:rsid w:val="0023609E"/>
    <w:rsid w:val="002360C6"/>
    <w:rsid w:val="00236720"/>
    <w:rsid w:val="002415A5"/>
    <w:rsid w:val="0024540C"/>
    <w:rsid w:val="00247FEC"/>
    <w:rsid w:val="00260D5C"/>
    <w:rsid w:val="00264DE3"/>
    <w:rsid w:val="0027662A"/>
    <w:rsid w:val="002778A3"/>
    <w:rsid w:val="00280B33"/>
    <w:rsid w:val="00283AC2"/>
    <w:rsid w:val="002918C6"/>
    <w:rsid w:val="002918ED"/>
    <w:rsid w:val="00292DEF"/>
    <w:rsid w:val="00296CAD"/>
    <w:rsid w:val="002A4B73"/>
    <w:rsid w:val="002A542D"/>
    <w:rsid w:val="002B72CB"/>
    <w:rsid w:val="002D21E1"/>
    <w:rsid w:val="002D66C7"/>
    <w:rsid w:val="002D7E94"/>
    <w:rsid w:val="002E4002"/>
    <w:rsid w:val="002E4D15"/>
    <w:rsid w:val="002E5AB3"/>
    <w:rsid w:val="002F6015"/>
    <w:rsid w:val="0030577B"/>
    <w:rsid w:val="00311949"/>
    <w:rsid w:val="0031246B"/>
    <w:rsid w:val="00315FD4"/>
    <w:rsid w:val="003366D4"/>
    <w:rsid w:val="003447BB"/>
    <w:rsid w:val="00350B56"/>
    <w:rsid w:val="0036001E"/>
    <w:rsid w:val="003605EB"/>
    <w:rsid w:val="00365143"/>
    <w:rsid w:val="003669F9"/>
    <w:rsid w:val="00370BC1"/>
    <w:rsid w:val="00373D15"/>
    <w:rsid w:val="003769E8"/>
    <w:rsid w:val="0038113D"/>
    <w:rsid w:val="00381777"/>
    <w:rsid w:val="00381C29"/>
    <w:rsid w:val="003825B0"/>
    <w:rsid w:val="0039409F"/>
    <w:rsid w:val="00396231"/>
    <w:rsid w:val="003A0683"/>
    <w:rsid w:val="003A7675"/>
    <w:rsid w:val="003A7CFE"/>
    <w:rsid w:val="003A7E57"/>
    <w:rsid w:val="003B0703"/>
    <w:rsid w:val="003B3C47"/>
    <w:rsid w:val="003B4B19"/>
    <w:rsid w:val="003B7FE7"/>
    <w:rsid w:val="003C3B2F"/>
    <w:rsid w:val="003D23B2"/>
    <w:rsid w:val="003D617B"/>
    <w:rsid w:val="003F1EEE"/>
    <w:rsid w:val="003F3386"/>
    <w:rsid w:val="003F767D"/>
    <w:rsid w:val="00401605"/>
    <w:rsid w:val="00403619"/>
    <w:rsid w:val="00404070"/>
    <w:rsid w:val="004048BC"/>
    <w:rsid w:val="0041756F"/>
    <w:rsid w:val="00423A9B"/>
    <w:rsid w:val="004314E6"/>
    <w:rsid w:val="00433843"/>
    <w:rsid w:val="0043625B"/>
    <w:rsid w:val="00436E97"/>
    <w:rsid w:val="00440172"/>
    <w:rsid w:val="00440351"/>
    <w:rsid w:val="00445F09"/>
    <w:rsid w:val="00451992"/>
    <w:rsid w:val="00452182"/>
    <w:rsid w:val="00453B0B"/>
    <w:rsid w:val="00466438"/>
    <w:rsid w:val="00466B62"/>
    <w:rsid w:val="00471CE5"/>
    <w:rsid w:val="00475D3F"/>
    <w:rsid w:val="00476B45"/>
    <w:rsid w:val="004775A8"/>
    <w:rsid w:val="00484982"/>
    <w:rsid w:val="00487C6D"/>
    <w:rsid w:val="00494675"/>
    <w:rsid w:val="004A44A7"/>
    <w:rsid w:val="004A6A3A"/>
    <w:rsid w:val="004A720E"/>
    <w:rsid w:val="004B2D1C"/>
    <w:rsid w:val="004B367B"/>
    <w:rsid w:val="004B6B4B"/>
    <w:rsid w:val="004C4607"/>
    <w:rsid w:val="004C7F4E"/>
    <w:rsid w:val="004D25BE"/>
    <w:rsid w:val="004D4171"/>
    <w:rsid w:val="004D5E0E"/>
    <w:rsid w:val="004E130E"/>
    <w:rsid w:val="004E7600"/>
    <w:rsid w:val="004E7DBE"/>
    <w:rsid w:val="004F5F91"/>
    <w:rsid w:val="0051322E"/>
    <w:rsid w:val="005138DE"/>
    <w:rsid w:val="00516413"/>
    <w:rsid w:val="0053541D"/>
    <w:rsid w:val="005473C7"/>
    <w:rsid w:val="00553C24"/>
    <w:rsid w:val="0055766A"/>
    <w:rsid w:val="0056363A"/>
    <w:rsid w:val="00570D1F"/>
    <w:rsid w:val="00572CBF"/>
    <w:rsid w:val="00575EE1"/>
    <w:rsid w:val="00577929"/>
    <w:rsid w:val="00582CA1"/>
    <w:rsid w:val="005869EA"/>
    <w:rsid w:val="00587772"/>
    <w:rsid w:val="00590178"/>
    <w:rsid w:val="00591EE2"/>
    <w:rsid w:val="00591F86"/>
    <w:rsid w:val="005941B6"/>
    <w:rsid w:val="00597452"/>
    <w:rsid w:val="005A3937"/>
    <w:rsid w:val="005B2B32"/>
    <w:rsid w:val="005B7698"/>
    <w:rsid w:val="005C12BB"/>
    <w:rsid w:val="005C6EE8"/>
    <w:rsid w:val="005D2B2E"/>
    <w:rsid w:val="005D32A5"/>
    <w:rsid w:val="005D44A8"/>
    <w:rsid w:val="005E0DC5"/>
    <w:rsid w:val="005F2BBC"/>
    <w:rsid w:val="005F6BFA"/>
    <w:rsid w:val="00601BDB"/>
    <w:rsid w:val="00605A1E"/>
    <w:rsid w:val="0060751D"/>
    <w:rsid w:val="006111B1"/>
    <w:rsid w:val="006121B2"/>
    <w:rsid w:val="00612892"/>
    <w:rsid w:val="00613E1B"/>
    <w:rsid w:val="006150B8"/>
    <w:rsid w:val="00625CC8"/>
    <w:rsid w:val="00625DE7"/>
    <w:rsid w:val="00627CD0"/>
    <w:rsid w:val="0064271A"/>
    <w:rsid w:val="006504F2"/>
    <w:rsid w:val="00661E97"/>
    <w:rsid w:val="0066292B"/>
    <w:rsid w:val="00662AA0"/>
    <w:rsid w:val="00670A71"/>
    <w:rsid w:val="006714A8"/>
    <w:rsid w:val="006756F6"/>
    <w:rsid w:val="00683206"/>
    <w:rsid w:val="006852E9"/>
    <w:rsid w:val="0068617E"/>
    <w:rsid w:val="00686317"/>
    <w:rsid w:val="00691BB5"/>
    <w:rsid w:val="00693F87"/>
    <w:rsid w:val="00694F30"/>
    <w:rsid w:val="006A3BE0"/>
    <w:rsid w:val="006A57D9"/>
    <w:rsid w:val="006B01C8"/>
    <w:rsid w:val="006B0AF1"/>
    <w:rsid w:val="006B6BBC"/>
    <w:rsid w:val="006C1010"/>
    <w:rsid w:val="006C1F2F"/>
    <w:rsid w:val="006C2D36"/>
    <w:rsid w:val="006C2F7E"/>
    <w:rsid w:val="006C399E"/>
    <w:rsid w:val="006C614F"/>
    <w:rsid w:val="006C74E3"/>
    <w:rsid w:val="006D10E6"/>
    <w:rsid w:val="006D1991"/>
    <w:rsid w:val="006D78E2"/>
    <w:rsid w:val="006E0A6F"/>
    <w:rsid w:val="006E2914"/>
    <w:rsid w:val="006E2DA6"/>
    <w:rsid w:val="006E3CEA"/>
    <w:rsid w:val="006E416B"/>
    <w:rsid w:val="006E5D50"/>
    <w:rsid w:val="006E5E91"/>
    <w:rsid w:val="006F0C29"/>
    <w:rsid w:val="007077AD"/>
    <w:rsid w:val="00724783"/>
    <w:rsid w:val="007301D5"/>
    <w:rsid w:val="00730AF7"/>
    <w:rsid w:val="007408E5"/>
    <w:rsid w:val="00744376"/>
    <w:rsid w:val="00744740"/>
    <w:rsid w:val="00744FFB"/>
    <w:rsid w:val="00746557"/>
    <w:rsid w:val="00747BC7"/>
    <w:rsid w:val="00750836"/>
    <w:rsid w:val="00750F9D"/>
    <w:rsid w:val="007639F8"/>
    <w:rsid w:val="007703FF"/>
    <w:rsid w:val="007740BA"/>
    <w:rsid w:val="00775298"/>
    <w:rsid w:val="00777754"/>
    <w:rsid w:val="00787E86"/>
    <w:rsid w:val="00790C11"/>
    <w:rsid w:val="0079402C"/>
    <w:rsid w:val="00797516"/>
    <w:rsid w:val="007978AC"/>
    <w:rsid w:val="007A4141"/>
    <w:rsid w:val="007A79A8"/>
    <w:rsid w:val="007B36CB"/>
    <w:rsid w:val="007B3BA5"/>
    <w:rsid w:val="007B5ADA"/>
    <w:rsid w:val="007C062D"/>
    <w:rsid w:val="007C7966"/>
    <w:rsid w:val="007D05F5"/>
    <w:rsid w:val="007D573B"/>
    <w:rsid w:val="007D7D0C"/>
    <w:rsid w:val="007E2F90"/>
    <w:rsid w:val="007E5D8B"/>
    <w:rsid w:val="007F7CB8"/>
    <w:rsid w:val="008016DE"/>
    <w:rsid w:val="00803A21"/>
    <w:rsid w:val="00812F93"/>
    <w:rsid w:val="008166A2"/>
    <w:rsid w:val="00817CD9"/>
    <w:rsid w:val="00822492"/>
    <w:rsid w:val="0084163F"/>
    <w:rsid w:val="008417E5"/>
    <w:rsid w:val="00844655"/>
    <w:rsid w:val="008471AC"/>
    <w:rsid w:val="00851492"/>
    <w:rsid w:val="00852C87"/>
    <w:rsid w:val="008546CD"/>
    <w:rsid w:val="0086239D"/>
    <w:rsid w:val="00863077"/>
    <w:rsid w:val="00863DD1"/>
    <w:rsid w:val="00864517"/>
    <w:rsid w:val="00864926"/>
    <w:rsid w:val="008673B0"/>
    <w:rsid w:val="0087271A"/>
    <w:rsid w:val="00873D08"/>
    <w:rsid w:val="0087506C"/>
    <w:rsid w:val="00875E1C"/>
    <w:rsid w:val="00877F3B"/>
    <w:rsid w:val="00882AA8"/>
    <w:rsid w:val="00892158"/>
    <w:rsid w:val="00892DCB"/>
    <w:rsid w:val="008A2DFB"/>
    <w:rsid w:val="008A42C6"/>
    <w:rsid w:val="008B43AD"/>
    <w:rsid w:val="008C22CD"/>
    <w:rsid w:val="008C5553"/>
    <w:rsid w:val="008C701A"/>
    <w:rsid w:val="008D0330"/>
    <w:rsid w:val="008D5782"/>
    <w:rsid w:val="008E7B25"/>
    <w:rsid w:val="008E7D16"/>
    <w:rsid w:val="008F25BF"/>
    <w:rsid w:val="008F3080"/>
    <w:rsid w:val="008F4327"/>
    <w:rsid w:val="008F5C75"/>
    <w:rsid w:val="00901B34"/>
    <w:rsid w:val="00904411"/>
    <w:rsid w:val="0090510D"/>
    <w:rsid w:val="00905DDE"/>
    <w:rsid w:val="00912BDA"/>
    <w:rsid w:val="00912DDE"/>
    <w:rsid w:val="00913DB6"/>
    <w:rsid w:val="00916738"/>
    <w:rsid w:val="009246BA"/>
    <w:rsid w:val="00924C0C"/>
    <w:rsid w:val="00925F13"/>
    <w:rsid w:val="0093500A"/>
    <w:rsid w:val="009356C0"/>
    <w:rsid w:val="009401F9"/>
    <w:rsid w:val="00950D87"/>
    <w:rsid w:val="009539F9"/>
    <w:rsid w:val="00954212"/>
    <w:rsid w:val="00961BF1"/>
    <w:rsid w:val="0096402D"/>
    <w:rsid w:val="00973050"/>
    <w:rsid w:val="00973E51"/>
    <w:rsid w:val="00975E52"/>
    <w:rsid w:val="00977D35"/>
    <w:rsid w:val="00980016"/>
    <w:rsid w:val="00980525"/>
    <w:rsid w:val="0098569E"/>
    <w:rsid w:val="00997C4A"/>
    <w:rsid w:val="009B0A34"/>
    <w:rsid w:val="009B0C98"/>
    <w:rsid w:val="009B18FD"/>
    <w:rsid w:val="009B28BA"/>
    <w:rsid w:val="009B2F65"/>
    <w:rsid w:val="009B3E60"/>
    <w:rsid w:val="009C529B"/>
    <w:rsid w:val="009C73A4"/>
    <w:rsid w:val="009D3452"/>
    <w:rsid w:val="009D51E3"/>
    <w:rsid w:val="009E1EA6"/>
    <w:rsid w:val="009E62C8"/>
    <w:rsid w:val="009F0195"/>
    <w:rsid w:val="009F40D1"/>
    <w:rsid w:val="00A01166"/>
    <w:rsid w:val="00A03657"/>
    <w:rsid w:val="00A037F7"/>
    <w:rsid w:val="00A0458A"/>
    <w:rsid w:val="00A16A6C"/>
    <w:rsid w:val="00A24349"/>
    <w:rsid w:val="00A244E5"/>
    <w:rsid w:val="00A37B6B"/>
    <w:rsid w:val="00A43E84"/>
    <w:rsid w:val="00A44208"/>
    <w:rsid w:val="00A468F6"/>
    <w:rsid w:val="00A51E38"/>
    <w:rsid w:val="00A53514"/>
    <w:rsid w:val="00A5750A"/>
    <w:rsid w:val="00A57BDF"/>
    <w:rsid w:val="00A57FD3"/>
    <w:rsid w:val="00A60A30"/>
    <w:rsid w:val="00A6357E"/>
    <w:rsid w:val="00A675B5"/>
    <w:rsid w:val="00A81055"/>
    <w:rsid w:val="00A905B0"/>
    <w:rsid w:val="00A90786"/>
    <w:rsid w:val="00A91D91"/>
    <w:rsid w:val="00A93D85"/>
    <w:rsid w:val="00A94445"/>
    <w:rsid w:val="00A957DF"/>
    <w:rsid w:val="00A97359"/>
    <w:rsid w:val="00A97A37"/>
    <w:rsid w:val="00AA11B5"/>
    <w:rsid w:val="00AA1731"/>
    <w:rsid w:val="00AB08B4"/>
    <w:rsid w:val="00AB14C3"/>
    <w:rsid w:val="00AB42BE"/>
    <w:rsid w:val="00AB5CF5"/>
    <w:rsid w:val="00AB5FEC"/>
    <w:rsid w:val="00AB7059"/>
    <w:rsid w:val="00AC24F7"/>
    <w:rsid w:val="00AC6763"/>
    <w:rsid w:val="00AD2728"/>
    <w:rsid w:val="00AD74C5"/>
    <w:rsid w:val="00AE2C05"/>
    <w:rsid w:val="00AE79DA"/>
    <w:rsid w:val="00AF0C3E"/>
    <w:rsid w:val="00AF12FD"/>
    <w:rsid w:val="00B014C4"/>
    <w:rsid w:val="00B036A4"/>
    <w:rsid w:val="00B07C6F"/>
    <w:rsid w:val="00B1196C"/>
    <w:rsid w:val="00B2009A"/>
    <w:rsid w:val="00B25475"/>
    <w:rsid w:val="00B327AF"/>
    <w:rsid w:val="00B34BA6"/>
    <w:rsid w:val="00B35C7C"/>
    <w:rsid w:val="00B431E7"/>
    <w:rsid w:val="00B44ACC"/>
    <w:rsid w:val="00B52614"/>
    <w:rsid w:val="00B52B73"/>
    <w:rsid w:val="00B56459"/>
    <w:rsid w:val="00B65D53"/>
    <w:rsid w:val="00B6631D"/>
    <w:rsid w:val="00B70766"/>
    <w:rsid w:val="00B77AFF"/>
    <w:rsid w:val="00B93FD6"/>
    <w:rsid w:val="00B968DE"/>
    <w:rsid w:val="00B96B4E"/>
    <w:rsid w:val="00B9764C"/>
    <w:rsid w:val="00BA0E17"/>
    <w:rsid w:val="00BA2B92"/>
    <w:rsid w:val="00BA4E89"/>
    <w:rsid w:val="00BB1814"/>
    <w:rsid w:val="00BB3B11"/>
    <w:rsid w:val="00BB4D58"/>
    <w:rsid w:val="00BB509A"/>
    <w:rsid w:val="00BB50A7"/>
    <w:rsid w:val="00BC0992"/>
    <w:rsid w:val="00BC3286"/>
    <w:rsid w:val="00BD4CD1"/>
    <w:rsid w:val="00BE0015"/>
    <w:rsid w:val="00BE0A63"/>
    <w:rsid w:val="00BE4F8A"/>
    <w:rsid w:val="00BE51AF"/>
    <w:rsid w:val="00BF2AF8"/>
    <w:rsid w:val="00BF7C2F"/>
    <w:rsid w:val="00C01F65"/>
    <w:rsid w:val="00C0311C"/>
    <w:rsid w:val="00C0535C"/>
    <w:rsid w:val="00C07AA4"/>
    <w:rsid w:val="00C11094"/>
    <w:rsid w:val="00C14F11"/>
    <w:rsid w:val="00C17D78"/>
    <w:rsid w:val="00C22C04"/>
    <w:rsid w:val="00C22C9C"/>
    <w:rsid w:val="00C24E5D"/>
    <w:rsid w:val="00C30E95"/>
    <w:rsid w:val="00C3133D"/>
    <w:rsid w:val="00C3789D"/>
    <w:rsid w:val="00C400D0"/>
    <w:rsid w:val="00C40D2F"/>
    <w:rsid w:val="00C42A18"/>
    <w:rsid w:val="00C42A73"/>
    <w:rsid w:val="00C44A45"/>
    <w:rsid w:val="00C4678A"/>
    <w:rsid w:val="00C65D19"/>
    <w:rsid w:val="00C66008"/>
    <w:rsid w:val="00C77B00"/>
    <w:rsid w:val="00C80CAF"/>
    <w:rsid w:val="00C82C87"/>
    <w:rsid w:val="00C82D92"/>
    <w:rsid w:val="00C83DD7"/>
    <w:rsid w:val="00C87640"/>
    <w:rsid w:val="00C877A4"/>
    <w:rsid w:val="00C91AAA"/>
    <w:rsid w:val="00C92008"/>
    <w:rsid w:val="00C9543B"/>
    <w:rsid w:val="00C96E87"/>
    <w:rsid w:val="00CA22FA"/>
    <w:rsid w:val="00CB4327"/>
    <w:rsid w:val="00CB48EB"/>
    <w:rsid w:val="00CB64D4"/>
    <w:rsid w:val="00CB6BC6"/>
    <w:rsid w:val="00CB7D2D"/>
    <w:rsid w:val="00CC7A9B"/>
    <w:rsid w:val="00CD39BA"/>
    <w:rsid w:val="00CD4D98"/>
    <w:rsid w:val="00CD65D5"/>
    <w:rsid w:val="00CE14C0"/>
    <w:rsid w:val="00CE1BAC"/>
    <w:rsid w:val="00CE25E2"/>
    <w:rsid w:val="00CF260E"/>
    <w:rsid w:val="00CF29F1"/>
    <w:rsid w:val="00CF2BF0"/>
    <w:rsid w:val="00CF31E7"/>
    <w:rsid w:val="00CF65F4"/>
    <w:rsid w:val="00D16833"/>
    <w:rsid w:val="00D20A62"/>
    <w:rsid w:val="00D21988"/>
    <w:rsid w:val="00D24A34"/>
    <w:rsid w:val="00D331E7"/>
    <w:rsid w:val="00D34991"/>
    <w:rsid w:val="00D353CA"/>
    <w:rsid w:val="00D445C7"/>
    <w:rsid w:val="00D506D8"/>
    <w:rsid w:val="00D50907"/>
    <w:rsid w:val="00D56A2B"/>
    <w:rsid w:val="00D57A2D"/>
    <w:rsid w:val="00D60C63"/>
    <w:rsid w:val="00D62B73"/>
    <w:rsid w:val="00D6513E"/>
    <w:rsid w:val="00D706B6"/>
    <w:rsid w:val="00D819F4"/>
    <w:rsid w:val="00D84519"/>
    <w:rsid w:val="00D8770A"/>
    <w:rsid w:val="00D904C1"/>
    <w:rsid w:val="00D91123"/>
    <w:rsid w:val="00DA23AA"/>
    <w:rsid w:val="00DA27CA"/>
    <w:rsid w:val="00DA3995"/>
    <w:rsid w:val="00DA42FE"/>
    <w:rsid w:val="00DA5EB4"/>
    <w:rsid w:val="00DA679D"/>
    <w:rsid w:val="00DB1D90"/>
    <w:rsid w:val="00DB2EAB"/>
    <w:rsid w:val="00DB5196"/>
    <w:rsid w:val="00DB723B"/>
    <w:rsid w:val="00DC095A"/>
    <w:rsid w:val="00DC4FF5"/>
    <w:rsid w:val="00DD1237"/>
    <w:rsid w:val="00DD34B8"/>
    <w:rsid w:val="00DE3B26"/>
    <w:rsid w:val="00DE4EBE"/>
    <w:rsid w:val="00DF43E1"/>
    <w:rsid w:val="00E00C52"/>
    <w:rsid w:val="00E11408"/>
    <w:rsid w:val="00E15E35"/>
    <w:rsid w:val="00E20CB4"/>
    <w:rsid w:val="00E2793B"/>
    <w:rsid w:val="00E279BD"/>
    <w:rsid w:val="00E31609"/>
    <w:rsid w:val="00E323C3"/>
    <w:rsid w:val="00E353A2"/>
    <w:rsid w:val="00E42D3F"/>
    <w:rsid w:val="00E42DB2"/>
    <w:rsid w:val="00E44539"/>
    <w:rsid w:val="00E446DA"/>
    <w:rsid w:val="00E474B2"/>
    <w:rsid w:val="00E51C61"/>
    <w:rsid w:val="00E55304"/>
    <w:rsid w:val="00E6486B"/>
    <w:rsid w:val="00E6798B"/>
    <w:rsid w:val="00E679E8"/>
    <w:rsid w:val="00E67F1E"/>
    <w:rsid w:val="00E71185"/>
    <w:rsid w:val="00E72223"/>
    <w:rsid w:val="00E75CE2"/>
    <w:rsid w:val="00E76C89"/>
    <w:rsid w:val="00E80F6F"/>
    <w:rsid w:val="00E86F37"/>
    <w:rsid w:val="00E873C2"/>
    <w:rsid w:val="00E87861"/>
    <w:rsid w:val="00E9192C"/>
    <w:rsid w:val="00E91D62"/>
    <w:rsid w:val="00E92785"/>
    <w:rsid w:val="00EA025F"/>
    <w:rsid w:val="00EA58F1"/>
    <w:rsid w:val="00EC0A04"/>
    <w:rsid w:val="00ED1758"/>
    <w:rsid w:val="00ED325E"/>
    <w:rsid w:val="00ED5B7A"/>
    <w:rsid w:val="00ED5D76"/>
    <w:rsid w:val="00EE23D6"/>
    <w:rsid w:val="00EE4D68"/>
    <w:rsid w:val="00EE5410"/>
    <w:rsid w:val="00EE69AD"/>
    <w:rsid w:val="00EE7FC9"/>
    <w:rsid w:val="00EF64E3"/>
    <w:rsid w:val="00F02AB3"/>
    <w:rsid w:val="00F036C8"/>
    <w:rsid w:val="00F11324"/>
    <w:rsid w:val="00F11482"/>
    <w:rsid w:val="00F11FB5"/>
    <w:rsid w:val="00F12028"/>
    <w:rsid w:val="00F14022"/>
    <w:rsid w:val="00F14A16"/>
    <w:rsid w:val="00F228F1"/>
    <w:rsid w:val="00F27A37"/>
    <w:rsid w:val="00F27A41"/>
    <w:rsid w:val="00F32E8C"/>
    <w:rsid w:val="00F34FD0"/>
    <w:rsid w:val="00F37A69"/>
    <w:rsid w:val="00F44D3B"/>
    <w:rsid w:val="00F44DC3"/>
    <w:rsid w:val="00F4635D"/>
    <w:rsid w:val="00F6105E"/>
    <w:rsid w:val="00F64714"/>
    <w:rsid w:val="00F7544B"/>
    <w:rsid w:val="00F761C2"/>
    <w:rsid w:val="00F80AA8"/>
    <w:rsid w:val="00F810DC"/>
    <w:rsid w:val="00F85BFF"/>
    <w:rsid w:val="00F8678F"/>
    <w:rsid w:val="00F8792B"/>
    <w:rsid w:val="00F915B1"/>
    <w:rsid w:val="00F959D3"/>
    <w:rsid w:val="00F97125"/>
    <w:rsid w:val="00FA0F59"/>
    <w:rsid w:val="00FA23C1"/>
    <w:rsid w:val="00FA2511"/>
    <w:rsid w:val="00FA381E"/>
    <w:rsid w:val="00FA46AE"/>
    <w:rsid w:val="00FA6A2D"/>
    <w:rsid w:val="00FB49C6"/>
    <w:rsid w:val="00FB7EB9"/>
    <w:rsid w:val="00FC39C2"/>
    <w:rsid w:val="00FC425F"/>
    <w:rsid w:val="00FC47FA"/>
    <w:rsid w:val="00FD4114"/>
    <w:rsid w:val="00FE177A"/>
    <w:rsid w:val="00FE58E6"/>
    <w:rsid w:val="00FF04C3"/>
    <w:rsid w:val="00FF0A83"/>
    <w:rsid w:val="00FF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C94496"/>
  <w15:chartTrackingRefBased/>
  <w15:docId w15:val="{72888D51-F958-4844-AF98-E5E9F05D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14"/>
    <w:pPr>
      <w:spacing w:after="200" w:line="276" w:lineRule="auto"/>
    </w:pPr>
    <w:rPr>
      <w:rFonts w:eastAsiaTheme="minorEastAsia"/>
      <w:lang w:eastAsia="en-GB"/>
    </w:rPr>
  </w:style>
  <w:style w:type="paragraph" w:styleId="Heading3">
    <w:name w:val="heading 3"/>
    <w:basedOn w:val="Normal"/>
    <w:link w:val="Heading3Char"/>
    <w:uiPriority w:val="9"/>
    <w:qFormat/>
    <w:rsid w:val="00FE177A"/>
    <w:pPr>
      <w:spacing w:after="0" w:line="240" w:lineRule="auto"/>
      <w:ind w:left="100"/>
      <w:outlineLvl w:val="2"/>
    </w:pPr>
    <w:rPr>
      <w:rFonts w:ascii="Arial" w:eastAsia="Arial"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614"/>
    <w:rPr>
      <w:color w:val="0563C1" w:themeColor="hyperlink"/>
      <w:u w:val="single"/>
    </w:rPr>
  </w:style>
  <w:style w:type="paragraph" w:styleId="ListParagraph">
    <w:name w:val="List Paragraph"/>
    <w:basedOn w:val="Normal"/>
    <w:uiPriority w:val="34"/>
    <w:qFormat/>
    <w:rsid w:val="001F6B27"/>
    <w:pPr>
      <w:ind w:left="720"/>
      <w:contextualSpacing/>
    </w:pPr>
  </w:style>
  <w:style w:type="character" w:styleId="CommentReference">
    <w:name w:val="annotation reference"/>
    <w:basedOn w:val="DefaultParagraphFont"/>
    <w:uiPriority w:val="99"/>
    <w:semiHidden/>
    <w:unhideWhenUsed/>
    <w:rsid w:val="00215169"/>
    <w:rPr>
      <w:sz w:val="16"/>
      <w:szCs w:val="16"/>
    </w:rPr>
  </w:style>
  <w:style w:type="paragraph" w:styleId="CommentText">
    <w:name w:val="annotation text"/>
    <w:basedOn w:val="Normal"/>
    <w:link w:val="CommentTextChar"/>
    <w:uiPriority w:val="99"/>
    <w:semiHidden/>
    <w:unhideWhenUsed/>
    <w:rsid w:val="00215169"/>
    <w:pPr>
      <w:spacing w:line="240" w:lineRule="auto"/>
    </w:pPr>
    <w:rPr>
      <w:sz w:val="20"/>
      <w:szCs w:val="20"/>
    </w:rPr>
  </w:style>
  <w:style w:type="character" w:customStyle="1" w:styleId="CommentTextChar">
    <w:name w:val="Comment Text Char"/>
    <w:basedOn w:val="DefaultParagraphFont"/>
    <w:link w:val="CommentText"/>
    <w:uiPriority w:val="99"/>
    <w:semiHidden/>
    <w:rsid w:val="0021516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15169"/>
    <w:rPr>
      <w:b/>
      <w:bCs/>
    </w:rPr>
  </w:style>
  <w:style w:type="character" w:customStyle="1" w:styleId="CommentSubjectChar">
    <w:name w:val="Comment Subject Char"/>
    <w:basedOn w:val="CommentTextChar"/>
    <w:link w:val="CommentSubject"/>
    <w:uiPriority w:val="99"/>
    <w:semiHidden/>
    <w:rsid w:val="00215169"/>
    <w:rPr>
      <w:rFonts w:eastAsiaTheme="minorEastAsia"/>
      <w:b/>
      <w:bCs/>
      <w:sz w:val="20"/>
      <w:szCs w:val="20"/>
      <w:lang w:eastAsia="en-GB"/>
    </w:rPr>
  </w:style>
  <w:style w:type="paragraph" w:styleId="BalloonText">
    <w:name w:val="Balloon Text"/>
    <w:basedOn w:val="Normal"/>
    <w:link w:val="BalloonTextChar"/>
    <w:uiPriority w:val="99"/>
    <w:semiHidden/>
    <w:unhideWhenUsed/>
    <w:rsid w:val="0021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69"/>
    <w:rPr>
      <w:rFonts w:ascii="Segoe UI" w:eastAsiaTheme="minorEastAsia" w:hAnsi="Segoe UI" w:cs="Segoe UI"/>
      <w:sz w:val="18"/>
      <w:szCs w:val="18"/>
      <w:lang w:eastAsia="en-GB"/>
    </w:rPr>
  </w:style>
  <w:style w:type="paragraph" w:styleId="Revision">
    <w:name w:val="Revision"/>
    <w:hidden/>
    <w:uiPriority w:val="99"/>
    <w:semiHidden/>
    <w:rsid w:val="00097543"/>
    <w:pPr>
      <w:spacing w:after="0" w:line="240" w:lineRule="auto"/>
    </w:pPr>
    <w:rPr>
      <w:rFonts w:eastAsiaTheme="minorEastAsia"/>
      <w:lang w:eastAsia="en-GB"/>
    </w:rPr>
  </w:style>
  <w:style w:type="paragraph" w:styleId="Header">
    <w:name w:val="header"/>
    <w:basedOn w:val="Normal"/>
    <w:link w:val="HeaderChar"/>
    <w:uiPriority w:val="99"/>
    <w:unhideWhenUsed/>
    <w:rsid w:val="00F32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E8C"/>
    <w:rPr>
      <w:rFonts w:eastAsiaTheme="minorEastAsia"/>
      <w:lang w:eastAsia="en-GB"/>
    </w:rPr>
  </w:style>
  <w:style w:type="paragraph" w:styleId="Footer">
    <w:name w:val="footer"/>
    <w:basedOn w:val="Normal"/>
    <w:link w:val="FooterChar"/>
    <w:uiPriority w:val="99"/>
    <w:unhideWhenUsed/>
    <w:rsid w:val="00F32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E8C"/>
    <w:rPr>
      <w:rFonts w:eastAsiaTheme="minorEastAsia"/>
      <w:lang w:eastAsia="en-GB"/>
    </w:rPr>
  </w:style>
  <w:style w:type="character" w:customStyle="1" w:styleId="Heading3Char">
    <w:name w:val="Heading 3 Char"/>
    <w:basedOn w:val="DefaultParagraphFont"/>
    <w:link w:val="Heading3"/>
    <w:uiPriority w:val="9"/>
    <w:rsid w:val="00FE177A"/>
    <w:rPr>
      <w:rFonts w:ascii="Arial" w:eastAsia="Arial" w:hAnsi="Arial"/>
      <w:b/>
      <w:bCs/>
      <w:i/>
    </w:rPr>
  </w:style>
  <w:style w:type="paragraph" w:customStyle="1" w:styleId="bodytextBOWL">
    <w:name w:val="body text BOWL"/>
    <w:basedOn w:val="BodyText"/>
    <w:qFormat/>
    <w:rsid w:val="00FA46AE"/>
    <w:pPr>
      <w:widowControl w:val="0"/>
      <w:spacing w:before="120" w:line="240" w:lineRule="auto"/>
      <w:jc w:val="both"/>
    </w:pPr>
    <w:rPr>
      <w:rFonts w:ascii="Arial" w:eastAsia="Times New Roman" w:hAnsi="Arial" w:cs="Times New Roman"/>
      <w:szCs w:val="20"/>
    </w:rPr>
  </w:style>
  <w:style w:type="paragraph" w:styleId="BodyText">
    <w:name w:val="Body Text"/>
    <w:basedOn w:val="Normal"/>
    <w:link w:val="BodyTextChar"/>
    <w:uiPriority w:val="99"/>
    <w:semiHidden/>
    <w:unhideWhenUsed/>
    <w:rsid w:val="00FA46AE"/>
    <w:pPr>
      <w:spacing w:after="120"/>
    </w:pPr>
  </w:style>
  <w:style w:type="character" w:customStyle="1" w:styleId="BodyTextChar">
    <w:name w:val="Body Text Char"/>
    <w:basedOn w:val="DefaultParagraphFont"/>
    <w:link w:val="BodyText"/>
    <w:uiPriority w:val="99"/>
    <w:semiHidden/>
    <w:rsid w:val="00FA46AE"/>
    <w:rPr>
      <w:rFonts w:eastAsiaTheme="minorEastAsia"/>
      <w:lang w:eastAsia="en-GB"/>
    </w:rPr>
  </w:style>
  <w:style w:type="table" w:styleId="TableGrid">
    <w:name w:val="Table Grid"/>
    <w:basedOn w:val="TableNormal"/>
    <w:uiPriority w:val="39"/>
    <w:rsid w:val="001B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B63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Light">
    <w:name w:val="Grid Table Light"/>
    <w:basedOn w:val="TableNormal"/>
    <w:uiPriority w:val="40"/>
    <w:rsid w:val="001B63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415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4-Accent1">
    <w:name w:val="List Table 4 Accent 1"/>
    <w:basedOn w:val="TableNormal"/>
    <w:uiPriority w:val="49"/>
    <w:rsid w:val="006D10E6"/>
    <w:pPr>
      <w:spacing w:after="0" w:line="240" w:lineRule="auto"/>
    </w:pPr>
    <w:rPr>
      <w:rFonts w:ascii="Calibri" w:eastAsia="Times New Roman" w:hAnsi="Calibri" w:cs="Times New Roman"/>
      <w:sz w:val="20"/>
      <w:szCs w:val="20"/>
      <w:lang w:val="en-IE"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ndNoteBibliographyTitle">
    <w:name w:val="EndNote Bibliography Title"/>
    <w:basedOn w:val="Normal"/>
    <w:link w:val="EndNoteBibliographyTitleChar"/>
    <w:rsid w:val="00790C1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90C11"/>
    <w:rPr>
      <w:rFonts w:ascii="Calibri" w:eastAsiaTheme="minorEastAsia" w:hAnsi="Calibri"/>
      <w:noProof/>
      <w:lang w:eastAsia="en-GB"/>
    </w:rPr>
  </w:style>
  <w:style w:type="paragraph" w:customStyle="1" w:styleId="EndNoteBibliography">
    <w:name w:val="EndNote Bibliography"/>
    <w:basedOn w:val="Normal"/>
    <w:link w:val="EndNoteBibliographyChar"/>
    <w:rsid w:val="00790C1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90C11"/>
    <w:rPr>
      <w:rFonts w:ascii="Calibri" w:eastAsiaTheme="minorEastAsia" w:hAnsi="Calibri"/>
      <w:noProof/>
      <w:lang w:eastAsia="en-GB"/>
    </w:rPr>
  </w:style>
  <w:style w:type="character" w:styleId="LineNumber">
    <w:name w:val="line number"/>
    <w:basedOn w:val="DefaultParagraphFont"/>
    <w:uiPriority w:val="99"/>
    <w:semiHidden/>
    <w:unhideWhenUsed/>
    <w:rsid w:val="00FF0A83"/>
  </w:style>
  <w:style w:type="paragraph" w:styleId="FootnoteText">
    <w:name w:val="footnote text"/>
    <w:basedOn w:val="Normal"/>
    <w:link w:val="FootnoteTextChar"/>
    <w:uiPriority w:val="99"/>
    <w:semiHidden/>
    <w:unhideWhenUsed/>
    <w:rsid w:val="003940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09F"/>
    <w:rPr>
      <w:rFonts w:eastAsiaTheme="minorEastAsia"/>
      <w:sz w:val="20"/>
      <w:szCs w:val="20"/>
      <w:lang w:eastAsia="en-GB"/>
    </w:rPr>
  </w:style>
  <w:style w:type="character" w:styleId="FootnoteReference">
    <w:name w:val="footnote reference"/>
    <w:basedOn w:val="DefaultParagraphFont"/>
    <w:uiPriority w:val="99"/>
    <w:semiHidden/>
    <w:unhideWhenUsed/>
    <w:rsid w:val="003940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marine.copernicus.eu/services-portfolio/access-to-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EE150-163D-40D9-9118-1547B6B6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3943</Words>
  <Characters>22479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Isla Margaret</dc:creator>
  <cp:keywords/>
  <dc:description/>
  <cp:lastModifiedBy>Graham, Isla Margaret</cp:lastModifiedBy>
  <cp:revision>6</cp:revision>
  <cp:lastPrinted>2019-01-17T13:21:00Z</cp:lastPrinted>
  <dcterms:created xsi:type="dcterms:W3CDTF">2019-04-30T08:28:00Z</dcterms:created>
  <dcterms:modified xsi:type="dcterms:W3CDTF">2019-04-30T09:52:00Z</dcterms:modified>
</cp:coreProperties>
</file>