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D6D" w:rsidRDefault="00D10D6D" w:rsidP="00F66BD1">
      <w:pPr>
        <w:spacing w:before="72"/>
        <w:jc w:val="center"/>
        <w:rPr>
          <w:b/>
          <w:w w:val="110"/>
          <w:sz w:val="30"/>
          <w:szCs w:val="30"/>
        </w:rPr>
      </w:pPr>
      <w:r w:rsidRPr="00D10D6D">
        <w:rPr>
          <w:b/>
          <w:w w:val="110"/>
          <w:sz w:val="30"/>
          <w:szCs w:val="30"/>
        </w:rPr>
        <w:t>Royal Society Open Science</w:t>
      </w:r>
    </w:p>
    <w:p w:rsidR="00D10D6D" w:rsidRDefault="00D10D6D" w:rsidP="00F66BD1">
      <w:pPr>
        <w:spacing w:before="72"/>
        <w:jc w:val="center"/>
        <w:rPr>
          <w:b/>
          <w:w w:val="110"/>
          <w:sz w:val="30"/>
          <w:szCs w:val="30"/>
        </w:rPr>
      </w:pPr>
    </w:p>
    <w:p w:rsidR="005C31D7" w:rsidRDefault="00F66BD1" w:rsidP="00F66BD1">
      <w:pPr>
        <w:spacing w:before="72"/>
        <w:jc w:val="center"/>
        <w:rPr>
          <w:b/>
          <w:w w:val="110"/>
          <w:sz w:val="30"/>
          <w:szCs w:val="30"/>
        </w:rPr>
      </w:pPr>
      <w:r w:rsidRPr="00F66BD1">
        <w:rPr>
          <w:b/>
          <w:w w:val="110"/>
          <w:sz w:val="30"/>
          <w:szCs w:val="30"/>
        </w:rPr>
        <w:t xml:space="preserve">Electronic </w:t>
      </w:r>
      <w:r w:rsidR="00C51225" w:rsidRPr="00F66BD1">
        <w:rPr>
          <w:b/>
          <w:w w:val="110"/>
          <w:sz w:val="30"/>
          <w:szCs w:val="30"/>
        </w:rPr>
        <w:t>Su</w:t>
      </w:r>
      <w:r w:rsidRPr="00F66BD1">
        <w:rPr>
          <w:b/>
          <w:w w:val="110"/>
          <w:sz w:val="30"/>
          <w:szCs w:val="30"/>
        </w:rPr>
        <w:t>pplementary</w:t>
      </w:r>
      <w:r w:rsidR="00C51225" w:rsidRPr="00F66BD1">
        <w:rPr>
          <w:b/>
          <w:w w:val="110"/>
          <w:sz w:val="30"/>
          <w:szCs w:val="30"/>
        </w:rPr>
        <w:t xml:space="preserve"> </w:t>
      </w:r>
      <w:r w:rsidRPr="00F66BD1">
        <w:rPr>
          <w:b/>
          <w:w w:val="110"/>
          <w:sz w:val="30"/>
          <w:szCs w:val="30"/>
        </w:rPr>
        <w:t>Material</w:t>
      </w:r>
    </w:p>
    <w:p w:rsidR="004B715E" w:rsidRDefault="004B715E" w:rsidP="00F66BD1">
      <w:pPr>
        <w:spacing w:before="72"/>
        <w:jc w:val="center"/>
        <w:rPr>
          <w:b/>
          <w:w w:val="110"/>
          <w:sz w:val="30"/>
          <w:szCs w:val="30"/>
        </w:rPr>
      </w:pPr>
    </w:p>
    <w:p w:rsidR="004B715E" w:rsidRDefault="004B715E" w:rsidP="004B715E">
      <w:pPr>
        <w:spacing w:after="120"/>
        <w:rPr>
          <w:b/>
          <w:w w:val="115"/>
          <w:sz w:val="26"/>
          <w:szCs w:val="26"/>
        </w:rPr>
      </w:pPr>
      <w:r w:rsidRPr="004B715E">
        <w:rPr>
          <w:b/>
          <w:w w:val="115"/>
          <w:sz w:val="26"/>
          <w:szCs w:val="26"/>
        </w:rPr>
        <w:t xml:space="preserve">Studies on chain shuttling polymerization reaction of </w:t>
      </w:r>
      <w:proofErr w:type="spellStart"/>
      <w:r w:rsidRPr="004B715E">
        <w:rPr>
          <w:b/>
          <w:w w:val="115"/>
          <w:sz w:val="26"/>
          <w:szCs w:val="26"/>
        </w:rPr>
        <w:t>nonbridged</w:t>
      </w:r>
      <w:proofErr w:type="spellEnd"/>
    </w:p>
    <w:p w:rsidR="004B715E" w:rsidRDefault="004B715E" w:rsidP="004B715E">
      <w:pPr>
        <w:spacing w:after="120"/>
        <w:rPr>
          <w:b/>
          <w:w w:val="115"/>
          <w:sz w:val="26"/>
          <w:szCs w:val="26"/>
        </w:rPr>
      </w:pPr>
      <w:r w:rsidRPr="004B715E">
        <w:rPr>
          <w:b/>
          <w:w w:val="115"/>
          <w:sz w:val="26"/>
          <w:szCs w:val="26"/>
        </w:rPr>
        <w:t xml:space="preserve"> half-</w:t>
      </w:r>
      <w:proofErr w:type="spellStart"/>
      <w:r w:rsidRPr="004B715E">
        <w:rPr>
          <w:b/>
          <w:w w:val="115"/>
          <w:sz w:val="26"/>
          <w:szCs w:val="26"/>
        </w:rPr>
        <w:t>titanocene</w:t>
      </w:r>
      <w:proofErr w:type="spellEnd"/>
      <w:r w:rsidRPr="004B715E">
        <w:rPr>
          <w:b/>
          <w:w w:val="115"/>
          <w:sz w:val="26"/>
          <w:szCs w:val="26"/>
        </w:rPr>
        <w:t xml:space="preserve"> and bis(phenoxy-imine) </w:t>
      </w:r>
      <w:proofErr w:type="spellStart"/>
      <w:r w:rsidR="004F0603">
        <w:rPr>
          <w:b/>
          <w:w w:val="115"/>
          <w:sz w:val="26"/>
          <w:szCs w:val="26"/>
        </w:rPr>
        <w:t>Z</w:t>
      </w:r>
      <w:r w:rsidRPr="004B715E">
        <w:rPr>
          <w:b/>
          <w:w w:val="115"/>
          <w:sz w:val="26"/>
          <w:szCs w:val="26"/>
        </w:rPr>
        <w:t>r</w:t>
      </w:r>
      <w:proofErr w:type="spellEnd"/>
      <w:r w:rsidRPr="004B715E">
        <w:rPr>
          <w:b/>
          <w:w w:val="115"/>
          <w:sz w:val="26"/>
          <w:szCs w:val="26"/>
        </w:rPr>
        <w:t xml:space="preserve"> binary catalyst system</w:t>
      </w:r>
    </w:p>
    <w:p w:rsidR="005C31D7" w:rsidRDefault="005C31D7" w:rsidP="004B715E">
      <w:pPr>
        <w:spacing w:after="120"/>
        <w:jc w:val="center"/>
        <w:rPr>
          <w:b/>
          <w:w w:val="115"/>
          <w:sz w:val="20"/>
          <w:szCs w:val="20"/>
          <w:vertAlign w:val="superscript"/>
        </w:rPr>
      </w:pPr>
      <w:proofErr w:type="spellStart"/>
      <w:r w:rsidRPr="00F66BD1">
        <w:rPr>
          <w:b/>
          <w:w w:val="115"/>
          <w:sz w:val="20"/>
          <w:szCs w:val="20"/>
        </w:rPr>
        <w:t>Qinwen</w:t>
      </w:r>
      <w:proofErr w:type="spellEnd"/>
      <w:r w:rsidRPr="00F66BD1">
        <w:rPr>
          <w:b/>
          <w:w w:val="115"/>
          <w:sz w:val="20"/>
          <w:szCs w:val="20"/>
        </w:rPr>
        <w:t xml:space="preserve"> Xu </w:t>
      </w:r>
      <w:proofErr w:type="gramStart"/>
      <w:r w:rsidRPr="00F66BD1">
        <w:rPr>
          <w:b/>
          <w:w w:val="115"/>
          <w:sz w:val="20"/>
          <w:szCs w:val="20"/>
          <w:vertAlign w:val="superscript"/>
        </w:rPr>
        <w:t>1,2,</w:t>
      </w:r>
      <w:r w:rsidRPr="00F66BD1">
        <w:rPr>
          <w:b/>
          <w:w w:val="115"/>
          <w:sz w:val="20"/>
          <w:szCs w:val="20"/>
        </w:rPr>
        <w:t>,</w:t>
      </w:r>
      <w:proofErr w:type="gramEnd"/>
      <w:r w:rsidRPr="00F66BD1">
        <w:rPr>
          <w:b/>
          <w:w w:val="115"/>
          <w:sz w:val="20"/>
          <w:szCs w:val="20"/>
        </w:rPr>
        <w:t xml:space="preserve"> Rong Gao </w:t>
      </w:r>
      <w:r w:rsidRPr="00F66BD1">
        <w:rPr>
          <w:b/>
          <w:w w:val="115"/>
          <w:sz w:val="20"/>
          <w:szCs w:val="20"/>
          <w:vertAlign w:val="superscript"/>
        </w:rPr>
        <w:t>1,2,</w:t>
      </w:r>
      <w:r w:rsidR="002E56A9">
        <w:rPr>
          <w:b/>
          <w:w w:val="115"/>
          <w:sz w:val="20"/>
          <w:szCs w:val="20"/>
        </w:rPr>
        <w:t xml:space="preserve"> and </w:t>
      </w:r>
      <w:proofErr w:type="spellStart"/>
      <w:r w:rsidRPr="00F66BD1">
        <w:rPr>
          <w:b/>
          <w:w w:val="115"/>
          <w:sz w:val="20"/>
          <w:szCs w:val="20"/>
        </w:rPr>
        <w:t>Dongbing</w:t>
      </w:r>
      <w:proofErr w:type="spellEnd"/>
      <w:r w:rsidRPr="00F66BD1">
        <w:rPr>
          <w:b/>
          <w:w w:val="115"/>
          <w:sz w:val="20"/>
          <w:szCs w:val="20"/>
        </w:rPr>
        <w:t xml:space="preserve"> Liu*</w:t>
      </w:r>
      <w:r w:rsidRPr="00F66BD1">
        <w:rPr>
          <w:b/>
          <w:w w:val="115"/>
          <w:sz w:val="20"/>
          <w:szCs w:val="20"/>
          <w:vertAlign w:val="superscript"/>
        </w:rPr>
        <w:t>1,3</w:t>
      </w:r>
    </w:p>
    <w:p w:rsidR="00F66BD1" w:rsidRPr="00F66BD1" w:rsidRDefault="00F66BD1" w:rsidP="002763B9">
      <w:pPr>
        <w:pStyle w:val="03Authoraffiliation"/>
        <w:spacing w:after="120"/>
        <w:jc w:val="both"/>
        <w:rPr>
          <w:sz w:val="18"/>
          <w:szCs w:val="18"/>
        </w:rPr>
      </w:pPr>
      <w:r w:rsidRPr="00F66BD1">
        <w:rPr>
          <w:sz w:val="18"/>
          <w:szCs w:val="18"/>
          <w:vertAlign w:val="superscript"/>
        </w:rPr>
        <w:t>1</w:t>
      </w:r>
      <w:r w:rsidRPr="00F66BD1">
        <w:rPr>
          <w:sz w:val="18"/>
          <w:szCs w:val="18"/>
        </w:rPr>
        <w:t xml:space="preserve"> Polyoleﬁns National Engineering and Research Center, Sinopec Beijing Research Institute of Chemical Industry, Beijing 100013, PR China</w:t>
      </w:r>
    </w:p>
    <w:p w:rsidR="00F66BD1" w:rsidRPr="00F66BD1" w:rsidRDefault="00F66BD1" w:rsidP="002763B9">
      <w:pPr>
        <w:pStyle w:val="03Authoraffiliation"/>
        <w:spacing w:after="120"/>
        <w:jc w:val="both"/>
        <w:rPr>
          <w:sz w:val="18"/>
          <w:szCs w:val="18"/>
        </w:rPr>
      </w:pPr>
      <w:r w:rsidRPr="00F66BD1">
        <w:rPr>
          <w:sz w:val="18"/>
          <w:szCs w:val="18"/>
          <w:vertAlign w:val="superscript"/>
        </w:rPr>
        <w:t>2</w:t>
      </w:r>
      <w:r w:rsidRPr="00F66BD1">
        <w:rPr>
          <w:sz w:val="18"/>
          <w:szCs w:val="18"/>
        </w:rPr>
        <w:t xml:space="preserve"> Polyethylene Research Center, Sinopec Beijing Research Institute of Chemical Industry, Beijing 100013, PR China</w:t>
      </w:r>
    </w:p>
    <w:p w:rsidR="00F66BD1" w:rsidRPr="002763B9" w:rsidRDefault="00F66BD1" w:rsidP="002763B9">
      <w:pPr>
        <w:pStyle w:val="03Authoraffiliation"/>
        <w:spacing w:after="120"/>
        <w:jc w:val="both"/>
        <w:rPr>
          <w:sz w:val="18"/>
          <w:szCs w:val="18"/>
        </w:rPr>
      </w:pPr>
      <w:r w:rsidRPr="00F66BD1">
        <w:rPr>
          <w:sz w:val="18"/>
          <w:szCs w:val="18"/>
          <w:vertAlign w:val="superscript"/>
        </w:rPr>
        <w:t>3</w:t>
      </w:r>
      <w:r w:rsidRPr="00F66BD1">
        <w:rPr>
          <w:sz w:val="18"/>
          <w:szCs w:val="18"/>
        </w:rPr>
        <w:t xml:space="preserve"> Institute of Catalysis Science, Sinopec Beijing Research Institute of Chemical Industry, Beijing 100013, PR China</w:t>
      </w:r>
    </w:p>
    <w:p w:rsidR="009C702E" w:rsidRPr="002E40F3" w:rsidRDefault="005C31D7" w:rsidP="002E40F3">
      <w:pPr>
        <w:jc w:val="both"/>
        <w:rPr>
          <w:w w:val="105"/>
          <w:sz w:val="18"/>
          <w:szCs w:val="18"/>
        </w:rPr>
      </w:pPr>
      <w:r w:rsidRPr="002E40F3">
        <w:rPr>
          <w:w w:val="105"/>
          <w:sz w:val="18"/>
          <w:szCs w:val="18"/>
        </w:rPr>
        <w:t xml:space="preserve">* </w:t>
      </w:r>
      <w:r w:rsidR="009C702E" w:rsidRPr="002E40F3">
        <w:rPr>
          <w:w w:val="105"/>
          <w:sz w:val="18"/>
          <w:szCs w:val="18"/>
        </w:rPr>
        <w:t xml:space="preserve">Author for </w:t>
      </w:r>
      <w:r w:rsidRPr="002E40F3">
        <w:rPr>
          <w:w w:val="105"/>
          <w:sz w:val="18"/>
          <w:szCs w:val="18"/>
        </w:rPr>
        <w:t xml:space="preserve">Correspondence: </w:t>
      </w:r>
      <w:r w:rsidR="009C702E" w:rsidRPr="002E40F3">
        <w:rPr>
          <w:w w:val="105"/>
          <w:sz w:val="18"/>
          <w:szCs w:val="18"/>
        </w:rPr>
        <w:t>liudb.bjhy@sinopec.com;</w:t>
      </w:r>
      <w:r w:rsidR="009C702E" w:rsidRPr="002E40F3">
        <w:rPr>
          <w:rFonts w:eastAsiaTheme="minorEastAsia" w:hint="eastAsia"/>
          <w:w w:val="105"/>
          <w:sz w:val="18"/>
          <w:szCs w:val="18"/>
          <w:lang w:eastAsia="zh-CN"/>
        </w:rPr>
        <w:t xml:space="preserve"> </w:t>
      </w:r>
      <w:r w:rsidR="009C702E" w:rsidRPr="002E40F3">
        <w:rPr>
          <w:w w:val="105"/>
          <w:sz w:val="18"/>
          <w:szCs w:val="18"/>
        </w:rPr>
        <w:t>Present address: Institute of Catalysis Science, Sinopec Beijing Research Institute of Chemical Industry, Beijing 100013, PR China</w:t>
      </w:r>
    </w:p>
    <w:p w:rsidR="00231DEB" w:rsidRDefault="00231DEB" w:rsidP="005C31D7">
      <w:pPr>
        <w:spacing w:before="35"/>
        <w:rPr>
          <w:w w:val="105"/>
          <w:sz w:val="17"/>
        </w:rPr>
      </w:pPr>
    </w:p>
    <w:p w:rsidR="00263D00" w:rsidRDefault="00263D00" w:rsidP="005C31D7">
      <w:pPr>
        <w:spacing w:before="35"/>
        <w:rPr>
          <w:w w:val="105"/>
          <w:sz w:val="17"/>
        </w:rPr>
      </w:pPr>
    </w:p>
    <w:p w:rsidR="00263D00" w:rsidRDefault="00263D00" w:rsidP="005C31D7">
      <w:pPr>
        <w:spacing w:before="35"/>
        <w:rPr>
          <w:w w:val="105"/>
          <w:sz w:val="17"/>
        </w:rPr>
      </w:pPr>
    </w:p>
    <w:p w:rsidR="00231DEB" w:rsidRDefault="00AF23FC" w:rsidP="00231DEB">
      <w:pPr>
        <w:spacing w:before="35"/>
        <w:jc w:val="center"/>
        <w:rPr>
          <w:sz w:val="17"/>
        </w:rPr>
      </w:pPr>
      <w:r>
        <w:rPr>
          <w:noProof/>
          <w:sz w:val="17"/>
        </w:rPr>
        <w:drawing>
          <wp:inline distT="0" distB="0" distL="0" distR="0">
            <wp:extent cx="3657600" cy="2913126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DEB" w:rsidRPr="00B63F3D" w:rsidRDefault="00231DEB" w:rsidP="00984CAD">
      <w:pPr>
        <w:spacing w:before="120"/>
        <w:jc w:val="both"/>
        <w:rPr>
          <w:sz w:val="21"/>
          <w:szCs w:val="21"/>
        </w:rPr>
      </w:pPr>
      <w:r w:rsidRPr="00B63F3D">
        <w:rPr>
          <w:b/>
          <w:sz w:val="21"/>
          <w:szCs w:val="21"/>
        </w:rPr>
        <w:t>Figure S1.</w:t>
      </w:r>
      <w:r w:rsidRPr="00B63F3D">
        <w:rPr>
          <w:sz w:val="21"/>
          <w:szCs w:val="21"/>
        </w:rPr>
        <w:t xml:space="preserve"> </w:t>
      </w:r>
      <w:r w:rsidR="002F3FE7">
        <w:rPr>
          <w:sz w:val="21"/>
          <w:szCs w:val="21"/>
        </w:rPr>
        <w:t>The e</w:t>
      </w:r>
      <w:r w:rsidR="009A234F" w:rsidRPr="009A234F">
        <w:rPr>
          <w:sz w:val="21"/>
          <w:szCs w:val="21"/>
        </w:rPr>
        <w:t>ffect of the amount of ZnEt</w:t>
      </w:r>
      <w:r w:rsidR="009A234F" w:rsidRPr="009A234F">
        <w:rPr>
          <w:sz w:val="21"/>
          <w:szCs w:val="21"/>
          <w:vertAlign w:val="subscript"/>
        </w:rPr>
        <w:t>2</w:t>
      </w:r>
      <w:r w:rsidR="009A234F" w:rsidRPr="009A234F">
        <w:rPr>
          <w:sz w:val="21"/>
          <w:szCs w:val="21"/>
        </w:rPr>
        <w:t xml:space="preserve"> </w:t>
      </w:r>
      <w:r w:rsidR="005661F5" w:rsidRPr="005661F5">
        <w:rPr>
          <w:sz w:val="21"/>
          <w:szCs w:val="21"/>
        </w:rPr>
        <w:t xml:space="preserve">on </w:t>
      </w:r>
      <w:r w:rsidR="0006102C">
        <w:rPr>
          <w:sz w:val="21"/>
          <w:szCs w:val="21"/>
        </w:rPr>
        <w:t xml:space="preserve">the </w:t>
      </w:r>
      <w:r w:rsidR="005661F5" w:rsidRPr="005661F5">
        <w:rPr>
          <w:sz w:val="21"/>
          <w:szCs w:val="21"/>
        </w:rPr>
        <w:t>melting point and melting enthalpy</w:t>
      </w:r>
      <w:r w:rsidR="009A234F" w:rsidRPr="009A234F">
        <w:rPr>
          <w:sz w:val="21"/>
          <w:szCs w:val="21"/>
        </w:rPr>
        <w:t xml:space="preserve"> of </w:t>
      </w:r>
      <w:r w:rsidR="009A234F">
        <w:rPr>
          <w:sz w:val="21"/>
          <w:szCs w:val="21"/>
        </w:rPr>
        <w:t xml:space="preserve">ethylene polymers </w:t>
      </w:r>
      <w:r w:rsidR="009A234F" w:rsidRPr="009A234F">
        <w:rPr>
          <w:sz w:val="21"/>
          <w:szCs w:val="21"/>
        </w:rPr>
        <w:t>obtained with the dual-catalyst system</w:t>
      </w:r>
    </w:p>
    <w:p w:rsidR="00263D00" w:rsidRDefault="00263D00" w:rsidP="00231DEB">
      <w:pPr>
        <w:spacing w:before="35"/>
        <w:jc w:val="center"/>
        <w:rPr>
          <w:sz w:val="18"/>
          <w:szCs w:val="18"/>
        </w:rPr>
      </w:pPr>
    </w:p>
    <w:p w:rsidR="00231DEB" w:rsidRDefault="00AF23FC" w:rsidP="00231DEB">
      <w:pPr>
        <w:spacing w:before="35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3657600" cy="257327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 CNMR(180404am)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DEB" w:rsidRPr="00B63F3D" w:rsidRDefault="00231DEB" w:rsidP="00071CC2">
      <w:pPr>
        <w:spacing w:before="120"/>
        <w:jc w:val="both"/>
        <w:rPr>
          <w:sz w:val="21"/>
          <w:szCs w:val="21"/>
        </w:rPr>
      </w:pPr>
      <w:bookmarkStart w:id="0" w:name="_Hlk529949177"/>
      <w:r w:rsidRPr="00B63F3D">
        <w:rPr>
          <w:b/>
          <w:sz w:val="21"/>
          <w:szCs w:val="21"/>
        </w:rPr>
        <w:t>Figure S2</w:t>
      </w:r>
      <w:r w:rsidR="007E7360" w:rsidRPr="00B63F3D">
        <w:rPr>
          <w:b/>
          <w:sz w:val="21"/>
          <w:szCs w:val="21"/>
        </w:rPr>
        <w:t>.</w:t>
      </w:r>
      <w:r w:rsidRPr="00B63F3D">
        <w:rPr>
          <w:sz w:val="21"/>
          <w:szCs w:val="21"/>
        </w:rPr>
        <w:t xml:space="preserve"> </w:t>
      </w:r>
      <w:r w:rsidRPr="00B63F3D">
        <w:rPr>
          <w:sz w:val="21"/>
          <w:szCs w:val="21"/>
          <w:vertAlign w:val="superscript"/>
        </w:rPr>
        <w:t>13</w:t>
      </w:r>
      <w:r w:rsidRPr="00B63F3D">
        <w:rPr>
          <w:sz w:val="21"/>
          <w:szCs w:val="21"/>
        </w:rPr>
        <w:t>C NMR spectra of the polymers</w:t>
      </w:r>
      <w:r w:rsidR="006A73FD">
        <w:rPr>
          <w:sz w:val="21"/>
          <w:szCs w:val="21"/>
        </w:rPr>
        <w:t xml:space="preserve"> (</w:t>
      </w:r>
      <w:r w:rsidR="006A73FD" w:rsidRPr="006A73FD">
        <w:rPr>
          <w:sz w:val="21"/>
          <w:szCs w:val="21"/>
        </w:rPr>
        <w:t>Run 9</w:t>
      </w:r>
      <w:r w:rsidR="006A73FD">
        <w:rPr>
          <w:sz w:val="21"/>
          <w:szCs w:val="21"/>
        </w:rPr>
        <w:t>)</w:t>
      </w:r>
      <w:r w:rsidR="006A73FD" w:rsidRPr="006A73FD">
        <w:rPr>
          <w:sz w:val="21"/>
          <w:szCs w:val="21"/>
        </w:rPr>
        <w:t xml:space="preserve"> </w:t>
      </w:r>
      <w:r w:rsidRPr="00B63F3D">
        <w:rPr>
          <w:sz w:val="21"/>
          <w:szCs w:val="21"/>
        </w:rPr>
        <w:t xml:space="preserve">at 100 </w:t>
      </w:r>
      <w:r w:rsidRPr="00B63F3D">
        <w:rPr>
          <w:rFonts w:hint="eastAsia"/>
          <w:sz w:val="21"/>
          <w:szCs w:val="21"/>
        </w:rPr>
        <w:t>℃</w:t>
      </w:r>
    </w:p>
    <w:p w:rsidR="00263D00" w:rsidRDefault="00263D00" w:rsidP="00231DEB">
      <w:pPr>
        <w:spacing w:before="35"/>
        <w:jc w:val="center"/>
        <w:rPr>
          <w:sz w:val="18"/>
          <w:szCs w:val="18"/>
        </w:rPr>
      </w:pPr>
    </w:p>
    <w:p w:rsidR="00263D00" w:rsidRDefault="00263D00" w:rsidP="00231DEB">
      <w:pPr>
        <w:spacing w:before="35"/>
        <w:jc w:val="center"/>
        <w:rPr>
          <w:sz w:val="18"/>
          <w:szCs w:val="18"/>
        </w:rPr>
      </w:pPr>
    </w:p>
    <w:p w:rsidR="00263D00" w:rsidRDefault="00263D00" w:rsidP="00231DEB">
      <w:pPr>
        <w:spacing w:before="35"/>
        <w:jc w:val="center"/>
        <w:rPr>
          <w:sz w:val="18"/>
          <w:szCs w:val="18"/>
        </w:rPr>
      </w:pPr>
    </w:p>
    <w:bookmarkEnd w:id="0"/>
    <w:p w:rsidR="00263D00" w:rsidRDefault="00AF23FC" w:rsidP="00231DEB">
      <w:pPr>
        <w:spacing w:before="35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657600" cy="25778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 CNMR(180411)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00" w:rsidRPr="00B63F3D" w:rsidRDefault="00263D00" w:rsidP="00ED0C92">
      <w:pPr>
        <w:spacing w:before="120"/>
        <w:jc w:val="both"/>
        <w:rPr>
          <w:sz w:val="21"/>
          <w:szCs w:val="21"/>
        </w:rPr>
      </w:pPr>
      <w:r w:rsidRPr="00B63F3D">
        <w:rPr>
          <w:b/>
          <w:sz w:val="21"/>
          <w:szCs w:val="21"/>
        </w:rPr>
        <w:t>Figure S3</w:t>
      </w:r>
      <w:r w:rsidR="00D17737" w:rsidRPr="00B63F3D">
        <w:rPr>
          <w:b/>
          <w:sz w:val="21"/>
          <w:szCs w:val="21"/>
        </w:rPr>
        <w:t>.</w:t>
      </w:r>
      <w:r w:rsidRPr="00B63F3D">
        <w:rPr>
          <w:sz w:val="21"/>
          <w:szCs w:val="21"/>
        </w:rPr>
        <w:t xml:space="preserve"> </w:t>
      </w:r>
      <w:r w:rsidRPr="00B63F3D">
        <w:rPr>
          <w:sz w:val="21"/>
          <w:szCs w:val="21"/>
          <w:vertAlign w:val="superscript"/>
        </w:rPr>
        <w:t>13</w:t>
      </w:r>
      <w:r w:rsidRPr="00B63F3D">
        <w:rPr>
          <w:sz w:val="21"/>
          <w:szCs w:val="21"/>
        </w:rPr>
        <w:t>C NMR spectra of the polymers</w:t>
      </w:r>
      <w:r w:rsidR="00444097">
        <w:rPr>
          <w:sz w:val="21"/>
          <w:szCs w:val="21"/>
        </w:rPr>
        <w:t xml:space="preserve"> (Run 11)</w:t>
      </w:r>
      <w:r w:rsidRPr="00B63F3D">
        <w:rPr>
          <w:sz w:val="21"/>
          <w:szCs w:val="21"/>
        </w:rPr>
        <w:t xml:space="preserve"> at 100 </w:t>
      </w:r>
      <w:r w:rsidRPr="00B63F3D">
        <w:rPr>
          <w:rFonts w:hint="eastAsia"/>
          <w:sz w:val="21"/>
          <w:szCs w:val="21"/>
        </w:rPr>
        <w:t>℃</w:t>
      </w:r>
    </w:p>
    <w:p w:rsidR="00263D00" w:rsidRDefault="00AF23FC" w:rsidP="00231DEB">
      <w:pPr>
        <w:spacing w:before="35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3657600" cy="25831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4 CNMR(171222)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00" w:rsidRPr="00B63F3D" w:rsidRDefault="00263D00" w:rsidP="00077570">
      <w:pPr>
        <w:spacing w:before="120"/>
        <w:jc w:val="both"/>
        <w:rPr>
          <w:sz w:val="21"/>
          <w:szCs w:val="21"/>
        </w:rPr>
      </w:pPr>
      <w:r w:rsidRPr="00B63F3D">
        <w:rPr>
          <w:b/>
          <w:sz w:val="21"/>
          <w:szCs w:val="21"/>
        </w:rPr>
        <w:t>Figure S4</w:t>
      </w:r>
      <w:r w:rsidR="00D17737" w:rsidRPr="00B63F3D">
        <w:rPr>
          <w:b/>
          <w:sz w:val="21"/>
          <w:szCs w:val="21"/>
        </w:rPr>
        <w:t>.</w:t>
      </w:r>
      <w:r w:rsidRPr="00B63F3D">
        <w:rPr>
          <w:sz w:val="21"/>
          <w:szCs w:val="21"/>
        </w:rPr>
        <w:t xml:space="preserve"> </w:t>
      </w:r>
      <w:r w:rsidRPr="00B63F3D">
        <w:rPr>
          <w:sz w:val="21"/>
          <w:szCs w:val="21"/>
          <w:vertAlign w:val="superscript"/>
        </w:rPr>
        <w:t>13</w:t>
      </w:r>
      <w:r w:rsidRPr="00B63F3D">
        <w:rPr>
          <w:sz w:val="21"/>
          <w:szCs w:val="21"/>
        </w:rPr>
        <w:t>C NMR spectra of the polymers</w:t>
      </w:r>
      <w:r w:rsidR="00B351AF">
        <w:rPr>
          <w:sz w:val="21"/>
          <w:szCs w:val="21"/>
        </w:rPr>
        <w:t xml:space="preserve"> (</w:t>
      </w:r>
      <w:r w:rsidR="00B351AF" w:rsidRPr="00B351AF">
        <w:rPr>
          <w:sz w:val="21"/>
          <w:szCs w:val="21"/>
        </w:rPr>
        <w:t>Run 14</w:t>
      </w:r>
      <w:r w:rsidR="00B351AF">
        <w:rPr>
          <w:sz w:val="21"/>
          <w:szCs w:val="21"/>
        </w:rPr>
        <w:t>)</w:t>
      </w:r>
      <w:r w:rsidRPr="00B63F3D">
        <w:rPr>
          <w:sz w:val="21"/>
          <w:szCs w:val="21"/>
        </w:rPr>
        <w:t xml:space="preserve"> at 100 </w:t>
      </w:r>
      <w:r w:rsidRPr="00B63F3D">
        <w:rPr>
          <w:rFonts w:hint="eastAsia"/>
          <w:sz w:val="21"/>
          <w:szCs w:val="21"/>
        </w:rPr>
        <w:t>℃</w:t>
      </w: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4E57D6" w:rsidP="00231DEB">
      <w:pPr>
        <w:spacing w:before="35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657600" cy="320954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5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C6" w:rsidRDefault="00263D00" w:rsidP="00E6566C">
      <w:pPr>
        <w:spacing w:before="120"/>
        <w:rPr>
          <w:sz w:val="21"/>
          <w:szCs w:val="21"/>
        </w:rPr>
      </w:pPr>
      <w:r w:rsidRPr="00B63F3D">
        <w:rPr>
          <w:b/>
          <w:sz w:val="21"/>
          <w:szCs w:val="21"/>
        </w:rPr>
        <w:t>Figure S5</w:t>
      </w:r>
      <w:r w:rsidR="00A7613F" w:rsidRPr="00B63F3D">
        <w:rPr>
          <w:b/>
          <w:sz w:val="21"/>
          <w:szCs w:val="21"/>
        </w:rPr>
        <w:t>.</w:t>
      </w:r>
      <w:r w:rsidRPr="00B63F3D">
        <w:rPr>
          <w:sz w:val="21"/>
          <w:szCs w:val="21"/>
        </w:rPr>
        <w:t xml:space="preserve"> </w:t>
      </w:r>
      <w:r w:rsidR="00231BA0">
        <w:rPr>
          <w:sz w:val="21"/>
          <w:szCs w:val="21"/>
        </w:rPr>
        <w:t>The e</w:t>
      </w:r>
      <w:r w:rsidR="007B4BC6" w:rsidRPr="007B4BC6">
        <w:rPr>
          <w:sz w:val="21"/>
          <w:szCs w:val="21"/>
        </w:rPr>
        <w:t>ffect of the 1-octene on the molecular weight and polydispersity of polymers obtained with individual catalysts</w:t>
      </w:r>
    </w:p>
    <w:p w:rsidR="007B4BC6" w:rsidRPr="00B63F3D" w:rsidRDefault="007B4BC6" w:rsidP="00E6566C">
      <w:pPr>
        <w:spacing w:before="120"/>
        <w:rPr>
          <w:sz w:val="21"/>
          <w:szCs w:val="21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263D00" w:rsidP="00263D00">
      <w:pPr>
        <w:spacing w:before="35"/>
        <w:jc w:val="center"/>
        <w:rPr>
          <w:sz w:val="18"/>
          <w:szCs w:val="18"/>
        </w:rPr>
      </w:pPr>
    </w:p>
    <w:p w:rsidR="00263D00" w:rsidRDefault="00B040B5" w:rsidP="00263D00">
      <w:pPr>
        <w:spacing w:before="35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657600" cy="29352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6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C6" w:rsidRDefault="00263D00" w:rsidP="00E6566C">
      <w:pPr>
        <w:spacing w:before="120"/>
        <w:jc w:val="both"/>
        <w:rPr>
          <w:b/>
          <w:sz w:val="21"/>
          <w:szCs w:val="21"/>
        </w:rPr>
      </w:pPr>
      <w:r w:rsidRPr="00B63F3D">
        <w:rPr>
          <w:b/>
          <w:sz w:val="21"/>
          <w:szCs w:val="21"/>
        </w:rPr>
        <w:t>Figure S6</w:t>
      </w:r>
      <w:r w:rsidR="00B97A44" w:rsidRPr="00B63F3D">
        <w:rPr>
          <w:b/>
          <w:sz w:val="21"/>
          <w:szCs w:val="21"/>
        </w:rPr>
        <w:t>.</w:t>
      </w:r>
      <w:r w:rsidRPr="00B63F3D">
        <w:rPr>
          <w:b/>
          <w:sz w:val="21"/>
          <w:szCs w:val="21"/>
        </w:rPr>
        <w:t xml:space="preserve"> </w:t>
      </w:r>
      <w:r w:rsidR="001C233D" w:rsidRPr="001C233D">
        <w:rPr>
          <w:sz w:val="21"/>
          <w:szCs w:val="21"/>
        </w:rPr>
        <w:t>The</w:t>
      </w:r>
      <w:r w:rsidR="001C233D">
        <w:rPr>
          <w:b/>
          <w:sz w:val="21"/>
          <w:szCs w:val="21"/>
        </w:rPr>
        <w:t xml:space="preserve"> </w:t>
      </w:r>
      <w:r w:rsidR="001C233D">
        <w:rPr>
          <w:sz w:val="21"/>
          <w:szCs w:val="21"/>
        </w:rPr>
        <w:t>e</w:t>
      </w:r>
      <w:r w:rsidR="007B4BC6" w:rsidRPr="007B4BC6">
        <w:rPr>
          <w:sz w:val="21"/>
          <w:szCs w:val="21"/>
        </w:rPr>
        <w:t>ffect of the 1-octene on the melting point and melting enthalpy of polymers obtained with individual catalysts</w:t>
      </w:r>
    </w:p>
    <w:p w:rsidR="00AE6DC0" w:rsidRPr="00B63F3D" w:rsidRDefault="00AE6DC0" w:rsidP="00263D00">
      <w:pPr>
        <w:spacing w:before="35"/>
        <w:jc w:val="center"/>
        <w:rPr>
          <w:sz w:val="21"/>
          <w:szCs w:val="21"/>
        </w:rPr>
      </w:pPr>
    </w:p>
    <w:p w:rsidR="00AE6DC0" w:rsidRDefault="00AE6DC0" w:rsidP="00263D00">
      <w:pPr>
        <w:spacing w:before="35"/>
        <w:jc w:val="center"/>
        <w:rPr>
          <w:sz w:val="18"/>
          <w:szCs w:val="18"/>
        </w:rPr>
      </w:pPr>
    </w:p>
    <w:p w:rsidR="00AE6DC0" w:rsidRDefault="00AE6DC0" w:rsidP="00263D00">
      <w:pPr>
        <w:spacing w:before="35"/>
        <w:jc w:val="center"/>
        <w:rPr>
          <w:sz w:val="18"/>
          <w:szCs w:val="18"/>
        </w:rPr>
      </w:pPr>
    </w:p>
    <w:p w:rsidR="00AE6DC0" w:rsidRDefault="00B040B5" w:rsidP="00263D00">
      <w:pPr>
        <w:spacing w:before="35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657600" cy="2817876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7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1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F4" w:rsidRDefault="00AE6DC0" w:rsidP="00C618C3">
      <w:pPr>
        <w:spacing w:before="120"/>
        <w:jc w:val="both"/>
        <w:rPr>
          <w:sz w:val="21"/>
          <w:szCs w:val="21"/>
        </w:rPr>
      </w:pPr>
      <w:r w:rsidRPr="00B63F3D">
        <w:rPr>
          <w:b/>
          <w:sz w:val="21"/>
          <w:szCs w:val="21"/>
        </w:rPr>
        <w:t>Figure S7</w:t>
      </w:r>
      <w:r w:rsidR="005710ED" w:rsidRPr="00B63F3D">
        <w:rPr>
          <w:b/>
          <w:sz w:val="21"/>
          <w:szCs w:val="21"/>
        </w:rPr>
        <w:t>.</w:t>
      </w:r>
      <w:r w:rsidRPr="00B63F3D">
        <w:rPr>
          <w:sz w:val="21"/>
          <w:szCs w:val="21"/>
        </w:rPr>
        <w:t xml:space="preserve"> </w:t>
      </w:r>
      <w:r w:rsidR="0079121D">
        <w:rPr>
          <w:sz w:val="21"/>
          <w:szCs w:val="21"/>
        </w:rPr>
        <w:t>The e</w:t>
      </w:r>
      <w:bookmarkStart w:id="1" w:name="_GoBack"/>
      <w:bookmarkEnd w:id="1"/>
      <w:r w:rsidR="003B30F4" w:rsidRPr="003B30F4">
        <w:rPr>
          <w:sz w:val="21"/>
          <w:szCs w:val="21"/>
        </w:rPr>
        <w:t>ffect of ZnEt</w:t>
      </w:r>
      <w:r w:rsidR="003B30F4" w:rsidRPr="003B30F4">
        <w:rPr>
          <w:sz w:val="21"/>
          <w:szCs w:val="21"/>
          <w:vertAlign w:val="subscript"/>
        </w:rPr>
        <w:t>2</w:t>
      </w:r>
      <w:r w:rsidR="003B30F4" w:rsidRPr="003B30F4">
        <w:rPr>
          <w:sz w:val="21"/>
          <w:szCs w:val="21"/>
        </w:rPr>
        <w:t xml:space="preserve"> on </w:t>
      </w:r>
      <w:r w:rsidR="00D11BC2">
        <w:rPr>
          <w:sz w:val="21"/>
          <w:szCs w:val="21"/>
        </w:rPr>
        <w:t xml:space="preserve">the </w:t>
      </w:r>
      <w:r w:rsidR="003B30F4" w:rsidRPr="003B30F4">
        <w:rPr>
          <w:sz w:val="21"/>
          <w:szCs w:val="21"/>
        </w:rPr>
        <w:t>melting point and melting enthalpy of copolymers obtained with individual catalysts</w:t>
      </w:r>
    </w:p>
    <w:p w:rsidR="00AE6DC0" w:rsidRPr="00B63F3D" w:rsidRDefault="00AE6DC0" w:rsidP="00C618C3">
      <w:pPr>
        <w:spacing w:before="120"/>
        <w:jc w:val="both"/>
        <w:rPr>
          <w:sz w:val="21"/>
          <w:szCs w:val="21"/>
        </w:rPr>
      </w:pPr>
    </w:p>
    <w:sectPr w:rsidR="00AE6DC0" w:rsidRPr="00B63F3D" w:rsidSect="00263D00">
      <w:footerReference w:type="default" r:id="rId13"/>
      <w:type w:val="continuous"/>
      <w:pgSz w:w="12240" w:h="15840"/>
      <w:pgMar w:top="1500" w:right="1720" w:bottom="1140" w:left="1720" w:header="720" w:footer="9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722" w:rsidRDefault="00347722">
      <w:r>
        <w:separator/>
      </w:r>
    </w:p>
  </w:endnote>
  <w:endnote w:type="continuationSeparator" w:id="0">
    <w:p w:rsidR="00347722" w:rsidRDefault="00347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6274529"/>
      <w:docPartObj>
        <w:docPartGallery w:val="Page Numbers (Bottom of Page)"/>
        <w:docPartUnique/>
      </w:docPartObj>
    </w:sdtPr>
    <w:sdtEndPr/>
    <w:sdtContent>
      <w:p w:rsidR="00F346F9" w:rsidRDefault="00F346F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:rsidR="00F346F9" w:rsidRDefault="00F346F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722" w:rsidRDefault="00347722">
      <w:r>
        <w:separator/>
      </w:r>
    </w:p>
  </w:footnote>
  <w:footnote w:type="continuationSeparator" w:id="0">
    <w:p w:rsidR="00347722" w:rsidRDefault="003477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39F"/>
    <w:rsid w:val="0006102C"/>
    <w:rsid w:val="00071CC2"/>
    <w:rsid w:val="00077570"/>
    <w:rsid w:val="000B288B"/>
    <w:rsid w:val="001C233D"/>
    <w:rsid w:val="00231BA0"/>
    <w:rsid w:val="00231DEB"/>
    <w:rsid w:val="00263D00"/>
    <w:rsid w:val="002763B9"/>
    <w:rsid w:val="002E40F3"/>
    <w:rsid w:val="002E56A9"/>
    <w:rsid w:val="002F3FE7"/>
    <w:rsid w:val="00302319"/>
    <w:rsid w:val="00320D44"/>
    <w:rsid w:val="00347722"/>
    <w:rsid w:val="003B30F4"/>
    <w:rsid w:val="003E4C4B"/>
    <w:rsid w:val="00436752"/>
    <w:rsid w:val="00444097"/>
    <w:rsid w:val="004B715E"/>
    <w:rsid w:val="004E57D6"/>
    <w:rsid w:val="004F0603"/>
    <w:rsid w:val="005661F5"/>
    <w:rsid w:val="00570C53"/>
    <w:rsid w:val="005710ED"/>
    <w:rsid w:val="005C31D7"/>
    <w:rsid w:val="006126B2"/>
    <w:rsid w:val="0063739F"/>
    <w:rsid w:val="006A73FD"/>
    <w:rsid w:val="0079121D"/>
    <w:rsid w:val="007B4BC6"/>
    <w:rsid w:val="007E7360"/>
    <w:rsid w:val="008C73C7"/>
    <w:rsid w:val="009227A6"/>
    <w:rsid w:val="00984CAD"/>
    <w:rsid w:val="009A234F"/>
    <w:rsid w:val="009C702E"/>
    <w:rsid w:val="00A7613F"/>
    <w:rsid w:val="00AE6155"/>
    <w:rsid w:val="00AE6DC0"/>
    <w:rsid w:val="00AF23FC"/>
    <w:rsid w:val="00B040B5"/>
    <w:rsid w:val="00B3320E"/>
    <w:rsid w:val="00B351AF"/>
    <w:rsid w:val="00B63F3D"/>
    <w:rsid w:val="00B97A44"/>
    <w:rsid w:val="00C43E6D"/>
    <w:rsid w:val="00C51225"/>
    <w:rsid w:val="00C5280B"/>
    <w:rsid w:val="00C618C3"/>
    <w:rsid w:val="00D10D6D"/>
    <w:rsid w:val="00D11BC2"/>
    <w:rsid w:val="00D17737"/>
    <w:rsid w:val="00D9574C"/>
    <w:rsid w:val="00E003EF"/>
    <w:rsid w:val="00E16201"/>
    <w:rsid w:val="00E61051"/>
    <w:rsid w:val="00E6566C"/>
    <w:rsid w:val="00ED0C92"/>
    <w:rsid w:val="00F346F9"/>
    <w:rsid w:val="00F66BD1"/>
    <w:rsid w:val="00FF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517859"/>
  <w14:defaultImageDpi w14:val="32767"/>
  <w15:docId w15:val="{AF051DFE-2180-4D58-932B-24F430AF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132"/>
      <w:outlineLvl w:val="0"/>
    </w:pPr>
    <w:rPr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64"/>
      <w:jc w:val="center"/>
    </w:pPr>
  </w:style>
  <w:style w:type="paragraph" w:styleId="a5">
    <w:name w:val="header"/>
    <w:basedOn w:val="a"/>
    <w:link w:val="a6"/>
    <w:uiPriority w:val="99"/>
    <w:unhideWhenUsed/>
    <w:rsid w:val="00AE61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E6155"/>
    <w:rPr>
      <w:rFonts w:ascii="Times New Roman" w:eastAsia="Times New Roman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E61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E6155"/>
    <w:rPr>
      <w:rFonts w:ascii="Times New Roman" w:eastAsia="Times New Roman" w:hAnsi="Times New Roman" w:cs="Times New Roman"/>
      <w:sz w:val="18"/>
      <w:szCs w:val="18"/>
    </w:rPr>
  </w:style>
  <w:style w:type="paragraph" w:customStyle="1" w:styleId="03Authoraffiliation">
    <w:name w:val="03 Author affiliation"/>
    <w:autoRedefine/>
    <w:rsid w:val="00F66BD1"/>
    <w:pPr>
      <w:widowControl/>
      <w:autoSpaceDE/>
      <w:autoSpaceDN/>
      <w:jc w:val="center"/>
    </w:pPr>
    <w:rPr>
      <w:rFonts w:ascii="Times New Roman" w:hAnsi="Times New Roman" w:cs="Times New Roman"/>
      <w:i/>
      <w:noProof/>
      <w:sz w:val="19"/>
      <w:szCs w:val="20"/>
      <w:lang w:val="en-GB" w:eastAsia="en-GB"/>
    </w:rPr>
  </w:style>
  <w:style w:type="character" w:styleId="a9">
    <w:name w:val="Hyperlink"/>
    <w:basedOn w:val="a0"/>
    <w:uiPriority w:val="99"/>
    <w:unhideWhenUsed/>
    <w:rsid w:val="009C702E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C7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polymers-353878-supplementary.docx</dc:title>
  <dc:creator>mdpi-10</dc:creator>
  <cp:lastModifiedBy>秦文 徐</cp:lastModifiedBy>
  <cp:revision>53</cp:revision>
  <dcterms:created xsi:type="dcterms:W3CDTF">2018-11-14T01:05:00Z</dcterms:created>
  <dcterms:modified xsi:type="dcterms:W3CDTF">2019-01-20T06:55:00Z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2018-11-11T00:00:00Z</vt:filetime>
  </property>
</Properties>
</file>