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1042B" w14:textId="602FCDC2" w:rsidR="008D7966" w:rsidRPr="00107C7A" w:rsidRDefault="008D7966" w:rsidP="009E3FD3">
      <w:pPr>
        <w:spacing w:line="480" w:lineRule="auto"/>
        <w:rPr>
          <w:rFonts w:ascii="Calibri" w:hAnsi="Calibri"/>
          <w:b/>
          <w:sz w:val="22"/>
          <w:szCs w:val="22"/>
        </w:rPr>
      </w:pPr>
      <w:bookmarkStart w:id="0" w:name="_GoBack"/>
      <w:bookmarkEnd w:id="0"/>
      <w:r w:rsidRPr="00492F1A">
        <w:rPr>
          <w:rFonts w:ascii="Calibri" w:hAnsi="Calibri"/>
          <w:b/>
          <w:sz w:val="22"/>
          <w:szCs w:val="22"/>
        </w:rPr>
        <w:t xml:space="preserve">Supplementary Figure 1. </w:t>
      </w:r>
      <w:r>
        <w:rPr>
          <w:rFonts w:ascii="Calibri" w:hAnsi="Calibri"/>
          <w:b/>
          <w:sz w:val="22"/>
          <w:szCs w:val="22"/>
        </w:rPr>
        <w:t xml:space="preserve">Detailed schematic of </w:t>
      </w:r>
      <w:r w:rsidR="00D971AB">
        <w:rPr>
          <w:rFonts w:ascii="Calibri" w:hAnsi="Calibri"/>
          <w:b/>
          <w:sz w:val="22"/>
          <w:szCs w:val="22"/>
        </w:rPr>
        <w:t>m</w:t>
      </w:r>
      <w:r>
        <w:rPr>
          <w:rFonts w:ascii="Calibri" w:hAnsi="Calibri"/>
          <w:b/>
          <w:sz w:val="22"/>
          <w:szCs w:val="22"/>
        </w:rPr>
        <w:t>odel A</w:t>
      </w:r>
      <w:r w:rsidR="00107C7A">
        <w:rPr>
          <w:rFonts w:ascii="Calibri" w:hAnsi="Calibri"/>
          <w:b/>
          <w:sz w:val="22"/>
          <w:szCs w:val="22"/>
        </w:rPr>
        <w:t xml:space="preserve">. </w:t>
      </w:r>
      <w:r w:rsidRPr="00492F1A">
        <w:rPr>
          <w:rFonts w:asciiTheme="minorHAnsi" w:hAnsiTheme="minorHAnsi"/>
          <w:sz w:val="22"/>
          <w:szCs w:val="22"/>
        </w:rPr>
        <w:t>Model A</w:t>
      </w:r>
      <w:r>
        <w:rPr>
          <w:rFonts w:asciiTheme="minorHAnsi" w:hAnsiTheme="minorHAnsi"/>
          <w:sz w:val="22"/>
          <w:szCs w:val="22"/>
        </w:rPr>
        <w:t>0</w:t>
      </w:r>
      <w:r w:rsidRPr="00492F1A">
        <w:rPr>
          <w:rFonts w:asciiTheme="minorHAnsi" w:hAnsiTheme="minorHAnsi"/>
          <w:sz w:val="22"/>
          <w:szCs w:val="22"/>
        </w:rPr>
        <w:t>, A1 and A2 are described by experimentally-derived parameters for the temperature- and leaf wetness-driven transition probabilities of spore germination</w:t>
      </w:r>
      <w:r>
        <w:rPr>
          <w:rFonts w:asciiTheme="minorHAnsi" w:hAnsiTheme="minorHAnsi"/>
          <w:sz w:val="22"/>
          <w:szCs w:val="22"/>
        </w:rPr>
        <w:t xml:space="preserve">; </w:t>
      </w:r>
      <w:r w:rsidRPr="00492F1A">
        <w:rPr>
          <w:rFonts w:asciiTheme="minorHAnsi" w:hAnsiTheme="minorHAnsi"/>
          <w:sz w:val="22"/>
          <w:szCs w:val="22"/>
        </w:rPr>
        <w:t>spore death</w:t>
      </w:r>
      <w:r>
        <w:rPr>
          <w:rFonts w:asciiTheme="minorHAnsi" w:hAnsiTheme="minorHAnsi"/>
          <w:sz w:val="22"/>
          <w:szCs w:val="22"/>
        </w:rPr>
        <w:t xml:space="preserve">; </w:t>
      </w:r>
      <w:r w:rsidRPr="00492F1A">
        <w:rPr>
          <w:rFonts w:asciiTheme="minorHAnsi" w:hAnsiTheme="minorHAnsi"/>
          <w:sz w:val="22"/>
          <w:szCs w:val="22"/>
        </w:rPr>
        <w:t>and hyphal growth</w:t>
      </w:r>
      <w:r w:rsidR="009E57BC">
        <w:rPr>
          <w:rFonts w:asciiTheme="minorHAnsi" w:hAnsiTheme="minorHAnsi"/>
          <w:sz w:val="22"/>
          <w:szCs w:val="22"/>
        </w:rPr>
        <w:t xml:space="preserve">, </w:t>
      </w:r>
      <w:r>
        <w:rPr>
          <w:rFonts w:asciiTheme="minorHAnsi" w:hAnsiTheme="minorHAnsi"/>
          <w:sz w:val="22"/>
          <w:szCs w:val="22"/>
        </w:rPr>
        <w:t xml:space="preserve">resulting in </w:t>
      </w:r>
      <w:r w:rsidR="009E57BC">
        <w:rPr>
          <w:rFonts w:asciiTheme="minorHAnsi" w:hAnsiTheme="minorHAnsi"/>
          <w:sz w:val="22"/>
          <w:szCs w:val="22"/>
        </w:rPr>
        <w:t xml:space="preserve">successful </w:t>
      </w:r>
      <w:r>
        <w:rPr>
          <w:rFonts w:asciiTheme="minorHAnsi" w:hAnsiTheme="minorHAnsi"/>
          <w:sz w:val="22"/>
          <w:szCs w:val="22"/>
        </w:rPr>
        <w:t>stomatal penetration</w:t>
      </w:r>
      <w:r w:rsidR="00B140CA">
        <w:rPr>
          <w:rFonts w:asciiTheme="minorHAnsi" w:hAnsiTheme="minorHAnsi"/>
          <w:sz w:val="22"/>
          <w:szCs w:val="22"/>
        </w:rPr>
        <w:t xml:space="preserve"> (infection)</w:t>
      </w:r>
      <w:r>
        <w:rPr>
          <w:rFonts w:asciiTheme="minorHAnsi" w:hAnsiTheme="minorHAnsi"/>
          <w:sz w:val="22"/>
          <w:szCs w:val="22"/>
        </w:rPr>
        <w:t xml:space="preserve">. </w:t>
      </w:r>
      <w:r w:rsidR="00F621A4">
        <w:rPr>
          <w:rFonts w:asciiTheme="minorHAnsi" w:hAnsiTheme="minorHAnsi"/>
          <w:sz w:val="22"/>
          <w:szCs w:val="22"/>
        </w:rPr>
        <w:t>Coloured arrows</w:t>
      </w:r>
      <w:r w:rsidR="009E57BC">
        <w:rPr>
          <w:rFonts w:asciiTheme="minorHAnsi" w:hAnsiTheme="minorHAnsi"/>
          <w:sz w:val="22"/>
          <w:szCs w:val="22"/>
        </w:rPr>
        <w:t xml:space="preserve"> refer to specific hour</w:t>
      </w:r>
      <w:r w:rsidR="00F621A4">
        <w:rPr>
          <w:rFonts w:asciiTheme="minorHAnsi" w:hAnsiTheme="minorHAnsi"/>
          <w:sz w:val="22"/>
          <w:szCs w:val="22"/>
        </w:rPr>
        <w:t>s</w:t>
      </w:r>
      <w:r w:rsidR="009E57BC">
        <w:rPr>
          <w:rFonts w:asciiTheme="minorHAnsi" w:hAnsiTheme="minorHAnsi"/>
          <w:sz w:val="22"/>
          <w:szCs w:val="22"/>
        </w:rPr>
        <w:t xml:space="preserve"> </w:t>
      </w:r>
      <w:r w:rsidR="00F621A4">
        <w:rPr>
          <w:rFonts w:asciiTheme="minorHAnsi" w:hAnsiTheme="minorHAnsi"/>
          <w:sz w:val="22"/>
          <w:szCs w:val="22"/>
        </w:rPr>
        <w:t>(t)</w:t>
      </w:r>
      <w:r w:rsidR="0081322E">
        <w:rPr>
          <w:rFonts w:asciiTheme="minorHAnsi" w:hAnsiTheme="minorHAnsi"/>
          <w:sz w:val="22"/>
          <w:szCs w:val="22"/>
        </w:rPr>
        <w:t>.</w:t>
      </w:r>
      <w:r w:rsidR="00F621A4">
        <w:rPr>
          <w:rFonts w:asciiTheme="minorHAnsi" w:hAnsiTheme="minorHAnsi"/>
          <w:sz w:val="22"/>
          <w:szCs w:val="22"/>
        </w:rPr>
        <w:t xml:space="preserve"> </w:t>
      </w:r>
      <w:r w:rsidR="0081322E">
        <w:rPr>
          <w:rFonts w:asciiTheme="minorHAnsi" w:hAnsiTheme="minorHAnsi"/>
          <w:sz w:val="22"/>
          <w:szCs w:val="22"/>
        </w:rPr>
        <w:t>F</w:t>
      </w:r>
      <w:r w:rsidR="00F621A4">
        <w:rPr>
          <w:rFonts w:asciiTheme="minorHAnsi" w:hAnsiTheme="minorHAnsi"/>
          <w:sz w:val="22"/>
          <w:szCs w:val="22"/>
        </w:rPr>
        <w:t xml:space="preserve">or </w:t>
      </w:r>
      <w:r w:rsidR="009E57BC">
        <w:rPr>
          <w:rFonts w:asciiTheme="minorHAnsi" w:hAnsiTheme="minorHAnsi"/>
          <w:sz w:val="22"/>
          <w:szCs w:val="22"/>
        </w:rPr>
        <w:t>example, all events defined by orange arrows take place at hour t + 1</w:t>
      </w:r>
      <w:r w:rsidR="00F621A4">
        <w:rPr>
          <w:rFonts w:asciiTheme="minorHAnsi" w:hAnsiTheme="minorHAnsi"/>
          <w:sz w:val="22"/>
          <w:szCs w:val="22"/>
        </w:rPr>
        <w:t xml:space="preserve">. Black arrows refer to either successful infection or exhaustion of available spores. </w:t>
      </w:r>
      <w:r>
        <w:rPr>
          <w:rFonts w:asciiTheme="minorHAnsi" w:hAnsiTheme="minorHAnsi"/>
          <w:sz w:val="22"/>
          <w:szCs w:val="22"/>
        </w:rPr>
        <w:t>T</w:t>
      </w:r>
      <w:r w:rsidRPr="00CF2C02">
        <w:rPr>
          <w:rFonts w:asciiTheme="minorHAnsi" w:hAnsiTheme="minorHAnsi"/>
          <w:sz w:val="22"/>
          <w:szCs w:val="22"/>
          <w:vertAlign w:val="subscript"/>
        </w:rPr>
        <w:t>min</w:t>
      </w:r>
      <w:r>
        <w:rPr>
          <w:rFonts w:asciiTheme="minorHAnsi" w:hAnsiTheme="minorHAnsi"/>
          <w:sz w:val="22"/>
          <w:szCs w:val="22"/>
        </w:rPr>
        <w:t>, T</w:t>
      </w:r>
      <w:r w:rsidRPr="00CF2C02">
        <w:rPr>
          <w:rFonts w:asciiTheme="minorHAnsi" w:hAnsiTheme="minorHAnsi"/>
          <w:sz w:val="22"/>
          <w:szCs w:val="22"/>
          <w:vertAlign w:val="subscript"/>
        </w:rPr>
        <w:t>opt</w:t>
      </w:r>
      <w:r>
        <w:rPr>
          <w:rFonts w:asciiTheme="minorHAnsi" w:hAnsiTheme="minorHAnsi"/>
          <w:sz w:val="22"/>
          <w:szCs w:val="22"/>
        </w:rPr>
        <w:t xml:space="preserve"> and T</w:t>
      </w:r>
      <w:r w:rsidRPr="00CF2C02">
        <w:rPr>
          <w:rFonts w:asciiTheme="minorHAnsi" w:hAnsiTheme="minorHAnsi"/>
          <w:sz w:val="22"/>
          <w:szCs w:val="22"/>
          <w:vertAlign w:val="subscript"/>
        </w:rPr>
        <w:t>max</w:t>
      </w:r>
      <w:r w:rsidR="0081322E">
        <w:rPr>
          <w:rFonts w:asciiTheme="minorHAnsi" w:hAnsiTheme="minorHAnsi"/>
          <w:sz w:val="22"/>
          <w:szCs w:val="22"/>
          <w:vertAlign w:val="subscript"/>
        </w:rPr>
        <w:t xml:space="preserve"> </w:t>
      </w:r>
      <w:r w:rsidR="0081322E">
        <w:rPr>
          <w:rFonts w:asciiTheme="minorHAnsi" w:hAnsiTheme="minorHAnsi"/>
          <w:sz w:val="22"/>
          <w:szCs w:val="22"/>
        </w:rPr>
        <w:t xml:space="preserve">values </w:t>
      </w:r>
      <w:r>
        <w:rPr>
          <w:rFonts w:asciiTheme="minorHAnsi" w:hAnsiTheme="minorHAnsi"/>
          <w:sz w:val="22"/>
          <w:szCs w:val="22"/>
        </w:rPr>
        <w:t xml:space="preserve">refer to </w:t>
      </w:r>
      <w:r w:rsidR="00D971AB">
        <w:rPr>
          <w:rFonts w:asciiTheme="minorHAnsi" w:hAnsiTheme="minorHAnsi"/>
          <w:sz w:val="22"/>
          <w:szCs w:val="22"/>
        </w:rPr>
        <w:t>m</w:t>
      </w:r>
      <w:r>
        <w:rPr>
          <w:rFonts w:asciiTheme="minorHAnsi" w:hAnsiTheme="minorHAnsi"/>
          <w:sz w:val="22"/>
          <w:szCs w:val="22"/>
        </w:rPr>
        <w:t>odel A0</w:t>
      </w:r>
      <w:r w:rsidR="009E57BC">
        <w:rPr>
          <w:rFonts w:asciiTheme="minorHAnsi" w:hAnsiTheme="minorHAnsi"/>
          <w:sz w:val="22"/>
          <w:szCs w:val="22"/>
        </w:rPr>
        <w:t>; all</w:t>
      </w:r>
      <w:r>
        <w:rPr>
          <w:rFonts w:asciiTheme="minorHAnsi" w:hAnsiTheme="minorHAnsi"/>
          <w:sz w:val="22"/>
          <w:szCs w:val="22"/>
        </w:rPr>
        <w:t xml:space="preserve"> other parameters are </w:t>
      </w:r>
      <w:r w:rsidR="00597F6B">
        <w:rPr>
          <w:rFonts w:asciiTheme="minorHAnsi" w:hAnsiTheme="minorHAnsi"/>
          <w:sz w:val="22"/>
          <w:szCs w:val="22"/>
        </w:rPr>
        <w:t xml:space="preserve">the same </w:t>
      </w:r>
      <w:r w:rsidR="0081322E">
        <w:rPr>
          <w:rFonts w:asciiTheme="minorHAnsi" w:hAnsiTheme="minorHAnsi"/>
          <w:sz w:val="22"/>
          <w:szCs w:val="22"/>
        </w:rPr>
        <w:t>across</w:t>
      </w:r>
      <w:r w:rsidR="00597F6B">
        <w:rPr>
          <w:rFonts w:asciiTheme="minorHAnsi" w:hAnsiTheme="minorHAnsi"/>
          <w:sz w:val="22"/>
          <w:szCs w:val="22"/>
        </w:rPr>
        <w:t xml:space="preserve"> </w:t>
      </w:r>
      <w:r w:rsidR="00D971AB">
        <w:rPr>
          <w:rFonts w:asciiTheme="minorHAnsi" w:hAnsiTheme="minorHAnsi"/>
          <w:sz w:val="22"/>
          <w:szCs w:val="22"/>
        </w:rPr>
        <w:t>m</w:t>
      </w:r>
      <w:r w:rsidR="00597F6B">
        <w:rPr>
          <w:rFonts w:asciiTheme="minorHAnsi" w:hAnsiTheme="minorHAnsi"/>
          <w:sz w:val="22"/>
          <w:szCs w:val="22"/>
        </w:rPr>
        <w:t>odels A0, A1 and A2. Details of each parameter</w:t>
      </w:r>
      <w:r w:rsidR="0081322E">
        <w:rPr>
          <w:rFonts w:asciiTheme="minorHAnsi" w:hAnsiTheme="minorHAnsi"/>
          <w:sz w:val="22"/>
          <w:szCs w:val="22"/>
        </w:rPr>
        <w:t>, including units,</w:t>
      </w:r>
      <w:r w:rsidR="00597F6B">
        <w:rPr>
          <w:rFonts w:asciiTheme="minorHAnsi" w:hAnsiTheme="minorHAnsi"/>
          <w:sz w:val="22"/>
          <w:szCs w:val="22"/>
        </w:rPr>
        <w:t xml:space="preserve"> are provided in the key. Model A was driven from 1</w:t>
      </w:r>
      <w:r w:rsidR="00597F6B" w:rsidRPr="00CF2C02">
        <w:rPr>
          <w:rFonts w:asciiTheme="minorHAnsi" w:hAnsiTheme="minorHAnsi"/>
          <w:sz w:val="22"/>
          <w:szCs w:val="22"/>
          <w:vertAlign w:val="superscript"/>
        </w:rPr>
        <w:t>s</w:t>
      </w:r>
      <w:r w:rsidR="00597F6B">
        <w:rPr>
          <w:rFonts w:asciiTheme="minorHAnsi" w:hAnsiTheme="minorHAnsi"/>
          <w:sz w:val="22"/>
          <w:szCs w:val="22"/>
          <w:vertAlign w:val="superscript"/>
        </w:rPr>
        <w:t xml:space="preserve">t </w:t>
      </w:r>
      <w:r w:rsidR="00597F6B">
        <w:rPr>
          <w:rFonts w:asciiTheme="minorHAnsi" w:hAnsiTheme="minorHAnsi"/>
          <w:sz w:val="22"/>
          <w:szCs w:val="22"/>
        </w:rPr>
        <w:t>October – 31</w:t>
      </w:r>
      <w:r w:rsidR="00597F6B" w:rsidRPr="00CF2C02">
        <w:rPr>
          <w:rFonts w:asciiTheme="minorHAnsi" w:hAnsiTheme="minorHAnsi"/>
          <w:sz w:val="22"/>
          <w:szCs w:val="22"/>
          <w:vertAlign w:val="superscript"/>
        </w:rPr>
        <w:t>st</w:t>
      </w:r>
      <w:r w:rsidR="00597F6B">
        <w:rPr>
          <w:rFonts w:asciiTheme="minorHAnsi" w:hAnsiTheme="minorHAnsi"/>
          <w:sz w:val="22"/>
          <w:szCs w:val="22"/>
        </w:rPr>
        <w:t xml:space="preserve"> July, for </w:t>
      </w:r>
      <w:r w:rsidR="00597F6B" w:rsidRPr="00492F1A">
        <w:rPr>
          <w:rFonts w:asciiTheme="minorHAnsi" w:hAnsiTheme="minorHAnsi"/>
          <w:sz w:val="22"/>
          <w:szCs w:val="22"/>
        </w:rPr>
        <w:t>all pixels</w:t>
      </w:r>
      <w:r w:rsidR="00597F6B">
        <w:rPr>
          <w:rFonts w:asciiTheme="minorHAnsi" w:hAnsiTheme="minorHAnsi"/>
          <w:sz w:val="22"/>
          <w:szCs w:val="22"/>
        </w:rPr>
        <w:t>,</w:t>
      </w:r>
      <w:r w:rsidR="00597F6B" w:rsidRPr="00492F1A">
        <w:rPr>
          <w:rFonts w:asciiTheme="minorHAnsi" w:hAnsiTheme="minorHAnsi"/>
          <w:sz w:val="22"/>
          <w:szCs w:val="22"/>
        </w:rPr>
        <w:t xml:space="preserve"> for all growing seasons in the climate dataset (Winter 1990/Summer 1991 to Winter 2015/Summer 2016)</w:t>
      </w:r>
      <w:r w:rsidR="00597F6B">
        <w:rPr>
          <w:rFonts w:asciiTheme="minorHAnsi" w:hAnsiTheme="minorHAnsi"/>
          <w:sz w:val="22"/>
          <w:szCs w:val="22"/>
        </w:rPr>
        <w:t>.</w:t>
      </w:r>
    </w:p>
    <w:p w14:paraId="0CFC304E" w14:textId="77777777" w:rsidR="008D7966" w:rsidRDefault="008D7966" w:rsidP="009E3FD3">
      <w:pPr>
        <w:spacing w:line="480" w:lineRule="auto"/>
        <w:rPr>
          <w:rFonts w:asciiTheme="minorHAnsi" w:hAnsiTheme="minorHAnsi"/>
          <w:sz w:val="22"/>
          <w:szCs w:val="22"/>
        </w:rPr>
      </w:pPr>
    </w:p>
    <w:p w14:paraId="0DF39260" w14:textId="6A4C2DCB" w:rsidR="008D7966" w:rsidRPr="00107C7A" w:rsidRDefault="008D7966" w:rsidP="009E3FD3">
      <w:pPr>
        <w:spacing w:line="480" w:lineRule="auto"/>
        <w:rPr>
          <w:rFonts w:ascii="Calibri" w:hAnsi="Calibri"/>
          <w:b/>
          <w:sz w:val="22"/>
          <w:szCs w:val="22"/>
        </w:rPr>
      </w:pPr>
      <w:r w:rsidRPr="00492F1A">
        <w:rPr>
          <w:rFonts w:ascii="Calibri" w:hAnsi="Calibri"/>
          <w:b/>
          <w:sz w:val="22"/>
          <w:szCs w:val="22"/>
        </w:rPr>
        <w:t xml:space="preserve">Supplementary Figure </w:t>
      </w:r>
      <w:r w:rsidR="00597F6B">
        <w:rPr>
          <w:rFonts w:ascii="Calibri" w:hAnsi="Calibri"/>
          <w:b/>
          <w:sz w:val="22"/>
          <w:szCs w:val="22"/>
        </w:rPr>
        <w:t>2</w:t>
      </w:r>
      <w:r w:rsidRPr="00492F1A">
        <w:rPr>
          <w:rFonts w:ascii="Calibri" w:hAnsi="Calibri"/>
          <w:b/>
          <w:sz w:val="22"/>
          <w:szCs w:val="22"/>
        </w:rPr>
        <w:t xml:space="preserve">. </w:t>
      </w:r>
      <w:r>
        <w:rPr>
          <w:rFonts w:ascii="Calibri" w:hAnsi="Calibri"/>
          <w:b/>
          <w:sz w:val="22"/>
          <w:szCs w:val="22"/>
        </w:rPr>
        <w:t xml:space="preserve">Detailed schematic of </w:t>
      </w:r>
      <w:r w:rsidR="00D971AB">
        <w:rPr>
          <w:rFonts w:ascii="Calibri" w:hAnsi="Calibri"/>
          <w:b/>
          <w:sz w:val="22"/>
          <w:szCs w:val="22"/>
        </w:rPr>
        <w:t>m</w:t>
      </w:r>
      <w:r>
        <w:rPr>
          <w:rFonts w:ascii="Calibri" w:hAnsi="Calibri"/>
          <w:b/>
          <w:sz w:val="22"/>
          <w:szCs w:val="22"/>
        </w:rPr>
        <w:t>odel</w:t>
      </w:r>
      <w:r w:rsidR="00597F6B">
        <w:rPr>
          <w:rFonts w:ascii="Calibri" w:hAnsi="Calibri"/>
          <w:b/>
          <w:sz w:val="22"/>
          <w:szCs w:val="22"/>
        </w:rPr>
        <w:t>s B1 and B2</w:t>
      </w:r>
      <w:r w:rsidR="00107C7A">
        <w:rPr>
          <w:rFonts w:ascii="Calibri" w:hAnsi="Calibri"/>
          <w:b/>
          <w:sz w:val="22"/>
          <w:szCs w:val="22"/>
        </w:rPr>
        <w:t xml:space="preserve">. </w:t>
      </w:r>
      <w:r w:rsidRPr="00492F1A">
        <w:rPr>
          <w:rFonts w:asciiTheme="minorHAnsi" w:hAnsiTheme="minorHAnsi"/>
          <w:sz w:val="22"/>
          <w:szCs w:val="22"/>
        </w:rPr>
        <w:t>Model B1 is described by the temperature- and leaf wetness-driven transition probabilities between spores landing on the leaf surface and pycnidiation</w:t>
      </w:r>
      <w:r w:rsidR="00597F6B">
        <w:rPr>
          <w:rFonts w:asciiTheme="minorHAnsi" w:hAnsiTheme="minorHAnsi"/>
          <w:sz w:val="22"/>
          <w:szCs w:val="22"/>
        </w:rPr>
        <w:t xml:space="preserve">; </w:t>
      </w:r>
      <w:r w:rsidR="00D971AB">
        <w:rPr>
          <w:rFonts w:asciiTheme="minorHAnsi" w:hAnsiTheme="minorHAnsi"/>
          <w:sz w:val="22"/>
          <w:szCs w:val="22"/>
        </w:rPr>
        <w:t>m</w:t>
      </w:r>
      <w:r w:rsidRPr="00492F1A">
        <w:rPr>
          <w:rFonts w:asciiTheme="minorHAnsi" w:hAnsiTheme="minorHAnsi"/>
          <w:sz w:val="22"/>
          <w:szCs w:val="22"/>
        </w:rPr>
        <w:t xml:space="preserve">odel B2 is only described by </w:t>
      </w:r>
      <w:r w:rsidR="00597F6B">
        <w:rPr>
          <w:rFonts w:asciiTheme="minorHAnsi" w:hAnsiTheme="minorHAnsi"/>
          <w:sz w:val="22"/>
          <w:szCs w:val="22"/>
        </w:rPr>
        <w:t xml:space="preserve">temperature. </w:t>
      </w:r>
      <w:r w:rsidR="00F621A4">
        <w:rPr>
          <w:rFonts w:asciiTheme="minorHAnsi" w:hAnsiTheme="minorHAnsi"/>
          <w:sz w:val="22"/>
          <w:szCs w:val="22"/>
        </w:rPr>
        <w:t>Coloured arrows refer to specific hours (t)</w:t>
      </w:r>
      <w:r w:rsidR="0081322E">
        <w:rPr>
          <w:rFonts w:asciiTheme="minorHAnsi" w:hAnsiTheme="minorHAnsi"/>
          <w:sz w:val="22"/>
          <w:szCs w:val="22"/>
        </w:rPr>
        <w:t>. F</w:t>
      </w:r>
      <w:r w:rsidR="00F621A4">
        <w:rPr>
          <w:rFonts w:asciiTheme="minorHAnsi" w:hAnsiTheme="minorHAnsi"/>
          <w:sz w:val="22"/>
          <w:szCs w:val="22"/>
        </w:rPr>
        <w:t>or example, all events defined by orange arrows take place at hour t + 1. Black arrows refer to either successful disease development or exhaustion of available spores</w:t>
      </w:r>
      <w:r w:rsidR="009906CF">
        <w:rPr>
          <w:rFonts w:asciiTheme="minorHAnsi" w:hAnsiTheme="minorHAnsi"/>
          <w:sz w:val="22"/>
          <w:szCs w:val="22"/>
        </w:rPr>
        <w:t xml:space="preserve">. </w:t>
      </w:r>
      <w:r w:rsidR="0081322E">
        <w:rPr>
          <w:rFonts w:asciiTheme="minorHAnsi" w:hAnsiTheme="minorHAnsi"/>
          <w:sz w:val="22"/>
          <w:szCs w:val="22"/>
        </w:rPr>
        <w:t>Details of each parameter, including units, are provided in the key</w:t>
      </w:r>
      <w:r w:rsidR="009906CF">
        <w:rPr>
          <w:rFonts w:asciiTheme="minorHAnsi" w:hAnsiTheme="minorHAnsi"/>
          <w:sz w:val="22"/>
          <w:szCs w:val="22"/>
        </w:rPr>
        <w:t xml:space="preserve">. </w:t>
      </w:r>
      <w:r w:rsidR="00597F6B">
        <w:rPr>
          <w:rFonts w:asciiTheme="minorHAnsi" w:hAnsiTheme="minorHAnsi"/>
          <w:sz w:val="22"/>
          <w:szCs w:val="22"/>
        </w:rPr>
        <w:t>Models B1 and B2 were driven from 1</w:t>
      </w:r>
      <w:r w:rsidR="00597F6B" w:rsidRPr="00EB4614">
        <w:rPr>
          <w:rFonts w:asciiTheme="minorHAnsi" w:hAnsiTheme="minorHAnsi"/>
          <w:sz w:val="22"/>
          <w:szCs w:val="22"/>
          <w:vertAlign w:val="superscript"/>
        </w:rPr>
        <w:t>s</w:t>
      </w:r>
      <w:r w:rsidR="00597F6B">
        <w:rPr>
          <w:rFonts w:asciiTheme="minorHAnsi" w:hAnsiTheme="minorHAnsi"/>
          <w:sz w:val="22"/>
          <w:szCs w:val="22"/>
          <w:vertAlign w:val="superscript"/>
        </w:rPr>
        <w:t xml:space="preserve">t </w:t>
      </w:r>
      <w:r w:rsidR="00597F6B">
        <w:rPr>
          <w:rFonts w:asciiTheme="minorHAnsi" w:hAnsiTheme="minorHAnsi"/>
          <w:sz w:val="22"/>
          <w:szCs w:val="22"/>
        </w:rPr>
        <w:t>October – 31</w:t>
      </w:r>
      <w:r w:rsidR="00597F6B" w:rsidRPr="00EB4614">
        <w:rPr>
          <w:rFonts w:asciiTheme="minorHAnsi" w:hAnsiTheme="minorHAnsi"/>
          <w:sz w:val="22"/>
          <w:szCs w:val="22"/>
          <w:vertAlign w:val="superscript"/>
        </w:rPr>
        <w:t>st</w:t>
      </w:r>
      <w:r w:rsidR="00597F6B">
        <w:rPr>
          <w:rFonts w:asciiTheme="minorHAnsi" w:hAnsiTheme="minorHAnsi"/>
          <w:sz w:val="22"/>
          <w:szCs w:val="22"/>
        </w:rPr>
        <w:t xml:space="preserve"> July, for </w:t>
      </w:r>
      <w:r w:rsidR="00597F6B" w:rsidRPr="00492F1A">
        <w:rPr>
          <w:rFonts w:asciiTheme="minorHAnsi" w:hAnsiTheme="minorHAnsi"/>
          <w:sz w:val="22"/>
          <w:szCs w:val="22"/>
        </w:rPr>
        <w:t>all pixels</w:t>
      </w:r>
      <w:r w:rsidR="00597F6B">
        <w:rPr>
          <w:rFonts w:asciiTheme="minorHAnsi" w:hAnsiTheme="minorHAnsi"/>
          <w:sz w:val="22"/>
          <w:szCs w:val="22"/>
        </w:rPr>
        <w:t>,</w:t>
      </w:r>
      <w:r w:rsidR="00597F6B" w:rsidRPr="00492F1A">
        <w:rPr>
          <w:rFonts w:asciiTheme="minorHAnsi" w:hAnsiTheme="minorHAnsi"/>
          <w:sz w:val="22"/>
          <w:szCs w:val="22"/>
        </w:rPr>
        <w:t xml:space="preserve"> for all growing seasons in the climate dataset (Winter 1990/Summer 1991 to Winter 2015/Summer 2016)</w:t>
      </w:r>
      <w:r w:rsidR="00597F6B">
        <w:rPr>
          <w:rFonts w:asciiTheme="minorHAnsi" w:hAnsiTheme="minorHAnsi"/>
          <w:sz w:val="22"/>
          <w:szCs w:val="22"/>
        </w:rPr>
        <w:t>.</w:t>
      </w:r>
    </w:p>
    <w:p w14:paraId="607D5D98" w14:textId="77777777" w:rsidR="00F621A4" w:rsidRPr="00492F1A" w:rsidRDefault="00F621A4" w:rsidP="009E3FD3">
      <w:pPr>
        <w:spacing w:line="480" w:lineRule="auto"/>
        <w:rPr>
          <w:rFonts w:asciiTheme="minorHAnsi" w:hAnsiTheme="minorHAnsi"/>
          <w:sz w:val="22"/>
          <w:szCs w:val="22"/>
        </w:rPr>
      </w:pPr>
    </w:p>
    <w:p w14:paraId="742105FE" w14:textId="2AE7AEF9" w:rsidR="009E3FD3" w:rsidRPr="00492F1A" w:rsidRDefault="009E3FD3" w:rsidP="009E3FD3">
      <w:pPr>
        <w:spacing w:line="480" w:lineRule="auto"/>
        <w:rPr>
          <w:rFonts w:ascii="Calibri" w:hAnsi="Calibri"/>
          <w:sz w:val="22"/>
          <w:szCs w:val="22"/>
        </w:rPr>
      </w:pPr>
      <w:r w:rsidRPr="00492F1A">
        <w:rPr>
          <w:rFonts w:ascii="Calibri" w:hAnsi="Calibri"/>
          <w:b/>
          <w:sz w:val="22"/>
          <w:szCs w:val="22"/>
        </w:rPr>
        <w:t xml:space="preserve">Supplementary Figure </w:t>
      </w:r>
      <w:r w:rsidR="00597F6B">
        <w:rPr>
          <w:rFonts w:ascii="Calibri" w:hAnsi="Calibri"/>
          <w:b/>
          <w:sz w:val="22"/>
          <w:szCs w:val="22"/>
        </w:rPr>
        <w:t>3</w:t>
      </w:r>
      <w:r w:rsidRPr="00492F1A">
        <w:rPr>
          <w:rFonts w:ascii="Calibri" w:hAnsi="Calibri"/>
          <w:b/>
          <w:sz w:val="22"/>
          <w:szCs w:val="22"/>
        </w:rPr>
        <w:t xml:space="preserve">. </w:t>
      </w:r>
      <w:r>
        <w:rPr>
          <w:rFonts w:ascii="Calibri" w:hAnsi="Calibri"/>
          <w:b/>
          <w:sz w:val="22"/>
          <w:szCs w:val="22"/>
        </w:rPr>
        <w:t>Pearson’s correlation</w:t>
      </w:r>
      <w:r w:rsidRPr="00492F1A">
        <w:rPr>
          <w:rFonts w:ascii="Calibri" w:hAnsi="Calibri"/>
          <w:b/>
          <w:sz w:val="22"/>
          <w:szCs w:val="22"/>
        </w:rPr>
        <w:t xml:space="preserve"> of model outputs against observed STB disease (%).</w:t>
      </w:r>
      <w:r w:rsidRPr="00492F1A">
        <w:rPr>
          <w:rFonts w:ascii="Calibri" w:hAnsi="Calibri"/>
          <w:sz w:val="22"/>
          <w:szCs w:val="22"/>
        </w:rPr>
        <w:t xml:space="preserve"> Predicted infection calculated as the average total infection in a given pixel, for each growing season. Observed STB disease is calculated as the average disease of all farms located in a given pixel, for each growing season. (a) Model A1, r = </w:t>
      </w:r>
      <w:r w:rsidR="0028500D">
        <w:rPr>
          <w:rFonts w:ascii="Calibri" w:hAnsi="Calibri"/>
          <w:sz w:val="22"/>
          <w:szCs w:val="22"/>
        </w:rPr>
        <w:t>0.089</w:t>
      </w:r>
      <w:r w:rsidRPr="00492F1A">
        <w:rPr>
          <w:rFonts w:ascii="Calibri" w:hAnsi="Calibri"/>
          <w:sz w:val="22"/>
          <w:szCs w:val="22"/>
        </w:rPr>
        <w:t xml:space="preserve">, p </w:t>
      </w:r>
      <w:r w:rsidR="0028500D">
        <w:rPr>
          <w:rFonts w:ascii="Calibri" w:hAnsi="Calibri"/>
          <w:sz w:val="22"/>
          <w:szCs w:val="22"/>
        </w:rPr>
        <w:t xml:space="preserve">&gt; </w:t>
      </w:r>
      <w:r w:rsidRPr="00492F1A">
        <w:rPr>
          <w:rFonts w:ascii="Calibri" w:hAnsi="Calibri"/>
          <w:sz w:val="22"/>
          <w:szCs w:val="22"/>
        </w:rPr>
        <w:t xml:space="preserve">0.05. (d) Model A2, r = </w:t>
      </w:r>
      <w:r w:rsidR="0028500D">
        <w:rPr>
          <w:rFonts w:ascii="Calibri" w:hAnsi="Calibri"/>
          <w:sz w:val="22"/>
          <w:szCs w:val="22"/>
        </w:rPr>
        <w:t>0.058</w:t>
      </w:r>
      <w:r w:rsidRPr="00492F1A">
        <w:rPr>
          <w:rFonts w:ascii="Calibri" w:hAnsi="Calibri"/>
          <w:sz w:val="22"/>
          <w:szCs w:val="22"/>
        </w:rPr>
        <w:t xml:space="preserve">, p &gt; 0.05. Mean predicted infection calculated as the average total infection in a given pixel, pooled for all growing seasons. Mean observed STB disease is calculated as the average disease of all farms located in a given pixel, pooled for all growing seasons. (b) Model A1, r = </w:t>
      </w:r>
      <w:r w:rsidR="0028500D">
        <w:rPr>
          <w:rFonts w:ascii="Calibri" w:hAnsi="Calibri"/>
          <w:sz w:val="22"/>
          <w:szCs w:val="22"/>
        </w:rPr>
        <w:t>0.521</w:t>
      </w:r>
      <w:r w:rsidRPr="00492F1A">
        <w:rPr>
          <w:rFonts w:ascii="Calibri" w:hAnsi="Calibri"/>
          <w:sz w:val="22"/>
          <w:szCs w:val="22"/>
        </w:rPr>
        <w:t>, p &lt; 0.</w:t>
      </w:r>
      <w:r w:rsidR="0028500D" w:rsidRPr="00492F1A">
        <w:rPr>
          <w:rFonts w:ascii="Calibri" w:hAnsi="Calibri"/>
          <w:sz w:val="22"/>
          <w:szCs w:val="22"/>
        </w:rPr>
        <w:t>0</w:t>
      </w:r>
      <w:r w:rsidR="0028500D">
        <w:rPr>
          <w:rFonts w:ascii="Calibri" w:hAnsi="Calibri"/>
          <w:sz w:val="22"/>
          <w:szCs w:val="22"/>
        </w:rPr>
        <w:t>5</w:t>
      </w:r>
      <w:r w:rsidRPr="00492F1A">
        <w:rPr>
          <w:rFonts w:ascii="Calibri" w:hAnsi="Calibri"/>
          <w:sz w:val="22"/>
          <w:szCs w:val="22"/>
        </w:rPr>
        <w:t xml:space="preserve">. (e) Model </w:t>
      </w:r>
      <w:r w:rsidRPr="00492F1A">
        <w:rPr>
          <w:rFonts w:ascii="Calibri" w:hAnsi="Calibri"/>
          <w:sz w:val="22"/>
          <w:szCs w:val="22"/>
        </w:rPr>
        <w:lastRenderedPageBreak/>
        <w:t xml:space="preserve">A2, r = </w:t>
      </w:r>
      <w:r w:rsidR="0028500D">
        <w:rPr>
          <w:rFonts w:ascii="Calibri" w:hAnsi="Calibri"/>
          <w:sz w:val="22"/>
          <w:szCs w:val="22"/>
        </w:rPr>
        <w:t>0.646</w:t>
      </w:r>
      <w:r w:rsidRPr="00492F1A">
        <w:rPr>
          <w:rFonts w:ascii="Calibri" w:hAnsi="Calibri"/>
          <w:sz w:val="22"/>
          <w:szCs w:val="22"/>
        </w:rPr>
        <w:t xml:space="preserve">, p &lt; 0.005. (c, f) Mean predicted infection (%) across the spatial scale of model A1 and A2. x and y values refer to longitude and latitude, respectively. (a, d) n = 179; (b, e) n = 22. </w:t>
      </w:r>
      <w:r w:rsidR="006845B7" w:rsidRPr="00492F1A">
        <w:rPr>
          <w:rFonts w:ascii="Calibri" w:hAnsi="Calibri"/>
          <w:sz w:val="22"/>
          <w:szCs w:val="22"/>
        </w:rPr>
        <w:t>Grow</w:t>
      </w:r>
      <w:r w:rsidR="006845B7">
        <w:rPr>
          <w:rFonts w:ascii="Calibri" w:hAnsi="Calibri"/>
          <w:sz w:val="22"/>
          <w:szCs w:val="22"/>
        </w:rPr>
        <w:t>ing</w:t>
      </w:r>
      <w:r w:rsidR="006845B7" w:rsidRPr="00492F1A">
        <w:rPr>
          <w:rFonts w:ascii="Calibri" w:hAnsi="Calibri"/>
          <w:sz w:val="22"/>
          <w:szCs w:val="22"/>
        </w:rPr>
        <w:t xml:space="preserve"> </w:t>
      </w:r>
      <w:r w:rsidRPr="00492F1A">
        <w:rPr>
          <w:rFonts w:ascii="Calibri" w:hAnsi="Calibri"/>
          <w:sz w:val="22"/>
          <w:szCs w:val="22"/>
        </w:rPr>
        <w:t xml:space="preserve">seasons included in (a, b, d, e) are Winter 2001/Summer 2002 to Winter 2015/Summer 2016. </w:t>
      </w:r>
      <w:r w:rsidR="006845B7" w:rsidRPr="00492F1A">
        <w:rPr>
          <w:rFonts w:ascii="Calibri" w:hAnsi="Calibri"/>
          <w:sz w:val="22"/>
          <w:szCs w:val="22"/>
        </w:rPr>
        <w:t>Grow</w:t>
      </w:r>
      <w:r w:rsidR="006845B7">
        <w:rPr>
          <w:rFonts w:ascii="Calibri" w:hAnsi="Calibri"/>
          <w:sz w:val="22"/>
          <w:szCs w:val="22"/>
        </w:rPr>
        <w:t>ing</w:t>
      </w:r>
      <w:r w:rsidR="006845B7" w:rsidRPr="00492F1A">
        <w:rPr>
          <w:rFonts w:ascii="Calibri" w:hAnsi="Calibri"/>
          <w:sz w:val="22"/>
          <w:szCs w:val="22"/>
        </w:rPr>
        <w:t xml:space="preserve"> </w:t>
      </w:r>
      <w:r w:rsidRPr="00492F1A">
        <w:rPr>
          <w:rFonts w:ascii="Calibri" w:hAnsi="Calibri"/>
          <w:sz w:val="22"/>
          <w:szCs w:val="22"/>
        </w:rPr>
        <w:t xml:space="preserve">seasons included in (c, f) are Winter 1990/Summer 1991 to Winter 2015/Summer 2016. </w:t>
      </w:r>
      <w:r w:rsidRPr="005D6EB8">
        <w:rPr>
          <w:rFonts w:ascii="Calibri" w:hAnsi="Calibri"/>
          <w:sz w:val="22"/>
          <w:szCs w:val="22"/>
          <w:lang w:val="en-US"/>
        </w:rPr>
        <w:t>Data were log</w:t>
      </w:r>
      <w:r w:rsidR="007419A7" w:rsidRPr="005D6EB8">
        <w:rPr>
          <w:rFonts w:ascii="Calibri" w:hAnsi="Calibri"/>
          <w:sz w:val="22"/>
          <w:szCs w:val="22"/>
          <w:vertAlign w:val="subscript"/>
          <w:lang w:val="en-US"/>
        </w:rPr>
        <w:t>10</w:t>
      </w:r>
      <w:r w:rsidR="007419A7" w:rsidRPr="005D6EB8">
        <w:rPr>
          <w:rFonts w:ascii="Calibri" w:hAnsi="Calibri"/>
          <w:sz w:val="22"/>
          <w:szCs w:val="22"/>
          <w:lang w:val="en-US"/>
        </w:rPr>
        <w:t>-</w:t>
      </w:r>
      <w:r w:rsidRPr="005D6EB8">
        <w:rPr>
          <w:rFonts w:ascii="Calibri" w:hAnsi="Calibri"/>
          <w:sz w:val="22"/>
          <w:szCs w:val="22"/>
          <w:lang w:val="en-US"/>
        </w:rPr>
        <w:t xml:space="preserve">transformed prior to statistical analysis </w:t>
      </w:r>
      <w:r w:rsidR="009D0DC2" w:rsidRPr="005D6EB8">
        <w:rPr>
          <w:rFonts w:ascii="Calibri" w:hAnsi="Calibri"/>
          <w:sz w:val="22"/>
          <w:szCs w:val="22"/>
          <w:lang w:val="en-US"/>
        </w:rPr>
        <w:t>to improve fit to the</w:t>
      </w:r>
      <w:r w:rsidRPr="005D6EB8">
        <w:rPr>
          <w:rFonts w:ascii="Calibri" w:hAnsi="Calibri"/>
          <w:sz w:val="22"/>
          <w:szCs w:val="22"/>
          <w:lang w:val="en-US"/>
        </w:rPr>
        <w:t xml:space="preserve"> underlying assumptions of the Pearson’s correlation test.</w:t>
      </w:r>
    </w:p>
    <w:p w14:paraId="31EFDC28" w14:textId="77777777" w:rsidR="009E3FD3" w:rsidRPr="00492F1A" w:rsidRDefault="009E3FD3" w:rsidP="009E3FD3">
      <w:pPr>
        <w:spacing w:line="480" w:lineRule="auto"/>
        <w:rPr>
          <w:rFonts w:ascii="Calibri" w:hAnsi="Calibri"/>
          <w:sz w:val="22"/>
          <w:szCs w:val="22"/>
        </w:rPr>
      </w:pPr>
    </w:p>
    <w:p w14:paraId="2B22496D" w14:textId="1346835B" w:rsidR="009E3FD3" w:rsidRDefault="009E3FD3" w:rsidP="009E3FD3">
      <w:pPr>
        <w:spacing w:line="480" w:lineRule="auto"/>
        <w:rPr>
          <w:rFonts w:ascii="Calibri" w:hAnsi="Calibri"/>
          <w:sz w:val="22"/>
          <w:szCs w:val="22"/>
        </w:rPr>
      </w:pPr>
      <w:r w:rsidRPr="00492F1A">
        <w:rPr>
          <w:rFonts w:ascii="Calibri" w:hAnsi="Calibri"/>
          <w:b/>
          <w:sz w:val="22"/>
          <w:szCs w:val="22"/>
        </w:rPr>
        <w:t xml:space="preserve">Supplementary Figure </w:t>
      </w:r>
      <w:r w:rsidR="00597F6B">
        <w:rPr>
          <w:rFonts w:ascii="Calibri" w:hAnsi="Calibri"/>
          <w:b/>
          <w:sz w:val="22"/>
          <w:szCs w:val="22"/>
        </w:rPr>
        <w:t>4</w:t>
      </w:r>
      <w:r w:rsidRPr="00492F1A">
        <w:rPr>
          <w:rFonts w:ascii="Calibri" w:hAnsi="Calibri"/>
          <w:b/>
          <w:sz w:val="22"/>
          <w:szCs w:val="22"/>
        </w:rPr>
        <w:t xml:space="preserve">. Average trajectory of </w:t>
      </w:r>
      <w:r w:rsidRPr="00492F1A">
        <w:rPr>
          <w:rFonts w:ascii="Calibri" w:hAnsi="Calibri"/>
          <w:b/>
          <w:i/>
          <w:sz w:val="22"/>
          <w:szCs w:val="22"/>
        </w:rPr>
        <w:t>Z. tritici</w:t>
      </w:r>
      <w:r w:rsidRPr="00492F1A">
        <w:rPr>
          <w:rFonts w:ascii="Calibri" w:hAnsi="Calibri"/>
          <w:b/>
          <w:sz w:val="22"/>
          <w:szCs w:val="22"/>
        </w:rPr>
        <w:t xml:space="preserve"> infection over the </w:t>
      </w:r>
      <w:r w:rsidR="007419A7">
        <w:rPr>
          <w:rFonts w:ascii="Calibri" w:hAnsi="Calibri"/>
          <w:b/>
          <w:sz w:val="22"/>
          <w:szCs w:val="22"/>
        </w:rPr>
        <w:t xml:space="preserve">wheat </w:t>
      </w:r>
      <w:r w:rsidRPr="00492F1A">
        <w:rPr>
          <w:rFonts w:ascii="Calibri" w:hAnsi="Calibri"/>
          <w:b/>
          <w:sz w:val="22"/>
          <w:szCs w:val="22"/>
        </w:rPr>
        <w:t>growing season (1</w:t>
      </w:r>
      <w:r w:rsidRPr="00492F1A">
        <w:rPr>
          <w:rFonts w:ascii="Calibri" w:hAnsi="Calibri"/>
          <w:b/>
          <w:sz w:val="22"/>
          <w:szCs w:val="22"/>
          <w:vertAlign w:val="superscript"/>
        </w:rPr>
        <w:t>st</w:t>
      </w:r>
      <w:r w:rsidRPr="00492F1A">
        <w:rPr>
          <w:rFonts w:ascii="Calibri" w:hAnsi="Calibri"/>
          <w:b/>
          <w:sz w:val="22"/>
          <w:szCs w:val="22"/>
        </w:rPr>
        <w:t xml:space="preserve"> October – 31</w:t>
      </w:r>
      <w:r w:rsidRPr="00492F1A">
        <w:rPr>
          <w:rFonts w:ascii="Calibri" w:hAnsi="Calibri"/>
          <w:b/>
          <w:sz w:val="22"/>
          <w:szCs w:val="22"/>
          <w:vertAlign w:val="superscript"/>
        </w:rPr>
        <w:t>st</w:t>
      </w:r>
      <w:r w:rsidRPr="00492F1A">
        <w:rPr>
          <w:rFonts w:ascii="Calibri" w:hAnsi="Calibri"/>
          <w:b/>
          <w:sz w:val="22"/>
          <w:szCs w:val="22"/>
        </w:rPr>
        <w:t xml:space="preserve"> July) for </w:t>
      </w:r>
      <w:r w:rsidR="00D971AB">
        <w:rPr>
          <w:rFonts w:ascii="Calibri" w:hAnsi="Calibri"/>
          <w:b/>
          <w:sz w:val="22"/>
          <w:szCs w:val="22"/>
        </w:rPr>
        <w:t>m</w:t>
      </w:r>
      <w:r w:rsidR="00D971AB" w:rsidRPr="00492F1A">
        <w:rPr>
          <w:rFonts w:ascii="Calibri" w:hAnsi="Calibri"/>
          <w:b/>
          <w:sz w:val="22"/>
          <w:szCs w:val="22"/>
        </w:rPr>
        <w:t xml:space="preserve">odels </w:t>
      </w:r>
      <w:r w:rsidRPr="00492F1A">
        <w:rPr>
          <w:rFonts w:ascii="Calibri" w:hAnsi="Calibri"/>
          <w:b/>
          <w:sz w:val="22"/>
          <w:szCs w:val="22"/>
        </w:rPr>
        <w:t>A1 and A2.</w:t>
      </w:r>
      <w:r w:rsidRPr="00492F1A">
        <w:rPr>
          <w:rFonts w:ascii="Calibri" w:hAnsi="Calibri"/>
          <w:sz w:val="22"/>
          <w:szCs w:val="22"/>
        </w:rPr>
        <w:t xml:space="preserve"> Successful infection refers to spore cohorts that germinate and grow hyphally along the leaf surface, leading to stomatal penetration. Infection is calculated for each hour of the growing season, as the mean of all pixels, for all growing seasons in the climate dataset (Winter 1990/Summer 1991 to Winter 2015/Summer 2016). Green and blue lines represent (sexual) ascospores and (</w:t>
      </w:r>
      <w:r w:rsidR="00510667">
        <w:rPr>
          <w:rFonts w:ascii="Calibri" w:hAnsi="Calibri"/>
          <w:sz w:val="22"/>
          <w:szCs w:val="22"/>
        </w:rPr>
        <w:t>a</w:t>
      </w:r>
      <w:r w:rsidRPr="00492F1A">
        <w:rPr>
          <w:rFonts w:ascii="Calibri" w:hAnsi="Calibri"/>
          <w:sz w:val="22"/>
          <w:szCs w:val="22"/>
        </w:rPr>
        <w:t xml:space="preserve">sexual) pycnidiospores, respectively. (a) </w:t>
      </w:r>
      <w:r w:rsidR="00D971AB">
        <w:rPr>
          <w:rFonts w:ascii="Calibri" w:hAnsi="Calibri"/>
          <w:sz w:val="22"/>
          <w:szCs w:val="22"/>
        </w:rPr>
        <w:t>m</w:t>
      </w:r>
      <w:r w:rsidRPr="00492F1A">
        <w:rPr>
          <w:rFonts w:ascii="Calibri" w:hAnsi="Calibri"/>
          <w:sz w:val="22"/>
          <w:szCs w:val="22"/>
        </w:rPr>
        <w:t xml:space="preserve">odel A1. (b) </w:t>
      </w:r>
      <w:r w:rsidR="00D971AB">
        <w:rPr>
          <w:rFonts w:ascii="Calibri" w:hAnsi="Calibri"/>
          <w:sz w:val="22"/>
          <w:szCs w:val="22"/>
        </w:rPr>
        <w:t>m</w:t>
      </w:r>
      <w:r w:rsidR="00D971AB" w:rsidRPr="00492F1A">
        <w:rPr>
          <w:rFonts w:ascii="Calibri" w:hAnsi="Calibri"/>
          <w:sz w:val="22"/>
          <w:szCs w:val="22"/>
        </w:rPr>
        <w:t xml:space="preserve">odel </w:t>
      </w:r>
      <w:r w:rsidRPr="00492F1A">
        <w:rPr>
          <w:rFonts w:ascii="Calibri" w:hAnsi="Calibri"/>
          <w:sz w:val="22"/>
          <w:szCs w:val="22"/>
        </w:rPr>
        <w:t xml:space="preserve">A2. </w:t>
      </w:r>
    </w:p>
    <w:p w14:paraId="15CA7FA9" w14:textId="77777777" w:rsidR="00015F0D" w:rsidRDefault="00015F0D" w:rsidP="009E3FD3">
      <w:pPr>
        <w:spacing w:line="480" w:lineRule="auto"/>
        <w:rPr>
          <w:rFonts w:ascii="Calibri" w:hAnsi="Calibri"/>
          <w:sz w:val="22"/>
          <w:szCs w:val="22"/>
        </w:rPr>
      </w:pPr>
    </w:p>
    <w:p w14:paraId="23F6BFE4" w14:textId="65172917" w:rsidR="0081322E" w:rsidRDefault="009E3FD3" w:rsidP="009E3FD3">
      <w:pPr>
        <w:spacing w:line="480" w:lineRule="auto"/>
        <w:rPr>
          <w:rFonts w:ascii="Calibri" w:hAnsi="Calibri"/>
          <w:sz w:val="22"/>
          <w:szCs w:val="22"/>
        </w:rPr>
      </w:pPr>
      <w:r w:rsidRPr="007D61EC">
        <w:rPr>
          <w:rFonts w:ascii="Calibri" w:hAnsi="Calibri"/>
          <w:b/>
          <w:sz w:val="22"/>
          <w:szCs w:val="22"/>
        </w:rPr>
        <w:t xml:space="preserve">Supplementary Figure </w:t>
      </w:r>
      <w:r w:rsidR="00597F6B" w:rsidRPr="007D61EC">
        <w:rPr>
          <w:rFonts w:ascii="Calibri" w:hAnsi="Calibri"/>
          <w:b/>
          <w:sz w:val="22"/>
          <w:szCs w:val="22"/>
        </w:rPr>
        <w:t>5</w:t>
      </w:r>
      <w:r w:rsidRPr="007D61EC">
        <w:rPr>
          <w:rFonts w:ascii="Calibri" w:hAnsi="Calibri"/>
          <w:b/>
          <w:sz w:val="22"/>
          <w:szCs w:val="22"/>
        </w:rPr>
        <w:t xml:space="preserve">. </w:t>
      </w:r>
      <w:r w:rsidR="0081322E" w:rsidRPr="007D61EC">
        <w:rPr>
          <w:rFonts w:ascii="Calibri" w:hAnsi="Calibri"/>
          <w:b/>
          <w:sz w:val="22"/>
          <w:szCs w:val="22"/>
        </w:rPr>
        <w:t>Fitting of W</w:t>
      </w:r>
      <w:r w:rsidRPr="007D61EC">
        <w:rPr>
          <w:rFonts w:ascii="Calibri" w:hAnsi="Calibri"/>
          <w:b/>
          <w:sz w:val="22"/>
          <w:szCs w:val="22"/>
        </w:rPr>
        <w:t>eibull parameters.</w:t>
      </w:r>
      <w:r w:rsidRPr="00492F1A">
        <w:rPr>
          <w:rFonts w:ascii="Calibri" w:hAnsi="Calibri"/>
          <w:b/>
          <w:sz w:val="22"/>
          <w:szCs w:val="22"/>
        </w:rPr>
        <w:t xml:space="preserve"> </w:t>
      </w:r>
      <w:r w:rsidRPr="00492F1A">
        <w:rPr>
          <w:rFonts w:ascii="Calibri" w:hAnsi="Calibri"/>
          <w:sz w:val="22"/>
          <w:szCs w:val="22"/>
        </w:rPr>
        <w:t>(a) Predicted germination (</w:t>
      </w:r>
      <w:r w:rsidRPr="00492F1A">
        <w:rPr>
          <w:rFonts w:ascii="Cambria" w:eastAsia="Cambria" w:hAnsi="Cambria" w:cs="Cambria"/>
          <w:sz w:val="22"/>
          <w:szCs w:val="22"/>
        </w:rPr>
        <w:t>⍺</w:t>
      </w:r>
      <w:r w:rsidRPr="00492F1A">
        <w:rPr>
          <w:rFonts w:ascii="Calibri" w:hAnsi="Calibri"/>
          <w:sz w:val="22"/>
          <w:szCs w:val="22"/>
        </w:rPr>
        <w:t xml:space="preserve"> = </w:t>
      </w:r>
      <w:r w:rsidR="00F238A6">
        <w:rPr>
          <w:rFonts w:ascii="Calibri" w:hAnsi="Calibri"/>
          <w:sz w:val="22"/>
          <w:szCs w:val="22"/>
        </w:rPr>
        <w:t>58</w:t>
      </w:r>
      <w:r w:rsidR="00FF67C3">
        <w:rPr>
          <w:rFonts w:ascii="Calibri" w:hAnsi="Calibri"/>
          <w:sz w:val="22"/>
          <w:szCs w:val="22"/>
        </w:rPr>
        <w:t>.5</w:t>
      </w:r>
      <w:r w:rsidR="0081322E" w:rsidRPr="00492F1A">
        <w:rPr>
          <w:rFonts w:ascii="Calibri" w:hAnsi="Calibri"/>
          <w:sz w:val="22"/>
          <w:szCs w:val="22"/>
        </w:rPr>
        <w:t xml:space="preserve"> </w:t>
      </w:r>
      <w:r w:rsidRPr="00492F1A">
        <w:rPr>
          <w:rFonts w:ascii="Calibri" w:hAnsi="Calibri"/>
          <w:sz w:val="22"/>
          <w:szCs w:val="22"/>
        </w:rPr>
        <w:t xml:space="preserve">and γ = </w:t>
      </w:r>
      <w:r w:rsidR="00FF67C3" w:rsidRPr="002E2286">
        <w:rPr>
          <w:rFonts w:ascii="Calibri" w:hAnsi="Calibri" w:cs="Calibri"/>
          <w:sz w:val="22"/>
          <w:szCs w:val="22"/>
        </w:rPr>
        <w:t>1.</w:t>
      </w:r>
      <w:r w:rsidR="00F238A6" w:rsidRPr="002E2286">
        <w:rPr>
          <w:rFonts w:ascii="Calibri" w:hAnsi="Calibri" w:cs="Calibri"/>
          <w:sz w:val="22"/>
          <w:szCs w:val="22"/>
        </w:rPr>
        <w:t>3</w:t>
      </w:r>
      <w:r w:rsidRPr="002E2286">
        <w:rPr>
          <w:rFonts w:ascii="Calibri" w:hAnsi="Calibri" w:cs="Calibri"/>
          <w:sz w:val="22"/>
          <w:szCs w:val="22"/>
        </w:rPr>
        <w:t>), (</w:t>
      </w:r>
      <w:r w:rsidR="0081322E" w:rsidRPr="002E2286">
        <w:rPr>
          <w:rFonts w:ascii="Calibri" w:hAnsi="Calibri" w:cs="Calibri"/>
          <w:sz w:val="22"/>
          <w:szCs w:val="22"/>
        </w:rPr>
        <w:t>c</w:t>
      </w:r>
      <w:r w:rsidRPr="002E2286">
        <w:rPr>
          <w:rFonts w:ascii="Calibri" w:hAnsi="Calibri" w:cs="Calibri"/>
          <w:sz w:val="22"/>
          <w:szCs w:val="22"/>
        </w:rPr>
        <w:t>) growth (</w:t>
      </w:r>
      <w:r w:rsidRPr="002E2286">
        <w:rPr>
          <w:rFonts w:ascii="Cambria Math" w:eastAsia="Cambria" w:hAnsi="Cambria Math" w:cs="Cambria Math"/>
          <w:sz w:val="22"/>
          <w:szCs w:val="22"/>
        </w:rPr>
        <w:t>⍺</w:t>
      </w:r>
      <w:r w:rsidRPr="002E2286">
        <w:rPr>
          <w:rFonts w:ascii="Calibri" w:hAnsi="Calibri" w:cs="Calibri"/>
          <w:sz w:val="22"/>
          <w:szCs w:val="22"/>
        </w:rPr>
        <w:t xml:space="preserve"> = </w:t>
      </w:r>
      <w:r w:rsidR="00F238A6" w:rsidRPr="002E2286">
        <w:rPr>
          <w:rFonts w:ascii="Calibri" w:hAnsi="Calibri" w:cs="Calibri"/>
          <w:sz w:val="22"/>
          <w:szCs w:val="22"/>
        </w:rPr>
        <w:t xml:space="preserve">189 </w:t>
      </w:r>
      <w:r w:rsidRPr="002E2286">
        <w:rPr>
          <w:rFonts w:ascii="Calibri" w:hAnsi="Calibri" w:cs="Calibri"/>
          <w:sz w:val="22"/>
          <w:szCs w:val="22"/>
        </w:rPr>
        <w:t xml:space="preserve">and γ = </w:t>
      </w:r>
      <w:r w:rsidR="00FF67C3" w:rsidRPr="002E2286">
        <w:rPr>
          <w:rFonts w:ascii="Calibri" w:hAnsi="Calibri" w:cs="Calibri"/>
          <w:sz w:val="22"/>
          <w:szCs w:val="22"/>
        </w:rPr>
        <w:t>2.2</w:t>
      </w:r>
      <w:r w:rsidRPr="002E2286">
        <w:rPr>
          <w:rFonts w:ascii="Calibri" w:hAnsi="Calibri" w:cs="Calibri"/>
          <w:sz w:val="22"/>
          <w:szCs w:val="22"/>
        </w:rPr>
        <w:t>) and (</w:t>
      </w:r>
      <w:r w:rsidR="0081322E" w:rsidRPr="002E2286">
        <w:rPr>
          <w:rFonts w:ascii="Calibri" w:hAnsi="Calibri" w:cs="Calibri"/>
          <w:sz w:val="22"/>
          <w:szCs w:val="22"/>
        </w:rPr>
        <w:t>e</w:t>
      </w:r>
      <w:r w:rsidRPr="002E2286">
        <w:rPr>
          <w:rFonts w:ascii="Calibri" w:hAnsi="Calibri" w:cs="Calibri"/>
          <w:sz w:val="22"/>
          <w:szCs w:val="22"/>
        </w:rPr>
        <w:t>) sporulation (</w:t>
      </w:r>
      <w:r w:rsidRPr="002E2286">
        <w:rPr>
          <w:rFonts w:ascii="Cambria Math" w:eastAsia="Cambria" w:hAnsi="Cambria Math" w:cs="Cambria Math"/>
          <w:sz w:val="22"/>
          <w:szCs w:val="22"/>
        </w:rPr>
        <w:t>⍺</w:t>
      </w:r>
      <w:r w:rsidRPr="002E2286">
        <w:rPr>
          <w:rFonts w:ascii="Calibri" w:hAnsi="Calibri" w:cs="Calibri"/>
          <w:sz w:val="22"/>
          <w:szCs w:val="22"/>
        </w:rPr>
        <w:t xml:space="preserve"> = </w:t>
      </w:r>
      <w:r w:rsidR="00FF67C3" w:rsidRPr="002E2286">
        <w:rPr>
          <w:rFonts w:ascii="Calibri" w:hAnsi="Calibri" w:cs="Calibri"/>
          <w:sz w:val="22"/>
          <w:szCs w:val="22"/>
        </w:rPr>
        <w:t>822</w:t>
      </w:r>
      <w:r w:rsidR="0081322E" w:rsidRPr="002E2286">
        <w:rPr>
          <w:rFonts w:ascii="Calibri" w:hAnsi="Calibri" w:cs="Calibri"/>
          <w:sz w:val="22"/>
          <w:szCs w:val="22"/>
        </w:rPr>
        <w:t xml:space="preserve"> </w:t>
      </w:r>
      <w:r w:rsidRPr="002E2286">
        <w:rPr>
          <w:rFonts w:ascii="Calibri" w:hAnsi="Calibri" w:cs="Calibri"/>
          <w:sz w:val="22"/>
          <w:szCs w:val="22"/>
        </w:rPr>
        <w:t xml:space="preserve">and γ = </w:t>
      </w:r>
      <w:r w:rsidR="00FF67C3" w:rsidRPr="002E2286">
        <w:rPr>
          <w:rFonts w:ascii="Calibri" w:hAnsi="Calibri" w:cs="Calibri"/>
          <w:sz w:val="22"/>
          <w:szCs w:val="22"/>
        </w:rPr>
        <w:t>4.5</w:t>
      </w:r>
      <w:r w:rsidRPr="002E2286">
        <w:rPr>
          <w:rFonts w:ascii="Calibri" w:hAnsi="Calibri" w:cs="Calibri"/>
          <w:sz w:val="22"/>
          <w:szCs w:val="22"/>
        </w:rPr>
        <w:t>) trajectories over time</w:t>
      </w:r>
      <w:r w:rsidR="004674A3" w:rsidRPr="002E2286">
        <w:rPr>
          <w:rFonts w:ascii="Calibri" w:hAnsi="Calibri" w:cs="Calibri"/>
          <w:sz w:val="22"/>
          <w:szCs w:val="22"/>
        </w:rPr>
        <w:t>,</w:t>
      </w:r>
      <w:r w:rsidRPr="002E2286">
        <w:rPr>
          <w:rFonts w:ascii="Calibri" w:hAnsi="Calibri" w:cs="Calibri"/>
          <w:sz w:val="22"/>
          <w:szCs w:val="22"/>
        </w:rPr>
        <w:t xml:space="preserve"> at optimum temperature.</w:t>
      </w:r>
      <w:r w:rsidR="004674A3" w:rsidRPr="002E2286">
        <w:rPr>
          <w:rFonts w:ascii="Calibri" w:hAnsi="Calibri" w:cs="Calibri"/>
          <w:sz w:val="22"/>
          <w:szCs w:val="22"/>
        </w:rPr>
        <w:t xml:space="preserve"> In each case W</w:t>
      </w:r>
      <w:r w:rsidR="0081322E" w:rsidRPr="002E2286">
        <w:rPr>
          <w:rFonts w:ascii="Calibri" w:hAnsi="Calibri" w:cs="Calibri"/>
          <w:sz w:val="22"/>
          <w:szCs w:val="22"/>
        </w:rPr>
        <w:t xml:space="preserve">eibull parameters were calculated by iterative fitting </w:t>
      </w:r>
      <w:r w:rsidR="004674A3" w:rsidRPr="002E2286">
        <w:rPr>
          <w:rFonts w:ascii="Calibri" w:hAnsi="Calibri" w:cs="Calibri"/>
          <w:sz w:val="22"/>
          <w:szCs w:val="22"/>
        </w:rPr>
        <w:t xml:space="preserve">to </w:t>
      </w:r>
      <w:r w:rsidR="0081322E" w:rsidRPr="002E2286">
        <w:rPr>
          <w:rFonts w:ascii="Calibri" w:hAnsi="Calibri" w:cs="Calibri"/>
          <w:sz w:val="22"/>
          <w:szCs w:val="22"/>
        </w:rPr>
        <w:t xml:space="preserve">the </w:t>
      </w:r>
      <w:r w:rsidR="004674A3" w:rsidRPr="002E2286">
        <w:rPr>
          <w:rFonts w:ascii="Calibri" w:hAnsi="Calibri" w:cs="Calibri"/>
          <w:sz w:val="22"/>
          <w:szCs w:val="22"/>
        </w:rPr>
        <w:t>observed</w:t>
      </w:r>
      <w:r w:rsidR="0081322E" w:rsidRPr="002E2286">
        <w:rPr>
          <w:rFonts w:ascii="Calibri" w:hAnsi="Calibri" w:cs="Calibri"/>
          <w:sz w:val="22"/>
          <w:szCs w:val="22"/>
        </w:rPr>
        <w:t xml:space="preserve"> data</w:t>
      </w:r>
      <w:r w:rsidR="004674A3" w:rsidRPr="002E2286">
        <w:rPr>
          <w:rFonts w:ascii="Calibri" w:hAnsi="Calibri" w:cs="Calibri"/>
          <w:sz w:val="22"/>
          <w:szCs w:val="22"/>
        </w:rPr>
        <w:t>, such that residual sums of squares (</w:t>
      </w:r>
      <w:r w:rsidR="007D61EC">
        <w:rPr>
          <w:rFonts w:ascii="Calibri" w:hAnsi="Calibri" w:cs="Calibri"/>
          <w:sz w:val="22"/>
          <w:szCs w:val="22"/>
        </w:rPr>
        <w:t>R</w:t>
      </w:r>
      <w:r w:rsidR="004674A3" w:rsidRPr="002E2286">
        <w:rPr>
          <w:rFonts w:ascii="Calibri" w:hAnsi="Calibri" w:cs="Calibri"/>
          <w:sz w:val="22"/>
          <w:szCs w:val="22"/>
        </w:rPr>
        <w:t xml:space="preserve">SS) were minimised. (a) Germination </w:t>
      </w:r>
      <w:r w:rsidR="00F238A6" w:rsidRPr="002E2286">
        <w:rPr>
          <w:rFonts w:ascii="Calibri" w:hAnsi="Calibri" w:cs="Calibri"/>
          <w:color w:val="000000" w:themeColor="text1"/>
          <w:sz w:val="22"/>
          <w:szCs w:val="22"/>
        </w:rPr>
        <w:t>and (</w:t>
      </w:r>
      <w:r w:rsidR="00F726F6">
        <w:rPr>
          <w:rFonts w:ascii="Calibri" w:hAnsi="Calibri" w:cs="Calibri"/>
          <w:color w:val="000000" w:themeColor="text1"/>
          <w:sz w:val="22"/>
          <w:szCs w:val="22"/>
        </w:rPr>
        <w:t>c</w:t>
      </w:r>
      <w:r w:rsidR="00F238A6" w:rsidRPr="002E2286">
        <w:rPr>
          <w:rFonts w:ascii="Calibri" w:hAnsi="Calibri" w:cs="Calibri"/>
          <w:color w:val="000000" w:themeColor="text1"/>
          <w:sz w:val="22"/>
          <w:szCs w:val="22"/>
        </w:rPr>
        <w:t xml:space="preserve">) growth </w:t>
      </w:r>
      <w:r w:rsidR="004674A3" w:rsidRPr="002E2286">
        <w:rPr>
          <w:rFonts w:ascii="Calibri" w:hAnsi="Calibri" w:cs="Calibri"/>
          <w:color w:val="000000" w:themeColor="text1"/>
          <w:sz w:val="22"/>
          <w:szCs w:val="22"/>
        </w:rPr>
        <w:t xml:space="preserve">data </w:t>
      </w:r>
      <w:r w:rsidR="00F238A6" w:rsidRPr="002E2286">
        <w:rPr>
          <w:rFonts w:ascii="Calibri" w:hAnsi="Calibri" w:cs="Calibri"/>
          <w:color w:val="000000" w:themeColor="text1"/>
          <w:sz w:val="22"/>
          <w:szCs w:val="22"/>
        </w:rPr>
        <w:t xml:space="preserve">were obtained from Fones </w:t>
      </w:r>
      <w:r w:rsidR="00F238A6" w:rsidRPr="002E2286">
        <w:rPr>
          <w:rFonts w:ascii="Calibri" w:hAnsi="Calibri" w:cs="Calibri"/>
          <w:i/>
          <w:color w:val="000000" w:themeColor="text1"/>
          <w:sz w:val="22"/>
          <w:szCs w:val="22"/>
        </w:rPr>
        <w:t>et al.</w:t>
      </w:r>
      <w:r w:rsidR="00F238A6" w:rsidRPr="002E2286">
        <w:rPr>
          <w:rFonts w:ascii="Calibri" w:hAnsi="Calibri" w:cs="Calibri"/>
          <w:color w:val="000000" w:themeColor="text1"/>
          <w:sz w:val="22"/>
          <w:szCs w:val="22"/>
        </w:rPr>
        <w:t xml:space="preserve"> (2017) [7], who assessed both spore germination and hyphal penetration of stomata on the wheat leaf surface</w:t>
      </w:r>
      <w:r w:rsidR="009906CF">
        <w:rPr>
          <w:rFonts w:ascii="Calibri" w:hAnsi="Calibri" w:cs="Calibri"/>
          <w:color w:val="000000" w:themeColor="text1"/>
          <w:sz w:val="22"/>
          <w:szCs w:val="22"/>
        </w:rPr>
        <w:t xml:space="preserve">. </w:t>
      </w:r>
      <w:r w:rsidR="002E2286" w:rsidRPr="002E2286">
        <w:rPr>
          <w:rFonts w:ascii="Calibri" w:hAnsi="Calibri" w:cs="Calibri"/>
          <w:color w:val="000000" w:themeColor="text1"/>
          <w:sz w:val="22"/>
          <w:szCs w:val="22"/>
        </w:rPr>
        <w:t>For germination, the data w</w:t>
      </w:r>
      <w:r w:rsidR="00A84745">
        <w:rPr>
          <w:rFonts w:ascii="Calibri" w:hAnsi="Calibri" w:cs="Calibri"/>
          <w:color w:val="000000" w:themeColor="text1"/>
          <w:sz w:val="22"/>
          <w:szCs w:val="22"/>
        </w:rPr>
        <w:t>ere</w:t>
      </w:r>
      <w:r w:rsidR="002E2286" w:rsidRPr="002E2286">
        <w:rPr>
          <w:rFonts w:ascii="Calibri" w:hAnsi="Calibri" w:cs="Calibri"/>
          <w:color w:val="000000" w:themeColor="text1"/>
          <w:sz w:val="22"/>
          <w:szCs w:val="22"/>
        </w:rPr>
        <w:t xml:space="preserve"> rescaled between 0 and 1, where the greatest percentage germination at day 5 was set to 1. For growth</w:t>
      </w:r>
      <w:r w:rsidR="00F238A6" w:rsidRPr="002E2286">
        <w:rPr>
          <w:rFonts w:ascii="Calibri" w:hAnsi="Calibri"/>
          <w:color w:val="000000" w:themeColor="text1"/>
          <w:sz w:val="22"/>
          <w:szCs w:val="22"/>
        </w:rPr>
        <w:t>,</w:t>
      </w:r>
      <w:r w:rsidR="004674A3" w:rsidRPr="002E2286">
        <w:rPr>
          <w:rFonts w:ascii="Calibri" w:hAnsi="Calibri"/>
          <w:color w:val="000000" w:themeColor="text1"/>
          <w:sz w:val="22"/>
          <w:szCs w:val="22"/>
        </w:rPr>
        <w:t xml:space="preserve"> the first 48 hours of </w:t>
      </w:r>
      <w:r w:rsidR="00F238A6" w:rsidRPr="002E2286">
        <w:rPr>
          <w:rFonts w:ascii="Calibri" w:hAnsi="Calibri"/>
          <w:color w:val="000000" w:themeColor="text1"/>
          <w:sz w:val="22"/>
          <w:szCs w:val="22"/>
        </w:rPr>
        <w:t xml:space="preserve">stomatal penetration </w:t>
      </w:r>
      <w:r w:rsidR="004674A3" w:rsidRPr="002E2286">
        <w:rPr>
          <w:rFonts w:ascii="Calibri" w:hAnsi="Calibri"/>
          <w:color w:val="000000" w:themeColor="text1"/>
          <w:sz w:val="22"/>
          <w:szCs w:val="22"/>
        </w:rPr>
        <w:t xml:space="preserve">data </w:t>
      </w:r>
      <w:r w:rsidR="00592429">
        <w:rPr>
          <w:rFonts w:ascii="Calibri" w:hAnsi="Calibri"/>
          <w:color w:val="000000" w:themeColor="text1"/>
          <w:sz w:val="22"/>
          <w:szCs w:val="22"/>
        </w:rPr>
        <w:t>was</w:t>
      </w:r>
      <w:r w:rsidR="004674A3" w:rsidRPr="002E2286">
        <w:rPr>
          <w:rFonts w:ascii="Calibri" w:hAnsi="Calibri"/>
          <w:color w:val="000000" w:themeColor="text1"/>
          <w:sz w:val="22"/>
          <w:szCs w:val="22"/>
        </w:rPr>
        <w:t xml:space="preserve"> excluded, and all remaining data shifted </w:t>
      </w:r>
      <w:r w:rsidR="00BD422B" w:rsidRPr="002E2286">
        <w:rPr>
          <w:rFonts w:ascii="Calibri" w:hAnsi="Calibri"/>
          <w:color w:val="000000" w:themeColor="text1"/>
          <w:sz w:val="22"/>
          <w:szCs w:val="22"/>
        </w:rPr>
        <w:t xml:space="preserve">down </w:t>
      </w:r>
      <w:r w:rsidR="004674A3" w:rsidRPr="002E2286">
        <w:rPr>
          <w:rFonts w:ascii="Calibri" w:hAnsi="Calibri"/>
          <w:color w:val="000000" w:themeColor="text1"/>
          <w:sz w:val="22"/>
          <w:szCs w:val="22"/>
        </w:rPr>
        <w:t>by 48 hours</w:t>
      </w:r>
      <w:r w:rsidR="00F238A6" w:rsidRPr="002E2286">
        <w:rPr>
          <w:rFonts w:ascii="Calibri" w:hAnsi="Calibri"/>
          <w:color w:val="000000" w:themeColor="text1"/>
          <w:sz w:val="22"/>
          <w:szCs w:val="22"/>
        </w:rPr>
        <w:t>; this was to account for germination</w:t>
      </w:r>
      <w:r w:rsidR="002E2286" w:rsidRPr="002E2286">
        <w:rPr>
          <w:rFonts w:ascii="Calibri" w:hAnsi="Calibri"/>
          <w:color w:val="000000" w:themeColor="text1"/>
          <w:sz w:val="22"/>
          <w:szCs w:val="22"/>
        </w:rPr>
        <w:t xml:space="preserve"> taking place</w:t>
      </w:r>
      <w:r w:rsidR="004674A3" w:rsidRPr="002E2286">
        <w:rPr>
          <w:rFonts w:ascii="Calibri" w:hAnsi="Calibri"/>
          <w:color w:val="000000" w:themeColor="text1"/>
          <w:sz w:val="22"/>
          <w:szCs w:val="22"/>
        </w:rPr>
        <w:t xml:space="preserve">. </w:t>
      </w:r>
      <w:r w:rsidR="002E2286" w:rsidRPr="002E2286">
        <w:rPr>
          <w:rFonts w:ascii="Calibri" w:hAnsi="Calibri"/>
          <w:color w:val="000000" w:themeColor="text1"/>
          <w:sz w:val="22"/>
          <w:szCs w:val="22"/>
        </w:rPr>
        <w:t xml:space="preserve">We set the mean penetration at day 8 (day 10, raw data) to reflect </w:t>
      </w:r>
      <w:r w:rsidR="002E2286">
        <w:rPr>
          <w:rFonts w:ascii="Calibri" w:hAnsi="Calibri"/>
          <w:sz w:val="22"/>
          <w:szCs w:val="22"/>
        </w:rPr>
        <w:t>66% total penetration of germinated individuals. The data w</w:t>
      </w:r>
      <w:r w:rsidR="00A84745">
        <w:rPr>
          <w:rFonts w:ascii="Calibri" w:hAnsi="Calibri"/>
          <w:sz w:val="22"/>
          <w:szCs w:val="22"/>
        </w:rPr>
        <w:t>ere</w:t>
      </w:r>
      <w:r w:rsidR="002E2286">
        <w:rPr>
          <w:rFonts w:ascii="Calibri" w:hAnsi="Calibri"/>
          <w:sz w:val="22"/>
          <w:szCs w:val="22"/>
        </w:rPr>
        <w:t xml:space="preserve"> then rescaled between 0 and 1. Such assumptions gave 90% penetration at 11.5 days,</w:t>
      </w:r>
      <w:r w:rsidR="00025B15">
        <w:rPr>
          <w:rFonts w:ascii="Calibri" w:hAnsi="Calibri"/>
          <w:sz w:val="22"/>
          <w:szCs w:val="22"/>
        </w:rPr>
        <w:t xml:space="preserve"> </w:t>
      </w:r>
      <w:r w:rsidR="002E2286">
        <w:rPr>
          <w:rFonts w:ascii="Calibri" w:hAnsi="Calibri"/>
          <w:sz w:val="22"/>
          <w:szCs w:val="22"/>
        </w:rPr>
        <w:t xml:space="preserve">and 99% </w:t>
      </w:r>
      <w:r w:rsidR="002E2286">
        <w:rPr>
          <w:rFonts w:ascii="Calibri" w:hAnsi="Calibri"/>
          <w:sz w:val="22"/>
          <w:szCs w:val="22"/>
        </w:rPr>
        <w:lastRenderedPageBreak/>
        <w:t>penetration at 15.8 days</w:t>
      </w:r>
      <w:r w:rsidR="000A4612">
        <w:rPr>
          <w:rFonts w:ascii="Calibri" w:hAnsi="Calibri"/>
          <w:sz w:val="22"/>
          <w:szCs w:val="22"/>
        </w:rPr>
        <w:t xml:space="preserve"> under optimal conditions</w:t>
      </w:r>
      <w:r w:rsidR="002E2286">
        <w:rPr>
          <w:rFonts w:ascii="Calibri" w:hAnsi="Calibri"/>
          <w:sz w:val="22"/>
          <w:szCs w:val="22"/>
        </w:rPr>
        <w:t xml:space="preserve">. </w:t>
      </w:r>
      <w:r w:rsidR="004674A3">
        <w:rPr>
          <w:rFonts w:ascii="Calibri" w:hAnsi="Calibri"/>
          <w:sz w:val="22"/>
          <w:szCs w:val="22"/>
        </w:rPr>
        <w:t>(</w:t>
      </w:r>
      <w:r w:rsidR="00F726F6">
        <w:rPr>
          <w:rFonts w:ascii="Calibri" w:hAnsi="Calibri"/>
          <w:sz w:val="22"/>
          <w:szCs w:val="22"/>
        </w:rPr>
        <w:t>e</w:t>
      </w:r>
      <w:r w:rsidR="00A84745">
        <w:rPr>
          <w:rFonts w:ascii="Calibri" w:hAnsi="Calibri"/>
          <w:sz w:val="22"/>
          <w:szCs w:val="22"/>
        </w:rPr>
        <w:t>) Disease dynamics data were</w:t>
      </w:r>
      <w:r w:rsidR="004674A3">
        <w:rPr>
          <w:rFonts w:ascii="Calibri" w:hAnsi="Calibri"/>
          <w:sz w:val="22"/>
          <w:szCs w:val="22"/>
        </w:rPr>
        <w:t xml:space="preserve"> obtained from </w:t>
      </w:r>
      <w:r w:rsidR="004674A3" w:rsidRPr="00492F1A">
        <w:rPr>
          <w:rFonts w:ascii="Calibri" w:hAnsi="Calibri"/>
          <w:sz w:val="22"/>
          <w:szCs w:val="22"/>
        </w:rPr>
        <w:t xml:space="preserve">Bernard </w:t>
      </w:r>
      <w:r w:rsidR="004674A3" w:rsidRPr="00492F1A">
        <w:rPr>
          <w:rFonts w:ascii="Calibri" w:hAnsi="Calibri"/>
          <w:i/>
          <w:sz w:val="22"/>
          <w:szCs w:val="22"/>
        </w:rPr>
        <w:t>et al</w:t>
      </w:r>
      <w:r w:rsidR="004674A3" w:rsidRPr="00492F1A">
        <w:rPr>
          <w:rFonts w:ascii="Calibri" w:hAnsi="Calibri"/>
          <w:sz w:val="22"/>
          <w:szCs w:val="22"/>
        </w:rPr>
        <w:t>. (2013)</w:t>
      </w:r>
      <w:r w:rsidR="004674A3">
        <w:rPr>
          <w:rFonts w:ascii="Calibri" w:hAnsi="Calibri"/>
          <w:sz w:val="22"/>
          <w:szCs w:val="22"/>
        </w:rPr>
        <w:t xml:space="preserve"> [30] under optimal temperature class</w:t>
      </w:r>
      <w:r w:rsidR="00BD422B">
        <w:rPr>
          <w:rFonts w:ascii="Calibri" w:hAnsi="Calibri"/>
          <w:sz w:val="22"/>
          <w:szCs w:val="22"/>
        </w:rPr>
        <w:t xml:space="preserve"> (16.6 – 18.7 </w:t>
      </w:r>
      <w:r w:rsidR="00BD422B" w:rsidRPr="00492F1A">
        <w:rPr>
          <w:rFonts w:ascii="Calibri" w:hAnsi="Calibri"/>
          <w:sz w:val="22"/>
          <w:szCs w:val="22"/>
          <w:vertAlign w:val="superscript"/>
        </w:rPr>
        <w:t>o</w:t>
      </w:r>
      <w:r w:rsidR="00BD422B">
        <w:rPr>
          <w:rFonts w:ascii="Calibri" w:hAnsi="Calibri"/>
          <w:sz w:val="22"/>
          <w:szCs w:val="22"/>
        </w:rPr>
        <w:t>C).</w:t>
      </w:r>
      <w:r w:rsidR="004674A3">
        <w:rPr>
          <w:rFonts w:ascii="Calibri" w:hAnsi="Calibri"/>
          <w:sz w:val="22"/>
          <w:szCs w:val="22"/>
        </w:rPr>
        <w:t xml:space="preserve"> Data w</w:t>
      </w:r>
      <w:r w:rsidR="00A84745">
        <w:rPr>
          <w:rFonts w:ascii="Calibri" w:hAnsi="Calibri"/>
          <w:sz w:val="22"/>
          <w:szCs w:val="22"/>
        </w:rPr>
        <w:t>ere</w:t>
      </w:r>
      <w:r w:rsidR="004674A3">
        <w:rPr>
          <w:rFonts w:ascii="Calibri" w:hAnsi="Calibri"/>
          <w:sz w:val="22"/>
          <w:szCs w:val="22"/>
        </w:rPr>
        <w:t xml:space="preserve"> shifted by 94 hours to ensure</w:t>
      </w:r>
      <w:r w:rsidR="00BD422B">
        <w:rPr>
          <w:rFonts w:ascii="Calibri" w:hAnsi="Calibri"/>
          <w:sz w:val="22"/>
          <w:szCs w:val="22"/>
        </w:rPr>
        <w:t xml:space="preserve"> </w:t>
      </w:r>
      <w:r w:rsidR="004674A3">
        <w:rPr>
          <w:rFonts w:ascii="Calibri" w:hAnsi="Calibri"/>
          <w:sz w:val="22"/>
          <w:szCs w:val="22"/>
        </w:rPr>
        <w:t xml:space="preserve">that </w:t>
      </w:r>
      <w:r w:rsidR="002E2286">
        <w:rPr>
          <w:rFonts w:ascii="Calibri" w:hAnsi="Calibri"/>
          <w:sz w:val="22"/>
          <w:szCs w:val="22"/>
        </w:rPr>
        <w:t xml:space="preserve">approximately </w:t>
      </w:r>
      <w:r w:rsidR="004674A3">
        <w:rPr>
          <w:rFonts w:ascii="Calibri" w:hAnsi="Calibri"/>
          <w:sz w:val="22"/>
          <w:szCs w:val="22"/>
        </w:rPr>
        <w:t>37% completion occurs at LP</w:t>
      </w:r>
      <w:r w:rsidR="004674A3">
        <w:rPr>
          <w:rFonts w:ascii="Calibri" w:hAnsi="Calibri"/>
          <w:sz w:val="22"/>
          <w:szCs w:val="22"/>
          <w:vertAlign w:val="subscript"/>
        </w:rPr>
        <w:t>min</w:t>
      </w:r>
      <w:r w:rsidR="004674A3">
        <w:rPr>
          <w:rFonts w:ascii="Calibri" w:hAnsi="Calibri"/>
          <w:sz w:val="22"/>
          <w:szCs w:val="22"/>
        </w:rPr>
        <w:t xml:space="preserve"> (28.8 days, 691 hours), under optimal conditions (18.</w:t>
      </w:r>
      <w:r w:rsidR="00BD422B">
        <w:rPr>
          <w:rFonts w:ascii="Calibri" w:hAnsi="Calibri"/>
          <w:sz w:val="22"/>
          <w:szCs w:val="22"/>
        </w:rPr>
        <w:t xml:space="preserve">4 </w:t>
      </w:r>
      <w:r w:rsidR="004674A3" w:rsidRPr="00492F1A">
        <w:rPr>
          <w:rFonts w:ascii="Calibri" w:hAnsi="Calibri"/>
          <w:sz w:val="22"/>
          <w:szCs w:val="22"/>
          <w:vertAlign w:val="superscript"/>
        </w:rPr>
        <w:t>o</w:t>
      </w:r>
      <w:r w:rsidR="004674A3">
        <w:rPr>
          <w:rFonts w:ascii="Calibri" w:hAnsi="Calibri"/>
          <w:sz w:val="22"/>
          <w:szCs w:val="22"/>
        </w:rPr>
        <w:t>C)</w:t>
      </w:r>
      <w:r w:rsidR="00BD422B">
        <w:rPr>
          <w:rFonts w:ascii="Calibri" w:hAnsi="Calibri"/>
          <w:sz w:val="22"/>
          <w:szCs w:val="22"/>
        </w:rPr>
        <w:t xml:space="preserve">, </w:t>
      </w:r>
      <w:r w:rsidR="002E2286">
        <w:rPr>
          <w:rFonts w:ascii="Calibri" w:hAnsi="Calibri"/>
          <w:sz w:val="22"/>
          <w:szCs w:val="22"/>
        </w:rPr>
        <w:t xml:space="preserve">thereby </w:t>
      </w:r>
      <w:r w:rsidR="00BD422B">
        <w:rPr>
          <w:rFonts w:ascii="Calibri" w:hAnsi="Calibri"/>
          <w:sz w:val="22"/>
          <w:szCs w:val="22"/>
        </w:rPr>
        <w:t>ensuring consistency to Equation 1</w:t>
      </w:r>
      <w:r w:rsidR="004674A3">
        <w:rPr>
          <w:rFonts w:ascii="Calibri" w:hAnsi="Calibri"/>
          <w:sz w:val="22"/>
          <w:szCs w:val="22"/>
        </w:rPr>
        <w:t xml:space="preserve">. </w:t>
      </w:r>
      <w:r w:rsidR="0081322E">
        <w:rPr>
          <w:rFonts w:ascii="Calibri" w:hAnsi="Calibri"/>
          <w:sz w:val="22"/>
          <w:szCs w:val="22"/>
        </w:rPr>
        <w:t>2D contour plots showing goodness-of-fit measurements for (b) germination</w:t>
      </w:r>
      <w:r w:rsidR="004674A3">
        <w:rPr>
          <w:rFonts w:ascii="Calibri" w:hAnsi="Calibri"/>
          <w:sz w:val="22"/>
          <w:szCs w:val="22"/>
        </w:rPr>
        <w:t xml:space="preserve"> (</w:t>
      </w:r>
      <w:r w:rsidR="007D61EC">
        <w:rPr>
          <w:rFonts w:ascii="Calibri" w:hAnsi="Calibri"/>
          <w:sz w:val="22"/>
          <w:szCs w:val="22"/>
        </w:rPr>
        <w:t>R</w:t>
      </w:r>
      <w:r w:rsidR="004674A3">
        <w:rPr>
          <w:rFonts w:ascii="Calibri" w:hAnsi="Calibri"/>
          <w:sz w:val="22"/>
          <w:szCs w:val="22"/>
        </w:rPr>
        <w:t xml:space="preserve">SS </w:t>
      </w:r>
      <w:r w:rsidR="002E2286">
        <w:rPr>
          <w:rFonts w:ascii="Calibri" w:hAnsi="Calibri"/>
          <w:sz w:val="22"/>
          <w:szCs w:val="22"/>
        </w:rPr>
        <w:t xml:space="preserve">= </w:t>
      </w:r>
      <w:r w:rsidR="002E2286" w:rsidRPr="002E2286">
        <w:rPr>
          <w:rFonts w:ascii="Calibri" w:hAnsi="Calibri"/>
          <w:sz w:val="22"/>
          <w:szCs w:val="22"/>
        </w:rPr>
        <w:t>0.664</w:t>
      </w:r>
      <w:r w:rsidR="004674A3">
        <w:rPr>
          <w:rFonts w:ascii="Calibri" w:hAnsi="Calibri"/>
          <w:sz w:val="22"/>
          <w:szCs w:val="22"/>
        </w:rPr>
        <w:t>)</w:t>
      </w:r>
      <w:r w:rsidR="0081322E">
        <w:rPr>
          <w:rFonts w:ascii="Calibri" w:hAnsi="Calibri"/>
          <w:sz w:val="22"/>
          <w:szCs w:val="22"/>
        </w:rPr>
        <w:t xml:space="preserve">, (d) growth </w:t>
      </w:r>
      <w:r w:rsidR="004674A3">
        <w:rPr>
          <w:rFonts w:ascii="Calibri" w:hAnsi="Calibri"/>
          <w:sz w:val="22"/>
          <w:szCs w:val="22"/>
        </w:rPr>
        <w:t>(</w:t>
      </w:r>
      <w:r w:rsidR="007D61EC">
        <w:rPr>
          <w:rFonts w:ascii="Calibri" w:hAnsi="Calibri"/>
          <w:sz w:val="22"/>
          <w:szCs w:val="22"/>
        </w:rPr>
        <w:t>R</w:t>
      </w:r>
      <w:r w:rsidR="004674A3">
        <w:rPr>
          <w:rFonts w:ascii="Calibri" w:hAnsi="Calibri"/>
          <w:sz w:val="22"/>
          <w:szCs w:val="22"/>
        </w:rPr>
        <w:t>SS =</w:t>
      </w:r>
      <w:r w:rsidR="002E2286">
        <w:rPr>
          <w:rFonts w:ascii="Calibri" w:hAnsi="Calibri"/>
          <w:sz w:val="22"/>
          <w:szCs w:val="22"/>
        </w:rPr>
        <w:t xml:space="preserve"> </w:t>
      </w:r>
      <w:r w:rsidR="002E2286" w:rsidRPr="00720A8D">
        <w:rPr>
          <w:rFonts w:ascii="Calibri" w:hAnsi="Calibri"/>
          <w:sz w:val="22"/>
          <w:szCs w:val="22"/>
        </w:rPr>
        <w:t>0.157</w:t>
      </w:r>
      <w:r w:rsidR="004674A3">
        <w:rPr>
          <w:rFonts w:ascii="Calibri" w:hAnsi="Calibri"/>
          <w:sz w:val="22"/>
          <w:szCs w:val="22"/>
        </w:rPr>
        <w:t xml:space="preserve">) </w:t>
      </w:r>
      <w:r w:rsidR="0081322E">
        <w:rPr>
          <w:rFonts w:ascii="Calibri" w:hAnsi="Calibri"/>
          <w:sz w:val="22"/>
          <w:szCs w:val="22"/>
        </w:rPr>
        <w:t>and (f) sporulation.</w:t>
      </w:r>
      <w:r w:rsidR="004674A3">
        <w:rPr>
          <w:rFonts w:ascii="Calibri" w:hAnsi="Calibri"/>
          <w:sz w:val="22"/>
          <w:szCs w:val="22"/>
        </w:rPr>
        <w:t xml:space="preserve"> (</w:t>
      </w:r>
      <w:r w:rsidR="007D61EC">
        <w:rPr>
          <w:rFonts w:ascii="Calibri" w:hAnsi="Calibri"/>
          <w:sz w:val="22"/>
          <w:szCs w:val="22"/>
        </w:rPr>
        <w:t>R</w:t>
      </w:r>
      <w:r w:rsidR="004674A3">
        <w:rPr>
          <w:rFonts w:ascii="Calibri" w:hAnsi="Calibri"/>
          <w:sz w:val="22"/>
          <w:szCs w:val="22"/>
        </w:rPr>
        <w:t>SS =</w:t>
      </w:r>
      <w:r w:rsidR="000A4612">
        <w:rPr>
          <w:rFonts w:ascii="Calibri" w:hAnsi="Calibri"/>
          <w:sz w:val="22"/>
          <w:szCs w:val="22"/>
        </w:rPr>
        <w:t xml:space="preserve"> </w:t>
      </w:r>
      <w:r w:rsidR="002E2286" w:rsidRPr="00720A8D">
        <w:rPr>
          <w:rFonts w:ascii="Calibri" w:hAnsi="Calibri"/>
          <w:sz w:val="22"/>
          <w:szCs w:val="22"/>
        </w:rPr>
        <w:t>0.0136</w:t>
      </w:r>
      <w:r w:rsidR="004674A3">
        <w:rPr>
          <w:rFonts w:ascii="Calibri" w:hAnsi="Calibri"/>
          <w:sz w:val="22"/>
          <w:szCs w:val="22"/>
        </w:rPr>
        <w:t>).</w:t>
      </w:r>
      <w:r w:rsidR="00FD5668">
        <w:rPr>
          <w:rFonts w:ascii="Calibri" w:hAnsi="Calibri"/>
          <w:sz w:val="22"/>
          <w:szCs w:val="22"/>
        </w:rPr>
        <w:t xml:space="preserve"> Black dots refer to best fit parameter combinations. </w:t>
      </w:r>
    </w:p>
    <w:p w14:paraId="6E87BE19" w14:textId="77777777" w:rsidR="009E3FD3" w:rsidRPr="00492F1A" w:rsidRDefault="009E3FD3" w:rsidP="009E3FD3">
      <w:pPr>
        <w:spacing w:line="480" w:lineRule="auto"/>
        <w:rPr>
          <w:rFonts w:ascii="Calibri" w:hAnsi="Calibri"/>
          <w:sz w:val="22"/>
          <w:szCs w:val="22"/>
        </w:rPr>
      </w:pPr>
    </w:p>
    <w:p w14:paraId="6894BC97" w14:textId="5B5EB92C" w:rsidR="009E3FD3" w:rsidRPr="00492F1A" w:rsidRDefault="009E3FD3" w:rsidP="009E3FD3">
      <w:pPr>
        <w:spacing w:line="480" w:lineRule="auto"/>
        <w:rPr>
          <w:rFonts w:ascii="Calibri" w:hAnsi="Calibri"/>
          <w:sz w:val="22"/>
          <w:szCs w:val="22"/>
        </w:rPr>
      </w:pPr>
      <w:r w:rsidRPr="00492F1A">
        <w:rPr>
          <w:rFonts w:ascii="Calibri" w:hAnsi="Calibri"/>
          <w:b/>
          <w:sz w:val="22"/>
          <w:szCs w:val="22"/>
        </w:rPr>
        <w:t xml:space="preserve">Supplementary Figure </w:t>
      </w:r>
      <w:r w:rsidR="00597F6B">
        <w:rPr>
          <w:rFonts w:ascii="Calibri" w:hAnsi="Calibri"/>
          <w:b/>
          <w:sz w:val="22"/>
          <w:szCs w:val="22"/>
        </w:rPr>
        <w:t>6</w:t>
      </w:r>
      <w:r w:rsidRPr="00492F1A">
        <w:rPr>
          <w:rFonts w:ascii="Calibri" w:hAnsi="Calibri"/>
          <w:b/>
          <w:sz w:val="22"/>
          <w:szCs w:val="22"/>
        </w:rPr>
        <w:t>. Variation in ascospore cohort size available to land on the wheat leaf surface during a wheat growing season.</w:t>
      </w:r>
      <w:r w:rsidRPr="00492F1A">
        <w:rPr>
          <w:rFonts w:ascii="Calibri" w:hAnsi="Calibri"/>
          <w:sz w:val="22"/>
          <w:szCs w:val="22"/>
        </w:rPr>
        <w:t xml:space="preserve"> In both models A and B, we calculate relative hourly ascospore cohort size using an ascospore influx rate equation, see Kitchen </w:t>
      </w:r>
      <w:r w:rsidRPr="00492F1A">
        <w:rPr>
          <w:rFonts w:ascii="Calibri" w:hAnsi="Calibri"/>
          <w:i/>
          <w:sz w:val="22"/>
          <w:szCs w:val="22"/>
        </w:rPr>
        <w:t>et al</w:t>
      </w:r>
      <w:r w:rsidRPr="009B692B">
        <w:rPr>
          <w:rFonts w:ascii="Calibri" w:hAnsi="Calibri"/>
          <w:i/>
          <w:sz w:val="22"/>
          <w:szCs w:val="22"/>
        </w:rPr>
        <w:t>.</w:t>
      </w:r>
      <w:r w:rsidRPr="009B692B">
        <w:rPr>
          <w:rFonts w:ascii="Calibri" w:hAnsi="Calibri"/>
          <w:sz w:val="22"/>
          <w:szCs w:val="22"/>
        </w:rPr>
        <w:t xml:space="preserve"> </w:t>
      </w:r>
      <w:r w:rsidR="00D2717A">
        <w:rPr>
          <w:rFonts w:ascii="Calibri" w:hAnsi="Calibri"/>
          <w:sz w:val="22"/>
          <w:szCs w:val="22"/>
        </w:rPr>
        <w:t>(</w:t>
      </w:r>
      <w:r w:rsidRPr="009B692B">
        <w:rPr>
          <w:rFonts w:ascii="Calibri" w:hAnsi="Calibri"/>
          <w:sz w:val="22"/>
          <w:szCs w:val="22"/>
        </w:rPr>
        <w:t>2016) [3</w:t>
      </w:r>
      <w:r w:rsidR="00053C01">
        <w:rPr>
          <w:rFonts w:ascii="Calibri" w:hAnsi="Calibri"/>
          <w:sz w:val="22"/>
          <w:szCs w:val="22"/>
        </w:rPr>
        <w:t>5</w:t>
      </w:r>
      <w:r w:rsidRPr="009B692B">
        <w:rPr>
          <w:rFonts w:ascii="Calibri" w:hAnsi="Calibri"/>
          <w:sz w:val="22"/>
          <w:szCs w:val="22"/>
        </w:rPr>
        <w:t>]. In</w:t>
      </w:r>
      <w:r w:rsidRPr="00492F1A">
        <w:rPr>
          <w:rFonts w:ascii="Calibri" w:hAnsi="Calibri"/>
          <w:sz w:val="22"/>
          <w:szCs w:val="22"/>
        </w:rPr>
        <w:t xml:space="preserve"> our model, λ = 0.00159, approximating ascospore delivery at the temporal scale of models A and B. Vertical blue, green and red lines approximate December 1</w:t>
      </w:r>
      <w:r w:rsidRPr="00492F1A">
        <w:rPr>
          <w:rFonts w:ascii="Calibri" w:hAnsi="Calibri"/>
          <w:sz w:val="22"/>
          <w:szCs w:val="22"/>
          <w:vertAlign w:val="superscript"/>
        </w:rPr>
        <w:t>st</w:t>
      </w:r>
      <w:r w:rsidRPr="00492F1A">
        <w:rPr>
          <w:rFonts w:ascii="Calibri" w:hAnsi="Calibri"/>
          <w:sz w:val="22"/>
          <w:szCs w:val="22"/>
        </w:rPr>
        <w:t>, March 1</w:t>
      </w:r>
      <w:r w:rsidRPr="00492F1A">
        <w:rPr>
          <w:rFonts w:ascii="Calibri" w:hAnsi="Calibri"/>
          <w:sz w:val="22"/>
          <w:szCs w:val="22"/>
          <w:vertAlign w:val="superscript"/>
        </w:rPr>
        <w:t>st</w:t>
      </w:r>
      <w:r w:rsidRPr="00492F1A">
        <w:rPr>
          <w:rFonts w:ascii="Calibri" w:hAnsi="Calibri"/>
          <w:sz w:val="22"/>
          <w:szCs w:val="22"/>
        </w:rPr>
        <w:t>, and June 1</w:t>
      </w:r>
      <w:r w:rsidRPr="00492F1A">
        <w:rPr>
          <w:rFonts w:ascii="Calibri" w:hAnsi="Calibri"/>
          <w:sz w:val="22"/>
          <w:szCs w:val="22"/>
          <w:vertAlign w:val="superscript"/>
        </w:rPr>
        <w:t>st</w:t>
      </w:r>
      <w:r w:rsidRPr="00492F1A">
        <w:rPr>
          <w:rFonts w:ascii="Calibri" w:hAnsi="Calibri"/>
          <w:sz w:val="22"/>
          <w:szCs w:val="22"/>
        </w:rPr>
        <w:t xml:space="preserve">, respectively. </w:t>
      </w:r>
    </w:p>
    <w:p w14:paraId="2D13E245" w14:textId="77777777" w:rsidR="009E3FD3" w:rsidRPr="00492F1A" w:rsidRDefault="009E3FD3" w:rsidP="009E3FD3">
      <w:pPr>
        <w:spacing w:line="480" w:lineRule="auto"/>
        <w:rPr>
          <w:rFonts w:ascii="Calibri" w:hAnsi="Calibri"/>
          <w:b/>
          <w:sz w:val="22"/>
          <w:szCs w:val="22"/>
        </w:rPr>
      </w:pPr>
    </w:p>
    <w:p w14:paraId="6EDC3CBE" w14:textId="7DCEB1CD" w:rsidR="009E3FD3" w:rsidRPr="00492F1A" w:rsidRDefault="009E3FD3" w:rsidP="009E3FD3">
      <w:pPr>
        <w:spacing w:line="480" w:lineRule="auto"/>
        <w:rPr>
          <w:rFonts w:ascii="Calibri" w:hAnsi="Calibri"/>
          <w:sz w:val="22"/>
          <w:szCs w:val="22"/>
        </w:rPr>
      </w:pPr>
      <w:r w:rsidRPr="009B692B">
        <w:rPr>
          <w:rFonts w:ascii="Calibri" w:hAnsi="Calibri"/>
          <w:b/>
          <w:sz w:val="22"/>
          <w:szCs w:val="22"/>
        </w:rPr>
        <w:t xml:space="preserve">Supplementary Figure </w:t>
      </w:r>
      <w:r w:rsidR="00597F6B">
        <w:rPr>
          <w:rFonts w:ascii="Calibri" w:hAnsi="Calibri"/>
          <w:b/>
          <w:sz w:val="22"/>
          <w:szCs w:val="22"/>
        </w:rPr>
        <w:t>7</w:t>
      </w:r>
      <w:r w:rsidRPr="009B692B">
        <w:rPr>
          <w:rFonts w:ascii="Calibri" w:hAnsi="Calibri"/>
          <w:b/>
          <w:sz w:val="22"/>
          <w:szCs w:val="22"/>
        </w:rPr>
        <w:t xml:space="preserve">. Example </w:t>
      </w:r>
      <w:r w:rsidR="00F70F50">
        <w:rPr>
          <w:rFonts w:ascii="Calibri" w:hAnsi="Calibri"/>
          <w:b/>
          <w:sz w:val="22"/>
          <w:szCs w:val="22"/>
        </w:rPr>
        <w:t xml:space="preserve">germination </w:t>
      </w:r>
      <w:r w:rsidRPr="009B692B">
        <w:rPr>
          <w:rFonts w:ascii="Calibri" w:hAnsi="Calibri"/>
          <w:b/>
          <w:sz w:val="22"/>
          <w:szCs w:val="22"/>
        </w:rPr>
        <w:t>trajectory of a single spore cohort, in a single pixel, during a specific wh</w:t>
      </w:r>
      <w:r w:rsidR="00766EB6">
        <w:rPr>
          <w:rFonts w:ascii="Calibri" w:hAnsi="Calibri"/>
          <w:b/>
          <w:sz w:val="22"/>
          <w:szCs w:val="22"/>
        </w:rPr>
        <w:t>eat growing season</w:t>
      </w:r>
      <w:r w:rsidRPr="009B692B">
        <w:rPr>
          <w:rFonts w:ascii="Calibri" w:hAnsi="Calibri"/>
          <w:b/>
          <w:sz w:val="22"/>
          <w:szCs w:val="22"/>
        </w:rPr>
        <w:t xml:space="preserve"> for</w:t>
      </w:r>
      <w:r w:rsidRPr="00492F1A">
        <w:rPr>
          <w:rFonts w:ascii="Calibri" w:hAnsi="Calibri"/>
          <w:b/>
          <w:sz w:val="22"/>
          <w:szCs w:val="22"/>
        </w:rPr>
        <w:t xml:space="preserve"> </w:t>
      </w:r>
      <w:r w:rsidR="00D971AB">
        <w:rPr>
          <w:rFonts w:ascii="Calibri" w:hAnsi="Calibri"/>
          <w:b/>
          <w:sz w:val="22"/>
          <w:szCs w:val="22"/>
        </w:rPr>
        <w:t>m</w:t>
      </w:r>
      <w:r w:rsidR="00F70F50" w:rsidRPr="00492F1A">
        <w:rPr>
          <w:rFonts w:ascii="Calibri" w:hAnsi="Calibri"/>
          <w:b/>
          <w:sz w:val="22"/>
          <w:szCs w:val="22"/>
        </w:rPr>
        <w:t xml:space="preserve">odel </w:t>
      </w:r>
      <w:r w:rsidRPr="00492F1A">
        <w:rPr>
          <w:rFonts w:ascii="Calibri" w:hAnsi="Calibri"/>
          <w:b/>
          <w:sz w:val="22"/>
          <w:szCs w:val="22"/>
        </w:rPr>
        <w:t>A.</w:t>
      </w:r>
      <w:r w:rsidRPr="00492F1A">
        <w:rPr>
          <w:rFonts w:ascii="Calibri" w:hAnsi="Calibri"/>
          <w:sz w:val="22"/>
          <w:szCs w:val="22"/>
        </w:rPr>
        <w:t xml:space="preserve"> (a) A spore cohort lands on the leaf surface at h = </w:t>
      </w:r>
      <w:r w:rsidR="003059A3">
        <w:rPr>
          <w:rFonts w:ascii="Calibri" w:hAnsi="Calibri"/>
          <w:sz w:val="22"/>
          <w:szCs w:val="22"/>
        </w:rPr>
        <w:t>441</w:t>
      </w:r>
      <w:r w:rsidRPr="00492F1A">
        <w:rPr>
          <w:rFonts w:ascii="Calibri" w:hAnsi="Calibri"/>
          <w:sz w:val="22"/>
          <w:szCs w:val="22"/>
        </w:rPr>
        <w:t>. Over time, the proportion of spores that germinate (green line) and die (red line) increases, and the proportion of spores remaining to transition (gr</w:t>
      </w:r>
      <w:r w:rsidR="008A2443">
        <w:rPr>
          <w:rFonts w:ascii="Calibri" w:hAnsi="Calibri"/>
          <w:sz w:val="22"/>
          <w:szCs w:val="22"/>
        </w:rPr>
        <w:t>e</w:t>
      </w:r>
      <w:r w:rsidRPr="00492F1A">
        <w:rPr>
          <w:rFonts w:ascii="Calibri" w:hAnsi="Calibri"/>
          <w:sz w:val="22"/>
          <w:szCs w:val="22"/>
        </w:rPr>
        <w:t xml:space="preserve">y line) decreases. At h = </w:t>
      </w:r>
      <w:r w:rsidR="003059A3">
        <w:rPr>
          <w:rFonts w:ascii="Calibri" w:hAnsi="Calibri"/>
          <w:sz w:val="22"/>
          <w:szCs w:val="22"/>
        </w:rPr>
        <w:t>441</w:t>
      </w:r>
      <w:r w:rsidR="003059A3" w:rsidRPr="00492F1A">
        <w:rPr>
          <w:rFonts w:ascii="Calibri" w:hAnsi="Calibri"/>
          <w:sz w:val="22"/>
          <w:szCs w:val="22"/>
        </w:rPr>
        <w:t xml:space="preserve"> </w:t>
      </w:r>
      <w:r w:rsidRPr="00492F1A">
        <w:rPr>
          <w:rFonts w:ascii="Calibri" w:hAnsi="Calibri"/>
          <w:sz w:val="22"/>
          <w:szCs w:val="22"/>
        </w:rPr>
        <w:t>onwards, the proportion of germinated, dead and remaining spores (blue line) sum to 0.</w:t>
      </w:r>
      <w:r w:rsidR="003059A3">
        <w:rPr>
          <w:rFonts w:ascii="Calibri" w:hAnsi="Calibri"/>
          <w:sz w:val="22"/>
          <w:szCs w:val="22"/>
        </w:rPr>
        <w:t>4495</w:t>
      </w:r>
      <w:r w:rsidR="003059A3" w:rsidRPr="00492F1A">
        <w:rPr>
          <w:rFonts w:ascii="Calibri" w:hAnsi="Calibri"/>
          <w:sz w:val="22"/>
          <w:szCs w:val="22"/>
        </w:rPr>
        <w:t xml:space="preserve"> </w:t>
      </w:r>
      <w:r w:rsidRPr="00492F1A">
        <w:rPr>
          <w:rFonts w:ascii="Calibri" w:hAnsi="Calibri"/>
          <w:sz w:val="22"/>
          <w:szCs w:val="22"/>
        </w:rPr>
        <w:t xml:space="preserve">(total cohort size at h = </w:t>
      </w:r>
      <w:r w:rsidR="003059A3">
        <w:rPr>
          <w:rFonts w:ascii="Calibri" w:hAnsi="Calibri"/>
          <w:sz w:val="22"/>
          <w:szCs w:val="22"/>
        </w:rPr>
        <w:t>441</w:t>
      </w:r>
      <w:r w:rsidRPr="00492F1A">
        <w:rPr>
          <w:rFonts w:ascii="Calibri" w:hAnsi="Calibri"/>
          <w:sz w:val="22"/>
          <w:szCs w:val="22"/>
        </w:rPr>
        <w:t xml:space="preserve">). At h &lt; </w:t>
      </w:r>
      <w:r w:rsidR="003059A3">
        <w:rPr>
          <w:rFonts w:ascii="Calibri" w:hAnsi="Calibri"/>
          <w:sz w:val="22"/>
          <w:szCs w:val="22"/>
        </w:rPr>
        <w:t>441</w:t>
      </w:r>
      <w:r w:rsidRPr="00492F1A">
        <w:rPr>
          <w:rFonts w:ascii="Calibri" w:hAnsi="Calibri"/>
          <w:sz w:val="22"/>
          <w:szCs w:val="22"/>
        </w:rPr>
        <w:t xml:space="preserve">, spores have not yet landed on the leaf, and so these proportions sum to 0. (b) </w:t>
      </w:r>
      <w:r w:rsidR="003059A3">
        <w:rPr>
          <w:rFonts w:ascii="Calibri" w:hAnsi="Calibri"/>
          <w:sz w:val="22"/>
          <w:szCs w:val="22"/>
        </w:rPr>
        <w:t>Canopy t</w:t>
      </w:r>
      <w:r w:rsidR="003059A3" w:rsidRPr="00492F1A">
        <w:rPr>
          <w:rFonts w:ascii="Calibri" w:hAnsi="Calibri"/>
          <w:sz w:val="22"/>
          <w:szCs w:val="22"/>
        </w:rPr>
        <w:t xml:space="preserve">emperature </w:t>
      </w:r>
      <w:r w:rsidR="003059A3">
        <w:rPr>
          <w:rFonts w:ascii="Calibri" w:hAnsi="Calibri"/>
          <w:sz w:val="22"/>
          <w:szCs w:val="22"/>
        </w:rPr>
        <w:t>(</w:t>
      </w:r>
      <w:r w:rsidR="003059A3" w:rsidRPr="00492F1A">
        <w:rPr>
          <w:rFonts w:ascii="Calibri" w:hAnsi="Calibri"/>
          <w:sz w:val="22"/>
          <w:szCs w:val="22"/>
          <w:vertAlign w:val="superscript"/>
        </w:rPr>
        <w:t>o</w:t>
      </w:r>
      <w:r w:rsidR="003059A3" w:rsidRPr="00492F1A">
        <w:rPr>
          <w:rFonts w:ascii="Calibri" w:hAnsi="Calibri"/>
          <w:sz w:val="22"/>
          <w:szCs w:val="22"/>
        </w:rPr>
        <w:t>C</w:t>
      </w:r>
      <w:r w:rsidR="003059A3">
        <w:rPr>
          <w:rFonts w:ascii="Calibri" w:hAnsi="Calibri"/>
          <w:sz w:val="22"/>
          <w:szCs w:val="22"/>
        </w:rPr>
        <w:t xml:space="preserve">) </w:t>
      </w:r>
      <w:r w:rsidRPr="00492F1A">
        <w:rPr>
          <w:rFonts w:ascii="Calibri" w:hAnsi="Calibri"/>
          <w:sz w:val="22"/>
          <w:szCs w:val="22"/>
        </w:rPr>
        <w:t xml:space="preserve">and (c) canopy wetness </w:t>
      </w:r>
      <w:r w:rsidR="003059A3">
        <w:rPr>
          <w:rFonts w:ascii="Calibri" w:hAnsi="Calibri"/>
          <w:sz w:val="22"/>
          <w:szCs w:val="22"/>
        </w:rPr>
        <w:t xml:space="preserve">status (binary) </w:t>
      </w:r>
      <w:r w:rsidRPr="00492F1A">
        <w:rPr>
          <w:rFonts w:ascii="Calibri" w:hAnsi="Calibri"/>
          <w:sz w:val="22"/>
          <w:szCs w:val="22"/>
        </w:rPr>
        <w:t>during the time period.</w:t>
      </w:r>
    </w:p>
    <w:p w14:paraId="12133066" w14:textId="77777777" w:rsidR="009E3FD3" w:rsidRPr="00492F1A" w:rsidRDefault="009E3FD3" w:rsidP="009E3FD3">
      <w:pPr>
        <w:spacing w:line="480" w:lineRule="auto"/>
        <w:rPr>
          <w:rFonts w:asciiTheme="minorHAnsi" w:hAnsiTheme="minorHAnsi"/>
          <w:sz w:val="22"/>
          <w:szCs w:val="22"/>
        </w:rPr>
      </w:pPr>
    </w:p>
    <w:p w14:paraId="053477C6" w14:textId="525B1C75" w:rsidR="009E3FD3" w:rsidRPr="00492F1A" w:rsidRDefault="009E3FD3" w:rsidP="009E3FD3">
      <w:pPr>
        <w:spacing w:line="480" w:lineRule="auto"/>
        <w:rPr>
          <w:rFonts w:ascii="Calibri" w:hAnsi="Calibri"/>
          <w:sz w:val="22"/>
          <w:szCs w:val="22"/>
        </w:rPr>
      </w:pPr>
      <w:r w:rsidRPr="00492F1A">
        <w:rPr>
          <w:rFonts w:ascii="Calibri" w:hAnsi="Calibri"/>
          <w:b/>
          <w:sz w:val="22"/>
          <w:szCs w:val="22"/>
        </w:rPr>
        <w:t xml:space="preserve">Supplementary Figure </w:t>
      </w:r>
      <w:r w:rsidR="00597F6B">
        <w:rPr>
          <w:rFonts w:ascii="Calibri" w:hAnsi="Calibri"/>
          <w:b/>
          <w:sz w:val="22"/>
          <w:szCs w:val="22"/>
        </w:rPr>
        <w:t>8</w:t>
      </w:r>
      <w:r w:rsidRPr="00492F1A">
        <w:rPr>
          <w:rFonts w:ascii="Calibri" w:hAnsi="Calibri"/>
          <w:b/>
          <w:sz w:val="22"/>
          <w:szCs w:val="22"/>
        </w:rPr>
        <w:t xml:space="preserve">. Sites with available observed STB disease utilized in Figure </w:t>
      </w:r>
      <w:r w:rsidRPr="00E95B11">
        <w:rPr>
          <w:rFonts w:ascii="Calibri" w:hAnsi="Calibri"/>
          <w:b/>
          <w:sz w:val="22"/>
          <w:szCs w:val="22"/>
        </w:rPr>
        <w:t xml:space="preserve">5. </w:t>
      </w:r>
      <w:r w:rsidRPr="00E95B11">
        <w:rPr>
          <w:rFonts w:ascii="Calibri" w:hAnsi="Calibri"/>
          <w:sz w:val="22"/>
          <w:szCs w:val="22"/>
        </w:rPr>
        <w:t>(a) 8</w:t>
      </w:r>
      <w:r w:rsidR="00E83597">
        <w:rPr>
          <w:rFonts w:ascii="Calibri" w:hAnsi="Calibri"/>
          <w:sz w:val="22"/>
          <w:szCs w:val="22"/>
        </w:rPr>
        <w:t>0</w:t>
      </w:r>
      <w:r w:rsidRPr="00E95B11">
        <w:rPr>
          <w:rFonts w:ascii="Calibri" w:hAnsi="Calibri"/>
          <w:sz w:val="22"/>
          <w:szCs w:val="22"/>
        </w:rPr>
        <w:t xml:space="preserve"> </w:t>
      </w:r>
      <w:r w:rsidRPr="00492F1A">
        <w:rPr>
          <w:rFonts w:ascii="Calibri" w:hAnsi="Calibri"/>
          <w:sz w:val="22"/>
          <w:szCs w:val="22"/>
        </w:rPr>
        <w:t xml:space="preserve">locations provided observed STB disease data (% leaf area) for at least one wheat growing season (Winter 2001/Summer 2002 – Winter 2015/Summer 2016). Wheat plants were untreated with fungicide at all locations. Data were downloaded from the Agriculture and Horticulture Development </w:t>
      </w:r>
      <w:r w:rsidRPr="00492F1A">
        <w:rPr>
          <w:rFonts w:ascii="Calibri" w:hAnsi="Calibri"/>
          <w:sz w:val="22"/>
          <w:szCs w:val="22"/>
        </w:rPr>
        <w:lastRenderedPageBreak/>
        <w:t>Board (</w:t>
      </w:r>
      <w:r w:rsidRPr="00492F1A">
        <w:rPr>
          <w:rStyle w:val="Hyperlink"/>
          <w:rFonts w:ascii="Calibri" w:hAnsi="Calibri"/>
          <w:sz w:val="22"/>
          <w:szCs w:val="22"/>
        </w:rPr>
        <w:t>https://cereals.ahdb.org.uk)</w:t>
      </w:r>
      <w:r w:rsidRPr="00492F1A">
        <w:rPr>
          <w:rFonts w:ascii="Calibri" w:hAnsi="Calibri"/>
          <w:sz w:val="22"/>
          <w:szCs w:val="22"/>
        </w:rPr>
        <w:t>. x and y values refer to longitude and latitude, respectively. (b) Observed STB disease for each of 8</w:t>
      </w:r>
      <w:r w:rsidR="00E83597">
        <w:rPr>
          <w:rFonts w:ascii="Calibri" w:hAnsi="Calibri"/>
          <w:sz w:val="22"/>
          <w:szCs w:val="22"/>
        </w:rPr>
        <w:t>0</w:t>
      </w:r>
      <w:r w:rsidRPr="00492F1A">
        <w:rPr>
          <w:rFonts w:ascii="Calibri" w:hAnsi="Calibri"/>
          <w:sz w:val="22"/>
          <w:szCs w:val="22"/>
        </w:rPr>
        <w:t xml:space="preserve"> locations. (c) Observed STB disease for each of 22 pixels. </w:t>
      </w:r>
    </w:p>
    <w:p w14:paraId="48E39BAE" w14:textId="77777777" w:rsidR="009E3FD3" w:rsidRDefault="009E3FD3" w:rsidP="009E3FD3">
      <w:pPr>
        <w:spacing w:line="480" w:lineRule="auto"/>
        <w:rPr>
          <w:rFonts w:asciiTheme="minorHAnsi" w:hAnsiTheme="minorHAnsi"/>
          <w:sz w:val="22"/>
          <w:szCs w:val="22"/>
        </w:rPr>
      </w:pPr>
    </w:p>
    <w:p w14:paraId="5ED83741" w14:textId="06BF0D80" w:rsidR="009E3FD3" w:rsidRPr="00B269FB" w:rsidRDefault="009E3FD3" w:rsidP="009E3FD3">
      <w:pPr>
        <w:spacing w:line="480" w:lineRule="auto"/>
        <w:rPr>
          <w:rFonts w:ascii="Calibri" w:hAnsi="Calibri"/>
          <w:sz w:val="22"/>
          <w:szCs w:val="22"/>
        </w:rPr>
      </w:pPr>
      <w:r w:rsidRPr="00B269FB">
        <w:rPr>
          <w:rFonts w:ascii="Calibri" w:hAnsi="Calibri"/>
          <w:b/>
          <w:sz w:val="22"/>
          <w:szCs w:val="22"/>
        </w:rPr>
        <w:t xml:space="preserve">Supplementary Figure </w:t>
      </w:r>
      <w:r w:rsidR="00597F6B">
        <w:rPr>
          <w:rFonts w:ascii="Calibri" w:hAnsi="Calibri"/>
          <w:b/>
          <w:sz w:val="22"/>
          <w:szCs w:val="22"/>
        </w:rPr>
        <w:t>9</w:t>
      </w:r>
      <w:r w:rsidRPr="00B269FB">
        <w:rPr>
          <w:rFonts w:ascii="Calibri" w:hAnsi="Calibri"/>
          <w:b/>
          <w:sz w:val="22"/>
          <w:szCs w:val="22"/>
        </w:rPr>
        <w:t>. Pearson’s correlation of per-pixel mean and standard deviation of observed STB disease (%).</w:t>
      </w:r>
      <w:r w:rsidRPr="00B269FB">
        <w:rPr>
          <w:rFonts w:ascii="Calibri" w:hAnsi="Calibri"/>
          <w:sz w:val="22"/>
          <w:szCs w:val="22"/>
        </w:rPr>
        <w:t xml:space="preserve"> (a) </w:t>
      </w:r>
      <w:r>
        <w:rPr>
          <w:rFonts w:ascii="Calibri" w:hAnsi="Calibri"/>
          <w:sz w:val="22"/>
          <w:szCs w:val="22"/>
        </w:rPr>
        <w:t>r</w:t>
      </w:r>
      <w:r w:rsidRPr="00B269FB">
        <w:rPr>
          <w:rFonts w:ascii="Calibri" w:hAnsi="Calibri"/>
          <w:sz w:val="22"/>
          <w:szCs w:val="22"/>
        </w:rPr>
        <w:t xml:space="preserve"> = 0.62</w:t>
      </w:r>
      <w:r>
        <w:rPr>
          <w:rFonts w:ascii="Calibri" w:hAnsi="Calibri"/>
          <w:sz w:val="22"/>
          <w:szCs w:val="22"/>
        </w:rPr>
        <w:t>1</w:t>
      </w:r>
      <w:r w:rsidRPr="00B269FB">
        <w:rPr>
          <w:rFonts w:ascii="Calibri" w:hAnsi="Calibri"/>
          <w:sz w:val="22"/>
          <w:szCs w:val="22"/>
        </w:rPr>
        <w:t>, p &lt; 0.01</w:t>
      </w:r>
      <w:r>
        <w:rPr>
          <w:rFonts w:ascii="Calibri" w:hAnsi="Calibri"/>
          <w:sz w:val="22"/>
          <w:szCs w:val="22"/>
        </w:rPr>
        <w:t xml:space="preserve">; </w:t>
      </w:r>
      <w:r>
        <w:rPr>
          <w:rFonts w:ascii="Calibri" w:hAnsi="Calibri"/>
          <w:sz w:val="22"/>
          <w:szCs w:val="22"/>
          <w:lang w:val="en-US"/>
        </w:rPr>
        <w:t xml:space="preserve">n = 21. </w:t>
      </w:r>
      <w:r w:rsidRPr="00B269FB">
        <w:rPr>
          <w:rFonts w:ascii="Calibri" w:hAnsi="Calibri"/>
          <w:sz w:val="22"/>
          <w:szCs w:val="22"/>
        </w:rPr>
        <w:t xml:space="preserve">(b) Mean and (c) standard deviation of observed STB infection (%) by location. x and y values of (b) and (c) refer to longitude and latitude, respectively. </w:t>
      </w:r>
      <w:r w:rsidR="00403857">
        <w:rPr>
          <w:rFonts w:ascii="Calibri" w:hAnsi="Calibri"/>
          <w:sz w:val="22"/>
          <w:szCs w:val="22"/>
        </w:rPr>
        <w:t xml:space="preserve">Mean observed STB disease was </w:t>
      </w:r>
      <w:r w:rsidR="00403857" w:rsidRPr="005D6EB8">
        <w:rPr>
          <w:rFonts w:ascii="Calibri" w:hAnsi="Calibri"/>
          <w:sz w:val="22"/>
          <w:szCs w:val="22"/>
          <w:lang w:val="en-US"/>
        </w:rPr>
        <w:t>log</w:t>
      </w:r>
      <w:r w:rsidR="00403857" w:rsidRPr="005D6EB8">
        <w:rPr>
          <w:rFonts w:ascii="Calibri" w:hAnsi="Calibri"/>
          <w:sz w:val="22"/>
          <w:szCs w:val="22"/>
          <w:vertAlign w:val="subscript"/>
          <w:lang w:val="en-US"/>
        </w:rPr>
        <w:t>10</w:t>
      </w:r>
      <w:r w:rsidR="00403857" w:rsidRPr="005D6EB8">
        <w:rPr>
          <w:rFonts w:ascii="Calibri" w:hAnsi="Calibri"/>
          <w:sz w:val="22"/>
          <w:szCs w:val="22"/>
          <w:lang w:val="en-US"/>
        </w:rPr>
        <w:t>-transformed prior to statistical analysis to improve fit to the underlying assumptions of the Pearson’s correlation test.</w:t>
      </w:r>
    </w:p>
    <w:p w14:paraId="27CC98AC" w14:textId="77777777" w:rsidR="009E3FD3" w:rsidRPr="00492F1A" w:rsidRDefault="009E3FD3" w:rsidP="009E3FD3">
      <w:pPr>
        <w:spacing w:line="480" w:lineRule="auto"/>
        <w:rPr>
          <w:rFonts w:asciiTheme="minorHAnsi" w:hAnsiTheme="minorHAnsi"/>
          <w:sz w:val="22"/>
          <w:szCs w:val="22"/>
        </w:rPr>
      </w:pPr>
    </w:p>
    <w:p w14:paraId="6F09D313" w14:textId="73CA299F" w:rsidR="009E3FD3" w:rsidRPr="000E17BF" w:rsidRDefault="009E3FD3" w:rsidP="009E3FD3">
      <w:pPr>
        <w:spacing w:line="480" w:lineRule="auto"/>
        <w:rPr>
          <w:rFonts w:ascii="Calibri" w:hAnsi="Calibri"/>
          <w:sz w:val="22"/>
          <w:szCs w:val="22"/>
        </w:rPr>
      </w:pPr>
      <w:r w:rsidRPr="00492F1A">
        <w:rPr>
          <w:rFonts w:ascii="Calibri" w:hAnsi="Calibri"/>
          <w:b/>
          <w:sz w:val="22"/>
          <w:szCs w:val="22"/>
        </w:rPr>
        <w:t xml:space="preserve">Supplementary Figure </w:t>
      </w:r>
      <w:r w:rsidR="00597F6B">
        <w:rPr>
          <w:rFonts w:ascii="Calibri" w:hAnsi="Calibri"/>
          <w:b/>
          <w:sz w:val="22"/>
          <w:szCs w:val="22"/>
        </w:rPr>
        <w:t>10</w:t>
      </w:r>
      <w:r w:rsidRPr="00492F1A">
        <w:rPr>
          <w:rFonts w:ascii="Calibri" w:hAnsi="Calibri"/>
          <w:b/>
          <w:sz w:val="22"/>
          <w:szCs w:val="22"/>
        </w:rPr>
        <w:t>. Summary climate of UK wheat growing region (</w:t>
      </w:r>
      <w:r w:rsidRPr="00492F1A">
        <w:rPr>
          <w:rFonts w:ascii="Calibri" w:hAnsi="Calibri"/>
          <w:sz w:val="22"/>
          <w:szCs w:val="22"/>
        </w:rPr>
        <w:t>1</w:t>
      </w:r>
      <w:r w:rsidRPr="00492F1A">
        <w:rPr>
          <w:rFonts w:ascii="Calibri" w:hAnsi="Calibri"/>
          <w:sz w:val="22"/>
          <w:szCs w:val="22"/>
          <w:vertAlign w:val="superscript"/>
        </w:rPr>
        <w:t>st</w:t>
      </w:r>
      <w:r w:rsidRPr="00492F1A">
        <w:rPr>
          <w:rFonts w:ascii="Calibri" w:hAnsi="Calibri"/>
          <w:sz w:val="22"/>
          <w:szCs w:val="22"/>
        </w:rPr>
        <w:t xml:space="preserve"> Oct 1990/31</w:t>
      </w:r>
      <w:r w:rsidRPr="00492F1A">
        <w:rPr>
          <w:rFonts w:ascii="Calibri" w:hAnsi="Calibri"/>
          <w:sz w:val="22"/>
          <w:szCs w:val="22"/>
          <w:vertAlign w:val="superscript"/>
        </w:rPr>
        <w:t>st</w:t>
      </w:r>
      <w:r w:rsidRPr="00492F1A">
        <w:rPr>
          <w:rFonts w:ascii="Calibri" w:hAnsi="Calibri"/>
          <w:sz w:val="22"/>
          <w:szCs w:val="22"/>
        </w:rPr>
        <w:t xml:space="preserve"> July 1991 – 1</w:t>
      </w:r>
      <w:r w:rsidRPr="00492F1A">
        <w:rPr>
          <w:rFonts w:ascii="Calibri" w:hAnsi="Calibri"/>
          <w:sz w:val="22"/>
          <w:szCs w:val="22"/>
          <w:vertAlign w:val="superscript"/>
        </w:rPr>
        <w:t>st</w:t>
      </w:r>
      <w:r w:rsidRPr="00492F1A">
        <w:rPr>
          <w:rFonts w:ascii="Calibri" w:hAnsi="Calibri"/>
          <w:sz w:val="22"/>
          <w:szCs w:val="22"/>
        </w:rPr>
        <w:t xml:space="preserve"> Oct 2015/31</w:t>
      </w:r>
      <w:r w:rsidRPr="00492F1A">
        <w:rPr>
          <w:rFonts w:ascii="Calibri" w:hAnsi="Calibri"/>
          <w:sz w:val="22"/>
          <w:szCs w:val="22"/>
          <w:vertAlign w:val="superscript"/>
        </w:rPr>
        <w:t>st</w:t>
      </w:r>
      <w:r w:rsidRPr="00492F1A">
        <w:rPr>
          <w:rFonts w:ascii="Calibri" w:hAnsi="Calibri"/>
          <w:sz w:val="22"/>
          <w:szCs w:val="22"/>
        </w:rPr>
        <w:t xml:space="preserve"> July 2016</w:t>
      </w:r>
      <w:r w:rsidRPr="00492F1A">
        <w:rPr>
          <w:rFonts w:ascii="Calibri" w:hAnsi="Calibri"/>
          <w:b/>
          <w:sz w:val="22"/>
          <w:szCs w:val="22"/>
        </w:rPr>
        <w:t xml:space="preserve">). </w:t>
      </w:r>
      <w:r w:rsidRPr="00492F1A">
        <w:rPr>
          <w:rFonts w:ascii="Calibri" w:hAnsi="Calibri"/>
          <w:sz w:val="22"/>
          <w:szCs w:val="22"/>
        </w:rPr>
        <w:t xml:space="preserve">(a) Mean </w:t>
      </w:r>
      <w:r w:rsidR="007361A1">
        <w:rPr>
          <w:rFonts w:ascii="Calibri" w:hAnsi="Calibri"/>
          <w:sz w:val="22"/>
          <w:szCs w:val="22"/>
        </w:rPr>
        <w:t>hourly</w:t>
      </w:r>
      <w:r w:rsidRPr="00492F1A">
        <w:rPr>
          <w:rFonts w:ascii="Calibri" w:hAnsi="Calibri"/>
          <w:sz w:val="22"/>
          <w:szCs w:val="22"/>
        </w:rPr>
        <w:t xml:space="preserve"> temperature (</w:t>
      </w:r>
      <w:r w:rsidRPr="00492F1A">
        <w:rPr>
          <w:rFonts w:ascii="Calibri" w:hAnsi="Calibri"/>
          <w:sz w:val="22"/>
          <w:szCs w:val="22"/>
          <w:vertAlign w:val="superscript"/>
        </w:rPr>
        <w:t>o</w:t>
      </w:r>
      <w:r w:rsidRPr="00492F1A">
        <w:rPr>
          <w:rFonts w:ascii="Calibri" w:hAnsi="Calibri"/>
          <w:sz w:val="22"/>
          <w:szCs w:val="22"/>
        </w:rPr>
        <w:t>C). (b) Mean temperature per pixel (</w:t>
      </w:r>
      <w:r w:rsidRPr="00492F1A">
        <w:rPr>
          <w:rFonts w:ascii="Calibri" w:hAnsi="Calibri"/>
          <w:sz w:val="22"/>
          <w:szCs w:val="22"/>
          <w:vertAlign w:val="superscript"/>
        </w:rPr>
        <w:t>o</w:t>
      </w:r>
      <w:r w:rsidRPr="00492F1A">
        <w:rPr>
          <w:rFonts w:ascii="Calibri" w:hAnsi="Calibri"/>
          <w:sz w:val="22"/>
          <w:szCs w:val="22"/>
        </w:rPr>
        <w:t xml:space="preserve">C). (c) </w:t>
      </w:r>
      <w:r w:rsidR="007361A1">
        <w:rPr>
          <w:rFonts w:ascii="Calibri" w:hAnsi="Calibri"/>
          <w:sz w:val="22"/>
          <w:szCs w:val="22"/>
        </w:rPr>
        <w:t>Hourly</w:t>
      </w:r>
      <w:r w:rsidRPr="00492F1A">
        <w:rPr>
          <w:rFonts w:ascii="Calibri" w:hAnsi="Calibri"/>
          <w:sz w:val="22"/>
          <w:szCs w:val="22"/>
        </w:rPr>
        <w:t xml:space="preserve"> fraction </w:t>
      </w:r>
      <w:r w:rsidR="007361A1">
        <w:rPr>
          <w:rFonts w:ascii="Calibri" w:hAnsi="Calibri"/>
          <w:sz w:val="22"/>
          <w:szCs w:val="22"/>
        </w:rPr>
        <w:t>wet pixels</w:t>
      </w:r>
      <w:r w:rsidRPr="00492F1A">
        <w:rPr>
          <w:rFonts w:ascii="Calibri" w:hAnsi="Calibri"/>
          <w:sz w:val="22"/>
          <w:szCs w:val="22"/>
        </w:rPr>
        <w:t xml:space="preserve">. (d) Mean wetness </w:t>
      </w:r>
      <w:r w:rsidR="003956AA">
        <w:rPr>
          <w:rFonts w:ascii="Calibri" w:hAnsi="Calibri"/>
          <w:sz w:val="22"/>
          <w:szCs w:val="22"/>
        </w:rPr>
        <w:t>per pixel (</w:t>
      </w:r>
      <w:r w:rsidRPr="009B692B">
        <w:rPr>
          <w:rFonts w:ascii="Calibri" w:hAnsi="Calibri"/>
          <w:sz w:val="22"/>
          <w:szCs w:val="22"/>
        </w:rPr>
        <w:t>g m</w:t>
      </w:r>
      <w:r w:rsidRPr="009B692B">
        <w:rPr>
          <w:rFonts w:ascii="Calibri" w:hAnsi="Calibri"/>
          <w:sz w:val="22"/>
          <w:szCs w:val="22"/>
          <w:vertAlign w:val="superscript"/>
        </w:rPr>
        <w:t>-</w:t>
      </w:r>
      <w:r w:rsidR="003956AA">
        <w:rPr>
          <w:rFonts w:ascii="Calibri" w:hAnsi="Calibri"/>
          <w:sz w:val="22"/>
          <w:szCs w:val="22"/>
          <w:vertAlign w:val="superscript"/>
        </w:rPr>
        <w:t>2</w:t>
      </w:r>
      <w:r w:rsidRPr="009B692B">
        <w:rPr>
          <w:rFonts w:ascii="Calibri" w:hAnsi="Calibri"/>
          <w:sz w:val="22"/>
          <w:szCs w:val="22"/>
        </w:rPr>
        <w:t>). (</w:t>
      </w:r>
      <w:r w:rsidRPr="00492F1A">
        <w:rPr>
          <w:rFonts w:ascii="Calibri" w:hAnsi="Calibri"/>
          <w:sz w:val="22"/>
          <w:szCs w:val="22"/>
        </w:rPr>
        <w:t xml:space="preserve">e) Mean </w:t>
      </w:r>
      <w:r w:rsidR="007361A1">
        <w:rPr>
          <w:rFonts w:ascii="Calibri" w:hAnsi="Calibri"/>
          <w:sz w:val="22"/>
          <w:szCs w:val="22"/>
        </w:rPr>
        <w:t>hourly</w:t>
      </w:r>
      <w:r w:rsidRPr="00492F1A">
        <w:rPr>
          <w:rFonts w:ascii="Calibri" w:hAnsi="Calibri"/>
          <w:sz w:val="22"/>
          <w:szCs w:val="22"/>
        </w:rPr>
        <w:t xml:space="preserve"> precipitation </w:t>
      </w:r>
      <w:r w:rsidR="007361A1">
        <w:rPr>
          <w:rFonts w:ascii="Calibri" w:hAnsi="Calibri"/>
          <w:sz w:val="22"/>
          <w:szCs w:val="22"/>
        </w:rPr>
        <w:t>+ 1</w:t>
      </w:r>
      <w:r w:rsidR="005C106B">
        <w:rPr>
          <w:rFonts w:ascii="Calibri" w:hAnsi="Calibri"/>
          <w:sz w:val="22"/>
          <w:szCs w:val="22"/>
        </w:rPr>
        <w:t xml:space="preserve"> </w:t>
      </w:r>
      <w:r w:rsidRPr="00492F1A">
        <w:rPr>
          <w:rFonts w:ascii="Calibri" w:hAnsi="Calibri"/>
          <w:sz w:val="22"/>
          <w:szCs w:val="22"/>
        </w:rPr>
        <w:t>(mm).</w:t>
      </w:r>
      <w:r w:rsidR="007361A1">
        <w:rPr>
          <w:rFonts w:ascii="Calibri" w:hAnsi="Calibri"/>
          <w:sz w:val="22"/>
          <w:szCs w:val="22"/>
        </w:rPr>
        <w:t xml:space="preserve"> Y axis shows a log</w:t>
      </w:r>
      <w:r w:rsidR="007361A1">
        <w:rPr>
          <w:rFonts w:ascii="Calibri" w:hAnsi="Calibri"/>
          <w:sz w:val="22"/>
          <w:szCs w:val="22"/>
          <w:vertAlign w:val="subscript"/>
        </w:rPr>
        <w:t>10</w:t>
      </w:r>
      <w:r w:rsidR="007361A1">
        <w:rPr>
          <w:rFonts w:ascii="Calibri" w:hAnsi="Calibri"/>
          <w:sz w:val="22"/>
          <w:szCs w:val="22"/>
        </w:rPr>
        <w:t xml:space="preserve"> scale.</w:t>
      </w:r>
      <w:r w:rsidRPr="00492F1A">
        <w:rPr>
          <w:rFonts w:ascii="Calibri" w:hAnsi="Calibri"/>
          <w:sz w:val="22"/>
          <w:szCs w:val="22"/>
        </w:rPr>
        <w:t xml:space="preserve"> (f) Mean </w:t>
      </w:r>
      <w:r w:rsidR="007361A1">
        <w:rPr>
          <w:rFonts w:ascii="Calibri" w:hAnsi="Calibri"/>
          <w:sz w:val="22"/>
          <w:szCs w:val="22"/>
        </w:rPr>
        <w:t xml:space="preserve">hourly </w:t>
      </w:r>
      <w:r w:rsidRPr="00492F1A">
        <w:rPr>
          <w:rFonts w:ascii="Calibri" w:hAnsi="Calibri"/>
          <w:sz w:val="22"/>
          <w:szCs w:val="22"/>
        </w:rPr>
        <w:t xml:space="preserve">precipitation </w:t>
      </w:r>
      <w:r w:rsidR="007361A1">
        <w:rPr>
          <w:rFonts w:ascii="Calibri" w:hAnsi="Calibri"/>
          <w:sz w:val="22"/>
          <w:szCs w:val="22"/>
        </w:rPr>
        <w:t xml:space="preserve">per pixel </w:t>
      </w:r>
      <w:r w:rsidRPr="00492F1A">
        <w:rPr>
          <w:rFonts w:ascii="Calibri" w:hAnsi="Calibri"/>
          <w:sz w:val="22"/>
          <w:szCs w:val="22"/>
        </w:rPr>
        <w:t>(mm). x and y values of (b), (d) and (f) refer to longitude and latitude, respectively.</w:t>
      </w:r>
      <w:r w:rsidR="007361A1">
        <w:rPr>
          <w:rFonts w:ascii="Calibri" w:hAnsi="Calibri"/>
          <w:sz w:val="22"/>
          <w:szCs w:val="22"/>
        </w:rPr>
        <w:t xml:space="preserve"> Solid lines in (a) and (c) represent annual means.</w:t>
      </w:r>
      <w:r w:rsidR="000E17BF">
        <w:rPr>
          <w:rFonts w:ascii="Calibri" w:hAnsi="Calibri"/>
          <w:sz w:val="22"/>
          <w:szCs w:val="22"/>
        </w:rPr>
        <w:t xml:space="preserve"> Data from Kobayashi </w:t>
      </w:r>
      <w:r w:rsidR="000E17BF">
        <w:rPr>
          <w:rFonts w:ascii="Calibri" w:hAnsi="Calibri"/>
          <w:i/>
          <w:sz w:val="22"/>
          <w:szCs w:val="22"/>
        </w:rPr>
        <w:t>et al.</w:t>
      </w:r>
      <w:r w:rsidR="000E17BF">
        <w:rPr>
          <w:rFonts w:ascii="Calibri" w:hAnsi="Calibri"/>
          <w:sz w:val="22"/>
          <w:szCs w:val="22"/>
        </w:rPr>
        <w:t xml:space="preserve"> (2015) [29]. </w:t>
      </w:r>
    </w:p>
    <w:p w14:paraId="66F382E0" w14:textId="77777777" w:rsidR="009E3FD3" w:rsidRPr="00492F1A" w:rsidRDefault="009E3FD3" w:rsidP="009E3FD3">
      <w:pPr>
        <w:spacing w:line="480" w:lineRule="auto"/>
        <w:rPr>
          <w:rFonts w:ascii="Calibri" w:hAnsi="Calibri"/>
          <w:sz w:val="22"/>
          <w:szCs w:val="22"/>
        </w:rPr>
      </w:pPr>
    </w:p>
    <w:p w14:paraId="5E2C8E84" w14:textId="5236DE8E" w:rsidR="00A673C5" w:rsidRPr="009906CF" w:rsidRDefault="009906CF" w:rsidP="009E3FD3">
      <w:pPr>
        <w:spacing w:line="480" w:lineRule="auto"/>
        <w:rPr>
          <w:rFonts w:ascii="Calibri" w:hAnsi="Calibri"/>
          <w:sz w:val="22"/>
          <w:szCs w:val="22"/>
          <w:lang w:val="en-US"/>
        </w:rPr>
      </w:pPr>
      <w:r w:rsidRPr="004B6A70">
        <w:rPr>
          <w:rFonts w:ascii="Calibri" w:hAnsi="Calibri"/>
          <w:b/>
          <w:sz w:val="22"/>
          <w:szCs w:val="22"/>
          <w:lang w:val="en-US"/>
        </w:rPr>
        <w:t>Supplementary Figure</w:t>
      </w:r>
      <w:r>
        <w:rPr>
          <w:rFonts w:ascii="Calibri" w:hAnsi="Calibri"/>
          <w:b/>
          <w:sz w:val="22"/>
          <w:szCs w:val="22"/>
          <w:lang w:val="en-US"/>
        </w:rPr>
        <w:t xml:space="preserve"> 11</w:t>
      </w:r>
      <w:r w:rsidRPr="004B6A70">
        <w:rPr>
          <w:rFonts w:ascii="Calibri" w:hAnsi="Calibri"/>
          <w:b/>
          <w:sz w:val="22"/>
          <w:szCs w:val="22"/>
          <w:lang w:val="en-US"/>
        </w:rPr>
        <w:t xml:space="preserve">. Linear regression analysis of </w:t>
      </w:r>
      <w:r w:rsidRPr="004B6A70">
        <w:rPr>
          <w:rFonts w:ascii="Calibri" w:hAnsi="Calibri"/>
          <w:b/>
          <w:i/>
          <w:sz w:val="22"/>
          <w:szCs w:val="22"/>
          <w:lang w:val="en-US"/>
        </w:rPr>
        <w:t>in vitro</w:t>
      </w:r>
      <w:r w:rsidRPr="004B6A70">
        <w:rPr>
          <w:rFonts w:ascii="Calibri" w:hAnsi="Calibri"/>
          <w:b/>
          <w:sz w:val="22"/>
          <w:szCs w:val="22"/>
          <w:lang w:val="en-US"/>
        </w:rPr>
        <w:t xml:space="preserve"> growth rate of </w:t>
      </w:r>
      <w:r w:rsidRPr="004B6A70">
        <w:rPr>
          <w:rFonts w:ascii="Calibri" w:hAnsi="Calibri"/>
          <w:b/>
          <w:i/>
          <w:sz w:val="22"/>
          <w:szCs w:val="22"/>
          <w:lang w:val="en-US"/>
        </w:rPr>
        <w:t>Z. tritici</w:t>
      </w:r>
      <w:r w:rsidRPr="004B6A70">
        <w:rPr>
          <w:rFonts w:ascii="Calibri" w:hAnsi="Calibri"/>
          <w:b/>
          <w:sz w:val="22"/>
          <w:szCs w:val="22"/>
          <w:lang w:val="en-US"/>
        </w:rPr>
        <w:t xml:space="preserve"> over 15 days at varying temperatures. </w:t>
      </w:r>
      <w:r w:rsidRPr="004B6A70">
        <w:rPr>
          <w:rFonts w:ascii="Calibri" w:hAnsi="Calibri"/>
          <w:sz w:val="22"/>
          <w:szCs w:val="22"/>
          <w:lang w:val="en-US"/>
        </w:rPr>
        <w:t>Cytoplasmic fluorescence of ectopic-GFP expressing cells in 12 μm Z stack images was used as a proxy for biomass. Growth rate was estimated as the slope of the linear regression between square</w:t>
      </w:r>
      <w:r>
        <w:rPr>
          <w:rFonts w:ascii="Calibri" w:hAnsi="Calibri"/>
          <w:sz w:val="22"/>
          <w:szCs w:val="22"/>
          <w:lang w:val="en-US"/>
        </w:rPr>
        <w:t xml:space="preserve"> </w:t>
      </w:r>
      <w:r w:rsidRPr="004B6A70">
        <w:rPr>
          <w:rFonts w:ascii="Calibri" w:hAnsi="Calibri"/>
          <w:sz w:val="22"/>
          <w:szCs w:val="22"/>
          <w:lang w:val="en-US"/>
        </w:rPr>
        <w:t>root(cytoplasmic fluorescence) and day. Graph labels refer to culture temperature (</w:t>
      </w:r>
      <w:r w:rsidRPr="004B6A70">
        <w:rPr>
          <w:rFonts w:ascii="Calibri" w:hAnsi="Calibri"/>
          <w:sz w:val="22"/>
          <w:szCs w:val="22"/>
          <w:vertAlign w:val="superscript"/>
          <w:lang w:val="en-US"/>
        </w:rPr>
        <w:t>o</w:t>
      </w:r>
      <w:r w:rsidRPr="004B6A70">
        <w:rPr>
          <w:rFonts w:ascii="Calibri" w:hAnsi="Calibri"/>
          <w:sz w:val="22"/>
          <w:szCs w:val="22"/>
          <w:lang w:val="en-US"/>
        </w:rPr>
        <w:t xml:space="preserve">C). Colour of data points and estimated linear regression refer to biological replicate.  </w:t>
      </w:r>
    </w:p>
    <w:sectPr w:rsidR="00A673C5" w:rsidRPr="009906CF" w:rsidSect="00E80919">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51206" w14:textId="77777777" w:rsidR="00EF4E3D" w:rsidRDefault="00EF4E3D" w:rsidP="003604F6">
      <w:r>
        <w:separator/>
      </w:r>
    </w:p>
  </w:endnote>
  <w:endnote w:type="continuationSeparator" w:id="0">
    <w:p w14:paraId="741AB4D6" w14:textId="77777777" w:rsidR="00EF4E3D" w:rsidRDefault="00EF4E3D" w:rsidP="0036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CJK SC Regular">
    <w:altName w:val="Arial"/>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161CF" w14:textId="77777777" w:rsidR="00EF4E3D" w:rsidRDefault="00EF4E3D" w:rsidP="003604F6">
      <w:r>
        <w:separator/>
      </w:r>
    </w:p>
  </w:footnote>
  <w:footnote w:type="continuationSeparator" w:id="0">
    <w:p w14:paraId="699A9402" w14:textId="77777777" w:rsidR="00EF4E3D" w:rsidRDefault="00EF4E3D" w:rsidP="00360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6FB"/>
    <w:multiLevelType w:val="hybridMultilevel"/>
    <w:tmpl w:val="0B4A53CE"/>
    <w:lvl w:ilvl="0" w:tplc="C17EADE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570CB"/>
    <w:multiLevelType w:val="hybridMultilevel"/>
    <w:tmpl w:val="BE16C454"/>
    <w:lvl w:ilvl="0" w:tplc="ED72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C68ED"/>
    <w:multiLevelType w:val="hybridMultilevel"/>
    <w:tmpl w:val="5E5A20B0"/>
    <w:lvl w:ilvl="0" w:tplc="D3E22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E4455"/>
    <w:multiLevelType w:val="hybridMultilevel"/>
    <w:tmpl w:val="ABDE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A022B"/>
    <w:multiLevelType w:val="hybridMultilevel"/>
    <w:tmpl w:val="38BE1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3745F"/>
    <w:multiLevelType w:val="hybridMultilevel"/>
    <w:tmpl w:val="4A96A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50322"/>
    <w:multiLevelType w:val="hybridMultilevel"/>
    <w:tmpl w:val="0F045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02EC2"/>
    <w:multiLevelType w:val="hybridMultilevel"/>
    <w:tmpl w:val="D19E295A"/>
    <w:lvl w:ilvl="0" w:tplc="214836AE">
      <w:start w:val="8"/>
      <w:numFmt w:val="bullet"/>
      <w:lvlText w:val=""/>
      <w:lvlJc w:val="left"/>
      <w:pPr>
        <w:ind w:left="644"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B4219"/>
    <w:multiLevelType w:val="hybridMultilevel"/>
    <w:tmpl w:val="3112CACE"/>
    <w:lvl w:ilvl="0" w:tplc="0EE233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83"/>
    <w:rsid w:val="000016D7"/>
    <w:rsid w:val="00015F0D"/>
    <w:rsid w:val="00021C50"/>
    <w:rsid w:val="00025B15"/>
    <w:rsid w:val="00026231"/>
    <w:rsid w:val="000329D7"/>
    <w:rsid w:val="0003541C"/>
    <w:rsid w:val="00041894"/>
    <w:rsid w:val="00053C01"/>
    <w:rsid w:val="00063C4E"/>
    <w:rsid w:val="00064316"/>
    <w:rsid w:val="00067191"/>
    <w:rsid w:val="00075524"/>
    <w:rsid w:val="00075B19"/>
    <w:rsid w:val="00086228"/>
    <w:rsid w:val="0008682E"/>
    <w:rsid w:val="0009721A"/>
    <w:rsid w:val="000A2510"/>
    <w:rsid w:val="000A32BA"/>
    <w:rsid w:val="000A4612"/>
    <w:rsid w:val="000A5009"/>
    <w:rsid w:val="000A7675"/>
    <w:rsid w:val="000C1363"/>
    <w:rsid w:val="000C230A"/>
    <w:rsid w:val="000C536F"/>
    <w:rsid w:val="000D4183"/>
    <w:rsid w:val="000D7C56"/>
    <w:rsid w:val="000E06A2"/>
    <w:rsid w:val="000E15C0"/>
    <w:rsid w:val="000E17BF"/>
    <w:rsid w:val="000E6774"/>
    <w:rsid w:val="000E7423"/>
    <w:rsid w:val="000F160D"/>
    <w:rsid w:val="000F1BD4"/>
    <w:rsid w:val="00100209"/>
    <w:rsid w:val="0010049B"/>
    <w:rsid w:val="00103358"/>
    <w:rsid w:val="00107C7A"/>
    <w:rsid w:val="001163D2"/>
    <w:rsid w:val="001175D1"/>
    <w:rsid w:val="00123562"/>
    <w:rsid w:val="00135D50"/>
    <w:rsid w:val="001366D5"/>
    <w:rsid w:val="00142678"/>
    <w:rsid w:val="00144BE8"/>
    <w:rsid w:val="00145178"/>
    <w:rsid w:val="00157C6B"/>
    <w:rsid w:val="00161C94"/>
    <w:rsid w:val="00162D85"/>
    <w:rsid w:val="00163211"/>
    <w:rsid w:val="001709A3"/>
    <w:rsid w:val="00170C3E"/>
    <w:rsid w:val="0017406B"/>
    <w:rsid w:val="00176620"/>
    <w:rsid w:val="00182A18"/>
    <w:rsid w:val="001905B5"/>
    <w:rsid w:val="00190B62"/>
    <w:rsid w:val="00196826"/>
    <w:rsid w:val="001A143D"/>
    <w:rsid w:val="001A49A6"/>
    <w:rsid w:val="001A7FB7"/>
    <w:rsid w:val="001B2A54"/>
    <w:rsid w:val="001C0512"/>
    <w:rsid w:val="001C4A80"/>
    <w:rsid w:val="001D051D"/>
    <w:rsid w:val="001D6346"/>
    <w:rsid w:val="001E324F"/>
    <w:rsid w:val="001E4335"/>
    <w:rsid w:val="001E471A"/>
    <w:rsid w:val="001F4A7E"/>
    <w:rsid w:val="001F611D"/>
    <w:rsid w:val="001F7A78"/>
    <w:rsid w:val="0021268E"/>
    <w:rsid w:val="002154F2"/>
    <w:rsid w:val="00215FDC"/>
    <w:rsid w:val="002326C2"/>
    <w:rsid w:val="00233111"/>
    <w:rsid w:val="00242F6C"/>
    <w:rsid w:val="00244965"/>
    <w:rsid w:val="00246C84"/>
    <w:rsid w:val="0024704E"/>
    <w:rsid w:val="002562BC"/>
    <w:rsid w:val="0026522F"/>
    <w:rsid w:val="00265CC9"/>
    <w:rsid w:val="00275908"/>
    <w:rsid w:val="00280450"/>
    <w:rsid w:val="0028232E"/>
    <w:rsid w:val="0028500D"/>
    <w:rsid w:val="00285E08"/>
    <w:rsid w:val="00286CC3"/>
    <w:rsid w:val="002870B3"/>
    <w:rsid w:val="0029361F"/>
    <w:rsid w:val="0029670A"/>
    <w:rsid w:val="002967DA"/>
    <w:rsid w:val="00297E98"/>
    <w:rsid w:val="002A0D9E"/>
    <w:rsid w:val="002A1A9B"/>
    <w:rsid w:val="002A6394"/>
    <w:rsid w:val="002B5780"/>
    <w:rsid w:val="002C14D6"/>
    <w:rsid w:val="002D243D"/>
    <w:rsid w:val="002D4CB9"/>
    <w:rsid w:val="002D6B19"/>
    <w:rsid w:val="002D74EF"/>
    <w:rsid w:val="002E1CF7"/>
    <w:rsid w:val="002E2286"/>
    <w:rsid w:val="002E3E89"/>
    <w:rsid w:val="002F0154"/>
    <w:rsid w:val="002F054A"/>
    <w:rsid w:val="002F1FCF"/>
    <w:rsid w:val="003059A3"/>
    <w:rsid w:val="00306888"/>
    <w:rsid w:val="00316B31"/>
    <w:rsid w:val="00322C40"/>
    <w:rsid w:val="00324DEB"/>
    <w:rsid w:val="00334F45"/>
    <w:rsid w:val="00340F93"/>
    <w:rsid w:val="00342416"/>
    <w:rsid w:val="003445A4"/>
    <w:rsid w:val="00345474"/>
    <w:rsid w:val="003459F8"/>
    <w:rsid w:val="00347BA7"/>
    <w:rsid w:val="00356A71"/>
    <w:rsid w:val="00357B18"/>
    <w:rsid w:val="003604F6"/>
    <w:rsid w:val="00363F11"/>
    <w:rsid w:val="00364EEB"/>
    <w:rsid w:val="003818B1"/>
    <w:rsid w:val="003818C5"/>
    <w:rsid w:val="00383FB3"/>
    <w:rsid w:val="00393D8A"/>
    <w:rsid w:val="00393DED"/>
    <w:rsid w:val="003956AA"/>
    <w:rsid w:val="003A279D"/>
    <w:rsid w:val="003B0247"/>
    <w:rsid w:val="003B32D8"/>
    <w:rsid w:val="003C0446"/>
    <w:rsid w:val="003C2367"/>
    <w:rsid w:val="003C6A17"/>
    <w:rsid w:val="003C71AD"/>
    <w:rsid w:val="003D2510"/>
    <w:rsid w:val="003E277B"/>
    <w:rsid w:val="003E3245"/>
    <w:rsid w:val="003E51A6"/>
    <w:rsid w:val="003F1BB3"/>
    <w:rsid w:val="003F1CD8"/>
    <w:rsid w:val="003F3567"/>
    <w:rsid w:val="00403857"/>
    <w:rsid w:val="00404CED"/>
    <w:rsid w:val="004134C3"/>
    <w:rsid w:val="00423612"/>
    <w:rsid w:val="004250B9"/>
    <w:rsid w:val="00431593"/>
    <w:rsid w:val="00441F8F"/>
    <w:rsid w:val="00447135"/>
    <w:rsid w:val="00454AD7"/>
    <w:rsid w:val="00455F81"/>
    <w:rsid w:val="0045604E"/>
    <w:rsid w:val="00460D32"/>
    <w:rsid w:val="00461919"/>
    <w:rsid w:val="00461DDB"/>
    <w:rsid w:val="004674A3"/>
    <w:rsid w:val="00467A09"/>
    <w:rsid w:val="00484290"/>
    <w:rsid w:val="00485390"/>
    <w:rsid w:val="00491B38"/>
    <w:rsid w:val="00492F1A"/>
    <w:rsid w:val="00495F44"/>
    <w:rsid w:val="00496841"/>
    <w:rsid w:val="004B5803"/>
    <w:rsid w:val="004C139A"/>
    <w:rsid w:val="004C1950"/>
    <w:rsid w:val="004D08BD"/>
    <w:rsid w:val="004D19EC"/>
    <w:rsid w:val="004E6856"/>
    <w:rsid w:val="004E7CB6"/>
    <w:rsid w:val="004F3B1C"/>
    <w:rsid w:val="00502EEA"/>
    <w:rsid w:val="0050464D"/>
    <w:rsid w:val="00510667"/>
    <w:rsid w:val="00511C58"/>
    <w:rsid w:val="00516AEF"/>
    <w:rsid w:val="005253C9"/>
    <w:rsid w:val="0052555F"/>
    <w:rsid w:val="00526D13"/>
    <w:rsid w:val="005308B9"/>
    <w:rsid w:val="00530D9F"/>
    <w:rsid w:val="005312DC"/>
    <w:rsid w:val="00531C10"/>
    <w:rsid w:val="00534D95"/>
    <w:rsid w:val="00545019"/>
    <w:rsid w:val="0055540A"/>
    <w:rsid w:val="00556F73"/>
    <w:rsid w:val="00567BE6"/>
    <w:rsid w:val="005759EC"/>
    <w:rsid w:val="005801F0"/>
    <w:rsid w:val="00584512"/>
    <w:rsid w:val="00587FF9"/>
    <w:rsid w:val="00592429"/>
    <w:rsid w:val="00595C87"/>
    <w:rsid w:val="00597F6B"/>
    <w:rsid w:val="005A1FC5"/>
    <w:rsid w:val="005A222D"/>
    <w:rsid w:val="005A2A63"/>
    <w:rsid w:val="005A32DD"/>
    <w:rsid w:val="005A42AF"/>
    <w:rsid w:val="005C106B"/>
    <w:rsid w:val="005C30C8"/>
    <w:rsid w:val="005C67B9"/>
    <w:rsid w:val="005D6EB8"/>
    <w:rsid w:val="005F5AC5"/>
    <w:rsid w:val="00601FD6"/>
    <w:rsid w:val="006055ED"/>
    <w:rsid w:val="006135B8"/>
    <w:rsid w:val="006152A6"/>
    <w:rsid w:val="0061598C"/>
    <w:rsid w:val="00616CF3"/>
    <w:rsid w:val="00620729"/>
    <w:rsid w:val="006253DE"/>
    <w:rsid w:val="0062551D"/>
    <w:rsid w:val="0063058C"/>
    <w:rsid w:val="00633B35"/>
    <w:rsid w:val="006355E9"/>
    <w:rsid w:val="006468CA"/>
    <w:rsid w:val="00646FCA"/>
    <w:rsid w:val="0066073E"/>
    <w:rsid w:val="0066291E"/>
    <w:rsid w:val="00665F04"/>
    <w:rsid w:val="00671F7B"/>
    <w:rsid w:val="00680C2B"/>
    <w:rsid w:val="006812F2"/>
    <w:rsid w:val="00683943"/>
    <w:rsid w:val="0068434C"/>
    <w:rsid w:val="006845B7"/>
    <w:rsid w:val="006857D4"/>
    <w:rsid w:val="00687605"/>
    <w:rsid w:val="00694B87"/>
    <w:rsid w:val="00695287"/>
    <w:rsid w:val="006963DB"/>
    <w:rsid w:val="006A39C9"/>
    <w:rsid w:val="006A6497"/>
    <w:rsid w:val="006B24A8"/>
    <w:rsid w:val="006B3132"/>
    <w:rsid w:val="006D2C2E"/>
    <w:rsid w:val="006D3B1A"/>
    <w:rsid w:val="006D486A"/>
    <w:rsid w:val="006D7AF9"/>
    <w:rsid w:val="00710151"/>
    <w:rsid w:val="00710538"/>
    <w:rsid w:val="0071619A"/>
    <w:rsid w:val="007163C8"/>
    <w:rsid w:val="00717A80"/>
    <w:rsid w:val="0072210F"/>
    <w:rsid w:val="0073343A"/>
    <w:rsid w:val="00733F42"/>
    <w:rsid w:val="007361A1"/>
    <w:rsid w:val="007419A7"/>
    <w:rsid w:val="00742778"/>
    <w:rsid w:val="00742AD6"/>
    <w:rsid w:val="00751E28"/>
    <w:rsid w:val="00752826"/>
    <w:rsid w:val="007530D6"/>
    <w:rsid w:val="0075344E"/>
    <w:rsid w:val="00766EB6"/>
    <w:rsid w:val="007756C8"/>
    <w:rsid w:val="00777B7E"/>
    <w:rsid w:val="00784CFB"/>
    <w:rsid w:val="007938C6"/>
    <w:rsid w:val="007945E3"/>
    <w:rsid w:val="007950A0"/>
    <w:rsid w:val="007A6667"/>
    <w:rsid w:val="007B0B08"/>
    <w:rsid w:val="007B62C2"/>
    <w:rsid w:val="007B6EFA"/>
    <w:rsid w:val="007C21AD"/>
    <w:rsid w:val="007D4F2D"/>
    <w:rsid w:val="007D61EC"/>
    <w:rsid w:val="007E7283"/>
    <w:rsid w:val="007F1690"/>
    <w:rsid w:val="007F5FEB"/>
    <w:rsid w:val="00801E2A"/>
    <w:rsid w:val="00813153"/>
    <w:rsid w:val="0081322E"/>
    <w:rsid w:val="00817EEF"/>
    <w:rsid w:val="00821E1D"/>
    <w:rsid w:val="008255FC"/>
    <w:rsid w:val="00825839"/>
    <w:rsid w:val="00827991"/>
    <w:rsid w:val="008325C2"/>
    <w:rsid w:val="00833276"/>
    <w:rsid w:val="00836E97"/>
    <w:rsid w:val="00840D57"/>
    <w:rsid w:val="008422B7"/>
    <w:rsid w:val="0084621F"/>
    <w:rsid w:val="00847624"/>
    <w:rsid w:val="00847872"/>
    <w:rsid w:val="00847D91"/>
    <w:rsid w:val="0085115B"/>
    <w:rsid w:val="00854E77"/>
    <w:rsid w:val="008672D2"/>
    <w:rsid w:val="00875B60"/>
    <w:rsid w:val="008760B1"/>
    <w:rsid w:val="00881BBB"/>
    <w:rsid w:val="008848FB"/>
    <w:rsid w:val="00885465"/>
    <w:rsid w:val="008912C3"/>
    <w:rsid w:val="00892C20"/>
    <w:rsid w:val="008A01EC"/>
    <w:rsid w:val="008A2443"/>
    <w:rsid w:val="008C2CC9"/>
    <w:rsid w:val="008C4626"/>
    <w:rsid w:val="008D7966"/>
    <w:rsid w:val="008E27CA"/>
    <w:rsid w:val="008E4FC7"/>
    <w:rsid w:val="008E71E1"/>
    <w:rsid w:val="008F2335"/>
    <w:rsid w:val="008F7C3C"/>
    <w:rsid w:val="00903C68"/>
    <w:rsid w:val="009111FE"/>
    <w:rsid w:val="009157F1"/>
    <w:rsid w:val="009327C2"/>
    <w:rsid w:val="00936A1F"/>
    <w:rsid w:val="00937D6A"/>
    <w:rsid w:val="009424B5"/>
    <w:rsid w:val="009430F9"/>
    <w:rsid w:val="00944176"/>
    <w:rsid w:val="0095015E"/>
    <w:rsid w:val="00951E3B"/>
    <w:rsid w:val="00953FE0"/>
    <w:rsid w:val="00957BB5"/>
    <w:rsid w:val="00962F4D"/>
    <w:rsid w:val="00981CAE"/>
    <w:rsid w:val="009831E8"/>
    <w:rsid w:val="00987C18"/>
    <w:rsid w:val="009906CF"/>
    <w:rsid w:val="00991D5A"/>
    <w:rsid w:val="00992A71"/>
    <w:rsid w:val="009A7667"/>
    <w:rsid w:val="009B5626"/>
    <w:rsid w:val="009B692B"/>
    <w:rsid w:val="009C13D2"/>
    <w:rsid w:val="009C1AF0"/>
    <w:rsid w:val="009D0DC2"/>
    <w:rsid w:val="009D2C0A"/>
    <w:rsid w:val="009D55A1"/>
    <w:rsid w:val="009D79C9"/>
    <w:rsid w:val="009E3FD3"/>
    <w:rsid w:val="009E57BC"/>
    <w:rsid w:val="009F11DB"/>
    <w:rsid w:val="009F33AC"/>
    <w:rsid w:val="00A0127D"/>
    <w:rsid w:val="00A16EB8"/>
    <w:rsid w:val="00A22D32"/>
    <w:rsid w:val="00A2350B"/>
    <w:rsid w:val="00A23919"/>
    <w:rsid w:val="00A24875"/>
    <w:rsid w:val="00A249B1"/>
    <w:rsid w:val="00A25D9C"/>
    <w:rsid w:val="00A33ED2"/>
    <w:rsid w:val="00A3541C"/>
    <w:rsid w:val="00A41D1D"/>
    <w:rsid w:val="00A42641"/>
    <w:rsid w:val="00A50438"/>
    <w:rsid w:val="00A52028"/>
    <w:rsid w:val="00A52B0E"/>
    <w:rsid w:val="00A53923"/>
    <w:rsid w:val="00A5406D"/>
    <w:rsid w:val="00A556BF"/>
    <w:rsid w:val="00A6057C"/>
    <w:rsid w:val="00A62981"/>
    <w:rsid w:val="00A673C5"/>
    <w:rsid w:val="00A70213"/>
    <w:rsid w:val="00A734EA"/>
    <w:rsid w:val="00A84745"/>
    <w:rsid w:val="00A8508E"/>
    <w:rsid w:val="00A92556"/>
    <w:rsid w:val="00A937D6"/>
    <w:rsid w:val="00A968AE"/>
    <w:rsid w:val="00A97FA0"/>
    <w:rsid w:val="00AA4524"/>
    <w:rsid w:val="00AA6F0A"/>
    <w:rsid w:val="00AB1C23"/>
    <w:rsid w:val="00AB5CC2"/>
    <w:rsid w:val="00AC11C5"/>
    <w:rsid w:val="00AC19D4"/>
    <w:rsid w:val="00AC53CF"/>
    <w:rsid w:val="00AC761F"/>
    <w:rsid w:val="00AC7B2F"/>
    <w:rsid w:val="00AD44A6"/>
    <w:rsid w:val="00AD6F26"/>
    <w:rsid w:val="00AE2D35"/>
    <w:rsid w:val="00AE6ADD"/>
    <w:rsid w:val="00AF56C4"/>
    <w:rsid w:val="00AF6D96"/>
    <w:rsid w:val="00AF701B"/>
    <w:rsid w:val="00B063A8"/>
    <w:rsid w:val="00B11074"/>
    <w:rsid w:val="00B113C7"/>
    <w:rsid w:val="00B140CA"/>
    <w:rsid w:val="00B2103A"/>
    <w:rsid w:val="00B34933"/>
    <w:rsid w:val="00B36938"/>
    <w:rsid w:val="00B436B1"/>
    <w:rsid w:val="00B53036"/>
    <w:rsid w:val="00B5404F"/>
    <w:rsid w:val="00B54673"/>
    <w:rsid w:val="00B57DA8"/>
    <w:rsid w:val="00B718CD"/>
    <w:rsid w:val="00B7427E"/>
    <w:rsid w:val="00B758FF"/>
    <w:rsid w:val="00B8016B"/>
    <w:rsid w:val="00B83318"/>
    <w:rsid w:val="00B865C6"/>
    <w:rsid w:val="00B90F57"/>
    <w:rsid w:val="00B95621"/>
    <w:rsid w:val="00B97060"/>
    <w:rsid w:val="00BA08E6"/>
    <w:rsid w:val="00BA6948"/>
    <w:rsid w:val="00BA7E43"/>
    <w:rsid w:val="00BB12EF"/>
    <w:rsid w:val="00BB656E"/>
    <w:rsid w:val="00BB7875"/>
    <w:rsid w:val="00BD005F"/>
    <w:rsid w:val="00BD3123"/>
    <w:rsid w:val="00BD422B"/>
    <w:rsid w:val="00BD75A5"/>
    <w:rsid w:val="00BE25BD"/>
    <w:rsid w:val="00BE29F3"/>
    <w:rsid w:val="00BE2A3C"/>
    <w:rsid w:val="00BF57A6"/>
    <w:rsid w:val="00C0303A"/>
    <w:rsid w:val="00C10391"/>
    <w:rsid w:val="00C152EC"/>
    <w:rsid w:val="00C15C0D"/>
    <w:rsid w:val="00C245C0"/>
    <w:rsid w:val="00C257BE"/>
    <w:rsid w:val="00C43BE1"/>
    <w:rsid w:val="00C51161"/>
    <w:rsid w:val="00C5130C"/>
    <w:rsid w:val="00C53114"/>
    <w:rsid w:val="00C62960"/>
    <w:rsid w:val="00C663A3"/>
    <w:rsid w:val="00C709AA"/>
    <w:rsid w:val="00C77563"/>
    <w:rsid w:val="00C77FAD"/>
    <w:rsid w:val="00C81C97"/>
    <w:rsid w:val="00C81CCD"/>
    <w:rsid w:val="00C8284C"/>
    <w:rsid w:val="00CB15BE"/>
    <w:rsid w:val="00CB3897"/>
    <w:rsid w:val="00CB5E2A"/>
    <w:rsid w:val="00CB6D83"/>
    <w:rsid w:val="00CD04DE"/>
    <w:rsid w:val="00CE1C9A"/>
    <w:rsid w:val="00CF2C02"/>
    <w:rsid w:val="00CF461F"/>
    <w:rsid w:val="00CF5213"/>
    <w:rsid w:val="00D04783"/>
    <w:rsid w:val="00D069A3"/>
    <w:rsid w:val="00D073B0"/>
    <w:rsid w:val="00D135BC"/>
    <w:rsid w:val="00D22486"/>
    <w:rsid w:val="00D24087"/>
    <w:rsid w:val="00D2717A"/>
    <w:rsid w:val="00D31DF0"/>
    <w:rsid w:val="00D40291"/>
    <w:rsid w:val="00D44222"/>
    <w:rsid w:val="00D450AD"/>
    <w:rsid w:val="00D4572F"/>
    <w:rsid w:val="00D4644F"/>
    <w:rsid w:val="00D51801"/>
    <w:rsid w:val="00D646F2"/>
    <w:rsid w:val="00D73F31"/>
    <w:rsid w:val="00D76B99"/>
    <w:rsid w:val="00D80C23"/>
    <w:rsid w:val="00D83BFD"/>
    <w:rsid w:val="00D87371"/>
    <w:rsid w:val="00D92488"/>
    <w:rsid w:val="00D932C6"/>
    <w:rsid w:val="00D936E0"/>
    <w:rsid w:val="00D96AAF"/>
    <w:rsid w:val="00D971AB"/>
    <w:rsid w:val="00DA5413"/>
    <w:rsid w:val="00DB3CE8"/>
    <w:rsid w:val="00DC1374"/>
    <w:rsid w:val="00DD29CA"/>
    <w:rsid w:val="00DD7E37"/>
    <w:rsid w:val="00DE48EE"/>
    <w:rsid w:val="00DF1AD4"/>
    <w:rsid w:val="00DF2F6D"/>
    <w:rsid w:val="00DF32C6"/>
    <w:rsid w:val="00E031DA"/>
    <w:rsid w:val="00E0510A"/>
    <w:rsid w:val="00E0631D"/>
    <w:rsid w:val="00E110FE"/>
    <w:rsid w:val="00E12E48"/>
    <w:rsid w:val="00E15DF2"/>
    <w:rsid w:val="00E16E00"/>
    <w:rsid w:val="00E2257F"/>
    <w:rsid w:val="00E30CA2"/>
    <w:rsid w:val="00E33CDA"/>
    <w:rsid w:val="00E41A6E"/>
    <w:rsid w:val="00E50F8D"/>
    <w:rsid w:val="00E64402"/>
    <w:rsid w:val="00E80919"/>
    <w:rsid w:val="00E83597"/>
    <w:rsid w:val="00E90D26"/>
    <w:rsid w:val="00E91D06"/>
    <w:rsid w:val="00E925E7"/>
    <w:rsid w:val="00E927AF"/>
    <w:rsid w:val="00EA392F"/>
    <w:rsid w:val="00EA477E"/>
    <w:rsid w:val="00EB128B"/>
    <w:rsid w:val="00EC40DD"/>
    <w:rsid w:val="00EC6C6B"/>
    <w:rsid w:val="00EF0497"/>
    <w:rsid w:val="00EF3284"/>
    <w:rsid w:val="00EF4E3D"/>
    <w:rsid w:val="00EF654D"/>
    <w:rsid w:val="00F0039E"/>
    <w:rsid w:val="00F04F12"/>
    <w:rsid w:val="00F1134A"/>
    <w:rsid w:val="00F143C0"/>
    <w:rsid w:val="00F14A52"/>
    <w:rsid w:val="00F155B2"/>
    <w:rsid w:val="00F17404"/>
    <w:rsid w:val="00F238A6"/>
    <w:rsid w:val="00F30435"/>
    <w:rsid w:val="00F4131D"/>
    <w:rsid w:val="00F437A4"/>
    <w:rsid w:val="00F445EB"/>
    <w:rsid w:val="00F47D7C"/>
    <w:rsid w:val="00F522EC"/>
    <w:rsid w:val="00F54875"/>
    <w:rsid w:val="00F602C4"/>
    <w:rsid w:val="00F60A85"/>
    <w:rsid w:val="00F621A4"/>
    <w:rsid w:val="00F63F5F"/>
    <w:rsid w:val="00F70F50"/>
    <w:rsid w:val="00F726F6"/>
    <w:rsid w:val="00F8140E"/>
    <w:rsid w:val="00F90A4E"/>
    <w:rsid w:val="00F97B98"/>
    <w:rsid w:val="00FA0825"/>
    <w:rsid w:val="00FA0B56"/>
    <w:rsid w:val="00FA139E"/>
    <w:rsid w:val="00FA76D5"/>
    <w:rsid w:val="00FB1BC9"/>
    <w:rsid w:val="00FB4FB8"/>
    <w:rsid w:val="00FC45D9"/>
    <w:rsid w:val="00FC590A"/>
    <w:rsid w:val="00FD52DE"/>
    <w:rsid w:val="00FD5668"/>
    <w:rsid w:val="00FD728D"/>
    <w:rsid w:val="00FE5D10"/>
    <w:rsid w:val="00FF0BDA"/>
    <w:rsid w:val="00FF4DD0"/>
    <w:rsid w:val="00FF51CE"/>
    <w:rsid w:val="00FF67C3"/>
    <w:rsid w:val="00FF76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D6BE"/>
  <w15:docId w15:val="{01AAA429-B313-8640-80C5-8E9F26CC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897"/>
    <w:rPr>
      <w:rFonts w:ascii="Arial" w:eastAsia="Noto Sans CJK SC Regular" w:hAnsi="Arial" w:cs="Mangal"/>
      <w:sz w:val="22"/>
      <w:lang w:eastAsia="zh-CN" w:bidi="hi-IN"/>
    </w:rPr>
  </w:style>
  <w:style w:type="paragraph" w:styleId="EndnoteText">
    <w:name w:val="endnote text"/>
    <w:basedOn w:val="Normal"/>
    <w:link w:val="EndnoteTextChar"/>
    <w:uiPriority w:val="99"/>
    <w:unhideWhenUsed/>
    <w:rsid w:val="003604F6"/>
  </w:style>
  <w:style w:type="character" w:customStyle="1" w:styleId="EndnoteTextChar">
    <w:name w:val="Endnote Text Char"/>
    <w:basedOn w:val="DefaultParagraphFont"/>
    <w:link w:val="EndnoteText"/>
    <w:uiPriority w:val="99"/>
    <w:rsid w:val="003604F6"/>
  </w:style>
  <w:style w:type="character" w:styleId="EndnoteReference">
    <w:name w:val="endnote reference"/>
    <w:basedOn w:val="DefaultParagraphFont"/>
    <w:uiPriority w:val="99"/>
    <w:unhideWhenUsed/>
    <w:rsid w:val="003604F6"/>
    <w:rPr>
      <w:vertAlign w:val="superscript"/>
    </w:rPr>
  </w:style>
  <w:style w:type="paragraph" w:styleId="NormalWeb">
    <w:name w:val="Normal (Web)"/>
    <w:basedOn w:val="Normal"/>
    <w:uiPriority w:val="99"/>
    <w:unhideWhenUsed/>
    <w:rsid w:val="00854E77"/>
    <w:pPr>
      <w:spacing w:before="100" w:beforeAutospacing="1" w:after="100" w:afterAutospacing="1"/>
    </w:pPr>
    <w:rPr>
      <w:lang w:eastAsia="en-GB"/>
    </w:rPr>
  </w:style>
  <w:style w:type="character" w:styleId="Hyperlink">
    <w:name w:val="Hyperlink"/>
    <w:basedOn w:val="DefaultParagraphFont"/>
    <w:uiPriority w:val="99"/>
    <w:unhideWhenUsed/>
    <w:rsid w:val="00854E77"/>
    <w:rPr>
      <w:color w:val="0563C1" w:themeColor="hyperlink"/>
      <w:u w:val="single"/>
    </w:rPr>
  </w:style>
  <w:style w:type="paragraph" w:styleId="CommentText">
    <w:name w:val="annotation text"/>
    <w:basedOn w:val="Normal"/>
    <w:link w:val="CommentTextChar"/>
    <w:uiPriority w:val="99"/>
    <w:unhideWhenUsed/>
    <w:rsid w:val="001F4A7E"/>
    <w:rPr>
      <w:rFonts w:ascii="Arial" w:eastAsia="Noto Sans CJK SC Regular" w:hAnsi="Arial" w:cs="Mangal"/>
      <w:szCs w:val="21"/>
      <w:lang w:eastAsia="zh-CN" w:bidi="hi-IN"/>
    </w:rPr>
  </w:style>
  <w:style w:type="character" w:customStyle="1" w:styleId="CommentTextChar">
    <w:name w:val="Comment Text Char"/>
    <w:basedOn w:val="DefaultParagraphFont"/>
    <w:link w:val="CommentText"/>
    <w:uiPriority w:val="99"/>
    <w:rsid w:val="001F4A7E"/>
    <w:rPr>
      <w:rFonts w:ascii="Arial" w:eastAsia="Noto Sans CJK SC Regular" w:hAnsi="Arial" w:cs="Mangal"/>
      <w:szCs w:val="21"/>
      <w:lang w:eastAsia="zh-CN" w:bidi="hi-IN"/>
    </w:rPr>
  </w:style>
  <w:style w:type="character" w:styleId="CommentReference">
    <w:name w:val="annotation reference"/>
    <w:basedOn w:val="DefaultParagraphFont"/>
    <w:uiPriority w:val="99"/>
    <w:semiHidden/>
    <w:unhideWhenUsed/>
    <w:rsid w:val="001F4A7E"/>
    <w:rPr>
      <w:sz w:val="18"/>
      <w:szCs w:val="18"/>
    </w:rPr>
  </w:style>
  <w:style w:type="paragraph" w:styleId="BalloonText">
    <w:name w:val="Balloon Text"/>
    <w:basedOn w:val="Normal"/>
    <w:link w:val="BalloonTextChar"/>
    <w:uiPriority w:val="99"/>
    <w:semiHidden/>
    <w:unhideWhenUsed/>
    <w:rsid w:val="001F4A7E"/>
    <w:rPr>
      <w:sz w:val="18"/>
      <w:szCs w:val="18"/>
    </w:rPr>
  </w:style>
  <w:style w:type="character" w:customStyle="1" w:styleId="BalloonTextChar">
    <w:name w:val="Balloon Text Char"/>
    <w:basedOn w:val="DefaultParagraphFont"/>
    <w:link w:val="BalloonText"/>
    <w:uiPriority w:val="99"/>
    <w:semiHidden/>
    <w:rsid w:val="001F4A7E"/>
    <w:rPr>
      <w:rFonts w:ascii="Times New Roman" w:hAnsi="Times New Roman" w:cs="Times New Roman"/>
      <w:sz w:val="18"/>
      <w:szCs w:val="18"/>
    </w:rPr>
  </w:style>
  <w:style w:type="paragraph" w:styleId="FootnoteText">
    <w:name w:val="footnote text"/>
    <w:basedOn w:val="Normal"/>
    <w:link w:val="FootnoteTextChar"/>
    <w:uiPriority w:val="99"/>
    <w:unhideWhenUsed/>
    <w:rsid w:val="00170C3E"/>
  </w:style>
  <w:style w:type="character" w:customStyle="1" w:styleId="FootnoteTextChar">
    <w:name w:val="Footnote Text Char"/>
    <w:basedOn w:val="DefaultParagraphFont"/>
    <w:link w:val="FootnoteText"/>
    <w:uiPriority w:val="99"/>
    <w:rsid w:val="00170C3E"/>
  </w:style>
  <w:style w:type="character" w:styleId="FootnoteReference">
    <w:name w:val="footnote reference"/>
    <w:basedOn w:val="DefaultParagraphFont"/>
    <w:uiPriority w:val="99"/>
    <w:unhideWhenUsed/>
    <w:rsid w:val="00170C3E"/>
    <w:rPr>
      <w:vertAlign w:val="superscript"/>
    </w:rPr>
  </w:style>
  <w:style w:type="character" w:customStyle="1" w:styleId="current-selection">
    <w:name w:val="current-selection"/>
    <w:basedOn w:val="DefaultParagraphFont"/>
    <w:rsid w:val="001C4A80"/>
  </w:style>
  <w:style w:type="character" w:customStyle="1" w:styleId="a">
    <w:name w:val="_"/>
    <w:basedOn w:val="DefaultParagraphFont"/>
    <w:rsid w:val="001C4A80"/>
  </w:style>
  <w:style w:type="paragraph" w:styleId="CommentSubject">
    <w:name w:val="annotation subject"/>
    <w:basedOn w:val="CommentText"/>
    <w:next w:val="CommentText"/>
    <w:link w:val="CommentSubjectChar"/>
    <w:uiPriority w:val="99"/>
    <w:semiHidden/>
    <w:unhideWhenUsed/>
    <w:rsid w:val="00460D32"/>
    <w:rPr>
      <w:rFonts w:ascii="Times New Roman" w:eastAsia="Times New Roman" w:hAnsi="Times New Roman" w:cs="Times New Roman"/>
      <w:b/>
      <w:bCs/>
      <w:sz w:val="20"/>
      <w:szCs w:val="20"/>
      <w:lang w:eastAsia="en-US" w:bidi="ar-SA"/>
    </w:rPr>
  </w:style>
  <w:style w:type="character" w:customStyle="1" w:styleId="CommentSubjectChar">
    <w:name w:val="Comment Subject Char"/>
    <w:basedOn w:val="CommentTextChar"/>
    <w:link w:val="CommentSubject"/>
    <w:uiPriority w:val="99"/>
    <w:semiHidden/>
    <w:rsid w:val="00460D32"/>
    <w:rPr>
      <w:rFonts w:ascii="Times New Roman" w:eastAsia="Times New Roman" w:hAnsi="Times New Roman" w:cs="Times New Roman"/>
      <w:b/>
      <w:bCs/>
      <w:sz w:val="20"/>
      <w:szCs w:val="20"/>
      <w:lang w:eastAsia="zh-CN" w:bidi="hi-IN"/>
    </w:rPr>
  </w:style>
  <w:style w:type="paragraph" w:styleId="ListParagraph">
    <w:name w:val="List Paragraph"/>
    <w:basedOn w:val="Normal"/>
    <w:uiPriority w:val="34"/>
    <w:qFormat/>
    <w:rsid w:val="00A62981"/>
    <w:pPr>
      <w:ind w:left="720"/>
      <w:contextualSpacing/>
    </w:pPr>
  </w:style>
  <w:style w:type="character" w:styleId="FollowedHyperlink">
    <w:name w:val="FollowedHyperlink"/>
    <w:basedOn w:val="DefaultParagraphFont"/>
    <w:uiPriority w:val="99"/>
    <w:semiHidden/>
    <w:unhideWhenUsed/>
    <w:rsid w:val="00383FB3"/>
    <w:rPr>
      <w:color w:val="954F72" w:themeColor="followedHyperlink"/>
      <w:u w:val="single"/>
    </w:rPr>
  </w:style>
  <w:style w:type="character" w:customStyle="1" w:styleId="InternetLink">
    <w:name w:val="Internet Link"/>
    <w:rsid w:val="00881BBB"/>
    <w:rPr>
      <w:color w:val="000080"/>
      <w:u w:val="single"/>
    </w:rPr>
  </w:style>
  <w:style w:type="character" w:styleId="LineNumber">
    <w:name w:val="line number"/>
    <w:basedOn w:val="DefaultParagraphFont"/>
    <w:uiPriority w:val="99"/>
    <w:semiHidden/>
    <w:unhideWhenUsed/>
    <w:rsid w:val="004134C3"/>
  </w:style>
  <w:style w:type="table" w:styleId="TableGrid">
    <w:name w:val="Table Grid"/>
    <w:basedOn w:val="TableNormal"/>
    <w:uiPriority w:val="39"/>
    <w:rsid w:val="00C7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3123"/>
    <w:rPr>
      <w:color w:val="808080"/>
    </w:rPr>
  </w:style>
  <w:style w:type="paragraph" w:styleId="Revision">
    <w:name w:val="Revision"/>
    <w:hidden/>
    <w:uiPriority w:val="99"/>
    <w:semiHidden/>
    <w:rsid w:val="001F611D"/>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BD422B"/>
    <w:rPr>
      <w:color w:val="605E5C"/>
      <w:shd w:val="clear" w:color="auto" w:fill="E1DFDD"/>
    </w:rPr>
  </w:style>
  <w:style w:type="character" w:customStyle="1" w:styleId="apple-converted-space">
    <w:name w:val="apple-converted-space"/>
    <w:basedOn w:val="DefaultParagraphFont"/>
    <w:rsid w:val="00FF67C3"/>
  </w:style>
  <w:style w:type="character" w:styleId="Emphasis">
    <w:name w:val="Emphasis"/>
    <w:basedOn w:val="DefaultParagraphFont"/>
    <w:uiPriority w:val="20"/>
    <w:qFormat/>
    <w:rsid w:val="00FF6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80">
      <w:bodyDiv w:val="1"/>
      <w:marLeft w:val="0"/>
      <w:marRight w:val="0"/>
      <w:marTop w:val="0"/>
      <w:marBottom w:val="0"/>
      <w:divBdr>
        <w:top w:val="none" w:sz="0" w:space="0" w:color="auto"/>
        <w:left w:val="none" w:sz="0" w:space="0" w:color="auto"/>
        <w:bottom w:val="none" w:sz="0" w:space="0" w:color="auto"/>
        <w:right w:val="none" w:sz="0" w:space="0" w:color="auto"/>
      </w:divBdr>
      <w:divsChild>
        <w:div w:id="833450422">
          <w:marLeft w:val="0"/>
          <w:marRight w:val="0"/>
          <w:marTop w:val="0"/>
          <w:marBottom w:val="0"/>
          <w:divBdr>
            <w:top w:val="none" w:sz="0" w:space="0" w:color="auto"/>
            <w:left w:val="none" w:sz="0" w:space="0" w:color="auto"/>
            <w:bottom w:val="none" w:sz="0" w:space="0" w:color="auto"/>
            <w:right w:val="none" w:sz="0" w:space="0" w:color="auto"/>
          </w:divBdr>
          <w:divsChild>
            <w:div w:id="136991791">
              <w:marLeft w:val="0"/>
              <w:marRight w:val="0"/>
              <w:marTop w:val="0"/>
              <w:marBottom w:val="0"/>
              <w:divBdr>
                <w:top w:val="none" w:sz="0" w:space="0" w:color="auto"/>
                <w:left w:val="none" w:sz="0" w:space="0" w:color="auto"/>
                <w:bottom w:val="none" w:sz="0" w:space="0" w:color="auto"/>
                <w:right w:val="none" w:sz="0" w:space="0" w:color="auto"/>
              </w:divBdr>
              <w:divsChild>
                <w:div w:id="17730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7988">
      <w:bodyDiv w:val="1"/>
      <w:marLeft w:val="0"/>
      <w:marRight w:val="0"/>
      <w:marTop w:val="0"/>
      <w:marBottom w:val="0"/>
      <w:divBdr>
        <w:top w:val="none" w:sz="0" w:space="0" w:color="auto"/>
        <w:left w:val="none" w:sz="0" w:space="0" w:color="auto"/>
        <w:bottom w:val="none" w:sz="0" w:space="0" w:color="auto"/>
        <w:right w:val="none" w:sz="0" w:space="0" w:color="auto"/>
      </w:divBdr>
      <w:divsChild>
        <w:div w:id="1613635006">
          <w:marLeft w:val="0"/>
          <w:marRight w:val="0"/>
          <w:marTop w:val="0"/>
          <w:marBottom w:val="0"/>
          <w:divBdr>
            <w:top w:val="none" w:sz="0" w:space="0" w:color="auto"/>
            <w:left w:val="none" w:sz="0" w:space="0" w:color="auto"/>
            <w:bottom w:val="none" w:sz="0" w:space="0" w:color="auto"/>
            <w:right w:val="none" w:sz="0" w:space="0" w:color="auto"/>
          </w:divBdr>
          <w:divsChild>
            <w:div w:id="1449667072">
              <w:marLeft w:val="0"/>
              <w:marRight w:val="0"/>
              <w:marTop w:val="0"/>
              <w:marBottom w:val="0"/>
              <w:divBdr>
                <w:top w:val="none" w:sz="0" w:space="0" w:color="auto"/>
                <w:left w:val="none" w:sz="0" w:space="0" w:color="auto"/>
                <w:bottom w:val="none" w:sz="0" w:space="0" w:color="auto"/>
                <w:right w:val="none" w:sz="0" w:space="0" w:color="auto"/>
              </w:divBdr>
              <w:divsChild>
                <w:div w:id="1072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9975">
      <w:bodyDiv w:val="1"/>
      <w:marLeft w:val="0"/>
      <w:marRight w:val="0"/>
      <w:marTop w:val="0"/>
      <w:marBottom w:val="0"/>
      <w:divBdr>
        <w:top w:val="none" w:sz="0" w:space="0" w:color="auto"/>
        <w:left w:val="none" w:sz="0" w:space="0" w:color="auto"/>
        <w:bottom w:val="none" w:sz="0" w:space="0" w:color="auto"/>
        <w:right w:val="none" w:sz="0" w:space="0" w:color="auto"/>
      </w:divBdr>
    </w:div>
    <w:div w:id="256906232">
      <w:bodyDiv w:val="1"/>
      <w:marLeft w:val="0"/>
      <w:marRight w:val="0"/>
      <w:marTop w:val="0"/>
      <w:marBottom w:val="0"/>
      <w:divBdr>
        <w:top w:val="none" w:sz="0" w:space="0" w:color="auto"/>
        <w:left w:val="none" w:sz="0" w:space="0" w:color="auto"/>
        <w:bottom w:val="none" w:sz="0" w:space="0" w:color="auto"/>
        <w:right w:val="none" w:sz="0" w:space="0" w:color="auto"/>
      </w:divBdr>
    </w:div>
    <w:div w:id="264769186">
      <w:bodyDiv w:val="1"/>
      <w:marLeft w:val="0"/>
      <w:marRight w:val="0"/>
      <w:marTop w:val="0"/>
      <w:marBottom w:val="0"/>
      <w:divBdr>
        <w:top w:val="none" w:sz="0" w:space="0" w:color="auto"/>
        <w:left w:val="none" w:sz="0" w:space="0" w:color="auto"/>
        <w:bottom w:val="none" w:sz="0" w:space="0" w:color="auto"/>
        <w:right w:val="none" w:sz="0" w:space="0" w:color="auto"/>
      </w:divBdr>
      <w:divsChild>
        <w:div w:id="1391809966">
          <w:marLeft w:val="0"/>
          <w:marRight w:val="0"/>
          <w:marTop w:val="0"/>
          <w:marBottom w:val="0"/>
          <w:divBdr>
            <w:top w:val="none" w:sz="0" w:space="0" w:color="auto"/>
            <w:left w:val="none" w:sz="0" w:space="0" w:color="auto"/>
            <w:bottom w:val="none" w:sz="0" w:space="0" w:color="auto"/>
            <w:right w:val="none" w:sz="0" w:space="0" w:color="auto"/>
          </w:divBdr>
          <w:divsChild>
            <w:div w:id="1675722463">
              <w:marLeft w:val="0"/>
              <w:marRight w:val="0"/>
              <w:marTop w:val="0"/>
              <w:marBottom w:val="0"/>
              <w:divBdr>
                <w:top w:val="none" w:sz="0" w:space="0" w:color="auto"/>
                <w:left w:val="none" w:sz="0" w:space="0" w:color="auto"/>
                <w:bottom w:val="none" w:sz="0" w:space="0" w:color="auto"/>
                <w:right w:val="none" w:sz="0" w:space="0" w:color="auto"/>
              </w:divBdr>
              <w:divsChild>
                <w:div w:id="17797114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0847673">
      <w:bodyDiv w:val="1"/>
      <w:marLeft w:val="0"/>
      <w:marRight w:val="0"/>
      <w:marTop w:val="0"/>
      <w:marBottom w:val="0"/>
      <w:divBdr>
        <w:top w:val="none" w:sz="0" w:space="0" w:color="auto"/>
        <w:left w:val="none" w:sz="0" w:space="0" w:color="auto"/>
        <w:bottom w:val="none" w:sz="0" w:space="0" w:color="auto"/>
        <w:right w:val="none" w:sz="0" w:space="0" w:color="auto"/>
      </w:divBdr>
    </w:div>
    <w:div w:id="306084953">
      <w:bodyDiv w:val="1"/>
      <w:marLeft w:val="0"/>
      <w:marRight w:val="0"/>
      <w:marTop w:val="0"/>
      <w:marBottom w:val="0"/>
      <w:divBdr>
        <w:top w:val="none" w:sz="0" w:space="0" w:color="auto"/>
        <w:left w:val="none" w:sz="0" w:space="0" w:color="auto"/>
        <w:bottom w:val="none" w:sz="0" w:space="0" w:color="auto"/>
        <w:right w:val="none" w:sz="0" w:space="0" w:color="auto"/>
      </w:divBdr>
      <w:divsChild>
        <w:div w:id="689841392">
          <w:marLeft w:val="0"/>
          <w:marRight w:val="0"/>
          <w:marTop w:val="0"/>
          <w:marBottom w:val="0"/>
          <w:divBdr>
            <w:top w:val="none" w:sz="0" w:space="0" w:color="auto"/>
            <w:left w:val="none" w:sz="0" w:space="0" w:color="auto"/>
            <w:bottom w:val="none" w:sz="0" w:space="0" w:color="auto"/>
            <w:right w:val="none" w:sz="0" w:space="0" w:color="auto"/>
          </w:divBdr>
          <w:divsChild>
            <w:div w:id="1862206685">
              <w:marLeft w:val="0"/>
              <w:marRight w:val="0"/>
              <w:marTop w:val="0"/>
              <w:marBottom w:val="0"/>
              <w:divBdr>
                <w:top w:val="none" w:sz="0" w:space="0" w:color="auto"/>
                <w:left w:val="none" w:sz="0" w:space="0" w:color="auto"/>
                <w:bottom w:val="none" w:sz="0" w:space="0" w:color="auto"/>
                <w:right w:val="none" w:sz="0" w:space="0" w:color="auto"/>
              </w:divBdr>
              <w:divsChild>
                <w:div w:id="1288510102">
                  <w:marLeft w:val="0"/>
                  <w:marRight w:val="0"/>
                  <w:marTop w:val="0"/>
                  <w:marBottom w:val="0"/>
                  <w:divBdr>
                    <w:top w:val="none" w:sz="0" w:space="0" w:color="auto"/>
                    <w:left w:val="none" w:sz="0" w:space="0" w:color="auto"/>
                    <w:bottom w:val="none" w:sz="0" w:space="0" w:color="auto"/>
                    <w:right w:val="none" w:sz="0" w:space="0" w:color="auto"/>
                  </w:divBdr>
                  <w:divsChild>
                    <w:div w:id="15360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2783">
      <w:bodyDiv w:val="1"/>
      <w:marLeft w:val="0"/>
      <w:marRight w:val="0"/>
      <w:marTop w:val="0"/>
      <w:marBottom w:val="0"/>
      <w:divBdr>
        <w:top w:val="none" w:sz="0" w:space="0" w:color="auto"/>
        <w:left w:val="none" w:sz="0" w:space="0" w:color="auto"/>
        <w:bottom w:val="none" w:sz="0" w:space="0" w:color="auto"/>
        <w:right w:val="none" w:sz="0" w:space="0" w:color="auto"/>
      </w:divBdr>
      <w:divsChild>
        <w:div w:id="808599023">
          <w:marLeft w:val="0"/>
          <w:marRight w:val="0"/>
          <w:marTop w:val="0"/>
          <w:marBottom w:val="0"/>
          <w:divBdr>
            <w:top w:val="none" w:sz="0" w:space="0" w:color="auto"/>
            <w:left w:val="none" w:sz="0" w:space="0" w:color="auto"/>
            <w:bottom w:val="none" w:sz="0" w:space="0" w:color="auto"/>
            <w:right w:val="none" w:sz="0" w:space="0" w:color="auto"/>
          </w:divBdr>
          <w:divsChild>
            <w:div w:id="1484783730">
              <w:marLeft w:val="0"/>
              <w:marRight w:val="0"/>
              <w:marTop w:val="0"/>
              <w:marBottom w:val="0"/>
              <w:divBdr>
                <w:top w:val="none" w:sz="0" w:space="0" w:color="auto"/>
                <w:left w:val="none" w:sz="0" w:space="0" w:color="auto"/>
                <w:bottom w:val="none" w:sz="0" w:space="0" w:color="auto"/>
                <w:right w:val="none" w:sz="0" w:space="0" w:color="auto"/>
              </w:divBdr>
              <w:divsChild>
                <w:div w:id="12022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1052">
      <w:bodyDiv w:val="1"/>
      <w:marLeft w:val="0"/>
      <w:marRight w:val="0"/>
      <w:marTop w:val="0"/>
      <w:marBottom w:val="0"/>
      <w:divBdr>
        <w:top w:val="none" w:sz="0" w:space="0" w:color="auto"/>
        <w:left w:val="none" w:sz="0" w:space="0" w:color="auto"/>
        <w:bottom w:val="none" w:sz="0" w:space="0" w:color="auto"/>
        <w:right w:val="none" w:sz="0" w:space="0" w:color="auto"/>
      </w:divBdr>
    </w:div>
    <w:div w:id="542062723">
      <w:bodyDiv w:val="1"/>
      <w:marLeft w:val="0"/>
      <w:marRight w:val="0"/>
      <w:marTop w:val="0"/>
      <w:marBottom w:val="0"/>
      <w:divBdr>
        <w:top w:val="none" w:sz="0" w:space="0" w:color="auto"/>
        <w:left w:val="none" w:sz="0" w:space="0" w:color="auto"/>
        <w:bottom w:val="none" w:sz="0" w:space="0" w:color="auto"/>
        <w:right w:val="none" w:sz="0" w:space="0" w:color="auto"/>
      </w:divBdr>
      <w:divsChild>
        <w:div w:id="84769228">
          <w:marLeft w:val="0"/>
          <w:marRight w:val="0"/>
          <w:marTop w:val="0"/>
          <w:marBottom w:val="0"/>
          <w:divBdr>
            <w:top w:val="none" w:sz="0" w:space="0" w:color="auto"/>
            <w:left w:val="none" w:sz="0" w:space="0" w:color="auto"/>
            <w:bottom w:val="none" w:sz="0" w:space="0" w:color="auto"/>
            <w:right w:val="none" w:sz="0" w:space="0" w:color="auto"/>
          </w:divBdr>
          <w:divsChild>
            <w:div w:id="1190994339">
              <w:marLeft w:val="0"/>
              <w:marRight w:val="0"/>
              <w:marTop w:val="0"/>
              <w:marBottom w:val="0"/>
              <w:divBdr>
                <w:top w:val="none" w:sz="0" w:space="0" w:color="auto"/>
                <w:left w:val="none" w:sz="0" w:space="0" w:color="auto"/>
                <w:bottom w:val="none" w:sz="0" w:space="0" w:color="auto"/>
                <w:right w:val="none" w:sz="0" w:space="0" w:color="auto"/>
              </w:divBdr>
              <w:divsChild>
                <w:div w:id="14297659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2133195">
      <w:bodyDiv w:val="1"/>
      <w:marLeft w:val="0"/>
      <w:marRight w:val="0"/>
      <w:marTop w:val="0"/>
      <w:marBottom w:val="0"/>
      <w:divBdr>
        <w:top w:val="none" w:sz="0" w:space="0" w:color="auto"/>
        <w:left w:val="none" w:sz="0" w:space="0" w:color="auto"/>
        <w:bottom w:val="none" w:sz="0" w:space="0" w:color="auto"/>
        <w:right w:val="none" w:sz="0" w:space="0" w:color="auto"/>
      </w:divBdr>
      <w:divsChild>
        <w:div w:id="1314024282">
          <w:marLeft w:val="0"/>
          <w:marRight w:val="0"/>
          <w:marTop w:val="0"/>
          <w:marBottom w:val="0"/>
          <w:divBdr>
            <w:top w:val="none" w:sz="0" w:space="0" w:color="auto"/>
            <w:left w:val="none" w:sz="0" w:space="0" w:color="auto"/>
            <w:bottom w:val="none" w:sz="0" w:space="0" w:color="auto"/>
            <w:right w:val="none" w:sz="0" w:space="0" w:color="auto"/>
          </w:divBdr>
        </w:div>
        <w:div w:id="1504202471">
          <w:marLeft w:val="0"/>
          <w:marRight w:val="0"/>
          <w:marTop w:val="0"/>
          <w:marBottom w:val="0"/>
          <w:divBdr>
            <w:top w:val="none" w:sz="0" w:space="0" w:color="auto"/>
            <w:left w:val="none" w:sz="0" w:space="0" w:color="auto"/>
            <w:bottom w:val="none" w:sz="0" w:space="0" w:color="auto"/>
            <w:right w:val="none" w:sz="0" w:space="0" w:color="auto"/>
          </w:divBdr>
        </w:div>
        <w:div w:id="1596667773">
          <w:marLeft w:val="0"/>
          <w:marRight w:val="0"/>
          <w:marTop w:val="0"/>
          <w:marBottom w:val="0"/>
          <w:divBdr>
            <w:top w:val="none" w:sz="0" w:space="0" w:color="auto"/>
            <w:left w:val="none" w:sz="0" w:space="0" w:color="auto"/>
            <w:bottom w:val="none" w:sz="0" w:space="0" w:color="auto"/>
            <w:right w:val="none" w:sz="0" w:space="0" w:color="auto"/>
          </w:divBdr>
        </w:div>
        <w:div w:id="1918318321">
          <w:marLeft w:val="0"/>
          <w:marRight w:val="0"/>
          <w:marTop w:val="0"/>
          <w:marBottom w:val="0"/>
          <w:divBdr>
            <w:top w:val="none" w:sz="0" w:space="0" w:color="auto"/>
            <w:left w:val="none" w:sz="0" w:space="0" w:color="auto"/>
            <w:bottom w:val="none" w:sz="0" w:space="0" w:color="auto"/>
            <w:right w:val="none" w:sz="0" w:space="0" w:color="auto"/>
          </w:divBdr>
        </w:div>
      </w:divsChild>
    </w:div>
    <w:div w:id="608968659">
      <w:bodyDiv w:val="1"/>
      <w:marLeft w:val="0"/>
      <w:marRight w:val="0"/>
      <w:marTop w:val="0"/>
      <w:marBottom w:val="0"/>
      <w:divBdr>
        <w:top w:val="none" w:sz="0" w:space="0" w:color="auto"/>
        <w:left w:val="none" w:sz="0" w:space="0" w:color="auto"/>
        <w:bottom w:val="none" w:sz="0" w:space="0" w:color="auto"/>
        <w:right w:val="none" w:sz="0" w:space="0" w:color="auto"/>
      </w:divBdr>
      <w:divsChild>
        <w:div w:id="303628557">
          <w:marLeft w:val="0"/>
          <w:marRight w:val="0"/>
          <w:marTop w:val="0"/>
          <w:marBottom w:val="0"/>
          <w:divBdr>
            <w:top w:val="none" w:sz="0" w:space="0" w:color="auto"/>
            <w:left w:val="none" w:sz="0" w:space="0" w:color="auto"/>
            <w:bottom w:val="none" w:sz="0" w:space="0" w:color="auto"/>
            <w:right w:val="none" w:sz="0" w:space="0" w:color="auto"/>
          </w:divBdr>
        </w:div>
        <w:div w:id="435951403">
          <w:marLeft w:val="0"/>
          <w:marRight w:val="0"/>
          <w:marTop w:val="0"/>
          <w:marBottom w:val="0"/>
          <w:divBdr>
            <w:top w:val="none" w:sz="0" w:space="0" w:color="auto"/>
            <w:left w:val="none" w:sz="0" w:space="0" w:color="auto"/>
            <w:bottom w:val="none" w:sz="0" w:space="0" w:color="auto"/>
            <w:right w:val="none" w:sz="0" w:space="0" w:color="auto"/>
          </w:divBdr>
        </w:div>
        <w:div w:id="1560942087">
          <w:marLeft w:val="0"/>
          <w:marRight w:val="0"/>
          <w:marTop w:val="0"/>
          <w:marBottom w:val="0"/>
          <w:divBdr>
            <w:top w:val="none" w:sz="0" w:space="0" w:color="auto"/>
            <w:left w:val="none" w:sz="0" w:space="0" w:color="auto"/>
            <w:bottom w:val="none" w:sz="0" w:space="0" w:color="auto"/>
            <w:right w:val="none" w:sz="0" w:space="0" w:color="auto"/>
          </w:divBdr>
        </w:div>
        <w:div w:id="1768649707">
          <w:marLeft w:val="0"/>
          <w:marRight w:val="0"/>
          <w:marTop w:val="0"/>
          <w:marBottom w:val="0"/>
          <w:divBdr>
            <w:top w:val="none" w:sz="0" w:space="0" w:color="auto"/>
            <w:left w:val="none" w:sz="0" w:space="0" w:color="auto"/>
            <w:bottom w:val="none" w:sz="0" w:space="0" w:color="auto"/>
            <w:right w:val="none" w:sz="0" w:space="0" w:color="auto"/>
          </w:divBdr>
        </w:div>
      </w:divsChild>
    </w:div>
    <w:div w:id="659503997">
      <w:bodyDiv w:val="1"/>
      <w:marLeft w:val="0"/>
      <w:marRight w:val="0"/>
      <w:marTop w:val="0"/>
      <w:marBottom w:val="0"/>
      <w:divBdr>
        <w:top w:val="none" w:sz="0" w:space="0" w:color="auto"/>
        <w:left w:val="none" w:sz="0" w:space="0" w:color="auto"/>
        <w:bottom w:val="none" w:sz="0" w:space="0" w:color="auto"/>
        <w:right w:val="none" w:sz="0" w:space="0" w:color="auto"/>
      </w:divBdr>
      <w:divsChild>
        <w:div w:id="1876230529">
          <w:marLeft w:val="0"/>
          <w:marRight w:val="0"/>
          <w:marTop w:val="0"/>
          <w:marBottom w:val="0"/>
          <w:divBdr>
            <w:top w:val="none" w:sz="0" w:space="0" w:color="auto"/>
            <w:left w:val="none" w:sz="0" w:space="0" w:color="auto"/>
            <w:bottom w:val="none" w:sz="0" w:space="0" w:color="auto"/>
            <w:right w:val="none" w:sz="0" w:space="0" w:color="auto"/>
          </w:divBdr>
        </w:div>
      </w:divsChild>
    </w:div>
    <w:div w:id="686563975">
      <w:bodyDiv w:val="1"/>
      <w:marLeft w:val="0"/>
      <w:marRight w:val="0"/>
      <w:marTop w:val="0"/>
      <w:marBottom w:val="0"/>
      <w:divBdr>
        <w:top w:val="none" w:sz="0" w:space="0" w:color="auto"/>
        <w:left w:val="none" w:sz="0" w:space="0" w:color="auto"/>
        <w:bottom w:val="none" w:sz="0" w:space="0" w:color="auto"/>
        <w:right w:val="none" w:sz="0" w:space="0" w:color="auto"/>
      </w:divBdr>
      <w:divsChild>
        <w:div w:id="225337315">
          <w:marLeft w:val="0"/>
          <w:marRight w:val="0"/>
          <w:marTop w:val="0"/>
          <w:marBottom w:val="0"/>
          <w:divBdr>
            <w:top w:val="none" w:sz="0" w:space="0" w:color="auto"/>
            <w:left w:val="none" w:sz="0" w:space="0" w:color="auto"/>
            <w:bottom w:val="none" w:sz="0" w:space="0" w:color="auto"/>
            <w:right w:val="none" w:sz="0" w:space="0" w:color="auto"/>
          </w:divBdr>
        </w:div>
        <w:div w:id="809060393">
          <w:marLeft w:val="0"/>
          <w:marRight w:val="0"/>
          <w:marTop w:val="0"/>
          <w:marBottom w:val="0"/>
          <w:divBdr>
            <w:top w:val="none" w:sz="0" w:space="0" w:color="auto"/>
            <w:left w:val="none" w:sz="0" w:space="0" w:color="auto"/>
            <w:bottom w:val="none" w:sz="0" w:space="0" w:color="auto"/>
            <w:right w:val="none" w:sz="0" w:space="0" w:color="auto"/>
          </w:divBdr>
        </w:div>
        <w:div w:id="1087077061">
          <w:marLeft w:val="0"/>
          <w:marRight w:val="0"/>
          <w:marTop w:val="0"/>
          <w:marBottom w:val="0"/>
          <w:divBdr>
            <w:top w:val="none" w:sz="0" w:space="0" w:color="auto"/>
            <w:left w:val="none" w:sz="0" w:space="0" w:color="auto"/>
            <w:bottom w:val="none" w:sz="0" w:space="0" w:color="auto"/>
            <w:right w:val="none" w:sz="0" w:space="0" w:color="auto"/>
          </w:divBdr>
        </w:div>
        <w:div w:id="1844125263">
          <w:marLeft w:val="0"/>
          <w:marRight w:val="0"/>
          <w:marTop w:val="0"/>
          <w:marBottom w:val="0"/>
          <w:divBdr>
            <w:top w:val="none" w:sz="0" w:space="0" w:color="auto"/>
            <w:left w:val="none" w:sz="0" w:space="0" w:color="auto"/>
            <w:bottom w:val="none" w:sz="0" w:space="0" w:color="auto"/>
            <w:right w:val="none" w:sz="0" w:space="0" w:color="auto"/>
          </w:divBdr>
        </w:div>
      </w:divsChild>
    </w:div>
    <w:div w:id="765853876">
      <w:bodyDiv w:val="1"/>
      <w:marLeft w:val="0"/>
      <w:marRight w:val="0"/>
      <w:marTop w:val="0"/>
      <w:marBottom w:val="0"/>
      <w:divBdr>
        <w:top w:val="none" w:sz="0" w:space="0" w:color="auto"/>
        <w:left w:val="none" w:sz="0" w:space="0" w:color="auto"/>
        <w:bottom w:val="none" w:sz="0" w:space="0" w:color="auto"/>
        <w:right w:val="none" w:sz="0" w:space="0" w:color="auto"/>
      </w:divBdr>
      <w:divsChild>
        <w:div w:id="145822716">
          <w:marLeft w:val="0"/>
          <w:marRight w:val="0"/>
          <w:marTop w:val="0"/>
          <w:marBottom w:val="0"/>
          <w:divBdr>
            <w:top w:val="none" w:sz="0" w:space="0" w:color="auto"/>
            <w:left w:val="none" w:sz="0" w:space="0" w:color="auto"/>
            <w:bottom w:val="none" w:sz="0" w:space="0" w:color="auto"/>
            <w:right w:val="none" w:sz="0" w:space="0" w:color="auto"/>
          </w:divBdr>
          <w:divsChild>
            <w:div w:id="1409691892">
              <w:marLeft w:val="0"/>
              <w:marRight w:val="0"/>
              <w:marTop w:val="0"/>
              <w:marBottom w:val="0"/>
              <w:divBdr>
                <w:top w:val="none" w:sz="0" w:space="0" w:color="auto"/>
                <w:left w:val="none" w:sz="0" w:space="0" w:color="auto"/>
                <w:bottom w:val="none" w:sz="0" w:space="0" w:color="auto"/>
                <w:right w:val="none" w:sz="0" w:space="0" w:color="auto"/>
              </w:divBdr>
              <w:divsChild>
                <w:div w:id="8941228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6777436">
      <w:bodyDiv w:val="1"/>
      <w:marLeft w:val="0"/>
      <w:marRight w:val="0"/>
      <w:marTop w:val="0"/>
      <w:marBottom w:val="0"/>
      <w:divBdr>
        <w:top w:val="none" w:sz="0" w:space="0" w:color="auto"/>
        <w:left w:val="none" w:sz="0" w:space="0" w:color="auto"/>
        <w:bottom w:val="none" w:sz="0" w:space="0" w:color="auto"/>
        <w:right w:val="none" w:sz="0" w:space="0" w:color="auto"/>
      </w:divBdr>
    </w:div>
    <w:div w:id="789974914">
      <w:bodyDiv w:val="1"/>
      <w:marLeft w:val="0"/>
      <w:marRight w:val="0"/>
      <w:marTop w:val="0"/>
      <w:marBottom w:val="0"/>
      <w:divBdr>
        <w:top w:val="none" w:sz="0" w:space="0" w:color="auto"/>
        <w:left w:val="none" w:sz="0" w:space="0" w:color="auto"/>
        <w:bottom w:val="none" w:sz="0" w:space="0" w:color="auto"/>
        <w:right w:val="none" w:sz="0" w:space="0" w:color="auto"/>
      </w:divBdr>
      <w:divsChild>
        <w:div w:id="1088842620">
          <w:marLeft w:val="0"/>
          <w:marRight w:val="0"/>
          <w:marTop w:val="0"/>
          <w:marBottom w:val="0"/>
          <w:divBdr>
            <w:top w:val="none" w:sz="0" w:space="0" w:color="auto"/>
            <w:left w:val="none" w:sz="0" w:space="0" w:color="auto"/>
            <w:bottom w:val="none" w:sz="0" w:space="0" w:color="auto"/>
            <w:right w:val="none" w:sz="0" w:space="0" w:color="auto"/>
          </w:divBdr>
          <w:divsChild>
            <w:div w:id="1108348927">
              <w:marLeft w:val="0"/>
              <w:marRight w:val="0"/>
              <w:marTop w:val="0"/>
              <w:marBottom w:val="0"/>
              <w:divBdr>
                <w:top w:val="none" w:sz="0" w:space="0" w:color="auto"/>
                <w:left w:val="none" w:sz="0" w:space="0" w:color="auto"/>
                <w:bottom w:val="none" w:sz="0" w:space="0" w:color="auto"/>
                <w:right w:val="none" w:sz="0" w:space="0" w:color="auto"/>
              </w:divBdr>
              <w:divsChild>
                <w:div w:id="197015147">
                  <w:marLeft w:val="0"/>
                  <w:marRight w:val="0"/>
                  <w:marTop w:val="0"/>
                  <w:marBottom w:val="0"/>
                  <w:divBdr>
                    <w:top w:val="none" w:sz="0" w:space="0" w:color="auto"/>
                    <w:left w:val="none" w:sz="0" w:space="0" w:color="auto"/>
                    <w:bottom w:val="none" w:sz="0" w:space="0" w:color="auto"/>
                    <w:right w:val="none" w:sz="0" w:space="0" w:color="auto"/>
                  </w:divBdr>
                  <w:divsChild>
                    <w:div w:id="2870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2301">
      <w:bodyDiv w:val="1"/>
      <w:marLeft w:val="0"/>
      <w:marRight w:val="0"/>
      <w:marTop w:val="0"/>
      <w:marBottom w:val="0"/>
      <w:divBdr>
        <w:top w:val="none" w:sz="0" w:space="0" w:color="auto"/>
        <w:left w:val="none" w:sz="0" w:space="0" w:color="auto"/>
        <w:bottom w:val="none" w:sz="0" w:space="0" w:color="auto"/>
        <w:right w:val="none" w:sz="0" w:space="0" w:color="auto"/>
      </w:divBdr>
      <w:divsChild>
        <w:div w:id="54621657">
          <w:marLeft w:val="0"/>
          <w:marRight w:val="0"/>
          <w:marTop w:val="0"/>
          <w:marBottom w:val="0"/>
          <w:divBdr>
            <w:top w:val="none" w:sz="0" w:space="0" w:color="auto"/>
            <w:left w:val="none" w:sz="0" w:space="0" w:color="auto"/>
            <w:bottom w:val="none" w:sz="0" w:space="0" w:color="auto"/>
            <w:right w:val="none" w:sz="0" w:space="0" w:color="auto"/>
          </w:divBdr>
          <w:divsChild>
            <w:div w:id="1038821876">
              <w:marLeft w:val="0"/>
              <w:marRight w:val="0"/>
              <w:marTop w:val="0"/>
              <w:marBottom w:val="0"/>
              <w:divBdr>
                <w:top w:val="none" w:sz="0" w:space="0" w:color="auto"/>
                <w:left w:val="none" w:sz="0" w:space="0" w:color="auto"/>
                <w:bottom w:val="none" w:sz="0" w:space="0" w:color="auto"/>
                <w:right w:val="none" w:sz="0" w:space="0" w:color="auto"/>
              </w:divBdr>
              <w:divsChild>
                <w:div w:id="16455042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5146044">
      <w:bodyDiv w:val="1"/>
      <w:marLeft w:val="0"/>
      <w:marRight w:val="0"/>
      <w:marTop w:val="0"/>
      <w:marBottom w:val="0"/>
      <w:divBdr>
        <w:top w:val="none" w:sz="0" w:space="0" w:color="auto"/>
        <w:left w:val="none" w:sz="0" w:space="0" w:color="auto"/>
        <w:bottom w:val="none" w:sz="0" w:space="0" w:color="auto"/>
        <w:right w:val="none" w:sz="0" w:space="0" w:color="auto"/>
      </w:divBdr>
      <w:divsChild>
        <w:div w:id="179242749">
          <w:marLeft w:val="0"/>
          <w:marRight w:val="0"/>
          <w:marTop w:val="0"/>
          <w:marBottom w:val="0"/>
          <w:divBdr>
            <w:top w:val="none" w:sz="0" w:space="0" w:color="auto"/>
            <w:left w:val="none" w:sz="0" w:space="0" w:color="auto"/>
            <w:bottom w:val="none" w:sz="0" w:space="0" w:color="auto"/>
            <w:right w:val="none" w:sz="0" w:space="0" w:color="auto"/>
          </w:divBdr>
          <w:divsChild>
            <w:div w:id="432748852">
              <w:marLeft w:val="0"/>
              <w:marRight w:val="0"/>
              <w:marTop w:val="0"/>
              <w:marBottom w:val="0"/>
              <w:divBdr>
                <w:top w:val="none" w:sz="0" w:space="0" w:color="auto"/>
                <w:left w:val="none" w:sz="0" w:space="0" w:color="auto"/>
                <w:bottom w:val="none" w:sz="0" w:space="0" w:color="auto"/>
                <w:right w:val="none" w:sz="0" w:space="0" w:color="auto"/>
              </w:divBdr>
              <w:divsChild>
                <w:div w:id="9249198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0166690">
      <w:bodyDiv w:val="1"/>
      <w:marLeft w:val="0"/>
      <w:marRight w:val="0"/>
      <w:marTop w:val="0"/>
      <w:marBottom w:val="0"/>
      <w:divBdr>
        <w:top w:val="none" w:sz="0" w:space="0" w:color="auto"/>
        <w:left w:val="none" w:sz="0" w:space="0" w:color="auto"/>
        <w:bottom w:val="none" w:sz="0" w:space="0" w:color="auto"/>
        <w:right w:val="none" w:sz="0" w:space="0" w:color="auto"/>
      </w:divBdr>
    </w:div>
    <w:div w:id="887841200">
      <w:bodyDiv w:val="1"/>
      <w:marLeft w:val="0"/>
      <w:marRight w:val="0"/>
      <w:marTop w:val="0"/>
      <w:marBottom w:val="0"/>
      <w:divBdr>
        <w:top w:val="none" w:sz="0" w:space="0" w:color="auto"/>
        <w:left w:val="none" w:sz="0" w:space="0" w:color="auto"/>
        <w:bottom w:val="none" w:sz="0" w:space="0" w:color="auto"/>
        <w:right w:val="none" w:sz="0" w:space="0" w:color="auto"/>
      </w:divBdr>
      <w:divsChild>
        <w:div w:id="949975670">
          <w:marLeft w:val="0"/>
          <w:marRight w:val="0"/>
          <w:marTop w:val="0"/>
          <w:marBottom w:val="0"/>
          <w:divBdr>
            <w:top w:val="none" w:sz="0" w:space="0" w:color="auto"/>
            <w:left w:val="none" w:sz="0" w:space="0" w:color="auto"/>
            <w:bottom w:val="none" w:sz="0" w:space="0" w:color="auto"/>
            <w:right w:val="none" w:sz="0" w:space="0" w:color="auto"/>
          </w:divBdr>
          <w:divsChild>
            <w:div w:id="413354367">
              <w:marLeft w:val="0"/>
              <w:marRight w:val="0"/>
              <w:marTop w:val="0"/>
              <w:marBottom w:val="0"/>
              <w:divBdr>
                <w:top w:val="none" w:sz="0" w:space="0" w:color="auto"/>
                <w:left w:val="none" w:sz="0" w:space="0" w:color="auto"/>
                <w:bottom w:val="none" w:sz="0" w:space="0" w:color="auto"/>
                <w:right w:val="none" w:sz="0" w:space="0" w:color="auto"/>
              </w:divBdr>
              <w:divsChild>
                <w:div w:id="10418557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8463061">
      <w:bodyDiv w:val="1"/>
      <w:marLeft w:val="0"/>
      <w:marRight w:val="0"/>
      <w:marTop w:val="0"/>
      <w:marBottom w:val="0"/>
      <w:divBdr>
        <w:top w:val="none" w:sz="0" w:space="0" w:color="auto"/>
        <w:left w:val="none" w:sz="0" w:space="0" w:color="auto"/>
        <w:bottom w:val="none" w:sz="0" w:space="0" w:color="auto"/>
        <w:right w:val="none" w:sz="0" w:space="0" w:color="auto"/>
      </w:divBdr>
      <w:divsChild>
        <w:div w:id="2045397752">
          <w:marLeft w:val="0"/>
          <w:marRight w:val="0"/>
          <w:marTop w:val="0"/>
          <w:marBottom w:val="0"/>
          <w:divBdr>
            <w:top w:val="none" w:sz="0" w:space="0" w:color="auto"/>
            <w:left w:val="none" w:sz="0" w:space="0" w:color="auto"/>
            <w:bottom w:val="none" w:sz="0" w:space="0" w:color="auto"/>
            <w:right w:val="none" w:sz="0" w:space="0" w:color="auto"/>
          </w:divBdr>
          <w:divsChild>
            <w:div w:id="1819881558">
              <w:marLeft w:val="0"/>
              <w:marRight w:val="0"/>
              <w:marTop w:val="0"/>
              <w:marBottom w:val="0"/>
              <w:divBdr>
                <w:top w:val="none" w:sz="0" w:space="0" w:color="auto"/>
                <w:left w:val="none" w:sz="0" w:space="0" w:color="auto"/>
                <w:bottom w:val="none" w:sz="0" w:space="0" w:color="auto"/>
                <w:right w:val="none" w:sz="0" w:space="0" w:color="auto"/>
              </w:divBdr>
              <w:divsChild>
                <w:div w:id="2109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8247">
      <w:bodyDiv w:val="1"/>
      <w:marLeft w:val="0"/>
      <w:marRight w:val="0"/>
      <w:marTop w:val="0"/>
      <w:marBottom w:val="0"/>
      <w:divBdr>
        <w:top w:val="none" w:sz="0" w:space="0" w:color="auto"/>
        <w:left w:val="none" w:sz="0" w:space="0" w:color="auto"/>
        <w:bottom w:val="none" w:sz="0" w:space="0" w:color="auto"/>
        <w:right w:val="none" w:sz="0" w:space="0" w:color="auto"/>
      </w:divBdr>
      <w:divsChild>
        <w:div w:id="1242527143">
          <w:marLeft w:val="0"/>
          <w:marRight w:val="0"/>
          <w:marTop w:val="0"/>
          <w:marBottom w:val="0"/>
          <w:divBdr>
            <w:top w:val="none" w:sz="0" w:space="0" w:color="auto"/>
            <w:left w:val="none" w:sz="0" w:space="0" w:color="auto"/>
            <w:bottom w:val="none" w:sz="0" w:space="0" w:color="auto"/>
            <w:right w:val="none" w:sz="0" w:space="0" w:color="auto"/>
          </w:divBdr>
        </w:div>
        <w:div w:id="1650743007">
          <w:marLeft w:val="0"/>
          <w:marRight w:val="0"/>
          <w:marTop w:val="0"/>
          <w:marBottom w:val="0"/>
          <w:divBdr>
            <w:top w:val="none" w:sz="0" w:space="0" w:color="auto"/>
            <w:left w:val="none" w:sz="0" w:space="0" w:color="auto"/>
            <w:bottom w:val="none" w:sz="0" w:space="0" w:color="auto"/>
            <w:right w:val="none" w:sz="0" w:space="0" w:color="auto"/>
          </w:divBdr>
        </w:div>
      </w:divsChild>
    </w:div>
    <w:div w:id="958219857">
      <w:bodyDiv w:val="1"/>
      <w:marLeft w:val="0"/>
      <w:marRight w:val="0"/>
      <w:marTop w:val="0"/>
      <w:marBottom w:val="0"/>
      <w:divBdr>
        <w:top w:val="none" w:sz="0" w:space="0" w:color="auto"/>
        <w:left w:val="none" w:sz="0" w:space="0" w:color="auto"/>
        <w:bottom w:val="none" w:sz="0" w:space="0" w:color="auto"/>
        <w:right w:val="none" w:sz="0" w:space="0" w:color="auto"/>
      </w:divBdr>
      <w:divsChild>
        <w:div w:id="1314867530">
          <w:marLeft w:val="0"/>
          <w:marRight w:val="0"/>
          <w:marTop w:val="0"/>
          <w:marBottom w:val="0"/>
          <w:divBdr>
            <w:top w:val="none" w:sz="0" w:space="0" w:color="auto"/>
            <w:left w:val="none" w:sz="0" w:space="0" w:color="auto"/>
            <w:bottom w:val="none" w:sz="0" w:space="0" w:color="auto"/>
            <w:right w:val="none" w:sz="0" w:space="0" w:color="auto"/>
          </w:divBdr>
          <w:divsChild>
            <w:div w:id="221797891">
              <w:marLeft w:val="0"/>
              <w:marRight w:val="0"/>
              <w:marTop w:val="0"/>
              <w:marBottom w:val="0"/>
              <w:divBdr>
                <w:top w:val="none" w:sz="0" w:space="0" w:color="auto"/>
                <w:left w:val="none" w:sz="0" w:space="0" w:color="auto"/>
                <w:bottom w:val="none" w:sz="0" w:space="0" w:color="auto"/>
                <w:right w:val="none" w:sz="0" w:space="0" w:color="auto"/>
              </w:divBdr>
              <w:divsChild>
                <w:div w:id="18595373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6029138">
      <w:bodyDiv w:val="1"/>
      <w:marLeft w:val="0"/>
      <w:marRight w:val="0"/>
      <w:marTop w:val="0"/>
      <w:marBottom w:val="0"/>
      <w:divBdr>
        <w:top w:val="none" w:sz="0" w:space="0" w:color="auto"/>
        <w:left w:val="none" w:sz="0" w:space="0" w:color="auto"/>
        <w:bottom w:val="none" w:sz="0" w:space="0" w:color="auto"/>
        <w:right w:val="none" w:sz="0" w:space="0" w:color="auto"/>
      </w:divBdr>
    </w:div>
    <w:div w:id="1009451009">
      <w:bodyDiv w:val="1"/>
      <w:marLeft w:val="0"/>
      <w:marRight w:val="0"/>
      <w:marTop w:val="0"/>
      <w:marBottom w:val="0"/>
      <w:divBdr>
        <w:top w:val="none" w:sz="0" w:space="0" w:color="auto"/>
        <w:left w:val="none" w:sz="0" w:space="0" w:color="auto"/>
        <w:bottom w:val="none" w:sz="0" w:space="0" w:color="auto"/>
        <w:right w:val="none" w:sz="0" w:space="0" w:color="auto"/>
      </w:divBdr>
      <w:divsChild>
        <w:div w:id="668992741">
          <w:marLeft w:val="0"/>
          <w:marRight w:val="0"/>
          <w:marTop w:val="0"/>
          <w:marBottom w:val="0"/>
          <w:divBdr>
            <w:top w:val="none" w:sz="0" w:space="0" w:color="auto"/>
            <w:left w:val="none" w:sz="0" w:space="0" w:color="auto"/>
            <w:bottom w:val="none" w:sz="0" w:space="0" w:color="auto"/>
            <w:right w:val="none" w:sz="0" w:space="0" w:color="auto"/>
          </w:divBdr>
          <w:divsChild>
            <w:div w:id="1298686013">
              <w:marLeft w:val="0"/>
              <w:marRight w:val="0"/>
              <w:marTop w:val="0"/>
              <w:marBottom w:val="0"/>
              <w:divBdr>
                <w:top w:val="none" w:sz="0" w:space="0" w:color="auto"/>
                <w:left w:val="none" w:sz="0" w:space="0" w:color="auto"/>
                <w:bottom w:val="none" w:sz="0" w:space="0" w:color="auto"/>
                <w:right w:val="none" w:sz="0" w:space="0" w:color="auto"/>
              </w:divBdr>
              <w:divsChild>
                <w:div w:id="20887673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24287223">
      <w:bodyDiv w:val="1"/>
      <w:marLeft w:val="0"/>
      <w:marRight w:val="0"/>
      <w:marTop w:val="0"/>
      <w:marBottom w:val="0"/>
      <w:divBdr>
        <w:top w:val="none" w:sz="0" w:space="0" w:color="auto"/>
        <w:left w:val="none" w:sz="0" w:space="0" w:color="auto"/>
        <w:bottom w:val="none" w:sz="0" w:space="0" w:color="auto"/>
        <w:right w:val="none" w:sz="0" w:space="0" w:color="auto"/>
      </w:divBdr>
    </w:div>
    <w:div w:id="1073233143">
      <w:bodyDiv w:val="1"/>
      <w:marLeft w:val="0"/>
      <w:marRight w:val="0"/>
      <w:marTop w:val="0"/>
      <w:marBottom w:val="0"/>
      <w:divBdr>
        <w:top w:val="none" w:sz="0" w:space="0" w:color="auto"/>
        <w:left w:val="none" w:sz="0" w:space="0" w:color="auto"/>
        <w:bottom w:val="none" w:sz="0" w:space="0" w:color="auto"/>
        <w:right w:val="none" w:sz="0" w:space="0" w:color="auto"/>
      </w:divBdr>
      <w:divsChild>
        <w:div w:id="1255820008">
          <w:marLeft w:val="0"/>
          <w:marRight w:val="0"/>
          <w:marTop w:val="0"/>
          <w:marBottom w:val="0"/>
          <w:divBdr>
            <w:top w:val="none" w:sz="0" w:space="0" w:color="auto"/>
            <w:left w:val="none" w:sz="0" w:space="0" w:color="auto"/>
            <w:bottom w:val="none" w:sz="0" w:space="0" w:color="auto"/>
            <w:right w:val="none" w:sz="0" w:space="0" w:color="auto"/>
          </w:divBdr>
          <w:divsChild>
            <w:div w:id="428741175">
              <w:marLeft w:val="0"/>
              <w:marRight w:val="0"/>
              <w:marTop w:val="0"/>
              <w:marBottom w:val="0"/>
              <w:divBdr>
                <w:top w:val="none" w:sz="0" w:space="0" w:color="auto"/>
                <w:left w:val="none" w:sz="0" w:space="0" w:color="auto"/>
                <w:bottom w:val="none" w:sz="0" w:space="0" w:color="auto"/>
                <w:right w:val="none" w:sz="0" w:space="0" w:color="auto"/>
              </w:divBdr>
              <w:divsChild>
                <w:div w:id="3429732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75198862">
      <w:bodyDiv w:val="1"/>
      <w:marLeft w:val="0"/>
      <w:marRight w:val="0"/>
      <w:marTop w:val="0"/>
      <w:marBottom w:val="0"/>
      <w:divBdr>
        <w:top w:val="none" w:sz="0" w:space="0" w:color="auto"/>
        <w:left w:val="none" w:sz="0" w:space="0" w:color="auto"/>
        <w:bottom w:val="none" w:sz="0" w:space="0" w:color="auto"/>
        <w:right w:val="none" w:sz="0" w:space="0" w:color="auto"/>
      </w:divBdr>
      <w:divsChild>
        <w:div w:id="2131439547">
          <w:marLeft w:val="0"/>
          <w:marRight w:val="0"/>
          <w:marTop w:val="0"/>
          <w:marBottom w:val="0"/>
          <w:divBdr>
            <w:top w:val="none" w:sz="0" w:space="0" w:color="auto"/>
            <w:left w:val="none" w:sz="0" w:space="0" w:color="auto"/>
            <w:bottom w:val="none" w:sz="0" w:space="0" w:color="auto"/>
            <w:right w:val="none" w:sz="0" w:space="0" w:color="auto"/>
          </w:divBdr>
          <w:divsChild>
            <w:div w:id="305011363">
              <w:marLeft w:val="0"/>
              <w:marRight w:val="0"/>
              <w:marTop w:val="0"/>
              <w:marBottom w:val="0"/>
              <w:divBdr>
                <w:top w:val="none" w:sz="0" w:space="0" w:color="auto"/>
                <w:left w:val="none" w:sz="0" w:space="0" w:color="auto"/>
                <w:bottom w:val="none" w:sz="0" w:space="0" w:color="auto"/>
                <w:right w:val="none" w:sz="0" w:space="0" w:color="auto"/>
              </w:divBdr>
              <w:divsChild>
                <w:div w:id="15277949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2794760">
      <w:bodyDiv w:val="1"/>
      <w:marLeft w:val="0"/>
      <w:marRight w:val="0"/>
      <w:marTop w:val="0"/>
      <w:marBottom w:val="0"/>
      <w:divBdr>
        <w:top w:val="none" w:sz="0" w:space="0" w:color="auto"/>
        <w:left w:val="none" w:sz="0" w:space="0" w:color="auto"/>
        <w:bottom w:val="none" w:sz="0" w:space="0" w:color="auto"/>
        <w:right w:val="none" w:sz="0" w:space="0" w:color="auto"/>
      </w:divBdr>
    </w:div>
    <w:div w:id="1088430386">
      <w:bodyDiv w:val="1"/>
      <w:marLeft w:val="0"/>
      <w:marRight w:val="0"/>
      <w:marTop w:val="0"/>
      <w:marBottom w:val="0"/>
      <w:divBdr>
        <w:top w:val="none" w:sz="0" w:space="0" w:color="auto"/>
        <w:left w:val="none" w:sz="0" w:space="0" w:color="auto"/>
        <w:bottom w:val="none" w:sz="0" w:space="0" w:color="auto"/>
        <w:right w:val="none" w:sz="0" w:space="0" w:color="auto"/>
      </w:divBdr>
      <w:divsChild>
        <w:div w:id="347214567">
          <w:marLeft w:val="0"/>
          <w:marRight w:val="0"/>
          <w:marTop w:val="0"/>
          <w:marBottom w:val="0"/>
          <w:divBdr>
            <w:top w:val="none" w:sz="0" w:space="0" w:color="auto"/>
            <w:left w:val="none" w:sz="0" w:space="0" w:color="auto"/>
            <w:bottom w:val="none" w:sz="0" w:space="0" w:color="auto"/>
            <w:right w:val="none" w:sz="0" w:space="0" w:color="auto"/>
          </w:divBdr>
          <w:divsChild>
            <w:div w:id="645820631">
              <w:marLeft w:val="0"/>
              <w:marRight w:val="0"/>
              <w:marTop w:val="0"/>
              <w:marBottom w:val="0"/>
              <w:divBdr>
                <w:top w:val="none" w:sz="0" w:space="0" w:color="auto"/>
                <w:left w:val="none" w:sz="0" w:space="0" w:color="auto"/>
                <w:bottom w:val="none" w:sz="0" w:space="0" w:color="auto"/>
                <w:right w:val="none" w:sz="0" w:space="0" w:color="auto"/>
              </w:divBdr>
              <w:divsChild>
                <w:div w:id="11566542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97016083">
      <w:bodyDiv w:val="1"/>
      <w:marLeft w:val="0"/>
      <w:marRight w:val="0"/>
      <w:marTop w:val="0"/>
      <w:marBottom w:val="0"/>
      <w:divBdr>
        <w:top w:val="none" w:sz="0" w:space="0" w:color="auto"/>
        <w:left w:val="none" w:sz="0" w:space="0" w:color="auto"/>
        <w:bottom w:val="none" w:sz="0" w:space="0" w:color="auto"/>
        <w:right w:val="none" w:sz="0" w:space="0" w:color="auto"/>
      </w:divBdr>
    </w:div>
    <w:div w:id="1099980872">
      <w:bodyDiv w:val="1"/>
      <w:marLeft w:val="0"/>
      <w:marRight w:val="0"/>
      <w:marTop w:val="0"/>
      <w:marBottom w:val="0"/>
      <w:divBdr>
        <w:top w:val="none" w:sz="0" w:space="0" w:color="auto"/>
        <w:left w:val="none" w:sz="0" w:space="0" w:color="auto"/>
        <w:bottom w:val="none" w:sz="0" w:space="0" w:color="auto"/>
        <w:right w:val="none" w:sz="0" w:space="0" w:color="auto"/>
      </w:divBdr>
      <w:divsChild>
        <w:div w:id="1885828529">
          <w:marLeft w:val="0"/>
          <w:marRight w:val="0"/>
          <w:marTop w:val="0"/>
          <w:marBottom w:val="0"/>
          <w:divBdr>
            <w:top w:val="none" w:sz="0" w:space="0" w:color="auto"/>
            <w:left w:val="none" w:sz="0" w:space="0" w:color="auto"/>
            <w:bottom w:val="none" w:sz="0" w:space="0" w:color="auto"/>
            <w:right w:val="none" w:sz="0" w:space="0" w:color="auto"/>
          </w:divBdr>
          <w:divsChild>
            <w:div w:id="2249296">
              <w:marLeft w:val="0"/>
              <w:marRight w:val="0"/>
              <w:marTop w:val="0"/>
              <w:marBottom w:val="0"/>
              <w:divBdr>
                <w:top w:val="none" w:sz="0" w:space="0" w:color="auto"/>
                <w:left w:val="none" w:sz="0" w:space="0" w:color="auto"/>
                <w:bottom w:val="none" w:sz="0" w:space="0" w:color="auto"/>
                <w:right w:val="none" w:sz="0" w:space="0" w:color="auto"/>
              </w:divBdr>
              <w:divsChild>
                <w:div w:id="3031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9871">
      <w:bodyDiv w:val="1"/>
      <w:marLeft w:val="0"/>
      <w:marRight w:val="0"/>
      <w:marTop w:val="0"/>
      <w:marBottom w:val="0"/>
      <w:divBdr>
        <w:top w:val="none" w:sz="0" w:space="0" w:color="auto"/>
        <w:left w:val="none" w:sz="0" w:space="0" w:color="auto"/>
        <w:bottom w:val="none" w:sz="0" w:space="0" w:color="auto"/>
        <w:right w:val="none" w:sz="0" w:space="0" w:color="auto"/>
      </w:divBdr>
    </w:div>
    <w:div w:id="1160195080">
      <w:bodyDiv w:val="1"/>
      <w:marLeft w:val="0"/>
      <w:marRight w:val="0"/>
      <w:marTop w:val="0"/>
      <w:marBottom w:val="0"/>
      <w:divBdr>
        <w:top w:val="none" w:sz="0" w:space="0" w:color="auto"/>
        <w:left w:val="none" w:sz="0" w:space="0" w:color="auto"/>
        <w:bottom w:val="none" w:sz="0" w:space="0" w:color="auto"/>
        <w:right w:val="none" w:sz="0" w:space="0" w:color="auto"/>
      </w:divBdr>
      <w:divsChild>
        <w:div w:id="1142426940">
          <w:marLeft w:val="0"/>
          <w:marRight w:val="0"/>
          <w:marTop w:val="0"/>
          <w:marBottom w:val="0"/>
          <w:divBdr>
            <w:top w:val="none" w:sz="0" w:space="0" w:color="auto"/>
            <w:left w:val="none" w:sz="0" w:space="0" w:color="auto"/>
            <w:bottom w:val="none" w:sz="0" w:space="0" w:color="auto"/>
            <w:right w:val="none" w:sz="0" w:space="0" w:color="auto"/>
          </w:divBdr>
          <w:divsChild>
            <w:div w:id="39593681">
              <w:marLeft w:val="0"/>
              <w:marRight w:val="0"/>
              <w:marTop w:val="0"/>
              <w:marBottom w:val="0"/>
              <w:divBdr>
                <w:top w:val="none" w:sz="0" w:space="0" w:color="auto"/>
                <w:left w:val="none" w:sz="0" w:space="0" w:color="auto"/>
                <w:bottom w:val="none" w:sz="0" w:space="0" w:color="auto"/>
                <w:right w:val="none" w:sz="0" w:space="0" w:color="auto"/>
              </w:divBdr>
              <w:divsChild>
                <w:div w:id="8889979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6533829">
      <w:bodyDiv w:val="1"/>
      <w:marLeft w:val="0"/>
      <w:marRight w:val="0"/>
      <w:marTop w:val="0"/>
      <w:marBottom w:val="0"/>
      <w:divBdr>
        <w:top w:val="none" w:sz="0" w:space="0" w:color="auto"/>
        <w:left w:val="none" w:sz="0" w:space="0" w:color="auto"/>
        <w:bottom w:val="none" w:sz="0" w:space="0" w:color="auto"/>
        <w:right w:val="none" w:sz="0" w:space="0" w:color="auto"/>
      </w:divBdr>
    </w:div>
    <w:div w:id="1177385232">
      <w:bodyDiv w:val="1"/>
      <w:marLeft w:val="0"/>
      <w:marRight w:val="0"/>
      <w:marTop w:val="0"/>
      <w:marBottom w:val="0"/>
      <w:divBdr>
        <w:top w:val="none" w:sz="0" w:space="0" w:color="auto"/>
        <w:left w:val="none" w:sz="0" w:space="0" w:color="auto"/>
        <w:bottom w:val="none" w:sz="0" w:space="0" w:color="auto"/>
        <w:right w:val="none" w:sz="0" w:space="0" w:color="auto"/>
      </w:divBdr>
      <w:divsChild>
        <w:div w:id="1821116301">
          <w:marLeft w:val="0"/>
          <w:marRight w:val="0"/>
          <w:marTop w:val="0"/>
          <w:marBottom w:val="0"/>
          <w:divBdr>
            <w:top w:val="none" w:sz="0" w:space="0" w:color="auto"/>
            <w:left w:val="none" w:sz="0" w:space="0" w:color="auto"/>
            <w:bottom w:val="none" w:sz="0" w:space="0" w:color="auto"/>
            <w:right w:val="none" w:sz="0" w:space="0" w:color="auto"/>
          </w:divBdr>
          <w:divsChild>
            <w:div w:id="479427579">
              <w:marLeft w:val="0"/>
              <w:marRight w:val="0"/>
              <w:marTop w:val="0"/>
              <w:marBottom w:val="0"/>
              <w:divBdr>
                <w:top w:val="none" w:sz="0" w:space="0" w:color="auto"/>
                <w:left w:val="none" w:sz="0" w:space="0" w:color="auto"/>
                <w:bottom w:val="none" w:sz="0" w:space="0" w:color="auto"/>
                <w:right w:val="none" w:sz="0" w:space="0" w:color="auto"/>
              </w:divBdr>
              <w:divsChild>
                <w:div w:id="25059232">
                  <w:marLeft w:val="0"/>
                  <w:marRight w:val="0"/>
                  <w:marTop w:val="0"/>
                  <w:marBottom w:val="0"/>
                  <w:divBdr>
                    <w:top w:val="none" w:sz="0" w:space="0" w:color="auto"/>
                    <w:left w:val="none" w:sz="0" w:space="0" w:color="auto"/>
                    <w:bottom w:val="none" w:sz="0" w:space="0" w:color="auto"/>
                    <w:right w:val="none" w:sz="0" w:space="0" w:color="auto"/>
                  </w:divBdr>
                  <w:divsChild>
                    <w:div w:id="1534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8012">
      <w:bodyDiv w:val="1"/>
      <w:marLeft w:val="0"/>
      <w:marRight w:val="0"/>
      <w:marTop w:val="0"/>
      <w:marBottom w:val="0"/>
      <w:divBdr>
        <w:top w:val="none" w:sz="0" w:space="0" w:color="auto"/>
        <w:left w:val="none" w:sz="0" w:space="0" w:color="auto"/>
        <w:bottom w:val="none" w:sz="0" w:space="0" w:color="auto"/>
        <w:right w:val="none" w:sz="0" w:space="0" w:color="auto"/>
      </w:divBdr>
    </w:div>
    <w:div w:id="1227836815">
      <w:bodyDiv w:val="1"/>
      <w:marLeft w:val="0"/>
      <w:marRight w:val="0"/>
      <w:marTop w:val="0"/>
      <w:marBottom w:val="0"/>
      <w:divBdr>
        <w:top w:val="none" w:sz="0" w:space="0" w:color="auto"/>
        <w:left w:val="none" w:sz="0" w:space="0" w:color="auto"/>
        <w:bottom w:val="none" w:sz="0" w:space="0" w:color="auto"/>
        <w:right w:val="none" w:sz="0" w:space="0" w:color="auto"/>
      </w:divBdr>
      <w:divsChild>
        <w:div w:id="441917204">
          <w:marLeft w:val="0"/>
          <w:marRight w:val="0"/>
          <w:marTop w:val="0"/>
          <w:marBottom w:val="0"/>
          <w:divBdr>
            <w:top w:val="none" w:sz="0" w:space="0" w:color="auto"/>
            <w:left w:val="none" w:sz="0" w:space="0" w:color="auto"/>
            <w:bottom w:val="none" w:sz="0" w:space="0" w:color="auto"/>
            <w:right w:val="none" w:sz="0" w:space="0" w:color="auto"/>
          </w:divBdr>
          <w:divsChild>
            <w:div w:id="777869232">
              <w:marLeft w:val="0"/>
              <w:marRight w:val="0"/>
              <w:marTop w:val="0"/>
              <w:marBottom w:val="0"/>
              <w:divBdr>
                <w:top w:val="none" w:sz="0" w:space="0" w:color="auto"/>
                <w:left w:val="none" w:sz="0" w:space="0" w:color="auto"/>
                <w:bottom w:val="none" w:sz="0" w:space="0" w:color="auto"/>
                <w:right w:val="none" w:sz="0" w:space="0" w:color="auto"/>
              </w:divBdr>
              <w:divsChild>
                <w:div w:id="21422625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5597617">
      <w:bodyDiv w:val="1"/>
      <w:marLeft w:val="0"/>
      <w:marRight w:val="0"/>
      <w:marTop w:val="0"/>
      <w:marBottom w:val="0"/>
      <w:divBdr>
        <w:top w:val="none" w:sz="0" w:space="0" w:color="auto"/>
        <w:left w:val="none" w:sz="0" w:space="0" w:color="auto"/>
        <w:bottom w:val="none" w:sz="0" w:space="0" w:color="auto"/>
        <w:right w:val="none" w:sz="0" w:space="0" w:color="auto"/>
      </w:divBdr>
      <w:divsChild>
        <w:div w:id="754517864">
          <w:marLeft w:val="0"/>
          <w:marRight w:val="0"/>
          <w:marTop w:val="0"/>
          <w:marBottom w:val="0"/>
          <w:divBdr>
            <w:top w:val="none" w:sz="0" w:space="0" w:color="auto"/>
            <w:left w:val="none" w:sz="0" w:space="0" w:color="auto"/>
            <w:bottom w:val="none" w:sz="0" w:space="0" w:color="auto"/>
            <w:right w:val="none" w:sz="0" w:space="0" w:color="auto"/>
          </w:divBdr>
        </w:div>
        <w:div w:id="960845588">
          <w:marLeft w:val="0"/>
          <w:marRight w:val="0"/>
          <w:marTop w:val="0"/>
          <w:marBottom w:val="0"/>
          <w:divBdr>
            <w:top w:val="none" w:sz="0" w:space="0" w:color="auto"/>
            <w:left w:val="none" w:sz="0" w:space="0" w:color="auto"/>
            <w:bottom w:val="none" w:sz="0" w:space="0" w:color="auto"/>
            <w:right w:val="none" w:sz="0" w:space="0" w:color="auto"/>
          </w:divBdr>
        </w:div>
        <w:div w:id="1108740118">
          <w:marLeft w:val="0"/>
          <w:marRight w:val="0"/>
          <w:marTop w:val="0"/>
          <w:marBottom w:val="0"/>
          <w:divBdr>
            <w:top w:val="none" w:sz="0" w:space="0" w:color="auto"/>
            <w:left w:val="none" w:sz="0" w:space="0" w:color="auto"/>
            <w:bottom w:val="none" w:sz="0" w:space="0" w:color="auto"/>
            <w:right w:val="none" w:sz="0" w:space="0" w:color="auto"/>
          </w:divBdr>
        </w:div>
        <w:div w:id="1897887650">
          <w:marLeft w:val="0"/>
          <w:marRight w:val="0"/>
          <w:marTop w:val="0"/>
          <w:marBottom w:val="0"/>
          <w:divBdr>
            <w:top w:val="none" w:sz="0" w:space="0" w:color="auto"/>
            <w:left w:val="none" w:sz="0" w:space="0" w:color="auto"/>
            <w:bottom w:val="none" w:sz="0" w:space="0" w:color="auto"/>
            <w:right w:val="none" w:sz="0" w:space="0" w:color="auto"/>
          </w:divBdr>
        </w:div>
      </w:divsChild>
    </w:div>
    <w:div w:id="1295869508">
      <w:bodyDiv w:val="1"/>
      <w:marLeft w:val="0"/>
      <w:marRight w:val="0"/>
      <w:marTop w:val="0"/>
      <w:marBottom w:val="0"/>
      <w:divBdr>
        <w:top w:val="none" w:sz="0" w:space="0" w:color="auto"/>
        <w:left w:val="none" w:sz="0" w:space="0" w:color="auto"/>
        <w:bottom w:val="none" w:sz="0" w:space="0" w:color="auto"/>
        <w:right w:val="none" w:sz="0" w:space="0" w:color="auto"/>
      </w:divBdr>
      <w:divsChild>
        <w:div w:id="1695840190">
          <w:marLeft w:val="0"/>
          <w:marRight w:val="0"/>
          <w:marTop w:val="0"/>
          <w:marBottom w:val="0"/>
          <w:divBdr>
            <w:top w:val="none" w:sz="0" w:space="0" w:color="auto"/>
            <w:left w:val="none" w:sz="0" w:space="0" w:color="auto"/>
            <w:bottom w:val="none" w:sz="0" w:space="0" w:color="auto"/>
            <w:right w:val="none" w:sz="0" w:space="0" w:color="auto"/>
          </w:divBdr>
          <w:divsChild>
            <w:div w:id="1859157253">
              <w:marLeft w:val="0"/>
              <w:marRight w:val="0"/>
              <w:marTop w:val="0"/>
              <w:marBottom w:val="0"/>
              <w:divBdr>
                <w:top w:val="none" w:sz="0" w:space="0" w:color="auto"/>
                <w:left w:val="none" w:sz="0" w:space="0" w:color="auto"/>
                <w:bottom w:val="none" w:sz="0" w:space="0" w:color="auto"/>
                <w:right w:val="none" w:sz="0" w:space="0" w:color="auto"/>
              </w:divBdr>
              <w:divsChild>
                <w:div w:id="16570266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65519631">
      <w:bodyDiv w:val="1"/>
      <w:marLeft w:val="0"/>
      <w:marRight w:val="0"/>
      <w:marTop w:val="0"/>
      <w:marBottom w:val="0"/>
      <w:divBdr>
        <w:top w:val="none" w:sz="0" w:space="0" w:color="auto"/>
        <w:left w:val="none" w:sz="0" w:space="0" w:color="auto"/>
        <w:bottom w:val="none" w:sz="0" w:space="0" w:color="auto"/>
        <w:right w:val="none" w:sz="0" w:space="0" w:color="auto"/>
      </w:divBdr>
      <w:divsChild>
        <w:div w:id="1180778879">
          <w:marLeft w:val="0"/>
          <w:marRight w:val="0"/>
          <w:marTop w:val="0"/>
          <w:marBottom w:val="0"/>
          <w:divBdr>
            <w:top w:val="none" w:sz="0" w:space="0" w:color="auto"/>
            <w:left w:val="none" w:sz="0" w:space="0" w:color="auto"/>
            <w:bottom w:val="none" w:sz="0" w:space="0" w:color="auto"/>
            <w:right w:val="none" w:sz="0" w:space="0" w:color="auto"/>
          </w:divBdr>
          <w:divsChild>
            <w:div w:id="93592843">
              <w:marLeft w:val="0"/>
              <w:marRight w:val="0"/>
              <w:marTop w:val="0"/>
              <w:marBottom w:val="0"/>
              <w:divBdr>
                <w:top w:val="none" w:sz="0" w:space="0" w:color="auto"/>
                <w:left w:val="none" w:sz="0" w:space="0" w:color="auto"/>
                <w:bottom w:val="none" w:sz="0" w:space="0" w:color="auto"/>
                <w:right w:val="none" w:sz="0" w:space="0" w:color="auto"/>
              </w:divBdr>
              <w:divsChild>
                <w:div w:id="11335931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04596477">
      <w:bodyDiv w:val="1"/>
      <w:marLeft w:val="0"/>
      <w:marRight w:val="0"/>
      <w:marTop w:val="0"/>
      <w:marBottom w:val="0"/>
      <w:divBdr>
        <w:top w:val="none" w:sz="0" w:space="0" w:color="auto"/>
        <w:left w:val="none" w:sz="0" w:space="0" w:color="auto"/>
        <w:bottom w:val="none" w:sz="0" w:space="0" w:color="auto"/>
        <w:right w:val="none" w:sz="0" w:space="0" w:color="auto"/>
      </w:divBdr>
    </w:div>
    <w:div w:id="1409306111">
      <w:bodyDiv w:val="1"/>
      <w:marLeft w:val="0"/>
      <w:marRight w:val="0"/>
      <w:marTop w:val="0"/>
      <w:marBottom w:val="0"/>
      <w:divBdr>
        <w:top w:val="none" w:sz="0" w:space="0" w:color="auto"/>
        <w:left w:val="none" w:sz="0" w:space="0" w:color="auto"/>
        <w:bottom w:val="none" w:sz="0" w:space="0" w:color="auto"/>
        <w:right w:val="none" w:sz="0" w:space="0" w:color="auto"/>
      </w:divBdr>
    </w:div>
    <w:div w:id="1436437589">
      <w:bodyDiv w:val="1"/>
      <w:marLeft w:val="0"/>
      <w:marRight w:val="0"/>
      <w:marTop w:val="0"/>
      <w:marBottom w:val="0"/>
      <w:divBdr>
        <w:top w:val="none" w:sz="0" w:space="0" w:color="auto"/>
        <w:left w:val="none" w:sz="0" w:space="0" w:color="auto"/>
        <w:bottom w:val="none" w:sz="0" w:space="0" w:color="auto"/>
        <w:right w:val="none" w:sz="0" w:space="0" w:color="auto"/>
      </w:divBdr>
    </w:div>
    <w:div w:id="1444493622">
      <w:bodyDiv w:val="1"/>
      <w:marLeft w:val="0"/>
      <w:marRight w:val="0"/>
      <w:marTop w:val="0"/>
      <w:marBottom w:val="0"/>
      <w:divBdr>
        <w:top w:val="none" w:sz="0" w:space="0" w:color="auto"/>
        <w:left w:val="none" w:sz="0" w:space="0" w:color="auto"/>
        <w:bottom w:val="none" w:sz="0" w:space="0" w:color="auto"/>
        <w:right w:val="none" w:sz="0" w:space="0" w:color="auto"/>
      </w:divBdr>
    </w:div>
    <w:div w:id="1550803325">
      <w:bodyDiv w:val="1"/>
      <w:marLeft w:val="0"/>
      <w:marRight w:val="0"/>
      <w:marTop w:val="0"/>
      <w:marBottom w:val="0"/>
      <w:divBdr>
        <w:top w:val="none" w:sz="0" w:space="0" w:color="auto"/>
        <w:left w:val="none" w:sz="0" w:space="0" w:color="auto"/>
        <w:bottom w:val="none" w:sz="0" w:space="0" w:color="auto"/>
        <w:right w:val="none" w:sz="0" w:space="0" w:color="auto"/>
      </w:divBdr>
      <w:divsChild>
        <w:div w:id="859930358">
          <w:marLeft w:val="0"/>
          <w:marRight w:val="0"/>
          <w:marTop w:val="0"/>
          <w:marBottom w:val="0"/>
          <w:divBdr>
            <w:top w:val="none" w:sz="0" w:space="0" w:color="auto"/>
            <w:left w:val="none" w:sz="0" w:space="0" w:color="auto"/>
            <w:bottom w:val="none" w:sz="0" w:space="0" w:color="auto"/>
            <w:right w:val="none" w:sz="0" w:space="0" w:color="auto"/>
          </w:divBdr>
          <w:divsChild>
            <w:div w:id="1603150458">
              <w:marLeft w:val="0"/>
              <w:marRight w:val="0"/>
              <w:marTop w:val="0"/>
              <w:marBottom w:val="0"/>
              <w:divBdr>
                <w:top w:val="none" w:sz="0" w:space="0" w:color="auto"/>
                <w:left w:val="none" w:sz="0" w:space="0" w:color="auto"/>
                <w:bottom w:val="none" w:sz="0" w:space="0" w:color="auto"/>
                <w:right w:val="none" w:sz="0" w:space="0" w:color="auto"/>
              </w:divBdr>
              <w:divsChild>
                <w:div w:id="4227284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11627528">
      <w:bodyDiv w:val="1"/>
      <w:marLeft w:val="0"/>
      <w:marRight w:val="0"/>
      <w:marTop w:val="0"/>
      <w:marBottom w:val="0"/>
      <w:divBdr>
        <w:top w:val="none" w:sz="0" w:space="0" w:color="auto"/>
        <w:left w:val="none" w:sz="0" w:space="0" w:color="auto"/>
        <w:bottom w:val="none" w:sz="0" w:space="0" w:color="auto"/>
        <w:right w:val="none" w:sz="0" w:space="0" w:color="auto"/>
      </w:divBdr>
    </w:div>
    <w:div w:id="1617640487">
      <w:bodyDiv w:val="1"/>
      <w:marLeft w:val="0"/>
      <w:marRight w:val="0"/>
      <w:marTop w:val="0"/>
      <w:marBottom w:val="0"/>
      <w:divBdr>
        <w:top w:val="none" w:sz="0" w:space="0" w:color="auto"/>
        <w:left w:val="none" w:sz="0" w:space="0" w:color="auto"/>
        <w:bottom w:val="none" w:sz="0" w:space="0" w:color="auto"/>
        <w:right w:val="none" w:sz="0" w:space="0" w:color="auto"/>
      </w:divBdr>
      <w:divsChild>
        <w:div w:id="1417289242">
          <w:marLeft w:val="0"/>
          <w:marRight w:val="0"/>
          <w:marTop w:val="0"/>
          <w:marBottom w:val="0"/>
          <w:divBdr>
            <w:top w:val="none" w:sz="0" w:space="0" w:color="auto"/>
            <w:left w:val="none" w:sz="0" w:space="0" w:color="auto"/>
            <w:bottom w:val="none" w:sz="0" w:space="0" w:color="auto"/>
            <w:right w:val="none" w:sz="0" w:space="0" w:color="auto"/>
          </w:divBdr>
          <w:divsChild>
            <w:div w:id="175467730">
              <w:marLeft w:val="0"/>
              <w:marRight w:val="0"/>
              <w:marTop w:val="0"/>
              <w:marBottom w:val="0"/>
              <w:divBdr>
                <w:top w:val="none" w:sz="0" w:space="0" w:color="auto"/>
                <w:left w:val="none" w:sz="0" w:space="0" w:color="auto"/>
                <w:bottom w:val="none" w:sz="0" w:space="0" w:color="auto"/>
                <w:right w:val="none" w:sz="0" w:space="0" w:color="auto"/>
              </w:divBdr>
              <w:divsChild>
                <w:div w:id="14692081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sChild>
        <w:div w:id="1367175849">
          <w:marLeft w:val="0"/>
          <w:marRight w:val="0"/>
          <w:marTop w:val="0"/>
          <w:marBottom w:val="0"/>
          <w:divBdr>
            <w:top w:val="none" w:sz="0" w:space="0" w:color="auto"/>
            <w:left w:val="none" w:sz="0" w:space="0" w:color="auto"/>
            <w:bottom w:val="none" w:sz="0" w:space="0" w:color="auto"/>
            <w:right w:val="none" w:sz="0" w:space="0" w:color="auto"/>
          </w:divBdr>
          <w:divsChild>
            <w:div w:id="997460204">
              <w:marLeft w:val="0"/>
              <w:marRight w:val="0"/>
              <w:marTop w:val="0"/>
              <w:marBottom w:val="0"/>
              <w:divBdr>
                <w:top w:val="none" w:sz="0" w:space="0" w:color="auto"/>
                <w:left w:val="none" w:sz="0" w:space="0" w:color="auto"/>
                <w:bottom w:val="none" w:sz="0" w:space="0" w:color="auto"/>
                <w:right w:val="none" w:sz="0" w:space="0" w:color="auto"/>
              </w:divBdr>
              <w:divsChild>
                <w:div w:id="20240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8019">
      <w:bodyDiv w:val="1"/>
      <w:marLeft w:val="0"/>
      <w:marRight w:val="0"/>
      <w:marTop w:val="0"/>
      <w:marBottom w:val="0"/>
      <w:divBdr>
        <w:top w:val="none" w:sz="0" w:space="0" w:color="auto"/>
        <w:left w:val="none" w:sz="0" w:space="0" w:color="auto"/>
        <w:bottom w:val="none" w:sz="0" w:space="0" w:color="auto"/>
        <w:right w:val="none" w:sz="0" w:space="0" w:color="auto"/>
      </w:divBdr>
      <w:divsChild>
        <w:div w:id="1042823828">
          <w:marLeft w:val="0"/>
          <w:marRight w:val="0"/>
          <w:marTop w:val="0"/>
          <w:marBottom w:val="0"/>
          <w:divBdr>
            <w:top w:val="none" w:sz="0" w:space="0" w:color="auto"/>
            <w:left w:val="none" w:sz="0" w:space="0" w:color="auto"/>
            <w:bottom w:val="none" w:sz="0" w:space="0" w:color="auto"/>
            <w:right w:val="none" w:sz="0" w:space="0" w:color="auto"/>
          </w:divBdr>
          <w:divsChild>
            <w:div w:id="1610895801">
              <w:marLeft w:val="0"/>
              <w:marRight w:val="0"/>
              <w:marTop w:val="0"/>
              <w:marBottom w:val="0"/>
              <w:divBdr>
                <w:top w:val="none" w:sz="0" w:space="0" w:color="auto"/>
                <w:left w:val="none" w:sz="0" w:space="0" w:color="auto"/>
                <w:bottom w:val="none" w:sz="0" w:space="0" w:color="auto"/>
                <w:right w:val="none" w:sz="0" w:space="0" w:color="auto"/>
              </w:divBdr>
              <w:divsChild>
                <w:div w:id="1104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9036">
      <w:bodyDiv w:val="1"/>
      <w:marLeft w:val="0"/>
      <w:marRight w:val="0"/>
      <w:marTop w:val="0"/>
      <w:marBottom w:val="0"/>
      <w:divBdr>
        <w:top w:val="none" w:sz="0" w:space="0" w:color="auto"/>
        <w:left w:val="none" w:sz="0" w:space="0" w:color="auto"/>
        <w:bottom w:val="none" w:sz="0" w:space="0" w:color="auto"/>
        <w:right w:val="none" w:sz="0" w:space="0" w:color="auto"/>
      </w:divBdr>
      <w:divsChild>
        <w:div w:id="490758567">
          <w:marLeft w:val="0"/>
          <w:marRight w:val="0"/>
          <w:marTop w:val="0"/>
          <w:marBottom w:val="0"/>
          <w:divBdr>
            <w:top w:val="none" w:sz="0" w:space="0" w:color="auto"/>
            <w:left w:val="none" w:sz="0" w:space="0" w:color="auto"/>
            <w:bottom w:val="none" w:sz="0" w:space="0" w:color="auto"/>
            <w:right w:val="none" w:sz="0" w:space="0" w:color="auto"/>
          </w:divBdr>
          <w:divsChild>
            <w:div w:id="871763830">
              <w:marLeft w:val="0"/>
              <w:marRight w:val="0"/>
              <w:marTop w:val="0"/>
              <w:marBottom w:val="0"/>
              <w:divBdr>
                <w:top w:val="none" w:sz="0" w:space="0" w:color="auto"/>
                <w:left w:val="none" w:sz="0" w:space="0" w:color="auto"/>
                <w:bottom w:val="none" w:sz="0" w:space="0" w:color="auto"/>
                <w:right w:val="none" w:sz="0" w:space="0" w:color="auto"/>
              </w:divBdr>
              <w:divsChild>
                <w:div w:id="1011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385">
      <w:bodyDiv w:val="1"/>
      <w:marLeft w:val="0"/>
      <w:marRight w:val="0"/>
      <w:marTop w:val="0"/>
      <w:marBottom w:val="0"/>
      <w:divBdr>
        <w:top w:val="none" w:sz="0" w:space="0" w:color="auto"/>
        <w:left w:val="none" w:sz="0" w:space="0" w:color="auto"/>
        <w:bottom w:val="none" w:sz="0" w:space="0" w:color="auto"/>
        <w:right w:val="none" w:sz="0" w:space="0" w:color="auto"/>
      </w:divBdr>
    </w:div>
    <w:div w:id="1819686684">
      <w:bodyDiv w:val="1"/>
      <w:marLeft w:val="0"/>
      <w:marRight w:val="0"/>
      <w:marTop w:val="0"/>
      <w:marBottom w:val="0"/>
      <w:divBdr>
        <w:top w:val="none" w:sz="0" w:space="0" w:color="auto"/>
        <w:left w:val="none" w:sz="0" w:space="0" w:color="auto"/>
        <w:bottom w:val="none" w:sz="0" w:space="0" w:color="auto"/>
        <w:right w:val="none" w:sz="0" w:space="0" w:color="auto"/>
      </w:divBdr>
    </w:div>
    <w:div w:id="1830167147">
      <w:bodyDiv w:val="1"/>
      <w:marLeft w:val="0"/>
      <w:marRight w:val="0"/>
      <w:marTop w:val="0"/>
      <w:marBottom w:val="0"/>
      <w:divBdr>
        <w:top w:val="none" w:sz="0" w:space="0" w:color="auto"/>
        <w:left w:val="none" w:sz="0" w:space="0" w:color="auto"/>
        <w:bottom w:val="none" w:sz="0" w:space="0" w:color="auto"/>
        <w:right w:val="none" w:sz="0" w:space="0" w:color="auto"/>
      </w:divBdr>
      <w:divsChild>
        <w:div w:id="1468820894">
          <w:marLeft w:val="0"/>
          <w:marRight w:val="0"/>
          <w:marTop w:val="0"/>
          <w:marBottom w:val="0"/>
          <w:divBdr>
            <w:top w:val="none" w:sz="0" w:space="0" w:color="auto"/>
            <w:left w:val="none" w:sz="0" w:space="0" w:color="auto"/>
            <w:bottom w:val="none" w:sz="0" w:space="0" w:color="auto"/>
            <w:right w:val="none" w:sz="0" w:space="0" w:color="auto"/>
          </w:divBdr>
          <w:divsChild>
            <w:div w:id="737631180">
              <w:marLeft w:val="0"/>
              <w:marRight w:val="0"/>
              <w:marTop w:val="0"/>
              <w:marBottom w:val="0"/>
              <w:divBdr>
                <w:top w:val="none" w:sz="0" w:space="0" w:color="auto"/>
                <w:left w:val="none" w:sz="0" w:space="0" w:color="auto"/>
                <w:bottom w:val="none" w:sz="0" w:space="0" w:color="auto"/>
                <w:right w:val="none" w:sz="0" w:space="0" w:color="auto"/>
              </w:divBdr>
              <w:divsChild>
                <w:div w:id="5569426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1121707">
      <w:bodyDiv w:val="1"/>
      <w:marLeft w:val="0"/>
      <w:marRight w:val="0"/>
      <w:marTop w:val="0"/>
      <w:marBottom w:val="0"/>
      <w:divBdr>
        <w:top w:val="none" w:sz="0" w:space="0" w:color="auto"/>
        <w:left w:val="none" w:sz="0" w:space="0" w:color="auto"/>
        <w:bottom w:val="none" w:sz="0" w:space="0" w:color="auto"/>
        <w:right w:val="none" w:sz="0" w:space="0" w:color="auto"/>
      </w:divBdr>
      <w:divsChild>
        <w:div w:id="554240831">
          <w:marLeft w:val="0"/>
          <w:marRight w:val="0"/>
          <w:marTop w:val="0"/>
          <w:marBottom w:val="0"/>
          <w:divBdr>
            <w:top w:val="none" w:sz="0" w:space="0" w:color="auto"/>
            <w:left w:val="none" w:sz="0" w:space="0" w:color="auto"/>
            <w:bottom w:val="none" w:sz="0" w:space="0" w:color="auto"/>
            <w:right w:val="none" w:sz="0" w:space="0" w:color="auto"/>
          </w:divBdr>
          <w:divsChild>
            <w:div w:id="1521889518">
              <w:marLeft w:val="0"/>
              <w:marRight w:val="0"/>
              <w:marTop w:val="0"/>
              <w:marBottom w:val="0"/>
              <w:divBdr>
                <w:top w:val="none" w:sz="0" w:space="0" w:color="auto"/>
                <w:left w:val="none" w:sz="0" w:space="0" w:color="auto"/>
                <w:bottom w:val="none" w:sz="0" w:space="0" w:color="auto"/>
                <w:right w:val="none" w:sz="0" w:space="0" w:color="auto"/>
              </w:divBdr>
              <w:divsChild>
                <w:div w:id="17819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2773">
      <w:bodyDiv w:val="1"/>
      <w:marLeft w:val="0"/>
      <w:marRight w:val="0"/>
      <w:marTop w:val="0"/>
      <w:marBottom w:val="0"/>
      <w:divBdr>
        <w:top w:val="none" w:sz="0" w:space="0" w:color="auto"/>
        <w:left w:val="none" w:sz="0" w:space="0" w:color="auto"/>
        <w:bottom w:val="none" w:sz="0" w:space="0" w:color="auto"/>
        <w:right w:val="none" w:sz="0" w:space="0" w:color="auto"/>
      </w:divBdr>
      <w:divsChild>
        <w:div w:id="485323450">
          <w:marLeft w:val="0"/>
          <w:marRight w:val="0"/>
          <w:marTop w:val="0"/>
          <w:marBottom w:val="0"/>
          <w:divBdr>
            <w:top w:val="none" w:sz="0" w:space="0" w:color="auto"/>
            <w:left w:val="none" w:sz="0" w:space="0" w:color="auto"/>
            <w:bottom w:val="none" w:sz="0" w:space="0" w:color="auto"/>
            <w:right w:val="none" w:sz="0" w:space="0" w:color="auto"/>
          </w:divBdr>
          <w:divsChild>
            <w:div w:id="1157722287">
              <w:marLeft w:val="0"/>
              <w:marRight w:val="0"/>
              <w:marTop w:val="0"/>
              <w:marBottom w:val="0"/>
              <w:divBdr>
                <w:top w:val="none" w:sz="0" w:space="0" w:color="auto"/>
                <w:left w:val="none" w:sz="0" w:space="0" w:color="auto"/>
                <w:bottom w:val="none" w:sz="0" w:space="0" w:color="auto"/>
                <w:right w:val="none" w:sz="0" w:space="0" w:color="auto"/>
              </w:divBdr>
              <w:divsChild>
                <w:div w:id="6220311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0120190">
      <w:bodyDiv w:val="1"/>
      <w:marLeft w:val="0"/>
      <w:marRight w:val="0"/>
      <w:marTop w:val="0"/>
      <w:marBottom w:val="0"/>
      <w:divBdr>
        <w:top w:val="none" w:sz="0" w:space="0" w:color="auto"/>
        <w:left w:val="none" w:sz="0" w:space="0" w:color="auto"/>
        <w:bottom w:val="none" w:sz="0" w:space="0" w:color="auto"/>
        <w:right w:val="none" w:sz="0" w:space="0" w:color="auto"/>
      </w:divBdr>
    </w:div>
    <w:div w:id="1955820644">
      <w:bodyDiv w:val="1"/>
      <w:marLeft w:val="0"/>
      <w:marRight w:val="0"/>
      <w:marTop w:val="0"/>
      <w:marBottom w:val="0"/>
      <w:divBdr>
        <w:top w:val="none" w:sz="0" w:space="0" w:color="auto"/>
        <w:left w:val="none" w:sz="0" w:space="0" w:color="auto"/>
        <w:bottom w:val="none" w:sz="0" w:space="0" w:color="auto"/>
        <w:right w:val="none" w:sz="0" w:space="0" w:color="auto"/>
      </w:divBdr>
      <w:divsChild>
        <w:div w:id="45762945">
          <w:marLeft w:val="0"/>
          <w:marRight w:val="0"/>
          <w:marTop w:val="0"/>
          <w:marBottom w:val="0"/>
          <w:divBdr>
            <w:top w:val="none" w:sz="0" w:space="0" w:color="auto"/>
            <w:left w:val="none" w:sz="0" w:space="0" w:color="auto"/>
            <w:bottom w:val="none" w:sz="0" w:space="0" w:color="auto"/>
            <w:right w:val="none" w:sz="0" w:space="0" w:color="auto"/>
          </w:divBdr>
        </w:div>
        <w:div w:id="74205095">
          <w:marLeft w:val="0"/>
          <w:marRight w:val="0"/>
          <w:marTop w:val="0"/>
          <w:marBottom w:val="0"/>
          <w:divBdr>
            <w:top w:val="none" w:sz="0" w:space="0" w:color="auto"/>
            <w:left w:val="none" w:sz="0" w:space="0" w:color="auto"/>
            <w:bottom w:val="none" w:sz="0" w:space="0" w:color="auto"/>
            <w:right w:val="none" w:sz="0" w:space="0" w:color="auto"/>
          </w:divBdr>
        </w:div>
        <w:div w:id="376395994">
          <w:marLeft w:val="0"/>
          <w:marRight w:val="0"/>
          <w:marTop w:val="0"/>
          <w:marBottom w:val="0"/>
          <w:divBdr>
            <w:top w:val="none" w:sz="0" w:space="0" w:color="auto"/>
            <w:left w:val="none" w:sz="0" w:space="0" w:color="auto"/>
            <w:bottom w:val="none" w:sz="0" w:space="0" w:color="auto"/>
            <w:right w:val="none" w:sz="0" w:space="0" w:color="auto"/>
          </w:divBdr>
        </w:div>
        <w:div w:id="1199584413">
          <w:marLeft w:val="0"/>
          <w:marRight w:val="0"/>
          <w:marTop w:val="0"/>
          <w:marBottom w:val="0"/>
          <w:divBdr>
            <w:top w:val="none" w:sz="0" w:space="0" w:color="auto"/>
            <w:left w:val="none" w:sz="0" w:space="0" w:color="auto"/>
            <w:bottom w:val="none" w:sz="0" w:space="0" w:color="auto"/>
            <w:right w:val="none" w:sz="0" w:space="0" w:color="auto"/>
          </w:divBdr>
        </w:div>
      </w:divsChild>
    </w:div>
    <w:div w:id="1967929626">
      <w:bodyDiv w:val="1"/>
      <w:marLeft w:val="0"/>
      <w:marRight w:val="0"/>
      <w:marTop w:val="0"/>
      <w:marBottom w:val="0"/>
      <w:divBdr>
        <w:top w:val="none" w:sz="0" w:space="0" w:color="auto"/>
        <w:left w:val="none" w:sz="0" w:space="0" w:color="auto"/>
        <w:bottom w:val="none" w:sz="0" w:space="0" w:color="auto"/>
        <w:right w:val="none" w:sz="0" w:space="0" w:color="auto"/>
      </w:divBdr>
    </w:div>
    <w:div w:id="1997222124">
      <w:bodyDiv w:val="1"/>
      <w:marLeft w:val="0"/>
      <w:marRight w:val="0"/>
      <w:marTop w:val="0"/>
      <w:marBottom w:val="0"/>
      <w:divBdr>
        <w:top w:val="none" w:sz="0" w:space="0" w:color="auto"/>
        <w:left w:val="none" w:sz="0" w:space="0" w:color="auto"/>
        <w:bottom w:val="none" w:sz="0" w:space="0" w:color="auto"/>
        <w:right w:val="none" w:sz="0" w:space="0" w:color="auto"/>
      </w:divBdr>
      <w:divsChild>
        <w:div w:id="1784617171">
          <w:marLeft w:val="0"/>
          <w:marRight w:val="0"/>
          <w:marTop w:val="0"/>
          <w:marBottom w:val="0"/>
          <w:divBdr>
            <w:top w:val="none" w:sz="0" w:space="0" w:color="auto"/>
            <w:left w:val="none" w:sz="0" w:space="0" w:color="auto"/>
            <w:bottom w:val="none" w:sz="0" w:space="0" w:color="auto"/>
            <w:right w:val="none" w:sz="0" w:space="0" w:color="auto"/>
          </w:divBdr>
          <w:divsChild>
            <w:div w:id="1025253307">
              <w:marLeft w:val="0"/>
              <w:marRight w:val="0"/>
              <w:marTop w:val="0"/>
              <w:marBottom w:val="0"/>
              <w:divBdr>
                <w:top w:val="none" w:sz="0" w:space="0" w:color="auto"/>
                <w:left w:val="none" w:sz="0" w:space="0" w:color="auto"/>
                <w:bottom w:val="none" w:sz="0" w:space="0" w:color="auto"/>
                <w:right w:val="none" w:sz="0" w:space="0" w:color="auto"/>
              </w:divBdr>
              <w:divsChild>
                <w:div w:id="9092726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76589270">
      <w:bodyDiv w:val="1"/>
      <w:marLeft w:val="0"/>
      <w:marRight w:val="0"/>
      <w:marTop w:val="0"/>
      <w:marBottom w:val="0"/>
      <w:divBdr>
        <w:top w:val="none" w:sz="0" w:space="0" w:color="auto"/>
        <w:left w:val="none" w:sz="0" w:space="0" w:color="auto"/>
        <w:bottom w:val="none" w:sz="0" w:space="0" w:color="auto"/>
        <w:right w:val="none" w:sz="0" w:space="0" w:color="auto"/>
      </w:divBdr>
      <w:divsChild>
        <w:div w:id="1463840082">
          <w:marLeft w:val="0"/>
          <w:marRight w:val="0"/>
          <w:marTop w:val="0"/>
          <w:marBottom w:val="0"/>
          <w:divBdr>
            <w:top w:val="none" w:sz="0" w:space="0" w:color="auto"/>
            <w:left w:val="none" w:sz="0" w:space="0" w:color="auto"/>
            <w:bottom w:val="none" w:sz="0" w:space="0" w:color="auto"/>
            <w:right w:val="none" w:sz="0" w:space="0" w:color="auto"/>
          </w:divBdr>
          <w:divsChild>
            <w:div w:id="371081289">
              <w:marLeft w:val="0"/>
              <w:marRight w:val="0"/>
              <w:marTop w:val="0"/>
              <w:marBottom w:val="0"/>
              <w:divBdr>
                <w:top w:val="none" w:sz="0" w:space="0" w:color="auto"/>
                <w:left w:val="none" w:sz="0" w:space="0" w:color="auto"/>
                <w:bottom w:val="none" w:sz="0" w:space="0" w:color="auto"/>
                <w:right w:val="none" w:sz="0" w:space="0" w:color="auto"/>
              </w:divBdr>
              <w:divsChild>
                <w:div w:id="20920443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9115663">
      <w:bodyDiv w:val="1"/>
      <w:marLeft w:val="0"/>
      <w:marRight w:val="0"/>
      <w:marTop w:val="0"/>
      <w:marBottom w:val="0"/>
      <w:divBdr>
        <w:top w:val="none" w:sz="0" w:space="0" w:color="auto"/>
        <w:left w:val="none" w:sz="0" w:space="0" w:color="auto"/>
        <w:bottom w:val="none" w:sz="0" w:space="0" w:color="auto"/>
        <w:right w:val="none" w:sz="0" w:space="0" w:color="auto"/>
      </w:divBdr>
      <w:divsChild>
        <w:div w:id="1923182032">
          <w:marLeft w:val="0"/>
          <w:marRight w:val="0"/>
          <w:marTop w:val="0"/>
          <w:marBottom w:val="0"/>
          <w:divBdr>
            <w:top w:val="none" w:sz="0" w:space="0" w:color="auto"/>
            <w:left w:val="none" w:sz="0" w:space="0" w:color="auto"/>
            <w:bottom w:val="none" w:sz="0" w:space="0" w:color="auto"/>
            <w:right w:val="none" w:sz="0" w:space="0" w:color="auto"/>
          </w:divBdr>
          <w:divsChild>
            <w:div w:id="834803009">
              <w:marLeft w:val="0"/>
              <w:marRight w:val="0"/>
              <w:marTop w:val="0"/>
              <w:marBottom w:val="0"/>
              <w:divBdr>
                <w:top w:val="none" w:sz="0" w:space="0" w:color="auto"/>
                <w:left w:val="none" w:sz="0" w:space="0" w:color="auto"/>
                <w:bottom w:val="none" w:sz="0" w:space="0" w:color="auto"/>
                <w:right w:val="none" w:sz="0" w:space="0" w:color="auto"/>
              </w:divBdr>
              <w:divsChild>
                <w:div w:id="4129429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8349794">
      <w:bodyDiv w:val="1"/>
      <w:marLeft w:val="0"/>
      <w:marRight w:val="0"/>
      <w:marTop w:val="0"/>
      <w:marBottom w:val="0"/>
      <w:divBdr>
        <w:top w:val="none" w:sz="0" w:space="0" w:color="auto"/>
        <w:left w:val="none" w:sz="0" w:space="0" w:color="auto"/>
        <w:bottom w:val="none" w:sz="0" w:space="0" w:color="auto"/>
        <w:right w:val="none" w:sz="0" w:space="0" w:color="auto"/>
      </w:divBdr>
      <w:divsChild>
        <w:div w:id="294264737">
          <w:marLeft w:val="0"/>
          <w:marRight w:val="0"/>
          <w:marTop w:val="0"/>
          <w:marBottom w:val="0"/>
          <w:divBdr>
            <w:top w:val="none" w:sz="0" w:space="0" w:color="auto"/>
            <w:left w:val="none" w:sz="0" w:space="0" w:color="auto"/>
            <w:bottom w:val="none" w:sz="0" w:space="0" w:color="auto"/>
            <w:right w:val="none" w:sz="0" w:space="0" w:color="auto"/>
          </w:divBdr>
          <w:divsChild>
            <w:div w:id="433332974">
              <w:marLeft w:val="0"/>
              <w:marRight w:val="0"/>
              <w:marTop w:val="0"/>
              <w:marBottom w:val="0"/>
              <w:divBdr>
                <w:top w:val="none" w:sz="0" w:space="0" w:color="auto"/>
                <w:left w:val="none" w:sz="0" w:space="0" w:color="auto"/>
                <w:bottom w:val="none" w:sz="0" w:space="0" w:color="auto"/>
                <w:right w:val="none" w:sz="0" w:space="0" w:color="auto"/>
              </w:divBdr>
              <w:divsChild>
                <w:div w:id="10679242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B8555E-BA07-4819-AF3A-C8AA47BF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Sasikumar N.</cp:lastModifiedBy>
  <cp:revision>13</cp:revision>
  <cp:lastPrinted>2019-02-12T15:07:00Z</cp:lastPrinted>
  <dcterms:created xsi:type="dcterms:W3CDTF">2019-03-18T13:03:00Z</dcterms:created>
  <dcterms:modified xsi:type="dcterms:W3CDTF">2019-04-01T06:33:00Z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id="fGxne0ja"/&gt;&lt;style id="http://www.zotero.org/styles/chicago-note-bibliography" locale="en-GB" hasBibliography="1" bibliographyStyleHasBeenSet="0"/&gt;&lt;prefs&gt;&lt;pref name="fieldType" value="Field"/&gt;&lt;</vt:lpwstr>
  </property>
  <property fmtid="{D5CDD505-2E9C-101B-9397-08002B2CF9AE}" pid="3" name="ZOTERO_PREF_2">
    <vt:lpwstr>pref name="storeReferences" value="true"/&gt;&lt;pref name="automaticJournalAbbreviations" value="true"/&gt;&lt;pref name="noteType" value="2"/&gt;&lt;/prefs&gt;&lt;/data&gt;</vt:lpwstr>
  </property>
</Properties>
</file>